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4E741" w14:textId="77777777" w:rsidR="00707FF1" w:rsidRPr="00550867" w:rsidRDefault="00707FF1" w:rsidP="00016BA0">
      <w:pPr>
        <w:widowControl w:val="0"/>
        <w:spacing w:line="360" w:lineRule="auto"/>
        <w:jc w:val="both"/>
        <w:rPr>
          <w:rFonts w:ascii="Book Antiqua" w:eastAsia="宋体" w:hAnsi="Book Antiqua"/>
          <w:b/>
          <w:lang w:val="en-GB" w:eastAsia="zh-CN"/>
        </w:rPr>
      </w:pPr>
      <w:r w:rsidRPr="00550867">
        <w:rPr>
          <w:rFonts w:ascii="Book Antiqua" w:eastAsia="宋体" w:hAnsi="Book Antiqua"/>
          <w:b/>
          <w:lang w:val="en-GB" w:eastAsia="zh-CN"/>
        </w:rPr>
        <w:t xml:space="preserve">Name of Journal: </w:t>
      </w:r>
      <w:r w:rsidRPr="00550867">
        <w:rPr>
          <w:rFonts w:ascii="Book Antiqua" w:eastAsia="宋体" w:hAnsi="Book Antiqua"/>
          <w:b/>
          <w:i/>
          <w:lang w:val="en-GB" w:eastAsia="zh-CN"/>
        </w:rPr>
        <w:t xml:space="preserve">World Journal of </w:t>
      </w:r>
      <w:r w:rsidR="008543F1" w:rsidRPr="00550867">
        <w:rPr>
          <w:rFonts w:ascii="Book Antiqua" w:eastAsia="宋体" w:hAnsi="Book Antiqua"/>
          <w:b/>
          <w:i/>
          <w:lang w:val="en-GB" w:eastAsia="zh-CN"/>
        </w:rPr>
        <w:t>Transplantation</w:t>
      </w:r>
    </w:p>
    <w:p w14:paraId="13E8A213" w14:textId="77777777" w:rsidR="00707FF1" w:rsidRPr="00550867" w:rsidRDefault="00707FF1" w:rsidP="00016BA0">
      <w:pPr>
        <w:widowControl w:val="0"/>
        <w:spacing w:line="360" w:lineRule="auto"/>
        <w:jc w:val="both"/>
        <w:rPr>
          <w:rFonts w:ascii="Book Antiqua" w:eastAsia="宋体" w:hAnsi="Book Antiqua"/>
          <w:b/>
          <w:lang w:val="en-GB" w:eastAsia="zh-CN"/>
        </w:rPr>
      </w:pPr>
      <w:r w:rsidRPr="00550867">
        <w:rPr>
          <w:rFonts w:ascii="Book Antiqua" w:eastAsia="宋体" w:hAnsi="Book Antiqua"/>
          <w:b/>
          <w:lang w:val="en-GB" w:eastAsia="zh-CN"/>
        </w:rPr>
        <w:t>ESPS Manuscript NO: 23137</w:t>
      </w:r>
    </w:p>
    <w:p w14:paraId="5E9E773C" w14:textId="77777777" w:rsidR="00AA5FAA" w:rsidRDefault="00707FF1" w:rsidP="00016BA0">
      <w:pPr>
        <w:widowControl w:val="0"/>
        <w:spacing w:line="360" w:lineRule="auto"/>
        <w:jc w:val="both"/>
        <w:rPr>
          <w:rFonts w:ascii="Book Antiqua" w:eastAsia="宋体" w:hAnsi="Book Antiqua"/>
          <w:b/>
          <w:lang w:val="en-GB" w:eastAsia="zh-CN"/>
        </w:rPr>
      </w:pPr>
      <w:bookmarkStart w:id="0" w:name="OLE_LINK3"/>
      <w:bookmarkStart w:id="1" w:name="OLE_LINK4"/>
      <w:r w:rsidRPr="00550867">
        <w:rPr>
          <w:rFonts w:ascii="Book Antiqua" w:hAnsi="Book Antiqua"/>
          <w:b/>
        </w:rPr>
        <w:t>Manuscript Type:</w:t>
      </w:r>
      <w:bookmarkEnd w:id="0"/>
      <w:bookmarkEnd w:id="1"/>
      <w:r w:rsidRPr="00550867">
        <w:rPr>
          <w:rFonts w:ascii="Book Antiqua" w:eastAsia="宋体" w:hAnsi="Book Antiqua"/>
          <w:b/>
          <w:lang w:val="en-GB" w:eastAsia="zh-CN"/>
        </w:rPr>
        <w:t xml:space="preserve"> </w:t>
      </w:r>
      <w:r w:rsidR="00AA5FAA" w:rsidRPr="00472C03">
        <w:rPr>
          <w:rFonts w:ascii="Book Antiqua" w:hAnsi="Book Antiqua" w:cs="Arial"/>
          <w:b/>
          <w:lang w:val="en-GB"/>
        </w:rPr>
        <w:t>Original Article</w:t>
      </w:r>
    </w:p>
    <w:p w14:paraId="00512BD1" w14:textId="77777777" w:rsidR="00AA5FAA" w:rsidRPr="00AA5FAA" w:rsidRDefault="00AA5FAA" w:rsidP="00016BA0">
      <w:pPr>
        <w:widowControl w:val="0"/>
        <w:spacing w:line="360" w:lineRule="auto"/>
        <w:jc w:val="both"/>
        <w:rPr>
          <w:rFonts w:ascii="Book Antiqua" w:eastAsia="宋体" w:hAnsi="Book Antiqua"/>
          <w:b/>
          <w:i/>
          <w:lang w:val="en-GB" w:eastAsia="zh-CN"/>
        </w:rPr>
      </w:pPr>
    </w:p>
    <w:p w14:paraId="450A9D6F" w14:textId="77777777" w:rsidR="00707FF1" w:rsidRPr="00AA5FAA" w:rsidRDefault="00707FF1" w:rsidP="00016BA0">
      <w:pPr>
        <w:widowControl w:val="0"/>
        <w:spacing w:line="360" w:lineRule="auto"/>
        <w:jc w:val="both"/>
        <w:rPr>
          <w:rFonts w:ascii="Book Antiqua" w:eastAsia="宋体" w:hAnsi="Book Antiqua"/>
          <w:b/>
          <w:i/>
          <w:lang w:val="en-GB" w:eastAsia="zh-CN"/>
        </w:rPr>
      </w:pPr>
      <w:r w:rsidRPr="00AA5FAA">
        <w:rPr>
          <w:rFonts w:ascii="Book Antiqua" w:eastAsia="宋体" w:hAnsi="Book Antiqua"/>
          <w:b/>
          <w:i/>
          <w:lang w:val="en-GB" w:eastAsia="zh-CN"/>
        </w:rPr>
        <w:t>Retrospective Cohort Study</w:t>
      </w:r>
    </w:p>
    <w:p w14:paraId="4346811E" w14:textId="77777777" w:rsidR="00707FF1" w:rsidRPr="00550867" w:rsidRDefault="00707FF1" w:rsidP="00016BA0">
      <w:pPr>
        <w:widowControl w:val="0"/>
        <w:spacing w:line="360" w:lineRule="auto"/>
        <w:jc w:val="both"/>
        <w:rPr>
          <w:rFonts w:ascii="Book Antiqua" w:eastAsia="宋体" w:hAnsi="Book Antiqua"/>
          <w:b/>
          <w:lang w:val="en-GB" w:eastAsia="zh-CN"/>
        </w:rPr>
      </w:pPr>
    </w:p>
    <w:p w14:paraId="02D4434E" w14:textId="77777777" w:rsidR="00D8353A" w:rsidRPr="00550867" w:rsidRDefault="00D8353A" w:rsidP="00016BA0">
      <w:pPr>
        <w:spacing w:line="360" w:lineRule="auto"/>
        <w:jc w:val="both"/>
        <w:rPr>
          <w:rFonts w:ascii="Book Antiqua" w:eastAsiaTheme="minorEastAsia" w:hAnsi="Book Antiqua"/>
          <w:b/>
          <w:lang w:eastAsia="zh-CN"/>
        </w:rPr>
      </w:pPr>
      <w:r w:rsidRPr="00550867">
        <w:rPr>
          <w:rFonts w:ascii="Book Antiqua" w:hAnsi="Book Antiqua"/>
          <w:b/>
        </w:rPr>
        <w:t xml:space="preserve">Impact of </w:t>
      </w:r>
      <w:r w:rsidR="00392F66" w:rsidRPr="00550867">
        <w:rPr>
          <w:rFonts w:ascii="Book Antiqua" w:hAnsi="Book Antiqua"/>
          <w:b/>
        </w:rPr>
        <w:t>body mass index on outcomes of 48281 patients undergoing first time cadaveric liver tran</w:t>
      </w:r>
      <w:r w:rsidR="00826277" w:rsidRPr="00550867">
        <w:rPr>
          <w:rFonts w:ascii="Book Antiqua" w:hAnsi="Book Antiqua"/>
          <w:b/>
        </w:rPr>
        <w:t xml:space="preserve">splantation </w:t>
      </w:r>
    </w:p>
    <w:p w14:paraId="2426ADED" w14:textId="77777777" w:rsidR="006E7481" w:rsidRPr="00550867" w:rsidRDefault="006E7481" w:rsidP="00016BA0">
      <w:pPr>
        <w:spacing w:line="360" w:lineRule="auto"/>
        <w:jc w:val="both"/>
        <w:rPr>
          <w:rFonts w:ascii="Book Antiqua" w:eastAsiaTheme="minorEastAsia" w:hAnsi="Book Antiqua"/>
          <w:b/>
          <w:lang w:eastAsia="zh-CN"/>
        </w:rPr>
      </w:pPr>
    </w:p>
    <w:p w14:paraId="7AEB257A" w14:textId="77777777" w:rsidR="006E7481" w:rsidRPr="00550867" w:rsidRDefault="00097F33" w:rsidP="00016BA0">
      <w:pPr>
        <w:spacing w:line="360" w:lineRule="auto"/>
        <w:jc w:val="both"/>
        <w:rPr>
          <w:rFonts w:ascii="Book Antiqua" w:eastAsia="Arial Unicode MS" w:hAnsi="Book Antiqua" w:cs="Arial Unicode MS"/>
          <w:lang w:eastAsia="zh-CN"/>
        </w:rPr>
      </w:pPr>
      <w:bookmarkStart w:id="2" w:name="OLE_LINK209"/>
      <w:bookmarkStart w:id="3" w:name="OLE_LINK210"/>
      <w:bookmarkStart w:id="4" w:name="OLE_LINK58"/>
      <w:bookmarkStart w:id="5" w:name="OLE_LINK59"/>
      <w:bookmarkStart w:id="6" w:name="OLE_LINK214"/>
      <w:bookmarkStart w:id="7" w:name="OLE_LINK122"/>
      <w:bookmarkStart w:id="8" w:name="OLE_LINK123"/>
      <w:bookmarkStart w:id="9" w:name="OLE_LINK104"/>
      <w:bookmarkStart w:id="10" w:name="OLE_LINK131"/>
      <w:bookmarkStart w:id="11" w:name="OLE_LINK155"/>
      <w:proofErr w:type="spellStart"/>
      <w:r w:rsidRPr="00097F33">
        <w:rPr>
          <w:rFonts w:ascii="Book Antiqua" w:hAnsi="Book Antiqua"/>
        </w:rPr>
        <w:t>Ayloo</w:t>
      </w:r>
      <w:proofErr w:type="spellEnd"/>
      <w:r w:rsidRPr="00550867">
        <w:rPr>
          <w:rFonts w:ascii="Book Antiqua" w:hAnsi="Book Antiqua"/>
        </w:rPr>
        <w:t xml:space="preserve"> </w:t>
      </w:r>
      <w:r>
        <w:rPr>
          <w:rFonts w:ascii="Book Antiqua" w:eastAsiaTheme="minorEastAsia" w:hAnsi="Book Antiqua" w:hint="eastAsia"/>
          <w:lang w:eastAsia="zh-CN"/>
        </w:rPr>
        <w:t xml:space="preserve">S </w:t>
      </w:r>
      <w:r w:rsidRPr="00097F33">
        <w:rPr>
          <w:rFonts w:ascii="Book Antiqua" w:eastAsiaTheme="minorEastAsia" w:hAnsi="Book Antiqua" w:hint="eastAsia"/>
          <w:i/>
          <w:lang w:eastAsia="zh-CN"/>
        </w:rPr>
        <w:t>et al</w:t>
      </w:r>
      <w:r>
        <w:rPr>
          <w:rFonts w:ascii="Book Antiqua" w:eastAsiaTheme="minorEastAsia" w:hAnsi="Book Antiqua" w:hint="eastAsia"/>
          <w:lang w:eastAsia="zh-CN"/>
        </w:rPr>
        <w:t xml:space="preserve">. </w:t>
      </w:r>
      <w:r w:rsidR="008543F1" w:rsidRPr="00550867">
        <w:rPr>
          <w:rFonts w:ascii="Book Antiqua" w:hAnsi="Book Antiqua"/>
        </w:rPr>
        <w:t xml:space="preserve">Body </w:t>
      </w:r>
      <w:r w:rsidR="007F729C" w:rsidRPr="00550867">
        <w:rPr>
          <w:rFonts w:ascii="Book Antiqua" w:hAnsi="Book Antiqua"/>
        </w:rPr>
        <w:t>mass index and liver t</w:t>
      </w:r>
      <w:r w:rsidR="00CF30A0" w:rsidRPr="00550867">
        <w:rPr>
          <w:rFonts w:ascii="Book Antiqua" w:hAnsi="Book Antiqua"/>
        </w:rPr>
        <w:t>ransplant</w:t>
      </w:r>
      <w:bookmarkEnd w:id="2"/>
      <w:bookmarkEnd w:id="3"/>
      <w:bookmarkEnd w:id="4"/>
      <w:bookmarkEnd w:id="5"/>
      <w:bookmarkEnd w:id="6"/>
    </w:p>
    <w:bookmarkEnd w:id="7"/>
    <w:bookmarkEnd w:id="8"/>
    <w:bookmarkEnd w:id="9"/>
    <w:bookmarkEnd w:id="10"/>
    <w:bookmarkEnd w:id="11"/>
    <w:p w14:paraId="2A09BBFF" w14:textId="77777777" w:rsidR="006E7481" w:rsidRPr="00550867" w:rsidRDefault="006E7481" w:rsidP="00016BA0">
      <w:pPr>
        <w:spacing w:line="360" w:lineRule="auto"/>
        <w:jc w:val="both"/>
        <w:rPr>
          <w:rFonts w:ascii="Book Antiqua" w:eastAsiaTheme="minorEastAsia" w:hAnsi="Book Antiqua"/>
          <w:b/>
          <w:lang w:eastAsia="zh-CN"/>
        </w:rPr>
      </w:pPr>
    </w:p>
    <w:p w14:paraId="527DF715" w14:textId="77777777" w:rsidR="00D8353A" w:rsidRPr="00550867" w:rsidRDefault="00D8353A" w:rsidP="00016BA0">
      <w:pPr>
        <w:spacing w:line="360" w:lineRule="auto"/>
        <w:jc w:val="both"/>
        <w:rPr>
          <w:rFonts w:ascii="Book Antiqua" w:eastAsiaTheme="minorEastAsia" w:hAnsi="Book Antiqua"/>
          <w:b/>
          <w:lang w:eastAsia="zh-CN"/>
        </w:rPr>
      </w:pPr>
      <w:proofErr w:type="spellStart"/>
      <w:r w:rsidRPr="00550867">
        <w:rPr>
          <w:rFonts w:ascii="Book Antiqua" w:hAnsi="Book Antiqua"/>
          <w:b/>
        </w:rPr>
        <w:t>Subhashini</w:t>
      </w:r>
      <w:proofErr w:type="spellEnd"/>
      <w:r w:rsidRPr="00550867">
        <w:rPr>
          <w:rFonts w:ascii="Book Antiqua" w:hAnsi="Book Antiqua"/>
          <w:b/>
        </w:rPr>
        <w:t xml:space="preserve"> </w:t>
      </w:r>
      <w:proofErr w:type="spellStart"/>
      <w:r w:rsidRPr="00550867">
        <w:rPr>
          <w:rFonts w:ascii="Book Antiqua" w:hAnsi="Book Antiqua"/>
          <w:b/>
        </w:rPr>
        <w:t>Ayloo</w:t>
      </w:r>
      <w:proofErr w:type="spellEnd"/>
      <w:r w:rsidRPr="00550867">
        <w:rPr>
          <w:rFonts w:ascii="Book Antiqua" w:hAnsi="Book Antiqua"/>
          <w:b/>
        </w:rPr>
        <w:t xml:space="preserve">, Scott </w:t>
      </w:r>
      <w:proofErr w:type="spellStart"/>
      <w:r w:rsidRPr="00550867">
        <w:rPr>
          <w:rFonts w:ascii="Book Antiqua" w:hAnsi="Book Antiqua"/>
          <w:b/>
        </w:rPr>
        <w:t>Hurton</w:t>
      </w:r>
      <w:proofErr w:type="spellEnd"/>
      <w:r w:rsidR="0080179D" w:rsidRPr="00550867">
        <w:rPr>
          <w:rFonts w:ascii="Book Antiqua" w:hAnsi="Book Antiqua"/>
          <w:b/>
        </w:rPr>
        <w:t xml:space="preserve">, Matthew </w:t>
      </w:r>
      <w:proofErr w:type="spellStart"/>
      <w:r w:rsidR="0080179D" w:rsidRPr="00550867">
        <w:rPr>
          <w:rFonts w:ascii="Book Antiqua" w:hAnsi="Book Antiqua"/>
          <w:b/>
        </w:rPr>
        <w:t>Cwinn</w:t>
      </w:r>
      <w:proofErr w:type="spellEnd"/>
      <w:r w:rsidR="004B1C78" w:rsidRPr="00550867">
        <w:rPr>
          <w:rFonts w:ascii="Book Antiqua" w:hAnsi="Book Antiqua"/>
          <w:b/>
        </w:rPr>
        <w:t xml:space="preserve">, </w:t>
      </w:r>
      <w:r w:rsidRPr="00550867">
        <w:rPr>
          <w:rFonts w:ascii="Book Antiqua" w:hAnsi="Book Antiqua"/>
          <w:b/>
        </w:rPr>
        <w:t>Michele Molinari</w:t>
      </w:r>
    </w:p>
    <w:p w14:paraId="457CCB7A" w14:textId="77777777" w:rsidR="004D68C5" w:rsidRPr="00550867" w:rsidRDefault="004D68C5" w:rsidP="00016BA0">
      <w:pPr>
        <w:spacing w:line="360" w:lineRule="auto"/>
        <w:jc w:val="both"/>
        <w:rPr>
          <w:rFonts w:ascii="Book Antiqua" w:eastAsiaTheme="minorEastAsia" w:hAnsi="Book Antiqua"/>
          <w:lang w:eastAsia="zh-CN"/>
        </w:rPr>
      </w:pPr>
    </w:p>
    <w:p w14:paraId="5F96E1E8" w14:textId="77777777" w:rsidR="00C11045" w:rsidRDefault="00CF30A0" w:rsidP="00016BA0">
      <w:pPr>
        <w:spacing w:line="360" w:lineRule="auto"/>
        <w:jc w:val="both"/>
        <w:rPr>
          <w:rFonts w:ascii="Book Antiqua" w:eastAsiaTheme="minorEastAsia" w:hAnsi="Book Antiqua"/>
          <w:lang w:eastAsia="zh-CN"/>
        </w:rPr>
      </w:pPr>
      <w:proofErr w:type="spellStart"/>
      <w:r w:rsidRPr="004315B5">
        <w:rPr>
          <w:rFonts w:ascii="Book Antiqua" w:hAnsi="Book Antiqua"/>
          <w:b/>
        </w:rPr>
        <w:t>Subhashini</w:t>
      </w:r>
      <w:proofErr w:type="spellEnd"/>
      <w:r w:rsidRPr="004315B5">
        <w:rPr>
          <w:rFonts w:ascii="Book Antiqua" w:hAnsi="Book Antiqua"/>
          <w:b/>
        </w:rPr>
        <w:t xml:space="preserve"> </w:t>
      </w:r>
      <w:proofErr w:type="spellStart"/>
      <w:r w:rsidRPr="004315B5">
        <w:rPr>
          <w:rFonts w:ascii="Book Antiqua" w:hAnsi="Book Antiqua"/>
          <w:b/>
        </w:rPr>
        <w:t>Ayloo</w:t>
      </w:r>
      <w:proofErr w:type="spellEnd"/>
      <w:r w:rsidRPr="004315B5">
        <w:rPr>
          <w:rFonts w:ascii="Book Antiqua" w:hAnsi="Book Antiqua"/>
          <w:b/>
        </w:rPr>
        <w:t xml:space="preserve">, Scott </w:t>
      </w:r>
      <w:proofErr w:type="spellStart"/>
      <w:r w:rsidRPr="004315B5">
        <w:rPr>
          <w:rFonts w:ascii="Book Antiqua" w:hAnsi="Book Antiqua"/>
          <w:b/>
        </w:rPr>
        <w:t>Hurton</w:t>
      </w:r>
      <w:proofErr w:type="spellEnd"/>
      <w:r w:rsidRPr="004315B5">
        <w:rPr>
          <w:rFonts w:ascii="Book Antiqua" w:hAnsi="Book Antiqua"/>
          <w:b/>
        </w:rPr>
        <w:t xml:space="preserve">, Matthew </w:t>
      </w:r>
      <w:proofErr w:type="spellStart"/>
      <w:r w:rsidRPr="004315B5">
        <w:rPr>
          <w:rFonts w:ascii="Book Antiqua" w:hAnsi="Book Antiqua"/>
          <w:b/>
        </w:rPr>
        <w:t>Cwinn</w:t>
      </w:r>
      <w:proofErr w:type="spellEnd"/>
      <w:r w:rsidRPr="004315B5">
        <w:rPr>
          <w:rFonts w:ascii="Book Antiqua" w:hAnsi="Book Antiqua"/>
          <w:b/>
        </w:rPr>
        <w:t xml:space="preserve">, Michele Molinari, </w:t>
      </w:r>
      <w:r w:rsidR="00C11045" w:rsidRPr="00550867">
        <w:rPr>
          <w:rFonts w:ascii="Book Antiqua" w:hAnsi="Book Antiqua"/>
        </w:rPr>
        <w:t>Department of Surgery, Dalhousie U</w:t>
      </w:r>
      <w:r w:rsidR="00F665FE">
        <w:rPr>
          <w:rFonts w:ascii="Book Antiqua" w:hAnsi="Book Antiqua"/>
        </w:rPr>
        <w:t>niversity, Halifax, Nova Scotia</w:t>
      </w:r>
      <w:r w:rsidR="00F665FE">
        <w:rPr>
          <w:rFonts w:ascii="Book Antiqua" w:eastAsiaTheme="minorEastAsia" w:hAnsi="Book Antiqua" w:hint="eastAsia"/>
          <w:lang w:eastAsia="zh-CN"/>
        </w:rPr>
        <w:t xml:space="preserve"> </w:t>
      </w:r>
      <w:r w:rsidR="008543F1" w:rsidRPr="00550867">
        <w:rPr>
          <w:rFonts w:ascii="Book Antiqua" w:hAnsi="Book Antiqua"/>
        </w:rPr>
        <w:t>B3H 2Y9</w:t>
      </w:r>
      <w:r w:rsidR="00F665FE">
        <w:rPr>
          <w:rFonts w:ascii="Book Antiqua" w:eastAsiaTheme="minorEastAsia" w:hAnsi="Book Antiqua" w:hint="eastAsia"/>
          <w:lang w:eastAsia="zh-CN"/>
        </w:rPr>
        <w:t>,</w:t>
      </w:r>
      <w:r w:rsidR="00F665FE" w:rsidRPr="00550867">
        <w:rPr>
          <w:rFonts w:ascii="Book Antiqua" w:hAnsi="Book Antiqua"/>
        </w:rPr>
        <w:t xml:space="preserve"> Canada</w:t>
      </w:r>
    </w:p>
    <w:p w14:paraId="3A657246" w14:textId="77777777" w:rsidR="004315B5" w:rsidRPr="004315B5" w:rsidRDefault="004315B5" w:rsidP="00016BA0">
      <w:pPr>
        <w:spacing w:line="360" w:lineRule="auto"/>
        <w:jc w:val="both"/>
        <w:rPr>
          <w:rFonts w:ascii="Book Antiqua" w:eastAsiaTheme="minorEastAsia" w:hAnsi="Book Antiqua"/>
          <w:b/>
          <w:lang w:eastAsia="zh-CN"/>
        </w:rPr>
      </w:pPr>
    </w:p>
    <w:p w14:paraId="60DDBDF8" w14:textId="77777777" w:rsidR="008543F1" w:rsidRPr="00550867" w:rsidRDefault="00CF30A0" w:rsidP="00016BA0">
      <w:pPr>
        <w:spacing w:line="360" w:lineRule="auto"/>
        <w:jc w:val="both"/>
        <w:rPr>
          <w:rFonts w:ascii="Book Antiqua" w:hAnsi="Book Antiqua"/>
        </w:rPr>
      </w:pPr>
      <w:r w:rsidRPr="00C33E75">
        <w:rPr>
          <w:rFonts w:ascii="Book Antiqua" w:hAnsi="Book Antiqua"/>
          <w:b/>
        </w:rPr>
        <w:t xml:space="preserve">Michele Molinari, </w:t>
      </w:r>
      <w:r w:rsidR="00C11045" w:rsidRPr="00550867">
        <w:rPr>
          <w:rFonts w:ascii="Book Antiqua" w:hAnsi="Book Antiqua"/>
        </w:rPr>
        <w:t>Department of Public Health and Epidemiology, Dalhousie University</w:t>
      </w:r>
      <w:r w:rsidR="008543F1" w:rsidRPr="00550867">
        <w:rPr>
          <w:rFonts w:ascii="Book Antiqua" w:hAnsi="Book Antiqua"/>
        </w:rPr>
        <w:t xml:space="preserve">, </w:t>
      </w:r>
      <w:r w:rsidR="005470AF">
        <w:rPr>
          <w:rFonts w:ascii="Book Antiqua" w:hAnsi="Book Antiqua"/>
        </w:rPr>
        <w:t>Halifax, Nova Scotia</w:t>
      </w:r>
      <w:r w:rsidR="005470AF">
        <w:rPr>
          <w:rFonts w:ascii="Book Antiqua" w:eastAsiaTheme="minorEastAsia" w:hAnsi="Book Antiqua" w:hint="eastAsia"/>
          <w:lang w:eastAsia="zh-CN"/>
        </w:rPr>
        <w:t xml:space="preserve"> </w:t>
      </w:r>
      <w:r w:rsidR="005470AF" w:rsidRPr="00550867">
        <w:rPr>
          <w:rFonts w:ascii="Book Antiqua" w:hAnsi="Book Antiqua"/>
        </w:rPr>
        <w:t>B3H 2Y9</w:t>
      </w:r>
      <w:r w:rsidR="005470AF">
        <w:rPr>
          <w:rFonts w:ascii="Book Antiqua" w:eastAsiaTheme="minorEastAsia" w:hAnsi="Book Antiqua" w:hint="eastAsia"/>
          <w:lang w:eastAsia="zh-CN"/>
        </w:rPr>
        <w:t>,</w:t>
      </w:r>
      <w:r w:rsidR="005470AF" w:rsidRPr="00550867">
        <w:rPr>
          <w:rFonts w:ascii="Book Antiqua" w:hAnsi="Book Antiqua"/>
        </w:rPr>
        <w:t xml:space="preserve"> Canada</w:t>
      </w:r>
    </w:p>
    <w:p w14:paraId="35CDCB6E" w14:textId="77777777" w:rsidR="00C11045" w:rsidRPr="00550867" w:rsidRDefault="00C11045" w:rsidP="00016BA0">
      <w:pPr>
        <w:spacing w:line="360" w:lineRule="auto"/>
        <w:jc w:val="both"/>
        <w:rPr>
          <w:rFonts w:ascii="Book Antiqua" w:eastAsiaTheme="minorEastAsia" w:hAnsi="Book Antiqua"/>
          <w:lang w:eastAsia="zh-CN"/>
        </w:rPr>
      </w:pPr>
    </w:p>
    <w:p w14:paraId="330209DD" w14:textId="77777777" w:rsidR="008543F1" w:rsidRDefault="008543F1" w:rsidP="00016BA0">
      <w:pPr>
        <w:spacing w:line="360" w:lineRule="auto"/>
        <w:jc w:val="both"/>
        <w:rPr>
          <w:rFonts w:ascii="Book Antiqua" w:eastAsiaTheme="minorEastAsia" w:hAnsi="Book Antiqua"/>
          <w:lang w:eastAsia="zh-CN"/>
        </w:rPr>
      </w:pPr>
      <w:r w:rsidRPr="00550867">
        <w:rPr>
          <w:rFonts w:ascii="Book Antiqua" w:hAnsi="Book Antiqua"/>
          <w:b/>
        </w:rPr>
        <w:t>Author contributions:</w:t>
      </w:r>
      <w:r w:rsidRPr="00550867">
        <w:rPr>
          <w:rFonts w:ascii="Book Antiqua" w:hAnsi="Book Antiqua"/>
        </w:rPr>
        <w:t xml:space="preserve"> </w:t>
      </w:r>
      <w:proofErr w:type="spellStart"/>
      <w:r w:rsidRPr="00550867">
        <w:rPr>
          <w:rFonts w:ascii="Book Antiqua" w:hAnsi="Book Antiqua"/>
        </w:rPr>
        <w:t>Ayloo</w:t>
      </w:r>
      <w:proofErr w:type="spellEnd"/>
      <w:r w:rsidR="004403F3">
        <w:rPr>
          <w:rFonts w:ascii="Book Antiqua" w:eastAsiaTheme="minorEastAsia" w:hAnsi="Book Antiqua" w:hint="eastAsia"/>
          <w:lang w:eastAsia="zh-CN"/>
        </w:rPr>
        <w:t xml:space="preserve"> S</w:t>
      </w:r>
      <w:r w:rsidRPr="00550867">
        <w:rPr>
          <w:rFonts w:ascii="Book Antiqua" w:hAnsi="Book Antiqua"/>
        </w:rPr>
        <w:t xml:space="preserve"> and Molinari </w:t>
      </w:r>
      <w:r w:rsidR="004403F3">
        <w:rPr>
          <w:rFonts w:ascii="Book Antiqua" w:eastAsiaTheme="minorEastAsia" w:hAnsi="Book Antiqua" w:hint="eastAsia"/>
          <w:lang w:eastAsia="zh-CN"/>
        </w:rPr>
        <w:t xml:space="preserve">M </w:t>
      </w:r>
      <w:r w:rsidRPr="00550867">
        <w:rPr>
          <w:rFonts w:ascii="Book Antiqua" w:hAnsi="Book Antiqua"/>
        </w:rPr>
        <w:t>designed the research, analyzed the data, created tables and graphics</w:t>
      </w:r>
      <w:r w:rsidR="004403F3">
        <w:rPr>
          <w:rFonts w:ascii="Book Antiqua" w:eastAsiaTheme="minorEastAsia" w:hAnsi="Book Antiqua" w:hint="eastAsia"/>
          <w:lang w:eastAsia="zh-CN"/>
        </w:rPr>
        <w:t>;</w:t>
      </w:r>
      <w:r w:rsidRPr="00550867">
        <w:rPr>
          <w:rFonts w:ascii="Book Antiqua" w:hAnsi="Book Antiqua"/>
        </w:rPr>
        <w:t xml:space="preserve"> </w:t>
      </w:r>
      <w:proofErr w:type="spellStart"/>
      <w:r w:rsidRPr="00550867">
        <w:rPr>
          <w:rFonts w:ascii="Book Antiqua" w:hAnsi="Book Antiqua"/>
        </w:rPr>
        <w:t>Hurton</w:t>
      </w:r>
      <w:proofErr w:type="spellEnd"/>
      <w:r w:rsidRPr="00550867">
        <w:rPr>
          <w:rFonts w:ascii="Book Antiqua" w:hAnsi="Book Antiqua"/>
        </w:rPr>
        <w:t xml:space="preserve"> </w:t>
      </w:r>
      <w:r w:rsidR="004403F3">
        <w:rPr>
          <w:rFonts w:ascii="Book Antiqua" w:eastAsiaTheme="minorEastAsia" w:hAnsi="Book Antiqua" w:hint="eastAsia"/>
          <w:lang w:eastAsia="zh-CN"/>
        </w:rPr>
        <w:t xml:space="preserve">S </w:t>
      </w:r>
      <w:r w:rsidRPr="00550867">
        <w:rPr>
          <w:rFonts w:ascii="Book Antiqua" w:hAnsi="Book Antiqua"/>
        </w:rPr>
        <w:t xml:space="preserve">and </w:t>
      </w:r>
      <w:proofErr w:type="spellStart"/>
      <w:r w:rsidRPr="00550867">
        <w:rPr>
          <w:rFonts w:ascii="Book Antiqua" w:hAnsi="Book Antiqua"/>
        </w:rPr>
        <w:t>Cwinn</w:t>
      </w:r>
      <w:proofErr w:type="spellEnd"/>
      <w:r w:rsidRPr="00550867">
        <w:rPr>
          <w:rFonts w:ascii="Book Antiqua" w:hAnsi="Book Antiqua"/>
        </w:rPr>
        <w:t xml:space="preserve"> </w:t>
      </w:r>
      <w:r w:rsidR="004403F3">
        <w:rPr>
          <w:rFonts w:ascii="Book Antiqua" w:eastAsiaTheme="minorEastAsia" w:hAnsi="Book Antiqua" w:hint="eastAsia"/>
          <w:lang w:eastAsia="zh-CN"/>
        </w:rPr>
        <w:t xml:space="preserve">M </w:t>
      </w:r>
      <w:r w:rsidRPr="00550867">
        <w:rPr>
          <w:rFonts w:ascii="Book Antiqua" w:hAnsi="Book Antiqua"/>
        </w:rPr>
        <w:t>reviewed the literature, revised the manuscript.</w:t>
      </w:r>
    </w:p>
    <w:p w14:paraId="70412106" w14:textId="77777777" w:rsidR="00D00759" w:rsidRDefault="00D00759" w:rsidP="00016BA0">
      <w:pPr>
        <w:spacing w:line="360" w:lineRule="auto"/>
        <w:jc w:val="both"/>
        <w:rPr>
          <w:rFonts w:ascii="Book Antiqua" w:eastAsiaTheme="minorEastAsia" w:hAnsi="Book Antiqua"/>
          <w:lang w:eastAsia="zh-CN"/>
        </w:rPr>
      </w:pPr>
    </w:p>
    <w:p w14:paraId="0D9CD6CC" w14:textId="77777777" w:rsidR="00D00759" w:rsidRDefault="00D00759" w:rsidP="00016BA0">
      <w:pPr>
        <w:spacing w:line="360" w:lineRule="auto"/>
        <w:jc w:val="both"/>
        <w:rPr>
          <w:rFonts w:ascii="Book Antiqua" w:eastAsiaTheme="minorEastAsia" w:hAnsi="Book Antiqua" w:cs="Arial"/>
          <w:lang w:eastAsia="zh-CN"/>
        </w:rPr>
      </w:pPr>
      <w:r w:rsidRPr="00550867">
        <w:rPr>
          <w:rFonts w:ascii="Book Antiqua" w:hAnsi="Book Antiqua"/>
          <w:b/>
        </w:rPr>
        <w:t>Institutional review board statement</w:t>
      </w:r>
      <w:r w:rsidRPr="00550867">
        <w:rPr>
          <w:rFonts w:ascii="Book Antiqua" w:hAnsi="Book Antiqua"/>
          <w:b/>
          <w:bCs/>
          <w:iCs/>
        </w:rPr>
        <w:t>:</w:t>
      </w:r>
      <w:r w:rsidRPr="00550867">
        <w:rPr>
          <w:rFonts w:ascii="Book Antiqua" w:hAnsi="Book Antiqua"/>
        </w:rPr>
        <w:t xml:space="preserve"> This study was performed using </w:t>
      </w:r>
      <w:r w:rsidRPr="00550867">
        <w:rPr>
          <w:rFonts w:ascii="Book Antiqua" w:hAnsi="Book Antiqua" w:cs="Arial"/>
        </w:rPr>
        <w:t xml:space="preserve">data extracted from UNOS Standard Transplant Analysis and Research (STAR) Files collected in the United States. Local Institutional Review Board approval was not required. </w:t>
      </w:r>
    </w:p>
    <w:p w14:paraId="54E90E13" w14:textId="77777777" w:rsidR="00D00759" w:rsidRDefault="00D00759" w:rsidP="00016BA0">
      <w:pPr>
        <w:spacing w:line="360" w:lineRule="auto"/>
        <w:jc w:val="both"/>
        <w:rPr>
          <w:rFonts w:ascii="Book Antiqua" w:eastAsiaTheme="minorEastAsia" w:hAnsi="Book Antiqua" w:cs="Arial"/>
          <w:lang w:eastAsia="zh-CN"/>
        </w:rPr>
      </w:pPr>
    </w:p>
    <w:p w14:paraId="0BCDD110" w14:textId="77777777" w:rsidR="00D00759" w:rsidRPr="00AA5FAA" w:rsidRDefault="00D00759" w:rsidP="00016BA0">
      <w:pPr>
        <w:spacing w:line="360" w:lineRule="auto"/>
        <w:jc w:val="both"/>
        <w:rPr>
          <w:rFonts w:ascii="Book Antiqua" w:eastAsiaTheme="minorEastAsia" w:hAnsi="Book Antiqua"/>
          <w:lang w:eastAsia="zh-CN"/>
        </w:rPr>
      </w:pPr>
      <w:r w:rsidRPr="00550867">
        <w:rPr>
          <w:rFonts w:ascii="Book Antiqua" w:hAnsi="Book Antiqua"/>
          <w:b/>
        </w:rPr>
        <w:t>Informed consent statement</w:t>
      </w:r>
      <w:r w:rsidRPr="00550867">
        <w:rPr>
          <w:rFonts w:ascii="Book Antiqua" w:hAnsi="Book Antiqua"/>
          <w:b/>
          <w:bCs/>
          <w:iCs/>
          <w:lang w:eastAsia="zh-CN"/>
        </w:rPr>
        <w:t xml:space="preserve">: </w:t>
      </w:r>
      <w:r w:rsidRPr="00550867">
        <w:rPr>
          <w:rFonts w:ascii="Book Antiqua" w:hAnsi="Book Antiqua"/>
          <w:bCs/>
          <w:iCs/>
          <w:lang w:eastAsia="zh-CN"/>
        </w:rPr>
        <w:t>Since this study was performed using</w:t>
      </w:r>
      <w:r w:rsidRPr="00550867">
        <w:rPr>
          <w:rFonts w:ascii="Book Antiqua" w:hAnsi="Book Antiqua"/>
          <w:b/>
          <w:bCs/>
          <w:iCs/>
          <w:lang w:eastAsia="zh-CN"/>
        </w:rPr>
        <w:t xml:space="preserve"> </w:t>
      </w:r>
      <w:r w:rsidRPr="00550867">
        <w:rPr>
          <w:rFonts w:ascii="Book Antiqua" w:hAnsi="Book Antiqua"/>
          <w:bCs/>
          <w:iCs/>
          <w:lang w:eastAsia="zh-CN"/>
        </w:rPr>
        <w:t>data extracted from UNOS Standard Transplant Analysis and Research (STAR) Files, acquisition of patients consent statements was neither feasible nor required.</w:t>
      </w:r>
    </w:p>
    <w:p w14:paraId="71DA0456" w14:textId="77777777" w:rsidR="00C11045" w:rsidRPr="00550867" w:rsidRDefault="00C11045" w:rsidP="00016BA0">
      <w:pPr>
        <w:spacing w:line="360" w:lineRule="auto"/>
        <w:jc w:val="both"/>
        <w:rPr>
          <w:rFonts w:ascii="Book Antiqua" w:eastAsiaTheme="minorEastAsia" w:hAnsi="Book Antiqua"/>
          <w:lang w:eastAsia="zh-CN"/>
        </w:rPr>
      </w:pPr>
    </w:p>
    <w:p w14:paraId="53E559EB" w14:textId="77777777" w:rsidR="00C11045" w:rsidRPr="00550867" w:rsidRDefault="00C11045" w:rsidP="00016BA0">
      <w:pPr>
        <w:spacing w:line="360" w:lineRule="auto"/>
        <w:jc w:val="both"/>
        <w:rPr>
          <w:rFonts w:ascii="Book Antiqua" w:hAnsi="Book Antiqua"/>
        </w:rPr>
      </w:pPr>
      <w:r w:rsidRPr="00550867">
        <w:rPr>
          <w:rFonts w:ascii="Book Antiqua" w:hAnsi="Book Antiqua"/>
          <w:b/>
        </w:rPr>
        <w:t>Conflict-of-interest statement</w:t>
      </w:r>
      <w:r w:rsidRPr="00550867">
        <w:rPr>
          <w:rFonts w:ascii="Book Antiqua" w:hAnsi="Book Antiqua" w:cs="TimesNewRomanPS-BoldItalicMT"/>
          <w:b/>
          <w:bCs/>
          <w:iCs/>
          <w:lang w:eastAsia="zh-CN"/>
        </w:rPr>
        <w:t>:</w:t>
      </w:r>
      <w:r w:rsidRPr="00550867">
        <w:rPr>
          <w:rFonts w:ascii="Book Antiqua" w:hAnsi="Book Antiqua"/>
          <w:lang w:val="en-GB"/>
        </w:rPr>
        <w:t xml:space="preserve"> </w:t>
      </w:r>
      <w:r w:rsidR="001C686F" w:rsidRPr="00550867">
        <w:rPr>
          <w:rFonts w:ascii="Book Antiqua" w:hAnsi="Book Antiqua"/>
          <w:lang w:val="en-GB"/>
        </w:rPr>
        <w:t xml:space="preserve">All the Authors have no conflict of interest related to the manuscript. </w:t>
      </w:r>
    </w:p>
    <w:p w14:paraId="20B75DD2" w14:textId="77777777" w:rsidR="00AA5FAA" w:rsidRPr="006F7693" w:rsidRDefault="00AA5FAA" w:rsidP="00016BA0">
      <w:pPr>
        <w:spacing w:line="360" w:lineRule="auto"/>
        <w:jc w:val="both"/>
        <w:rPr>
          <w:rFonts w:ascii="Book Antiqua" w:eastAsiaTheme="minorEastAsia" w:hAnsi="Book Antiqua"/>
          <w:b/>
          <w:lang w:eastAsia="zh-CN"/>
        </w:rPr>
      </w:pPr>
    </w:p>
    <w:p w14:paraId="359705C6" w14:textId="77777777" w:rsidR="00496E65" w:rsidRPr="00665E0C" w:rsidRDefault="00496E65" w:rsidP="00016BA0">
      <w:pPr>
        <w:pStyle w:val="CommentText"/>
        <w:adjustRightInd w:val="0"/>
        <w:snapToGrid w:val="0"/>
        <w:spacing w:line="360" w:lineRule="auto"/>
        <w:jc w:val="both"/>
        <w:rPr>
          <w:rFonts w:ascii="Book Antiqua" w:hAnsi="Book Antiqua"/>
          <w:lang w:eastAsia="zh-CN"/>
        </w:rPr>
      </w:pPr>
      <w:bookmarkStart w:id="12" w:name="OLE_LINK507"/>
      <w:bookmarkStart w:id="13" w:name="OLE_LINK506"/>
      <w:bookmarkStart w:id="14" w:name="OLE_LINK496"/>
      <w:bookmarkStart w:id="15" w:name="OLE_LINK479"/>
      <w:r w:rsidRPr="00665E0C">
        <w:rPr>
          <w:rFonts w:ascii="Book Antiqua" w:hAnsi="Book Antiqua"/>
          <w:b/>
        </w:rPr>
        <w:t xml:space="preserve">Open-Access: </w:t>
      </w:r>
      <w:r w:rsidRPr="00665E0C">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p>
    <w:p w14:paraId="7DC55784" w14:textId="77777777" w:rsidR="004D68C5" w:rsidRPr="00496E65" w:rsidRDefault="004D68C5" w:rsidP="00016BA0">
      <w:pPr>
        <w:spacing w:line="360" w:lineRule="auto"/>
        <w:jc w:val="both"/>
        <w:rPr>
          <w:rFonts w:ascii="Book Antiqua" w:eastAsiaTheme="minorEastAsia" w:hAnsi="Book Antiqua"/>
          <w:lang w:eastAsia="zh-CN"/>
        </w:rPr>
      </w:pPr>
    </w:p>
    <w:p w14:paraId="16BB53F3" w14:textId="77777777" w:rsidR="00866B12" w:rsidRPr="00866B12" w:rsidRDefault="001C686F" w:rsidP="00016BA0">
      <w:pPr>
        <w:spacing w:line="360" w:lineRule="auto"/>
        <w:jc w:val="both"/>
        <w:rPr>
          <w:rFonts w:ascii="Book Antiqua" w:eastAsiaTheme="minorEastAsia" w:hAnsi="Book Antiqua"/>
          <w:lang w:eastAsia="zh-CN"/>
        </w:rPr>
      </w:pPr>
      <w:r w:rsidRPr="00550867">
        <w:rPr>
          <w:rFonts w:ascii="Book Antiqua" w:hAnsi="Book Antiqua"/>
          <w:b/>
        </w:rPr>
        <w:t>Correspondence to</w:t>
      </w:r>
      <w:r w:rsidR="00D8353A" w:rsidRPr="00550867">
        <w:rPr>
          <w:rFonts w:ascii="Book Antiqua" w:hAnsi="Book Antiqua"/>
          <w:b/>
        </w:rPr>
        <w:t>:</w:t>
      </w:r>
      <w:r w:rsidR="00D8353A" w:rsidRPr="00550867">
        <w:rPr>
          <w:rFonts w:ascii="Book Antiqua" w:hAnsi="Book Antiqua"/>
        </w:rPr>
        <w:t xml:space="preserve"> </w:t>
      </w:r>
      <w:r w:rsidRPr="002734C7">
        <w:rPr>
          <w:rFonts w:ascii="Book Antiqua" w:hAnsi="Book Antiqua"/>
          <w:b/>
        </w:rPr>
        <w:t xml:space="preserve">Dr. </w:t>
      </w:r>
      <w:r w:rsidR="00D8353A" w:rsidRPr="002734C7">
        <w:rPr>
          <w:rFonts w:ascii="Book Antiqua" w:hAnsi="Book Antiqua"/>
          <w:b/>
        </w:rPr>
        <w:t>Michele Molinari</w:t>
      </w:r>
      <w:r w:rsidRPr="002734C7">
        <w:rPr>
          <w:rFonts w:ascii="Book Antiqua" w:hAnsi="Book Antiqua"/>
          <w:b/>
        </w:rPr>
        <w:t>,</w:t>
      </w:r>
      <w:r w:rsidRPr="00550867">
        <w:rPr>
          <w:rFonts w:ascii="Book Antiqua" w:hAnsi="Book Antiqua"/>
        </w:rPr>
        <w:t xml:space="preserve"> Department of Surgery, Victoria General Hospital, </w:t>
      </w:r>
      <w:r w:rsidR="00D8353A" w:rsidRPr="00550867">
        <w:rPr>
          <w:rFonts w:ascii="Book Antiqua" w:hAnsi="Book Antiqua"/>
        </w:rPr>
        <w:t>1276 South Park Street</w:t>
      </w:r>
      <w:r w:rsidRPr="00550867">
        <w:rPr>
          <w:rFonts w:ascii="Book Antiqua" w:hAnsi="Book Antiqua"/>
        </w:rPr>
        <w:t xml:space="preserve">, </w:t>
      </w:r>
      <w:r w:rsidR="00D8353A" w:rsidRPr="00550867">
        <w:rPr>
          <w:rFonts w:ascii="Book Antiqua" w:hAnsi="Book Antiqua"/>
        </w:rPr>
        <w:t>Office, 6-302 Centennial Building</w:t>
      </w:r>
      <w:r w:rsidRPr="00550867">
        <w:rPr>
          <w:rFonts w:ascii="Book Antiqua" w:hAnsi="Book Antiqua"/>
        </w:rPr>
        <w:t xml:space="preserve">, </w:t>
      </w:r>
      <w:r w:rsidR="00866B12">
        <w:rPr>
          <w:rFonts w:ascii="Book Antiqua" w:hAnsi="Book Antiqua"/>
        </w:rPr>
        <w:t>Halifax, Nova Scotia</w:t>
      </w:r>
      <w:r w:rsidR="00866B12">
        <w:rPr>
          <w:rFonts w:ascii="Book Antiqua" w:eastAsiaTheme="minorEastAsia" w:hAnsi="Book Antiqua" w:hint="eastAsia"/>
          <w:lang w:eastAsia="zh-CN"/>
        </w:rPr>
        <w:t xml:space="preserve"> </w:t>
      </w:r>
      <w:r w:rsidR="00866B12" w:rsidRPr="00550867">
        <w:rPr>
          <w:rFonts w:ascii="Book Antiqua" w:hAnsi="Book Antiqua"/>
        </w:rPr>
        <w:t>B3H 2Y9</w:t>
      </w:r>
      <w:r w:rsidR="00866B12">
        <w:rPr>
          <w:rFonts w:ascii="Book Antiqua" w:eastAsiaTheme="minorEastAsia" w:hAnsi="Book Antiqua" w:hint="eastAsia"/>
          <w:lang w:eastAsia="zh-CN"/>
        </w:rPr>
        <w:t>,</w:t>
      </w:r>
      <w:r w:rsidR="00866B12" w:rsidRPr="00550867">
        <w:rPr>
          <w:rFonts w:ascii="Book Antiqua" w:hAnsi="Book Antiqua"/>
        </w:rPr>
        <w:t xml:space="preserve"> Canada</w:t>
      </w:r>
      <w:r w:rsidR="00866B12">
        <w:rPr>
          <w:rFonts w:ascii="Book Antiqua" w:eastAsiaTheme="minorEastAsia" w:hAnsi="Book Antiqua" w:hint="eastAsia"/>
          <w:lang w:eastAsia="zh-CN"/>
        </w:rPr>
        <w:t>.</w:t>
      </w:r>
      <w:r w:rsidR="00866B12" w:rsidRPr="00866B12">
        <w:rPr>
          <w:rFonts w:ascii="Book Antiqua" w:hAnsi="Book Antiqua"/>
        </w:rPr>
        <w:t xml:space="preserve"> </w:t>
      </w:r>
      <w:r w:rsidR="00866B12" w:rsidRPr="00550867">
        <w:rPr>
          <w:rFonts w:ascii="Book Antiqua" w:hAnsi="Book Antiqua"/>
        </w:rPr>
        <w:t>michele.molinari@nshealth.ca</w:t>
      </w:r>
    </w:p>
    <w:p w14:paraId="2B904175" w14:textId="77777777" w:rsidR="00D8353A" w:rsidRPr="00550867" w:rsidRDefault="00D8353A" w:rsidP="00016BA0">
      <w:pPr>
        <w:spacing w:line="360" w:lineRule="auto"/>
        <w:jc w:val="both"/>
        <w:rPr>
          <w:rFonts w:ascii="Book Antiqua" w:hAnsi="Book Antiqua"/>
        </w:rPr>
      </w:pPr>
      <w:r w:rsidRPr="00451412">
        <w:rPr>
          <w:rFonts w:ascii="Book Antiqua" w:hAnsi="Book Antiqua"/>
          <w:b/>
        </w:rPr>
        <w:t xml:space="preserve">Telephone: </w:t>
      </w:r>
      <w:r w:rsidRPr="00550867">
        <w:rPr>
          <w:rFonts w:ascii="Book Antiqua" w:hAnsi="Book Antiqua"/>
        </w:rPr>
        <w:t>+1</w:t>
      </w:r>
      <w:r w:rsidR="00451412">
        <w:rPr>
          <w:rFonts w:ascii="Book Antiqua" w:eastAsiaTheme="minorEastAsia" w:hAnsi="Book Antiqua" w:hint="eastAsia"/>
          <w:lang w:eastAsia="zh-CN"/>
        </w:rPr>
        <w:t>-</w:t>
      </w:r>
      <w:r w:rsidRPr="00550867">
        <w:rPr>
          <w:rFonts w:ascii="Book Antiqua" w:hAnsi="Book Antiqua"/>
        </w:rPr>
        <w:t>902</w:t>
      </w:r>
      <w:r w:rsidR="00451412">
        <w:rPr>
          <w:rFonts w:ascii="Book Antiqua" w:eastAsiaTheme="minorEastAsia" w:hAnsi="Book Antiqua" w:hint="eastAsia"/>
          <w:lang w:eastAsia="zh-CN"/>
        </w:rPr>
        <w:t>-</w:t>
      </w:r>
      <w:r w:rsidR="00451412">
        <w:rPr>
          <w:rFonts w:ascii="Book Antiqua" w:hAnsi="Book Antiqua"/>
        </w:rPr>
        <w:t>473</w:t>
      </w:r>
      <w:r w:rsidRPr="00550867">
        <w:rPr>
          <w:rFonts w:ascii="Book Antiqua" w:hAnsi="Book Antiqua"/>
        </w:rPr>
        <w:t>7624</w:t>
      </w:r>
    </w:p>
    <w:p w14:paraId="582BF779" w14:textId="77777777" w:rsidR="00D8353A" w:rsidRPr="00550867" w:rsidRDefault="00D8353A" w:rsidP="00016BA0">
      <w:pPr>
        <w:spacing w:line="360" w:lineRule="auto"/>
        <w:jc w:val="both"/>
        <w:rPr>
          <w:rFonts w:ascii="Book Antiqua" w:hAnsi="Book Antiqua"/>
        </w:rPr>
      </w:pPr>
      <w:r w:rsidRPr="00451412">
        <w:rPr>
          <w:rFonts w:ascii="Book Antiqua" w:hAnsi="Book Antiqua"/>
          <w:b/>
        </w:rPr>
        <w:t xml:space="preserve">Fax: </w:t>
      </w:r>
      <w:r w:rsidRPr="00550867">
        <w:rPr>
          <w:rFonts w:ascii="Book Antiqua" w:hAnsi="Book Antiqua"/>
        </w:rPr>
        <w:t>+1</w:t>
      </w:r>
      <w:r w:rsidR="00451412">
        <w:rPr>
          <w:rFonts w:ascii="Book Antiqua" w:eastAsiaTheme="minorEastAsia" w:hAnsi="Book Antiqua" w:hint="eastAsia"/>
          <w:lang w:eastAsia="zh-CN"/>
        </w:rPr>
        <w:t>-</w:t>
      </w:r>
      <w:r w:rsidRPr="00550867">
        <w:rPr>
          <w:rFonts w:ascii="Book Antiqua" w:hAnsi="Book Antiqua"/>
        </w:rPr>
        <w:t>902</w:t>
      </w:r>
      <w:r w:rsidR="00451412">
        <w:rPr>
          <w:rFonts w:ascii="Book Antiqua" w:eastAsiaTheme="minorEastAsia" w:hAnsi="Book Antiqua" w:hint="eastAsia"/>
          <w:lang w:eastAsia="zh-CN"/>
        </w:rPr>
        <w:t>-</w:t>
      </w:r>
      <w:r w:rsidRPr="00550867">
        <w:rPr>
          <w:rFonts w:ascii="Book Antiqua" w:hAnsi="Book Antiqua"/>
        </w:rPr>
        <w:t>473-7639</w:t>
      </w:r>
    </w:p>
    <w:p w14:paraId="29C1D239" w14:textId="77777777" w:rsidR="006B3244" w:rsidRPr="00550867" w:rsidRDefault="006B3244" w:rsidP="00016BA0">
      <w:pPr>
        <w:spacing w:line="360" w:lineRule="auto"/>
        <w:jc w:val="both"/>
        <w:rPr>
          <w:rFonts w:ascii="Book Antiqua" w:hAnsi="Book Antiqua"/>
        </w:rPr>
      </w:pPr>
    </w:p>
    <w:p w14:paraId="0BAA9274" w14:textId="77777777" w:rsidR="000929DB" w:rsidRPr="00B01D72" w:rsidRDefault="000929DB" w:rsidP="00016BA0">
      <w:pPr>
        <w:spacing w:line="360" w:lineRule="auto"/>
        <w:rPr>
          <w:rFonts w:ascii="Book Antiqua" w:hAnsi="Book Antiqua"/>
          <w:b/>
        </w:rPr>
      </w:pPr>
      <w:bookmarkStart w:id="16" w:name="OLE_LINK108"/>
      <w:bookmarkStart w:id="17" w:name="OLE_LINK175"/>
      <w:bookmarkStart w:id="18" w:name="OLE_LINK177"/>
      <w:bookmarkStart w:id="19" w:name="OLE_LINK223"/>
      <w:bookmarkStart w:id="20" w:name="OLE_LINK261"/>
      <w:r>
        <w:rPr>
          <w:rFonts w:ascii="Book Antiqua" w:hAnsi="Book Antiqua"/>
          <w:b/>
        </w:rPr>
        <w:t xml:space="preserve">Received: </w:t>
      </w:r>
      <w:r>
        <w:rPr>
          <w:rFonts w:ascii="Book Antiqua" w:hAnsi="Book Antiqua" w:hint="eastAsia"/>
        </w:rPr>
        <w:t>October</w:t>
      </w:r>
      <w:r w:rsidRPr="0074105F">
        <w:rPr>
          <w:rFonts w:ascii="Book Antiqua" w:hAnsi="Book Antiqua" w:hint="eastAsia"/>
        </w:rPr>
        <w:t xml:space="preserve"> </w:t>
      </w:r>
      <w:r>
        <w:rPr>
          <w:rFonts w:ascii="Book Antiqua" w:hAnsi="Book Antiqua" w:hint="eastAsia"/>
        </w:rPr>
        <w:t>2</w:t>
      </w:r>
      <w:r w:rsidR="00715ADB">
        <w:rPr>
          <w:rFonts w:ascii="Book Antiqua" w:eastAsiaTheme="minorEastAsia" w:hAnsi="Book Antiqua" w:hint="eastAsia"/>
          <w:lang w:eastAsia="zh-CN"/>
        </w:rPr>
        <w:t>5</w:t>
      </w:r>
      <w:r>
        <w:rPr>
          <w:rFonts w:ascii="Book Antiqua" w:hAnsi="Book Antiqua" w:hint="eastAsia"/>
        </w:rPr>
        <w:t>, 2015</w:t>
      </w:r>
    </w:p>
    <w:p w14:paraId="29C11308" w14:textId="77777777" w:rsidR="000929DB" w:rsidRPr="00B01D72" w:rsidRDefault="000929DB" w:rsidP="00016BA0">
      <w:pPr>
        <w:spacing w:line="360" w:lineRule="auto"/>
        <w:rPr>
          <w:rFonts w:ascii="Book Antiqua" w:hAnsi="Book Antiqua"/>
          <w:b/>
        </w:rPr>
      </w:pPr>
      <w:r w:rsidRPr="00B01D72">
        <w:rPr>
          <w:rFonts w:ascii="Book Antiqua" w:hAnsi="Book Antiqua" w:hint="eastAsia"/>
          <w:b/>
        </w:rPr>
        <w:t>Peer-review started</w:t>
      </w:r>
      <w:r w:rsidRPr="00B01D72">
        <w:rPr>
          <w:rFonts w:ascii="Book Antiqua" w:hAnsi="Book Antiqua"/>
          <w:b/>
        </w:rPr>
        <w:t>:</w:t>
      </w:r>
      <w:r>
        <w:rPr>
          <w:rFonts w:ascii="Book Antiqua" w:hAnsi="Book Antiqua" w:hint="eastAsia"/>
          <w:b/>
        </w:rPr>
        <w:t xml:space="preserve"> </w:t>
      </w:r>
      <w:r w:rsidR="00715ADB">
        <w:rPr>
          <w:rFonts w:ascii="Book Antiqua" w:hAnsi="Book Antiqua" w:hint="eastAsia"/>
        </w:rPr>
        <w:t>October</w:t>
      </w:r>
      <w:r w:rsidR="00715ADB" w:rsidRPr="0074105F">
        <w:rPr>
          <w:rFonts w:ascii="Book Antiqua" w:hAnsi="Book Antiqua" w:hint="eastAsia"/>
        </w:rPr>
        <w:t xml:space="preserve"> </w:t>
      </w:r>
      <w:r w:rsidR="00715ADB">
        <w:rPr>
          <w:rFonts w:ascii="Book Antiqua" w:hAnsi="Book Antiqua" w:hint="eastAsia"/>
        </w:rPr>
        <w:t>2</w:t>
      </w:r>
      <w:r w:rsidR="00715ADB">
        <w:rPr>
          <w:rFonts w:ascii="Book Antiqua" w:eastAsiaTheme="minorEastAsia" w:hAnsi="Book Antiqua" w:hint="eastAsia"/>
          <w:lang w:eastAsia="zh-CN"/>
        </w:rPr>
        <w:t>7</w:t>
      </w:r>
      <w:r w:rsidR="00715ADB">
        <w:rPr>
          <w:rFonts w:ascii="Book Antiqua" w:hAnsi="Book Antiqua" w:hint="eastAsia"/>
        </w:rPr>
        <w:t>, 2015</w:t>
      </w:r>
    </w:p>
    <w:p w14:paraId="6F03D7CB" w14:textId="77777777" w:rsidR="000929DB" w:rsidRPr="00426C12" w:rsidRDefault="000929DB" w:rsidP="00016BA0">
      <w:pPr>
        <w:spacing w:line="360" w:lineRule="auto"/>
        <w:rPr>
          <w:rFonts w:ascii="Book Antiqua" w:hAnsi="Book Antiqua"/>
          <w:b/>
        </w:rPr>
      </w:pPr>
      <w:r w:rsidRPr="00B01D72">
        <w:rPr>
          <w:rFonts w:ascii="Book Antiqua" w:hAnsi="Book Antiqua"/>
          <w:b/>
        </w:rPr>
        <w:t>First decision:</w:t>
      </w:r>
      <w:r>
        <w:rPr>
          <w:rFonts w:ascii="Book Antiqua" w:hAnsi="Book Antiqua" w:hint="eastAsia"/>
          <w:b/>
        </w:rPr>
        <w:t xml:space="preserve"> </w:t>
      </w:r>
      <w:r w:rsidR="00E354B1">
        <w:rPr>
          <w:rFonts w:ascii="Book Antiqua" w:eastAsia="宋体" w:hAnsi="Book Antiqua" w:hint="eastAsia"/>
        </w:rPr>
        <w:t>December</w:t>
      </w:r>
      <w:r w:rsidR="00E354B1">
        <w:rPr>
          <w:rFonts w:ascii="Book Antiqua" w:hAnsi="Book Antiqua" w:hint="eastAsia"/>
        </w:rPr>
        <w:t xml:space="preserve"> </w:t>
      </w:r>
      <w:r w:rsidR="00E354B1">
        <w:rPr>
          <w:rFonts w:ascii="Book Antiqua" w:eastAsiaTheme="minorEastAsia" w:hAnsi="Book Antiqua" w:hint="eastAsia"/>
          <w:lang w:eastAsia="zh-CN"/>
        </w:rPr>
        <w:t>28</w:t>
      </w:r>
      <w:r w:rsidRPr="0074105F">
        <w:rPr>
          <w:rFonts w:ascii="Book Antiqua" w:hAnsi="Book Antiqua" w:hint="eastAsia"/>
        </w:rPr>
        <w:t>, 2015</w:t>
      </w:r>
    </w:p>
    <w:p w14:paraId="017A884D" w14:textId="77777777" w:rsidR="000929DB" w:rsidRPr="00461563" w:rsidRDefault="000929DB" w:rsidP="00016BA0">
      <w:pPr>
        <w:spacing w:line="360" w:lineRule="auto"/>
        <w:rPr>
          <w:rFonts w:ascii="Book Antiqua" w:eastAsiaTheme="minorEastAsia" w:hAnsi="Book Antiqua"/>
          <w:b/>
          <w:lang w:eastAsia="zh-CN"/>
        </w:rPr>
      </w:pPr>
      <w:r>
        <w:rPr>
          <w:rFonts w:ascii="Book Antiqua" w:hAnsi="Book Antiqua"/>
          <w:b/>
        </w:rPr>
        <w:t xml:space="preserve">Revised: </w:t>
      </w:r>
      <w:r w:rsidR="00E354B1">
        <w:rPr>
          <w:rFonts w:ascii="Book Antiqua" w:eastAsia="宋体" w:hAnsi="Book Antiqua" w:hint="eastAsia"/>
          <w:lang w:eastAsia="zh-CN"/>
        </w:rPr>
        <w:t>January</w:t>
      </w:r>
      <w:r>
        <w:rPr>
          <w:rFonts w:ascii="Book Antiqua" w:hAnsi="Book Antiqua" w:hint="eastAsia"/>
        </w:rPr>
        <w:t xml:space="preserve"> </w:t>
      </w:r>
      <w:r w:rsidR="00E354B1">
        <w:rPr>
          <w:rFonts w:ascii="Book Antiqua" w:eastAsiaTheme="minorEastAsia" w:hAnsi="Book Antiqua" w:hint="eastAsia"/>
          <w:lang w:eastAsia="zh-CN"/>
        </w:rPr>
        <w:t>6</w:t>
      </w:r>
      <w:r w:rsidRPr="0074105F">
        <w:rPr>
          <w:rFonts w:ascii="Book Antiqua" w:hAnsi="Book Antiqua" w:hint="eastAsia"/>
        </w:rPr>
        <w:t>, 201</w:t>
      </w:r>
      <w:r w:rsidR="00461563">
        <w:rPr>
          <w:rFonts w:ascii="Book Antiqua" w:eastAsiaTheme="minorEastAsia" w:hAnsi="Book Antiqua" w:hint="eastAsia"/>
          <w:lang w:eastAsia="zh-CN"/>
        </w:rPr>
        <w:t>6</w:t>
      </w:r>
    </w:p>
    <w:p w14:paraId="54CBA7B2" w14:textId="77777777" w:rsidR="000929DB" w:rsidRPr="003466EE" w:rsidRDefault="000929DB" w:rsidP="003466EE">
      <w:pPr>
        <w:rPr>
          <w:rFonts w:ascii="Book Antiqua" w:hAnsi="Book Antiqua"/>
          <w:iCs/>
        </w:rPr>
      </w:pPr>
      <w:r w:rsidRPr="00B01D72">
        <w:rPr>
          <w:rFonts w:ascii="Book Antiqua" w:hAnsi="Book Antiqua"/>
          <w:b/>
        </w:rPr>
        <w:t xml:space="preserve">Accepted: </w:t>
      </w:r>
      <w:r w:rsidR="003466EE">
        <w:rPr>
          <w:rStyle w:val="Emphasis"/>
        </w:rPr>
        <w:t xml:space="preserve">March </w:t>
      </w:r>
      <w:r w:rsidR="003466EE">
        <w:rPr>
          <w:rStyle w:val="Emphasis"/>
          <w:rFonts w:ascii="宋体" w:hAnsi="宋体" w:cs="宋体" w:hint="eastAsia"/>
        </w:rPr>
        <w:t>9</w:t>
      </w:r>
      <w:r w:rsidR="003466EE" w:rsidRPr="00235CD4">
        <w:rPr>
          <w:rStyle w:val="Emphasis"/>
        </w:rPr>
        <w:t>,</w:t>
      </w:r>
      <w:r w:rsidR="003466EE">
        <w:rPr>
          <w:rStyle w:val="Emphasis"/>
        </w:rPr>
        <w:t xml:space="preserve"> 2016</w:t>
      </w:r>
    </w:p>
    <w:p w14:paraId="23ED3A93" w14:textId="77777777" w:rsidR="000929DB" w:rsidRPr="00B01D72" w:rsidRDefault="000929DB" w:rsidP="00016BA0">
      <w:pPr>
        <w:spacing w:line="360" w:lineRule="auto"/>
        <w:rPr>
          <w:rFonts w:ascii="Book Antiqua" w:hAnsi="Book Antiqua"/>
          <w:b/>
        </w:rPr>
      </w:pPr>
      <w:r w:rsidRPr="00B01D72">
        <w:rPr>
          <w:rFonts w:ascii="Book Antiqua" w:hAnsi="Book Antiqua"/>
          <w:b/>
        </w:rPr>
        <w:t>Article in press:</w:t>
      </w:r>
      <w:r w:rsidRPr="00B01D72">
        <w:rPr>
          <w:rFonts w:ascii="Book Antiqua" w:hAnsi="Book Antiqua" w:hint="eastAsia"/>
        </w:rPr>
        <w:t xml:space="preserve"> </w:t>
      </w:r>
    </w:p>
    <w:p w14:paraId="5EECCF59" w14:textId="77777777" w:rsidR="000929DB" w:rsidRPr="00B01D72" w:rsidRDefault="000929DB" w:rsidP="00016BA0">
      <w:pPr>
        <w:spacing w:line="360" w:lineRule="auto"/>
        <w:rPr>
          <w:rFonts w:ascii="Book Antiqua" w:hAnsi="Book Antiqua"/>
          <w:b/>
        </w:rPr>
      </w:pPr>
      <w:r w:rsidRPr="00B01D72">
        <w:rPr>
          <w:rFonts w:ascii="Book Antiqua" w:hAnsi="Book Antiqua"/>
          <w:b/>
        </w:rPr>
        <w:t xml:space="preserve">Published online: </w:t>
      </w:r>
    </w:p>
    <w:bookmarkEnd w:id="16"/>
    <w:bookmarkEnd w:id="17"/>
    <w:bookmarkEnd w:id="18"/>
    <w:bookmarkEnd w:id="19"/>
    <w:bookmarkEnd w:id="20"/>
    <w:p w14:paraId="3DDB8125" w14:textId="77777777" w:rsidR="006B3244" w:rsidRPr="00550867" w:rsidRDefault="006B3244" w:rsidP="00016BA0">
      <w:pPr>
        <w:autoSpaceDE w:val="0"/>
        <w:autoSpaceDN w:val="0"/>
        <w:adjustRightInd w:val="0"/>
        <w:spacing w:line="360" w:lineRule="auto"/>
        <w:jc w:val="both"/>
        <w:rPr>
          <w:rFonts w:ascii="Book Antiqua" w:hAnsi="Book Antiqua"/>
          <w:lang w:eastAsia="en-US"/>
        </w:rPr>
      </w:pPr>
    </w:p>
    <w:p w14:paraId="28F62CED" w14:textId="77777777" w:rsidR="00311C5B" w:rsidRPr="00550867" w:rsidRDefault="00311C5B" w:rsidP="00016BA0">
      <w:pPr>
        <w:spacing w:line="360" w:lineRule="auto"/>
        <w:jc w:val="both"/>
        <w:rPr>
          <w:rFonts w:ascii="Book Antiqua" w:hAnsi="Book Antiqua"/>
          <w:lang w:eastAsia="en-US"/>
        </w:rPr>
      </w:pPr>
    </w:p>
    <w:p w14:paraId="07265AB1" w14:textId="77777777" w:rsidR="00B86F7A" w:rsidRPr="00E354B1" w:rsidRDefault="00634679" w:rsidP="00016BA0">
      <w:pPr>
        <w:spacing w:line="360" w:lineRule="auto"/>
        <w:jc w:val="both"/>
        <w:rPr>
          <w:rFonts w:ascii="Book Antiqua" w:eastAsiaTheme="minorEastAsia" w:hAnsi="Book Antiqua"/>
          <w:b/>
          <w:lang w:eastAsia="zh-CN"/>
        </w:rPr>
      </w:pPr>
      <w:r w:rsidRPr="00550867">
        <w:rPr>
          <w:rFonts w:ascii="Book Antiqua" w:hAnsi="Book Antiqua"/>
          <w:b/>
        </w:rPr>
        <w:t>Abstract</w:t>
      </w:r>
    </w:p>
    <w:p w14:paraId="6571DC90" w14:textId="77777777" w:rsidR="00FB3E0A" w:rsidRPr="006522F3" w:rsidRDefault="007862BA" w:rsidP="006522F3">
      <w:pPr>
        <w:spacing w:line="360" w:lineRule="auto"/>
        <w:jc w:val="both"/>
        <w:rPr>
          <w:rFonts w:ascii="Book Antiqua" w:eastAsiaTheme="minorEastAsia" w:hAnsi="Book Antiqua" w:cs="Arial"/>
          <w:lang w:eastAsia="zh-CN"/>
        </w:rPr>
      </w:pPr>
      <w:r w:rsidRPr="00550867">
        <w:rPr>
          <w:rFonts w:ascii="Book Antiqua" w:hAnsi="Book Antiqua"/>
          <w:b/>
        </w:rPr>
        <w:t>AIM</w:t>
      </w:r>
      <w:r w:rsidR="00CA19A9" w:rsidRPr="00550867">
        <w:rPr>
          <w:rFonts w:ascii="Book Antiqua" w:hAnsi="Book Antiqua"/>
          <w:b/>
        </w:rPr>
        <w:t xml:space="preserve">: </w:t>
      </w:r>
      <w:r w:rsidR="006F7693">
        <w:rPr>
          <w:rFonts w:ascii="Book Antiqua" w:eastAsiaTheme="minorEastAsia" w:hAnsi="Book Antiqua" w:hint="eastAsia"/>
          <w:b/>
          <w:lang w:eastAsia="zh-CN"/>
        </w:rPr>
        <w:t xml:space="preserve"> </w:t>
      </w:r>
      <w:r w:rsidR="006522F3" w:rsidRPr="00550867">
        <w:rPr>
          <w:rFonts w:ascii="Book Antiqua" w:hAnsi="Book Antiqua" w:cs="Arial"/>
        </w:rPr>
        <w:t xml:space="preserve">to investigate possible disparities in perioperative morbidity and mortality among different </w:t>
      </w:r>
      <w:r w:rsidR="006522F3" w:rsidRPr="00550867">
        <w:rPr>
          <w:rFonts w:ascii="Book Antiqua" w:hAnsi="Book Antiqua"/>
        </w:rPr>
        <w:t>body mass index (BMI)</w:t>
      </w:r>
      <w:r w:rsidR="006522F3">
        <w:rPr>
          <w:rFonts w:ascii="Book Antiqua" w:eastAsiaTheme="minorEastAsia" w:hAnsi="Book Antiqua" w:hint="eastAsia"/>
          <w:lang w:eastAsia="zh-CN"/>
        </w:rPr>
        <w:t xml:space="preserve"> </w:t>
      </w:r>
      <w:r w:rsidR="006522F3" w:rsidRPr="00550867">
        <w:rPr>
          <w:rFonts w:ascii="Book Antiqua" w:hAnsi="Book Antiqua" w:cs="Arial"/>
        </w:rPr>
        <w:t xml:space="preserve">groups and to simulate the impact that these </w:t>
      </w:r>
      <w:r w:rsidR="006522F3" w:rsidRPr="00550867">
        <w:rPr>
          <w:rFonts w:ascii="Book Antiqua" w:hAnsi="Book Antiqua" w:cs="Arial"/>
        </w:rPr>
        <w:lastRenderedPageBreak/>
        <w:t>differences might have had on the cohort of patients undergoing liver transplantation (LT).</w:t>
      </w:r>
    </w:p>
    <w:p w14:paraId="5C277D37" w14:textId="77777777" w:rsidR="007862BA" w:rsidRPr="00550867" w:rsidRDefault="007862BA" w:rsidP="00016BA0">
      <w:pPr>
        <w:spacing w:line="360" w:lineRule="auto"/>
        <w:ind w:right="18"/>
        <w:jc w:val="both"/>
        <w:rPr>
          <w:rFonts w:ascii="Book Antiqua" w:hAnsi="Book Antiqua"/>
        </w:rPr>
      </w:pPr>
    </w:p>
    <w:p w14:paraId="71FB9F50" w14:textId="77777777" w:rsidR="00FD4E8A" w:rsidRPr="00550867" w:rsidRDefault="007862BA" w:rsidP="00016BA0">
      <w:pPr>
        <w:spacing w:line="360" w:lineRule="auto"/>
        <w:ind w:right="18"/>
        <w:jc w:val="both"/>
        <w:rPr>
          <w:rFonts w:ascii="Book Antiqua" w:hAnsi="Book Antiqua"/>
        </w:rPr>
      </w:pPr>
      <w:r w:rsidRPr="00550867">
        <w:rPr>
          <w:rFonts w:ascii="Book Antiqua" w:hAnsi="Book Antiqua"/>
          <w:b/>
        </w:rPr>
        <w:t>METHODS</w:t>
      </w:r>
      <w:r w:rsidR="00CA19A9" w:rsidRPr="00550867">
        <w:rPr>
          <w:rFonts w:ascii="Book Antiqua" w:hAnsi="Book Antiqua"/>
          <w:b/>
        </w:rPr>
        <w:t>:</w:t>
      </w:r>
      <w:r w:rsidR="00CA19A9" w:rsidRPr="00550867">
        <w:rPr>
          <w:rFonts w:ascii="Book Antiqua" w:hAnsi="Book Antiqua"/>
        </w:rPr>
        <w:t xml:space="preserve"> </w:t>
      </w:r>
      <w:r w:rsidR="003850DD" w:rsidRPr="00550867">
        <w:rPr>
          <w:rFonts w:ascii="Book Antiqua" w:hAnsi="Book Antiqua"/>
        </w:rPr>
        <w:t>A</w:t>
      </w:r>
      <w:r w:rsidR="00002A8A" w:rsidRPr="00550867">
        <w:rPr>
          <w:rFonts w:ascii="Book Antiqua" w:hAnsi="Book Antiqua"/>
        </w:rPr>
        <w:t>ll</w:t>
      </w:r>
      <w:r w:rsidR="00FD4E8A" w:rsidRPr="00550867">
        <w:rPr>
          <w:rFonts w:ascii="Book Antiqua" w:hAnsi="Book Antiqua"/>
        </w:rPr>
        <w:t xml:space="preserve"> adult recipients undergoing first time LT for benign conditions</w:t>
      </w:r>
      <w:r w:rsidR="00B4101A" w:rsidRPr="00550867">
        <w:rPr>
          <w:rFonts w:ascii="Book Antiqua" w:hAnsi="Book Antiqua"/>
        </w:rPr>
        <w:t xml:space="preserve"> and receiving a whole graft from brain-dead donors</w:t>
      </w:r>
      <w:r w:rsidR="00A3251C" w:rsidRPr="00550867">
        <w:rPr>
          <w:rFonts w:ascii="Book Antiqua" w:hAnsi="Book Antiqua"/>
        </w:rPr>
        <w:t xml:space="preserve"> were selected from the </w:t>
      </w:r>
      <w:r w:rsidR="00491F1D" w:rsidRPr="00550867">
        <w:rPr>
          <w:rFonts w:ascii="Book Antiqua" w:hAnsi="Book Antiqua"/>
        </w:rPr>
        <w:t>united network of organ sharing</w:t>
      </w:r>
      <w:r w:rsidR="00A3251C" w:rsidRPr="00550867">
        <w:rPr>
          <w:rFonts w:ascii="Book Antiqua" w:hAnsi="Book Antiqua"/>
        </w:rPr>
        <w:t xml:space="preserve"> registry</w:t>
      </w:r>
      <w:r w:rsidR="00FD4E8A" w:rsidRPr="00550867">
        <w:rPr>
          <w:rFonts w:ascii="Book Antiqua" w:hAnsi="Book Antiqua"/>
        </w:rPr>
        <w:t xml:space="preserve">. </w:t>
      </w:r>
      <w:r w:rsidR="00ED3A27" w:rsidRPr="00550867">
        <w:rPr>
          <w:rFonts w:ascii="Book Antiqua" w:hAnsi="Book Antiqua"/>
        </w:rPr>
        <w:t xml:space="preserve">From </w:t>
      </w:r>
      <w:r w:rsidR="00224E0D" w:rsidRPr="00550867">
        <w:rPr>
          <w:rFonts w:ascii="Book Antiqua" w:hAnsi="Book Antiqua"/>
        </w:rPr>
        <w:t xml:space="preserve">January 1994 </w:t>
      </w:r>
      <w:r w:rsidR="00ED3A27" w:rsidRPr="00550867">
        <w:rPr>
          <w:rFonts w:ascii="Book Antiqua" w:hAnsi="Book Antiqua"/>
        </w:rPr>
        <w:t>to</w:t>
      </w:r>
      <w:r w:rsidR="00224E0D" w:rsidRPr="00550867">
        <w:rPr>
          <w:rFonts w:ascii="Book Antiqua" w:hAnsi="Book Antiqua"/>
        </w:rPr>
        <w:t xml:space="preserve"> June 2013, </w:t>
      </w:r>
      <w:r w:rsidR="002D58E3">
        <w:rPr>
          <w:rFonts w:ascii="Book Antiqua" w:hAnsi="Book Antiqua"/>
        </w:rPr>
        <w:t>48</w:t>
      </w:r>
      <w:r w:rsidR="00ED3A27" w:rsidRPr="00550867">
        <w:rPr>
          <w:rFonts w:ascii="Book Antiqua" w:hAnsi="Book Antiqua"/>
        </w:rPr>
        <w:t xml:space="preserve">281 patients satisfied the </w:t>
      </w:r>
      <w:r w:rsidR="00A3251C" w:rsidRPr="00550867">
        <w:rPr>
          <w:rFonts w:ascii="Book Antiqua" w:hAnsi="Book Antiqua"/>
        </w:rPr>
        <w:t xml:space="preserve">inclusion criteria </w:t>
      </w:r>
      <w:r w:rsidR="00ED3A27" w:rsidRPr="00550867">
        <w:rPr>
          <w:rFonts w:ascii="Book Antiqua" w:hAnsi="Book Antiqua"/>
        </w:rPr>
        <w:t>and</w:t>
      </w:r>
      <w:r w:rsidR="00A3251C" w:rsidRPr="00550867">
        <w:rPr>
          <w:rFonts w:ascii="Book Antiqua" w:hAnsi="Book Antiqua"/>
        </w:rPr>
        <w:t xml:space="preserve"> </w:t>
      </w:r>
      <w:r w:rsidR="0014267F" w:rsidRPr="00550867">
        <w:rPr>
          <w:rFonts w:ascii="Book Antiqua" w:hAnsi="Book Antiqua"/>
        </w:rPr>
        <w:t>were stratified by their BMI</w:t>
      </w:r>
      <w:r w:rsidR="00224E0D" w:rsidRPr="00550867">
        <w:rPr>
          <w:rFonts w:ascii="Book Antiqua" w:hAnsi="Book Antiqua"/>
        </w:rPr>
        <w:t xml:space="preserve">. </w:t>
      </w:r>
      <w:r w:rsidR="00A3251C" w:rsidRPr="00550867">
        <w:rPr>
          <w:rFonts w:ascii="Book Antiqua" w:hAnsi="Book Antiqua"/>
        </w:rPr>
        <w:t>The hypothesis that abnormal BMIs were independent predictors of inferior outcomes was tested with u</w:t>
      </w:r>
      <w:r w:rsidR="00FD4E8A" w:rsidRPr="00550867">
        <w:rPr>
          <w:rFonts w:ascii="Book Antiqua" w:hAnsi="Book Antiqua"/>
        </w:rPr>
        <w:t>nivariate and multivariate regression analys</w:t>
      </w:r>
      <w:r w:rsidR="00B4101A" w:rsidRPr="00550867">
        <w:rPr>
          <w:rFonts w:ascii="Book Antiqua" w:hAnsi="Book Antiqua"/>
        </w:rPr>
        <w:t>e</w:t>
      </w:r>
      <w:r w:rsidR="00FD4E8A" w:rsidRPr="00550867">
        <w:rPr>
          <w:rFonts w:ascii="Book Antiqua" w:hAnsi="Book Antiqua"/>
        </w:rPr>
        <w:t>s.</w:t>
      </w:r>
    </w:p>
    <w:p w14:paraId="5D1BB553" w14:textId="77777777" w:rsidR="007862BA" w:rsidRPr="00550867" w:rsidRDefault="007862BA" w:rsidP="00016BA0">
      <w:pPr>
        <w:spacing w:line="360" w:lineRule="auto"/>
        <w:ind w:right="18"/>
        <w:jc w:val="both"/>
        <w:rPr>
          <w:rFonts w:ascii="Book Antiqua" w:hAnsi="Book Antiqua"/>
        </w:rPr>
      </w:pPr>
    </w:p>
    <w:p w14:paraId="0B081556" w14:textId="77777777" w:rsidR="00FB3E0A" w:rsidRPr="00550867" w:rsidRDefault="007862BA" w:rsidP="00016BA0">
      <w:pPr>
        <w:spacing w:line="360" w:lineRule="auto"/>
        <w:ind w:right="18"/>
        <w:jc w:val="both"/>
        <w:rPr>
          <w:rFonts w:ascii="Book Antiqua" w:hAnsi="Book Antiqua" w:cs="Arial"/>
        </w:rPr>
      </w:pPr>
      <w:r w:rsidRPr="00550867">
        <w:rPr>
          <w:rFonts w:ascii="Book Antiqua" w:hAnsi="Book Antiqua"/>
          <w:b/>
        </w:rPr>
        <w:t>RESULTS</w:t>
      </w:r>
      <w:r w:rsidR="00CA19A9" w:rsidRPr="00550867">
        <w:rPr>
          <w:rFonts w:ascii="Book Antiqua" w:hAnsi="Book Antiqua"/>
          <w:b/>
        </w:rPr>
        <w:t>:</w:t>
      </w:r>
      <w:r w:rsidR="00CA19A9" w:rsidRPr="00550867">
        <w:rPr>
          <w:rFonts w:ascii="Book Antiqua" w:hAnsi="Book Antiqua"/>
        </w:rPr>
        <w:t xml:space="preserve"> </w:t>
      </w:r>
      <w:r w:rsidR="003850DD" w:rsidRPr="00550867">
        <w:rPr>
          <w:rFonts w:ascii="Book Antiqua" w:hAnsi="Book Antiqua"/>
        </w:rPr>
        <w:t>I</w:t>
      </w:r>
      <w:r w:rsidR="00ED3A27" w:rsidRPr="00550867">
        <w:rPr>
          <w:rFonts w:ascii="Book Antiqua" w:hAnsi="Book Antiqua"/>
        </w:rPr>
        <w:t>n comparison to normal weight recipients, u</w:t>
      </w:r>
      <w:r w:rsidR="00FD4E8A" w:rsidRPr="00550867">
        <w:rPr>
          <w:rFonts w:ascii="Book Antiqua" w:hAnsi="Book Antiqua"/>
        </w:rPr>
        <w:t xml:space="preserve">nderweight </w:t>
      </w:r>
      <w:r w:rsidR="009953B5" w:rsidRPr="00550867">
        <w:rPr>
          <w:rFonts w:ascii="Book Antiqua" w:hAnsi="Book Antiqua"/>
        </w:rPr>
        <w:t xml:space="preserve">(OR </w:t>
      </w:r>
      <w:r w:rsidR="002D58E3">
        <w:rPr>
          <w:rFonts w:ascii="Book Antiqua" w:eastAsiaTheme="minorEastAsia" w:hAnsi="Book Antiqua" w:hint="eastAsia"/>
          <w:lang w:eastAsia="zh-CN"/>
        </w:rPr>
        <w:t xml:space="preserve">= </w:t>
      </w:r>
      <w:r w:rsidR="002D58E3">
        <w:rPr>
          <w:rFonts w:ascii="Book Antiqua" w:hAnsi="Book Antiqua"/>
        </w:rPr>
        <w:t>1.737; 95%</w:t>
      </w:r>
      <w:r w:rsidR="009953B5" w:rsidRPr="00550867">
        <w:rPr>
          <w:rFonts w:ascii="Book Antiqua" w:hAnsi="Book Antiqua"/>
        </w:rPr>
        <w:t>CI</w:t>
      </w:r>
      <w:r w:rsidR="002D58E3">
        <w:rPr>
          <w:rFonts w:ascii="Book Antiqua" w:eastAsiaTheme="minorEastAsia" w:hAnsi="Book Antiqua" w:hint="eastAsia"/>
          <w:lang w:eastAsia="zh-CN"/>
        </w:rPr>
        <w:t>:</w:t>
      </w:r>
      <w:r w:rsidR="009953B5" w:rsidRPr="00550867">
        <w:rPr>
          <w:rFonts w:ascii="Book Antiqua" w:hAnsi="Book Antiqua"/>
        </w:rPr>
        <w:t xml:space="preserve"> 1.185-2.548, </w:t>
      </w:r>
      <w:r w:rsidR="009953B5" w:rsidRPr="002D58E3">
        <w:rPr>
          <w:rFonts w:ascii="Book Antiqua" w:hAnsi="Book Antiqua"/>
          <w:i/>
        </w:rPr>
        <w:t>P</w:t>
      </w:r>
      <w:r w:rsidR="002D58E3">
        <w:rPr>
          <w:rFonts w:ascii="Book Antiqua" w:eastAsiaTheme="minorEastAsia" w:hAnsi="Book Antiqua" w:hint="eastAsia"/>
          <w:lang w:eastAsia="zh-CN"/>
        </w:rPr>
        <w:t xml:space="preserve"> </w:t>
      </w:r>
      <w:r w:rsidR="009953B5" w:rsidRPr="00550867">
        <w:rPr>
          <w:rFonts w:ascii="Book Antiqua" w:hAnsi="Book Antiqua"/>
        </w:rPr>
        <w:t>=</w:t>
      </w:r>
      <w:r w:rsidR="002D58E3">
        <w:rPr>
          <w:rFonts w:ascii="Book Antiqua" w:eastAsiaTheme="minorEastAsia" w:hAnsi="Book Antiqua" w:hint="eastAsia"/>
          <w:lang w:eastAsia="zh-CN"/>
        </w:rPr>
        <w:t xml:space="preserve"> </w:t>
      </w:r>
      <w:r w:rsidR="009953B5" w:rsidRPr="00550867">
        <w:rPr>
          <w:rFonts w:ascii="Book Antiqua" w:hAnsi="Book Antiqua"/>
        </w:rPr>
        <w:t xml:space="preserve">0.005) </w:t>
      </w:r>
      <w:r w:rsidR="00FD4E8A" w:rsidRPr="00550867">
        <w:rPr>
          <w:rFonts w:ascii="Book Antiqua" w:hAnsi="Book Antiqua"/>
        </w:rPr>
        <w:t xml:space="preserve">and morbidly obese recipients had increased </w:t>
      </w:r>
      <w:r w:rsidR="004E129D">
        <w:rPr>
          <w:rFonts w:ascii="Book Antiqua" w:hAnsi="Book Antiqua"/>
        </w:rPr>
        <w:t>90-d</w:t>
      </w:r>
      <w:r w:rsidR="002E23E6" w:rsidRPr="00550867">
        <w:rPr>
          <w:rFonts w:ascii="Book Antiqua" w:hAnsi="Book Antiqua"/>
        </w:rPr>
        <w:t xml:space="preserve"> mortality </w:t>
      </w:r>
      <w:r w:rsidR="009953B5" w:rsidRPr="00550867">
        <w:rPr>
          <w:rFonts w:ascii="Book Antiqua" w:hAnsi="Book Antiqua"/>
        </w:rPr>
        <w:t>(</w:t>
      </w:r>
      <w:r w:rsidR="00216BF7" w:rsidRPr="00550867">
        <w:rPr>
          <w:rFonts w:ascii="Book Antiqua" w:hAnsi="Book Antiqua"/>
        </w:rPr>
        <w:t xml:space="preserve">OR </w:t>
      </w:r>
      <w:r w:rsidR="00216BF7">
        <w:rPr>
          <w:rFonts w:ascii="Book Antiqua" w:eastAsiaTheme="minorEastAsia" w:hAnsi="Book Antiqua" w:hint="eastAsia"/>
          <w:lang w:eastAsia="zh-CN"/>
        </w:rPr>
        <w:t>=</w:t>
      </w:r>
      <w:r w:rsidR="002D58E3">
        <w:rPr>
          <w:rFonts w:ascii="Book Antiqua" w:hAnsi="Book Antiqua"/>
        </w:rPr>
        <w:t xml:space="preserve"> 1.956; 95%</w:t>
      </w:r>
      <w:r w:rsidR="002D58E3" w:rsidRPr="00550867">
        <w:rPr>
          <w:rFonts w:ascii="Book Antiqua" w:hAnsi="Book Antiqua"/>
        </w:rPr>
        <w:t>CI</w:t>
      </w:r>
      <w:r w:rsidR="002D58E3">
        <w:rPr>
          <w:rFonts w:ascii="Book Antiqua" w:eastAsiaTheme="minorEastAsia" w:hAnsi="Book Antiqua" w:hint="eastAsia"/>
          <w:lang w:eastAsia="zh-CN"/>
        </w:rPr>
        <w:t>:</w:t>
      </w:r>
      <w:r w:rsidR="002E23E6" w:rsidRPr="00550867">
        <w:rPr>
          <w:rFonts w:ascii="Book Antiqua" w:hAnsi="Book Antiqua"/>
        </w:rPr>
        <w:t xml:space="preserve"> 1.473-2.597</w:t>
      </w:r>
      <w:r w:rsidR="00002A8A" w:rsidRPr="00550867">
        <w:rPr>
          <w:rFonts w:ascii="Book Antiqua" w:hAnsi="Book Antiqua"/>
        </w:rPr>
        <w:t xml:space="preserve">,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002A8A" w:rsidRPr="00550867">
        <w:rPr>
          <w:rFonts w:ascii="Book Antiqua" w:hAnsi="Book Antiqua"/>
        </w:rPr>
        <w:t>0.000</w:t>
      </w:r>
      <w:r w:rsidR="002E23E6" w:rsidRPr="00550867">
        <w:rPr>
          <w:rFonts w:ascii="Book Antiqua" w:hAnsi="Book Antiqua"/>
        </w:rPr>
        <w:t xml:space="preserve">) respectively </w:t>
      </w:r>
      <w:r w:rsidR="00ED3A27" w:rsidRPr="00550867">
        <w:rPr>
          <w:rFonts w:ascii="Book Antiqua" w:hAnsi="Book Antiqua"/>
        </w:rPr>
        <w:t>and</w:t>
      </w:r>
      <w:r w:rsidR="00FD4E8A" w:rsidRPr="00550867">
        <w:rPr>
          <w:rFonts w:ascii="Book Antiqua" w:hAnsi="Book Antiqua"/>
        </w:rPr>
        <w:t xml:space="preserve"> inferior patients’ survivals </w:t>
      </w:r>
      <w:r w:rsidR="002E23E6" w:rsidRPr="00550867">
        <w:rPr>
          <w:rFonts w:ascii="Book Antiqua" w:hAnsi="Book Antiqua"/>
        </w:rPr>
        <w:t>(</w:t>
      </w:r>
      <w:r w:rsidR="00216BF7">
        <w:rPr>
          <w:rFonts w:ascii="Book Antiqua" w:eastAsiaTheme="minorEastAsia" w:hAnsi="Book Antiqua" w:hint="eastAsia"/>
          <w:lang w:eastAsia="zh-CN"/>
        </w:rPr>
        <w:t>H</w:t>
      </w:r>
      <w:r w:rsidR="00216BF7" w:rsidRPr="00550867">
        <w:rPr>
          <w:rFonts w:ascii="Book Antiqua" w:hAnsi="Book Antiqua"/>
        </w:rPr>
        <w:t xml:space="preserve">R </w:t>
      </w:r>
      <w:r w:rsidR="00216BF7">
        <w:rPr>
          <w:rFonts w:ascii="Book Antiqua" w:eastAsiaTheme="minorEastAsia" w:hAnsi="Book Antiqua" w:hint="eastAsia"/>
          <w:lang w:eastAsia="zh-CN"/>
        </w:rPr>
        <w:t>=</w:t>
      </w:r>
      <w:r w:rsidR="002E23E6" w:rsidRPr="00550867">
        <w:rPr>
          <w:rFonts w:ascii="Book Antiqua" w:hAnsi="Book Antiqua"/>
        </w:rPr>
        <w:t xml:space="preserve"> 1.265;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2E23E6" w:rsidRPr="00550867">
        <w:rPr>
          <w:rFonts w:ascii="Book Antiqua" w:hAnsi="Book Antiqua"/>
        </w:rPr>
        <w:t xml:space="preserve"> 1.096-1.461</w:t>
      </w:r>
      <w:r w:rsidR="00002A8A" w:rsidRPr="00550867">
        <w:rPr>
          <w:rFonts w:ascii="Book Antiqua" w:hAnsi="Book Antiqua"/>
        </w:rPr>
        <w:t xml:space="preserve">,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002A8A" w:rsidRPr="00550867">
        <w:rPr>
          <w:rFonts w:ascii="Book Antiqua" w:hAnsi="Book Antiqua"/>
        </w:rPr>
        <w:t>0.000</w:t>
      </w:r>
      <w:r w:rsidR="002E23E6" w:rsidRPr="00550867">
        <w:rPr>
          <w:rFonts w:ascii="Book Antiqua" w:hAnsi="Book Antiqua"/>
        </w:rPr>
        <w:t>) (</w:t>
      </w:r>
      <w:r w:rsidR="00216BF7">
        <w:rPr>
          <w:rFonts w:ascii="Book Antiqua" w:eastAsiaTheme="minorEastAsia" w:hAnsi="Book Antiqua" w:hint="eastAsia"/>
          <w:lang w:eastAsia="zh-CN"/>
        </w:rPr>
        <w:t>H</w:t>
      </w:r>
      <w:r w:rsidR="00216BF7" w:rsidRPr="00550867">
        <w:rPr>
          <w:rFonts w:ascii="Book Antiqua" w:hAnsi="Book Antiqua"/>
        </w:rPr>
        <w:t xml:space="preserve">R </w:t>
      </w:r>
      <w:r w:rsidR="00216BF7">
        <w:rPr>
          <w:rFonts w:ascii="Book Antiqua" w:eastAsiaTheme="minorEastAsia" w:hAnsi="Book Antiqua" w:hint="eastAsia"/>
          <w:lang w:eastAsia="zh-CN"/>
        </w:rPr>
        <w:t>=</w:t>
      </w:r>
      <w:r w:rsidR="002E23E6" w:rsidRPr="00550867">
        <w:rPr>
          <w:rFonts w:ascii="Book Antiqua" w:hAnsi="Book Antiqua"/>
        </w:rPr>
        <w:t xml:space="preserve"> 1.157;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2E23E6" w:rsidRPr="00550867">
        <w:rPr>
          <w:rFonts w:ascii="Book Antiqua" w:hAnsi="Book Antiqua"/>
        </w:rPr>
        <w:t xml:space="preserve"> 1.031-1.299</w:t>
      </w:r>
      <w:r w:rsidR="00002A8A" w:rsidRPr="00550867">
        <w:rPr>
          <w:rFonts w:ascii="Book Antiqua" w:hAnsi="Book Antiqua"/>
        </w:rPr>
        <w:t xml:space="preserve">,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002A8A" w:rsidRPr="00550867">
        <w:rPr>
          <w:rFonts w:ascii="Book Antiqua" w:hAnsi="Book Antiqua"/>
        </w:rPr>
        <w:t>0.013</w:t>
      </w:r>
      <w:r w:rsidR="002E23E6" w:rsidRPr="00550867">
        <w:rPr>
          <w:rFonts w:ascii="Book Antiqua" w:hAnsi="Book Antiqua"/>
        </w:rPr>
        <w:t>) respectively</w:t>
      </w:r>
      <w:r w:rsidR="00FD4E8A" w:rsidRPr="00550867">
        <w:rPr>
          <w:rFonts w:ascii="Book Antiqua" w:hAnsi="Book Antiqua"/>
        </w:rPr>
        <w:t xml:space="preserve">. </w:t>
      </w:r>
      <w:r w:rsidR="001F7718" w:rsidRPr="00550867">
        <w:rPr>
          <w:rFonts w:ascii="Book Antiqua" w:hAnsi="Book Antiqua"/>
        </w:rPr>
        <w:t>Overall, p</w:t>
      </w:r>
      <w:r w:rsidR="00FD4E8A" w:rsidRPr="00550867">
        <w:rPr>
          <w:rFonts w:ascii="Book Antiqua" w:hAnsi="Book Antiqua"/>
        </w:rPr>
        <w:t xml:space="preserve">atients’ 5-year survival were </w:t>
      </w:r>
      <w:r w:rsidR="00224E0D" w:rsidRPr="00550867">
        <w:rPr>
          <w:rFonts w:ascii="Book Antiqua" w:hAnsi="Book Antiqua"/>
        </w:rPr>
        <w:t>73.9% for normal-weight, 71.1% for underweight, 74.0% for overweight, 74.4% for class I obese, 75.0% for class II obese and 71.5% for class III obese recipients.</w:t>
      </w:r>
      <w:r w:rsidR="00562FB0" w:rsidRPr="00550867">
        <w:rPr>
          <w:rFonts w:ascii="Book Antiqua" w:hAnsi="Book Antiqua"/>
        </w:rPr>
        <w:t xml:space="preserve"> </w:t>
      </w:r>
      <w:r w:rsidR="009953B5" w:rsidRPr="00550867">
        <w:rPr>
          <w:rFonts w:ascii="Book Antiqua" w:hAnsi="Book Antiqua"/>
        </w:rPr>
        <w:t>Analysis of hypothetical e</w:t>
      </w:r>
      <w:r w:rsidR="00562FB0" w:rsidRPr="00550867">
        <w:rPr>
          <w:rFonts w:ascii="Book Antiqua" w:hAnsi="Book Antiqua"/>
        </w:rPr>
        <w:t xml:space="preserve">xclusion of underweight and morbidly obese patients from the pool of potential LT candidates </w:t>
      </w:r>
      <w:r w:rsidR="009953B5" w:rsidRPr="00550867">
        <w:rPr>
          <w:rFonts w:ascii="Book Antiqua" w:hAnsi="Book Antiqua"/>
        </w:rPr>
        <w:t xml:space="preserve">would have </w:t>
      </w:r>
      <w:r w:rsidR="00562FB0" w:rsidRPr="00550867">
        <w:rPr>
          <w:rFonts w:ascii="Book Antiqua" w:hAnsi="Book Antiqua"/>
        </w:rPr>
        <w:t xml:space="preserve">improved </w:t>
      </w:r>
      <w:r w:rsidR="00B4101A" w:rsidRPr="00550867">
        <w:rPr>
          <w:rFonts w:ascii="Book Antiqua" w:hAnsi="Book Antiqua"/>
        </w:rPr>
        <w:t xml:space="preserve">the </w:t>
      </w:r>
      <w:r w:rsidR="00562FB0" w:rsidRPr="00550867">
        <w:rPr>
          <w:rFonts w:ascii="Book Antiqua" w:hAnsi="Book Antiqua"/>
        </w:rPr>
        <w:t xml:space="preserve">overall survival of the entire cohort by </w:t>
      </w:r>
      <w:r w:rsidR="00B4101A" w:rsidRPr="00550867">
        <w:rPr>
          <w:rFonts w:ascii="Book Antiqua" w:hAnsi="Book Antiqua" w:cs="Arial"/>
        </w:rPr>
        <w:t>2.7%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B4101A" w:rsidRPr="00550867">
        <w:rPr>
          <w:rFonts w:ascii="Book Antiqua" w:hAnsi="Book Antiqua" w:cs="Arial"/>
        </w:rPr>
        <w:t xml:space="preserve"> 2.5</w:t>
      </w:r>
      <w:r w:rsidR="00AD7494" w:rsidRPr="00550867">
        <w:rPr>
          <w:rFonts w:ascii="Book Antiqua" w:hAnsi="Book Antiqua" w:cs="Arial"/>
        </w:rPr>
        <w:t>%</w:t>
      </w:r>
      <w:r w:rsidR="00B4101A" w:rsidRPr="00550867">
        <w:rPr>
          <w:rFonts w:ascii="Book Antiqua" w:hAnsi="Book Antiqua" w:cs="Arial"/>
        </w:rPr>
        <w:t>-3.6%)</w:t>
      </w:r>
      <w:r w:rsidR="009953B5" w:rsidRPr="00550867">
        <w:rPr>
          <w:rFonts w:ascii="Book Antiqua" w:hAnsi="Book Antiqua" w:cs="Arial"/>
        </w:rPr>
        <w:t>.</w:t>
      </w:r>
    </w:p>
    <w:p w14:paraId="50273219" w14:textId="77777777" w:rsidR="007862BA" w:rsidRPr="00550867" w:rsidRDefault="007862BA" w:rsidP="00016BA0">
      <w:pPr>
        <w:spacing w:line="360" w:lineRule="auto"/>
        <w:ind w:right="18"/>
        <w:jc w:val="both"/>
        <w:rPr>
          <w:rFonts w:ascii="Book Antiqua" w:hAnsi="Book Antiqua"/>
        </w:rPr>
      </w:pPr>
    </w:p>
    <w:p w14:paraId="0AB9C938" w14:textId="77777777" w:rsidR="00A3251C" w:rsidRPr="00550867" w:rsidRDefault="00491F1D" w:rsidP="00016BA0">
      <w:pPr>
        <w:spacing w:line="360" w:lineRule="auto"/>
        <w:ind w:right="18"/>
        <w:jc w:val="both"/>
        <w:rPr>
          <w:rFonts w:ascii="Book Antiqua" w:hAnsi="Book Antiqua" w:cs="Arial"/>
        </w:rPr>
      </w:pPr>
      <w:r>
        <w:rPr>
          <w:rFonts w:ascii="Book Antiqua" w:hAnsi="Book Antiqua" w:cs="Arial"/>
          <w:b/>
        </w:rPr>
        <w:t>CONCLUSION</w:t>
      </w:r>
      <w:r w:rsidR="00686D8F" w:rsidRPr="00550867">
        <w:rPr>
          <w:rFonts w:ascii="Book Antiqua" w:hAnsi="Book Antiqua" w:cs="Arial"/>
          <w:b/>
        </w:rPr>
        <w:t>:</w:t>
      </w:r>
      <w:r w:rsidR="00686D8F" w:rsidRPr="00550867">
        <w:rPr>
          <w:rFonts w:ascii="Book Antiqua" w:hAnsi="Book Antiqua" w:cs="Arial"/>
        </w:rPr>
        <w:t xml:space="preserve"> </w:t>
      </w:r>
      <w:r w:rsidR="009953B5" w:rsidRPr="00550867">
        <w:rPr>
          <w:rFonts w:ascii="Book Antiqua" w:hAnsi="Book Antiqua" w:cs="Arial"/>
        </w:rPr>
        <w:t xml:space="preserve">Selected morbidly obese patients undergoing LT for benign conditions had </w:t>
      </w:r>
      <w:r w:rsidR="00002A8A" w:rsidRPr="00550867">
        <w:rPr>
          <w:rFonts w:ascii="Book Antiqua" w:hAnsi="Book Antiqua" w:cs="Arial"/>
        </w:rPr>
        <w:t>5-year survival rates clinically comparable to normal weight recipients</w:t>
      </w:r>
      <w:r w:rsidR="00A3251C" w:rsidRPr="00550867">
        <w:rPr>
          <w:rFonts w:ascii="Book Antiqua" w:hAnsi="Book Antiqua" w:cs="Arial"/>
        </w:rPr>
        <w:t>.</w:t>
      </w:r>
      <w:r w:rsidR="00562FB0" w:rsidRPr="00550867">
        <w:rPr>
          <w:rFonts w:ascii="Book Antiqua" w:hAnsi="Book Antiqua" w:cs="Arial"/>
        </w:rPr>
        <w:t xml:space="preserve"> Impact analysis showed that exclusion of </w:t>
      </w:r>
      <w:r w:rsidR="009953B5" w:rsidRPr="00550867">
        <w:rPr>
          <w:rFonts w:ascii="Book Antiqua" w:hAnsi="Book Antiqua" w:cs="Arial"/>
        </w:rPr>
        <w:t>high-risk</w:t>
      </w:r>
      <w:r w:rsidR="00562FB0" w:rsidRPr="00550867">
        <w:rPr>
          <w:rFonts w:ascii="Book Antiqua" w:hAnsi="Book Antiqua" w:cs="Arial"/>
        </w:rPr>
        <w:t xml:space="preserve"> recipients </w:t>
      </w:r>
      <w:r w:rsidR="009953B5" w:rsidRPr="00550867">
        <w:rPr>
          <w:rFonts w:ascii="Book Antiqua" w:hAnsi="Book Antiqua" w:cs="Arial"/>
        </w:rPr>
        <w:t xml:space="preserve">(underweight and morbid obese patients) </w:t>
      </w:r>
      <w:r w:rsidR="00562FB0" w:rsidRPr="00550867">
        <w:rPr>
          <w:rFonts w:ascii="Book Antiqua" w:hAnsi="Book Antiqua" w:cs="Arial"/>
        </w:rPr>
        <w:t xml:space="preserve">would not significantly improve the overall survival of the entire cohort of patients </w:t>
      </w:r>
      <w:r w:rsidR="009953B5" w:rsidRPr="00550867">
        <w:rPr>
          <w:rFonts w:ascii="Book Antiqua" w:hAnsi="Book Antiqua" w:cs="Arial"/>
        </w:rPr>
        <w:t>requiring</w:t>
      </w:r>
      <w:r w:rsidR="00562FB0" w:rsidRPr="00550867">
        <w:rPr>
          <w:rFonts w:ascii="Book Antiqua" w:hAnsi="Book Antiqua" w:cs="Arial"/>
        </w:rPr>
        <w:t xml:space="preserve"> LT.</w:t>
      </w:r>
      <w:r w:rsidR="00A3251C" w:rsidRPr="00550867">
        <w:rPr>
          <w:rFonts w:ascii="Book Antiqua" w:hAnsi="Book Antiqua" w:cs="Arial"/>
        </w:rPr>
        <w:t xml:space="preserve"> </w:t>
      </w:r>
    </w:p>
    <w:p w14:paraId="14691E8C" w14:textId="77777777" w:rsidR="007862BA" w:rsidRPr="00550867" w:rsidRDefault="007862BA" w:rsidP="00016BA0">
      <w:pPr>
        <w:spacing w:line="360" w:lineRule="auto"/>
        <w:ind w:right="18"/>
        <w:jc w:val="both"/>
        <w:rPr>
          <w:rFonts w:ascii="Book Antiqua" w:hAnsi="Book Antiqua" w:cs="Arial"/>
        </w:rPr>
      </w:pPr>
    </w:p>
    <w:p w14:paraId="1FC592FD" w14:textId="77777777" w:rsidR="007862BA" w:rsidRPr="00550867" w:rsidRDefault="007862BA" w:rsidP="00016BA0">
      <w:pPr>
        <w:spacing w:line="360" w:lineRule="auto"/>
        <w:ind w:right="18"/>
        <w:jc w:val="both"/>
        <w:rPr>
          <w:rFonts w:ascii="Book Antiqua" w:eastAsiaTheme="minorEastAsia" w:hAnsi="Book Antiqua" w:cs="Arial"/>
          <w:lang w:eastAsia="zh-CN"/>
        </w:rPr>
      </w:pPr>
      <w:r w:rsidRPr="00550867">
        <w:rPr>
          <w:rFonts w:ascii="Book Antiqua" w:hAnsi="Book Antiqua" w:cs="Arial"/>
          <w:b/>
        </w:rPr>
        <w:t>Key words:</w:t>
      </w:r>
      <w:r w:rsidRPr="00550867">
        <w:rPr>
          <w:rFonts w:ascii="Book Antiqua" w:hAnsi="Book Antiqua" w:cs="Arial"/>
        </w:rPr>
        <w:t xml:space="preserve"> Liver transplantation</w:t>
      </w:r>
      <w:r w:rsidR="003F0369">
        <w:rPr>
          <w:rFonts w:ascii="Book Antiqua" w:eastAsiaTheme="minorEastAsia" w:hAnsi="Book Antiqua" w:cs="Arial" w:hint="eastAsia"/>
          <w:lang w:eastAsia="zh-CN"/>
        </w:rPr>
        <w:t>;</w:t>
      </w:r>
      <w:r w:rsidRPr="00550867">
        <w:rPr>
          <w:rFonts w:ascii="Book Antiqua" w:hAnsi="Book Antiqua" w:cs="Arial"/>
        </w:rPr>
        <w:t xml:space="preserve"> Obesity</w:t>
      </w:r>
      <w:r w:rsidR="003F0369">
        <w:rPr>
          <w:rFonts w:ascii="Book Antiqua" w:eastAsiaTheme="minorEastAsia" w:hAnsi="Book Antiqua" w:cs="Arial" w:hint="eastAsia"/>
          <w:lang w:eastAsia="zh-CN"/>
        </w:rPr>
        <w:t>;</w:t>
      </w:r>
      <w:r w:rsidRPr="00550867">
        <w:rPr>
          <w:rFonts w:ascii="Book Antiqua" w:hAnsi="Book Antiqua" w:cs="Arial"/>
        </w:rPr>
        <w:t xml:space="preserve"> Impact analysis</w:t>
      </w:r>
      <w:r w:rsidR="003F0369">
        <w:rPr>
          <w:rFonts w:ascii="Book Antiqua" w:eastAsiaTheme="minorEastAsia" w:hAnsi="Book Antiqua" w:cs="Arial" w:hint="eastAsia"/>
          <w:lang w:eastAsia="zh-CN"/>
        </w:rPr>
        <w:t>;</w:t>
      </w:r>
      <w:r w:rsidRPr="00550867">
        <w:rPr>
          <w:rFonts w:ascii="Book Antiqua" w:hAnsi="Book Antiqua" w:cs="Arial"/>
        </w:rPr>
        <w:t xml:space="preserve"> Survival</w:t>
      </w:r>
      <w:r w:rsidR="003F0369">
        <w:rPr>
          <w:rFonts w:ascii="Book Antiqua" w:eastAsiaTheme="minorEastAsia" w:hAnsi="Book Antiqua" w:cs="Arial" w:hint="eastAsia"/>
          <w:lang w:eastAsia="zh-CN"/>
        </w:rPr>
        <w:t>;</w:t>
      </w:r>
      <w:r w:rsidRPr="00550867">
        <w:rPr>
          <w:rFonts w:ascii="Book Antiqua" w:hAnsi="Book Antiqua" w:cs="Arial"/>
        </w:rPr>
        <w:t xml:space="preserve"> Body </w:t>
      </w:r>
      <w:r w:rsidR="003E415F" w:rsidRPr="00550867">
        <w:rPr>
          <w:rFonts w:ascii="Book Antiqua" w:hAnsi="Book Antiqua" w:cs="Arial"/>
        </w:rPr>
        <w:t>mass i</w:t>
      </w:r>
      <w:r w:rsidRPr="00550867">
        <w:rPr>
          <w:rFonts w:ascii="Book Antiqua" w:hAnsi="Book Antiqua" w:cs="Arial"/>
        </w:rPr>
        <w:t>ndex</w:t>
      </w:r>
    </w:p>
    <w:p w14:paraId="79A4BB3D" w14:textId="77777777" w:rsidR="000033DA" w:rsidRPr="00550867" w:rsidRDefault="000033DA" w:rsidP="00016BA0">
      <w:pPr>
        <w:spacing w:line="360" w:lineRule="auto"/>
        <w:ind w:right="18"/>
        <w:jc w:val="both"/>
        <w:rPr>
          <w:rFonts w:ascii="Book Antiqua" w:eastAsiaTheme="minorEastAsia" w:hAnsi="Book Antiqua" w:cs="Arial"/>
          <w:lang w:eastAsia="zh-CN"/>
        </w:rPr>
      </w:pPr>
    </w:p>
    <w:p w14:paraId="3FB0105E" w14:textId="77777777" w:rsidR="00EC72D7" w:rsidRPr="00927A97" w:rsidRDefault="00EC72D7" w:rsidP="00016BA0">
      <w:pPr>
        <w:spacing w:line="360" w:lineRule="auto"/>
        <w:jc w:val="both"/>
        <w:rPr>
          <w:rFonts w:ascii="Book Antiqua" w:hAnsi="Book Antiqua" w:cs="Arial"/>
        </w:rPr>
      </w:pPr>
      <w:proofErr w:type="gramStart"/>
      <w:r w:rsidRPr="00B01D72">
        <w:rPr>
          <w:rFonts w:ascii="Book Antiqua" w:hAnsi="Book Antiqua"/>
          <w:b/>
        </w:rPr>
        <w:lastRenderedPageBreak/>
        <w:t>©</w:t>
      </w:r>
      <w:r w:rsidRPr="00B01D72">
        <w:rPr>
          <w:rFonts w:ascii="Book Antiqua" w:hAnsi="Book Antiqua" w:hint="eastAsia"/>
          <w:b/>
        </w:rPr>
        <w:t xml:space="preserve"> </w:t>
      </w:r>
      <w:r w:rsidRPr="00B01D72">
        <w:rPr>
          <w:rFonts w:ascii="Book Antiqua" w:hAnsi="Book Antiqua" w:cs="Arial"/>
          <w:b/>
        </w:rPr>
        <w:t>The Author(s) 201</w:t>
      </w:r>
      <w:r>
        <w:rPr>
          <w:rFonts w:ascii="Book Antiqua" w:hAnsi="Book Antiqua" w:cs="Arial" w:hint="eastAsia"/>
          <w:b/>
        </w:rPr>
        <w:t>6</w:t>
      </w:r>
      <w:r w:rsidRPr="00B01D72">
        <w:rPr>
          <w:rFonts w:ascii="Book Antiqua" w:hAnsi="Book Antiqua" w:cs="Arial"/>
          <w:b/>
        </w:rPr>
        <w:t>.</w:t>
      </w:r>
      <w:proofErr w:type="gramEnd"/>
      <w:r w:rsidRPr="00B01D72">
        <w:rPr>
          <w:rFonts w:ascii="Book Antiqua" w:hAnsi="Book Antiqua" w:cs="Arial"/>
        </w:rPr>
        <w:t xml:space="preserve"> Published by </w:t>
      </w:r>
      <w:proofErr w:type="spellStart"/>
      <w:r w:rsidRPr="00B01D72">
        <w:rPr>
          <w:rFonts w:ascii="Book Antiqua" w:hAnsi="Book Antiqua" w:cs="Arial"/>
        </w:rPr>
        <w:t>Baishideng</w:t>
      </w:r>
      <w:proofErr w:type="spellEnd"/>
      <w:r w:rsidRPr="00B01D72">
        <w:rPr>
          <w:rFonts w:ascii="Book Antiqua" w:hAnsi="Book Antiqua" w:cs="Arial"/>
        </w:rPr>
        <w:t xml:space="preserve"> Publishing Group Inc. All rights reserved.</w:t>
      </w:r>
    </w:p>
    <w:p w14:paraId="6070ADB4" w14:textId="77777777" w:rsidR="000033DA" w:rsidRPr="00EC72D7" w:rsidRDefault="000033DA" w:rsidP="00016BA0">
      <w:pPr>
        <w:spacing w:line="360" w:lineRule="auto"/>
        <w:ind w:right="18"/>
        <w:jc w:val="both"/>
        <w:rPr>
          <w:rFonts w:ascii="Book Antiqua" w:eastAsiaTheme="minorEastAsia" w:hAnsi="Book Antiqua" w:cs="Arial"/>
          <w:lang w:eastAsia="zh-CN"/>
        </w:rPr>
      </w:pPr>
    </w:p>
    <w:p w14:paraId="5DC4BE23" w14:textId="77777777" w:rsidR="00DA1AF2" w:rsidRDefault="000033DA" w:rsidP="00016BA0">
      <w:pPr>
        <w:spacing w:line="360" w:lineRule="auto"/>
        <w:ind w:right="18"/>
        <w:jc w:val="both"/>
        <w:rPr>
          <w:rFonts w:ascii="Book Antiqua" w:eastAsiaTheme="minorEastAsia" w:hAnsi="Book Antiqua"/>
          <w:lang w:eastAsia="zh-CN"/>
        </w:rPr>
      </w:pPr>
      <w:r w:rsidRPr="00550867">
        <w:rPr>
          <w:rFonts w:ascii="Book Antiqua" w:hAnsi="Book Antiqua"/>
          <w:b/>
        </w:rPr>
        <w:t>Core tip:</w:t>
      </w:r>
      <w:r w:rsidR="00DA1AF2" w:rsidRPr="00550867">
        <w:rPr>
          <w:rStyle w:val="Heading1Char"/>
          <w:rFonts w:ascii="Book Antiqua" w:hAnsi="Book Antiqua"/>
          <w:sz w:val="24"/>
          <w:szCs w:val="24"/>
        </w:rPr>
        <w:t xml:space="preserve"> </w:t>
      </w:r>
      <w:r w:rsidR="00DA1AF2" w:rsidRPr="00550867">
        <w:rPr>
          <w:rStyle w:val="hui12181"/>
          <w:rFonts w:ascii="Book Antiqua" w:hAnsi="Book Antiqua" w:cs="Times New Roman"/>
          <w:color w:val="auto"/>
          <w:sz w:val="24"/>
          <w:szCs w:val="24"/>
        </w:rPr>
        <w:t xml:space="preserve">Obesity has become a prevalent condition in many part of the world. Yet, evaluation of its impact on patients requiring liver transplantation is limited. Analysis of </w:t>
      </w:r>
      <w:r w:rsidR="007B1465" w:rsidRPr="00550867">
        <w:rPr>
          <w:rFonts w:ascii="Book Antiqua" w:hAnsi="Book Antiqua"/>
        </w:rPr>
        <w:t>united network of organ sharing</w:t>
      </w:r>
      <w:r w:rsidR="00DA1AF2" w:rsidRPr="00550867">
        <w:rPr>
          <w:rStyle w:val="hui12181"/>
          <w:rFonts w:ascii="Book Antiqua" w:hAnsi="Book Antiqua" w:cs="Times New Roman"/>
          <w:color w:val="auto"/>
          <w:sz w:val="24"/>
          <w:szCs w:val="24"/>
        </w:rPr>
        <w:t xml:space="preserve"> data of </w:t>
      </w:r>
      <w:r w:rsidR="00EC72D7">
        <w:rPr>
          <w:rFonts w:ascii="Book Antiqua" w:hAnsi="Book Antiqua"/>
        </w:rPr>
        <w:t>48</w:t>
      </w:r>
      <w:r w:rsidR="00DA1AF2" w:rsidRPr="00550867">
        <w:rPr>
          <w:rFonts w:ascii="Book Antiqua" w:hAnsi="Book Antiqua"/>
        </w:rPr>
        <w:t xml:space="preserve">281 </w:t>
      </w:r>
      <w:r w:rsidR="00281291" w:rsidRPr="00550867">
        <w:rPr>
          <w:rFonts w:ascii="Book Antiqua" w:hAnsi="Book Antiqua"/>
        </w:rPr>
        <w:t>p</w:t>
      </w:r>
      <w:r w:rsidR="00DA1AF2" w:rsidRPr="00550867">
        <w:rPr>
          <w:rFonts w:ascii="Book Antiqua" w:hAnsi="Book Antiqua"/>
        </w:rPr>
        <w:t>atients undergoing first time cadaveric liver transplantation</w:t>
      </w:r>
      <w:r w:rsidR="00DA1AF2" w:rsidRPr="00550867">
        <w:rPr>
          <w:rStyle w:val="hui12181"/>
          <w:rFonts w:ascii="Book Antiqua" w:hAnsi="Book Antiqua" w:cs="Times New Roman"/>
          <w:color w:val="auto"/>
          <w:sz w:val="24"/>
          <w:szCs w:val="24"/>
        </w:rPr>
        <w:t xml:space="preserve"> has shown that, 5-year survival rates for selected underweight and morbidly obese patients were clinically comparable to normal weight recipients</w:t>
      </w:r>
      <w:r w:rsidR="00281291" w:rsidRPr="00550867">
        <w:rPr>
          <w:rStyle w:val="hui12181"/>
          <w:rFonts w:ascii="Book Antiqua" w:hAnsi="Book Antiqua" w:cs="Times New Roman"/>
          <w:color w:val="auto"/>
          <w:sz w:val="24"/>
          <w:szCs w:val="24"/>
        </w:rPr>
        <w:t xml:space="preserve"> as </w:t>
      </w:r>
      <w:r w:rsidR="00DA1AF2" w:rsidRPr="00550867">
        <w:rPr>
          <w:rFonts w:ascii="Book Antiqua" w:hAnsi="Book Antiqua"/>
        </w:rPr>
        <w:t>5-year survival for class II</w:t>
      </w:r>
      <w:r w:rsidR="00EC72D7">
        <w:rPr>
          <w:rFonts w:ascii="Book Antiqua" w:hAnsi="Book Antiqua"/>
        </w:rPr>
        <w:t xml:space="preserve">I obese recipients was 71.5% </w:t>
      </w:r>
      <w:r w:rsidR="00EC72D7" w:rsidRPr="00EC72D7">
        <w:rPr>
          <w:rFonts w:ascii="Book Antiqua" w:hAnsi="Book Antiqua"/>
          <w:i/>
        </w:rPr>
        <w:t>vs</w:t>
      </w:r>
      <w:r w:rsidR="00DA1AF2" w:rsidRPr="00550867">
        <w:rPr>
          <w:rFonts w:ascii="Book Antiqua" w:hAnsi="Book Antiqua"/>
        </w:rPr>
        <w:t xml:space="preserve"> 73.9% for normal weight patients. </w:t>
      </w:r>
      <w:r w:rsidR="00281291" w:rsidRPr="00550867">
        <w:rPr>
          <w:rFonts w:ascii="Book Antiqua" w:hAnsi="Book Antiqua"/>
        </w:rPr>
        <w:t xml:space="preserve">Impact analysis showed that exclusion of morbidly obese and underweight recipients would not significantly improve the overall survival of the entire cohort of patients undergoing </w:t>
      </w:r>
      <w:r w:rsidR="00491F1D" w:rsidRPr="00550867">
        <w:rPr>
          <w:rFonts w:ascii="Book Antiqua" w:hAnsi="Book Antiqua"/>
        </w:rPr>
        <w:t>liver transplant</w:t>
      </w:r>
      <w:r w:rsidR="00281291" w:rsidRPr="00550867">
        <w:rPr>
          <w:rFonts w:ascii="Book Antiqua" w:hAnsi="Book Antiqua"/>
        </w:rPr>
        <w:t xml:space="preserve">. </w:t>
      </w:r>
    </w:p>
    <w:p w14:paraId="5FBF2632" w14:textId="77777777" w:rsidR="007B1465" w:rsidRDefault="007B1465" w:rsidP="00016BA0">
      <w:pPr>
        <w:spacing w:line="360" w:lineRule="auto"/>
        <w:ind w:right="18"/>
        <w:jc w:val="both"/>
        <w:rPr>
          <w:rFonts w:ascii="Book Antiqua" w:eastAsiaTheme="minorEastAsia" w:hAnsi="Book Antiqua"/>
          <w:lang w:eastAsia="zh-CN"/>
        </w:rPr>
      </w:pPr>
    </w:p>
    <w:p w14:paraId="43293211" w14:textId="77777777" w:rsidR="007B1465" w:rsidRPr="007B1465" w:rsidRDefault="007B1465" w:rsidP="00016BA0">
      <w:pPr>
        <w:spacing w:line="360" w:lineRule="auto"/>
        <w:jc w:val="both"/>
        <w:rPr>
          <w:rFonts w:ascii="Book Antiqua" w:eastAsiaTheme="minorEastAsia" w:hAnsi="Book Antiqua"/>
          <w:lang w:eastAsia="zh-CN"/>
        </w:rPr>
      </w:pPr>
      <w:proofErr w:type="spellStart"/>
      <w:r w:rsidRPr="007B1465">
        <w:rPr>
          <w:rFonts w:ascii="Book Antiqua" w:hAnsi="Book Antiqua"/>
        </w:rPr>
        <w:t>Ayloo</w:t>
      </w:r>
      <w:proofErr w:type="spellEnd"/>
      <w:r w:rsidRPr="007B1465">
        <w:rPr>
          <w:rFonts w:ascii="Book Antiqua" w:eastAsiaTheme="minorEastAsia" w:hAnsi="Book Antiqua" w:hint="eastAsia"/>
          <w:lang w:eastAsia="zh-CN"/>
        </w:rPr>
        <w:t xml:space="preserve"> S</w:t>
      </w:r>
      <w:r w:rsidRPr="007B1465">
        <w:rPr>
          <w:rFonts w:ascii="Book Antiqua" w:hAnsi="Book Antiqua"/>
        </w:rPr>
        <w:t xml:space="preserve">, </w:t>
      </w:r>
      <w:proofErr w:type="spellStart"/>
      <w:r w:rsidRPr="007B1465">
        <w:rPr>
          <w:rFonts w:ascii="Book Antiqua" w:hAnsi="Book Antiqua"/>
        </w:rPr>
        <w:t>Hurton</w:t>
      </w:r>
      <w:proofErr w:type="spellEnd"/>
      <w:r w:rsidRPr="007B1465">
        <w:rPr>
          <w:rFonts w:ascii="Book Antiqua" w:eastAsiaTheme="minorEastAsia" w:hAnsi="Book Antiqua" w:hint="eastAsia"/>
          <w:lang w:eastAsia="zh-CN"/>
        </w:rPr>
        <w:t xml:space="preserve"> S</w:t>
      </w:r>
      <w:r w:rsidRPr="007B1465">
        <w:rPr>
          <w:rFonts w:ascii="Book Antiqua" w:hAnsi="Book Antiqua"/>
        </w:rPr>
        <w:t xml:space="preserve">, </w:t>
      </w:r>
      <w:proofErr w:type="spellStart"/>
      <w:r w:rsidRPr="007B1465">
        <w:rPr>
          <w:rFonts w:ascii="Book Antiqua" w:hAnsi="Book Antiqua"/>
        </w:rPr>
        <w:t>Cwinn</w:t>
      </w:r>
      <w:proofErr w:type="spellEnd"/>
      <w:r w:rsidRPr="007B1465">
        <w:rPr>
          <w:rFonts w:ascii="Book Antiqua" w:eastAsiaTheme="minorEastAsia" w:hAnsi="Book Antiqua" w:hint="eastAsia"/>
          <w:lang w:eastAsia="zh-CN"/>
        </w:rPr>
        <w:t xml:space="preserve"> M</w:t>
      </w:r>
      <w:r w:rsidRPr="007B1465">
        <w:rPr>
          <w:rFonts w:ascii="Book Antiqua" w:hAnsi="Book Antiqua"/>
        </w:rPr>
        <w:t>, Molinari</w:t>
      </w:r>
      <w:r w:rsidRPr="007B1465">
        <w:rPr>
          <w:rFonts w:ascii="Book Antiqua" w:eastAsiaTheme="minorEastAsia" w:hAnsi="Book Antiqua" w:hint="eastAsia"/>
          <w:lang w:eastAsia="zh-CN"/>
        </w:rPr>
        <w:t xml:space="preserve"> M. </w:t>
      </w:r>
      <w:r w:rsidRPr="007B1465">
        <w:rPr>
          <w:rFonts w:ascii="Book Antiqua" w:hAnsi="Book Antiqua"/>
        </w:rPr>
        <w:t>Impact of body mass index on outcomes of 48281 patients undergoing first time cadaveric liver transplantation</w:t>
      </w:r>
      <w:r w:rsidRPr="007B1465">
        <w:rPr>
          <w:rFonts w:ascii="Book Antiqua" w:eastAsiaTheme="minorEastAsia" w:hAnsi="Book Antiqua" w:hint="eastAsia"/>
          <w:lang w:eastAsia="zh-CN"/>
        </w:rPr>
        <w:t>.</w:t>
      </w:r>
      <w:r w:rsidR="00B8597B">
        <w:rPr>
          <w:rFonts w:ascii="Book Antiqua" w:eastAsiaTheme="minorEastAsia" w:hAnsi="Book Antiqua" w:hint="eastAsia"/>
          <w:lang w:eastAsia="zh-CN"/>
        </w:rPr>
        <w:t xml:space="preserve"> </w:t>
      </w:r>
      <w:r w:rsidR="00B8597B" w:rsidRPr="00125820">
        <w:rPr>
          <w:rFonts w:ascii="Book Antiqua" w:hAnsi="Book Antiqua"/>
          <w:i/>
          <w:iCs/>
        </w:rPr>
        <w:t>World J Transplant</w:t>
      </w:r>
      <w:r w:rsidR="00B8597B">
        <w:rPr>
          <w:rFonts w:ascii="Book Antiqua" w:hAnsi="Book Antiqua" w:hint="eastAsia"/>
          <w:iCs/>
        </w:rPr>
        <w:t xml:space="preserve"> 2016; </w:t>
      </w:r>
      <w:proofErr w:type="gramStart"/>
      <w:r w:rsidR="00B8597B">
        <w:rPr>
          <w:rFonts w:ascii="Book Antiqua" w:hAnsi="Book Antiqua" w:hint="eastAsia"/>
          <w:iCs/>
        </w:rPr>
        <w:t>In</w:t>
      </w:r>
      <w:proofErr w:type="gramEnd"/>
      <w:r w:rsidR="00B8597B">
        <w:rPr>
          <w:rFonts w:ascii="Book Antiqua" w:hAnsi="Book Antiqua" w:hint="eastAsia"/>
          <w:iCs/>
        </w:rPr>
        <w:t xml:space="preserve"> press</w:t>
      </w:r>
    </w:p>
    <w:p w14:paraId="1E729137" w14:textId="77777777" w:rsidR="007B1465" w:rsidRPr="00550867" w:rsidRDefault="007B1465" w:rsidP="00016BA0">
      <w:pPr>
        <w:spacing w:line="360" w:lineRule="auto"/>
        <w:jc w:val="both"/>
        <w:rPr>
          <w:rFonts w:ascii="Book Antiqua" w:eastAsiaTheme="minorEastAsia" w:hAnsi="Book Antiqua"/>
          <w:b/>
          <w:lang w:eastAsia="zh-CN"/>
        </w:rPr>
      </w:pPr>
    </w:p>
    <w:p w14:paraId="2C39B90F" w14:textId="77777777" w:rsidR="007B1465" w:rsidRPr="007B1465" w:rsidRDefault="007B1465" w:rsidP="00016BA0">
      <w:pPr>
        <w:spacing w:line="360" w:lineRule="auto"/>
        <w:ind w:right="18"/>
        <w:jc w:val="both"/>
        <w:rPr>
          <w:rStyle w:val="hui12181"/>
          <w:rFonts w:ascii="Book Antiqua" w:eastAsiaTheme="minorEastAsia" w:hAnsi="Book Antiqua" w:cs="Times New Roman"/>
          <w:color w:val="auto"/>
          <w:sz w:val="24"/>
          <w:szCs w:val="24"/>
          <w:lang w:eastAsia="zh-CN"/>
        </w:rPr>
      </w:pPr>
    </w:p>
    <w:p w14:paraId="3D7D3244" w14:textId="77777777" w:rsidR="007862BA" w:rsidRPr="00550867" w:rsidRDefault="00634679" w:rsidP="00016BA0">
      <w:pPr>
        <w:spacing w:line="360" w:lineRule="auto"/>
        <w:jc w:val="both"/>
        <w:rPr>
          <w:rFonts w:ascii="Book Antiqua" w:hAnsi="Book Antiqua"/>
          <w:b/>
        </w:rPr>
      </w:pPr>
      <w:r w:rsidRPr="00550867">
        <w:rPr>
          <w:rFonts w:ascii="Book Antiqua" w:hAnsi="Book Antiqua"/>
          <w:b/>
        </w:rPr>
        <w:br w:type="page"/>
      </w:r>
    </w:p>
    <w:p w14:paraId="06FE2EED" w14:textId="77777777" w:rsidR="00A75B33" w:rsidRPr="00550867" w:rsidRDefault="00CE6A45" w:rsidP="00016BA0">
      <w:pPr>
        <w:spacing w:line="360" w:lineRule="auto"/>
        <w:jc w:val="both"/>
        <w:rPr>
          <w:rFonts w:ascii="Book Antiqua" w:hAnsi="Book Antiqua" w:cs="Arial"/>
          <w:b/>
        </w:rPr>
      </w:pPr>
      <w:r w:rsidRPr="00550867">
        <w:rPr>
          <w:rFonts w:ascii="Book Antiqua" w:hAnsi="Book Antiqua" w:cs="Arial"/>
          <w:b/>
        </w:rPr>
        <w:lastRenderedPageBreak/>
        <w:t>INTRODUCTION</w:t>
      </w:r>
    </w:p>
    <w:p w14:paraId="605AF3DE" w14:textId="77777777" w:rsidR="00524D0A" w:rsidRPr="00550867" w:rsidRDefault="0010076D" w:rsidP="00016BA0">
      <w:pPr>
        <w:spacing w:line="360" w:lineRule="auto"/>
        <w:jc w:val="both"/>
        <w:rPr>
          <w:rFonts w:ascii="Book Antiqua" w:hAnsi="Book Antiqua" w:cs="Arial"/>
        </w:rPr>
      </w:pPr>
      <w:r w:rsidRPr="00550867">
        <w:rPr>
          <w:rFonts w:ascii="Book Antiqua" w:hAnsi="Book Antiqua" w:cs="Arial"/>
        </w:rPr>
        <w:t>Since</w:t>
      </w:r>
      <w:r w:rsidR="008761B5" w:rsidRPr="00550867">
        <w:rPr>
          <w:rFonts w:ascii="Book Antiqua" w:hAnsi="Book Antiqua" w:cs="Arial"/>
        </w:rPr>
        <w:t xml:space="preserve"> 1980, the incidence of obesity</w:t>
      </w:r>
      <w:r w:rsidR="00E4183D" w:rsidRPr="00550867">
        <w:rPr>
          <w:rFonts w:ascii="Book Antiqua" w:hAnsi="Book Antiqua" w:cs="Arial"/>
        </w:rPr>
        <w:t xml:space="preserve"> </w:t>
      </w:r>
      <w:r w:rsidRPr="00550867">
        <w:rPr>
          <w:rFonts w:ascii="Book Antiqua" w:hAnsi="Book Antiqua" w:cs="Arial"/>
        </w:rPr>
        <w:t xml:space="preserve">in the adult population </w:t>
      </w:r>
      <w:r w:rsidR="008761B5" w:rsidRPr="00550867">
        <w:rPr>
          <w:rFonts w:ascii="Book Antiqua" w:hAnsi="Book Antiqua" w:cs="Arial"/>
        </w:rPr>
        <w:t xml:space="preserve">has more than doubled </w:t>
      </w:r>
      <w:r w:rsidR="009953B5" w:rsidRPr="00550867">
        <w:rPr>
          <w:rFonts w:ascii="Book Antiqua" w:hAnsi="Book Antiqua" w:cs="Arial"/>
        </w:rPr>
        <w:t>in many countries</w:t>
      </w:r>
      <w:r w:rsidR="001D3A00" w:rsidRPr="00550867">
        <w:rPr>
          <w:rFonts w:ascii="Book Antiqua" w:hAnsi="Book Antiqua" w:cs="Arial"/>
          <w:vertAlign w:val="superscript"/>
        </w:rPr>
        <w:fldChar w:fldCharType="begin">
          <w:fldData xml:space="preserve">PEVuZE5vdGU+PENpdGU+PEF1dGhvcj5Qb3BraW48L0F1dGhvcj48WWVhcj4yMDEyPC9ZZWFyPjxS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PEVuZE5vdGU+PENpdGU+PEF1dGhvcj5Qb3BraW48L0F1dGhvcj48WWVhcj4yMDEyPC9ZZWFyPjxS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1" w:tooltip="Popkin, 2012 #1" w:history="1">
        <w:r w:rsidR="00964D11" w:rsidRPr="00550867">
          <w:rPr>
            <w:rFonts w:ascii="Book Antiqua" w:hAnsi="Book Antiqua" w:cs="Arial"/>
            <w:noProof/>
            <w:vertAlign w:val="superscript"/>
          </w:rPr>
          <w:t>1</w:t>
        </w:r>
      </w:hyperlink>
      <w:r w:rsidR="00CE6A45">
        <w:rPr>
          <w:rFonts w:ascii="Book Antiqua" w:hAnsi="Book Antiqua" w:cs="Arial"/>
          <w:noProof/>
          <w:vertAlign w:val="superscript"/>
        </w:rPr>
        <w:t>,</w:t>
      </w:r>
      <w:hyperlink w:anchor="_ENREF_2" w:tooltip="World-Health-Organization, 2015 #2" w:history="1">
        <w:r w:rsidR="00964D11" w:rsidRPr="00550867">
          <w:rPr>
            <w:rFonts w:ascii="Book Antiqua" w:hAnsi="Book Antiqua" w:cs="Arial"/>
            <w:noProof/>
            <w:vertAlign w:val="superscript"/>
          </w:rPr>
          <w:t>2</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524D0A" w:rsidRPr="00550867">
        <w:rPr>
          <w:rFonts w:ascii="Book Antiqua" w:hAnsi="Book Antiqua" w:cs="Arial"/>
        </w:rPr>
        <w:t>.</w:t>
      </w:r>
      <w:r w:rsidR="00E4183D" w:rsidRPr="00550867">
        <w:rPr>
          <w:rFonts w:ascii="Book Antiqua" w:hAnsi="Book Antiqua" w:cs="Arial"/>
        </w:rPr>
        <w:t xml:space="preserve"> </w:t>
      </w:r>
      <w:r w:rsidR="008761B5" w:rsidRPr="00550867">
        <w:rPr>
          <w:rFonts w:ascii="Book Antiqua" w:hAnsi="Book Antiqua" w:cs="Arial"/>
        </w:rPr>
        <w:t xml:space="preserve">Obesity </w:t>
      </w:r>
      <w:r w:rsidR="003850DD" w:rsidRPr="00550867">
        <w:rPr>
          <w:rFonts w:ascii="Book Antiqua" w:hAnsi="Book Antiqua" w:cs="Arial"/>
        </w:rPr>
        <w:t>might</w:t>
      </w:r>
      <w:r w:rsidR="009A5C22" w:rsidRPr="00550867">
        <w:rPr>
          <w:rFonts w:ascii="Book Antiqua" w:hAnsi="Book Antiqua" w:cs="Arial"/>
        </w:rPr>
        <w:t xml:space="preserve"> </w:t>
      </w:r>
      <w:r w:rsidR="003850DD" w:rsidRPr="00550867">
        <w:rPr>
          <w:rFonts w:ascii="Book Antiqua" w:hAnsi="Book Antiqua" w:cs="Arial"/>
        </w:rPr>
        <w:t>cause</w:t>
      </w:r>
      <w:r w:rsidR="008761B5" w:rsidRPr="00550867">
        <w:rPr>
          <w:rFonts w:ascii="Book Antiqua" w:hAnsi="Book Antiqua" w:cs="Arial"/>
        </w:rPr>
        <w:t xml:space="preserve"> a spectrum of </w:t>
      </w:r>
      <w:r w:rsidR="00BA0AB2" w:rsidRPr="00550867">
        <w:rPr>
          <w:rFonts w:ascii="Book Antiqua" w:hAnsi="Book Antiqua" w:cs="Arial"/>
        </w:rPr>
        <w:t>disorders</w:t>
      </w:r>
      <w:r w:rsidR="008761B5" w:rsidRPr="00550867">
        <w:rPr>
          <w:rFonts w:ascii="Book Antiqua" w:hAnsi="Book Antiqua" w:cs="Arial"/>
        </w:rPr>
        <w:t xml:space="preserve"> </w:t>
      </w:r>
      <w:r w:rsidR="00BA0AB2" w:rsidRPr="00550867">
        <w:rPr>
          <w:rFonts w:ascii="Book Antiqua" w:hAnsi="Book Antiqua" w:cs="Arial"/>
        </w:rPr>
        <w:t>such as</w:t>
      </w:r>
      <w:r w:rsidR="008761B5" w:rsidRPr="00550867">
        <w:rPr>
          <w:rFonts w:ascii="Book Antiqua" w:hAnsi="Book Antiqua" w:cs="Arial"/>
        </w:rPr>
        <w:t xml:space="preserve"> non-alcoholic fatty liver disease (NAFLD)</w:t>
      </w:r>
      <w:r w:rsidR="000A071C" w:rsidRPr="00550867">
        <w:rPr>
          <w:rFonts w:ascii="Book Antiqua" w:hAnsi="Book Antiqua" w:cs="Arial"/>
        </w:rPr>
        <w:t xml:space="preserve"> an</w:t>
      </w:r>
      <w:r w:rsidR="009953B5" w:rsidRPr="00550867">
        <w:rPr>
          <w:rFonts w:ascii="Book Antiqua" w:hAnsi="Book Antiqua" w:cs="Arial"/>
        </w:rPr>
        <w:t>d</w:t>
      </w:r>
      <w:r w:rsidR="008761B5" w:rsidRPr="00550867">
        <w:rPr>
          <w:rFonts w:ascii="Book Antiqua" w:hAnsi="Book Antiqua" w:cs="Arial"/>
        </w:rPr>
        <w:t xml:space="preserve"> non-alcoholic st</w:t>
      </w:r>
      <w:r w:rsidR="009C23B7" w:rsidRPr="00550867">
        <w:rPr>
          <w:rFonts w:ascii="Book Antiqua" w:hAnsi="Book Antiqua" w:cs="Arial"/>
        </w:rPr>
        <w:t>eatohepatitis (NASH) that can lead to</w:t>
      </w:r>
      <w:r w:rsidR="00A601C2" w:rsidRPr="00550867">
        <w:rPr>
          <w:rFonts w:ascii="Book Antiqua" w:hAnsi="Book Antiqua" w:cs="Arial"/>
        </w:rPr>
        <w:t xml:space="preserve"> cirrhosis </w:t>
      </w:r>
      <w:r w:rsidR="008761B5" w:rsidRPr="00550867">
        <w:rPr>
          <w:rFonts w:ascii="Book Antiqua" w:hAnsi="Book Antiqua" w:cs="Arial"/>
        </w:rPr>
        <w:t>and hepatocellular carcinoma</w:t>
      </w:r>
      <w:r w:rsidR="001D3A00" w:rsidRPr="00550867">
        <w:rPr>
          <w:rFonts w:ascii="Book Antiqua" w:hAnsi="Book Antiqua" w:cs="Arial"/>
          <w:vertAlign w:val="superscript"/>
        </w:rPr>
        <w:fldChar w:fldCharType="begin">
          <w:fldData xml:space="preserve">PEVuZE5vdGU+PENpdGU+PEF1dGhvcj5BZ29waWFuPC9BdXRob3I+PFllYXI+MjAxMjwvWWVhcj48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PEVuZE5vdGU+PENpdGU+PEF1dGhvcj5BZ29waWFuPC9BdXRob3I+PFllYXI+MjAxMjwvWWVhcj48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3" w:tooltip="Agopian, 2012 #3" w:history="1">
        <w:r w:rsidR="00964D11" w:rsidRPr="00550867">
          <w:rPr>
            <w:rFonts w:ascii="Book Antiqua" w:hAnsi="Book Antiqua" w:cs="Arial"/>
            <w:noProof/>
            <w:vertAlign w:val="superscript"/>
          </w:rPr>
          <w:t>3</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8761B5" w:rsidRPr="00550867">
        <w:rPr>
          <w:rFonts w:ascii="Book Antiqua" w:hAnsi="Book Antiqua" w:cs="Arial"/>
        </w:rPr>
        <w:t xml:space="preserve">. </w:t>
      </w:r>
      <w:r w:rsidR="00CE6A45">
        <w:rPr>
          <w:rFonts w:ascii="Book Antiqua" w:hAnsi="Book Antiqua" w:cs="Arial"/>
        </w:rPr>
        <w:t>Data from the United States</w:t>
      </w:r>
      <w:r w:rsidR="00524D0A" w:rsidRPr="00550867">
        <w:rPr>
          <w:rFonts w:ascii="Book Antiqua" w:hAnsi="Book Antiqua" w:cs="Arial"/>
        </w:rPr>
        <w:t xml:space="preserve"> have shown that during the last decade, the indication for liver transplantation (LT) for NASH has risen from 1.2% to 9.7%. Currently it represents the third most common cause of liver failure but it is expected to be the leading indication by year 2025 if the current trends of obesity remain unchanged</w:t>
      </w:r>
      <w:r w:rsidR="001D3A00" w:rsidRPr="00550867">
        <w:rPr>
          <w:rFonts w:ascii="Book Antiqua" w:hAnsi="Book Antiqua" w:cs="Arial"/>
          <w:vertAlign w:val="superscript"/>
        </w:rPr>
        <w:fldChar w:fldCharType="begin">
          <w:fldData xml:space="preserve">PEVuZE5vdGU+PENpdGU+PEF1dGhvcj5DaGFybHRvbjwvQXV0aG9yPjxZZWFyPjIwMTE8L1llYXI+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PEVuZE5vdGU+PENpdGU+PEF1dGhvcj5DaGFybHRvbjwvQXV0aG9yPjxZZWFyPjIwMTE8L1llYXI+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4" w:tooltip="Charlton, 2011 #4" w:history="1">
        <w:r w:rsidR="00964D11" w:rsidRPr="00550867">
          <w:rPr>
            <w:rFonts w:ascii="Book Antiqua" w:hAnsi="Book Antiqua" w:cs="Arial"/>
            <w:noProof/>
            <w:vertAlign w:val="superscript"/>
          </w:rPr>
          <w:t>4</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524D0A" w:rsidRPr="00550867">
        <w:rPr>
          <w:rFonts w:ascii="Book Antiqua" w:hAnsi="Book Antiqua" w:cs="Arial"/>
        </w:rPr>
        <w:t xml:space="preserve">. </w:t>
      </w:r>
    </w:p>
    <w:p w14:paraId="1C4A6737" w14:textId="77777777" w:rsidR="008761B5" w:rsidRPr="00550867" w:rsidRDefault="008761B5" w:rsidP="00016BA0">
      <w:pPr>
        <w:spacing w:line="360" w:lineRule="auto"/>
        <w:ind w:firstLineChars="100" w:firstLine="240"/>
        <w:jc w:val="both"/>
        <w:rPr>
          <w:rFonts w:ascii="Book Antiqua" w:hAnsi="Book Antiqua" w:cs="Arial"/>
        </w:rPr>
      </w:pPr>
      <w:r w:rsidRPr="00550867">
        <w:rPr>
          <w:rFonts w:ascii="Book Antiqua" w:hAnsi="Book Antiqua" w:cs="Arial"/>
        </w:rPr>
        <w:t xml:space="preserve">Some studies have reported that obese recipients have worse outcomes than normal weight </w:t>
      </w:r>
      <w:r w:rsidR="00E4183D" w:rsidRPr="00550867">
        <w:rPr>
          <w:rFonts w:ascii="Book Antiqua" w:hAnsi="Book Antiqua" w:cs="Arial"/>
        </w:rPr>
        <w:t>counterparts</w:t>
      </w:r>
      <w:r w:rsidR="001D3A00" w:rsidRPr="00550867">
        <w:rPr>
          <w:rFonts w:ascii="Book Antiqua" w:hAnsi="Book Antiqua" w:cs="Arial"/>
          <w:vertAlign w:val="superscript"/>
        </w:rPr>
        <w:fldChar w:fldCharType="begin">
          <w:fldData xml:space="preserve">PEVuZE5vdGU+PENpdGU+PEF1dGhvcj5IaWxsaW5nc288L0F1dGhvcj48WWVhcj4yMDA1PC9ZZWFy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PEVuZE5vdGU+PENpdGU+PEF1dGhvcj5IaWxsaW5nc288L0F1dGhvcj48WWVhcj4yMDA1PC9ZZWFy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4" w:tooltip="Charlton, 2011 #4" w:history="1">
        <w:r w:rsidR="00964D11" w:rsidRPr="00550867">
          <w:rPr>
            <w:rFonts w:ascii="Book Antiqua" w:hAnsi="Book Antiqua" w:cs="Arial"/>
            <w:noProof/>
            <w:vertAlign w:val="superscript"/>
          </w:rPr>
          <w:t>4-7</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Pr="00550867">
        <w:rPr>
          <w:rFonts w:ascii="Book Antiqua" w:hAnsi="Book Antiqua" w:cs="Arial"/>
        </w:rPr>
        <w:t>. However, some other investigators did not find any significant difference</w:t>
      </w:r>
      <w:r w:rsidR="003850DD" w:rsidRPr="00550867">
        <w:rPr>
          <w:rFonts w:ascii="Book Antiqua" w:hAnsi="Book Antiqua" w:cs="Arial"/>
        </w:rPr>
        <w:t>s</w:t>
      </w:r>
      <w:r w:rsidR="001D3A00" w:rsidRPr="00550867">
        <w:rPr>
          <w:rFonts w:ascii="Book Antiqua" w:hAnsi="Book Antiqua" w:cs="Arial"/>
          <w:vertAlign w:val="superscript"/>
        </w:rPr>
        <w:fldChar w:fldCharType="begin">
          <w:fldData xml:space="preserve">PEVuZE5vdGU+PENpdGU+PEF1dGhvcj5MZW9uYXJkPC9BdXRob3I+PFllYXI+MjAwODwvWWVhcj48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PEVuZE5vdGU+PENpdGU+PEF1dGhvcj5MZW9uYXJkPC9BdXRob3I+PFllYXI+MjAwODwvWWVhcj48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8" w:tooltip="Leonard, 2008 #8" w:history="1">
        <w:r w:rsidR="00964D11" w:rsidRPr="00550867">
          <w:rPr>
            <w:rFonts w:ascii="Book Antiqua" w:hAnsi="Book Antiqua" w:cs="Arial"/>
            <w:noProof/>
            <w:vertAlign w:val="superscript"/>
          </w:rPr>
          <w:t>8</w:t>
        </w:r>
      </w:hyperlink>
      <w:r w:rsidR="00CE6A45">
        <w:rPr>
          <w:rFonts w:ascii="Book Antiqua" w:hAnsi="Book Antiqua" w:cs="Arial"/>
          <w:noProof/>
          <w:vertAlign w:val="superscript"/>
        </w:rPr>
        <w:t>,</w:t>
      </w:r>
      <w:hyperlink w:anchor="_ENREF_9" w:tooltip="Saab, 2015 #9" w:history="1">
        <w:r w:rsidR="00964D11" w:rsidRPr="00550867">
          <w:rPr>
            <w:rFonts w:ascii="Book Antiqua" w:hAnsi="Book Antiqua" w:cs="Arial"/>
            <w:noProof/>
            <w:vertAlign w:val="superscript"/>
          </w:rPr>
          <w:t>9</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Pr="00550867">
        <w:rPr>
          <w:rFonts w:ascii="Book Antiqua" w:hAnsi="Book Antiqua" w:cs="Arial"/>
        </w:rPr>
        <w:t xml:space="preserve">. One of the shortcomings of these studies is </w:t>
      </w:r>
      <w:r w:rsidR="00312EF9" w:rsidRPr="00550867">
        <w:rPr>
          <w:rFonts w:ascii="Book Antiqua" w:hAnsi="Book Antiqua" w:cs="Arial"/>
        </w:rPr>
        <w:t xml:space="preserve">the lack of </w:t>
      </w:r>
      <w:r w:rsidRPr="00550867">
        <w:rPr>
          <w:rFonts w:ascii="Book Antiqua" w:hAnsi="Book Antiqua" w:cs="Arial"/>
        </w:rPr>
        <w:t>adjust</w:t>
      </w:r>
      <w:r w:rsidR="00312EF9" w:rsidRPr="00550867">
        <w:rPr>
          <w:rFonts w:ascii="Book Antiqua" w:hAnsi="Book Antiqua" w:cs="Arial"/>
        </w:rPr>
        <w:t>ment</w:t>
      </w:r>
      <w:r w:rsidRPr="00550867">
        <w:rPr>
          <w:rFonts w:ascii="Book Antiqua" w:hAnsi="Book Antiqua" w:cs="Arial"/>
        </w:rPr>
        <w:t xml:space="preserve"> for known effect modifiers such as coexisting comorbidities. Therefore, the controversy around the issue </w:t>
      </w:r>
      <w:r w:rsidR="00312EF9" w:rsidRPr="00550867">
        <w:rPr>
          <w:rFonts w:ascii="Book Antiqua" w:hAnsi="Book Antiqua" w:cs="Arial"/>
        </w:rPr>
        <w:t>whether</w:t>
      </w:r>
      <w:r w:rsidRPr="00550867">
        <w:rPr>
          <w:rFonts w:ascii="Book Antiqua" w:hAnsi="Book Antiqua" w:cs="Arial"/>
        </w:rPr>
        <w:t xml:space="preserve"> obesity itself </w:t>
      </w:r>
      <w:r w:rsidR="00312EF9" w:rsidRPr="00550867">
        <w:rPr>
          <w:rFonts w:ascii="Book Antiqua" w:hAnsi="Book Antiqua" w:cs="Arial"/>
        </w:rPr>
        <w:t>is</w:t>
      </w:r>
      <w:r w:rsidRPr="00550867">
        <w:rPr>
          <w:rFonts w:ascii="Book Antiqua" w:hAnsi="Book Antiqua" w:cs="Arial"/>
        </w:rPr>
        <w:t xml:space="preserve"> an independent predictor of poorer outcomes after LT still remains. In vision of these </w:t>
      </w:r>
      <w:r w:rsidR="003850DD" w:rsidRPr="00550867">
        <w:rPr>
          <w:rFonts w:ascii="Book Antiqua" w:hAnsi="Book Antiqua" w:cs="Arial"/>
        </w:rPr>
        <w:t>conflicting</w:t>
      </w:r>
      <w:r w:rsidRPr="00550867">
        <w:rPr>
          <w:rFonts w:ascii="Book Antiqua" w:hAnsi="Book Antiqua" w:cs="Arial"/>
        </w:rPr>
        <w:t xml:space="preserve"> results, we reviewed the outcomes of a large </w:t>
      </w:r>
      <w:r w:rsidR="007F5D5E" w:rsidRPr="00550867">
        <w:rPr>
          <w:rFonts w:ascii="Book Antiqua" w:hAnsi="Book Antiqua" w:cs="Arial"/>
        </w:rPr>
        <w:t xml:space="preserve">cohort </w:t>
      </w:r>
      <w:r w:rsidRPr="00550867">
        <w:rPr>
          <w:rFonts w:ascii="Book Antiqua" w:hAnsi="Book Antiqua" w:cs="Arial"/>
        </w:rPr>
        <w:t xml:space="preserve">of adult patients who underwent LT in the </w:t>
      </w:r>
      <w:r w:rsidR="00CE6A45" w:rsidRPr="00550867">
        <w:rPr>
          <w:rFonts w:ascii="Book Antiqua" w:hAnsi="Book Antiqua" w:cs="Arial"/>
        </w:rPr>
        <w:t>United States</w:t>
      </w:r>
      <w:r w:rsidRPr="00550867">
        <w:rPr>
          <w:rFonts w:ascii="Book Antiqua" w:hAnsi="Book Antiqua" w:cs="Arial"/>
        </w:rPr>
        <w:t xml:space="preserve"> with the intent </w:t>
      </w:r>
      <w:r w:rsidR="00BA0AB2" w:rsidRPr="00550867">
        <w:rPr>
          <w:rFonts w:ascii="Book Antiqua" w:hAnsi="Book Antiqua" w:cs="Arial"/>
        </w:rPr>
        <w:t>of</w:t>
      </w:r>
      <w:r w:rsidRPr="00550867">
        <w:rPr>
          <w:rFonts w:ascii="Book Antiqua" w:hAnsi="Book Antiqua" w:cs="Arial"/>
        </w:rPr>
        <w:t xml:space="preserve"> assess</w:t>
      </w:r>
      <w:r w:rsidR="00BA0AB2" w:rsidRPr="00550867">
        <w:rPr>
          <w:rFonts w:ascii="Book Antiqua" w:hAnsi="Book Antiqua" w:cs="Arial"/>
        </w:rPr>
        <w:t>ing</w:t>
      </w:r>
      <w:r w:rsidRPr="00550867">
        <w:rPr>
          <w:rFonts w:ascii="Book Antiqua" w:hAnsi="Book Antiqua" w:cs="Arial"/>
        </w:rPr>
        <w:t xml:space="preserve"> if abnormal BMI </w:t>
      </w:r>
      <w:r w:rsidR="009953B5" w:rsidRPr="00550867">
        <w:rPr>
          <w:rFonts w:ascii="Book Antiqua" w:hAnsi="Book Antiqua" w:cs="Arial"/>
        </w:rPr>
        <w:t>was</w:t>
      </w:r>
      <w:r w:rsidRPr="00550867">
        <w:rPr>
          <w:rFonts w:ascii="Book Antiqua" w:hAnsi="Book Antiqua" w:cs="Arial"/>
        </w:rPr>
        <w:t xml:space="preserve"> an independent </w:t>
      </w:r>
      <w:r w:rsidR="009C23B7" w:rsidRPr="00550867">
        <w:rPr>
          <w:rFonts w:ascii="Book Antiqua" w:hAnsi="Book Antiqua" w:cs="Arial"/>
        </w:rPr>
        <w:t>predictor</w:t>
      </w:r>
      <w:r w:rsidRPr="00550867">
        <w:rPr>
          <w:rFonts w:ascii="Book Antiqua" w:hAnsi="Book Antiqua" w:cs="Arial"/>
        </w:rPr>
        <w:t xml:space="preserve"> for patients’ and grafts’ survival after adjusting for clinical and demographic characteristics selected a priori. Secondary outcomes of this study were to investigate possible </w:t>
      </w:r>
      <w:r w:rsidR="00E413A3" w:rsidRPr="00550867">
        <w:rPr>
          <w:rFonts w:ascii="Book Antiqua" w:hAnsi="Book Antiqua" w:cs="Arial"/>
        </w:rPr>
        <w:t>disparities</w:t>
      </w:r>
      <w:r w:rsidRPr="00550867">
        <w:rPr>
          <w:rFonts w:ascii="Book Antiqua" w:hAnsi="Book Antiqua" w:cs="Arial"/>
        </w:rPr>
        <w:t xml:space="preserve"> in perioperative morbidity and mortality among different BMI groups and to </w:t>
      </w:r>
      <w:r w:rsidR="00A0286F" w:rsidRPr="00550867">
        <w:rPr>
          <w:rFonts w:ascii="Book Antiqua" w:hAnsi="Book Antiqua" w:cs="Arial"/>
        </w:rPr>
        <w:t xml:space="preserve">simulate </w:t>
      </w:r>
      <w:r w:rsidRPr="00550867">
        <w:rPr>
          <w:rFonts w:ascii="Book Antiqua" w:hAnsi="Book Antiqua" w:cs="Arial"/>
        </w:rPr>
        <w:t xml:space="preserve">the impact that these differences </w:t>
      </w:r>
      <w:r w:rsidR="00E413A3" w:rsidRPr="00550867">
        <w:rPr>
          <w:rFonts w:ascii="Book Antiqua" w:hAnsi="Book Antiqua" w:cs="Arial"/>
        </w:rPr>
        <w:t xml:space="preserve">might have had </w:t>
      </w:r>
      <w:r w:rsidRPr="00550867">
        <w:rPr>
          <w:rFonts w:ascii="Book Antiqua" w:hAnsi="Book Antiqua" w:cs="Arial"/>
        </w:rPr>
        <w:t xml:space="preserve">on the </w:t>
      </w:r>
      <w:r w:rsidR="00E413A3" w:rsidRPr="00550867">
        <w:rPr>
          <w:rFonts w:ascii="Book Antiqua" w:hAnsi="Book Antiqua" w:cs="Arial"/>
        </w:rPr>
        <w:t xml:space="preserve">cohort of </w:t>
      </w:r>
      <w:r w:rsidRPr="00550867">
        <w:rPr>
          <w:rFonts w:ascii="Book Antiqua" w:hAnsi="Book Antiqua" w:cs="Arial"/>
        </w:rPr>
        <w:t xml:space="preserve">patients </w:t>
      </w:r>
      <w:r w:rsidR="00E4183D" w:rsidRPr="00550867">
        <w:rPr>
          <w:rFonts w:ascii="Book Antiqua" w:hAnsi="Book Antiqua" w:cs="Arial"/>
        </w:rPr>
        <w:t>undergoing</w:t>
      </w:r>
      <w:r w:rsidR="00E413A3" w:rsidRPr="00550867">
        <w:rPr>
          <w:rFonts w:ascii="Book Antiqua" w:hAnsi="Book Antiqua" w:cs="Arial"/>
        </w:rPr>
        <w:t xml:space="preserve"> LT</w:t>
      </w:r>
      <w:r w:rsidRPr="00550867">
        <w:rPr>
          <w:rFonts w:ascii="Book Antiqua" w:hAnsi="Book Antiqua" w:cs="Arial"/>
        </w:rPr>
        <w:t>.</w:t>
      </w:r>
    </w:p>
    <w:p w14:paraId="6D665B1B" w14:textId="77777777" w:rsidR="00A75B33" w:rsidRPr="00550867" w:rsidRDefault="00A75B33" w:rsidP="00016BA0">
      <w:pPr>
        <w:spacing w:line="360" w:lineRule="auto"/>
        <w:jc w:val="both"/>
        <w:rPr>
          <w:rFonts w:ascii="Book Antiqua" w:hAnsi="Book Antiqua" w:cs="Arial"/>
        </w:rPr>
      </w:pPr>
      <w:r w:rsidRPr="00550867">
        <w:rPr>
          <w:rFonts w:ascii="Book Antiqua" w:hAnsi="Book Antiqua" w:cs="Arial"/>
        </w:rPr>
        <w:t xml:space="preserve"> </w:t>
      </w:r>
    </w:p>
    <w:p w14:paraId="0AC20882" w14:textId="77777777" w:rsidR="00880BF8" w:rsidRPr="00BF6679" w:rsidRDefault="00880BF8" w:rsidP="00016BA0">
      <w:pPr>
        <w:pStyle w:val="Corpodeltesto"/>
        <w:widowControl w:val="0"/>
        <w:suppressAutoHyphens w:val="0"/>
        <w:ind w:right="0"/>
        <w:rPr>
          <w:rFonts w:ascii="Book Antiqua" w:eastAsia="宋体" w:hAnsi="Book Antiqua"/>
          <w:b/>
          <w:lang w:val="en-US" w:eastAsia="zh-CN"/>
        </w:rPr>
      </w:pPr>
      <w:r w:rsidRPr="00E82915">
        <w:rPr>
          <w:rFonts w:ascii="Book Antiqua" w:hAnsi="Book Antiqua" w:cs="Arial"/>
          <w:b/>
          <w:lang w:val="en-US"/>
        </w:rPr>
        <w:t>MATERIALS AND METHOD</w:t>
      </w:r>
      <w:r w:rsidRPr="00BF6679">
        <w:rPr>
          <w:rFonts w:ascii="Book Antiqua" w:eastAsia="宋体" w:hAnsi="Book Antiqua" w:cs="Arial" w:hint="eastAsia"/>
          <w:b/>
          <w:lang w:val="en-US" w:eastAsia="zh-CN"/>
        </w:rPr>
        <w:t>S</w:t>
      </w:r>
    </w:p>
    <w:p w14:paraId="50CD13B4" w14:textId="77777777" w:rsidR="00A75B33" w:rsidRPr="00550867" w:rsidDel="008D65C9" w:rsidRDefault="00A75B33" w:rsidP="00016BA0">
      <w:pPr>
        <w:spacing w:line="360" w:lineRule="auto"/>
        <w:jc w:val="both"/>
        <w:rPr>
          <w:rFonts w:ascii="Book Antiqua" w:hAnsi="Book Antiqua" w:cs="Arial"/>
        </w:rPr>
      </w:pPr>
      <w:r w:rsidRPr="00550867">
        <w:rPr>
          <w:rFonts w:ascii="Book Antiqua" w:hAnsi="Book Antiqua" w:cs="Arial"/>
        </w:rPr>
        <w:t xml:space="preserve">Data </w:t>
      </w:r>
      <w:r w:rsidR="009953B5" w:rsidRPr="00550867">
        <w:rPr>
          <w:rFonts w:ascii="Book Antiqua" w:hAnsi="Book Antiqua" w:cs="Arial"/>
        </w:rPr>
        <w:t>of</w:t>
      </w:r>
      <w:r w:rsidR="00CB5428" w:rsidRPr="00550867">
        <w:rPr>
          <w:rFonts w:ascii="Book Antiqua" w:hAnsi="Book Antiqua" w:cs="Arial"/>
        </w:rPr>
        <w:t xml:space="preserve"> this study </w:t>
      </w:r>
      <w:r w:rsidRPr="00550867">
        <w:rPr>
          <w:rFonts w:ascii="Book Antiqua" w:hAnsi="Book Antiqua" w:cs="Arial"/>
        </w:rPr>
        <w:t>were extracted from UNOS Standard Transplant Analysis and Research (STAR) Files that included socio-demographic and clinical variables of every donor and recipient of solid organ transplant</w:t>
      </w:r>
      <w:r w:rsidR="00CB5428" w:rsidRPr="00550867">
        <w:rPr>
          <w:rFonts w:ascii="Book Antiqua" w:hAnsi="Book Antiqua" w:cs="Arial"/>
        </w:rPr>
        <w:t>s</w:t>
      </w:r>
      <w:r w:rsidRPr="00550867">
        <w:rPr>
          <w:rFonts w:ascii="Book Antiqua" w:hAnsi="Book Antiqua" w:cs="Arial"/>
        </w:rPr>
        <w:t xml:space="preserve"> performed in the </w:t>
      </w:r>
      <w:r w:rsidR="00CE6A45" w:rsidRPr="00550867">
        <w:rPr>
          <w:rFonts w:ascii="Book Antiqua" w:hAnsi="Book Antiqua" w:cs="Arial"/>
        </w:rPr>
        <w:t>United States</w:t>
      </w:r>
      <w:r w:rsidRPr="00550867">
        <w:rPr>
          <w:rFonts w:ascii="Book Antiqua" w:hAnsi="Book Antiqua" w:cs="Arial"/>
        </w:rPr>
        <w:t xml:space="preserve"> during the period between January 1, 1994 and June 30, 2013. For each recipient, body mass index (BMI) was calculated using the formula: weight (kilograms)/height (</w:t>
      </w:r>
      <w:r w:rsidR="008761B5" w:rsidRPr="00550867">
        <w:rPr>
          <w:rFonts w:ascii="Book Antiqua" w:hAnsi="Book Antiqua" w:cs="Arial"/>
        </w:rPr>
        <w:t>meters)</w:t>
      </w:r>
      <w:r w:rsidR="00946B50" w:rsidRPr="00946B50">
        <w:rPr>
          <w:rFonts w:ascii="Book Antiqua" w:eastAsiaTheme="minorEastAsia" w:hAnsi="Book Antiqua" w:cs="Arial" w:hint="eastAsia"/>
          <w:vertAlign w:val="superscript"/>
          <w:lang w:eastAsia="zh-CN"/>
        </w:rPr>
        <w:t>[</w:t>
      </w:r>
      <w:r w:rsidR="008761B5" w:rsidRPr="00550867">
        <w:rPr>
          <w:rFonts w:ascii="Book Antiqua" w:hAnsi="Book Antiqua" w:cs="Arial"/>
          <w:vertAlign w:val="superscript"/>
        </w:rPr>
        <w:t>2</w:t>
      </w:r>
      <w:r w:rsidR="00946B50">
        <w:rPr>
          <w:rFonts w:ascii="Book Antiqua" w:eastAsiaTheme="minorEastAsia" w:hAnsi="Book Antiqua" w:cs="Arial" w:hint="eastAsia"/>
          <w:vertAlign w:val="superscript"/>
          <w:lang w:eastAsia="zh-CN"/>
        </w:rPr>
        <w:t>]</w:t>
      </w:r>
      <w:r w:rsidR="00D27D74" w:rsidRPr="00550867">
        <w:rPr>
          <w:rFonts w:ascii="Book Antiqua" w:hAnsi="Book Antiqua" w:cs="Arial"/>
        </w:rPr>
        <w:t>. The WHO</w:t>
      </w:r>
      <w:r w:rsidRPr="00550867">
        <w:rPr>
          <w:rFonts w:ascii="Book Antiqua" w:hAnsi="Book Antiqua" w:cs="Arial"/>
        </w:rPr>
        <w:t xml:space="preserve"> definition</w:t>
      </w:r>
      <w:r w:rsidR="00A601C2" w:rsidRPr="00550867">
        <w:rPr>
          <w:rFonts w:ascii="Book Antiqua" w:hAnsi="Book Antiqua" w:cs="Arial"/>
        </w:rPr>
        <w:t>s</w:t>
      </w:r>
      <w:r w:rsidRPr="00550867">
        <w:rPr>
          <w:rFonts w:ascii="Book Antiqua" w:hAnsi="Book Antiqua" w:cs="Arial"/>
        </w:rPr>
        <w:t xml:space="preserve"> </w:t>
      </w:r>
      <w:r w:rsidR="00A601C2" w:rsidRPr="00550867">
        <w:rPr>
          <w:rFonts w:ascii="Book Antiqua" w:hAnsi="Book Antiqua" w:cs="Arial"/>
        </w:rPr>
        <w:t>were</w:t>
      </w:r>
      <w:r w:rsidRPr="00550867">
        <w:rPr>
          <w:rFonts w:ascii="Book Antiqua" w:hAnsi="Book Antiqua" w:cs="Arial"/>
        </w:rPr>
        <w:t xml:space="preserve"> used to classify recipients in six categories: </w:t>
      </w:r>
      <w:r w:rsidR="00946B50" w:rsidRPr="00550867">
        <w:rPr>
          <w:rFonts w:ascii="Book Antiqua" w:hAnsi="Book Antiqua" w:cs="Arial"/>
        </w:rPr>
        <w:t>U</w:t>
      </w:r>
      <w:r w:rsidRPr="00550867">
        <w:rPr>
          <w:rFonts w:ascii="Book Antiqua" w:hAnsi="Book Antiqua" w:cs="Arial"/>
        </w:rPr>
        <w:t>nderweight (BMI</w:t>
      </w:r>
      <w:r w:rsidR="00946B50">
        <w:rPr>
          <w:rFonts w:ascii="Book Antiqua" w:eastAsiaTheme="minorEastAsia" w:hAnsi="Book Antiqua" w:cs="Arial" w:hint="eastAsia"/>
          <w:lang w:eastAsia="zh-CN"/>
        </w:rPr>
        <w:t xml:space="preserve"> </w:t>
      </w:r>
      <w:r w:rsidRPr="00550867">
        <w:rPr>
          <w:rFonts w:ascii="Book Antiqua" w:hAnsi="Book Antiqua" w:cs="Arial"/>
        </w:rPr>
        <w:t>&lt;</w:t>
      </w:r>
      <w:r w:rsidR="00946B50">
        <w:rPr>
          <w:rFonts w:ascii="Book Antiqua" w:eastAsiaTheme="minorEastAsia" w:hAnsi="Book Antiqua" w:cs="Arial" w:hint="eastAsia"/>
          <w:lang w:eastAsia="zh-CN"/>
        </w:rPr>
        <w:t xml:space="preserve"> </w:t>
      </w:r>
      <w:r w:rsidRPr="00550867">
        <w:rPr>
          <w:rFonts w:ascii="Book Antiqua" w:hAnsi="Book Antiqua" w:cs="Arial"/>
        </w:rPr>
        <w:t xml:space="preserve">18.5), normal weight (BMI 18.5-24.9), overweight (BMI 25-29.9), </w:t>
      </w:r>
      <w:r w:rsidRPr="00550867">
        <w:rPr>
          <w:rFonts w:ascii="Book Antiqua" w:hAnsi="Book Antiqua" w:cs="Arial"/>
        </w:rPr>
        <w:lastRenderedPageBreak/>
        <w:t xml:space="preserve">class I obese (BMI 30-34.9), class II obese (BMI 35-39.9) and class III obese </w:t>
      </w:r>
      <w:r w:rsidR="00E562FE" w:rsidRPr="00550867">
        <w:rPr>
          <w:rFonts w:ascii="Book Antiqua" w:hAnsi="Book Antiqua" w:cs="Arial"/>
        </w:rPr>
        <w:t xml:space="preserve">patients </w:t>
      </w:r>
      <w:r w:rsidRPr="00550867">
        <w:rPr>
          <w:rFonts w:ascii="Book Antiqua" w:hAnsi="Book Antiqua" w:cs="Arial"/>
        </w:rPr>
        <w:t xml:space="preserve">(BMI </w:t>
      </w:r>
      <w:r w:rsidR="00946B50" w:rsidRPr="00B01D72">
        <w:rPr>
          <w:rFonts w:ascii="Book Antiqua" w:eastAsia="Arial Unicode MS" w:hAnsi="Book Antiqua" w:cs="Arial Unicode MS"/>
        </w:rPr>
        <w:t>≥</w:t>
      </w:r>
      <w:r w:rsidR="00946B50">
        <w:rPr>
          <w:rFonts w:ascii="Book Antiqua" w:eastAsia="Arial Unicode MS" w:hAnsi="Book Antiqua" w:cs="Arial Unicode MS" w:hint="eastAsia"/>
          <w:lang w:eastAsia="zh-CN"/>
        </w:rPr>
        <w:t xml:space="preserve"> </w:t>
      </w:r>
      <w:r w:rsidRPr="00550867">
        <w:rPr>
          <w:rFonts w:ascii="Book Antiqua" w:hAnsi="Book Antiqua" w:cs="Arial"/>
        </w:rPr>
        <w:t>40)</w:t>
      </w:r>
      <w:r w:rsidR="001D3A00" w:rsidRPr="00550867">
        <w:rPr>
          <w:rFonts w:ascii="Book Antiqua" w:hAnsi="Book Antiqua" w:cs="Arial"/>
          <w:vertAlign w:val="superscript"/>
        </w:rPr>
        <w:fldChar w:fldCharType="begin"/>
      </w:r>
      <w:r w:rsidR="00926C2A" w:rsidRPr="00550867">
        <w:rPr>
          <w:rFonts w:ascii="Book Antiqua" w:hAnsi="Book Antiqua" w:cs="Arial"/>
          <w:vertAlign w:val="superscript"/>
        </w:rPr>
        <w:instrText xml:space="preserve"> ADDIN EN.CITE &lt;EndNote&gt;&lt;Cite&gt;&lt;Author&gt;Kopelman&lt;/Author&gt;&lt;Year&gt;2000&lt;/Year&gt;&lt;RecNum&gt;10&lt;/RecNum&gt;&lt;DisplayText&gt;[10]&lt;/DisplayText&gt;&lt;record&gt;&lt;rec-number&gt;10&lt;/rec-number&gt;&lt;foreign-keys&gt;&lt;key app="EN" db-id="5pfesv9rm2pa2vevxtfxxvp1vrvpv9add9pw" timestamp="1451677115"&gt;10&lt;/key&gt;&lt;/foreign-keys&gt;&lt;ref-type name="Journal Article"&gt;17&lt;/ref-type&gt;&lt;contributors&gt;&lt;authors&gt;&lt;author&gt;Kopelman, P. G.&lt;/author&gt;&lt;/authors&gt;&lt;/contributors&gt;&lt;auth-address&gt;St Bartholomew&amp;apos;s &amp;amp; The Royal London School of Medicine, Queen Mary &amp;amp; Westfield College, UK. P.G.Kopelman@mds.qmw.ac.uk&lt;/auth-address&gt;&lt;titles&gt;&lt;title&gt;Obesity as a medical problem&lt;/title&gt;&lt;secondary-title&gt;Nature&lt;/secondary-title&gt;&lt;/titles&gt;&lt;periodical&gt;&lt;full-title&gt;Nature&lt;/full-title&gt;&lt;/periodical&gt;&lt;pages&gt;635-43&lt;/pages&gt;&lt;volume&gt;404&lt;/volume&gt;&lt;number&gt;6778&lt;/number&gt;&lt;edition&gt;2000/04/15&lt;/edition&gt;&lt;keywords&gt;&lt;keyword&gt;Forecasting&lt;/keyword&gt;&lt;keyword&gt;Humans&lt;/keyword&gt;&lt;keyword&gt;Obesity/complications/epidemiology/etiology/physiopathology&lt;/keyword&gt;&lt;/keywords&gt;&lt;dates&gt;&lt;year&gt;2000&lt;/year&gt;&lt;pub-dates&gt;&lt;date&gt;Apr 6&lt;/date&gt;&lt;/pub-dates&gt;&lt;/dates&gt;&lt;isbn&gt;0028-0836 (Print)&amp;#xD;0028-0836 (Linking)&lt;/isbn&gt;&lt;accession-num&gt;10766250&lt;/accession-num&gt;&lt;urls&gt;&lt;/urls&gt;&lt;electronic-resource-num&gt;10.1038/35007508&lt;/electronic-resource-num&gt;&lt;remote-database-provider&gt;NLM&lt;/remote-database-provider&gt;&lt;language&gt;eng&lt;/language&gt;&lt;/record&gt;&lt;/Cite&gt;&lt;/EndNote&gt;</w:instrText>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10" w:tooltip="Kopelman, 2000 #10" w:history="1">
        <w:r w:rsidR="00964D11" w:rsidRPr="00550867">
          <w:rPr>
            <w:rFonts w:ascii="Book Antiqua" w:hAnsi="Book Antiqua" w:cs="Arial"/>
            <w:noProof/>
            <w:vertAlign w:val="superscript"/>
          </w:rPr>
          <w:t>10</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Pr="00550867">
        <w:rPr>
          <w:rFonts w:ascii="Book Antiqua" w:hAnsi="Book Antiqua" w:cs="Arial"/>
        </w:rPr>
        <w:t xml:space="preserve">. Data for </w:t>
      </w:r>
      <w:r w:rsidR="00D27D74" w:rsidRPr="00550867">
        <w:rPr>
          <w:rFonts w:ascii="Book Antiqua" w:hAnsi="Book Antiqua" w:cs="Arial"/>
        </w:rPr>
        <w:t xml:space="preserve">different </w:t>
      </w:r>
      <w:r w:rsidRPr="00550867">
        <w:rPr>
          <w:rFonts w:ascii="Book Antiqua" w:hAnsi="Book Antiqua" w:cs="Arial"/>
        </w:rPr>
        <w:t xml:space="preserve">BMI </w:t>
      </w:r>
      <w:r w:rsidR="00D27D74" w:rsidRPr="00550867">
        <w:rPr>
          <w:rFonts w:ascii="Book Antiqua" w:hAnsi="Book Antiqua" w:cs="Arial"/>
        </w:rPr>
        <w:t xml:space="preserve">classes </w:t>
      </w:r>
      <w:r w:rsidRPr="00550867">
        <w:rPr>
          <w:rFonts w:ascii="Book Antiqua" w:hAnsi="Book Antiqua" w:cs="Arial"/>
        </w:rPr>
        <w:t>were not adjusted for ascites because the volume of perito</w:t>
      </w:r>
      <w:r w:rsidR="00D27D74" w:rsidRPr="00550867">
        <w:rPr>
          <w:rFonts w:ascii="Book Antiqua" w:hAnsi="Book Antiqua" w:cs="Arial"/>
        </w:rPr>
        <w:t xml:space="preserve">neal fluid drained during LT </w:t>
      </w:r>
      <w:r w:rsidR="00E562FE" w:rsidRPr="00550867">
        <w:rPr>
          <w:rFonts w:ascii="Book Antiqua" w:hAnsi="Book Antiqua" w:cs="Arial"/>
        </w:rPr>
        <w:t>was not recorded</w:t>
      </w:r>
      <w:r w:rsidRPr="00550867">
        <w:rPr>
          <w:rFonts w:ascii="Book Antiqua" w:hAnsi="Book Antiqua" w:cs="Arial"/>
        </w:rPr>
        <w:t xml:space="preserve"> in</w:t>
      </w:r>
      <w:r w:rsidR="005A2067" w:rsidRPr="00550867">
        <w:rPr>
          <w:rFonts w:ascii="Book Antiqua" w:hAnsi="Book Antiqua" w:cs="Arial"/>
        </w:rPr>
        <w:t xml:space="preserve"> the</w:t>
      </w:r>
      <w:r w:rsidRPr="00550867">
        <w:rPr>
          <w:rFonts w:ascii="Book Antiqua" w:hAnsi="Book Antiqua" w:cs="Arial"/>
        </w:rPr>
        <w:t xml:space="preserve"> STAR Files.</w:t>
      </w:r>
    </w:p>
    <w:p w14:paraId="6679CE3C" w14:textId="77777777" w:rsidR="00A75B33" w:rsidRPr="00550867" w:rsidRDefault="00A75B33" w:rsidP="00016BA0">
      <w:pPr>
        <w:spacing w:line="360" w:lineRule="auto"/>
        <w:ind w:firstLineChars="100" w:firstLine="240"/>
        <w:jc w:val="both"/>
        <w:rPr>
          <w:rFonts w:ascii="Book Antiqua" w:hAnsi="Book Antiqua" w:cs="Arial"/>
        </w:rPr>
      </w:pPr>
      <w:r w:rsidRPr="00550867">
        <w:rPr>
          <w:rFonts w:ascii="Book Antiqua" w:hAnsi="Book Antiqua" w:cs="Arial"/>
        </w:rPr>
        <w:t>Every adult (age</w:t>
      </w:r>
      <w:r w:rsidR="00957087" w:rsidRPr="00550867">
        <w:rPr>
          <w:rFonts w:ascii="Book Antiqua" w:hAnsi="Book Antiqua" w:cs="Arial"/>
        </w:rPr>
        <w:t xml:space="preserve"> </w:t>
      </w:r>
      <w:r w:rsidR="00946B50" w:rsidRPr="00B01D72">
        <w:rPr>
          <w:rFonts w:ascii="Book Antiqua" w:eastAsia="Arial Unicode MS" w:hAnsi="Book Antiqua" w:cs="Arial Unicode MS"/>
        </w:rPr>
        <w:t>≥</w:t>
      </w:r>
      <w:r w:rsidRPr="00550867">
        <w:rPr>
          <w:rFonts w:ascii="Book Antiqua" w:hAnsi="Book Antiqua" w:cs="Arial"/>
        </w:rPr>
        <w:t xml:space="preserve"> 18 years) </w:t>
      </w:r>
      <w:r w:rsidR="00D27D74" w:rsidRPr="00550867">
        <w:rPr>
          <w:rFonts w:ascii="Book Antiqua" w:hAnsi="Book Antiqua" w:cs="Arial"/>
        </w:rPr>
        <w:t>undergoing</w:t>
      </w:r>
      <w:r w:rsidR="005A2067" w:rsidRPr="00550867">
        <w:rPr>
          <w:rFonts w:ascii="Book Antiqua" w:hAnsi="Book Antiqua" w:cs="Arial"/>
        </w:rPr>
        <w:t xml:space="preserve"> a</w:t>
      </w:r>
      <w:r w:rsidRPr="00550867">
        <w:rPr>
          <w:rFonts w:ascii="Book Antiqua" w:hAnsi="Book Antiqua" w:cs="Arial"/>
        </w:rPr>
        <w:t xml:space="preserve"> LT was considered a potential candidate without restriction of race, citizenship or</w:t>
      </w:r>
      <w:r w:rsidR="009D1244" w:rsidRPr="00550867">
        <w:rPr>
          <w:rFonts w:ascii="Book Antiqua" w:hAnsi="Book Antiqua" w:cs="Arial"/>
        </w:rPr>
        <w:t xml:space="preserve"> UNOS</w:t>
      </w:r>
      <w:r w:rsidRPr="00550867">
        <w:rPr>
          <w:rFonts w:ascii="Book Antiqua" w:hAnsi="Book Antiqua" w:cs="Arial"/>
        </w:rPr>
        <w:t xml:space="preserve"> region where surgery was performed. Recipients who underwent LT for known primary or secondary liver malignancies (</w:t>
      </w:r>
      <w:r w:rsidRPr="00946B50">
        <w:rPr>
          <w:rFonts w:ascii="Book Antiqua" w:hAnsi="Book Antiqua" w:cs="Arial"/>
          <w:i/>
        </w:rPr>
        <w:t>e.g.</w:t>
      </w:r>
      <w:r w:rsidR="00946B50" w:rsidRPr="00946B50">
        <w:rPr>
          <w:rFonts w:ascii="Book Antiqua" w:eastAsiaTheme="minorEastAsia" w:hAnsi="Book Antiqua" w:cs="Arial" w:hint="eastAsia"/>
          <w:i/>
          <w:lang w:eastAsia="zh-CN"/>
        </w:rPr>
        <w:t>,</w:t>
      </w:r>
      <w:r w:rsidRPr="00550867">
        <w:rPr>
          <w:rFonts w:ascii="Book Antiqua" w:hAnsi="Book Antiqua" w:cs="Arial"/>
        </w:rPr>
        <w:t xml:space="preserve"> hepatocellular carcinoma, cholangiocarcinoma, neuroendocrine metastases</w:t>
      </w:r>
      <w:r w:rsidR="00A873B6" w:rsidRPr="00550867">
        <w:rPr>
          <w:rFonts w:ascii="Book Antiqua" w:hAnsi="Book Antiqua" w:cs="Arial"/>
        </w:rPr>
        <w:t xml:space="preserve"> </w:t>
      </w:r>
      <w:r w:rsidR="00A873B6" w:rsidRPr="00924758">
        <w:rPr>
          <w:rFonts w:ascii="Book Antiqua" w:hAnsi="Book Antiqua" w:cs="Arial"/>
          <w:i/>
        </w:rPr>
        <w:t>etc.</w:t>
      </w:r>
      <w:r w:rsidRPr="00550867">
        <w:rPr>
          <w:rFonts w:ascii="Book Antiqua" w:hAnsi="Book Antiqua" w:cs="Arial"/>
        </w:rPr>
        <w:t xml:space="preserve">) and recipients who had </w:t>
      </w:r>
      <w:r w:rsidR="00AB527B" w:rsidRPr="00550867">
        <w:rPr>
          <w:rFonts w:ascii="Book Antiqua" w:hAnsi="Book Antiqua" w:cs="Arial"/>
        </w:rPr>
        <w:t>a malignancy</w:t>
      </w:r>
      <w:r w:rsidRPr="00550867">
        <w:rPr>
          <w:rFonts w:ascii="Book Antiqua" w:hAnsi="Book Antiqua" w:cs="Arial"/>
        </w:rPr>
        <w:t xml:space="preserve"> found in the</w:t>
      </w:r>
      <w:r w:rsidR="00BA0AB2" w:rsidRPr="00550867">
        <w:rPr>
          <w:rFonts w:ascii="Book Antiqua" w:hAnsi="Book Antiqua" w:cs="Arial"/>
        </w:rPr>
        <w:t>ir</w:t>
      </w:r>
      <w:r w:rsidRPr="00550867">
        <w:rPr>
          <w:rFonts w:ascii="Book Antiqua" w:hAnsi="Book Antiqua" w:cs="Arial"/>
        </w:rPr>
        <w:t xml:space="preserve"> explanted livers were excluded to avoid confounders related to the </w:t>
      </w:r>
      <w:r w:rsidR="00AB527B" w:rsidRPr="00550867">
        <w:rPr>
          <w:rFonts w:ascii="Book Antiqua" w:hAnsi="Book Antiqua" w:cs="Arial"/>
        </w:rPr>
        <w:t xml:space="preserve">neoplastic nature </w:t>
      </w:r>
      <w:r w:rsidRPr="00550867">
        <w:rPr>
          <w:rFonts w:ascii="Book Antiqua" w:hAnsi="Book Antiqua" w:cs="Arial"/>
        </w:rPr>
        <w:t xml:space="preserve">of their disease. Other exclusion criteria were transplants </w:t>
      </w:r>
      <w:r w:rsidR="00C61E8D" w:rsidRPr="00550867">
        <w:rPr>
          <w:rFonts w:ascii="Book Antiqua" w:hAnsi="Book Antiqua" w:cs="Arial"/>
        </w:rPr>
        <w:t>using</w:t>
      </w:r>
      <w:r w:rsidRPr="00550867">
        <w:rPr>
          <w:rFonts w:ascii="Book Antiqua" w:hAnsi="Book Antiqua" w:cs="Arial"/>
        </w:rPr>
        <w:t xml:space="preserve"> grafts </w:t>
      </w:r>
      <w:r w:rsidR="00C61E8D" w:rsidRPr="00550867">
        <w:rPr>
          <w:rFonts w:ascii="Book Antiqua" w:hAnsi="Book Antiqua" w:cs="Arial"/>
        </w:rPr>
        <w:t>harvested from</w:t>
      </w:r>
      <w:r w:rsidRPr="00550867">
        <w:rPr>
          <w:rFonts w:ascii="Book Antiqua" w:hAnsi="Book Antiqua" w:cs="Arial"/>
        </w:rPr>
        <w:t xml:space="preserve"> living or non-heart beating donors, split grafts, </w:t>
      </w:r>
      <w:proofErr w:type="spellStart"/>
      <w:r w:rsidRPr="00550867">
        <w:rPr>
          <w:rFonts w:ascii="Book Antiqua" w:hAnsi="Book Antiqua" w:cs="Arial"/>
        </w:rPr>
        <w:t>multivisceral</w:t>
      </w:r>
      <w:proofErr w:type="spellEnd"/>
      <w:r w:rsidRPr="00550867">
        <w:rPr>
          <w:rFonts w:ascii="Book Antiqua" w:hAnsi="Book Antiqua" w:cs="Arial"/>
        </w:rPr>
        <w:t xml:space="preserve"> or redo transplants</w:t>
      </w:r>
      <w:r w:rsidR="00312EF9" w:rsidRPr="00550867">
        <w:rPr>
          <w:rFonts w:ascii="Book Antiqua" w:hAnsi="Book Antiqua" w:cs="Arial"/>
        </w:rPr>
        <w:t xml:space="preserve"> and </w:t>
      </w:r>
      <w:r w:rsidR="00AC6FBB" w:rsidRPr="00550867">
        <w:rPr>
          <w:rFonts w:ascii="Book Antiqua" w:hAnsi="Book Antiqua" w:cs="Arial"/>
        </w:rPr>
        <w:t xml:space="preserve">transplant performed </w:t>
      </w:r>
      <w:r w:rsidR="00BA0AB2" w:rsidRPr="00550867">
        <w:rPr>
          <w:rFonts w:ascii="Book Antiqua" w:hAnsi="Book Antiqua" w:cs="Arial"/>
        </w:rPr>
        <w:t>across</w:t>
      </w:r>
      <w:r w:rsidR="00AC6FBB" w:rsidRPr="00550867">
        <w:rPr>
          <w:rFonts w:ascii="Book Antiqua" w:hAnsi="Book Antiqua" w:cs="Arial"/>
        </w:rPr>
        <w:t xml:space="preserve"> </w:t>
      </w:r>
      <w:r w:rsidR="00312EF9" w:rsidRPr="00550867">
        <w:rPr>
          <w:rFonts w:ascii="Book Antiqua" w:hAnsi="Book Antiqua" w:cs="Arial"/>
        </w:rPr>
        <w:t xml:space="preserve">ABO incompatible </w:t>
      </w:r>
      <w:r w:rsidR="00AC6FBB" w:rsidRPr="00550867">
        <w:rPr>
          <w:rFonts w:ascii="Book Antiqua" w:hAnsi="Book Antiqua" w:cs="Arial"/>
        </w:rPr>
        <w:t>blood group</w:t>
      </w:r>
      <w:r w:rsidR="00BA0AB2" w:rsidRPr="00550867">
        <w:rPr>
          <w:rFonts w:ascii="Book Antiqua" w:hAnsi="Book Antiqua" w:cs="Arial"/>
        </w:rPr>
        <w:t>s</w:t>
      </w:r>
      <w:r w:rsidR="00AC6FBB" w:rsidRPr="00550867">
        <w:rPr>
          <w:rFonts w:ascii="Book Antiqua" w:hAnsi="Book Antiqua" w:cs="Arial"/>
        </w:rPr>
        <w:t xml:space="preserve"> </w:t>
      </w:r>
      <w:r w:rsidR="00E562FE" w:rsidRPr="00550867">
        <w:rPr>
          <w:rFonts w:ascii="Book Antiqua" w:hAnsi="Book Antiqua" w:cs="Arial"/>
        </w:rPr>
        <w:t>as</w:t>
      </w:r>
      <w:r w:rsidRPr="00550867">
        <w:rPr>
          <w:rFonts w:ascii="Book Antiqua" w:hAnsi="Book Antiqua" w:cs="Arial"/>
        </w:rPr>
        <w:t xml:space="preserve"> </w:t>
      </w:r>
      <w:r w:rsidR="00C61E8D" w:rsidRPr="00550867">
        <w:rPr>
          <w:rFonts w:ascii="Book Antiqua" w:hAnsi="Book Antiqua" w:cs="Arial"/>
        </w:rPr>
        <w:t xml:space="preserve">those </w:t>
      </w:r>
      <w:r w:rsidRPr="00550867">
        <w:rPr>
          <w:rFonts w:ascii="Book Antiqua" w:hAnsi="Book Antiqua" w:cs="Arial"/>
        </w:rPr>
        <w:t>recipients</w:t>
      </w:r>
      <w:r w:rsidR="00D27D74" w:rsidRPr="00550867">
        <w:rPr>
          <w:rFonts w:ascii="Book Antiqua" w:hAnsi="Book Antiqua" w:cs="Arial"/>
        </w:rPr>
        <w:t xml:space="preserve"> are at </w:t>
      </w:r>
      <w:r w:rsidRPr="00550867">
        <w:rPr>
          <w:rFonts w:ascii="Book Antiqua" w:hAnsi="Book Antiqua" w:cs="Arial"/>
        </w:rPr>
        <w:t xml:space="preserve">increased risk of </w:t>
      </w:r>
      <w:r w:rsidR="00C1501E" w:rsidRPr="00550867">
        <w:rPr>
          <w:rFonts w:ascii="Book Antiqua" w:hAnsi="Book Antiqua" w:cs="Arial"/>
        </w:rPr>
        <w:t xml:space="preserve">non-functioning grafts, </w:t>
      </w:r>
      <w:r w:rsidRPr="00550867">
        <w:rPr>
          <w:rFonts w:ascii="Book Antiqua" w:hAnsi="Book Antiqua" w:cs="Arial"/>
        </w:rPr>
        <w:t xml:space="preserve">perioperative morbidity and mortality. </w:t>
      </w:r>
      <w:r w:rsidR="00A873B6" w:rsidRPr="00550867">
        <w:rPr>
          <w:rFonts w:ascii="Book Antiqua" w:hAnsi="Book Antiqua" w:cs="Arial"/>
        </w:rPr>
        <w:t>Additional exclusion criteria were</w:t>
      </w:r>
      <w:r w:rsidRPr="00550867">
        <w:rPr>
          <w:rFonts w:ascii="Book Antiqua" w:hAnsi="Book Antiqua" w:cs="Arial"/>
        </w:rPr>
        <w:t xml:space="preserve"> missing data </w:t>
      </w:r>
      <w:r w:rsidR="00C61E8D" w:rsidRPr="00550867">
        <w:rPr>
          <w:rFonts w:ascii="Book Antiqua" w:hAnsi="Book Antiqua" w:cs="Arial"/>
        </w:rPr>
        <w:t>on</w:t>
      </w:r>
      <w:r w:rsidR="00A873B6" w:rsidRPr="00550867">
        <w:rPr>
          <w:rFonts w:ascii="Book Antiqua" w:hAnsi="Book Antiqua" w:cs="Arial"/>
        </w:rPr>
        <w:t xml:space="preserve"> </w:t>
      </w:r>
      <w:r w:rsidR="00C61E8D" w:rsidRPr="00550867">
        <w:rPr>
          <w:rFonts w:ascii="Book Antiqua" w:hAnsi="Book Antiqua" w:cs="Arial"/>
        </w:rPr>
        <w:t>recipients’</w:t>
      </w:r>
      <w:r w:rsidR="00A873B6" w:rsidRPr="00550867">
        <w:rPr>
          <w:rFonts w:ascii="Book Antiqua" w:hAnsi="Book Antiqua" w:cs="Arial"/>
        </w:rPr>
        <w:t xml:space="preserve"> weight or height,</w:t>
      </w:r>
      <w:r w:rsidRPr="00550867">
        <w:rPr>
          <w:rFonts w:ascii="Book Antiqua" w:hAnsi="Book Antiqua" w:cs="Arial"/>
        </w:rPr>
        <w:t xml:space="preserve"> </w:t>
      </w:r>
      <w:r w:rsidR="00C61E8D" w:rsidRPr="00550867">
        <w:rPr>
          <w:rFonts w:ascii="Book Antiqua" w:hAnsi="Book Antiqua" w:cs="Arial"/>
        </w:rPr>
        <w:t xml:space="preserve">lack of </w:t>
      </w:r>
      <w:r w:rsidRPr="00550867">
        <w:rPr>
          <w:rFonts w:ascii="Book Antiqua" w:hAnsi="Book Antiqua" w:cs="Arial"/>
        </w:rPr>
        <w:t xml:space="preserve">records on short and long-term outcomes, or </w:t>
      </w:r>
      <w:r w:rsidR="00C61E8D" w:rsidRPr="00550867">
        <w:rPr>
          <w:rFonts w:ascii="Book Antiqua" w:hAnsi="Book Antiqua" w:cs="Arial"/>
        </w:rPr>
        <w:t xml:space="preserve">the presence of </w:t>
      </w:r>
      <w:r w:rsidRPr="00550867">
        <w:rPr>
          <w:rFonts w:ascii="Book Antiqua" w:hAnsi="Book Antiqua" w:cs="Arial"/>
        </w:rPr>
        <w:t>variables that were deemed implausible for an adult recipient</w:t>
      </w:r>
      <w:r w:rsidR="001D3A00" w:rsidRPr="00550867">
        <w:rPr>
          <w:rFonts w:ascii="Book Antiqua" w:hAnsi="Book Antiqua" w:cs="Arial"/>
          <w:vertAlign w:val="superscript"/>
        </w:rPr>
        <w:fldChar w:fldCharType="begin">
          <w:fldData xml:space="preserve">PEVuZE5vdGU+PENpdGU+PEF1dGhvcj5MYWk8L0F1dGhvcj48WWVhcj4yMDExPC9ZZWFyPjxSZWNO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PEVuZE5vdGU+PENpdGU+PEF1dGhvcj5MYWk8L0F1dGhvcj48WWVhcj4yMDExPC9ZZWFyPjxSZWNO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11" w:tooltip="Lai, 2011 #11" w:history="1">
        <w:r w:rsidR="00964D11" w:rsidRPr="00550867">
          <w:rPr>
            <w:rFonts w:ascii="Book Antiqua" w:hAnsi="Book Antiqua" w:cs="Arial"/>
            <w:noProof/>
            <w:vertAlign w:val="superscript"/>
          </w:rPr>
          <w:t>11</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Pr="00550867">
        <w:rPr>
          <w:rFonts w:ascii="Book Antiqua" w:hAnsi="Book Antiqua" w:cs="Arial"/>
        </w:rPr>
        <w:t xml:space="preserve">. Cutoffs for these variables were: recipient height </w:t>
      </w:r>
      <w:r w:rsidR="00152CE5" w:rsidRPr="00B01D72">
        <w:rPr>
          <w:rFonts w:ascii="Book Antiqua" w:eastAsia="Arial Unicode MS" w:hAnsi="Book Antiqua" w:cs="Arial Unicode MS"/>
        </w:rPr>
        <w:t>≤</w:t>
      </w:r>
      <w:r w:rsidR="00152CE5">
        <w:rPr>
          <w:rFonts w:ascii="Book Antiqua" w:eastAsia="Arial Unicode MS" w:hAnsi="Book Antiqua" w:cs="Arial Unicode MS" w:hint="eastAsia"/>
          <w:lang w:eastAsia="zh-CN"/>
        </w:rPr>
        <w:t xml:space="preserve"> </w:t>
      </w:r>
      <w:r w:rsidRPr="00550867">
        <w:rPr>
          <w:rFonts w:ascii="Book Antiqua" w:hAnsi="Book Antiqua" w:cs="Arial"/>
        </w:rPr>
        <w:t xml:space="preserve">120 cm or </w:t>
      </w:r>
      <w:r w:rsidR="006F1E29" w:rsidRPr="00B01D72">
        <w:rPr>
          <w:rFonts w:ascii="Book Antiqua" w:eastAsia="Arial Unicode MS" w:hAnsi="Book Antiqua" w:cs="Arial Unicode MS"/>
        </w:rPr>
        <w:t>≥</w:t>
      </w:r>
      <w:r w:rsidRPr="00550867">
        <w:rPr>
          <w:rFonts w:ascii="Book Antiqua" w:hAnsi="Book Antiqua" w:cs="Arial"/>
        </w:rPr>
        <w:t xml:space="preserve"> 240 cm, recipient weight </w:t>
      </w:r>
      <w:r w:rsidR="00152CE5" w:rsidRPr="00B01D72">
        <w:rPr>
          <w:rFonts w:ascii="Book Antiqua" w:eastAsia="Arial Unicode MS" w:hAnsi="Book Antiqua" w:cs="Arial Unicode MS"/>
        </w:rPr>
        <w:t>≤</w:t>
      </w:r>
      <w:r w:rsidR="00C1501E" w:rsidRPr="00550867">
        <w:rPr>
          <w:rFonts w:ascii="Book Antiqua" w:hAnsi="Book Antiqua" w:cs="Arial"/>
        </w:rPr>
        <w:t xml:space="preserve"> </w:t>
      </w:r>
      <w:r w:rsidRPr="00550867">
        <w:rPr>
          <w:rFonts w:ascii="Book Antiqua" w:hAnsi="Book Antiqua" w:cs="Arial"/>
        </w:rPr>
        <w:t xml:space="preserve">30 kg or </w:t>
      </w:r>
      <w:r w:rsidR="006F1E29" w:rsidRPr="00B01D72">
        <w:rPr>
          <w:rFonts w:ascii="Book Antiqua" w:eastAsia="Arial Unicode MS" w:hAnsi="Book Antiqua" w:cs="Arial Unicode MS"/>
        </w:rPr>
        <w:t>≥</w:t>
      </w:r>
      <w:r w:rsidRPr="00550867">
        <w:rPr>
          <w:rFonts w:ascii="Book Antiqua" w:hAnsi="Book Antiqua" w:cs="Arial"/>
        </w:rPr>
        <w:t xml:space="preserve"> 250 kg, BMI </w:t>
      </w:r>
      <w:r w:rsidR="00152CE5" w:rsidRPr="00B01D72">
        <w:rPr>
          <w:rFonts w:ascii="Book Antiqua" w:eastAsia="Arial Unicode MS" w:hAnsi="Book Antiqua" w:cs="Arial Unicode MS"/>
        </w:rPr>
        <w:t>≤</w:t>
      </w:r>
      <w:r w:rsidRPr="00550867">
        <w:rPr>
          <w:rFonts w:ascii="Book Antiqua" w:hAnsi="Book Antiqua" w:cs="Arial"/>
        </w:rPr>
        <w:t xml:space="preserve"> 13 or </w:t>
      </w:r>
      <w:r w:rsidR="006F1E29" w:rsidRPr="00B01D72">
        <w:rPr>
          <w:rFonts w:ascii="Book Antiqua" w:eastAsia="Arial Unicode MS" w:hAnsi="Book Antiqua" w:cs="Arial Unicode MS"/>
        </w:rPr>
        <w:t>≥</w:t>
      </w:r>
      <w:r w:rsidRPr="00550867">
        <w:rPr>
          <w:rFonts w:ascii="Book Antiqua" w:hAnsi="Book Antiqua" w:cs="Arial"/>
        </w:rPr>
        <w:t xml:space="preserve"> 80, cold ischemia time </w:t>
      </w:r>
      <w:r w:rsidR="00152CE5" w:rsidRPr="00B01D72">
        <w:rPr>
          <w:rFonts w:ascii="Book Antiqua" w:eastAsia="Arial Unicode MS" w:hAnsi="Book Antiqua" w:cs="Arial Unicode MS"/>
        </w:rPr>
        <w:t>≤</w:t>
      </w:r>
      <w:r w:rsidRPr="00550867">
        <w:rPr>
          <w:rFonts w:ascii="Book Antiqua" w:hAnsi="Book Antiqua" w:cs="Arial"/>
        </w:rPr>
        <w:t xml:space="preserve"> 1 h or </w:t>
      </w:r>
      <w:r w:rsidR="006F1E29" w:rsidRPr="00B01D72">
        <w:rPr>
          <w:rFonts w:ascii="Book Antiqua" w:eastAsia="Arial Unicode MS" w:hAnsi="Book Antiqua" w:cs="Arial Unicode MS"/>
        </w:rPr>
        <w:t>≥</w:t>
      </w:r>
      <w:r w:rsidRPr="00550867">
        <w:rPr>
          <w:rFonts w:ascii="Book Antiqua" w:hAnsi="Book Antiqua" w:cs="Arial"/>
        </w:rPr>
        <w:t xml:space="preserve"> 24 h and warm ischemia time </w:t>
      </w:r>
      <w:r w:rsidR="00152CE5" w:rsidRPr="00B01D72">
        <w:rPr>
          <w:rFonts w:ascii="Book Antiqua" w:eastAsia="Arial Unicode MS" w:hAnsi="Book Antiqua" w:cs="Arial Unicode MS"/>
        </w:rPr>
        <w:t>≤</w:t>
      </w:r>
      <w:r w:rsidRPr="00550867">
        <w:rPr>
          <w:rFonts w:ascii="Book Antiqua" w:hAnsi="Book Antiqua" w:cs="Arial"/>
        </w:rPr>
        <w:t xml:space="preserve"> 10 min or </w:t>
      </w:r>
      <w:r w:rsidR="006F1E29" w:rsidRPr="00B01D72">
        <w:rPr>
          <w:rFonts w:ascii="Book Antiqua" w:eastAsia="Arial Unicode MS" w:hAnsi="Book Antiqua" w:cs="Arial Unicode MS"/>
        </w:rPr>
        <w:t>≥</w:t>
      </w:r>
      <w:r w:rsidRPr="00550867">
        <w:rPr>
          <w:rFonts w:ascii="Book Antiqua" w:hAnsi="Book Antiqua" w:cs="Arial"/>
        </w:rPr>
        <w:t xml:space="preserve"> 120 min. No imputations of missing data were performed and recipients who had more than </w:t>
      </w:r>
      <w:r w:rsidR="009D1244" w:rsidRPr="00550867">
        <w:rPr>
          <w:rFonts w:ascii="Book Antiqua" w:hAnsi="Book Antiqua" w:cs="Arial"/>
        </w:rPr>
        <w:t>1</w:t>
      </w:r>
      <w:r w:rsidRPr="00550867">
        <w:rPr>
          <w:rFonts w:ascii="Book Antiqua" w:hAnsi="Book Antiqua" w:cs="Arial"/>
        </w:rPr>
        <w:t>0% of omitted information were excluded.</w:t>
      </w:r>
    </w:p>
    <w:p w14:paraId="69E9B893" w14:textId="77777777" w:rsidR="00F744EE" w:rsidRPr="00550867" w:rsidRDefault="00A75B33" w:rsidP="00016BA0">
      <w:pPr>
        <w:spacing w:line="360" w:lineRule="auto"/>
        <w:ind w:firstLineChars="100" w:firstLine="240"/>
        <w:jc w:val="both"/>
        <w:rPr>
          <w:rFonts w:ascii="Book Antiqua" w:hAnsi="Book Antiqua" w:cs="Arial"/>
        </w:rPr>
      </w:pPr>
      <w:r w:rsidRPr="00550867">
        <w:rPr>
          <w:rFonts w:ascii="Book Antiqua" w:hAnsi="Book Antiqua" w:cs="Arial"/>
        </w:rPr>
        <w:t>For the purpose of this study, variable</w:t>
      </w:r>
      <w:r w:rsidR="002E5415" w:rsidRPr="00550867">
        <w:rPr>
          <w:rFonts w:ascii="Book Antiqua" w:hAnsi="Book Antiqua" w:cs="Arial"/>
        </w:rPr>
        <w:t>s included in the final analysis</w:t>
      </w:r>
      <w:r w:rsidRPr="00550867">
        <w:rPr>
          <w:rFonts w:ascii="Book Antiqua" w:hAnsi="Book Antiqua" w:cs="Arial"/>
        </w:rPr>
        <w:t xml:space="preserve"> </w:t>
      </w:r>
      <w:r w:rsidR="00A873B6" w:rsidRPr="00550867">
        <w:rPr>
          <w:rFonts w:ascii="Book Antiqua" w:hAnsi="Book Antiqua" w:cs="Arial"/>
        </w:rPr>
        <w:t xml:space="preserve">were recipients’ </w:t>
      </w:r>
      <w:r w:rsidRPr="00550867">
        <w:rPr>
          <w:rFonts w:ascii="Book Antiqua" w:hAnsi="Book Antiqua" w:cs="Arial"/>
        </w:rPr>
        <w:t>age at the time of transplant, sex, ethnicity, primary cause of liver disease, height and weight</w:t>
      </w:r>
      <w:r w:rsidR="009C57A5" w:rsidRPr="00550867">
        <w:rPr>
          <w:rFonts w:ascii="Book Antiqua" w:hAnsi="Book Antiqua" w:cs="Arial"/>
        </w:rPr>
        <w:t xml:space="preserve"> or BMI when available</w:t>
      </w:r>
      <w:r w:rsidRPr="00550867">
        <w:rPr>
          <w:rFonts w:ascii="Book Antiqua" w:hAnsi="Book Antiqua" w:cs="Arial"/>
        </w:rPr>
        <w:t xml:space="preserve">, presence of renal failure requiring hemodialysis before </w:t>
      </w:r>
      <w:r w:rsidR="002150B6" w:rsidRPr="00550867">
        <w:rPr>
          <w:rFonts w:ascii="Book Antiqua" w:hAnsi="Book Antiqua" w:cs="Arial"/>
        </w:rPr>
        <w:t>surgery</w:t>
      </w:r>
      <w:r w:rsidRPr="00550867">
        <w:rPr>
          <w:rFonts w:ascii="Book Antiqua" w:hAnsi="Book Antiqua" w:cs="Arial"/>
        </w:rPr>
        <w:t>, history of diabetes (type I or II), presence of chronic obstructive pulmonary disease (COPD), hypertension, model for end-stage liver disease (MELD) score</w:t>
      </w:r>
      <w:r w:rsidR="002150B6" w:rsidRPr="00550867">
        <w:rPr>
          <w:rFonts w:ascii="Book Antiqua" w:hAnsi="Book Antiqua" w:cs="Arial"/>
        </w:rPr>
        <w:t xml:space="preserve"> after its implementation in 2002</w:t>
      </w:r>
      <w:r w:rsidRPr="00550867">
        <w:rPr>
          <w:rFonts w:ascii="Book Antiqua" w:hAnsi="Book Antiqua" w:cs="Arial"/>
        </w:rPr>
        <w:t xml:space="preserve"> </w:t>
      </w:r>
      <w:r w:rsidR="002150B6" w:rsidRPr="00550867">
        <w:rPr>
          <w:rFonts w:ascii="Book Antiqua" w:hAnsi="Book Antiqua" w:cs="Arial"/>
        </w:rPr>
        <w:t xml:space="preserve">and beforehand </w:t>
      </w:r>
      <w:r w:rsidRPr="00550867">
        <w:rPr>
          <w:rFonts w:ascii="Book Antiqua" w:hAnsi="Book Antiqua" w:cs="Arial"/>
        </w:rPr>
        <w:t>when serum creatinine, bilirubin and INR were available</w:t>
      </w:r>
      <w:r w:rsidR="002150B6" w:rsidRPr="00550867">
        <w:rPr>
          <w:rFonts w:ascii="Book Antiqua" w:hAnsi="Book Antiqua" w:cs="Arial"/>
        </w:rPr>
        <w:t xml:space="preserve"> for calculation</w:t>
      </w:r>
      <w:r w:rsidRPr="00550867">
        <w:rPr>
          <w:rFonts w:ascii="Book Antiqua" w:hAnsi="Book Antiqua" w:cs="Arial"/>
        </w:rPr>
        <w:t xml:space="preserve">, perioperative complications, </w:t>
      </w:r>
      <w:r w:rsidR="002150B6" w:rsidRPr="00550867">
        <w:rPr>
          <w:rFonts w:ascii="Book Antiqua" w:hAnsi="Book Antiqua" w:cs="Arial"/>
        </w:rPr>
        <w:t xml:space="preserve">perioperative </w:t>
      </w:r>
      <w:r w:rsidRPr="00550867">
        <w:rPr>
          <w:rFonts w:ascii="Book Antiqua" w:hAnsi="Book Antiqua" w:cs="Arial"/>
        </w:rPr>
        <w:t xml:space="preserve">mortality and overall </w:t>
      </w:r>
      <w:r w:rsidR="002150B6" w:rsidRPr="00550867">
        <w:rPr>
          <w:rFonts w:ascii="Book Antiqua" w:hAnsi="Book Antiqua" w:cs="Arial"/>
        </w:rPr>
        <w:t xml:space="preserve">patients’ and grafts’ </w:t>
      </w:r>
      <w:r w:rsidRPr="00550867">
        <w:rPr>
          <w:rFonts w:ascii="Book Antiqua" w:hAnsi="Book Antiqua" w:cs="Arial"/>
        </w:rPr>
        <w:t>survival. Donors’ variables included age, gender, height and weight</w:t>
      </w:r>
      <w:r w:rsidR="009C57A5" w:rsidRPr="00550867">
        <w:rPr>
          <w:rFonts w:ascii="Book Antiqua" w:hAnsi="Book Antiqua" w:cs="Arial"/>
        </w:rPr>
        <w:t xml:space="preserve"> or BMI if available</w:t>
      </w:r>
      <w:r w:rsidRPr="00550867">
        <w:rPr>
          <w:rFonts w:ascii="Book Antiqua" w:hAnsi="Book Antiqua" w:cs="Arial"/>
        </w:rPr>
        <w:t xml:space="preserve">, primary cause of death and ethnicity. Intra-operative variables included warm ischemia time measured in minutes and cold ischemia times measured in hours. </w:t>
      </w:r>
    </w:p>
    <w:p w14:paraId="465AC501" w14:textId="77777777" w:rsidR="00A873B6" w:rsidRPr="00550867" w:rsidRDefault="00A75B33" w:rsidP="00016BA0">
      <w:pPr>
        <w:spacing w:line="360" w:lineRule="auto"/>
        <w:ind w:firstLineChars="100" w:firstLine="240"/>
        <w:jc w:val="both"/>
        <w:rPr>
          <w:rFonts w:ascii="Book Antiqua" w:hAnsi="Book Antiqua" w:cs="Arial"/>
        </w:rPr>
      </w:pPr>
      <w:r w:rsidRPr="00550867">
        <w:rPr>
          <w:rFonts w:ascii="Book Antiqua" w:hAnsi="Book Antiqua" w:cs="Arial"/>
        </w:rPr>
        <w:lastRenderedPageBreak/>
        <w:t xml:space="preserve">Recipient overall survival was </w:t>
      </w:r>
      <w:r w:rsidR="00C94C5A" w:rsidRPr="00550867">
        <w:rPr>
          <w:rFonts w:ascii="Book Antiqua" w:hAnsi="Book Antiqua" w:cs="Arial"/>
        </w:rPr>
        <w:t>estimated</w:t>
      </w:r>
      <w:r w:rsidRPr="00550867">
        <w:rPr>
          <w:rFonts w:ascii="Book Antiqua" w:hAnsi="Book Antiqua" w:cs="Arial"/>
        </w:rPr>
        <w:t xml:space="preserve"> by </w:t>
      </w:r>
      <w:r w:rsidR="003850DD" w:rsidRPr="00550867">
        <w:rPr>
          <w:rFonts w:ascii="Book Antiqua" w:hAnsi="Book Antiqua" w:cs="Arial"/>
        </w:rPr>
        <w:t xml:space="preserve">calculating </w:t>
      </w:r>
      <w:r w:rsidRPr="00550867">
        <w:rPr>
          <w:rFonts w:ascii="Book Antiqua" w:hAnsi="Book Antiqua" w:cs="Arial"/>
        </w:rPr>
        <w:t xml:space="preserve">the difference between the date of transplantation and the date of death from any cause. Censoring was used for recipients who were still alive </w:t>
      </w:r>
      <w:r w:rsidR="002E5415" w:rsidRPr="00550867">
        <w:rPr>
          <w:rFonts w:ascii="Book Antiqua" w:hAnsi="Book Antiqua" w:cs="Arial"/>
        </w:rPr>
        <w:t xml:space="preserve">at the end of the time interval of this study </w:t>
      </w:r>
      <w:r w:rsidRPr="00550867">
        <w:rPr>
          <w:rFonts w:ascii="Book Antiqua" w:hAnsi="Book Antiqua" w:cs="Arial"/>
        </w:rPr>
        <w:t>or who were alive at the time of their last available follow-up or at the time of re</w:t>
      </w:r>
      <w:r w:rsidR="00A873B6" w:rsidRPr="00550867">
        <w:rPr>
          <w:rFonts w:ascii="Book Antiqua" w:hAnsi="Book Antiqua" w:cs="Arial"/>
        </w:rPr>
        <w:t>-</w:t>
      </w:r>
      <w:r w:rsidRPr="00550867">
        <w:rPr>
          <w:rFonts w:ascii="Book Antiqua" w:hAnsi="Book Antiqua" w:cs="Arial"/>
        </w:rPr>
        <w:t xml:space="preserve">transplantation. </w:t>
      </w:r>
    </w:p>
    <w:p w14:paraId="23449CE5" w14:textId="77777777" w:rsidR="000B527B" w:rsidRPr="00550867" w:rsidRDefault="00A75B33" w:rsidP="00016BA0">
      <w:pPr>
        <w:spacing w:line="360" w:lineRule="auto"/>
        <w:ind w:firstLineChars="100" w:firstLine="240"/>
        <w:jc w:val="both"/>
        <w:rPr>
          <w:rFonts w:ascii="Book Antiqua" w:hAnsi="Book Antiqua" w:cs="Arial"/>
        </w:rPr>
      </w:pPr>
      <w:r w:rsidRPr="00550867">
        <w:rPr>
          <w:rFonts w:ascii="Book Antiqua" w:hAnsi="Book Antiqua" w:cs="Arial"/>
        </w:rPr>
        <w:t xml:space="preserve">Graft survival was calculated by the difference between the date of transplantation and the date of recipient death or the </w:t>
      </w:r>
      <w:r w:rsidR="002150B6" w:rsidRPr="00550867">
        <w:rPr>
          <w:rFonts w:ascii="Book Antiqua" w:hAnsi="Book Antiqua" w:cs="Arial"/>
        </w:rPr>
        <w:t xml:space="preserve">first </w:t>
      </w:r>
      <w:r w:rsidRPr="00550867">
        <w:rPr>
          <w:rFonts w:ascii="Book Antiqua" w:hAnsi="Book Antiqua" w:cs="Arial"/>
        </w:rPr>
        <w:t xml:space="preserve">date </w:t>
      </w:r>
      <w:r w:rsidR="00B84E3B" w:rsidRPr="00550867">
        <w:rPr>
          <w:rFonts w:ascii="Book Antiqua" w:hAnsi="Book Antiqua" w:cs="Arial"/>
        </w:rPr>
        <w:t>that recorded</w:t>
      </w:r>
      <w:r w:rsidRPr="00550867">
        <w:rPr>
          <w:rFonts w:ascii="Book Antiqua" w:hAnsi="Book Antiqua" w:cs="Arial"/>
        </w:rPr>
        <w:t xml:space="preserve"> graft failure or the date when the recipient underwent a redo LT. </w:t>
      </w:r>
      <w:r w:rsidR="00122542" w:rsidRPr="00550867">
        <w:rPr>
          <w:rFonts w:ascii="Book Antiqua" w:hAnsi="Book Antiqua" w:cs="Arial"/>
        </w:rPr>
        <w:t>P</w:t>
      </w:r>
      <w:r w:rsidR="009C57A5" w:rsidRPr="00550867">
        <w:rPr>
          <w:rFonts w:ascii="Book Antiqua" w:hAnsi="Book Antiqua" w:cs="Arial"/>
        </w:rPr>
        <w:t>erioperative</w:t>
      </w:r>
      <w:r w:rsidRPr="00550867">
        <w:rPr>
          <w:rFonts w:ascii="Book Antiqua" w:hAnsi="Book Antiqua" w:cs="Arial"/>
        </w:rPr>
        <w:t xml:space="preserve"> adverse events</w:t>
      </w:r>
      <w:r w:rsidR="009C57A5" w:rsidRPr="00550867">
        <w:rPr>
          <w:rFonts w:ascii="Book Antiqua" w:hAnsi="Book Antiqua" w:cs="Arial"/>
        </w:rPr>
        <w:t xml:space="preserve"> leading to death</w:t>
      </w:r>
      <w:r w:rsidRPr="00550867">
        <w:rPr>
          <w:rFonts w:ascii="Book Antiqua" w:hAnsi="Book Antiqua" w:cs="Arial"/>
        </w:rPr>
        <w:t xml:space="preserve"> were grouped in the following categor</w:t>
      </w:r>
      <w:r w:rsidR="00B84E3B" w:rsidRPr="00550867">
        <w:rPr>
          <w:rFonts w:ascii="Book Antiqua" w:hAnsi="Book Antiqua" w:cs="Arial"/>
        </w:rPr>
        <w:t xml:space="preserve">ies: </w:t>
      </w:r>
      <w:r w:rsidR="000B527B" w:rsidRPr="00550867">
        <w:rPr>
          <w:rFonts w:ascii="Book Antiqua" w:hAnsi="Book Antiqua" w:cs="Arial"/>
        </w:rPr>
        <w:t>hemorrhagic (</w:t>
      </w:r>
      <w:r w:rsidR="00946B50" w:rsidRPr="00946B50">
        <w:rPr>
          <w:rFonts w:ascii="Book Antiqua" w:hAnsi="Book Antiqua" w:cs="Arial"/>
          <w:i/>
        </w:rPr>
        <w:t>e.g.</w:t>
      </w:r>
      <w:r w:rsidR="00946B50" w:rsidRPr="00946B50">
        <w:rPr>
          <w:rFonts w:ascii="Book Antiqua" w:eastAsiaTheme="minorEastAsia" w:hAnsi="Book Antiqua" w:cs="Arial" w:hint="eastAsia"/>
          <w:i/>
          <w:lang w:eastAsia="zh-CN"/>
        </w:rPr>
        <w:t>,</w:t>
      </w:r>
      <w:r w:rsidR="000B527B" w:rsidRPr="00550867">
        <w:rPr>
          <w:rFonts w:ascii="Book Antiqua" w:hAnsi="Book Antiqua" w:cs="Arial"/>
        </w:rPr>
        <w:t xml:space="preserve"> intraoperative or postoperative bleeding)</w:t>
      </w:r>
      <w:r w:rsidR="009C57A5" w:rsidRPr="00550867">
        <w:rPr>
          <w:rFonts w:ascii="Book Antiqua" w:hAnsi="Book Antiqua" w:cs="Arial"/>
        </w:rPr>
        <w:t xml:space="preserve">, </w:t>
      </w:r>
      <w:r w:rsidR="00122542" w:rsidRPr="00550867">
        <w:rPr>
          <w:rFonts w:ascii="Book Antiqua" w:hAnsi="Book Antiqua" w:cs="Arial"/>
        </w:rPr>
        <w:t xml:space="preserve">vascular </w:t>
      </w:r>
      <w:r w:rsidR="00B84E3B" w:rsidRPr="00550867">
        <w:rPr>
          <w:rFonts w:ascii="Book Antiqua" w:hAnsi="Book Antiqua" w:cs="Arial"/>
        </w:rPr>
        <w:t>(</w:t>
      </w:r>
      <w:r w:rsidRPr="00550867">
        <w:rPr>
          <w:rFonts w:ascii="Book Antiqua" w:hAnsi="Book Antiqua" w:cs="Arial"/>
        </w:rPr>
        <w:t>either arterial or venous thrombosis</w:t>
      </w:r>
      <w:r w:rsidR="00B84E3B" w:rsidRPr="00550867">
        <w:rPr>
          <w:rFonts w:ascii="Book Antiqua" w:hAnsi="Book Antiqua" w:cs="Arial"/>
        </w:rPr>
        <w:t>)</w:t>
      </w:r>
      <w:r w:rsidRPr="00550867">
        <w:rPr>
          <w:rFonts w:ascii="Book Antiqua" w:hAnsi="Book Antiqua" w:cs="Arial"/>
        </w:rPr>
        <w:t xml:space="preserve">, biliary </w:t>
      </w:r>
      <w:r w:rsidR="00B84E3B" w:rsidRPr="00550867">
        <w:rPr>
          <w:rFonts w:ascii="Book Antiqua" w:hAnsi="Book Antiqua" w:cs="Arial"/>
        </w:rPr>
        <w:t>(</w:t>
      </w:r>
      <w:r w:rsidRPr="00550867">
        <w:rPr>
          <w:rFonts w:ascii="Book Antiqua" w:hAnsi="Book Antiqua" w:cs="Arial"/>
        </w:rPr>
        <w:t>anastomotic strictures or leaks</w:t>
      </w:r>
      <w:r w:rsidR="00B84E3B" w:rsidRPr="00550867">
        <w:rPr>
          <w:rFonts w:ascii="Book Antiqua" w:hAnsi="Book Antiqua" w:cs="Arial"/>
        </w:rPr>
        <w:t>)</w:t>
      </w:r>
      <w:r w:rsidRPr="00550867">
        <w:rPr>
          <w:rFonts w:ascii="Book Antiqua" w:hAnsi="Book Antiqua" w:cs="Arial"/>
        </w:rPr>
        <w:t xml:space="preserve">, </w:t>
      </w:r>
      <w:r w:rsidR="009C57A5" w:rsidRPr="00550867">
        <w:rPr>
          <w:rFonts w:ascii="Book Antiqua" w:hAnsi="Book Antiqua" w:cs="Arial"/>
        </w:rPr>
        <w:t>infections, acute cellular rejection, cerebrovascular complications (i</w:t>
      </w:r>
      <w:r w:rsidR="000B527B" w:rsidRPr="00550867">
        <w:rPr>
          <w:rFonts w:ascii="Book Antiqua" w:hAnsi="Book Antiqua" w:cs="Arial"/>
        </w:rPr>
        <w:t>schemic or hemorrhagic strokes) and</w:t>
      </w:r>
      <w:r w:rsidR="009C57A5" w:rsidRPr="00550867">
        <w:rPr>
          <w:rFonts w:ascii="Book Antiqua" w:hAnsi="Book Antiqua" w:cs="Arial"/>
        </w:rPr>
        <w:t xml:space="preserve"> </w:t>
      </w:r>
      <w:r w:rsidRPr="00550867">
        <w:rPr>
          <w:rFonts w:ascii="Book Antiqua" w:hAnsi="Book Antiqua" w:cs="Arial"/>
        </w:rPr>
        <w:t>primary graft non function defined as irreversible graft function requiring emergency liver repl</w:t>
      </w:r>
      <w:r w:rsidR="00FE7D8D">
        <w:rPr>
          <w:rFonts w:ascii="Book Antiqua" w:hAnsi="Book Antiqua" w:cs="Arial"/>
        </w:rPr>
        <w:t xml:space="preserve">acement within the first 2 </w:t>
      </w:r>
      <w:proofErr w:type="spellStart"/>
      <w:r w:rsidR="00FE7D8D">
        <w:rPr>
          <w:rFonts w:ascii="Book Antiqua" w:hAnsi="Book Antiqua" w:cs="Arial"/>
        </w:rPr>
        <w:t>wk</w:t>
      </w:r>
      <w:proofErr w:type="spellEnd"/>
      <w:r w:rsidRPr="00550867">
        <w:rPr>
          <w:rFonts w:ascii="Book Antiqua" w:hAnsi="Book Antiqua" w:cs="Arial"/>
        </w:rPr>
        <w:t xml:space="preserve"> after LT.</w:t>
      </w:r>
      <w:r w:rsidR="00C94C5A" w:rsidRPr="00550867">
        <w:rPr>
          <w:rFonts w:ascii="Book Antiqua" w:hAnsi="Book Antiqua" w:cs="Arial"/>
        </w:rPr>
        <w:t xml:space="preserve"> The remaining </w:t>
      </w:r>
      <w:r w:rsidR="004658E5" w:rsidRPr="00550867">
        <w:rPr>
          <w:rFonts w:ascii="Book Antiqua" w:hAnsi="Book Antiqua" w:cs="Arial"/>
        </w:rPr>
        <w:t xml:space="preserve">less common </w:t>
      </w:r>
      <w:r w:rsidR="009B0B29" w:rsidRPr="00550867">
        <w:rPr>
          <w:rFonts w:ascii="Book Antiqua" w:hAnsi="Book Antiqua" w:cs="Arial"/>
        </w:rPr>
        <w:t xml:space="preserve">complications </w:t>
      </w:r>
      <w:r w:rsidR="000B527B" w:rsidRPr="00550867">
        <w:rPr>
          <w:rFonts w:ascii="Book Antiqua" w:hAnsi="Book Antiqua" w:cs="Arial"/>
        </w:rPr>
        <w:t xml:space="preserve">were </w:t>
      </w:r>
      <w:r w:rsidR="00C94C5A" w:rsidRPr="00550867">
        <w:rPr>
          <w:rFonts w:ascii="Book Antiqua" w:hAnsi="Book Antiqua" w:cs="Arial"/>
        </w:rPr>
        <w:t>categorized</w:t>
      </w:r>
      <w:r w:rsidR="000B527B" w:rsidRPr="00550867">
        <w:rPr>
          <w:rFonts w:ascii="Book Antiqua" w:hAnsi="Book Antiqua" w:cs="Arial"/>
        </w:rPr>
        <w:t xml:space="preserve"> as others or unknown if the cause of death was not </w:t>
      </w:r>
      <w:r w:rsidR="002E5415" w:rsidRPr="00550867">
        <w:rPr>
          <w:rFonts w:ascii="Book Antiqua" w:hAnsi="Book Antiqua" w:cs="Arial"/>
        </w:rPr>
        <w:t xml:space="preserve">reported </w:t>
      </w:r>
      <w:r w:rsidR="003911E8" w:rsidRPr="00550867">
        <w:rPr>
          <w:rFonts w:ascii="Book Antiqua" w:hAnsi="Book Antiqua" w:cs="Arial"/>
        </w:rPr>
        <w:t>in the UNOS files</w:t>
      </w:r>
      <w:r w:rsidR="000B527B" w:rsidRPr="00550867">
        <w:rPr>
          <w:rFonts w:ascii="Book Antiqua" w:hAnsi="Book Antiqua" w:cs="Arial"/>
        </w:rPr>
        <w:t>.</w:t>
      </w:r>
    </w:p>
    <w:p w14:paraId="1A43B564" w14:textId="77777777" w:rsidR="00C94C5A" w:rsidRPr="00550867" w:rsidRDefault="002E5415" w:rsidP="00016BA0">
      <w:pPr>
        <w:spacing w:line="360" w:lineRule="auto"/>
        <w:ind w:firstLineChars="100" w:firstLine="240"/>
        <w:jc w:val="both"/>
        <w:rPr>
          <w:rFonts w:ascii="Book Antiqua" w:hAnsi="Book Antiqua" w:cs="Arial"/>
        </w:rPr>
      </w:pPr>
      <w:r w:rsidRPr="00550867">
        <w:rPr>
          <w:rFonts w:ascii="Book Antiqua" w:hAnsi="Book Antiqua" w:cs="Arial"/>
        </w:rPr>
        <w:t>P</w:t>
      </w:r>
      <w:r w:rsidR="00A75B33" w:rsidRPr="00550867">
        <w:rPr>
          <w:rFonts w:ascii="Book Antiqua" w:hAnsi="Book Antiqua" w:cs="Arial"/>
        </w:rPr>
        <w:t xml:space="preserve">rimary outcomes </w:t>
      </w:r>
      <w:r w:rsidRPr="00550867">
        <w:rPr>
          <w:rFonts w:ascii="Book Antiqua" w:hAnsi="Book Antiqua" w:cs="Arial"/>
        </w:rPr>
        <w:t xml:space="preserve">of this study </w:t>
      </w:r>
      <w:r w:rsidR="00A75B33" w:rsidRPr="00550867">
        <w:rPr>
          <w:rFonts w:ascii="Book Antiqua" w:hAnsi="Book Antiqua" w:cs="Arial"/>
        </w:rPr>
        <w:t>includ</w:t>
      </w:r>
      <w:r w:rsidR="006B6773" w:rsidRPr="00550867">
        <w:rPr>
          <w:rFonts w:ascii="Book Antiqua" w:hAnsi="Book Antiqua" w:cs="Arial"/>
        </w:rPr>
        <w:t>ed patient and graft s</w:t>
      </w:r>
      <w:r w:rsidRPr="00550867">
        <w:rPr>
          <w:rFonts w:ascii="Book Antiqua" w:hAnsi="Book Antiqua" w:cs="Arial"/>
        </w:rPr>
        <w:t>urvival</w:t>
      </w:r>
      <w:r w:rsidR="00E4183D" w:rsidRPr="00550867">
        <w:rPr>
          <w:rFonts w:ascii="Book Antiqua" w:hAnsi="Book Antiqua" w:cs="Arial"/>
        </w:rPr>
        <w:t>,</w:t>
      </w:r>
      <w:r w:rsidRPr="00550867">
        <w:rPr>
          <w:rFonts w:ascii="Book Antiqua" w:hAnsi="Book Antiqua" w:cs="Arial"/>
        </w:rPr>
        <w:t xml:space="preserve"> and secondary outcomes were</w:t>
      </w:r>
      <w:r w:rsidR="006B6773" w:rsidRPr="00550867">
        <w:rPr>
          <w:rFonts w:ascii="Book Antiqua" w:hAnsi="Book Antiqua" w:cs="Arial"/>
        </w:rPr>
        <w:t xml:space="preserve"> perioperative causes of morbidity and </w:t>
      </w:r>
      <w:r w:rsidR="00A873B6" w:rsidRPr="00550867">
        <w:rPr>
          <w:rFonts w:ascii="Book Antiqua" w:hAnsi="Book Antiqua" w:cs="Arial"/>
        </w:rPr>
        <w:t>mortality</w:t>
      </w:r>
      <w:r w:rsidR="006B6773" w:rsidRPr="00550867">
        <w:rPr>
          <w:rFonts w:ascii="Book Antiqua" w:hAnsi="Book Antiqua" w:cs="Arial"/>
        </w:rPr>
        <w:t xml:space="preserve"> stratified by recipients’ BMI groups</w:t>
      </w:r>
      <w:r w:rsidR="00A75B33" w:rsidRPr="00550867">
        <w:rPr>
          <w:rFonts w:ascii="Book Antiqua" w:hAnsi="Book Antiqua" w:cs="Arial"/>
        </w:rPr>
        <w:t>.</w:t>
      </w:r>
      <w:r w:rsidRPr="00550867">
        <w:rPr>
          <w:rFonts w:ascii="Book Antiqua" w:hAnsi="Book Antiqua" w:cs="Arial"/>
        </w:rPr>
        <w:t xml:space="preserve"> </w:t>
      </w:r>
    </w:p>
    <w:p w14:paraId="329279A6" w14:textId="77777777" w:rsidR="00A75B33" w:rsidRPr="00550867" w:rsidRDefault="00AC6FBB" w:rsidP="00016BA0">
      <w:pPr>
        <w:spacing w:line="360" w:lineRule="auto"/>
        <w:ind w:firstLineChars="100" w:firstLine="240"/>
        <w:jc w:val="both"/>
        <w:rPr>
          <w:rFonts w:ascii="Book Antiqua" w:hAnsi="Book Antiqua" w:cs="Arial"/>
        </w:rPr>
      </w:pPr>
      <w:r w:rsidRPr="00550867">
        <w:rPr>
          <w:rFonts w:ascii="Book Antiqua" w:hAnsi="Book Antiqua" w:cs="Arial"/>
        </w:rPr>
        <w:t>L</w:t>
      </w:r>
      <w:r w:rsidR="00521D9D" w:rsidRPr="00550867">
        <w:rPr>
          <w:rFonts w:ascii="Book Antiqua" w:hAnsi="Book Antiqua" w:cs="Arial"/>
        </w:rPr>
        <w:t>ate causes of death</w:t>
      </w:r>
      <w:r w:rsidRPr="00550867">
        <w:rPr>
          <w:rFonts w:ascii="Book Antiqua" w:hAnsi="Book Antiqua" w:cs="Arial"/>
        </w:rPr>
        <w:t xml:space="preserve"> (</w:t>
      </w:r>
      <w:r w:rsidR="006F1E29" w:rsidRPr="00B01D72">
        <w:rPr>
          <w:rFonts w:ascii="Book Antiqua" w:eastAsia="Arial Unicode MS" w:hAnsi="Book Antiqua" w:cs="Arial Unicode MS"/>
        </w:rPr>
        <w:t>≥</w:t>
      </w:r>
      <w:r w:rsidR="00FE7D8D">
        <w:rPr>
          <w:rFonts w:ascii="Book Antiqua" w:hAnsi="Book Antiqua" w:cs="Arial"/>
        </w:rPr>
        <w:t xml:space="preserve"> 12 </w:t>
      </w:r>
      <w:proofErr w:type="spellStart"/>
      <w:r w:rsidR="00FE7D8D">
        <w:rPr>
          <w:rFonts w:ascii="Book Antiqua" w:hAnsi="Book Antiqua" w:cs="Arial"/>
        </w:rPr>
        <w:t>mo</w:t>
      </w:r>
      <w:proofErr w:type="spellEnd"/>
      <w:r w:rsidRPr="00550867">
        <w:rPr>
          <w:rFonts w:ascii="Book Antiqua" w:hAnsi="Book Antiqua" w:cs="Arial"/>
        </w:rPr>
        <w:t xml:space="preserve"> after LT)</w:t>
      </w:r>
      <w:r w:rsidR="004B50EF" w:rsidRPr="00550867">
        <w:rPr>
          <w:rFonts w:ascii="Book Antiqua" w:hAnsi="Book Antiqua" w:cs="Arial"/>
        </w:rPr>
        <w:t xml:space="preserve"> </w:t>
      </w:r>
      <w:r w:rsidR="00CF1D64" w:rsidRPr="00550867">
        <w:rPr>
          <w:rFonts w:ascii="Book Antiqua" w:hAnsi="Book Antiqua" w:cs="Arial"/>
        </w:rPr>
        <w:t>were grouped in the following categories: infections, cardiopulmonary (</w:t>
      </w:r>
      <w:r w:rsidR="00946B50" w:rsidRPr="00946B50">
        <w:rPr>
          <w:rFonts w:ascii="Book Antiqua" w:hAnsi="Book Antiqua" w:cs="Arial"/>
          <w:i/>
        </w:rPr>
        <w:t>e.g.</w:t>
      </w:r>
      <w:r w:rsidR="00946B50" w:rsidRPr="00946B50">
        <w:rPr>
          <w:rFonts w:ascii="Book Antiqua" w:eastAsiaTheme="minorEastAsia" w:hAnsi="Book Antiqua" w:cs="Arial" w:hint="eastAsia"/>
          <w:i/>
          <w:lang w:eastAsia="zh-CN"/>
        </w:rPr>
        <w:t>,</w:t>
      </w:r>
      <w:r w:rsidR="00CF1D64" w:rsidRPr="00550867">
        <w:rPr>
          <w:rFonts w:ascii="Book Antiqua" w:hAnsi="Book Antiqua" w:cs="Arial"/>
        </w:rPr>
        <w:t xml:space="preserve"> ischemic cardiomyopathy, embolism, insufficiency), renal failure, cerebrovascular events (ischemic or hemorrhagic strokes), malignancies (any type of cancer), graft failure (</w:t>
      </w:r>
      <w:r w:rsidR="00946B50" w:rsidRPr="00946B50">
        <w:rPr>
          <w:rFonts w:ascii="Book Antiqua" w:hAnsi="Book Antiqua" w:cs="Arial"/>
          <w:i/>
        </w:rPr>
        <w:t>e.g.</w:t>
      </w:r>
      <w:r w:rsidR="00946B50" w:rsidRPr="00946B50">
        <w:rPr>
          <w:rFonts w:ascii="Book Antiqua" w:eastAsiaTheme="minorEastAsia" w:hAnsi="Book Antiqua" w:cs="Arial" w:hint="eastAsia"/>
          <w:i/>
          <w:lang w:eastAsia="zh-CN"/>
        </w:rPr>
        <w:t>,</w:t>
      </w:r>
      <w:r w:rsidR="00CF1D64" w:rsidRPr="00550867">
        <w:rPr>
          <w:rFonts w:ascii="Book Antiqua" w:hAnsi="Book Antiqua" w:cs="Arial"/>
        </w:rPr>
        <w:t xml:space="preserve"> recurrent disease or chronic rejection), </w:t>
      </w:r>
      <w:r w:rsidR="009314DA" w:rsidRPr="00550867">
        <w:rPr>
          <w:rFonts w:ascii="Book Antiqua" w:hAnsi="Book Antiqua" w:cs="Arial"/>
        </w:rPr>
        <w:t xml:space="preserve">and </w:t>
      </w:r>
      <w:r w:rsidR="00CF1D64" w:rsidRPr="00550867">
        <w:rPr>
          <w:rFonts w:ascii="Book Antiqua" w:hAnsi="Book Antiqua" w:cs="Arial"/>
        </w:rPr>
        <w:t>hemorrhagic (any cause)</w:t>
      </w:r>
      <w:r w:rsidR="009314DA" w:rsidRPr="00550867">
        <w:rPr>
          <w:rFonts w:ascii="Book Antiqua" w:hAnsi="Book Antiqua" w:cs="Arial"/>
        </w:rPr>
        <w:t xml:space="preserve">. </w:t>
      </w:r>
      <w:r w:rsidR="002E4D86" w:rsidRPr="00550867">
        <w:rPr>
          <w:rFonts w:ascii="Book Antiqua" w:hAnsi="Book Antiqua" w:cs="Arial"/>
        </w:rPr>
        <w:t>The remaining i</w:t>
      </w:r>
      <w:r w:rsidR="009314DA" w:rsidRPr="00550867">
        <w:rPr>
          <w:rFonts w:ascii="Book Antiqua" w:hAnsi="Book Antiqua" w:cs="Arial"/>
        </w:rPr>
        <w:t xml:space="preserve">nfrequent causes of death were grouped together under the category </w:t>
      </w:r>
      <w:r w:rsidR="002E4D86" w:rsidRPr="00550867">
        <w:rPr>
          <w:rFonts w:ascii="Book Antiqua" w:hAnsi="Book Antiqua" w:cs="Arial"/>
        </w:rPr>
        <w:t>named “</w:t>
      </w:r>
      <w:r w:rsidR="005A2C04" w:rsidRPr="00550867">
        <w:rPr>
          <w:rFonts w:ascii="Book Antiqua" w:hAnsi="Book Antiqua" w:cs="Arial"/>
        </w:rPr>
        <w:t>o</w:t>
      </w:r>
      <w:r w:rsidR="009314DA" w:rsidRPr="00550867">
        <w:rPr>
          <w:rFonts w:ascii="Book Antiqua" w:hAnsi="Book Antiqua" w:cs="Arial"/>
        </w:rPr>
        <w:t>ther</w:t>
      </w:r>
      <w:r w:rsidR="002E4D86" w:rsidRPr="00550867">
        <w:rPr>
          <w:rFonts w:ascii="Book Antiqua" w:hAnsi="Book Antiqua" w:cs="Arial"/>
        </w:rPr>
        <w:t>”</w:t>
      </w:r>
      <w:r w:rsidR="009314DA" w:rsidRPr="00550867">
        <w:rPr>
          <w:rFonts w:ascii="Book Antiqua" w:hAnsi="Book Antiqua" w:cs="Arial"/>
        </w:rPr>
        <w:t>, and if there was no recorde</w:t>
      </w:r>
      <w:r w:rsidR="002E4D86" w:rsidRPr="00550867">
        <w:rPr>
          <w:rFonts w:ascii="Book Antiqua" w:hAnsi="Book Antiqua" w:cs="Arial"/>
        </w:rPr>
        <w:t xml:space="preserve">d cause of death, patients were entered in the group named “Unknown”. </w:t>
      </w:r>
      <w:r w:rsidR="00A75B33" w:rsidRPr="00550867">
        <w:rPr>
          <w:rFonts w:ascii="Book Antiqua" w:hAnsi="Book Antiqua" w:cs="Arial"/>
        </w:rPr>
        <w:t>This study was conducted and reported according to recommendations from the STROBE Statement</w:t>
      </w:r>
      <w:r w:rsidR="001D3A00" w:rsidRPr="00550867">
        <w:rPr>
          <w:rFonts w:ascii="Book Antiqua" w:hAnsi="Book Antiqua" w:cs="Arial"/>
          <w:vertAlign w:val="superscript"/>
        </w:rPr>
        <w:fldChar w:fldCharType="begin"/>
      </w:r>
      <w:r w:rsidR="00926C2A" w:rsidRPr="00550867">
        <w:rPr>
          <w:rFonts w:ascii="Book Antiqua" w:hAnsi="Book Antiqua" w:cs="Arial"/>
          <w:vertAlign w:val="superscript"/>
        </w:rPr>
        <w:instrText xml:space="preserve"> ADDIN EN.CITE &lt;EndNote&gt;&lt;Cite&gt;&lt;Author&gt;Vandenbroucke&lt;/Author&gt;&lt;Year&gt;2007&lt;/Year&gt;&lt;RecNum&gt;12&lt;/RecNum&gt;&lt;DisplayText&gt;[12]&lt;/DisplayText&gt;&lt;record&gt;&lt;rec-number&gt;12&lt;/rec-number&gt;&lt;foreign-keys&gt;&lt;key app="EN" db-id="5pfesv9rm2pa2vevxtfxxvp1vrvpv9add9pw" timestamp="1451677116"&gt;12&lt;/key&gt;&lt;/foreign-keys&gt;&lt;ref-type name="Journal Article"&gt;17&lt;/ref-type&gt;&lt;contributors&gt;&lt;authors&gt;&lt;author&gt;Vandenbroucke, J. P.&lt;/author&gt;&lt;author&gt;von Elm, E.&lt;/author&gt;&lt;author&gt;Altman, D. G.&lt;/author&gt;&lt;author&gt;Gotzsche, P. C.&lt;/author&gt;&lt;author&gt;Mulrow, C. D.&lt;/author&gt;&lt;author&gt;Pocock, S. J.&lt;/author&gt;&lt;author&gt;Poole, C.&lt;/author&gt;&lt;author&gt;Schlesselman, J. J.&lt;/author&gt;&lt;author&gt;Egger, M.&lt;/author&gt;&lt;/authors&gt;&lt;/contributors&gt;&lt;auth-address&gt;Department of Clinical Epidemiology, Leiden University Medical Center, Leiden, The Netherlands.&lt;/auth-address&gt;&lt;titles&gt;&lt;title&gt;Strengthening the Reporting of Observational Studies in Epidemiology (STROBE): explanation and elaboration&lt;/title&gt;&lt;secondary-title&gt;PLoS Med&lt;/secondary-title&gt;&lt;/titles&gt;&lt;periodical&gt;&lt;full-title&gt;PLoS Med&lt;/full-title&gt;&lt;/periodical&gt;&lt;pages&gt;e297&lt;/pages&gt;&lt;volume&gt;4&lt;/volume&gt;&lt;number&gt;10&lt;/number&gt;&lt;edition&gt;2007/10/19&lt;/edition&gt;&lt;keywords&gt;&lt;keyword&gt;Case-Control Studies&lt;/keyword&gt;&lt;keyword&gt;Cohort Studies&lt;/keyword&gt;&lt;keyword&gt;Cross-Sectional Studies&lt;/keyword&gt;&lt;keyword&gt;*Epidemiologic Research Design&lt;/keyword&gt;&lt;keyword&gt;*Guidelines as Topic&lt;/keyword&gt;&lt;keyword&gt;Observation/*methods&lt;/keyword&gt;&lt;keyword&gt;Publishing/*standards&lt;/keyword&gt;&lt;/keywords&gt;&lt;dates&gt;&lt;year&gt;2007&lt;/year&gt;&lt;pub-dates&gt;&lt;date&gt;Oct 16&lt;/date&gt;&lt;/pub-dates&gt;&lt;/dates&gt;&lt;isbn&gt;1549-1676 (Electronic)&amp;#xD;1549-1277 (Linking)&lt;/isbn&gt;&lt;accession-num&gt;17941715&lt;/accession-num&gt;&lt;urls&gt;&lt;related-urls&gt;&lt;url&gt;http://www.ncbi.nlm.nih.gov/pubmed/17941715&lt;/url&gt;&lt;url&gt;http://www.ncbi.nlm.nih.gov/pmc/articles/PMC2020496/pdf/pmed.0040297.pdf&lt;/url&gt;&lt;/related-urls&gt;&lt;/urls&gt;&lt;custom2&gt;2020496&lt;/custom2&gt;&lt;electronic-resource-num&gt;07-PLME-RA-1056 [pii]&amp;#xD;10.1371/journal.pmed.0040297&lt;/electronic-resource-num&gt;&lt;language&gt;eng&lt;/language&gt;&lt;/record&gt;&lt;/Cite&gt;&lt;/EndNote&gt;</w:instrText>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12" w:tooltip="Vandenbroucke, 2007 #12" w:history="1">
        <w:r w:rsidR="00964D11" w:rsidRPr="00550867">
          <w:rPr>
            <w:rFonts w:ascii="Book Antiqua" w:hAnsi="Book Antiqua" w:cs="Arial"/>
            <w:noProof/>
            <w:vertAlign w:val="superscript"/>
          </w:rPr>
          <w:t>12</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A75B33" w:rsidRPr="00550867">
        <w:rPr>
          <w:rFonts w:ascii="Book Antiqua" w:hAnsi="Book Antiqua" w:cs="Arial"/>
        </w:rPr>
        <w:t xml:space="preserve"> and did not require approval by the local ethic review board.</w:t>
      </w:r>
    </w:p>
    <w:p w14:paraId="38519140" w14:textId="77777777" w:rsidR="00A75B33" w:rsidRPr="00550867" w:rsidRDefault="00A75B33" w:rsidP="00016BA0">
      <w:pPr>
        <w:spacing w:line="360" w:lineRule="auto"/>
        <w:jc w:val="both"/>
        <w:rPr>
          <w:rFonts w:ascii="Book Antiqua" w:hAnsi="Book Antiqua" w:cs="Arial"/>
          <w:b/>
          <w:i/>
        </w:rPr>
      </w:pPr>
    </w:p>
    <w:p w14:paraId="2C3E03B7" w14:textId="77777777" w:rsidR="00A75B33" w:rsidRPr="00550867" w:rsidRDefault="00957087" w:rsidP="00016BA0">
      <w:pPr>
        <w:spacing w:line="360" w:lineRule="auto"/>
        <w:jc w:val="both"/>
        <w:rPr>
          <w:rFonts w:ascii="Book Antiqua" w:hAnsi="Book Antiqua" w:cs="Arial"/>
          <w:b/>
          <w:i/>
        </w:rPr>
      </w:pPr>
      <w:r w:rsidRPr="00550867">
        <w:rPr>
          <w:rFonts w:ascii="Book Antiqua" w:hAnsi="Book Antiqua" w:cs="Arial"/>
          <w:b/>
          <w:i/>
        </w:rPr>
        <w:t>Definitions and s</w:t>
      </w:r>
      <w:r w:rsidR="00A75B33" w:rsidRPr="00550867">
        <w:rPr>
          <w:rFonts w:ascii="Book Antiqua" w:hAnsi="Book Antiqua" w:cs="Arial"/>
          <w:b/>
          <w:i/>
        </w:rPr>
        <w:t>tatistical analysis</w:t>
      </w:r>
    </w:p>
    <w:p w14:paraId="6221578C" w14:textId="77777777" w:rsidR="00EC4EB4" w:rsidRPr="00550867" w:rsidRDefault="00BC7669" w:rsidP="00016BA0">
      <w:pPr>
        <w:spacing w:line="360" w:lineRule="auto"/>
        <w:jc w:val="both"/>
        <w:rPr>
          <w:rFonts w:ascii="Book Antiqua" w:hAnsi="Book Antiqua" w:cs="Arial"/>
        </w:rPr>
      </w:pPr>
      <w:r w:rsidRPr="00550867">
        <w:rPr>
          <w:rFonts w:ascii="Book Antiqua" w:hAnsi="Book Antiqua" w:cs="Arial"/>
        </w:rPr>
        <w:t>Sample size of t</w:t>
      </w:r>
      <w:r w:rsidR="00C55D0A" w:rsidRPr="00550867">
        <w:rPr>
          <w:rFonts w:ascii="Book Antiqua" w:hAnsi="Book Antiqua" w:cs="Arial"/>
        </w:rPr>
        <w:t xml:space="preserve">his retrospective analysis </w:t>
      </w:r>
      <w:r w:rsidR="002A6DB3" w:rsidRPr="00550867">
        <w:rPr>
          <w:rFonts w:ascii="Book Antiqua" w:hAnsi="Book Antiqua" w:cs="Arial"/>
        </w:rPr>
        <w:t>was fixed</w:t>
      </w:r>
      <w:r w:rsidR="007D6FF4" w:rsidRPr="00550867">
        <w:rPr>
          <w:rFonts w:ascii="Book Antiqua" w:hAnsi="Book Antiqua" w:cs="Arial"/>
        </w:rPr>
        <w:t>. A</w:t>
      </w:r>
      <w:r w:rsidR="00060468" w:rsidRPr="00550867">
        <w:rPr>
          <w:rFonts w:ascii="Book Antiqua" w:hAnsi="Book Antiqua" w:cs="Arial"/>
        </w:rPr>
        <w:t xml:space="preserve">ll variables </w:t>
      </w:r>
      <w:r w:rsidRPr="00550867">
        <w:rPr>
          <w:rFonts w:ascii="Book Antiqua" w:hAnsi="Book Antiqua" w:cs="Arial"/>
        </w:rPr>
        <w:t xml:space="preserve">of first time cadaveric LTs performed over a 19-year period in the </w:t>
      </w:r>
      <w:r w:rsidR="00CE6A45" w:rsidRPr="00550867">
        <w:rPr>
          <w:rFonts w:ascii="Book Antiqua" w:hAnsi="Book Antiqua" w:cs="Arial"/>
        </w:rPr>
        <w:t>United States</w:t>
      </w:r>
      <w:r w:rsidRPr="00550867">
        <w:rPr>
          <w:rFonts w:ascii="Book Antiqua" w:hAnsi="Book Antiqua" w:cs="Arial"/>
        </w:rPr>
        <w:t xml:space="preserve"> </w:t>
      </w:r>
      <w:r w:rsidR="00060468" w:rsidRPr="00550867">
        <w:rPr>
          <w:rFonts w:ascii="Book Antiqua" w:hAnsi="Book Antiqua" w:cs="Arial"/>
        </w:rPr>
        <w:t>had been</w:t>
      </w:r>
      <w:r w:rsidR="002A6DB3" w:rsidRPr="00550867">
        <w:rPr>
          <w:rFonts w:ascii="Book Antiqua" w:hAnsi="Book Antiqua" w:cs="Arial"/>
        </w:rPr>
        <w:t xml:space="preserve"> </w:t>
      </w:r>
      <w:r w:rsidR="002A6DB3" w:rsidRPr="00550867">
        <w:rPr>
          <w:rFonts w:ascii="Book Antiqua" w:hAnsi="Book Antiqua" w:cs="Arial"/>
        </w:rPr>
        <w:lastRenderedPageBreak/>
        <w:t xml:space="preserve">captured in </w:t>
      </w:r>
      <w:r w:rsidR="00060468" w:rsidRPr="00550867">
        <w:rPr>
          <w:rFonts w:ascii="Book Antiqua" w:hAnsi="Book Antiqua" w:cs="Arial"/>
        </w:rPr>
        <w:t xml:space="preserve">an </w:t>
      </w:r>
      <w:r w:rsidR="002A6DB3" w:rsidRPr="00550867">
        <w:rPr>
          <w:rFonts w:ascii="Book Antiqua" w:hAnsi="Book Antiqua" w:cs="Arial"/>
        </w:rPr>
        <w:t>electronic healthcare databas</w:t>
      </w:r>
      <w:r w:rsidR="00060468" w:rsidRPr="00550867">
        <w:rPr>
          <w:rFonts w:ascii="Book Antiqua" w:hAnsi="Book Antiqua" w:cs="Arial"/>
        </w:rPr>
        <w:t>e prospectively maintained</w:t>
      </w:r>
      <w:r w:rsidR="002A6DB3" w:rsidRPr="00550867">
        <w:rPr>
          <w:rFonts w:ascii="Book Antiqua" w:hAnsi="Book Antiqua" w:cs="Arial"/>
        </w:rPr>
        <w:t xml:space="preserve"> by UNOS</w:t>
      </w:r>
      <w:r w:rsidR="007D6FF4" w:rsidRPr="00550867">
        <w:rPr>
          <w:rFonts w:ascii="Book Antiqua" w:hAnsi="Book Antiqua" w:cs="Arial"/>
        </w:rPr>
        <w:t xml:space="preserve"> and provided to the authors </w:t>
      </w:r>
      <w:r w:rsidR="00707B27" w:rsidRPr="00550867">
        <w:rPr>
          <w:rFonts w:ascii="Book Antiqua" w:hAnsi="Book Antiqua" w:cs="Arial"/>
        </w:rPr>
        <w:t>upon</w:t>
      </w:r>
      <w:r w:rsidR="007D6FF4" w:rsidRPr="00550867">
        <w:rPr>
          <w:rFonts w:ascii="Book Antiqua" w:hAnsi="Book Antiqua" w:cs="Arial"/>
        </w:rPr>
        <w:t xml:space="preserve"> their request</w:t>
      </w:r>
      <w:r w:rsidR="002A6DB3" w:rsidRPr="00550867">
        <w:rPr>
          <w:rFonts w:ascii="Book Antiqua" w:hAnsi="Book Antiqua" w:cs="Arial"/>
        </w:rPr>
        <w:t xml:space="preserve">. </w:t>
      </w:r>
    </w:p>
    <w:p w14:paraId="34288E6C" w14:textId="77777777" w:rsidR="00B869F0" w:rsidRPr="00550867" w:rsidRDefault="00B869F0" w:rsidP="00016BA0">
      <w:pPr>
        <w:spacing w:line="360" w:lineRule="auto"/>
        <w:ind w:firstLineChars="100" w:firstLine="240"/>
        <w:jc w:val="both"/>
        <w:rPr>
          <w:rFonts w:ascii="Book Antiqua" w:hAnsi="Book Antiqua" w:cs="Arial"/>
        </w:rPr>
      </w:pPr>
      <w:r w:rsidRPr="00550867">
        <w:rPr>
          <w:rFonts w:ascii="Book Antiqua" w:hAnsi="Book Antiqua" w:cs="Arial"/>
        </w:rPr>
        <w:t>The cohort was described using estimates of central tendency (means, medians) and spread (standard deviation, interquartile range) for continuous data and frequency and percentages for categorical data.</w:t>
      </w:r>
    </w:p>
    <w:p w14:paraId="12EC82AE" w14:textId="77777777" w:rsidR="00C05970" w:rsidRPr="00550867" w:rsidRDefault="00C05970" w:rsidP="00016BA0">
      <w:pPr>
        <w:spacing w:line="360" w:lineRule="auto"/>
        <w:ind w:firstLineChars="100" w:firstLine="240"/>
        <w:jc w:val="both"/>
        <w:rPr>
          <w:rFonts w:ascii="Book Antiqua" w:hAnsi="Book Antiqua" w:cs="Arial"/>
        </w:rPr>
      </w:pPr>
      <w:r w:rsidRPr="00550867">
        <w:rPr>
          <w:rFonts w:ascii="Book Antiqua" w:hAnsi="Book Antiqua" w:cs="Arial"/>
        </w:rPr>
        <w:t xml:space="preserve">Etiologies of </w:t>
      </w:r>
      <w:r w:rsidR="00BC7669" w:rsidRPr="00550867">
        <w:rPr>
          <w:rFonts w:ascii="Book Antiqua" w:hAnsi="Book Antiqua" w:cs="Arial"/>
        </w:rPr>
        <w:t xml:space="preserve">end stage liver </w:t>
      </w:r>
      <w:r w:rsidRPr="00550867">
        <w:rPr>
          <w:rFonts w:ascii="Book Antiqua" w:hAnsi="Book Antiqua" w:cs="Arial"/>
        </w:rPr>
        <w:t>disease</w:t>
      </w:r>
      <w:r w:rsidR="00BC7669" w:rsidRPr="00550867">
        <w:rPr>
          <w:rFonts w:ascii="Book Antiqua" w:hAnsi="Book Antiqua" w:cs="Arial"/>
        </w:rPr>
        <w:t xml:space="preserve"> (ESLD)</w:t>
      </w:r>
      <w:r w:rsidRPr="00550867">
        <w:rPr>
          <w:rFonts w:ascii="Book Antiqua" w:hAnsi="Book Antiqua" w:cs="Arial"/>
        </w:rPr>
        <w:t xml:space="preserve"> were grouped as follows: hepatitis C virus (HCV), alcohol, alcohol and HCV, other viral hepatitis in combination with HCV, primary </w:t>
      </w:r>
      <w:proofErr w:type="spellStart"/>
      <w:r w:rsidRPr="00550867">
        <w:rPr>
          <w:rFonts w:ascii="Book Antiqua" w:hAnsi="Book Antiqua" w:cs="Arial"/>
        </w:rPr>
        <w:t>sclerosing</w:t>
      </w:r>
      <w:proofErr w:type="spellEnd"/>
      <w:r w:rsidRPr="00550867">
        <w:rPr>
          <w:rFonts w:ascii="Book Antiqua" w:hAnsi="Book Antiqua" w:cs="Arial"/>
        </w:rPr>
        <w:t xml:space="preserve"> cholangitis (PSC), primary biliary cirrhosis (PBC), congenital or metabolic diseases (</w:t>
      </w:r>
      <w:r w:rsidR="00946B50" w:rsidRPr="00946B50">
        <w:rPr>
          <w:rFonts w:ascii="Book Antiqua" w:hAnsi="Book Antiqua" w:cs="Arial"/>
          <w:i/>
        </w:rPr>
        <w:t>e.g.</w:t>
      </w:r>
      <w:r w:rsidR="00946B50" w:rsidRPr="00946B50">
        <w:rPr>
          <w:rFonts w:ascii="Book Antiqua" w:eastAsiaTheme="minorEastAsia" w:hAnsi="Book Antiqua" w:cs="Arial" w:hint="eastAsia"/>
          <w:i/>
          <w:lang w:eastAsia="zh-CN"/>
        </w:rPr>
        <w:t>,</w:t>
      </w:r>
      <w:r w:rsidRPr="00550867">
        <w:rPr>
          <w:rFonts w:ascii="Book Antiqua" w:hAnsi="Book Antiqua" w:cs="Arial"/>
        </w:rPr>
        <w:t xml:space="preserve"> alpha-1-antitrypsin deficiency, Budd-Chiari syndrome, </w:t>
      </w:r>
      <w:proofErr w:type="spellStart"/>
      <w:r w:rsidRPr="00550867">
        <w:rPr>
          <w:rFonts w:ascii="Book Antiqua" w:hAnsi="Book Antiqua" w:cs="Arial"/>
        </w:rPr>
        <w:t>hemocrhomatosis</w:t>
      </w:r>
      <w:proofErr w:type="spellEnd"/>
      <w:r w:rsidRPr="00550867">
        <w:rPr>
          <w:rFonts w:ascii="Book Antiqua" w:hAnsi="Book Antiqua" w:cs="Arial"/>
        </w:rPr>
        <w:t xml:space="preserve">, polycystic liver disease </w:t>
      </w:r>
      <w:r w:rsidR="00924758" w:rsidRPr="00924758">
        <w:rPr>
          <w:rFonts w:ascii="Book Antiqua" w:hAnsi="Book Antiqua" w:cs="Arial"/>
          <w:i/>
        </w:rPr>
        <w:t>etc.</w:t>
      </w:r>
      <w:r w:rsidRPr="00550867">
        <w:rPr>
          <w:rFonts w:ascii="Book Antiqua" w:hAnsi="Book Antiqua" w:cs="Arial"/>
        </w:rPr>
        <w:t xml:space="preserve">), nonalcoholic steatohepatitis (NASH), </w:t>
      </w:r>
      <w:proofErr w:type="spellStart"/>
      <w:r w:rsidRPr="00550867">
        <w:rPr>
          <w:rFonts w:ascii="Book Antiqua" w:hAnsi="Book Antiqua" w:cs="Arial"/>
        </w:rPr>
        <w:t>hepatitits</w:t>
      </w:r>
      <w:proofErr w:type="spellEnd"/>
      <w:r w:rsidRPr="00550867">
        <w:rPr>
          <w:rFonts w:ascii="Book Antiqua" w:hAnsi="Book Antiqua" w:cs="Arial"/>
        </w:rPr>
        <w:t xml:space="preserve"> B virus (HBV), autoimmune, acute liver failure and other rare conditions. </w:t>
      </w:r>
    </w:p>
    <w:p w14:paraId="165DFE97" w14:textId="77777777" w:rsidR="00B512A3" w:rsidRPr="00550867" w:rsidRDefault="00EC4EB4" w:rsidP="00016BA0">
      <w:pPr>
        <w:spacing w:line="360" w:lineRule="auto"/>
        <w:ind w:firstLineChars="100" w:firstLine="240"/>
        <w:jc w:val="both"/>
        <w:rPr>
          <w:rFonts w:ascii="Book Antiqua" w:hAnsi="Book Antiqua" w:cs="Arial"/>
        </w:rPr>
      </w:pPr>
      <w:r w:rsidRPr="00550867">
        <w:rPr>
          <w:rFonts w:ascii="Book Antiqua" w:hAnsi="Book Antiqua" w:cs="Arial"/>
        </w:rPr>
        <w:t>The primary end point</w:t>
      </w:r>
      <w:r w:rsidR="00D006A4" w:rsidRPr="00550867">
        <w:rPr>
          <w:rFonts w:ascii="Book Antiqua" w:hAnsi="Book Antiqua" w:cs="Arial"/>
        </w:rPr>
        <w:t>s</w:t>
      </w:r>
      <w:r w:rsidRPr="00550867">
        <w:rPr>
          <w:rFonts w:ascii="Book Antiqua" w:hAnsi="Book Antiqua" w:cs="Arial"/>
        </w:rPr>
        <w:t xml:space="preserve"> w</w:t>
      </w:r>
      <w:r w:rsidR="00D006A4" w:rsidRPr="00550867">
        <w:rPr>
          <w:rFonts w:ascii="Book Antiqua" w:hAnsi="Book Antiqua" w:cs="Arial"/>
        </w:rPr>
        <w:t>ere</w:t>
      </w:r>
      <w:r w:rsidRPr="00550867">
        <w:rPr>
          <w:rFonts w:ascii="Book Antiqua" w:hAnsi="Book Antiqua" w:cs="Arial"/>
        </w:rPr>
        <w:t xml:space="preserve"> overall patient and graft survival</w:t>
      </w:r>
      <w:r w:rsidR="008E57B3" w:rsidRPr="00550867">
        <w:rPr>
          <w:rFonts w:ascii="Book Antiqua" w:hAnsi="Book Antiqua" w:cs="Arial"/>
        </w:rPr>
        <w:t>s</w:t>
      </w:r>
      <w:r w:rsidR="00060468" w:rsidRPr="00550867">
        <w:rPr>
          <w:rFonts w:ascii="Book Antiqua" w:hAnsi="Book Antiqua" w:cs="Arial"/>
        </w:rPr>
        <w:t xml:space="preserve"> </w:t>
      </w:r>
      <w:r w:rsidR="00D006A4" w:rsidRPr="00550867">
        <w:rPr>
          <w:rFonts w:ascii="Book Antiqua" w:hAnsi="Book Antiqua" w:cs="Arial"/>
        </w:rPr>
        <w:t>stratified by recipients’ BMI</w:t>
      </w:r>
      <w:r w:rsidR="007527C2" w:rsidRPr="00550867">
        <w:rPr>
          <w:rFonts w:ascii="Book Antiqua" w:hAnsi="Book Antiqua" w:cs="Arial"/>
        </w:rPr>
        <w:t xml:space="preserve"> at time of transplant. </w:t>
      </w:r>
      <w:r w:rsidR="004A5FE8" w:rsidRPr="00550867">
        <w:rPr>
          <w:rFonts w:ascii="Book Antiqua" w:hAnsi="Book Antiqua" w:cs="Arial"/>
        </w:rPr>
        <w:t xml:space="preserve">Kaplan–Meier method was used to calculate survival estimates </w:t>
      </w:r>
      <w:r w:rsidR="00060468" w:rsidRPr="00550867">
        <w:rPr>
          <w:rFonts w:ascii="Book Antiqua" w:hAnsi="Book Antiqua" w:cs="Arial"/>
        </w:rPr>
        <w:t>and</w:t>
      </w:r>
      <w:r w:rsidR="00D006A4" w:rsidRPr="00550867">
        <w:rPr>
          <w:rFonts w:ascii="Book Antiqua" w:hAnsi="Book Antiqua" w:cs="Arial"/>
        </w:rPr>
        <w:t xml:space="preserve"> </w:t>
      </w:r>
      <w:r w:rsidRPr="00550867">
        <w:rPr>
          <w:rFonts w:ascii="Book Antiqua" w:hAnsi="Book Antiqua" w:cs="Arial"/>
        </w:rPr>
        <w:t xml:space="preserve">analyzed with </w:t>
      </w:r>
      <w:r w:rsidR="00122542" w:rsidRPr="00550867">
        <w:rPr>
          <w:rFonts w:ascii="Book Antiqua" w:hAnsi="Book Antiqua" w:cs="Arial"/>
        </w:rPr>
        <w:t>two-sided</w:t>
      </w:r>
      <w:r w:rsidRPr="00550867">
        <w:rPr>
          <w:rFonts w:ascii="Book Antiqua" w:hAnsi="Book Antiqua" w:cs="Arial"/>
        </w:rPr>
        <w:t xml:space="preserve"> log-rank test, with the hazard ratio and two-sided 95% confidence intervals</w:t>
      </w:r>
      <w:r w:rsidR="004A5FE8" w:rsidRPr="00550867">
        <w:rPr>
          <w:rFonts w:ascii="Book Antiqua" w:hAnsi="Book Antiqua" w:cs="Arial"/>
        </w:rPr>
        <w:t xml:space="preserve">. </w:t>
      </w:r>
      <w:r w:rsidR="00C05970" w:rsidRPr="00550867">
        <w:rPr>
          <w:rFonts w:ascii="Book Antiqua" w:hAnsi="Book Antiqua" w:cs="Arial"/>
        </w:rPr>
        <w:t>All hazard ratios</w:t>
      </w:r>
      <w:r w:rsidR="007D6FF4" w:rsidRPr="00550867">
        <w:rPr>
          <w:rFonts w:ascii="Book Antiqua" w:hAnsi="Book Antiqua" w:cs="Arial"/>
        </w:rPr>
        <w:t xml:space="preserve"> (HR)</w:t>
      </w:r>
      <w:r w:rsidR="00C05970" w:rsidRPr="00550867">
        <w:rPr>
          <w:rFonts w:ascii="Book Antiqua" w:hAnsi="Book Antiqua" w:cs="Arial"/>
        </w:rPr>
        <w:t xml:space="preserve"> </w:t>
      </w:r>
      <w:r w:rsidR="001A5C74" w:rsidRPr="00550867">
        <w:rPr>
          <w:rFonts w:ascii="Book Antiqua" w:hAnsi="Book Antiqua" w:cs="Arial"/>
        </w:rPr>
        <w:t xml:space="preserve">and adjusted hazard ratios (AHR) </w:t>
      </w:r>
      <w:r w:rsidR="00C05970" w:rsidRPr="00550867">
        <w:rPr>
          <w:rFonts w:ascii="Book Antiqua" w:hAnsi="Book Antiqua" w:cs="Arial"/>
        </w:rPr>
        <w:t>involving patients’ and grafts’ survival</w:t>
      </w:r>
      <w:r w:rsidR="004E129D">
        <w:rPr>
          <w:rFonts w:ascii="Book Antiqua" w:eastAsiaTheme="minorEastAsia" w:hAnsi="Book Antiqua" w:cs="Arial" w:hint="eastAsia"/>
          <w:lang w:eastAsia="zh-CN"/>
        </w:rPr>
        <w:t>s</w:t>
      </w:r>
      <w:r w:rsidR="00C05970" w:rsidRPr="00550867">
        <w:rPr>
          <w:rFonts w:ascii="Book Antiqua" w:hAnsi="Book Antiqua" w:cs="Arial"/>
        </w:rPr>
        <w:t xml:space="preserve"> are reported with normal weight recipients as the reference group. </w:t>
      </w:r>
      <w:r w:rsidRPr="00550867">
        <w:rPr>
          <w:rFonts w:ascii="Book Antiqua" w:hAnsi="Book Antiqua" w:cs="Arial"/>
        </w:rPr>
        <w:t xml:space="preserve">The median follow-up time for </w:t>
      </w:r>
      <w:r w:rsidR="004A5FE8" w:rsidRPr="00550867">
        <w:rPr>
          <w:rFonts w:ascii="Book Antiqua" w:hAnsi="Book Antiqua" w:cs="Arial"/>
        </w:rPr>
        <w:t xml:space="preserve">both patients’ and grafts’ </w:t>
      </w:r>
      <w:r w:rsidRPr="00550867">
        <w:rPr>
          <w:rFonts w:ascii="Book Antiqua" w:hAnsi="Book Antiqua" w:cs="Arial"/>
        </w:rPr>
        <w:t>survival w</w:t>
      </w:r>
      <w:r w:rsidR="004A5FE8" w:rsidRPr="00550867">
        <w:rPr>
          <w:rFonts w:ascii="Book Antiqua" w:hAnsi="Book Antiqua" w:cs="Arial"/>
        </w:rPr>
        <w:t>ere</w:t>
      </w:r>
      <w:r w:rsidRPr="00550867">
        <w:rPr>
          <w:rFonts w:ascii="Book Antiqua" w:hAnsi="Book Antiqua" w:cs="Arial"/>
        </w:rPr>
        <w:t xml:space="preserve"> </w:t>
      </w:r>
      <w:r w:rsidR="00060468" w:rsidRPr="00550867">
        <w:rPr>
          <w:rFonts w:ascii="Book Antiqua" w:hAnsi="Book Antiqua" w:cs="Arial"/>
        </w:rPr>
        <w:t>estimated</w:t>
      </w:r>
      <w:r w:rsidRPr="00550867">
        <w:rPr>
          <w:rFonts w:ascii="Book Antiqua" w:hAnsi="Book Antiqua" w:cs="Arial"/>
        </w:rPr>
        <w:t xml:space="preserve"> by means </w:t>
      </w:r>
      <w:r w:rsidR="00060468" w:rsidRPr="00550867">
        <w:rPr>
          <w:rFonts w:ascii="Book Antiqua" w:hAnsi="Book Antiqua" w:cs="Arial"/>
        </w:rPr>
        <w:t xml:space="preserve">and medians </w:t>
      </w:r>
      <w:r w:rsidRPr="00550867">
        <w:rPr>
          <w:rFonts w:ascii="Book Antiqua" w:hAnsi="Book Antiqua" w:cs="Arial"/>
        </w:rPr>
        <w:t xml:space="preserve">of the reverse Kaplan–Meier method. </w:t>
      </w:r>
      <w:r w:rsidR="00C05970" w:rsidRPr="00550867">
        <w:rPr>
          <w:rFonts w:ascii="Book Antiqua" w:hAnsi="Book Antiqua" w:cs="Arial"/>
        </w:rPr>
        <w:t xml:space="preserve">Multiple clinically relevant two-way interactions were evaluated in the multivariable Cox model and included in the final model if significant at a </w:t>
      </w:r>
      <w:r w:rsidR="004E129D" w:rsidRPr="004E129D">
        <w:rPr>
          <w:rFonts w:ascii="Book Antiqua" w:hAnsi="Book Antiqua" w:cs="Arial"/>
          <w:i/>
        </w:rPr>
        <w:t>P</w:t>
      </w:r>
      <w:r w:rsidR="00C05970" w:rsidRPr="00550867">
        <w:rPr>
          <w:rFonts w:ascii="Book Antiqua" w:hAnsi="Book Antiqua" w:cs="Arial"/>
        </w:rPr>
        <w:t>-value &lt;</w:t>
      </w:r>
      <w:r w:rsidR="00152CE5">
        <w:rPr>
          <w:rFonts w:ascii="Book Antiqua" w:eastAsiaTheme="minorEastAsia" w:hAnsi="Book Antiqua" w:cs="Arial" w:hint="eastAsia"/>
          <w:lang w:eastAsia="zh-CN"/>
        </w:rPr>
        <w:t xml:space="preserve"> </w:t>
      </w:r>
      <w:r w:rsidR="00C05970" w:rsidRPr="00550867">
        <w:rPr>
          <w:rFonts w:ascii="Book Antiqua" w:hAnsi="Book Antiqua" w:cs="Arial"/>
        </w:rPr>
        <w:t xml:space="preserve">0.05. The proportional hazard assumption of the final adjusted model was tested visually by plotting the scaled </w:t>
      </w:r>
      <w:proofErr w:type="spellStart"/>
      <w:r w:rsidR="00C05970" w:rsidRPr="00550867">
        <w:rPr>
          <w:rFonts w:ascii="Book Antiqua" w:hAnsi="Book Antiqua" w:cs="Arial"/>
        </w:rPr>
        <w:t>Schoenfeld</w:t>
      </w:r>
      <w:proofErr w:type="spellEnd"/>
      <w:r w:rsidR="00C05970" w:rsidRPr="00550867">
        <w:rPr>
          <w:rFonts w:ascii="Book Antiqua" w:hAnsi="Book Antiqua" w:cs="Arial"/>
        </w:rPr>
        <w:t xml:space="preserve"> residuals of </w:t>
      </w:r>
      <w:r w:rsidR="00F17682" w:rsidRPr="00550867">
        <w:rPr>
          <w:rFonts w:ascii="Book Antiqua" w:hAnsi="Book Antiqua" w:cs="Arial"/>
        </w:rPr>
        <w:t>time and BMI</w:t>
      </w:r>
      <w:r w:rsidR="00C05970" w:rsidRPr="00550867">
        <w:rPr>
          <w:rFonts w:ascii="Book Antiqua" w:hAnsi="Book Antiqua" w:cs="Arial"/>
        </w:rPr>
        <w:t xml:space="preserve">, the main predictor of interest. </w:t>
      </w:r>
      <w:proofErr w:type="gramStart"/>
      <w:r w:rsidR="00B512A3" w:rsidRPr="00550867">
        <w:rPr>
          <w:rFonts w:ascii="Book Antiqua" w:hAnsi="Book Antiqua" w:cs="Arial"/>
        </w:rPr>
        <w:t>Departure from linearity w</w:t>
      </w:r>
      <w:r w:rsidR="00DD2B69" w:rsidRPr="00550867">
        <w:rPr>
          <w:rFonts w:ascii="Book Antiqua" w:hAnsi="Book Antiqua" w:cs="Arial"/>
        </w:rPr>
        <w:t>as</w:t>
      </w:r>
      <w:r w:rsidR="00B512A3" w:rsidRPr="00550867">
        <w:rPr>
          <w:rFonts w:ascii="Book Antiqua" w:hAnsi="Book Antiqua" w:cs="Arial"/>
        </w:rPr>
        <w:t xml:space="preserve"> assessed by plotting scatterplot smooth curves through residuals</w:t>
      </w:r>
      <w:proofErr w:type="gramEnd"/>
      <w:r w:rsidR="001D3A00" w:rsidRPr="00550867">
        <w:rPr>
          <w:rFonts w:ascii="Book Antiqua" w:hAnsi="Book Antiqua" w:cs="Arial"/>
          <w:vertAlign w:val="superscript"/>
        </w:rPr>
        <w:fldChar w:fldCharType="begin">
          <w:fldData xml:space="preserve">PEVuZE5vdGU+PENpdGU+PEF1dGhvcj5WaXR0aW5naG9mZiBFPC9BdXRob3I+PFllYXI+MjAwNTwv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=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PEVuZE5vdGU+PENpdGU+PEF1dGhvcj5WaXR0aW5naG9mZiBFPC9BdXRob3I+PFllYXI+MjAwNTwv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=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13" w:tooltip="Vittinghoff E, 2005 #13" w:history="1">
        <w:r w:rsidR="00964D11" w:rsidRPr="00550867">
          <w:rPr>
            <w:rFonts w:ascii="Book Antiqua" w:hAnsi="Book Antiqua" w:cs="Arial"/>
            <w:noProof/>
            <w:vertAlign w:val="superscript"/>
          </w:rPr>
          <w:t>13</w:t>
        </w:r>
      </w:hyperlink>
      <w:r w:rsidR="004E129D">
        <w:rPr>
          <w:rFonts w:ascii="Book Antiqua" w:hAnsi="Book Antiqua" w:cs="Arial"/>
          <w:noProof/>
          <w:vertAlign w:val="superscript"/>
        </w:rPr>
        <w:t>,</w:t>
      </w:r>
      <w:hyperlink w:anchor="_ENREF_14" w:tooltip="Lin, 1994 #14" w:history="1">
        <w:r w:rsidR="00964D11" w:rsidRPr="00550867">
          <w:rPr>
            <w:rFonts w:ascii="Book Antiqua" w:hAnsi="Book Antiqua" w:cs="Arial"/>
            <w:noProof/>
            <w:vertAlign w:val="superscript"/>
          </w:rPr>
          <w:t>14</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B512A3" w:rsidRPr="00550867">
        <w:rPr>
          <w:rFonts w:ascii="Book Antiqua" w:hAnsi="Book Antiqua" w:cs="Arial"/>
        </w:rPr>
        <w:t>. Time-dependent covariates</w:t>
      </w:r>
      <w:r w:rsidR="00F17682" w:rsidRPr="00550867">
        <w:rPr>
          <w:rFonts w:ascii="Book Antiqua" w:hAnsi="Book Antiqua" w:cs="Arial"/>
        </w:rPr>
        <w:t xml:space="preserve"> such as recipients’ age</w:t>
      </w:r>
      <w:r w:rsidR="00B512A3" w:rsidRPr="00550867">
        <w:rPr>
          <w:rFonts w:ascii="Book Antiqua" w:hAnsi="Book Antiqua" w:cs="Arial"/>
        </w:rPr>
        <w:t>, which allowed for a change in the hazard ratio over time</w:t>
      </w:r>
      <w:r w:rsidR="00F17682" w:rsidRPr="00550867">
        <w:rPr>
          <w:rFonts w:ascii="Book Antiqua" w:hAnsi="Book Antiqua" w:cs="Arial"/>
        </w:rPr>
        <w:t>,</w:t>
      </w:r>
      <w:r w:rsidR="00B512A3" w:rsidRPr="00550867">
        <w:rPr>
          <w:rFonts w:ascii="Book Antiqua" w:hAnsi="Book Antiqua" w:cs="Arial"/>
        </w:rPr>
        <w:t xml:space="preserve"> were considered</w:t>
      </w:r>
      <w:r w:rsidR="00A23DDD" w:rsidRPr="00550867">
        <w:rPr>
          <w:rFonts w:ascii="Book Antiqua" w:hAnsi="Book Antiqua" w:cs="Arial"/>
        </w:rPr>
        <w:t xml:space="preserve"> and used in the model when appropriate</w:t>
      </w:r>
      <w:r w:rsidR="00B512A3" w:rsidRPr="00550867">
        <w:rPr>
          <w:rFonts w:ascii="Book Antiqua" w:hAnsi="Book Antiqua" w:cs="Arial"/>
        </w:rPr>
        <w:t xml:space="preserve">. </w:t>
      </w:r>
    </w:p>
    <w:p w14:paraId="2EFCB53B" w14:textId="77777777" w:rsidR="00EC4EB4" w:rsidRPr="00550867" w:rsidRDefault="00C05970" w:rsidP="00016BA0">
      <w:pPr>
        <w:spacing w:line="360" w:lineRule="auto"/>
        <w:ind w:firstLineChars="100" w:firstLine="240"/>
        <w:jc w:val="both"/>
        <w:rPr>
          <w:rFonts w:ascii="Book Antiqua" w:hAnsi="Book Antiqua" w:cs="Arial"/>
        </w:rPr>
      </w:pPr>
      <w:r w:rsidRPr="00550867">
        <w:rPr>
          <w:rFonts w:ascii="Book Antiqua" w:hAnsi="Book Antiqua" w:cs="Arial"/>
        </w:rPr>
        <w:t>To account for the cohort effects, all analyses were adjust</w:t>
      </w:r>
      <w:r w:rsidR="00220E3B" w:rsidRPr="00550867">
        <w:rPr>
          <w:rFonts w:ascii="Book Antiqua" w:hAnsi="Book Antiqua" w:cs="Arial"/>
        </w:rPr>
        <w:t xml:space="preserve">ed for year of transplantation. </w:t>
      </w:r>
      <w:r w:rsidR="00381E3D" w:rsidRPr="00550867">
        <w:rPr>
          <w:rFonts w:ascii="Book Antiqua" w:hAnsi="Book Antiqua" w:cs="Arial"/>
        </w:rPr>
        <w:t>Univariate and m</w:t>
      </w:r>
      <w:r w:rsidR="00EC4EB4" w:rsidRPr="00550867">
        <w:rPr>
          <w:rFonts w:ascii="Book Antiqua" w:hAnsi="Book Antiqua" w:cs="Arial"/>
        </w:rPr>
        <w:t>ultivariate Cox regres</w:t>
      </w:r>
      <w:r w:rsidR="00381E3D" w:rsidRPr="00550867">
        <w:rPr>
          <w:rFonts w:ascii="Book Antiqua" w:hAnsi="Book Antiqua" w:cs="Arial"/>
        </w:rPr>
        <w:t>sion analyses were</w:t>
      </w:r>
      <w:r w:rsidR="00EC4EB4" w:rsidRPr="00550867">
        <w:rPr>
          <w:rFonts w:ascii="Book Antiqua" w:hAnsi="Book Antiqua" w:cs="Arial"/>
        </w:rPr>
        <w:t xml:space="preserve"> performed to </w:t>
      </w:r>
      <w:r w:rsidR="00B512A3" w:rsidRPr="00550867">
        <w:rPr>
          <w:rFonts w:ascii="Book Antiqua" w:hAnsi="Book Antiqua" w:cs="Arial"/>
        </w:rPr>
        <w:t>test the null hypothesis that</w:t>
      </w:r>
      <w:r w:rsidR="00EC4EB4" w:rsidRPr="00550867">
        <w:rPr>
          <w:rFonts w:ascii="Book Antiqua" w:hAnsi="Book Antiqua" w:cs="Arial"/>
        </w:rPr>
        <w:t xml:space="preserve"> </w:t>
      </w:r>
      <w:r w:rsidR="004A5FE8" w:rsidRPr="00550867">
        <w:rPr>
          <w:rFonts w:ascii="Book Antiqua" w:hAnsi="Book Antiqua" w:cs="Arial"/>
        </w:rPr>
        <w:t xml:space="preserve">recipients’ BMI was </w:t>
      </w:r>
      <w:r w:rsidR="00220E3B" w:rsidRPr="00550867">
        <w:rPr>
          <w:rFonts w:ascii="Book Antiqua" w:hAnsi="Book Antiqua" w:cs="Arial"/>
        </w:rPr>
        <w:t>a</w:t>
      </w:r>
      <w:r w:rsidR="004A5FE8" w:rsidRPr="00550867">
        <w:rPr>
          <w:rFonts w:ascii="Book Antiqua" w:hAnsi="Book Antiqua" w:cs="Arial"/>
        </w:rPr>
        <w:t xml:space="preserve"> predictor of patients’ and graft survival</w:t>
      </w:r>
      <w:r w:rsidR="00381E3D" w:rsidRPr="00550867">
        <w:rPr>
          <w:rFonts w:ascii="Book Antiqua" w:hAnsi="Book Antiqua" w:cs="Arial"/>
        </w:rPr>
        <w:t xml:space="preserve">. </w:t>
      </w:r>
      <w:r w:rsidR="007527C2" w:rsidRPr="00550867">
        <w:rPr>
          <w:rFonts w:ascii="Book Antiqua" w:hAnsi="Book Antiqua" w:cs="Arial"/>
        </w:rPr>
        <w:t>Only pre-transplant characteristics were used in the models and a</w:t>
      </w:r>
      <w:r w:rsidR="00381E3D" w:rsidRPr="00550867">
        <w:rPr>
          <w:rFonts w:ascii="Book Antiqua" w:hAnsi="Book Antiqua" w:cs="Arial"/>
        </w:rPr>
        <w:t xml:space="preserve">ll </w:t>
      </w:r>
      <w:r w:rsidR="00381E3D" w:rsidRPr="00550867">
        <w:rPr>
          <w:rFonts w:ascii="Book Antiqua" w:hAnsi="Book Antiqua" w:cs="Arial"/>
        </w:rPr>
        <w:lastRenderedPageBreak/>
        <w:t>confounders entered in the regression mod</w:t>
      </w:r>
      <w:r w:rsidR="0098741C" w:rsidRPr="00550867">
        <w:rPr>
          <w:rFonts w:ascii="Book Antiqua" w:hAnsi="Book Antiqua" w:cs="Arial"/>
        </w:rPr>
        <w:t xml:space="preserve">els were selected </w:t>
      </w:r>
      <w:r w:rsidR="0034785A" w:rsidRPr="00550867">
        <w:rPr>
          <w:rFonts w:ascii="Book Antiqua" w:hAnsi="Book Antiqua" w:cs="Arial"/>
        </w:rPr>
        <w:t>a priori</w:t>
      </w:r>
      <w:r w:rsidR="003B1B02" w:rsidRPr="00550867">
        <w:rPr>
          <w:rFonts w:ascii="Book Antiqua" w:hAnsi="Book Antiqua" w:cs="Arial"/>
        </w:rPr>
        <w:t xml:space="preserve"> as they ha</w:t>
      </w:r>
      <w:r w:rsidR="00405021" w:rsidRPr="00550867">
        <w:rPr>
          <w:rFonts w:ascii="Book Antiqua" w:hAnsi="Book Antiqua" w:cs="Arial"/>
        </w:rPr>
        <w:t>d</w:t>
      </w:r>
      <w:r w:rsidR="003B1B02" w:rsidRPr="00550867">
        <w:rPr>
          <w:rFonts w:ascii="Book Antiqua" w:hAnsi="Book Antiqua" w:cs="Arial"/>
        </w:rPr>
        <w:t xml:space="preserve"> been shown to be correlated with patients’ </w:t>
      </w:r>
      <w:r w:rsidR="00220E3B" w:rsidRPr="00550867">
        <w:rPr>
          <w:rFonts w:ascii="Book Antiqua" w:hAnsi="Book Antiqua" w:cs="Arial"/>
        </w:rPr>
        <w:t xml:space="preserve">and grafts’ </w:t>
      </w:r>
      <w:r w:rsidR="003B1B02" w:rsidRPr="00550867">
        <w:rPr>
          <w:rFonts w:ascii="Book Antiqua" w:hAnsi="Book Antiqua" w:cs="Arial"/>
        </w:rPr>
        <w:t>survival</w:t>
      </w:r>
      <w:r w:rsidR="00405021" w:rsidRPr="00550867">
        <w:rPr>
          <w:rFonts w:ascii="Book Antiqua" w:hAnsi="Book Antiqua" w:cs="Arial"/>
        </w:rPr>
        <w:t xml:space="preserve"> in </w:t>
      </w:r>
      <w:r w:rsidR="00122542" w:rsidRPr="00550867">
        <w:rPr>
          <w:rFonts w:ascii="Book Antiqua" w:hAnsi="Book Antiqua" w:cs="Arial"/>
        </w:rPr>
        <w:t>earlier</w:t>
      </w:r>
      <w:r w:rsidR="00405021" w:rsidRPr="00550867">
        <w:rPr>
          <w:rFonts w:ascii="Book Antiqua" w:hAnsi="Book Antiqua" w:cs="Arial"/>
        </w:rPr>
        <w:t xml:space="preserve"> studies</w:t>
      </w:r>
      <w:r w:rsidR="00381E3D" w:rsidRPr="00550867">
        <w:rPr>
          <w:rFonts w:ascii="Book Antiqua" w:hAnsi="Book Antiqua" w:cs="Arial"/>
        </w:rPr>
        <w:t xml:space="preserve">: year of transplantation, patients’ and recipients’ </w:t>
      </w:r>
      <w:r w:rsidR="0034785A" w:rsidRPr="00550867">
        <w:rPr>
          <w:rFonts w:ascii="Book Antiqua" w:hAnsi="Book Antiqua" w:cs="Arial"/>
        </w:rPr>
        <w:t>characteristics (</w:t>
      </w:r>
      <w:r w:rsidR="00381E3D" w:rsidRPr="00550867">
        <w:rPr>
          <w:rFonts w:ascii="Book Antiqua" w:hAnsi="Book Antiqua" w:cs="Arial"/>
        </w:rPr>
        <w:t>age, gender, BMI</w:t>
      </w:r>
      <w:r w:rsidR="0034785A" w:rsidRPr="00550867">
        <w:rPr>
          <w:rFonts w:ascii="Book Antiqua" w:hAnsi="Book Antiqua" w:cs="Arial"/>
        </w:rPr>
        <w:t>)</w:t>
      </w:r>
      <w:r w:rsidR="00381E3D" w:rsidRPr="00550867">
        <w:rPr>
          <w:rFonts w:ascii="Book Antiqua" w:hAnsi="Book Antiqua" w:cs="Arial"/>
        </w:rPr>
        <w:t>, recipients’ comorbidities (renal insufficiency, diabetes, COPD, hypertension</w:t>
      </w:r>
      <w:r w:rsidR="0034785A" w:rsidRPr="00550867">
        <w:rPr>
          <w:rFonts w:ascii="Book Antiqua" w:hAnsi="Book Antiqua" w:cs="Arial"/>
        </w:rPr>
        <w:t xml:space="preserve">), primary indication for LT, warm and cold ischemia times. </w:t>
      </w:r>
    </w:p>
    <w:p w14:paraId="2FC17220" w14:textId="77777777" w:rsidR="00227E47" w:rsidRPr="00550867" w:rsidRDefault="0034785A" w:rsidP="00016BA0">
      <w:pPr>
        <w:pStyle w:val="NormalWeb"/>
        <w:spacing w:before="0" w:beforeAutospacing="0" w:after="0" w:afterAutospacing="0" w:line="360" w:lineRule="auto"/>
        <w:ind w:firstLineChars="100" w:firstLine="240"/>
        <w:jc w:val="both"/>
        <w:rPr>
          <w:rFonts w:ascii="Book Antiqua" w:hAnsi="Book Antiqua" w:cs="Arial"/>
          <w:sz w:val="24"/>
          <w:szCs w:val="24"/>
        </w:rPr>
      </w:pPr>
      <w:r w:rsidRPr="00550867">
        <w:rPr>
          <w:rFonts w:ascii="Book Antiqua" w:hAnsi="Book Antiqua" w:cs="Arial"/>
          <w:sz w:val="24"/>
          <w:szCs w:val="24"/>
        </w:rPr>
        <w:t>Secondary outcomes were perioperative morbidity and mortality</w:t>
      </w:r>
      <w:r w:rsidR="005C020A" w:rsidRPr="00550867">
        <w:rPr>
          <w:rFonts w:ascii="Book Antiqua" w:hAnsi="Book Antiqua" w:cs="Arial"/>
          <w:sz w:val="24"/>
          <w:szCs w:val="24"/>
        </w:rPr>
        <w:t>. For these analyses, p</w:t>
      </w:r>
      <w:r w:rsidR="00C41A8D" w:rsidRPr="00550867">
        <w:rPr>
          <w:rFonts w:ascii="Book Antiqua" w:hAnsi="Book Antiqua" w:cs="Arial"/>
          <w:sz w:val="24"/>
          <w:szCs w:val="24"/>
        </w:rPr>
        <w:t>roportions were compared using the chi-square</w:t>
      </w:r>
      <w:r w:rsidR="00C009AB" w:rsidRPr="00550867">
        <w:rPr>
          <w:rFonts w:ascii="Book Antiqua" w:hAnsi="Book Antiqua" w:cs="Arial"/>
          <w:sz w:val="24"/>
          <w:szCs w:val="24"/>
        </w:rPr>
        <w:t xml:space="preserve"> test and </w:t>
      </w:r>
      <w:r w:rsidR="00C41A8D" w:rsidRPr="00550867">
        <w:rPr>
          <w:rFonts w:ascii="Book Antiqua" w:hAnsi="Book Antiqua" w:cs="Arial"/>
          <w:sz w:val="24"/>
          <w:szCs w:val="24"/>
        </w:rPr>
        <w:t xml:space="preserve">continuous variables were compared using </w:t>
      </w:r>
      <w:r w:rsidR="00C009AB" w:rsidRPr="00550867">
        <w:rPr>
          <w:rFonts w:ascii="Book Antiqua" w:hAnsi="Book Antiqua" w:cs="Arial"/>
          <w:sz w:val="24"/>
          <w:szCs w:val="24"/>
        </w:rPr>
        <w:t xml:space="preserve">ANOVA </w:t>
      </w:r>
      <w:r w:rsidR="00C41A8D" w:rsidRPr="00550867">
        <w:rPr>
          <w:rFonts w:ascii="Book Antiqua" w:hAnsi="Book Antiqua" w:cs="Arial"/>
          <w:sz w:val="24"/>
          <w:szCs w:val="24"/>
        </w:rPr>
        <w:t>test</w:t>
      </w:r>
      <w:r w:rsidR="00220E3B" w:rsidRPr="00550867">
        <w:rPr>
          <w:rFonts w:ascii="Book Antiqua" w:hAnsi="Book Antiqua" w:cs="Arial"/>
          <w:sz w:val="24"/>
          <w:szCs w:val="24"/>
        </w:rPr>
        <w:t xml:space="preserve"> across multiple BMI groups</w:t>
      </w:r>
      <w:r w:rsidR="00C009AB" w:rsidRPr="00550867">
        <w:rPr>
          <w:rFonts w:ascii="Book Antiqua" w:hAnsi="Book Antiqua" w:cs="Arial"/>
          <w:sz w:val="24"/>
          <w:szCs w:val="24"/>
        </w:rPr>
        <w:t>.</w:t>
      </w:r>
      <w:r w:rsidR="008761B5" w:rsidRPr="00550867">
        <w:rPr>
          <w:rFonts w:ascii="Book Antiqua" w:hAnsi="Book Antiqua" w:cs="Arial"/>
          <w:sz w:val="24"/>
          <w:szCs w:val="24"/>
        </w:rPr>
        <w:t xml:space="preserve"> </w:t>
      </w:r>
      <w:r w:rsidR="007527C2" w:rsidRPr="00550867">
        <w:rPr>
          <w:rFonts w:ascii="Book Antiqua" w:hAnsi="Book Antiqua" w:cs="Arial"/>
          <w:sz w:val="24"/>
          <w:szCs w:val="24"/>
        </w:rPr>
        <w:t>Perioperative mortality w</w:t>
      </w:r>
      <w:r w:rsidR="00C05970" w:rsidRPr="00550867">
        <w:rPr>
          <w:rFonts w:ascii="Book Antiqua" w:hAnsi="Book Antiqua" w:cs="Arial"/>
          <w:sz w:val="24"/>
          <w:szCs w:val="24"/>
        </w:rPr>
        <w:t>as</w:t>
      </w:r>
      <w:r w:rsidR="007527C2" w:rsidRPr="00550867">
        <w:rPr>
          <w:rFonts w:ascii="Book Antiqua" w:hAnsi="Book Antiqua" w:cs="Arial"/>
          <w:sz w:val="24"/>
          <w:szCs w:val="24"/>
        </w:rPr>
        <w:t xml:space="preserve"> calculated during the index admission, at </w:t>
      </w:r>
      <w:r w:rsidR="00111BCC" w:rsidRPr="00550867">
        <w:rPr>
          <w:rFonts w:ascii="Book Antiqua" w:hAnsi="Book Antiqua" w:cs="Arial"/>
          <w:sz w:val="24"/>
          <w:szCs w:val="24"/>
        </w:rPr>
        <w:t xml:space="preserve">30, 60 and </w:t>
      </w:r>
      <w:r w:rsidR="007527C2" w:rsidRPr="00550867">
        <w:rPr>
          <w:rFonts w:ascii="Book Antiqua" w:hAnsi="Book Antiqua" w:cs="Arial"/>
          <w:sz w:val="24"/>
          <w:szCs w:val="24"/>
        </w:rPr>
        <w:t xml:space="preserve">90 d and at 1-year post LT. </w:t>
      </w:r>
      <w:r w:rsidR="007F73DF" w:rsidRPr="00550867">
        <w:rPr>
          <w:rFonts w:ascii="Book Antiqua" w:hAnsi="Book Antiqua" w:cs="Arial"/>
          <w:sz w:val="24"/>
          <w:szCs w:val="24"/>
        </w:rPr>
        <w:t>Unadjusted and adjusted r</w:t>
      </w:r>
      <w:r w:rsidR="00C41A8D" w:rsidRPr="00550867">
        <w:rPr>
          <w:rFonts w:ascii="Book Antiqua" w:hAnsi="Book Antiqua" w:cs="Arial"/>
          <w:sz w:val="24"/>
          <w:szCs w:val="24"/>
        </w:rPr>
        <w:t xml:space="preserve">isk estimates </w:t>
      </w:r>
      <w:r w:rsidR="008761B5" w:rsidRPr="00550867">
        <w:rPr>
          <w:rFonts w:ascii="Book Antiqua" w:hAnsi="Book Antiqua" w:cs="Arial"/>
          <w:sz w:val="24"/>
          <w:szCs w:val="24"/>
        </w:rPr>
        <w:t xml:space="preserve">of perioperative mortality </w:t>
      </w:r>
      <w:r w:rsidR="00C41A8D" w:rsidRPr="00550867">
        <w:rPr>
          <w:rFonts w:ascii="Book Antiqua" w:hAnsi="Book Antiqua" w:cs="Arial"/>
          <w:sz w:val="24"/>
          <w:szCs w:val="24"/>
        </w:rPr>
        <w:t>were calculated as odds ratios (OR) and adjusted odds ratios (AOR) wi</w:t>
      </w:r>
      <w:r w:rsidR="004E411B">
        <w:rPr>
          <w:rFonts w:ascii="Book Antiqua" w:hAnsi="Book Antiqua" w:cs="Arial"/>
          <w:sz w:val="24"/>
          <w:szCs w:val="24"/>
        </w:rPr>
        <w:t>th 95%</w:t>
      </w:r>
      <w:r w:rsidR="007F73DF" w:rsidRPr="00550867">
        <w:rPr>
          <w:rFonts w:ascii="Book Antiqua" w:hAnsi="Book Antiqua" w:cs="Arial"/>
          <w:sz w:val="24"/>
          <w:szCs w:val="24"/>
        </w:rPr>
        <w:t>CI</w:t>
      </w:r>
      <w:r w:rsidR="003B1B02" w:rsidRPr="00550867">
        <w:rPr>
          <w:rFonts w:ascii="Book Antiqua" w:hAnsi="Book Antiqua" w:cs="Arial"/>
          <w:sz w:val="24"/>
          <w:szCs w:val="24"/>
        </w:rPr>
        <w:t xml:space="preserve"> using logistic regression analysis</w:t>
      </w:r>
      <w:r w:rsidR="005C020A" w:rsidRPr="00550867">
        <w:rPr>
          <w:rFonts w:ascii="Book Antiqua" w:hAnsi="Book Antiqua" w:cs="Arial"/>
          <w:sz w:val="24"/>
          <w:szCs w:val="24"/>
        </w:rPr>
        <w:t>.</w:t>
      </w:r>
      <w:r w:rsidR="001F56FA">
        <w:rPr>
          <w:rFonts w:ascii="Book Antiqua" w:hAnsi="Book Antiqua" w:cs="Arial"/>
          <w:sz w:val="24"/>
          <w:szCs w:val="24"/>
        </w:rPr>
        <w:t xml:space="preserve"> </w:t>
      </w:r>
      <w:r w:rsidR="005C020A" w:rsidRPr="00550867">
        <w:rPr>
          <w:rFonts w:ascii="Book Antiqua" w:hAnsi="Book Antiqua" w:cs="Arial"/>
          <w:sz w:val="24"/>
          <w:szCs w:val="24"/>
        </w:rPr>
        <w:t xml:space="preserve">Risk </w:t>
      </w:r>
      <w:r w:rsidR="00C41A8D" w:rsidRPr="00550867">
        <w:rPr>
          <w:rFonts w:ascii="Book Antiqua" w:hAnsi="Book Antiqua" w:cs="Arial"/>
          <w:sz w:val="24"/>
          <w:szCs w:val="24"/>
        </w:rPr>
        <w:t xml:space="preserve">estimates were adjusted for </w:t>
      </w:r>
      <w:r w:rsidR="005C020A" w:rsidRPr="00550867">
        <w:rPr>
          <w:rFonts w:ascii="Book Antiqua" w:hAnsi="Book Antiqua" w:cs="Arial"/>
          <w:sz w:val="24"/>
          <w:szCs w:val="24"/>
        </w:rPr>
        <w:t>patients’ and donors’ BMI</w:t>
      </w:r>
      <w:r w:rsidR="00C41A8D" w:rsidRPr="00550867">
        <w:rPr>
          <w:rFonts w:ascii="Book Antiqua" w:hAnsi="Book Antiqua" w:cs="Arial"/>
          <w:sz w:val="24"/>
          <w:szCs w:val="24"/>
        </w:rPr>
        <w:t xml:space="preserve"> (</w:t>
      </w:r>
      <w:r w:rsidR="005C020A" w:rsidRPr="00550867">
        <w:rPr>
          <w:rFonts w:ascii="Book Antiqua" w:hAnsi="Book Antiqua" w:cs="Arial"/>
          <w:sz w:val="24"/>
          <w:szCs w:val="24"/>
        </w:rPr>
        <w:t>six</w:t>
      </w:r>
      <w:r w:rsidR="00C41A8D" w:rsidRPr="00550867">
        <w:rPr>
          <w:rFonts w:ascii="Book Antiqua" w:hAnsi="Book Antiqua" w:cs="Arial"/>
          <w:sz w:val="24"/>
          <w:szCs w:val="24"/>
        </w:rPr>
        <w:t xml:space="preserve"> categories; </w:t>
      </w:r>
      <w:r w:rsidR="005C020A" w:rsidRPr="00550867">
        <w:rPr>
          <w:rFonts w:ascii="Book Antiqua" w:hAnsi="Book Antiqua" w:cs="Arial"/>
          <w:sz w:val="24"/>
          <w:szCs w:val="24"/>
        </w:rPr>
        <w:t>underweight, normal weight, overweight, class I obese, class II obese and class III obese</w:t>
      </w:r>
      <w:r w:rsidR="00C41A8D" w:rsidRPr="00550867">
        <w:rPr>
          <w:rFonts w:ascii="Book Antiqua" w:hAnsi="Book Antiqua" w:cs="Arial"/>
          <w:sz w:val="24"/>
          <w:szCs w:val="24"/>
        </w:rPr>
        <w:t xml:space="preserve">), </w:t>
      </w:r>
      <w:r w:rsidR="007F73DF" w:rsidRPr="00550867">
        <w:rPr>
          <w:rFonts w:ascii="Book Antiqua" w:hAnsi="Book Antiqua" w:cs="Arial"/>
          <w:sz w:val="24"/>
          <w:szCs w:val="24"/>
        </w:rPr>
        <w:t xml:space="preserve">recipients’ and donors’ age (six categories; 18-45, 46-55, 56-65, 66-75, </w:t>
      </w:r>
      <w:r w:rsidR="006F1E29" w:rsidRPr="00B01D72">
        <w:rPr>
          <w:rFonts w:ascii="Book Antiqua" w:eastAsia="Arial Unicode MS" w:hAnsi="Book Antiqua" w:cs="Arial Unicode MS"/>
          <w:sz w:val="24"/>
          <w:szCs w:val="24"/>
        </w:rPr>
        <w:t>≥</w:t>
      </w:r>
      <w:r w:rsidR="007F73DF" w:rsidRPr="00550867">
        <w:rPr>
          <w:rFonts w:ascii="Book Antiqua" w:hAnsi="Book Antiqua" w:cs="Arial"/>
          <w:sz w:val="24"/>
          <w:szCs w:val="24"/>
        </w:rPr>
        <w:t xml:space="preserve"> 76), recipients’ and donors’ sex, year of transplantation, recipients’ comorbidities (four categories; renal insufficiency requiring dialysis, diabetes type I and II, COPD, hypertension), warm and cold ischemia time, and primary indication for LT (</w:t>
      </w:r>
      <w:r w:rsidR="00CD7B3E" w:rsidRPr="00550867">
        <w:rPr>
          <w:rFonts w:ascii="Book Antiqua" w:hAnsi="Book Antiqua" w:cs="Arial"/>
          <w:sz w:val="24"/>
          <w:szCs w:val="24"/>
        </w:rPr>
        <w:t xml:space="preserve">twelve categories; </w:t>
      </w:r>
      <w:r w:rsidR="00B869F0" w:rsidRPr="00550867">
        <w:rPr>
          <w:rFonts w:ascii="Book Antiqua" w:hAnsi="Book Antiqua" w:cs="Arial"/>
          <w:sz w:val="24"/>
          <w:szCs w:val="24"/>
        </w:rPr>
        <w:t xml:space="preserve">HCV, Alcohol </w:t>
      </w:r>
      <w:r w:rsidR="00220E3B" w:rsidRPr="00550867">
        <w:rPr>
          <w:rFonts w:ascii="Book Antiqua" w:hAnsi="Book Antiqua" w:cs="Arial"/>
          <w:sz w:val="24"/>
          <w:szCs w:val="24"/>
        </w:rPr>
        <w:t>and</w:t>
      </w:r>
      <w:r w:rsidR="00B869F0" w:rsidRPr="00550867">
        <w:rPr>
          <w:rFonts w:ascii="Book Antiqua" w:hAnsi="Book Antiqua" w:cs="Arial"/>
          <w:sz w:val="24"/>
          <w:szCs w:val="24"/>
        </w:rPr>
        <w:t xml:space="preserve"> HCV, HCV </w:t>
      </w:r>
      <w:r w:rsidR="00220E3B" w:rsidRPr="00550867">
        <w:rPr>
          <w:rFonts w:ascii="Book Antiqua" w:hAnsi="Book Antiqua" w:cs="Arial"/>
          <w:sz w:val="24"/>
          <w:szCs w:val="24"/>
        </w:rPr>
        <w:t>and</w:t>
      </w:r>
      <w:r w:rsidR="00B869F0" w:rsidRPr="00550867">
        <w:rPr>
          <w:rFonts w:ascii="Book Antiqua" w:hAnsi="Book Antiqua" w:cs="Arial"/>
          <w:sz w:val="24"/>
          <w:szCs w:val="24"/>
        </w:rPr>
        <w:t xml:space="preserve"> other viral hepatitis, Alcohol, HBV, PSC, PBC, NASH, autoimmune, acute liver failure, congenit</w:t>
      </w:r>
      <w:r w:rsidR="003B1B02" w:rsidRPr="00550867">
        <w:rPr>
          <w:rFonts w:ascii="Book Antiqua" w:hAnsi="Book Antiqua" w:cs="Arial"/>
          <w:sz w:val="24"/>
          <w:szCs w:val="24"/>
        </w:rPr>
        <w:t>al or metabolic disease, other).</w:t>
      </w:r>
    </w:p>
    <w:p w14:paraId="2B43F95D" w14:textId="77777777" w:rsidR="00A75B33" w:rsidRPr="00550867" w:rsidRDefault="00A75B33" w:rsidP="00016BA0">
      <w:pPr>
        <w:spacing w:line="360" w:lineRule="auto"/>
        <w:ind w:firstLineChars="100" w:firstLine="240"/>
        <w:jc w:val="both"/>
        <w:rPr>
          <w:rFonts w:ascii="Book Antiqua" w:hAnsi="Book Antiqua" w:cs="Arial"/>
        </w:rPr>
      </w:pPr>
      <w:r w:rsidRPr="00550867">
        <w:rPr>
          <w:rFonts w:ascii="Book Antiqua" w:hAnsi="Book Antiqua" w:cs="Arial"/>
        </w:rPr>
        <w:t xml:space="preserve">All </w:t>
      </w:r>
      <w:r w:rsidR="00227E47" w:rsidRPr="00550867">
        <w:rPr>
          <w:rFonts w:ascii="Book Antiqua" w:hAnsi="Book Antiqua" w:cs="Arial"/>
        </w:rPr>
        <w:t xml:space="preserve">statistical </w:t>
      </w:r>
      <w:r w:rsidRPr="00550867">
        <w:rPr>
          <w:rFonts w:ascii="Book Antiqua" w:hAnsi="Book Antiqua" w:cs="Arial"/>
        </w:rPr>
        <w:t xml:space="preserve">analyses were performed using IBM SPSS Statistics version 20 (SPSS Inc. Chicago, IL, </w:t>
      </w:r>
      <w:r w:rsidR="00CE6A45" w:rsidRPr="00550867">
        <w:rPr>
          <w:rFonts w:ascii="Book Antiqua" w:hAnsi="Book Antiqua" w:cs="Arial"/>
        </w:rPr>
        <w:t>United States</w:t>
      </w:r>
      <w:r w:rsidRPr="00550867">
        <w:rPr>
          <w:rFonts w:ascii="Book Antiqua" w:hAnsi="Book Antiqua" w:cs="Arial"/>
        </w:rPr>
        <w:t xml:space="preserve">). Statistical significance was identified by two-tailed P-values of less than 0.05 and </w:t>
      </w:r>
      <w:r w:rsidR="003850DD" w:rsidRPr="00550867">
        <w:rPr>
          <w:rFonts w:ascii="Book Antiqua" w:hAnsi="Book Antiqua" w:cs="Arial"/>
        </w:rPr>
        <w:t>95%</w:t>
      </w:r>
      <w:r w:rsidRPr="00550867">
        <w:rPr>
          <w:rFonts w:ascii="Book Antiqua" w:hAnsi="Book Antiqua" w:cs="Arial"/>
        </w:rPr>
        <w:t xml:space="preserve"> confidence intervals (CI). </w:t>
      </w:r>
    </w:p>
    <w:p w14:paraId="69C2200D" w14:textId="77777777" w:rsidR="00227E47" w:rsidRPr="00550867" w:rsidRDefault="004B2435" w:rsidP="00016BA0">
      <w:pPr>
        <w:spacing w:line="360" w:lineRule="auto"/>
        <w:ind w:firstLineChars="100" w:firstLine="240"/>
        <w:jc w:val="both"/>
        <w:rPr>
          <w:rFonts w:ascii="Book Antiqua" w:hAnsi="Book Antiqua" w:cs="Arial"/>
        </w:rPr>
      </w:pPr>
      <w:r w:rsidRPr="00550867">
        <w:rPr>
          <w:rFonts w:ascii="Book Antiqua" w:hAnsi="Book Antiqua" w:cs="Arial"/>
        </w:rPr>
        <w:t>I</w:t>
      </w:r>
      <w:r w:rsidR="00E730D6" w:rsidRPr="00550867">
        <w:rPr>
          <w:rFonts w:ascii="Book Antiqua" w:hAnsi="Book Antiqua" w:cs="Arial"/>
        </w:rPr>
        <w:t xml:space="preserve">mpact analysis </w:t>
      </w:r>
      <w:r w:rsidR="00645174" w:rsidRPr="00550867">
        <w:rPr>
          <w:rFonts w:ascii="Book Antiqua" w:hAnsi="Book Antiqua" w:cs="Arial"/>
        </w:rPr>
        <w:t>of the potential benefit of allocating grafts to patients with BMI</w:t>
      </w:r>
      <w:r w:rsidR="00E84230" w:rsidRPr="00550867">
        <w:rPr>
          <w:rFonts w:ascii="Book Antiqua" w:hAnsi="Book Antiqua" w:cs="Arial"/>
        </w:rPr>
        <w:t>s</w:t>
      </w:r>
      <w:r w:rsidR="00645174" w:rsidRPr="00550867">
        <w:rPr>
          <w:rFonts w:ascii="Book Antiqua" w:hAnsi="Book Antiqua" w:cs="Arial"/>
        </w:rPr>
        <w:t xml:space="preserve"> </w:t>
      </w:r>
      <w:r w:rsidR="00E84230" w:rsidRPr="00550867">
        <w:rPr>
          <w:rFonts w:ascii="Book Antiqua" w:hAnsi="Book Antiqua" w:cs="Arial"/>
        </w:rPr>
        <w:t>that had</w:t>
      </w:r>
      <w:r w:rsidR="00645174" w:rsidRPr="00550867">
        <w:rPr>
          <w:rFonts w:ascii="Book Antiqua" w:hAnsi="Book Antiqua" w:cs="Arial"/>
        </w:rPr>
        <w:t xml:space="preserve"> the longest survival and lowest perioperative mortality risk </w:t>
      </w:r>
      <w:r w:rsidR="004972F7" w:rsidRPr="00550867">
        <w:rPr>
          <w:rFonts w:ascii="Book Antiqua" w:hAnsi="Book Antiqua" w:cs="Arial"/>
        </w:rPr>
        <w:t xml:space="preserve">was performed </w:t>
      </w:r>
      <w:r w:rsidR="00645174" w:rsidRPr="00550867">
        <w:rPr>
          <w:rFonts w:ascii="Book Antiqua" w:hAnsi="Book Antiqua" w:cs="Arial"/>
        </w:rPr>
        <w:t xml:space="preserve">using estimates of central tendency and </w:t>
      </w:r>
      <w:r w:rsidR="002D58E3">
        <w:rPr>
          <w:rFonts w:ascii="Book Antiqua" w:hAnsi="Book Antiqua"/>
        </w:rPr>
        <w:t>95%</w:t>
      </w:r>
      <w:r w:rsidR="002D58E3" w:rsidRPr="00550867">
        <w:rPr>
          <w:rFonts w:ascii="Book Antiqua" w:hAnsi="Book Antiqua"/>
        </w:rPr>
        <w:t>CI</w:t>
      </w:r>
      <w:r w:rsidR="00645174" w:rsidRPr="00550867">
        <w:rPr>
          <w:rFonts w:ascii="Book Antiqua" w:hAnsi="Book Antiqua" w:cs="Arial"/>
        </w:rPr>
        <w:t xml:space="preserve">. </w:t>
      </w:r>
      <w:r w:rsidR="004E129D">
        <w:rPr>
          <w:rFonts w:ascii="Book Antiqua" w:hAnsi="Book Antiqua" w:cs="Arial"/>
        </w:rPr>
        <w:t>Microsoft</w:t>
      </w:r>
      <w:r w:rsidR="00CA1509" w:rsidRPr="004E129D">
        <w:rPr>
          <w:rFonts w:ascii="Book Antiqua" w:hAnsi="Book Antiqua" w:cs="Arial"/>
          <w:vertAlign w:val="superscript"/>
        </w:rPr>
        <w:t>®</w:t>
      </w:r>
      <w:r w:rsidR="00CA1509" w:rsidRPr="00550867">
        <w:rPr>
          <w:rFonts w:ascii="Book Antiqua" w:hAnsi="Book Antiqua" w:cs="Arial"/>
        </w:rPr>
        <w:t xml:space="preserve"> excel 2008</w:t>
      </w:r>
      <w:r w:rsidR="00645174" w:rsidRPr="00550867">
        <w:rPr>
          <w:rFonts w:ascii="Book Antiqua" w:hAnsi="Book Antiqua" w:cs="Arial"/>
        </w:rPr>
        <w:t xml:space="preserve"> was used to </w:t>
      </w:r>
      <w:r w:rsidR="002F3583" w:rsidRPr="00550867">
        <w:rPr>
          <w:rFonts w:ascii="Book Antiqua" w:hAnsi="Book Antiqua" w:cs="Arial"/>
        </w:rPr>
        <w:t>calculate</w:t>
      </w:r>
      <w:r w:rsidR="00645174" w:rsidRPr="00550867">
        <w:rPr>
          <w:rFonts w:ascii="Book Antiqua" w:hAnsi="Book Antiqua" w:cs="Arial"/>
        </w:rPr>
        <w:t xml:space="preserve"> the overall number and </w:t>
      </w:r>
      <w:r w:rsidR="002D58E3">
        <w:rPr>
          <w:rFonts w:ascii="Book Antiqua" w:hAnsi="Book Antiqua"/>
        </w:rPr>
        <w:t>95%</w:t>
      </w:r>
      <w:r w:rsidR="002D58E3" w:rsidRPr="00550867">
        <w:rPr>
          <w:rFonts w:ascii="Book Antiqua" w:hAnsi="Book Antiqua"/>
        </w:rPr>
        <w:t>CI</w:t>
      </w:r>
      <w:r w:rsidR="00645174" w:rsidRPr="00550867">
        <w:rPr>
          <w:rFonts w:ascii="Book Antiqua" w:hAnsi="Book Antiqua" w:cs="Arial"/>
        </w:rPr>
        <w:t xml:space="preserve"> of preventable perioperative deaths and the number </w:t>
      </w:r>
      <w:r w:rsidR="003850DD" w:rsidRPr="00550867">
        <w:rPr>
          <w:rFonts w:ascii="Book Antiqua" w:hAnsi="Book Antiqua" w:cs="Arial"/>
        </w:rPr>
        <w:t xml:space="preserve">and </w:t>
      </w:r>
      <w:r w:rsidR="002D58E3">
        <w:rPr>
          <w:rFonts w:ascii="Book Antiqua" w:hAnsi="Book Antiqua"/>
        </w:rPr>
        <w:t>95%</w:t>
      </w:r>
      <w:r w:rsidR="002D58E3" w:rsidRPr="00550867">
        <w:rPr>
          <w:rFonts w:ascii="Book Antiqua" w:hAnsi="Book Antiqua"/>
        </w:rPr>
        <w:t>CI</w:t>
      </w:r>
      <w:r w:rsidR="003850DD" w:rsidRPr="00550867">
        <w:rPr>
          <w:rFonts w:ascii="Book Antiqua" w:hAnsi="Book Antiqua" w:cs="Arial"/>
        </w:rPr>
        <w:t xml:space="preserve"> </w:t>
      </w:r>
      <w:r w:rsidR="00645174" w:rsidRPr="00550867">
        <w:rPr>
          <w:rFonts w:ascii="Book Antiqua" w:hAnsi="Book Antiqua" w:cs="Arial"/>
        </w:rPr>
        <w:t xml:space="preserve">of life-years that could have been saved by </w:t>
      </w:r>
      <w:r w:rsidR="001A5C74" w:rsidRPr="00550867">
        <w:rPr>
          <w:rFonts w:ascii="Book Antiqua" w:hAnsi="Book Antiqua" w:cs="Arial"/>
        </w:rPr>
        <w:t xml:space="preserve">allocation </w:t>
      </w:r>
      <w:r w:rsidR="00111BCC" w:rsidRPr="00550867">
        <w:rPr>
          <w:rFonts w:ascii="Book Antiqua" w:hAnsi="Book Antiqua" w:cs="Arial"/>
        </w:rPr>
        <w:t>grafts to low-risk recipients</w:t>
      </w:r>
      <w:r w:rsidR="002F3583" w:rsidRPr="00550867">
        <w:rPr>
          <w:rFonts w:ascii="Book Antiqua" w:hAnsi="Book Antiqua" w:cs="Arial"/>
        </w:rPr>
        <w:t>.</w:t>
      </w:r>
      <w:r w:rsidR="001F56FA">
        <w:rPr>
          <w:rFonts w:ascii="Book Antiqua" w:hAnsi="Book Antiqua" w:cs="Arial"/>
        </w:rPr>
        <w:t xml:space="preserve"> </w:t>
      </w:r>
    </w:p>
    <w:p w14:paraId="57548690" w14:textId="77777777" w:rsidR="002E5A82" w:rsidRPr="00550867" w:rsidRDefault="00A75B33" w:rsidP="00016BA0">
      <w:pPr>
        <w:spacing w:line="360" w:lineRule="auto"/>
        <w:jc w:val="both"/>
        <w:rPr>
          <w:rFonts w:ascii="Book Antiqua" w:hAnsi="Book Antiqua" w:cs="Arial"/>
        </w:rPr>
      </w:pPr>
      <w:r w:rsidRPr="00550867">
        <w:rPr>
          <w:rFonts w:ascii="Book Antiqua" w:hAnsi="Book Antiqua" w:cs="Arial"/>
        </w:rPr>
        <w:t xml:space="preserve"> </w:t>
      </w:r>
    </w:p>
    <w:p w14:paraId="60BB151B" w14:textId="77777777" w:rsidR="00A75B33" w:rsidRPr="00550867" w:rsidRDefault="004E129D" w:rsidP="00016BA0">
      <w:pPr>
        <w:spacing w:line="360" w:lineRule="auto"/>
        <w:jc w:val="both"/>
        <w:rPr>
          <w:rFonts w:ascii="Book Antiqua" w:hAnsi="Book Antiqua" w:cs="Arial"/>
          <w:b/>
        </w:rPr>
      </w:pPr>
      <w:r w:rsidRPr="00550867">
        <w:rPr>
          <w:rFonts w:ascii="Book Antiqua" w:hAnsi="Book Antiqua" w:cs="Arial"/>
          <w:b/>
        </w:rPr>
        <w:t>RESULTS</w:t>
      </w:r>
    </w:p>
    <w:p w14:paraId="0425A200" w14:textId="77777777" w:rsidR="00A75B33" w:rsidRPr="004E129D" w:rsidRDefault="00A75B33" w:rsidP="00016BA0">
      <w:pPr>
        <w:spacing w:line="360" w:lineRule="auto"/>
        <w:jc w:val="both"/>
        <w:rPr>
          <w:rFonts w:ascii="Book Antiqua" w:hAnsi="Book Antiqua" w:cs="Arial"/>
          <w:b/>
          <w:i/>
        </w:rPr>
      </w:pPr>
      <w:r w:rsidRPr="004E129D">
        <w:rPr>
          <w:rFonts w:ascii="Book Antiqua" w:hAnsi="Book Antiqua" w:cs="Arial"/>
          <w:b/>
          <w:i/>
        </w:rPr>
        <w:lastRenderedPageBreak/>
        <w:t>Donors and recipients characteristics</w:t>
      </w:r>
    </w:p>
    <w:p w14:paraId="32C490C6" w14:textId="77777777" w:rsidR="00A75B33" w:rsidRPr="00550867" w:rsidRDefault="004E129D" w:rsidP="00016BA0">
      <w:pPr>
        <w:spacing w:line="360" w:lineRule="auto"/>
        <w:jc w:val="both"/>
        <w:rPr>
          <w:rFonts w:ascii="Book Antiqua" w:hAnsi="Book Antiqua" w:cs="Arial"/>
        </w:rPr>
      </w:pPr>
      <w:r>
        <w:rPr>
          <w:rFonts w:ascii="Book Antiqua" w:hAnsi="Book Antiqua" w:cs="Arial"/>
        </w:rPr>
        <w:t>Among 68</w:t>
      </w:r>
      <w:r w:rsidR="00B55AA9" w:rsidRPr="00550867">
        <w:rPr>
          <w:rFonts w:ascii="Book Antiqua" w:hAnsi="Book Antiqua" w:cs="Arial"/>
        </w:rPr>
        <w:t>078 LT recipients</w:t>
      </w:r>
      <w:r w:rsidR="004B2435" w:rsidRPr="00550867">
        <w:rPr>
          <w:rFonts w:ascii="Book Antiqua" w:hAnsi="Book Antiqua" w:cs="Arial"/>
        </w:rPr>
        <w:t xml:space="preserve"> recorded in the UNOS registry</w:t>
      </w:r>
      <w:r w:rsidR="00B55AA9" w:rsidRPr="00550867">
        <w:rPr>
          <w:rFonts w:ascii="Book Antiqua" w:hAnsi="Book Antiqua" w:cs="Arial"/>
        </w:rPr>
        <w:t xml:space="preserve">, </w:t>
      </w:r>
      <w:r>
        <w:rPr>
          <w:rFonts w:ascii="Book Antiqua" w:hAnsi="Book Antiqua" w:cs="Arial"/>
        </w:rPr>
        <w:t>a total of 48</w:t>
      </w:r>
      <w:r w:rsidR="00A75B33" w:rsidRPr="00550867">
        <w:rPr>
          <w:rFonts w:ascii="Book Antiqua" w:hAnsi="Book Antiqua" w:cs="Arial"/>
        </w:rPr>
        <w:t xml:space="preserve">281 </w:t>
      </w:r>
      <w:r w:rsidR="004B2435" w:rsidRPr="00550867">
        <w:rPr>
          <w:rFonts w:ascii="Book Antiqua" w:hAnsi="Book Antiqua" w:cs="Arial"/>
        </w:rPr>
        <w:t xml:space="preserve">(70.9%) </w:t>
      </w:r>
      <w:r w:rsidR="00A75B33" w:rsidRPr="00550867">
        <w:rPr>
          <w:rFonts w:ascii="Book Antiqua" w:hAnsi="Book Antiqua" w:cs="Arial"/>
        </w:rPr>
        <w:t>met eligibility criter</w:t>
      </w:r>
      <w:r w:rsidR="00A75B33" w:rsidRPr="002D58E3">
        <w:rPr>
          <w:rFonts w:ascii="Book Antiqua" w:hAnsi="Book Antiqua" w:cs="Arial"/>
        </w:rPr>
        <w:t>ia</w:t>
      </w:r>
      <w:r w:rsidR="00A608ED" w:rsidRPr="002D58E3">
        <w:rPr>
          <w:rFonts w:ascii="Book Antiqua" w:hAnsi="Book Antiqua" w:cs="Arial"/>
        </w:rPr>
        <w:t xml:space="preserve"> (Figure 1)</w:t>
      </w:r>
      <w:r w:rsidR="00A75B33" w:rsidRPr="002D58E3">
        <w:rPr>
          <w:rFonts w:ascii="Book Antiqua" w:hAnsi="Book Antiqua" w:cs="Arial"/>
        </w:rPr>
        <w:t xml:space="preserve">. Of these, 914 (1.89%) were underweight, </w:t>
      </w:r>
      <w:r>
        <w:rPr>
          <w:rFonts w:ascii="Book Antiqua" w:hAnsi="Book Antiqua" w:cs="Arial"/>
        </w:rPr>
        <w:t>14529 (30%) had normal BMI, 16</w:t>
      </w:r>
      <w:r w:rsidR="00A75B33" w:rsidRPr="002D58E3">
        <w:rPr>
          <w:rFonts w:ascii="Book Antiqua" w:hAnsi="Book Antiqua" w:cs="Arial"/>
        </w:rPr>
        <w:t>724 (34.6%) were overweight and 16,114 were obese (33.3%)</w:t>
      </w:r>
      <w:r w:rsidR="00AB527B" w:rsidRPr="002D58E3">
        <w:rPr>
          <w:rFonts w:ascii="Book Antiqua" w:hAnsi="Book Antiqua" w:cs="Arial"/>
        </w:rPr>
        <w:t xml:space="preserve">. </w:t>
      </w:r>
      <w:r w:rsidR="00A75B33" w:rsidRPr="002D58E3">
        <w:rPr>
          <w:rFonts w:ascii="Book Antiqua" w:hAnsi="Book Antiqua" w:cs="Arial"/>
        </w:rPr>
        <w:t>Within t</w:t>
      </w:r>
      <w:r>
        <w:rPr>
          <w:rFonts w:ascii="Book Antiqua" w:hAnsi="Book Antiqua" w:cs="Arial"/>
        </w:rPr>
        <w:t>he group of obese recipients, 9</w:t>
      </w:r>
      <w:r w:rsidR="00A75B33" w:rsidRPr="002D58E3">
        <w:rPr>
          <w:rFonts w:ascii="Book Antiqua" w:hAnsi="Book Antiqua" w:cs="Arial"/>
        </w:rPr>
        <w:t>944 (61.7%) were class I</w:t>
      </w:r>
      <w:r w:rsidR="0085121D" w:rsidRPr="002D58E3">
        <w:rPr>
          <w:rFonts w:ascii="Book Antiqua" w:hAnsi="Book Antiqua" w:cs="Arial"/>
        </w:rPr>
        <w:t xml:space="preserve"> obes</w:t>
      </w:r>
      <w:r w:rsidR="00A608ED" w:rsidRPr="002D58E3">
        <w:rPr>
          <w:rFonts w:ascii="Book Antiqua" w:hAnsi="Book Antiqua" w:cs="Arial"/>
        </w:rPr>
        <w:t>e</w:t>
      </w:r>
      <w:r>
        <w:rPr>
          <w:rFonts w:ascii="Book Antiqua" w:hAnsi="Book Antiqua" w:cs="Arial"/>
        </w:rPr>
        <w:t>, 4438 (27.5%) class II and 1</w:t>
      </w:r>
      <w:r w:rsidR="00A75B33" w:rsidRPr="002D58E3">
        <w:rPr>
          <w:rFonts w:ascii="Book Antiqua" w:hAnsi="Book Antiqua" w:cs="Arial"/>
        </w:rPr>
        <w:t xml:space="preserve">732 (10.3%) satisfied class III criteria (Table 1). </w:t>
      </w:r>
      <w:r w:rsidR="003850DD" w:rsidRPr="002D58E3">
        <w:rPr>
          <w:rFonts w:ascii="Book Antiqua" w:hAnsi="Book Antiqua" w:cs="Arial"/>
        </w:rPr>
        <w:t>D</w:t>
      </w:r>
      <w:r w:rsidR="00A75B33" w:rsidRPr="002D58E3">
        <w:rPr>
          <w:rFonts w:ascii="Book Antiqua" w:hAnsi="Book Antiqua" w:cs="Arial"/>
        </w:rPr>
        <w:t>emographic and clinical characteristics</w:t>
      </w:r>
      <w:r w:rsidR="00B55AA9" w:rsidRPr="002D58E3">
        <w:rPr>
          <w:rFonts w:ascii="Book Antiqua" w:hAnsi="Book Antiqua" w:cs="Arial"/>
        </w:rPr>
        <w:t xml:space="preserve"> of the donors</w:t>
      </w:r>
      <w:r w:rsidR="00524D0A" w:rsidRPr="002D58E3">
        <w:rPr>
          <w:rFonts w:ascii="Book Antiqua" w:hAnsi="Book Antiqua" w:cs="Arial"/>
        </w:rPr>
        <w:t xml:space="preserve"> are summarized in Table 2</w:t>
      </w:r>
      <w:r w:rsidR="00A75B33" w:rsidRPr="002D58E3">
        <w:rPr>
          <w:rFonts w:ascii="Book Antiqua" w:hAnsi="Book Antiqua" w:cs="Arial"/>
        </w:rPr>
        <w:t xml:space="preserve">. </w:t>
      </w:r>
    </w:p>
    <w:p w14:paraId="39F2CD4D" w14:textId="77777777" w:rsidR="00B022B5" w:rsidRPr="00550867" w:rsidRDefault="00B022B5" w:rsidP="00016BA0">
      <w:pPr>
        <w:spacing w:line="360" w:lineRule="auto"/>
        <w:jc w:val="both"/>
        <w:rPr>
          <w:rFonts w:ascii="Book Antiqua" w:hAnsi="Book Antiqua" w:cs="Arial"/>
          <w:b/>
        </w:rPr>
      </w:pPr>
    </w:p>
    <w:p w14:paraId="32BAE6DA" w14:textId="77777777" w:rsidR="00DD6C84" w:rsidRPr="004E129D" w:rsidRDefault="00DD6C84" w:rsidP="00016BA0">
      <w:pPr>
        <w:spacing w:line="360" w:lineRule="auto"/>
        <w:jc w:val="both"/>
        <w:rPr>
          <w:rFonts w:ascii="Book Antiqua" w:hAnsi="Book Antiqua" w:cs="Arial"/>
          <w:b/>
          <w:i/>
        </w:rPr>
      </w:pPr>
      <w:r w:rsidRPr="004E129D">
        <w:rPr>
          <w:rFonts w:ascii="Book Antiqua" w:hAnsi="Book Antiqua" w:cs="Arial"/>
          <w:b/>
          <w:i/>
        </w:rPr>
        <w:t xml:space="preserve">Primary </w:t>
      </w:r>
      <w:r w:rsidR="004E129D" w:rsidRPr="004E129D">
        <w:rPr>
          <w:rFonts w:ascii="Book Antiqua" w:hAnsi="Book Antiqua" w:cs="Arial"/>
          <w:b/>
          <w:i/>
        </w:rPr>
        <w:t>o</w:t>
      </w:r>
      <w:r w:rsidRPr="004E129D">
        <w:rPr>
          <w:rFonts w:ascii="Book Antiqua" w:hAnsi="Book Antiqua" w:cs="Arial"/>
          <w:b/>
          <w:i/>
        </w:rPr>
        <w:t>utcomes</w:t>
      </w:r>
    </w:p>
    <w:p w14:paraId="473717E8" w14:textId="77777777" w:rsidR="00E702DD" w:rsidRPr="004E129D" w:rsidRDefault="00B022B5" w:rsidP="00016BA0">
      <w:pPr>
        <w:spacing w:line="360" w:lineRule="auto"/>
        <w:jc w:val="both"/>
        <w:rPr>
          <w:rFonts w:ascii="Book Antiqua" w:hAnsi="Book Antiqua" w:cs="Arial"/>
          <w:b/>
        </w:rPr>
      </w:pPr>
      <w:r w:rsidRPr="004E129D">
        <w:rPr>
          <w:rFonts w:ascii="Book Antiqua" w:hAnsi="Book Antiqua" w:cs="Arial"/>
          <w:b/>
        </w:rPr>
        <w:t xml:space="preserve">Overall </w:t>
      </w:r>
      <w:r w:rsidR="004E129D" w:rsidRPr="004E129D">
        <w:rPr>
          <w:rFonts w:ascii="Book Antiqua" w:hAnsi="Book Antiqua" w:cs="Arial"/>
          <w:b/>
        </w:rPr>
        <w:t>s</w:t>
      </w:r>
      <w:r w:rsidRPr="004E129D">
        <w:rPr>
          <w:rFonts w:ascii="Book Antiqua" w:hAnsi="Book Antiqua" w:cs="Arial"/>
          <w:b/>
        </w:rPr>
        <w:t>urvival</w:t>
      </w:r>
      <w:r w:rsidR="004E129D">
        <w:rPr>
          <w:rFonts w:ascii="Book Antiqua" w:eastAsiaTheme="minorEastAsia" w:hAnsi="Book Antiqua" w:cs="Arial" w:hint="eastAsia"/>
          <w:b/>
          <w:lang w:eastAsia="zh-CN"/>
        </w:rPr>
        <w:t xml:space="preserve">: </w:t>
      </w:r>
      <w:r w:rsidR="004E129D">
        <w:rPr>
          <w:rFonts w:ascii="Book Antiqua" w:hAnsi="Book Antiqua" w:cs="Arial"/>
        </w:rPr>
        <w:t>During the study period, 16</w:t>
      </w:r>
      <w:r w:rsidRPr="00550867">
        <w:rPr>
          <w:rFonts w:ascii="Book Antiqua" w:hAnsi="Book Antiqua" w:cs="Arial"/>
        </w:rPr>
        <w:t xml:space="preserve">689 patients </w:t>
      </w:r>
      <w:r w:rsidR="004E129D">
        <w:rPr>
          <w:rFonts w:ascii="Book Antiqua" w:hAnsi="Book Antiqua" w:cs="Arial"/>
        </w:rPr>
        <w:t>(34.6%) died while 31</w:t>
      </w:r>
      <w:r w:rsidRPr="00550867">
        <w:rPr>
          <w:rFonts w:ascii="Book Antiqua" w:hAnsi="Book Antiqua" w:cs="Arial"/>
        </w:rPr>
        <w:t>539 were alive or censored</w:t>
      </w:r>
      <w:r w:rsidR="002A6924" w:rsidRPr="00550867">
        <w:rPr>
          <w:rFonts w:ascii="Book Antiqua" w:hAnsi="Book Antiqua" w:cs="Arial"/>
        </w:rPr>
        <w:t>.</w:t>
      </w:r>
      <w:r w:rsidR="001F56FA">
        <w:rPr>
          <w:rFonts w:ascii="Book Antiqua" w:hAnsi="Book Antiqua" w:cs="Arial"/>
        </w:rPr>
        <w:t xml:space="preserve"> </w:t>
      </w:r>
      <w:r w:rsidR="002A6924" w:rsidRPr="00550867">
        <w:rPr>
          <w:rFonts w:ascii="Book Antiqua" w:hAnsi="Book Antiqua" w:cs="Arial"/>
        </w:rPr>
        <w:t>M</w:t>
      </w:r>
      <w:r w:rsidRPr="00550867">
        <w:rPr>
          <w:rFonts w:ascii="Book Antiqua" w:hAnsi="Book Antiqua" w:cs="Arial"/>
        </w:rPr>
        <w:t xml:space="preserve">edian overall survival for the entire cohort was </w:t>
      </w:r>
      <w:r w:rsidR="00C67E3A" w:rsidRPr="00550867">
        <w:rPr>
          <w:rFonts w:ascii="Book Antiqua" w:hAnsi="Book Antiqua" w:cs="Arial"/>
        </w:rPr>
        <w:t>12.7</w:t>
      </w:r>
      <w:r w:rsidRPr="00550867">
        <w:rPr>
          <w:rFonts w:ascii="Book Antiqua" w:hAnsi="Book Antiqua" w:cs="Arial"/>
        </w:rPr>
        <w:t xml:space="preserve"> years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w:t>
      </w:r>
      <w:r w:rsidR="00E702DD" w:rsidRPr="00550867">
        <w:rPr>
          <w:rFonts w:ascii="Book Antiqua" w:hAnsi="Book Antiqua" w:cs="Arial"/>
        </w:rPr>
        <w:t>1</w:t>
      </w:r>
      <w:r w:rsidR="00C67E3A" w:rsidRPr="00550867">
        <w:rPr>
          <w:rFonts w:ascii="Book Antiqua" w:hAnsi="Book Antiqua" w:cs="Arial"/>
        </w:rPr>
        <w:t>2</w:t>
      </w:r>
      <w:r w:rsidR="00E702DD" w:rsidRPr="00550867">
        <w:rPr>
          <w:rFonts w:ascii="Book Antiqua" w:hAnsi="Book Antiqua" w:cs="Arial"/>
        </w:rPr>
        <w:t>.</w:t>
      </w:r>
      <w:r w:rsidR="00C67E3A" w:rsidRPr="00550867">
        <w:rPr>
          <w:rFonts w:ascii="Book Antiqua" w:hAnsi="Book Antiqua" w:cs="Arial"/>
        </w:rPr>
        <w:t>5</w:t>
      </w:r>
      <w:r w:rsidR="00E702DD" w:rsidRPr="00550867">
        <w:rPr>
          <w:rFonts w:ascii="Book Antiqua" w:hAnsi="Book Antiqua" w:cs="Arial"/>
        </w:rPr>
        <w:t>-1</w:t>
      </w:r>
      <w:r w:rsidR="00C67E3A" w:rsidRPr="00550867">
        <w:rPr>
          <w:rFonts w:ascii="Book Antiqua" w:hAnsi="Book Antiqua" w:cs="Arial"/>
        </w:rPr>
        <w:t>2</w:t>
      </w:r>
      <w:r w:rsidR="00E702DD" w:rsidRPr="00550867">
        <w:rPr>
          <w:rFonts w:ascii="Book Antiqua" w:hAnsi="Book Antiqua" w:cs="Arial"/>
        </w:rPr>
        <w:t>.</w:t>
      </w:r>
      <w:r w:rsidR="00C67E3A" w:rsidRPr="00550867">
        <w:rPr>
          <w:rFonts w:ascii="Book Antiqua" w:hAnsi="Book Antiqua" w:cs="Arial"/>
        </w:rPr>
        <w:t>9</w:t>
      </w:r>
      <w:r w:rsidRPr="00550867">
        <w:rPr>
          <w:rFonts w:ascii="Book Antiqua" w:hAnsi="Book Antiqua" w:cs="Arial"/>
        </w:rPr>
        <w:t>)</w:t>
      </w:r>
      <w:r w:rsidR="00C67E3A" w:rsidRPr="00550867">
        <w:rPr>
          <w:rFonts w:ascii="Book Antiqua" w:hAnsi="Book Antiqua" w:cs="Arial"/>
        </w:rPr>
        <w:t xml:space="preserve">. </w:t>
      </w:r>
      <w:r w:rsidR="00481AB0" w:rsidRPr="00550867">
        <w:rPr>
          <w:rFonts w:ascii="Book Antiqua" w:hAnsi="Book Antiqua" w:cs="Arial"/>
        </w:rPr>
        <w:t>N</w:t>
      </w:r>
      <w:r w:rsidR="00E702DD" w:rsidRPr="00550867">
        <w:rPr>
          <w:rFonts w:ascii="Book Antiqua" w:hAnsi="Book Antiqua" w:cs="Arial"/>
        </w:rPr>
        <w:t xml:space="preserve">ormal weight </w:t>
      </w:r>
      <w:r w:rsidR="00C67E3A" w:rsidRPr="00550867">
        <w:rPr>
          <w:rFonts w:ascii="Book Antiqua" w:hAnsi="Book Antiqua" w:cs="Arial"/>
        </w:rPr>
        <w:t>patients</w:t>
      </w:r>
      <w:r w:rsidR="00E702DD" w:rsidRPr="00550867">
        <w:rPr>
          <w:rFonts w:ascii="Book Antiqua" w:hAnsi="Book Antiqua" w:cs="Arial"/>
        </w:rPr>
        <w:t xml:space="preserve"> had the </w:t>
      </w:r>
      <w:r w:rsidR="003850DD" w:rsidRPr="00550867">
        <w:rPr>
          <w:rFonts w:ascii="Book Antiqua" w:hAnsi="Book Antiqua" w:cs="Arial"/>
        </w:rPr>
        <w:t>longest</w:t>
      </w:r>
      <w:r w:rsidR="00ED2085" w:rsidRPr="00550867">
        <w:rPr>
          <w:rFonts w:ascii="Book Antiqua" w:hAnsi="Book Antiqua" w:cs="Arial"/>
        </w:rPr>
        <w:t xml:space="preserve"> </w:t>
      </w:r>
      <w:r w:rsidR="007B6022" w:rsidRPr="00550867">
        <w:rPr>
          <w:rFonts w:ascii="Book Antiqua" w:hAnsi="Book Antiqua" w:cs="Arial"/>
        </w:rPr>
        <w:t xml:space="preserve">median </w:t>
      </w:r>
      <w:r w:rsidR="00ED2085" w:rsidRPr="00550867">
        <w:rPr>
          <w:rFonts w:ascii="Book Antiqua" w:hAnsi="Book Antiqua" w:cs="Arial"/>
        </w:rPr>
        <w:t xml:space="preserve">survival </w:t>
      </w:r>
      <w:r w:rsidR="003850DD" w:rsidRPr="00550867">
        <w:rPr>
          <w:rFonts w:ascii="Book Antiqua" w:hAnsi="Book Antiqua" w:cs="Arial"/>
        </w:rPr>
        <w:t>(</w:t>
      </w:r>
      <w:r w:rsidR="00E702DD" w:rsidRPr="00550867">
        <w:rPr>
          <w:rFonts w:ascii="Book Antiqua" w:hAnsi="Book Antiqua" w:cs="Arial"/>
        </w:rPr>
        <w:t>1</w:t>
      </w:r>
      <w:r w:rsidR="00C67E3A" w:rsidRPr="00550867">
        <w:rPr>
          <w:rFonts w:ascii="Book Antiqua" w:hAnsi="Book Antiqua" w:cs="Arial"/>
        </w:rPr>
        <w:t>3</w:t>
      </w:r>
      <w:r w:rsidR="00E702DD" w:rsidRPr="00550867">
        <w:rPr>
          <w:rFonts w:ascii="Book Antiqua" w:hAnsi="Book Antiqua" w:cs="Arial"/>
        </w:rPr>
        <w:t>.</w:t>
      </w:r>
      <w:r w:rsidR="00C67E3A" w:rsidRPr="00550867">
        <w:rPr>
          <w:rFonts w:ascii="Book Antiqua" w:hAnsi="Book Antiqua" w:cs="Arial"/>
        </w:rPr>
        <w:t>1</w:t>
      </w:r>
      <w:r w:rsidR="00E702DD" w:rsidRPr="00550867">
        <w:rPr>
          <w:rFonts w:ascii="Book Antiqua" w:hAnsi="Book Antiqua" w:cs="Arial"/>
        </w:rPr>
        <w:t xml:space="preserve"> years</w:t>
      </w:r>
      <w:r w:rsidR="003850DD" w:rsidRPr="00550867">
        <w:rPr>
          <w:rFonts w:ascii="Book Antiqua" w:hAnsi="Book Antiqua" w:cs="Arial"/>
        </w:rPr>
        <w:t xml:space="preserve">;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E702DD" w:rsidRPr="00550867">
        <w:rPr>
          <w:rFonts w:ascii="Book Antiqua" w:hAnsi="Book Antiqua" w:cs="Arial"/>
        </w:rPr>
        <w:t xml:space="preserve"> 1</w:t>
      </w:r>
      <w:r w:rsidR="00C67E3A" w:rsidRPr="00550867">
        <w:rPr>
          <w:rFonts w:ascii="Book Antiqua" w:hAnsi="Book Antiqua" w:cs="Arial"/>
        </w:rPr>
        <w:t>2</w:t>
      </w:r>
      <w:r w:rsidR="00E702DD" w:rsidRPr="00550867">
        <w:rPr>
          <w:rFonts w:ascii="Book Antiqua" w:hAnsi="Book Antiqua" w:cs="Arial"/>
        </w:rPr>
        <w:t>.</w:t>
      </w:r>
      <w:r w:rsidR="00C67E3A" w:rsidRPr="00550867">
        <w:rPr>
          <w:rFonts w:ascii="Book Antiqua" w:hAnsi="Book Antiqua" w:cs="Arial"/>
        </w:rPr>
        <w:t>6</w:t>
      </w:r>
      <w:r w:rsidR="00E702DD" w:rsidRPr="00550867">
        <w:rPr>
          <w:rFonts w:ascii="Book Antiqua" w:hAnsi="Book Antiqua" w:cs="Arial"/>
        </w:rPr>
        <w:t>-1</w:t>
      </w:r>
      <w:r w:rsidR="00C67E3A" w:rsidRPr="00550867">
        <w:rPr>
          <w:rFonts w:ascii="Book Antiqua" w:hAnsi="Book Antiqua" w:cs="Arial"/>
        </w:rPr>
        <w:t>3</w:t>
      </w:r>
      <w:r w:rsidR="00E702DD" w:rsidRPr="00550867">
        <w:rPr>
          <w:rFonts w:ascii="Book Antiqua" w:hAnsi="Book Antiqua" w:cs="Arial"/>
        </w:rPr>
        <w:t>.</w:t>
      </w:r>
      <w:r w:rsidR="00C67E3A" w:rsidRPr="00550867">
        <w:rPr>
          <w:rFonts w:ascii="Book Antiqua" w:hAnsi="Book Antiqua" w:cs="Arial"/>
        </w:rPr>
        <w:t>6</w:t>
      </w:r>
      <w:r w:rsidR="00E702DD" w:rsidRPr="00550867">
        <w:rPr>
          <w:rFonts w:ascii="Book Antiqua" w:hAnsi="Book Antiqua" w:cs="Arial"/>
        </w:rPr>
        <w:t xml:space="preserve"> years) while the shortest survival was observed in class III obese </w:t>
      </w:r>
      <w:r w:rsidR="00DD6C84" w:rsidRPr="00550867">
        <w:rPr>
          <w:rFonts w:ascii="Book Antiqua" w:hAnsi="Book Antiqua" w:cs="Arial"/>
        </w:rPr>
        <w:t>recipients (1</w:t>
      </w:r>
      <w:r w:rsidR="00AE4B41" w:rsidRPr="00550867">
        <w:rPr>
          <w:rFonts w:ascii="Book Antiqua" w:hAnsi="Book Antiqua" w:cs="Arial"/>
        </w:rPr>
        <w:t>1.3</w:t>
      </w:r>
      <w:r w:rsidR="00DD6C84" w:rsidRPr="00550867">
        <w:rPr>
          <w:rFonts w:ascii="Book Antiqua" w:hAnsi="Book Antiqua" w:cs="Arial"/>
        </w:rPr>
        <w:t xml:space="preserve"> years;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DD6C84" w:rsidRPr="00550867">
        <w:rPr>
          <w:rFonts w:ascii="Book Antiqua" w:hAnsi="Book Antiqua" w:cs="Arial"/>
        </w:rPr>
        <w:t xml:space="preserve"> 10.</w:t>
      </w:r>
      <w:r w:rsidR="00AE4B41" w:rsidRPr="00550867">
        <w:rPr>
          <w:rFonts w:ascii="Book Antiqua" w:hAnsi="Book Antiqua" w:cs="Arial"/>
        </w:rPr>
        <w:t>3</w:t>
      </w:r>
      <w:r w:rsidR="00DD6C84" w:rsidRPr="00550867">
        <w:rPr>
          <w:rFonts w:ascii="Book Antiqua" w:hAnsi="Book Antiqua" w:cs="Arial"/>
        </w:rPr>
        <w:t>-1</w:t>
      </w:r>
      <w:r w:rsidR="00AE4B41" w:rsidRPr="00550867">
        <w:rPr>
          <w:rFonts w:ascii="Book Antiqua" w:hAnsi="Book Antiqua" w:cs="Arial"/>
        </w:rPr>
        <w:t>2</w:t>
      </w:r>
      <w:r w:rsidR="00DD6C84" w:rsidRPr="00550867">
        <w:rPr>
          <w:rFonts w:ascii="Book Antiqua" w:hAnsi="Book Antiqua" w:cs="Arial"/>
        </w:rPr>
        <w:t>.</w:t>
      </w:r>
      <w:r w:rsidR="00AE4B41" w:rsidRPr="00550867">
        <w:rPr>
          <w:rFonts w:ascii="Book Antiqua" w:hAnsi="Book Antiqua" w:cs="Arial"/>
        </w:rPr>
        <w:t>3</w:t>
      </w:r>
      <w:r w:rsidR="00DD6C84" w:rsidRPr="00550867">
        <w:rPr>
          <w:rFonts w:ascii="Book Antiqua" w:hAnsi="Book Antiqua" w:cs="Arial"/>
        </w:rPr>
        <w:t xml:space="preserve">) </w:t>
      </w:r>
      <w:r w:rsidR="00C67E3A" w:rsidRPr="00550867">
        <w:rPr>
          <w:rFonts w:ascii="Book Antiqua" w:hAnsi="Book Antiqua" w:cs="Arial"/>
        </w:rPr>
        <w:t>and underweight patients (1</w:t>
      </w:r>
      <w:r w:rsidR="00AE4B41" w:rsidRPr="00550867">
        <w:rPr>
          <w:rFonts w:ascii="Book Antiqua" w:hAnsi="Book Antiqua" w:cs="Arial"/>
        </w:rPr>
        <w:t>1</w:t>
      </w:r>
      <w:r w:rsidR="00C67E3A" w:rsidRPr="00550867">
        <w:rPr>
          <w:rFonts w:ascii="Book Antiqua" w:hAnsi="Book Antiqua" w:cs="Arial"/>
        </w:rPr>
        <w:t>.</w:t>
      </w:r>
      <w:r w:rsidR="00AE4B41" w:rsidRPr="00550867">
        <w:rPr>
          <w:rFonts w:ascii="Book Antiqua" w:hAnsi="Book Antiqua" w:cs="Arial"/>
        </w:rPr>
        <w:t xml:space="preserve">5 years;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AE4B41" w:rsidRPr="00550867">
        <w:rPr>
          <w:rFonts w:ascii="Book Antiqua" w:hAnsi="Book Antiqua" w:cs="Arial"/>
        </w:rPr>
        <w:t xml:space="preserve"> 10.4-12.7</w:t>
      </w:r>
      <w:r w:rsidR="00AE4B41" w:rsidRPr="004E129D">
        <w:rPr>
          <w:rFonts w:ascii="Book Antiqua" w:hAnsi="Book Antiqua" w:cs="Arial"/>
        </w:rPr>
        <w:t xml:space="preserve">) </w:t>
      </w:r>
      <w:r w:rsidR="00DD6C84" w:rsidRPr="004E129D">
        <w:rPr>
          <w:rFonts w:ascii="Book Antiqua" w:hAnsi="Book Antiqua" w:cs="Arial"/>
        </w:rPr>
        <w:t>(Table 3).</w:t>
      </w:r>
      <w:r w:rsidR="00E702DD" w:rsidRPr="004E129D">
        <w:rPr>
          <w:rFonts w:ascii="Book Antiqua" w:hAnsi="Book Antiqua" w:cs="Arial"/>
        </w:rPr>
        <w:t xml:space="preserve"> </w:t>
      </w:r>
    </w:p>
    <w:p w14:paraId="279CE989" w14:textId="77777777" w:rsidR="002F2A98" w:rsidRPr="00550867" w:rsidRDefault="00DD6C84" w:rsidP="00016BA0">
      <w:pPr>
        <w:spacing w:line="360" w:lineRule="auto"/>
        <w:ind w:firstLineChars="100" w:firstLine="240"/>
        <w:jc w:val="both"/>
        <w:rPr>
          <w:rFonts w:ascii="Book Antiqua" w:hAnsi="Book Antiqua" w:cs="Arial"/>
        </w:rPr>
      </w:pPr>
      <w:r w:rsidRPr="00550867">
        <w:rPr>
          <w:rFonts w:ascii="Book Antiqua" w:hAnsi="Book Antiqua" w:cs="Arial"/>
        </w:rPr>
        <w:t>Kaplan-Meier functions</w:t>
      </w:r>
      <w:r w:rsidR="003850DD" w:rsidRPr="00550867">
        <w:rPr>
          <w:rFonts w:ascii="Book Antiqua" w:hAnsi="Book Antiqua" w:cs="Arial"/>
        </w:rPr>
        <w:t>,</w:t>
      </w:r>
      <w:r w:rsidRPr="00550867">
        <w:rPr>
          <w:rFonts w:ascii="Book Antiqua" w:hAnsi="Book Antiqua" w:cs="Arial"/>
        </w:rPr>
        <w:t xml:space="preserve"> </w:t>
      </w:r>
      <w:r w:rsidR="00ED2085" w:rsidRPr="00550867">
        <w:rPr>
          <w:rFonts w:ascii="Book Antiqua" w:hAnsi="Book Antiqua" w:cs="Arial"/>
        </w:rPr>
        <w:t>stratified by recipients’ BMI</w:t>
      </w:r>
      <w:r w:rsidR="003850DD" w:rsidRPr="00550867">
        <w:rPr>
          <w:rFonts w:ascii="Book Antiqua" w:hAnsi="Book Antiqua" w:cs="Arial"/>
        </w:rPr>
        <w:t>,</w:t>
      </w:r>
      <w:r w:rsidR="00ED2085" w:rsidRPr="00550867">
        <w:rPr>
          <w:rFonts w:ascii="Book Antiqua" w:hAnsi="Book Antiqua" w:cs="Arial"/>
        </w:rPr>
        <w:t xml:space="preserve"> </w:t>
      </w:r>
      <w:r w:rsidR="007B6022" w:rsidRPr="00550867">
        <w:rPr>
          <w:rFonts w:ascii="Book Antiqua" w:hAnsi="Book Antiqua" w:cs="Arial"/>
        </w:rPr>
        <w:t>are reported in</w:t>
      </w:r>
      <w:r w:rsidR="007B6022" w:rsidRPr="004E129D">
        <w:rPr>
          <w:rFonts w:ascii="Book Antiqua" w:hAnsi="Book Antiqua" w:cs="Arial"/>
        </w:rPr>
        <w:t xml:space="preserve"> Figure 2</w:t>
      </w:r>
      <w:r w:rsidR="00C67E3A" w:rsidRPr="004E129D">
        <w:rPr>
          <w:rFonts w:ascii="Book Antiqua" w:hAnsi="Book Antiqua" w:cs="Arial"/>
        </w:rPr>
        <w:t>.</w:t>
      </w:r>
      <w:r w:rsidR="00733A3F" w:rsidRPr="004E129D">
        <w:rPr>
          <w:rFonts w:ascii="Book Antiqua" w:hAnsi="Book Antiqua" w:cs="Arial"/>
        </w:rPr>
        <w:t xml:space="preserve"> </w:t>
      </w:r>
      <w:proofErr w:type="spellStart"/>
      <w:r w:rsidR="002E5A82" w:rsidRPr="00550867">
        <w:rPr>
          <w:rFonts w:ascii="Book Antiqua" w:hAnsi="Book Antiqua" w:cs="Arial"/>
        </w:rPr>
        <w:t>Logrank</w:t>
      </w:r>
      <w:proofErr w:type="spellEnd"/>
      <w:r w:rsidR="002E5A82" w:rsidRPr="00550867">
        <w:rPr>
          <w:rFonts w:ascii="Book Antiqua" w:hAnsi="Book Antiqua" w:cs="Arial"/>
        </w:rPr>
        <w:t xml:space="preserve"> test showed a significant </w:t>
      </w:r>
      <w:r w:rsidR="003850DD" w:rsidRPr="00550867">
        <w:rPr>
          <w:rFonts w:ascii="Book Antiqua" w:hAnsi="Book Antiqua" w:cs="Arial"/>
        </w:rPr>
        <w:t xml:space="preserve">survival </w:t>
      </w:r>
      <w:r w:rsidR="002E5A82" w:rsidRPr="00550867">
        <w:rPr>
          <w:rFonts w:ascii="Book Antiqua" w:hAnsi="Book Antiqua" w:cs="Arial"/>
        </w:rPr>
        <w:t xml:space="preserve">difference </w:t>
      </w:r>
      <w:r w:rsidR="003850DD" w:rsidRPr="00550867">
        <w:rPr>
          <w:rFonts w:ascii="Book Antiqua" w:hAnsi="Book Antiqua" w:cs="Arial"/>
        </w:rPr>
        <w:t>across</w:t>
      </w:r>
      <w:r w:rsidR="002E5A82" w:rsidRPr="00550867">
        <w:rPr>
          <w:rFonts w:ascii="Book Antiqua" w:hAnsi="Book Antiqua" w:cs="Arial"/>
        </w:rPr>
        <w:t xml:space="preserve"> BMI groups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2E5A82" w:rsidRPr="00550867">
        <w:rPr>
          <w:rFonts w:ascii="Book Antiqua" w:hAnsi="Book Antiqua" w:cs="Arial"/>
        </w:rPr>
        <w:t xml:space="preserve">0.004) and pairwise </w:t>
      </w:r>
      <w:r w:rsidR="00ED2085" w:rsidRPr="00550867">
        <w:rPr>
          <w:rFonts w:ascii="Book Antiqua" w:hAnsi="Book Antiqua" w:cs="Arial"/>
        </w:rPr>
        <w:t>comparisons</w:t>
      </w:r>
      <w:r w:rsidR="002E5A82" w:rsidRPr="00550867">
        <w:rPr>
          <w:rFonts w:ascii="Book Antiqua" w:hAnsi="Book Antiqua" w:cs="Arial"/>
        </w:rPr>
        <w:t xml:space="preserve"> showed that </w:t>
      </w:r>
      <w:r w:rsidR="00C67E3A" w:rsidRPr="00550867">
        <w:rPr>
          <w:rFonts w:ascii="Book Antiqua" w:hAnsi="Book Antiqua" w:cs="Arial"/>
        </w:rPr>
        <w:t>underweight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C67E3A" w:rsidRPr="00550867">
        <w:rPr>
          <w:rFonts w:ascii="Book Antiqua" w:hAnsi="Book Antiqua" w:cs="Arial"/>
        </w:rPr>
        <w:t>0.034) and class III obese patients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C67E3A" w:rsidRPr="00550867">
        <w:rPr>
          <w:rFonts w:ascii="Book Antiqua" w:hAnsi="Book Antiqua" w:cs="Arial"/>
        </w:rPr>
        <w:t>0.001) experienced significant lower survival</w:t>
      </w:r>
      <w:r w:rsidR="00ED2085" w:rsidRPr="00550867">
        <w:rPr>
          <w:rFonts w:ascii="Book Antiqua" w:hAnsi="Book Antiqua" w:cs="Arial"/>
        </w:rPr>
        <w:t>s</w:t>
      </w:r>
      <w:r w:rsidR="00C67E3A" w:rsidRPr="00550867">
        <w:rPr>
          <w:rFonts w:ascii="Book Antiqua" w:hAnsi="Book Antiqua" w:cs="Arial"/>
        </w:rPr>
        <w:t xml:space="preserve"> compared to normal weight </w:t>
      </w:r>
      <w:r w:rsidR="003850DD" w:rsidRPr="00550867">
        <w:rPr>
          <w:rFonts w:ascii="Book Antiqua" w:hAnsi="Book Antiqua" w:cs="Arial"/>
        </w:rPr>
        <w:t>counterparts</w:t>
      </w:r>
      <w:r w:rsidR="004521AF" w:rsidRPr="00550867">
        <w:rPr>
          <w:rFonts w:ascii="Book Antiqua" w:hAnsi="Book Antiqua" w:cs="Arial"/>
        </w:rPr>
        <w:t>.</w:t>
      </w:r>
    </w:p>
    <w:p w14:paraId="49B806D5" w14:textId="77777777" w:rsidR="004521AF" w:rsidRPr="00550867" w:rsidRDefault="00E9469D" w:rsidP="00016BA0">
      <w:pPr>
        <w:spacing w:line="360" w:lineRule="auto"/>
        <w:ind w:firstLineChars="100" w:firstLine="240"/>
        <w:jc w:val="both"/>
        <w:rPr>
          <w:rFonts w:ascii="Book Antiqua" w:hAnsi="Book Antiqua" w:cs="Arial"/>
        </w:rPr>
      </w:pPr>
      <w:r w:rsidRPr="00550867">
        <w:rPr>
          <w:rFonts w:ascii="Book Antiqua" w:hAnsi="Book Antiqua" w:cs="Arial"/>
        </w:rPr>
        <w:t>At multivariate cox regression analysis, after adjusting for recipients’ and donors’ characteristics (age, gender, BMI, primary cause of end-stage liver disease, comorbidities), cold and warm ischemia times and year of transplantation, u</w:t>
      </w:r>
      <w:r w:rsidR="00ED2085" w:rsidRPr="00550867">
        <w:rPr>
          <w:rFonts w:ascii="Book Antiqua" w:hAnsi="Book Antiqua" w:cs="Arial"/>
        </w:rPr>
        <w:t>nderweight status (</w:t>
      </w:r>
      <w:r w:rsidR="000A466F" w:rsidRPr="00550867">
        <w:rPr>
          <w:rFonts w:ascii="Book Antiqua" w:hAnsi="Book Antiqua" w:cs="Arial"/>
        </w:rPr>
        <w:t>A</w:t>
      </w:r>
      <w:r w:rsidR="00ED2085" w:rsidRPr="00550867">
        <w:rPr>
          <w:rFonts w:ascii="Book Antiqua" w:hAnsi="Book Antiqua" w:cs="Arial"/>
        </w:rPr>
        <w:t xml:space="preserve">HR </w:t>
      </w:r>
      <w:r w:rsidR="004E129D">
        <w:rPr>
          <w:rFonts w:ascii="Book Antiqua" w:eastAsiaTheme="minorEastAsia" w:hAnsi="Book Antiqua" w:cs="Arial" w:hint="eastAsia"/>
          <w:lang w:eastAsia="zh-CN"/>
        </w:rPr>
        <w:t xml:space="preserve">= </w:t>
      </w:r>
      <w:r w:rsidR="00ED2085" w:rsidRPr="00550867">
        <w:rPr>
          <w:rFonts w:ascii="Book Antiqua" w:hAnsi="Book Antiqua" w:cs="Arial"/>
        </w:rPr>
        <w:t xml:space="preserve">1.265;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ED2085" w:rsidRPr="00550867">
        <w:rPr>
          <w:rFonts w:ascii="Book Antiqua" w:hAnsi="Book Antiqua" w:cs="Arial"/>
        </w:rPr>
        <w:t xml:space="preserve"> 1.096-1.461;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ED2085" w:rsidRPr="00550867">
        <w:rPr>
          <w:rFonts w:ascii="Book Antiqua" w:hAnsi="Book Antiqua" w:cs="Arial"/>
        </w:rPr>
        <w:t>0.001) and class III obesity (</w:t>
      </w:r>
      <w:r w:rsidR="000A466F" w:rsidRPr="00550867">
        <w:rPr>
          <w:rFonts w:ascii="Book Antiqua" w:hAnsi="Book Antiqua" w:cs="Arial"/>
        </w:rPr>
        <w:t>A</w:t>
      </w:r>
      <w:r w:rsidR="00ED2085" w:rsidRPr="00550867">
        <w:rPr>
          <w:rFonts w:ascii="Book Antiqua" w:hAnsi="Book Antiqua" w:cs="Arial"/>
        </w:rPr>
        <w:t xml:space="preserve">HR </w:t>
      </w:r>
      <w:r w:rsidR="004E129D">
        <w:rPr>
          <w:rFonts w:ascii="Book Antiqua" w:eastAsiaTheme="minorEastAsia" w:hAnsi="Book Antiqua" w:cs="Arial" w:hint="eastAsia"/>
          <w:lang w:eastAsia="zh-CN"/>
        </w:rPr>
        <w:t xml:space="preserve">= </w:t>
      </w:r>
      <w:r w:rsidR="00ED2085" w:rsidRPr="00550867">
        <w:rPr>
          <w:rFonts w:ascii="Book Antiqua" w:hAnsi="Book Antiqua" w:cs="Arial"/>
        </w:rPr>
        <w:t xml:space="preserve">1.157;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ED2085" w:rsidRPr="00550867">
        <w:rPr>
          <w:rFonts w:ascii="Book Antiqua" w:hAnsi="Book Antiqua" w:cs="Arial"/>
        </w:rPr>
        <w:t xml:space="preserve"> 1.031-1.299;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ED2085" w:rsidRPr="00550867">
        <w:rPr>
          <w:rFonts w:ascii="Book Antiqua" w:hAnsi="Book Antiqua" w:cs="Arial"/>
        </w:rPr>
        <w:t>0.013) remained significant predictors for shorter survival in comparison to normal weight recipients</w:t>
      </w:r>
      <w:r w:rsidR="007569AE" w:rsidRPr="00550867">
        <w:rPr>
          <w:rFonts w:ascii="Book Antiqua" w:hAnsi="Book Antiqua" w:cs="Arial"/>
          <w:b/>
        </w:rPr>
        <w:t xml:space="preserve"> </w:t>
      </w:r>
      <w:r w:rsidR="007569AE" w:rsidRPr="004E129D">
        <w:rPr>
          <w:rFonts w:ascii="Book Antiqua" w:hAnsi="Book Antiqua" w:cs="Arial"/>
        </w:rPr>
        <w:t>(Table 4)</w:t>
      </w:r>
      <w:r w:rsidR="0008106A" w:rsidRPr="004E129D">
        <w:rPr>
          <w:rFonts w:ascii="Book Antiqua" w:hAnsi="Book Antiqua" w:cs="Arial"/>
        </w:rPr>
        <w:t>.</w:t>
      </w:r>
      <w:r w:rsidR="0008106A" w:rsidRPr="00550867">
        <w:rPr>
          <w:rFonts w:ascii="Book Antiqua" w:hAnsi="Book Antiqua" w:cs="Arial"/>
        </w:rPr>
        <w:t xml:space="preserve"> On the other hand, being overweight appeared to </w:t>
      </w:r>
      <w:r w:rsidR="007B6022" w:rsidRPr="00550867">
        <w:rPr>
          <w:rFonts w:ascii="Book Antiqua" w:hAnsi="Book Antiqua" w:cs="Arial"/>
        </w:rPr>
        <w:t>have</w:t>
      </w:r>
      <w:r w:rsidR="0008106A" w:rsidRPr="00550867">
        <w:rPr>
          <w:rFonts w:ascii="Book Antiqua" w:hAnsi="Book Antiqua" w:cs="Arial"/>
        </w:rPr>
        <w:t xml:space="preserve"> modest protective </w:t>
      </w:r>
      <w:r w:rsidR="007B6022" w:rsidRPr="00550867">
        <w:rPr>
          <w:rFonts w:ascii="Book Antiqua" w:hAnsi="Book Antiqua" w:cs="Arial"/>
        </w:rPr>
        <w:t>effect</w:t>
      </w:r>
      <w:r w:rsidR="0008106A" w:rsidRPr="00550867">
        <w:rPr>
          <w:rFonts w:ascii="Book Antiqua" w:hAnsi="Book Antiqua" w:cs="Arial"/>
        </w:rPr>
        <w:t xml:space="preserve"> (</w:t>
      </w:r>
      <w:r w:rsidR="000A466F" w:rsidRPr="00550867">
        <w:rPr>
          <w:rFonts w:ascii="Book Antiqua" w:hAnsi="Book Antiqua" w:cs="Arial"/>
        </w:rPr>
        <w:t>A</w:t>
      </w:r>
      <w:r w:rsidR="0008106A" w:rsidRPr="00550867">
        <w:rPr>
          <w:rFonts w:ascii="Book Antiqua" w:hAnsi="Book Antiqua" w:cs="Arial"/>
        </w:rPr>
        <w:t xml:space="preserve">HR </w:t>
      </w:r>
      <w:r w:rsidR="004E129D">
        <w:rPr>
          <w:rFonts w:ascii="Book Antiqua" w:eastAsiaTheme="minorEastAsia" w:hAnsi="Book Antiqua" w:cs="Arial" w:hint="eastAsia"/>
          <w:lang w:eastAsia="zh-CN"/>
        </w:rPr>
        <w:t xml:space="preserve">= </w:t>
      </w:r>
      <w:r w:rsidR="0008106A" w:rsidRPr="00550867">
        <w:rPr>
          <w:rFonts w:ascii="Book Antiqua" w:hAnsi="Book Antiqua" w:cs="Arial"/>
        </w:rPr>
        <w:t xml:space="preserve">0.908;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08106A" w:rsidRPr="00550867">
        <w:rPr>
          <w:rFonts w:ascii="Book Antiqua" w:hAnsi="Book Antiqua" w:cs="Arial"/>
        </w:rPr>
        <w:t xml:space="preserve"> 0.864-0.954;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08106A" w:rsidRPr="00550867">
        <w:rPr>
          <w:rFonts w:ascii="Book Antiqua" w:hAnsi="Book Antiqua" w:cs="Arial"/>
        </w:rPr>
        <w:t>0.000).</w:t>
      </w:r>
    </w:p>
    <w:p w14:paraId="33EAFFF5" w14:textId="77777777" w:rsidR="009210C1" w:rsidRPr="00550867" w:rsidRDefault="009210C1" w:rsidP="00016BA0">
      <w:pPr>
        <w:spacing w:line="360" w:lineRule="auto"/>
        <w:jc w:val="both"/>
        <w:rPr>
          <w:rFonts w:ascii="Book Antiqua" w:hAnsi="Book Antiqua" w:cs="Arial"/>
          <w:b/>
        </w:rPr>
      </w:pPr>
    </w:p>
    <w:p w14:paraId="596A2707" w14:textId="77777777" w:rsidR="005A5182" w:rsidRPr="004E129D" w:rsidRDefault="00B022B5" w:rsidP="00016BA0">
      <w:pPr>
        <w:spacing w:line="360" w:lineRule="auto"/>
        <w:jc w:val="both"/>
        <w:rPr>
          <w:rFonts w:ascii="Book Antiqua" w:hAnsi="Book Antiqua" w:cs="Arial"/>
        </w:rPr>
      </w:pPr>
      <w:r w:rsidRPr="004E129D">
        <w:rPr>
          <w:rFonts w:ascii="Book Antiqua" w:hAnsi="Book Antiqua" w:cs="Arial"/>
          <w:b/>
        </w:rPr>
        <w:t xml:space="preserve">Graft </w:t>
      </w:r>
      <w:r w:rsidR="004E129D" w:rsidRPr="004E129D">
        <w:rPr>
          <w:rFonts w:ascii="Book Antiqua" w:hAnsi="Book Antiqua" w:cs="Arial"/>
          <w:b/>
        </w:rPr>
        <w:t>s</w:t>
      </w:r>
      <w:r w:rsidRPr="004E129D">
        <w:rPr>
          <w:rFonts w:ascii="Book Antiqua" w:hAnsi="Book Antiqua" w:cs="Arial"/>
          <w:b/>
        </w:rPr>
        <w:t>urvival</w:t>
      </w:r>
      <w:r w:rsidR="004E129D">
        <w:rPr>
          <w:rFonts w:ascii="Book Antiqua" w:eastAsiaTheme="minorEastAsia" w:hAnsi="Book Antiqua" w:cs="Arial" w:hint="eastAsia"/>
          <w:b/>
          <w:lang w:eastAsia="zh-CN"/>
        </w:rPr>
        <w:t xml:space="preserve">: </w:t>
      </w:r>
      <w:r w:rsidRPr="004E129D">
        <w:rPr>
          <w:rFonts w:ascii="Book Antiqua" w:hAnsi="Book Antiqua" w:cs="Arial"/>
        </w:rPr>
        <w:t>During the study perio</w:t>
      </w:r>
      <w:r w:rsidR="003850DD" w:rsidRPr="004E129D">
        <w:rPr>
          <w:rFonts w:ascii="Book Antiqua" w:hAnsi="Book Antiqua" w:cs="Arial"/>
        </w:rPr>
        <w:t>d, 20,207 grafts failed (41.9%) and m</w:t>
      </w:r>
      <w:r w:rsidRPr="004E129D">
        <w:rPr>
          <w:rFonts w:ascii="Book Antiqua" w:hAnsi="Book Antiqua" w:cs="Arial"/>
        </w:rPr>
        <w:t>edian graft survival was 11.8 years (</w:t>
      </w:r>
      <w:r w:rsidR="002D58E3" w:rsidRPr="004E129D">
        <w:rPr>
          <w:rFonts w:ascii="Book Antiqua" w:hAnsi="Book Antiqua"/>
        </w:rPr>
        <w:t>95%CI</w:t>
      </w:r>
      <w:r w:rsidR="002D58E3" w:rsidRPr="004E129D">
        <w:rPr>
          <w:rFonts w:ascii="Book Antiqua" w:eastAsiaTheme="minorEastAsia" w:hAnsi="Book Antiqua" w:hint="eastAsia"/>
          <w:lang w:eastAsia="zh-CN"/>
        </w:rPr>
        <w:t>:</w:t>
      </w:r>
      <w:r w:rsidRPr="004E129D">
        <w:rPr>
          <w:rFonts w:ascii="Book Antiqua" w:hAnsi="Book Antiqua" w:cs="Arial"/>
        </w:rPr>
        <w:t xml:space="preserve"> 11.6-12.0) </w:t>
      </w:r>
      <w:r w:rsidR="005A5182" w:rsidRPr="004E129D">
        <w:rPr>
          <w:rFonts w:ascii="Book Antiqua" w:hAnsi="Book Antiqua" w:cs="Arial"/>
        </w:rPr>
        <w:t xml:space="preserve">(Table 5). </w:t>
      </w:r>
    </w:p>
    <w:p w14:paraId="58682D41" w14:textId="77777777" w:rsidR="00DE1058" w:rsidRPr="00550867" w:rsidRDefault="00DE1058" w:rsidP="00016BA0">
      <w:pPr>
        <w:spacing w:line="360" w:lineRule="auto"/>
        <w:ind w:firstLineChars="100" w:firstLine="240"/>
        <w:jc w:val="both"/>
        <w:rPr>
          <w:rFonts w:ascii="Book Antiqua" w:hAnsi="Book Antiqua" w:cs="Arial"/>
        </w:rPr>
      </w:pPr>
      <w:r w:rsidRPr="004E129D">
        <w:rPr>
          <w:rFonts w:ascii="Book Antiqua" w:hAnsi="Book Antiqua" w:cs="Arial"/>
        </w:rPr>
        <w:lastRenderedPageBreak/>
        <w:t xml:space="preserve">Figure 3 represents Kaplan-Meier </w:t>
      </w:r>
      <w:r w:rsidR="007B6022" w:rsidRPr="004E129D">
        <w:rPr>
          <w:rFonts w:ascii="Book Antiqua" w:hAnsi="Book Antiqua" w:cs="Arial"/>
        </w:rPr>
        <w:t xml:space="preserve">probability </w:t>
      </w:r>
      <w:r w:rsidRPr="004E129D">
        <w:rPr>
          <w:rFonts w:ascii="Book Antiqua" w:hAnsi="Book Antiqua" w:cs="Arial"/>
        </w:rPr>
        <w:t xml:space="preserve">functions for graft failure stratified by recipients’ BMI. </w:t>
      </w:r>
      <w:r w:rsidR="007A15B0" w:rsidRPr="004E129D">
        <w:rPr>
          <w:rFonts w:ascii="Book Antiqua" w:hAnsi="Book Antiqua" w:cs="Arial"/>
        </w:rPr>
        <w:t>U</w:t>
      </w:r>
      <w:r w:rsidR="00195F5B" w:rsidRPr="004E129D">
        <w:rPr>
          <w:rFonts w:ascii="Book Antiqua" w:hAnsi="Book Antiqua" w:cs="Arial"/>
        </w:rPr>
        <w:t>nderweight</w:t>
      </w:r>
      <w:r w:rsidRPr="004E129D">
        <w:rPr>
          <w:rFonts w:ascii="Book Antiqua" w:hAnsi="Book Antiqua" w:cs="Arial"/>
        </w:rPr>
        <w:t xml:space="preserve"> </w:t>
      </w:r>
      <w:r w:rsidR="00195F5B" w:rsidRPr="004E129D">
        <w:rPr>
          <w:rFonts w:ascii="Book Antiqua" w:hAnsi="Book Antiqua" w:cs="Arial"/>
        </w:rPr>
        <w:t xml:space="preserve">(11.1 years; </w:t>
      </w:r>
      <w:r w:rsidR="002D58E3" w:rsidRPr="004E129D">
        <w:rPr>
          <w:rFonts w:ascii="Book Antiqua" w:hAnsi="Book Antiqua"/>
        </w:rPr>
        <w:t>95%CI</w:t>
      </w:r>
      <w:r w:rsidR="002D58E3" w:rsidRPr="004E129D">
        <w:rPr>
          <w:rFonts w:ascii="Book Antiqua" w:eastAsiaTheme="minorEastAsia" w:hAnsi="Book Antiqua" w:hint="eastAsia"/>
          <w:lang w:eastAsia="zh-CN"/>
        </w:rPr>
        <w:t>:</w:t>
      </w:r>
      <w:r w:rsidR="00195F5B" w:rsidRPr="004E129D">
        <w:rPr>
          <w:rFonts w:ascii="Book Antiqua" w:hAnsi="Book Antiqua" w:cs="Arial"/>
        </w:rPr>
        <w:t xml:space="preserve"> 10.1-12.1, </w:t>
      </w:r>
      <w:r w:rsidR="002D58E3" w:rsidRPr="004E129D">
        <w:rPr>
          <w:rFonts w:ascii="Book Antiqua" w:hAnsi="Book Antiqua"/>
          <w:i/>
        </w:rPr>
        <w:t>P</w:t>
      </w:r>
      <w:r w:rsidR="002D58E3" w:rsidRPr="004E129D">
        <w:rPr>
          <w:rFonts w:ascii="Book Antiqua" w:eastAsiaTheme="minorEastAsia" w:hAnsi="Book Antiqua" w:hint="eastAsia"/>
          <w:lang w:eastAsia="zh-CN"/>
        </w:rPr>
        <w:t xml:space="preserve"> </w:t>
      </w:r>
      <w:r w:rsidR="002D58E3" w:rsidRPr="004E129D">
        <w:rPr>
          <w:rFonts w:ascii="Book Antiqua" w:hAnsi="Book Antiqua"/>
        </w:rPr>
        <w:t>=</w:t>
      </w:r>
      <w:r w:rsidR="002D58E3" w:rsidRPr="004E129D">
        <w:rPr>
          <w:rFonts w:ascii="Book Antiqua" w:eastAsiaTheme="minorEastAsia" w:hAnsi="Book Antiqua" w:hint="eastAsia"/>
          <w:lang w:eastAsia="zh-CN"/>
        </w:rPr>
        <w:t xml:space="preserve"> </w:t>
      </w:r>
      <w:r w:rsidR="00195F5B" w:rsidRPr="004E129D">
        <w:rPr>
          <w:rFonts w:ascii="Book Antiqua" w:hAnsi="Book Antiqua" w:cs="Arial"/>
        </w:rPr>
        <w:t xml:space="preserve">0.034) </w:t>
      </w:r>
      <w:r w:rsidRPr="004E129D">
        <w:rPr>
          <w:rFonts w:ascii="Book Antiqua" w:hAnsi="Book Antiqua" w:cs="Arial"/>
        </w:rPr>
        <w:t>and class III obese patients</w:t>
      </w:r>
      <w:r w:rsidR="00195F5B" w:rsidRPr="004E129D">
        <w:rPr>
          <w:rFonts w:ascii="Book Antiqua" w:hAnsi="Book Antiqua" w:cs="Arial"/>
        </w:rPr>
        <w:t xml:space="preserve"> (10.7 years; </w:t>
      </w:r>
      <w:r w:rsidR="002D58E3" w:rsidRPr="004E129D">
        <w:rPr>
          <w:rFonts w:ascii="Book Antiqua" w:hAnsi="Book Antiqua"/>
        </w:rPr>
        <w:t>95%CI</w:t>
      </w:r>
      <w:r w:rsidR="002D58E3" w:rsidRPr="004E129D">
        <w:rPr>
          <w:rFonts w:ascii="Book Antiqua" w:eastAsiaTheme="minorEastAsia" w:hAnsi="Book Antiqua" w:hint="eastAsia"/>
          <w:lang w:eastAsia="zh-CN"/>
        </w:rPr>
        <w:t>:</w:t>
      </w:r>
      <w:r w:rsidR="00195F5B" w:rsidRPr="004E129D">
        <w:rPr>
          <w:rFonts w:ascii="Book Antiqua" w:hAnsi="Book Antiqua" w:cs="Arial"/>
        </w:rPr>
        <w:t xml:space="preserve"> 9.7-11.7, </w:t>
      </w:r>
      <w:r w:rsidR="002D58E3" w:rsidRPr="004E129D">
        <w:rPr>
          <w:rFonts w:ascii="Book Antiqua" w:hAnsi="Book Antiqua"/>
          <w:i/>
        </w:rPr>
        <w:t>P</w:t>
      </w:r>
      <w:r w:rsidR="002D58E3" w:rsidRPr="004E129D">
        <w:rPr>
          <w:rFonts w:ascii="Book Antiqua" w:eastAsiaTheme="minorEastAsia" w:hAnsi="Book Antiqua" w:hint="eastAsia"/>
          <w:lang w:eastAsia="zh-CN"/>
        </w:rPr>
        <w:t xml:space="preserve"> </w:t>
      </w:r>
      <w:r w:rsidR="002D58E3" w:rsidRPr="004E129D">
        <w:rPr>
          <w:rFonts w:ascii="Book Antiqua" w:hAnsi="Book Antiqua"/>
        </w:rPr>
        <w:t>=</w:t>
      </w:r>
      <w:r w:rsidR="002D58E3" w:rsidRPr="004E129D">
        <w:rPr>
          <w:rFonts w:ascii="Book Antiqua" w:eastAsiaTheme="minorEastAsia" w:hAnsi="Book Antiqua" w:hint="eastAsia"/>
          <w:lang w:eastAsia="zh-CN"/>
        </w:rPr>
        <w:t xml:space="preserve"> </w:t>
      </w:r>
      <w:r w:rsidR="00195F5B" w:rsidRPr="004E129D">
        <w:rPr>
          <w:rFonts w:ascii="Book Antiqua" w:hAnsi="Book Antiqua" w:cs="Arial"/>
        </w:rPr>
        <w:t xml:space="preserve">0.001) </w:t>
      </w:r>
      <w:r w:rsidR="007A15B0" w:rsidRPr="004E129D">
        <w:rPr>
          <w:rFonts w:ascii="Book Antiqua" w:hAnsi="Book Antiqua" w:cs="Arial"/>
        </w:rPr>
        <w:t>had</w:t>
      </w:r>
      <w:r w:rsidRPr="004E129D">
        <w:rPr>
          <w:rFonts w:ascii="Book Antiqua" w:hAnsi="Book Antiqua" w:cs="Arial"/>
        </w:rPr>
        <w:t xml:space="preserve"> significant </w:t>
      </w:r>
      <w:r w:rsidR="007A15B0" w:rsidRPr="004E129D">
        <w:rPr>
          <w:rFonts w:ascii="Book Antiqua" w:hAnsi="Book Antiqua" w:cs="Arial"/>
        </w:rPr>
        <w:t xml:space="preserve">shorter </w:t>
      </w:r>
      <w:r w:rsidR="00195F5B" w:rsidRPr="004E129D">
        <w:rPr>
          <w:rFonts w:ascii="Book Antiqua" w:hAnsi="Book Antiqua" w:cs="Arial"/>
        </w:rPr>
        <w:t xml:space="preserve">median </w:t>
      </w:r>
      <w:r w:rsidR="000A466F" w:rsidRPr="004E129D">
        <w:rPr>
          <w:rFonts w:ascii="Book Antiqua" w:hAnsi="Book Antiqua" w:cs="Arial"/>
        </w:rPr>
        <w:t>survivals when</w:t>
      </w:r>
      <w:r w:rsidRPr="004E129D">
        <w:rPr>
          <w:rFonts w:ascii="Book Antiqua" w:hAnsi="Book Antiqua" w:cs="Arial"/>
        </w:rPr>
        <w:t xml:space="preserve"> compared to normal weight recipients</w:t>
      </w:r>
      <w:r w:rsidR="007A15B0" w:rsidRPr="004E129D">
        <w:rPr>
          <w:rFonts w:ascii="Book Antiqua" w:hAnsi="Book Antiqua" w:cs="Arial"/>
        </w:rPr>
        <w:t xml:space="preserve"> </w:t>
      </w:r>
      <w:r w:rsidR="00481AB0" w:rsidRPr="004E129D">
        <w:rPr>
          <w:rFonts w:ascii="Book Antiqua" w:hAnsi="Book Antiqua" w:cs="Arial"/>
        </w:rPr>
        <w:t>(12.0 y</w:t>
      </w:r>
      <w:r w:rsidR="00481AB0" w:rsidRPr="00550867">
        <w:rPr>
          <w:rFonts w:ascii="Book Antiqua" w:hAnsi="Book Antiqua" w:cs="Arial"/>
        </w:rPr>
        <w:t xml:space="preserve">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481AB0" w:rsidRPr="00550867">
        <w:rPr>
          <w:rFonts w:ascii="Book Antiqua" w:hAnsi="Book Antiqua" w:cs="Arial"/>
        </w:rPr>
        <w:t xml:space="preserve"> 11.6-12.5)</w:t>
      </w:r>
      <w:r w:rsidRPr="00550867">
        <w:rPr>
          <w:rFonts w:ascii="Book Antiqua" w:hAnsi="Book Antiqua" w:cs="Arial"/>
        </w:rPr>
        <w:t>.</w:t>
      </w:r>
    </w:p>
    <w:p w14:paraId="2F9CFE2A" w14:textId="77777777" w:rsidR="00B022B5" w:rsidRPr="00550867" w:rsidRDefault="00B022B5" w:rsidP="00016BA0">
      <w:pPr>
        <w:spacing w:line="360" w:lineRule="auto"/>
        <w:ind w:firstLineChars="100" w:firstLine="240"/>
        <w:jc w:val="both"/>
        <w:rPr>
          <w:rFonts w:ascii="Book Antiqua" w:hAnsi="Book Antiqua" w:cs="Arial"/>
        </w:rPr>
      </w:pPr>
      <w:r w:rsidRPr="00550867">
        <w:rPr>
          <w:rFonts w:ascii="Book Antiqua" w:hAnsi="Book Antiqua" w:cs="Arial"/>
        </w:rPr>
        <w:t>The most frequent cause</w:t>
      </w:r>
      <w:r w:rsidR="00481AB0" w:rsidRPr="00550867">
        <w:rPr>
          <w:rFonts w:ascii="Book Antiqua" w:hAnsi="Book Antiqua" w:cs="Arial"/>
        </w:rPr>
        <w:t>s</w:t>
      </w:r>
      <w:r w:rsidRPr="00550867">
        <w:rPr>
          <w:rFonts w:ascii="Book Antiqua" w:hAnsi="Book Antiqua" w:cs="Arial"/>
        </w:rPr>
        <w:t xml:space="preserve"> of graft failure </w:t>
      </w:r>
      <w:r w:rsidR="00481AB0" w:rsidRPr="00550867">
        <w:rPr>
          <w:rFonts w:ascii="Book Antiqua" w:hAnsi="Book Antiqua" w:cs="Arial"/>
        </w:rPr>
        <w:t>were</w:t>
      </w:r>
      <w:r w:rsidRPr="00550867">
        <w:rPr>
          <w:rFonts w:ascii="Book Antiqua" w:hAnsi="Book Antiqua" w:cs="Arial"/>
        </w:rPr>
        <w:t xml:space="preserve"> recipients’ death (60.9%), re</w:t>
      </w:r>
      <w:r w:rsidR="00F3625F" w:rsidRPr="00550867">
        <w:rPr>
          <w:rFonts w:ascii="Book Antiqua" w:hAnsi="Book Antiqua" w:cs="Arial"/>
        </w:rPr>
        <w:t xml:space="preserve">current disease (4.9%), primary </w:t>
      </w:r>
      <w:r w:rsidRPr="00550867">
        <w:rPr>
          <w:rFonts w:ascii="Book Antiqua" w:hAnsi="Book Antiqua" w:cs="Arial"/>
        </w:rPr>
        <w:t>graft non-function (3.5%)</w:t>
      </w:r>
      <w:r w:rsidR="00195F5B" w:rsidRPr="00550867">
        <w:rPr>
          <w:rFonts w:ascii="Book Antiqua" w:hAnsi="Book Antiqua" w:cs="Arial"/>
        </w:rPr>
        <w:t>,</w:t>
      </w:r>
      <w:r w:rsidRPr="00550867">
        <w:rPr>
          <w:rFonts w:ascii="Book Antiqua" w:hAnsi="Book Antiqua" w:cs="Arial"/>
        </w:rPr>
        <w:t xml:space="preserve"> infections (3.5%)</w:t>
      </w:r>
      <w:r w:rsidR="00195F5B" w:rsidRPr="00550867">
        <w:rPr>
          <w:rFonts w:ascii="Book Antiqua" w:hAnsi="Book Antiqua" w:cs="Arial"/>
        </w:rPr>
        <w:t>,</w:t>
      </w:r>
      <w:r w:rsidRPr="00550867">
        <w:rPr>
          <w:rFonts w:ascii="Book Antiqua" w:hAnsi="Book Antiqua" w:cs="Arial"/>
        </w:rPr>
        <w:t xml:space="preserve"> and unknown reasons (23.2%)</w:t>
      </w:r>
      <w:r w:rsidR="00FE0331" w:rsidRPr="004E129D">
        <w:rPr>
          <w:rFonts w:ascii="Book Antiqua" w:hAnsi="Book Antiqua" w:cs="Arial"/>
        </w:rPr>
        <w:t xml:space="preserve"> </w:t>
      </w:r>
      <w:proofErr w:type="gramStart"/>
      <w:r w:rsidRPr="004E129D">
        <w:rPr>
          <w:rFonts w:ascii="Book Antiqua" w:hAnsi="Book Antiqua" w:cs="Arial"/>
        </w:rPr>
        <w:t xml:space="preserve">(Table </w:t>
      </w:r>
      <w:r w:rsidR="00D213FB" w:rsidRPr="004E129D">
        <w:rPr>
          <w:rFonts w:ascii="Book Antiqua" w:hAnsi="Book Antiqua" w:cs="Arial"/>
        </w:rPr>
        <w:t>6</w:t>
      </w:r>
      <w:r w:rsidRPr="004E129D">
        <w:rPr>
          <w:rFonts w:ascii="Book Antiqua" w:hAnsi="Book Antiqua" w:cs="Arial"/>
        </w:rPr>
        <w:t>).</w:t>
      </w:r>
      <w:proofErr w:type="gramEnd"/>
    </w:p>
    <w:p w14:paraId="34CF6C26" w14:textId="77777777" w:rsidR="00B022B5" w:rsidRPr="00550867" w:rsidRDefault="00B022B5" w:rsidP="00016BA0">
      <w:pPr>
        <w:spacing w:line="360" w:lineRule="auto"/>
        <w:ind w:firstLineChars="100" w:firstLine="240"/>
        <w:jc w:val="both"/>
        <w:rPr>
          <w:rFonts w:ascii="Book Antiqua" w:hAnsi="Book Antiqua" w:cs="Arial"/>
        </w:rPr>
      </w:pPr>
      <w:r w:rsidRPr="00550867">
        <w:rPr>
          <w:rFonts w:ascii="Book Antiqua" w:hAnsi="Book Antiqua" w:cs="Arial"/>
        </w:rPr>
        <w:t xml:space="preserve">Cox-regression multivariate analysis </w:t>
      </w:r>
      <w:r w:rsidR="00F3625F" w:rsidRPr="00550867">
        <w:rPr>
          <w:rFonts w:ascii="Book Antiqua" w:hAnsi="Book Antiqua" w:cs="Arial"/>
        </w:rPr>
        <w:t>showed that underweight status (</w:t>
      </w:r>
      <w:r w:rsidR="001A5C74" w:rsidRPr="00550867">
        <w:rPr>
          <w:rFonts w:ascii="Book Antiqua" w:hAnsi="Book Antiqua" w:cs="Arial"/>
        </w:rPr>
        <w:t>A</w:t>
      </w:r>
      <w:r w:rsidR="00F3625F" w:rsidRPr="00550867">
        <w:rPr>
          <w:rFonts w:ascii="Book Antiqua" w:hAnsi="Book Antiqua" w:cs="Arial"/>
        </w:rPr>
        <w:t xml:space="preserve">HR </w:t>
      </w:r>
      <w:r w:rsidR="004E129D">
        <w:rPr>
          <w:rFonts w:ascii="Book Antiqua" w:eastAsiaTheme="minorEastAsia" w:hAnsi="Book Antiqua" w:cs="Arial" w:hint="eastAsia"/>
          <w:lang w:eastAsia="zh-CN"/>
        </w:rPr>
        <w:t xml:space="preserve">= </w:t>
      </w:r>
      <w:r w:rsidR="00F3625F" w:rsidRPr="00550867">
        <w:rPr>
          <w:rFonts w:ascii="Book Antiqua" w:hAnsi="Book Antiqua" w:cs="Arial"/>
        </w:rPr>
        <w:t xml:space="preserve">1.315;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F3625F" w:rsidRPr="00550867">
        <w:rPr>
          <w:rFonts w:ascii="Book Antiqua" w:hAnsi="Book Antiqua" w:cs="Arial"/>
        </w:rPr>
        <w:t xml:space="preserve"> 1.129-1.531;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F3625F" w:rsidRPr="00550867">
        <w:rPr>
          <w:rFonts w:ascii="Book Antiqua" w:hAnsi="Book Antiqua" w:cs="Arial"/>
        </w:rPr>
        <w:t>0.000) and class III obesity (</w:t>
      </w:r>
      <w:r w:rsidR="001A5C74" w:rsidRPr="00550867">
        <w:rPr>
          <w:rFonts w:ascii="Book Antiqua" w:hAnsi="Book Antiqua" w:cs="Arial"/>
        </w:rPr>
        <w:t>A</w:t>
      </w:r>
      <w:r w:rsidR="00F3625F" w:rsidRPr="00550867">
        <w:rPr>
          <w:rFonts w:ascii="Book Antiqua" w:hAnsi="Book Antiqua" w:cs="Arial"/>
        </w:rPr>
        <w:t xml:space="preserve">HR 1.156;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F3625F" w:rsidRPr="00550867">
        <w:rPr>
          <w:rFonts w:ascii="Book Antiqua" w:hAnsi="Book Antiqua" w:cs="Arial"/>
        </w:rPr>
        <w:t xml:space="preserve"> 1.021-1.309;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F3625F" w:rsidRPr="00550867">
        <w:rPr>
          <w:rFonts w:ascii="Book Antiqua" w:hAnsi="Book Antiqua" w:cs="Arial"/>
        </w:rPr>
        <w:t xml:space="preserve">0.022) remained significant predictors for shorter graft survival in comparison to normal weight recipients after </w:t>
      </w:r>
      <w:r w:rsidRPr="00550867">
        <w:rPr>
          <w:rFonts w:ascii="Book Antiqua" w:hAnsi="Book Antiqua" w:cs="Arial"/>
        </w:rPr>
        <w:t xml:space="preserve">adjusting for </w:t>
      </w:r>
      <w:r w:rsidR="00F3625F" w:rsidRPr="00550867">
        <w:rPr>
          <w:rFonts w:ascii="Book Antiqua" w:hAnsi="Book Antiqua" w:cs="Arial"/>
        </w:rPr>
        <w:t xml:space="preserve">both </w:t>
      </w:r>
      <w:r w:rsidRPr="00550867">
        <w:rPr>
          <w:rFonts w:ascii="Book Antiqua" w:hAnsi="Book Antiqua" w:cs="Arial"/>
        </w:rPr>
        <w:t xml:space="preserve">recipients’ and donors’ characteristics (age, gender, BMI, primary cause of end-stage liver disease, comorbidities), cold and warm ischemia times and year of transplantation. On the other hand, grafts transplanted in overweight recipients had lower risk of failure with </w:t>
      </w:r>
      <w:r w:rsidR="001A5C74" w:rsidRPr="00550867">
        <w:rPr>
          <w:rFonts w:ascii="Book Antiqua" w:hAnsi="Book Antiqua" w:cs="Arial"/>
        </w:rPr>
        <w:t>A</w:t>
      </w:r>
      <w:r w:rsidRPr="00550867">
        <w:rPr>
          <w:rFonts w:ascii="Book Antiqua" w:hAnsi="Book Antiqua" w:cs="Arial"/>
        </w:rPr>
        <w:t>HR of 0.931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0.882-0.981;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Pr="00550867">
        <w:rPr>
          <w:rFonts w:ascii="Book Antiqua" w:hAnsi="Book Antiqua" w:cs="Arial"/>
        </w:rPr>
        <w:t>0.008)</w:t>
      </w:r>
      <w:r w:rsidR="007A15B0" w:rsidRPr="00550867">
        <w:rPr>
          <w:rFonts w:ascii="Book Antiqua" w:hAnsi="Book Antiqua" w:cs="Arial"/>
        </w:rPr>
        <w:t xml:space="preserve"> in comparison to normal weight recipients</w:t>
      </w:r>
      <w:r w:rsidRPr="00550867">
        <w:rPr>
          <w:rFonts w:ascii="Book Antiqua" w:hAnsi="Book Antiqua" w:cs="Arial"/>
        </w:rPr>
        <w:t xml:space="preserve">. </w:t>
      </w:r>
    </w:p>
    <w:p w14:paraId="1474ADF2" w14:textId="77777777" w:rsidR="004D40B5" w:rsidRPr="004E129D" w:rsidRDefault="004D40B5" w:rsidP="00016BA0">
      <w:pPr>
        <w:spacing w:line="360" w:lineRule="auto"/>
        <w:ind w:right="198"/>
        <w:jc w:val="both"/>
        <w:rPr>
          <w:rFonts w:ascii="Book Antiqua" w:hAnsi="Book Antiqua" w:cs="Arial"/>
          <w:b/>
          <w:i/>
        </w:rPr>
      </w:pPr>
    </w:p>
    <w:p w14:paraId="5B41E2F8" w14:textId="77777777" w:rsidR="004D40B5" w:rsidRPr="00550867" w:rsidRDefault="004D40B5" w:rsidP="00016BA0">
      <w:pPr>
        <w:spacing w:line="360" w:lineRule="auto"/>
        <w:jc w:val="both"/>
        <w:rPr>
          <w:rFonts w:ascii="Book Antiqua" w:hAnsi="Book Antiqua" w:cs="Arial"/>
          <w:b/>
        </w:rPr>
      </w:pPr>
      <w:r w:rsidRPr="004E129D">
        <w:rPr>
          <w:rFonts w:ascii="Book Antiqua" w:hAnsi="Book Antiqua" w:cs="Arial"/>
          <w:b/>
          <w:i/>
        </w:rPr>
        <w:t xml:space="preserve">Secondary </w:t>
      </w:r>
      <w:r w:rsidR="004E129D" w:rsidRPr="004E129D">
        <w:rPr>
          <w:rFonts w:ascii="Book Antiqua" w:hAnsi="Book Antiqua" w:cs="Arial"/>
          <w:b/>
          <w:i/>
        </w:rPr>
        <w:t>o</w:t>
      </w:r>
      <w:r w:rsidRPr="004E129D">
        <w:rPr>
          <w:rFonts w:ascii="Book Antiqua" w:hAnsi="Book Antiqua" w:cs="Arial"/>
          <w:b/>
          <w:i/>
        </w:rPr>
        <w:t>utcomes</w:t>
      </w:r>
    </w:p>
    <w:p w14:paraId="09AD3DEE" w14:textId="77777777" w:rsidR="000E67AD" w:rsidRPr="004E129D" w:rsidRDefault="00A75B33" w:rsidP="00016BA0">
      <w:pPr>
        <w:spacing w:line="360" w:lineRule="auto"/>
        <w:jc w:val="both"/>
        <w:rPr>
          <w:rFonts w:ascii="Book Antiqua" w:hAnsi="Book Antiqua" w:cs="Arial"/>
        </w:rPr>
      </w:pPr>
      <w:r w:rsidRPr="004E129D">
        <w:rPr>
          <w:rFonts w:ascii="Book Antiqua" w:hAnsi="Book Antiqua" w:cs="Arial"/>
          <w:b/>
        </w:rPr>
        <w:t xml:space="preserve">Perioperative </w:t>
      </w:r>
      <w:r w:rsidR="004E129D" w:rsidRPr="004E129D">
        <w:rPr>
          <w:rFonts w:ascii="Book Antiqua" w:hAnsi="Book Antiqua" w:cs="Arial"/>
          <w:b/>
        </w:rPr>
        <w:t>m</w:t>
      </w:r>
      <w:r w:rsidRPr="004E129D">
        <w:rPr>
          <w:rFonts w:ascii="Book Antiqua" w:hAnsi="Book Antiqua" w:cs="Arial"/>
          <w:b/>
        </w:rPr>
        <w:t>ortality</w:t>
      </w:r>
      <w:r w:rsidR="004E129D">
        <w:rPr>
          <w:rFonts w:ascii="Book Antiqua" w:eastAsiaTheme="minorEastAsia" w:hAnsi="Book Antiqua" w:cs="Arial" w:hint="eastAsia"/>
          <w:b/>
          <w:lang w:eastAsia="zh-CN"/>
        </w:rPr>
        <w:t xml:space="preserve">: </w:t>
      </w:r>
      <w:r w:rsidR="00FE0331" w:rsidRPr="00550867">
        <w:rPr>
          <w:rFonts w:ascii="Book Antiqua" w:hAnsi="Book Antiqua" w:cs="Arial"/>
        </w:rPr>
        <w:t>S</w:t>
      </w:r>
      <w:r w:rsidR="00EB465B" w:rsidRPr="00550867">
        <w:rPr>
          <w:rFonts w:ascii="Book Antiqua" w:hAnsi="Book Antiqua" w:cs="Arial"/>
        </w:rPr>
        <w:t xml:space="preserve">tatistical significant differences </w:t>
      </w:r>
      <w:r w:rsidR="007569AE" w:rsidRPr="00550867">
        <w:rPr>
          <w:rFonts w:ascii="Book Antiqua" w:hAnsi="Book Antiqua" w:cs="Arial"/>
        </w:rPr>
        <w:t xml:space="preserve">in perioperative mortality </w:t>
      </w:r>
      <w:r w:rsidR="00FE0331" w:rsidRPr="00550867">
        <w:rPr>
          <w:rFonts w:ascii="Book Antiqua" w:hAnsi="Book Antiqua" w:cs="Arial"/>
        </w:rPr>
        <w:t xml:space="preserve">were identified </w:t>
      </w:r>
      <w:r w:rsidR="00EB465B" w:rsidRPr="00550867">
        <w:rPr>
          <w:rFonts w:ascii="Book Antiqua" w:hAnsi="Book Antiqua" w:cs="Arial"/>
        </w:rPr>
        <w:t>between normal weight and class II a</w:t>
      </w:r>
      <w:r w:rsidR="007569AE" w:rsidRPr="00550867">
        <w:rPr>
          <w:rFonts w:ascii="Book Antiqua" w:hAnsi="Book Antiqua" w:cs="Arial"/>
        </w:rPr>
        <w:t xml:space="preserve">nd III obese patients at 30, 60, </w:t>
      </w:r>
      <w:r w:rsidR="00EB465B" w:rsidRPr="00550867">
        <w:rPr>
          <w:rFonts w:ascii="Book Antiqua" w:hAnsi="Book Antiqua" w:cs="Arial"/>
        </w:rPr>
        <w:t>90-d</w:t>
      </w:r>
      <w:r w:rsidR="007A15B0" w:rsidRPr="00550867">
        <w:rPr>
          <w:rFonts w:ascii="Book Antiqua" w:hAnsi="Book Antiqua" w:cs="Arial"/>
        </w:rPr>
        <w:t xml:space="preserve"> </w:t>
      </w:r>
      <w:r w:rsidR="007569AE" w:rsidRPr="00550867">
        <w:rPr>
          <w:rFonts w:ascii="Book Antiqua" w:hAnsi="Book Antiqua" w:cs="Arial"/>
        </w:rPr>
        <w:t xml:space="preserve">and at 1-year </w:t>
      </w:r>
      <w:r w:rsidR="007A15B0" w:rsidRPr="00550867">
        <w:rPr>
          <w:rFonts w:ascii="Book Antiqua" w:hAnsi="Book Antiqua" w:cs="Arial"/>
        </w:rPr>
        <w:t xml:space="preserve">after </w:t>
      </w:r>
      <w:r w:rsidR="007A15B0" w:rsidRPr="004E129D">
        <w:rPr>
          <w:rFonts w:ascii="Book Antiqua" w:hAnsi="Book Antiqua" w:cs="Arial"/>
        </w:rPr>
        <w:t>LT</w:t>
      </w:r>
      <w:r w:rsidR="007569AE" w:rsidRPr="004E129D">
        <w:rPr>
          <w:rFonts w:ascii="Book Antiqua" w:hAnsi="Book Antiqua" w:cs="Arial"/>
        </w:rPr>
        <w:t xml:space="preserve"> (Figure 4)</w:t>
      </w:r>
      <w:r w:rsidR="00DB024B" w:rsidRPr="004E129D">
        <w:rPr>
          <w:rFonts w:ascii="Book Antiqua" w:hAnsi="Book Antiqua" w:cs="Arial"/>
        </w:rPr>
        <w:t xml:space="preserve">. </w:t>
      </w:r>
    </w:p>
    <w:p w14:paraId="562D9446" w14:textId="77777777" w:rsidR="00EB465B" w:rsidRPr="00550867" w:rsidRDefault="00927126" w:rsidP="00016BA0">
      <w:pPr>
        <w:spacing w:line="360" w:lineRule="auto"/>
        <w:ind w:firstLineChars="100" w:firstLine="240"/>
        <w:jc w:val="both"/>
        <w:rPr>
          <w:rFonts w:ascii="Book Antiqua" w:hAnsi="Book Antiqua" w:cs="Arial"/>
        </w:rPr>
      </w:pPr>
      <w:r w:rsidRPr="004E129D">
        <w:rPr>
          <w:rFonts w:ascii="Book Antiqua" w:hAnsi="Book Antiqua" w:cs="Arial"/>
        </w:rPr>
        <w:t>Analysis of the most common causes of perioperative deaths d</w:t>
      </w:r>
      <w:r w:rsidR="00A75B33" w:rsidRPr="004E129D">
        <w:rPr>
          <w:rFonts w:ascii="Book Antiqua" w:hAnsi="Book Antiqua" w:cs="Arial"/>
        </w:rPr>
        <w:t xml:space="preserve">uring the </w:t>
      </w:r>
      <w:r w:rsidR="001E5609" w:rsidRPr="004E129D">
        <w:rPr>
          <w:rFonts w:ascii="Book Antiqua" w:hAnsi="Book Antiqua" w:cs="Arial"/>
        </w:rPr>
        <w:t>index</w:t>
      </w:r>
      <w:r w:rsidRPr="004E129D">
        <w:rPr>
          <w:rFonts w:ascii="Book Antiqua" w:hAnsi="Book Antiqua" w:cs="Arial"/>
        </w:rPr>
        <w:t xml:space="preserve"> admission is </w:t>
      </w:r>
      <w:r w:rsidR="007A15B0" w:rsidRPr="004E129D">
        <w:rPr>
          <w:rFonts w:ascii="Book Antiqua" w:hAnsi="Book Antiqua" w:cs="Arial"/>
        </w:rPr>
        <w:t>summarized</w:t>
      </w:r>
      <w:r w:rsidRPr="004E129D">
        <w:rPr>
          <w:rFonts w:ascii="Book Antiqua" w:hAnsi="Book Antiqua" w:cs="Arial"/>
        </w:rPr>
        <w:t xml:space="preserve"> in Table </w:t>
      </w:r>
      <w:r w:rsidR="00D213FB" w:rsidRPr="004E129D">
        <w:rPr>
          <w:rFonts w:ascii="Book Antiqua" w:hAnsi="Book Antiqua" w:cs="Arial"/>
        </w:rPr>
        <w:t>7</w:t>
      </w:r>
      <w:r w:rsidR="00A75B33" w:rsidRPr="004E129D">
        <w:rPr>
          <w:rFonts w:ascii="Book Antiqua" w:hAnsi="Book Antiqua" w:cs="Arial"/>
        </w:rPr>
        <w:t xml:space="preserve">. </w:t>
      </w:r>
      <w:r w:rsidRPr="00550867">
        <w:rPr>
          <w:rFonts w:ascii="Book Antiqua" w:hAnsi="Book Antiqua" w:cs="Arial"/>
        </w:rPr>
        <w:t xml:space="preserve">Overall, in hospital mortality was </w:t>
      </w:r>
      <w:r w:rsidR="00A12708" w:rsidRPr="00550867">
        <w:rPr>
          <w:rFonts w:ascii="Book Antiqua" w:hAnsi="Book Antiqua" w:cs="Arial"/>
        </w:rPr>
        <w:t xml:space="preserve">observed in </w:t>
      </w:r>
      <w:r w:rsidRPr="00550867">
        <w:rPr>
          <w:rFonts w:ascii="Book Antiqua" w:hAnsi="Book Antiqua" w:cs="Arial"/>
        </w:rPr>
        <w:t xml:space="preserve">4.6% </w:t>
      </w:r>
      <w:r w:rsidR="00A12708" w:rsidRPr="00550867">
        <w:rPr>
          <w:rFonts w:ascii="Book Antiqua" w:hAnsi="Book Antiqua" w:cs="Arial"/>
        </w:rPr>
        <w:t>of</w:t>
      </w:r>
      <w:r w:rsidRPr="00550867">
        <w:rPr>
          <w:rFonts w:ascii="Book Antiqua" w:hAnsi="Book Antiqua" w:cs="Arial"/>
        </w:rPr>
        <w:t xml:space="preserve"> the entire cohort and sepsis and </w:t>
      </w:r>
      <w:proofErr w:type="spellStart"/>
      <w:r w:rsidRPr="00550867">
        <w:rPr>
          <w:rFonts w:ascii="Book Antiqua" w:hAnsi="Book Antiqua" w:cs="Arial"/>
        </w:rPr>
        <w:t>multiorgan</w:t>
      </w:r>
      <w:proofErr w:type="spellEnd"/>
      <w:r w:rsidRPr="00550867">
        <w:rPr>
          <w:rFonts w:ascii="Book Antiqua" w:hAnsi="Book Antiqua" w:cs="Arial"/>
        </w:rPr>
        <w:t xml:space="preserve"> failure represented </w:t>
      </w:r>
      <w:r w:rsidR="00F16978" w:rsidRPr="00550867">
        <w:rPr>
          <w:rFonts w:ascii="Book Antiqua" w:hAnsi="Book Antiqua" w:cs="Arial"/>
        </w:rPr>
        <w:t xml:space="preserve">31.9% of all </w:t>
      </w:r>
      <w:r w:rsidRPr="00550867">
        <w:rPr>
          <w:rFonts w:ascii="Book Antiqua" w:hAnsi="Book Antiqua" w:cs="Arial"/>
        </w:rPr>
        <w:t>cause</w:t>
      </w:r>
      <w:r w:rsidR="00A12708" w:rsidRPr="00550867">
        <w:rPr>
          <w:rFonts w:ascii="Book Antiqua" w:hAnsi="Book Antiqua" w:cs="Arial"/>
        </w:rPr>
        <w:t>s</w:t>
      </w:r>
      <w:r w:rsidRPr="00550867">
        <w:rPr>
          <w:rFonts w:ascii="Book Antiqua" w:hAnsi="Book Antiqua" w:cs="Arial"/>
        </w:rPr>
        <w:t xml:space="preserve"> </w:t>
      </w:r>
      <w:r w:rsidR="00A12708" w:rsidRPr="00550867">
        <w:rPr>
          <w:rFonts w:ascii="Book Antiqua" w:hAnsi="Book Antiqua" w:cs="Arial"/>
        </w:rPr>
        <w:t>of</w:t>
      </w:r>
      <w:r w:rsidRPr="00550867">
        <w:rPr>
          <w:rFonts w:ascii="Book Antiqua" w:hAnsi="Book Antiqua" w:cs="Arial"/>
        </w:rPr>
        <w:t xml:space="preserve"> </w:t>
      </w:r>
      <w:r w:rsidR="00A12708" w:rsidRPr="00550867">
        <w:rPr>
          <w:rFonts w:ascii="Book Antiqua" w:hAnsi="Book Antiqua" w:cs="Arial"/>
        </w:rPr>
        <w:t>death</w:t>
      </w:r>
      <w:r w:rsidRPr="00550867">
        <w:rPr>
          <w:rFonts w:ascii="Book Antiqua" w:hAnsi="Book Antiqua" w:cs="Arial"/>
        </w:rPr>
        <w:t xml:space="preserve">. </w:t>
      </w:r>
      <w:r w:rsidR="00FE5894" w:rsidRPr="00550867">
        <w:rPr>
          <w:rFonts w:ascii="Book Antiqua" w:hAnsi="Book Antiqua" w:cs="Arial"/>
        </w:rPr>
        <w:t>Comparison across</w:t>
      </w:r>
      <w:r w:rsidRPr="00550867">
        <w:rPr>
          <w:rFonts w:ascii="Book Antiqua" w:hAnsi="Book Antiqua" w:cs="Arial"/>
        </w:rPr>
        <w:t xml:space="preserve"> BMI</w:t>
      </w:r>
      <w:r w:rsidR="00373863" w:rsidRPr="00550867">
        <w:rPr>
          <w:rFonts w:ascii="Book Antiqua" w:hAnsi="Book Antiqua" w:cs="Arial"/>
        </w:rPr>
        <w:t xml:space="preserve"> categor</w:t>
      </w:r>
      <w:r w:rsidR="00524CB2" w:rsidRPr="00550867">
        <w:rPr>
          <w:rFonts w:ascii="Book Antiqua" w:hAnsi="Book Antiqua" w:cs="Arial"/>
        </w:rPr>
        <w:t xml:space="preserve">ies </w:t>
      </w:r>
      <w:r w:rsidR="00FE5894" w:rsidRPr="00550867">
        <w:rPr>
          <w:rFonts w:ascii="Book Antiqua" w:hAnsi="Book Antiqua" w:cs="Arial"/>
        </w:rPr>
        <w:t>showed that</w:t>
      </w:r>
      <w:r w:rsidRPr="00550867">
        <w:rPr>
          <w:rFonts w:ascii="Book Antiqua" w:hAnsi="Book Antiqua" w:cs="Arial"/>
        </w:rPr>
        <w:t xml:space="preserve"> only cardiovascular </w:t>
      </w:r>
      <w:r w:rsidR="00A12708" w:rsidRPr="00550867">
        <w:rPr>
          <w:rFonts w:ascii="Book Antiqua" w:hAnsi="Book Antiqua" w:cs="Arial"/>
        </w:rPr>
        <w:t xml:space="preserve">ischemic </w:t>
      </w:r>
      <w:r w:rsidRPr="00550867">
        <w:rPr>
          <w:rFonts w:ascii="Book Antiqua" w:hAnsi="Book Antiqua" w:cs="Arial"/>
        </w:rPr>
        <w:t>or embolic events were significant</w:t>
      </w:r>
      <w:r w:rsidR="00373863" w:rsidRPr="00550867">
        <w:rPr>
          <w:rFonts w:ascii="Book Antiqua" w:hAnsi="Book Antiqua" w:cs="Arial"/>
        </w:rPr>
        <w:t>ly</w:t>
      </w:r>
      <w:r w:rsidRPr="00550867">
        <w:rPr>
          <w:rFonts w:ascii="Book Antiqua" w:hAnsi="Book Antiqua" w:cs="Arial"/>
        </w:rPr>
        <w:t xml:space="preserve"> higher </w:t>
      </w:r>
      <w:r w:rsidR="00A12708" w:rsidRPr="00550867">
        <w:rPr>
          <w:rFonts w:ascii="Book Antiqua" w:hAnsi="Book Antiqua" w:cs="Arial"/>
        </w:rPr>
        <w:t>in</w:t>
      </w:r>
      <w:r w:rsidRPr="00550867">
        <w:rPr>
          <w:rFonts w:ascii="Book Antiqua" w:hAnsi="Book Antiqua" w:cs="Arial"/>
        </w:rPr>
        <w:t xml:space="preserve"> class II obese patients </w:t>
      </w:r>
      <w:r w:rsidR="00CD778A" w:rsidRPr="00EC72D7">
        <w:rPr>
          <w:rFonts w:ascii="Book Antiqua" w:hAnsi="Book Antiqua"/>
          <w:i/>
        </w:rPr>
        <w:t>vs</w:t>
      </w:r>
      <w:r w:rsidRPr="00550867">
        <w:rPr>
          <w:rFonts w:ascii="Book Antiqua" w:hAnsi="Book Antiqua" w:cs="Arial"/>
        </w:rPr>
        <w:t xml:space="preserve"> normal weight recipients (</w:t>
      </w:r>
      <w:r w:rsidR="001A5C74" w:rsidRPr="00550867">
        <w:rPr>
          <w:rFonts w:ascii="Book Antiqua" w:hAnsi="Book Antiqua" w:cs="Arial"/>
        </w:rPr>
        <w:t>0</w:t>
      </w:r>
      <w:r w:rsidR="00A12708" w:rsidRPr="00550867">
        <w:rPr>
          <w:rFonts w:ascii="Book Antiqua" w:hAnsi="Book Antiqua" w:cs="Arial"/>
        </w:rPr>
        <w:t xml:space="preserve">.2% </w:t>
      </w:r>
      <w:r w:rsidR="00EC72D7" w:rsidRPr="00EC72D7">
        <w:rPr>
          <w:rFonts w:ascii="Book Antiqua" w:hAnsi="Book Antiqua"/>
          <w:i/>
        </w:rPr>
        <w:t>vs</w:t>
      </w:r>
      <w:r w:rsidR="00A12708" w:rsidRPr="00550867">
        <w:rPr>
          <w:rFonts w:ascii="Book Antiqua" w:hAnsi="Book Antiqua" w:cs="Arial"/>
        </w:rPr>
        <w:t xml:space="preserve"> </w:t>
      </w:r>
      <w:r w:rsidR="001A5C74" w:rsidRPr="00550867">
        <w:rPr>
          <w:rFonts w:ascii="Book Antiqua" w:hAnsi="Book Antiqua" w:cs="Arial"/>
        </w:rPr>
        <w:t>0.05</w:t>
      </w:r>
      <w:r w:rsidR="00A12708" w:rsidRPr="00550867">
        <w:rPr>
          <w:rFonts w:ascii="Book Antiqua" w:hAnsi="Book Antiqua" w:cs="Arial"/>
        </w:rPr>
        <w:t>%).</w:t>
      </w:r>
    </w:p>
    <w:p w14:paraId="2D9E1FD7" w14:textId="77777777" w:rsidR="00A75B33" w:rsidRPr="00550867" w:rsidRDefault="00A75B33" w:rsidP="00016BA0">
      <w:pPr>
        <w:spacing w:line="360" w:lineRule="auto"/>
        <w:ind w:firstLineChars="100" w:firstLine="240"/>
        <w:jc w:val="both"/>
        <w:rPr>
          <w:rFonts w:ascii="Book Antiqua" w:hAnsi="Book Antiqua" w:cs="Arial"/>
        </w:rPr>
      </w:pPr>
      <w:r w:rsidRPr="00550867">
        <w:rPr>
          <w:rFonts w:ascii="Book Antiqua" w:hAnsi="Book Antiqua" w:cs="Arial"/>
        </w:rPr>
        <w:t>At multivariate logistic regression analysis, recipients’ BMI category remained a significant predictor for in-hospital, 90 d and 1 year mortality after adjusting for cold and warm ischemia time, donors’ characteristics, primary indication for LT and recipients’ comorbidities</w:t>
      </w:r>
      <w:r w:rsidRPr="00DD2435">
        <w:rPr>
          <w:rFonts w:ascii="Book Antiqua" w:hAnsi="Book Antiqua" w:cs="Arial"/>
        </w:rPr>
        <w:t xml:space="preserve"> (Table </w:t>
      </w:r>
      <w:r w:rsidR="00D213FB" w:rsidRPr="00DD2435">
        <w:rPr>
          <w:rFonts w:ascii="Book Antiqua" w:hAnsi="Book Antiqua" w:cs="Arial"/>
        </w:rPr>
        <w:t>8</w:t>
      </w:r>
      <w:r w:rsidRPr="00DD2435">
        <w:rPr>
          <w:rFonts w:ascii="Book Antiqua" w:hAnsi="Book Antiqua" w:cs="Arial"/>
        </w:rPr>
        <w:t>)</w:t>
      </w:r>
      <w:r w:rsidRPr="00550867">
        <w:rPr>
          <w:rFonts w:ascii="Book Antiqua" w:hAnsi="Book Antiqua" w:cs="Arial"/>
        </w:rPr>
        <w:t xml:space="preserve">. Specifically, when compared to normal weight </w:t>
      </w:r>
      <w:r w:rsidRPr="00550867">
        <w:rPr>
          <w:rFonts w:ascii="Book Antiqua" w:hAnsi="Book Antiqua" w:cs="Arial"/>
        </w:rPr>
        <w:lastRenderedPageBreak/>
        <w:t xml:space="preserve">recipients, class III obesity was a predictor for in-hospital mortality </w:t>
      </w:r>
      <w:r w:rsidR="00B4177B" w:rsidRPr="00550867">
        <w:rPr>
          <w:rFonts w:ascii="Book Antiqua" w:hAnsi="Book Antiqua" w:cs="Arial"/>
        </w:rPr>
        <w:t>(</w:t>
      </w:r>
      <w:r w:rsidR="00511A4D" w:rsidRPr="00550867">
        <w:rPr>
          <w:rFonts w:ascii="Book Antiqua" w:hAnsi="Book Antiqua" w:cs="Arial"/>
        </w:rPr>
        <w:t>A</w:t>
      </w:r>
      <w:r w:rsidRPr="00550867">
        <w:rPr>
          <w:rFonts w:ascii="Book Antiqua" w:hAnsi="Book Antiqua" w:cs="Arial"/>
        </w:rPr>
        <w:t>OR</w:t>
      </w:r>
      <w:r w:rsidR="00DD2435">
        <w:rPr>
          <w:rFonts w:ascii="Book Antiqua" w:eastAsiaTheme="minorEastAsia" w:hAnsi="Book Antiqua" w:cs="Arial" w:hint="eastAsia"/>
          <w:lang w:eastAsia="zh-CN"/>
        </w:rPr>
        <w:t xml:space="preserve"> </w:t>
      </w:r>
      <w:r w:rsidRPr="00550867">
        <w:rPr>
          <w:rFonts w:ascii="Book Antiqua" w:hAnsi="Book Antiqua" w:cs="Arial"/>
        </w:rPr>
        <w:t>=</w:t>
      </w:r>
      <w:r w:rsidR="00DD2435">
        <w:rPr>
          <w:rFonts w:ascii="Book Antiqua" w:eastAsiaTheme="minorEastAsia" w:hAnsi="Book Antiqua" w:cs="Arial" w:hint="eastAsia"/>
          <w:lang w:eastAsia="zh-CN"/>
        </w:rPr>
        <w:t xml:space="preserve"> </w:t>
      </w:r>
      <w:r w:rsidRPr="00550867">
        <w:rPr>
          <w:rFonts w:ascii="Book Antiqua" w:hAnsi="Book Antiqua" w:cs="Arial"/>
        </w:rPr>
        <w:t>1.749</w:t>
      </w:r>
      <w:r w:rsidR="00B4177B" w:rsidRPr="00550867">
        <w:rPr>
          <w:rFonts w:ascii="Book Antiqua" w:hAnsi="Book Antiqua" w:cs="Arial"/>
        </w:rPr>
        <w:t xml:space="preserve">;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1.276-2.397;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Pr="00550867">
        <w:rPr>
          <w:rFonts w:ascii="Book Antiqua" w:hAnsi="Book Antiqua" w:cs="Arial"/>
        </w:rPr>
        <w:t>0.001), 90 d mortality (</w:t>
      </w:r>
      <w:r w:rsidR="00B4177B" w:rsidRPr="00550867">
        <w:rPr>
          <w:rFonts w:ascii="Book Antiqua" w:hAnsi="Book Antiqua" w:cs="Arial"/>
        </w:rPr>
        <w:t>A</w:t>
      </w:r>
      <w:r w:rsidRPr="00550867">
        <w:rPr>
          <w:rFonts w:ascii="Book Antiqua" w:hAnsi="Book Antiqua" w:cs="Arial"/>
        </w:rPr>
        <w:t xml:space="preserve">OR </w:t>
      </w:r>
      <w:r w:rsidR="00DD2435">
        <w:rPr>
          <w:rFonts w:ascii="Book Antiqua" w:eastAsiaTheme="minorEastAsia" w:hAnsi="Book Antiqua" w:cs="Arial" w:hint="eastAsia"/>
          <w:lang w:eastAsia="zh-CN"/>
        </w:rPr>
        <w:t xml:space="preserve">= </w:t>
      </w:r>
      <w:r w:rsidRPr="00550867">
        <w:rPr>
          <w:rFonts w:ascii="Book Antiqua" w:hAnsi="Book Antiqua" w:cs="Arial"/>
        </w:rPr>
        <w:t xml:space="preserve">1.956;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1.473-2.597;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Pr="00550867">
        <w:rPr>
          <w:rFonts w:ascii="Book Antiqua" w:hAnsi="Book Antiqua" w:cs="Arial"/>
        </w:rPr>
        <w:t>0.000) and 1 year mortality (</w:t>
      </w:r>
      <w:r w:rsidR="00511A4D" w:rsidRPr="00550867">
        <w:rPr>
          <w:rFonts w:ascii="Book Antiqua" w:hAnsi="Book Antiqua" w:cs="Arial"/>
        </w:rPr>
        <w:t>A</w:t>
      </w:r>
      <w:r w:rsidRPr="00550867">
        <w:rPr>
          <w:rFonts w:ascii="Book Antiqua" w:hAnsi="Book Antiqua" w:cs="Arial"/>
        </w:rPr>
        <w:t xml:space="preserve">OR </w:t>
      </w:r>
      <w:r w:rsidR="00DD2435">
        <w:rPr>
          <w:rFonts w:ascii="Book Antiqua" w:eastAsiaTheme="minorEastAsia" w:hAnsi="Book Antiqua" w:cs="Arial" w:hint="eastAsia"/>
          <w:lang w:eastAsia="zh-CN"/>
        </w:rPr>
        <w:t xml:space="preserve">= </w:t>
      </w:r>
      <w:r w:rsidRPr="00550867">
        <w:rPr>
          <w:rFonts w:ascii="Book Antiqua" w:hAnsi="Book Antiqua" w:cs="Arial"/>
        </w:rPr>
        <w:t xml:space="preserve">1.458;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1.154-1.842;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Pr="00550867">
        <w:rPr>
          <w:rFonts w:ascii="Book Antiqua" w:hAnsi="Book Antiqua" w:cs="Arial"/>
        </w:rPr>
        <w:t xml:space="preserve">0.002). </w:t>
      </w:r>
      <w:r w:rsidR="00FE5894" w:rsidRPr="00550867">
        <w:rPr>
          <w:rFonts w:ascii="Book Antiqua" w:hAnsi="Book Antiqua" w:cs="Arial"/>
        </w:rPr>
        <w:t>Also</w:t>
      </w:r>
      <w:r w:rsidRPr="00550867">
        <w:rPr>
          <w:rFonts w:ascii="Book Antiqua" w:hAnsi="Book Antiqua" w:cs="Arial"/>
        </w:rPr>
        <w:t>, being underweight was a risk factor for 90 d</w:t>
      </w:r>
      <w:r w:rsidR="004E129D">
        <w:rPr>
          <w:rFonts w:ascii="Book Antiqua" w:eastAsiaTheme="minorEastAsia" w:hAnsi="Book Antiqua" w:cs="Arial" w:hint="eastAsia"/>
          <w:lang w:eastAsia="zh-CN"/>
        </w:rPr>
        <w:t xml:space="preserve"> </w:t>
      </w:r>
      <w:r w:rsidRPr="00550867">
        <w:rPr>
          <w:rFonts w:ascii="Book Antiqua" w:hAnsi="Book Antiqua" w:cs="Arial"/>
        </w:rPr>
        <w:t>mortality (</w:t>
      </w:r>
      <w:r w:rsidR="00511A4D" w:rsidRPr="00550867">
        <w:rPr>
          <w:rFonts w:ascii="Book Antiqua" w:hAnsi="Book Antiqua" w:cs="Arial"/>
        </w:rPr>
        <w:t>A</w:t>
      </w:r>
      <w:r w:rsidRPr="00550867">
        <w:rPr>
          <w:rFonts w:ascii="Book Antiqua" w:hAnsi="Book Antiqua" w:cs="Arial"/>
        </w:rPr>
        <w:t xml:space="preserve">OR </w:t>
      </w:r>
      <w:r w:rsidR="00DD2435">
        <w:rPr>
          <w:rFonts w:ascii="Book Antiqua" w:eastAsiaTheme="minorEastAsia" w:hAnsi="Book Antiqua" w:cs="Arial" w:hint="eastAsia"/>
          <w:lang w:eastAsia="zh-CN"/>
        </w:rPr>
        <w:t xml:space="preserve">= </w:t>
      </w:r>
      <w:r w:rsidRPr="00550867">
        <w:rPr>
          <w:rFonts w:ascii="Book Antiqua" w:hAnsi="Book Antiqua" w:cs="Arial"/>
        </w:rPr>
        <w:t xml:space="preserve">1.737;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1.185-2.548;</w:t>
      </w:r>
      <w:r w:rsidR="001A5C74" w:rsidRPr="00550867">
        <w:rPr>
          <w:rFonts w:ascii="Book Antiqua" w:hAnsi="Book Antiqua" w:cs="Arial"/>
        </w:rPr>
        <w:t xml:space="preserve">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001A5C74" w:rsidRPr="00550867">
        <w:rPr>
          <w:rFonts w:ascii="Book Antiqua" w:hAnsi="Book Antiqua" w:cs="Arial"/>
        </w:rPr>
        <w:t>0.005) and 1-</w:t>
      </w:r>
      <w:r w:rsidRPr="00550867">
        <w:rPr>
          <w:rFonts w:ascii="Book Antiqua" w:hAnsi="Book Antiqua" w:cs="Arial"/>
        </w:rPr>
        <w:t>year mortality (</w:t>
      </w:r>
      <w:r w:rsidR="00511A4D" w:rsidRPr="00550867">
        <w:rPr>
          <w:rFonts w:ascii="Book Antiqua" w:hAnsi="Book Antiqua" w:cs="Arial"/>
        </w:rPr>
        <w:t>A</w:t>
      </w:r>
      <w:r w:rsidRPr="00550867">
        <w:rPr>
          <w:rFonts w:ascii="Book Antiqua" w:hAnsi="Book Antiqua" w:cs="Arial"/>
        </w:rPr>
        <w:t xml:space="preserve">OR 1.505;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1.105-2.048;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Pr="00550867">
        <w:rPr>
          <w:rFonts w:ascii="Book Antiqua" w:hAnsi="Book Antiqua" w:cs="Arial"/>
        </w:rPr>
        <w:t xml:space="preserve">0.009) while being overweight was protective </w:t>
      </w:r>
      <w:r w:rsidR="00B4177B" w:rsidRPr="00550867">
        <w:rPr>
          <w:rFonts w:ascii="Book Antiqua" w:hAnsi="Book Antiqua" w:cs="Arial"/>
        </w:rPr>
        <w:t>(</w:t>
      </w:r>
      <w:r w:rsidR="00511A4D" w:rsidRPr="00550867">
        <w:rPr>
          <w:rFonts w:ascii="Book Antiqua" w:hAnsi="Book Antiqua" w:cs="Arial"/>
        </w:rPr>
        <w:t>A</w:t>
      </w:r>
      <w:r w:rsidRPr="00550867">
        <w:rPr>
          <w:rFonts w:ascii="Book Antiqua" w:hAnsi="Book Antiqua" w:cs="Arial"/>
        </w:rPr>
        <w:t xml:space="preserve">OR </w:t>
      </w:r>
      <w:r w:rsidR="00DD2435">
        <w:rPr>
          <w:rFonts w:ascii="Book Antiqua" w:eastAsiaTheme="minorEastAsia" w:hAnsi="Book Antiqua" w:cs="Arial" w:hint="eastAsia"/>
          <w:lang w:eastAsia="zh-CN"/>
        </w:rPr>
        <w:t>=</w:t>
      </w:r>
      <w:r w:rsidR="001E5609" w:rsidRPr="00550867">
        <w:rPr>
          <w:rFonts w:ascii="Book Antiqua" w:hAnsi="Book Antiqua" w:cs="Arial"/>
        </w:rPr>
        <w:t xml:space="preserve"> 0.886 at </w:t>
      </w:r>
      <w:r w:rsidR="00FE5894" w:rsidRPr="00550867">
        <w:rPr>
          <w:rFonts w:ascii="Book Antiqua" w:hAnsi="Book Antiqua" w:cs="Arial"/>
        </w:rPr>
        <w:t>1-year</w:t>
      </w:r>
      <w:r w:rsidR="00B4177B" w:rsidRPr="00550867">
        <w:rPr>
          <w:rFonts w:ascii="Book Antiqua" w:hAnsi="Book Antiqua" w:cs="Arial"/>
        </w:rPr>
        <w:t xml:space="preserve"> post LT;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0.792-0.992; </w:t>
      </w:r>
      <w:r w:rsidR="002D58E3" w:rsidRPr="002D58E3">
        <w:rPr>
          <w:rFonts w:ascii="Book Antiqua" w:hAnsi="Book Antiqua"/>
          <w:i/>
        </w:rPr>
        <w:t>P</w:t>
      </w:r>
      <w:r w:rsidR="002D58E3">
        <w:rPr>
          <w:rFonts w:ascii="Book Antiqua" w:eastAsiaTheme="minorEastAsia" w:hAnsi="Book Antiqua" w:hint="eastAsia"/>
          <w:lang w:eastAsia="zh-CN"/>
        </w:rPr>
        <w:t xml:space="preserve"> </w:t>
      </w:r>
      <w:r w:rsidR="002D58E3" w:rsidRPr="00550867">
        <w:rPr>
          <w:rFonts w:ascii="Book Antiqua" w:hAnsi="Book Antiqua"/>
        </w:rPr>
        <w:t>=</w:t>
      </w:r>
      <w:r w:rsidR="002D58E3">
        <w:rPr>
          <w:rFonts w:ascii="Book Antiqua" w:eastAsiaTheme="minorEastAsia" w:hAnsi="Book Antiqua" w:hint="eastAsia"/>
          <w:lang w:eastAsia="zh-CN"/>
        </w:rPr>
        <w:t xml:space="preserve"> </w:t>
      </w:r>
      <w:r w:rsidRPr="00550867">
        <w:rPr>
          <w:rFonts w:ascii="Book Antiqua" w:hAnsi="Book Antiqua" w:cs="Arial"/>
        </w:rPr>
        <w:t>0.036).</w:t>
      </w:r>
    </w:p>
    <w:p w14:paraId="26384FDA" w14:textId="77777777" w:rsidR="007E5068" w:rsidRPr="00550867" w:rsidRDefault="007E5068" w:rsidP="00016BA0">
      <w:pPr>
        <w:spacing w:line="360" w:lineRule="auto"/>
        <w:jc w:val="both"/>
        <w:rPr>
          <w:rFonts w:ascii="Book Antiqua" w:hAnsi="Book Antiqua" w:cs="Arial"/>
        </w:rPr>
      </w:pPr>
    </w:p>
    <w:p w14:paraId="595C2261" w14:textId="77777777" w:rsidR="00376CDF" w:rsidRPr="00DD2435" w:rsidRDefault="00D213FB" w:rsidP="00016BA0">
      <w:pPr>
        <w:spacing w:line="360" w:lineRule="auto"/>
        <w:jc w:val="both"/>
        <w:rPr>
          <w:rFonts w:ascii="Book Antiqua" w:hAnsi="Book Antiqua" w:cs="Arial"/>
          <w:b/>
        </w:rPr>
      </w:pPr>
      <w:r w:rsidRPr="00DD2435">
        <w:rPr>
          <w:rFonts w:ascii="Book Antiqua" w:hAnsi="Book Antiqua" w:cs="Arial"/>
          <w:b/>
        </w:rPr>
        <w:t>All causes of death</w:t>
      </w:r>
      <w:r w:rsidR="00DD2435">
        <w:rPr>
          <w:rFonts w:ascii="Book Antiqua" w:eastAsiaTheme="minorEastAsia" w:hAnsi="Book Antiqua" w:cs="Arial" w:hint="eastAsia"/>
          <w:b/>
          <w:lang w:eastAsia="zh-CN"/>
        </w:rPr>
        <w:t xml:space="preserve">: </w:t>
      </w:r>
      <w:r w:rsidR="007A15B0" w:rsidRPr="00550867">
        <w:rPr>
          <w:rFonts w:ascii="Book Antiqua" w:hAnsi="Book Antiqua" w:cs="Arial"/>
        </w:rPr>
        <w:t>Analysis of all primary</w:t>
      </w:r>
      <w:r w:rsidR="00376CDF" w:rsidRPr="00550867">
        <w:rPr>
          <w:rFonts w:ascii="Book Antiqua" w:hAnsi="Book Antiqua" w:cs="Arial"/>
        </w:rPr>
        <w:t xml:space="preserve"> causes of </w:t>
      </w:r>
      <w:r w:rsidRPr="00550867">
        <w:rPr>
          <w:rFonts w:ascii="Book Antiqua" w:hAnsi="Book Antiqua" w:cs="Arial"/>
        </w:rPr>
        <w:t>mortality after</w:t>
      </w:r>
      <w:r w:rsidR="00376CDF" w:rsidRPr="00550867">
        <w:rPr>
          <w:rFonts w:ascii="Book Antiqua" w:hAnsi="Book Antiqua" w:cs="Arial"/>
        </w:rPr>
        <w:t xml:space="preserve"> LT </w:t>
      </w:r>
      <w:r w:rsidR="007A15B0" w:rsidRPr="00550867">
        <w:rPr>
          <w:rFonts w:ascii="Book Antiqua" w:hAnsi="Book Antiqua" w:cs="Arial"/>
        </w:rPr>
        <w:t>is reported in</w:t>
      </w:r>
      <w:r w:rsidR="007A15B0" w:rsidRPr="00DD2435">
        <w:rPr>
          <w:rFonts w:ascii="Book Antiqua" w:hAnsi="Book Antiqua" w:cs="Arial"/>
        </w:rPr>
        <w:t xml:space="preserve"> Figure 5</w:t>
      </w:r>
      <w:r w:rsidR="00511A4D" w:rsidRPr="00DD2435">
        <w:rPr>
          <w:rFonts w:ascii="Book Antiqua" w:hAnsi="Book Antiqua" w:cs="Arial"/>
        </w:rPr>
        <w:t xml:space="preserve"> (Panel A and Panel B)</w:t>
      </w:r>
      <w:r w:rsidR="007A15B0" w:rsidRPr="00DD2435">
        <w:rPr>
          <w:rFonts w:ascii="Book Antiqua" w:hAnsi="Book Antiqua" w:cs="Arial"/>
        </w:rPr>
        <w:t xml:space="preserve">. </w:t>
      </w:r>
      <w:r w:rsidR="007A15B0" w:rsidRPr="00550867">
        <w:rPr>
          <w:rFonts w:ascii="Book Antiqua" w:hAnsi="Book Antiqua" w:cs="Arial"/>
        </w:rPr>
        <w:t>I</w:t>
      </w:r>
      <w:r w:rsidR="00376CDF" w:rsidRPr="00550867">
        <w:rPr>
          <w:rFonts w:ascii="Book Antiqua" w:hAnsi="Book Antiqua" w:cs="Arial"/>
        </w:rPr>
        <w:t xml:space="preserve">nfections </w:t>
      </w:r>
      <w:r w:rsidR="007A15B0" w:rsidRPr="00550867">
        <w:rPr>
          <w:rFonts w:ascii="Book Antiqua" w:hAnsi="Book Antiqua" w:cs="Arial"/>
        </w:rPr>
        <w:t>were responsible for 21.1% of all deaths</w:t>
      </w:r>
      <w:r w:rsidR="00376CDF" w:rsidRPr="00550867">
        <w:rPr>
          <w:rFonts w:ascii="Book Antiqua" w:hAnsi="Book Antiqua" w:cs="Arial"/>
        </w:rPr>
        <w:t>,</w:t>
      </w:r>
      <w:r w:rsidR="007A15B0" w:rsidRPr="00550867">
        <w:rPr>
          <w:rFonts w:ascii="Book Antiqua" w:hAnsi="Book Antiqua" w:cs="Arial"/>
        </w:rPr>
        <w:t xml:space="preserve"> cardiopulmonary complications for 14.9%</w:t>
      </w:r>
      <w:r w:rsidR="00376CDF" w:rsidRPr="00550867">
        <w:rPr>
          <w:rFonts w:ascii="Book Antiqua" w:hAnsi="Book Antiqua" w:cs="Arial"/>
        </w:rPr>
        <w:t xml:space="preserve">, </w:t>
      </w:r>
      <w:r w:rsidR="00980E47" w:rsidRPr="00550867">
        <w:rPr>
          <w:rFonts w:ascii="Book Antiqua" w:hAnsi="Book Antiqua" w:cs="Arial"/>
        </w:rPr>
        <w:t>and graft failure for 10.9%. Other main causes of mortality were</w:t>
      </w:r>
      <w:r w:rsidR="00376CDF" w:rsidRPr="00550867">
        <w:rPr>
          <w:rFonts w:ascii="Book Antiqua" w:hAnsi="Book Antiqua" w:cs="Arial"/>
        </w:rPr>
        <w:t xml:space="preserve"> </w:t>
      </w:r>
      <w:r w:rsidR="009772F3" w:rsidRPr="00550867">
        <w:rPr>
          <w:rFonts w:ascii="Book Antiqua" w:hAnsi="Book Antiqua" w:cs="Arial"/>
        </w:rPr>
        <w:t xml:space="preserve">malignant diseases (9.4%), unknown </w:t>
      </w:r>
      <w:r w:rsidR="00C71FD0" w:rsidRPr="00550867">
        <w:rPr>
          <w:rFonts w:ascii="Book Antiqua" w:hAnsi="Book Antiqua" w:cs="Arial"/>
        </w:rPr>
        <w:t>causes (8.3%) and other less common</w:t>
      </w:r>
      <w:r w:rsidR="007B6022" w:rsidRPr="00550867">
        <w:rPr>
          <w:rFonts w:ascii="Book Antiqua" w:hAnsi="Book Antiqua" w:cs="Arial"/>
        </w:rPr>
        <w:t xml:space="preserve"> </w:t>
      </w:r>
      <w:r w:rsidR="00F3625F" w:rsidRPr="00550867">
        <w:rPr>
          <w:rFonts w:ascii="Book Antiqua" w:hAnsi="Book Antiqua" w:cs="Arial"/>
        </w:rPr>
        <w:t>causes</w:t>
      </w:r>
      <w:r w:rsidR="00C71FD0" w:rsidRPr="00550867">
        <w:rPr>
          <w:rFonts w:ascii="Book Antiqua" w:hAnsi="Book Antiqua" w:cs="Arial"/>
        </w:rPr>
        <w:t xml:space="preserve"> that represented</w:t>
      </w:r>
      <w:r w:rsidR="00F3625F" w:rsidRPr="00550867">
        <w:rPr>
          <w:rFonts w:ascii="Book Antiqua" w:hAnsi="Book Antiqua" w:cs="Arial"/>
        </w:rPr>
        <w:t xml:space="preserve"> </w:t>
      </w:r>
      <w:r w:rsidR="00C71FD0" w:rsidRPr="00550867">
        <w:rPr>
          <w:rFonts w:ascii="Book Antiqua" w:hAnsi="Book Antiqua" w:cs="Arial"/>
        </w:rPr>
        <w:t>27.3% of all deaths when grouped together</w:t>
      </w:r>
      <w:r w:rsidR="00376CDF" w:rsidRPr="00550867">
        <w:rPr>
          <w:rFonts w:ascii="Book Antiqua" w:hAnsi="Book Antiqua" w:cs="Arial"/>
        </w:rPr>
        <w:t xml:space="preserve"> </w:t>
      </w:r>
      <w:r w:rsidR="00376CDF" w:rsidRPr="00DD2435">
        <w:rPr>
          <w:rFonts w:ascii="Book Antiqua" w:hAnsi="Book Antiqua" w:cs="Arial"/>
        </w:rPr>
        <w:t xml:space="preserve">(Figure </w:t>
      </w:r>
      <w:r w:rsidRPr="00DD2435">
        <w:rPr>
          <w:rFonts w:ascii="Book Antiqua" w:hAnsi="Book Antiqua" w:cs="Arial"/>
        </w:rPr>
        <w:t>5</w:t>
      </w:r>
      <w:r w:rsidR="007B6022" w:rsidRPr="00DD2435">
        <w:rPr>
          <w:rFonts w:ascii="Book Antiqua" w:hAnsi="Book Antiqua" w:cs="Arial"/>
        </w:rPr>
        <w:t xml:space="preserve">, </w:t>
      </w:r>
      <w:r w:rsidR="00C71FD0" w:rsidRPr="00DD2435">
        <w:rPr>
          <w:rFonts w:ascii="Book Antiqua" w:hAnsi="Book Antiqua" w:cs="Arial"/>
        </w:rPr>
        <w:t xml:space="preserve">Panel </w:t>
      </w:r>
      <w:r w:rsidR="009772F3" w:rsidRPr="00DD2435">
        <w:rPr>
          <w:rFonts w:ascii="Book Antiqua" w:hAnsi="Book Antiqua" w:cs="Arial"/>
        </w:rPr>
        <w:t>A</w:t>
      </w:r>
      <w:r w:rsidR="00376CDF" w:rsidRPr="00DD2435">
        <w:rPr>
          <w:rFonts w:ascii="Book Antiqua" w:hAnsi="Book Antiqua" w:cs="Arial"/>
        </w:rPr>
        <w:t xml:space="preserve">). </w:t>
      </w:r>
    </w:p>
    <w:p w14:paraId="3E9FC851" w14:textId="77777777" w:rsidR="004D40B5" w:rsidRPr="00550867" w:rsidRDefault="003F7861" w:rsidP="00016BA0">
      <w:pPr>
        <w:spacing w:line="360" w:lineRule="auto"/>
        <w:ind w:firstLineChars="100" w:firstLine="240"/>
        <w:jc w:val="both"/>
        <w:rPr>
          <w:rFonts w:ascii="Book Antiqua" w:hAnsi="Book Antiqua" w:cs="Arial"/>
        </w:rPr>
      </w:pPr>
      <w:r w:rsidRPr="00550867">
        <w:rPr>
          <w:rFonts w:ascii="Book Antiqua" w:hAnsi="Book Antiqua" w:cs="Arial"/>
        </w:rPr>
        <w:t>C</w:t>
      </w:r>
      <w:r w:rsidR="00F3625F" w:rsidRPr="00550867">
        <w:rPr>
          <w:rFonts w:ascii="Book Antiqua" w:hAnsi="Book Antiqua" w:cs="Arial"/>
        </w:rPr>
        <w:t>ompared to other BMI groups, class III obese patients died more frequently form i</w:t>
      </w:r>
      <w:r w:rsidR="009772F3" w:rsidRPr="00550867">
        <w:rPr>
          <w:rFonts w:ascii="Book Antiqua" w:hAnsi="Book Antiqua" w:cs="Arial"/>
        </w:rPr>
        <w:t xml:space="preserve">nfections and cardiopulmonary complications. On the other hand, </w:t>
      </w:r>
      <w:r w:rsidR="00F3625F" w:rsidRPr="00550867">
        <w:rPr>
          <w:rFonts w:ascii="Book Antiqua" w:hAnsi="Book Antiqua" w:cs="Arial"/>
        </w:rPr>
        <w:t xml:space="preserve">normal weight and overweight patients </w:t>
      </w:r>
      <w:r w:rsidRPr="00550867">
        <w:rPr>
          <w:rFonts w:ascii="Book Antiqua" w:hAnsi="Book Antiqua" w:cs="Arial"/>
        </w:rPr>
        <w:t>experienced a higher rate of</w:t>
      </w:r>
      <w:r w:rsidR="00F3625F" w:rsidRPr="00550867">
        <w:rPr>
          <w:rFonts w:ascii="Book Antiqua" w:hAnsi="Book Antiqua" w:cs="Arial"/>
        </w:rPr>
        <w:t xml:space="preserve"> </w:t>
      </w:r>
      <w:r w:rsidRPr="00550867">
        <w:rPr>
          <w:rFonts w:ascii="Book Antiqua" w:hAnsi="Book Antiqua" w:cs="Arial"/>
        </w:rPr>
        <w:t>malignant diseases</w:t>
      </w:r>
      <w:r w:rsidR="009772F3" w:rsidRPr="00550867">
        <w:rPr>
          <w:rFonts w:ascii="Book Antiqua" w:hAnsi="Book Antiqua" w:cs="Arial"/>
        </w:rPr>
        <w:t xml:space="preserve"> </w:t>
      </w:r>
      <w:r w:rsidR="007B6022" w:rsidRPr="00DD2435">
        <w:rPr>
          <w:rFonts w:ascii="Book Antiqua" w:hAnsi="Book Antiqua" w:cs="Arial"/>
        </w:rPr>
        <w:t xml:space="preserve">(Figure 5, </w:t>
      </w:r>
      <w:r w:rsidR="00C71FD0" w:rsidRPr="00DD2435">
        <w:rPr>
          <w:rFonts w:ascii="Book Antiqua" w:hAnsi="Book Antiqua" w:cs="Arial"/>
        </w:rPr>
        <w:t xml:space="preserve">Panel </w:t>
      </w:r>
      <w:r w:rsidR="007B6022" w:rsidRPr="00DD2435">
        <w:rPr>
          <w:rFonts w:ascii="Book Antiqua" w:hAnsi="Book Antiqua" w:cs="Arial"/>
        </w:rPr>
        <w:t>B).</w:t>
      </w:r>
      <w:r w:rsidR="001F56FA">
        <w:rPr>
          <w:rFonts w:ascii="Book Antiqua" w:hAnsi="Book Antiqua" w:cs="Arial"/>
        </w:rPr>
        <w:t xml:space="preserve"> </w:t>
      </w:r>
    </w:p>
    <w:p w14:paraId="12D4A68B" w14:textId="77777777" w:rsidR="00490E2F" w:rsidRPr="00550867" w:rsidRDefault="00490E2F" w:rsidP="00016BA0">
      <w:pPr>
        <w:spacing w:line="360" w:lineRule="auto"/>
        <w:jc w:val="both"/>
        <w:rPr>
          <w:rFonts w:ascii="Book Antiqua" w:hAnsi="Book Antiqua" w:cs="Arial"/>
        </w:rPr>
      </w:pPr>
    </w:p>
    <w:p w14:paraId="0305D12E" w14:textId="77777777" w:rsidR="00A75B33" w:rsidRPr="00DD2435" w:rsidRDefault="00A75B33" w:rsidP="00016BA0">
      <w:pPr>
        <w:spacing w:line="360" w:lineRule="auto"/>
        <w:jc w:val="both"/>
        <w:rPr>
          <w:rFonts w:ascii="Book Antiqua" w:hAnsi="Book Antiqua" w:cs="Arial"/>
          <w:b/>
          <w:i/>
        </w:rPr>
      </w:pPr>
      <w:r w:rsidRPr="00DD2435">
        <w:rPr>
          <w:rFonts w:ascii="Book Antiqua" w:hAnsi="Book Antiqua" w:cs="Arial"/>
          <w:b/>
          <w:i/>
        </w:rPr>
        <w:t>Impact analysis</w:t>
      </w:r>
    </w:p>
    <w:p w14:paraId="11368B69" w14:textId="77777777" w:rsidR="00A75B33" w:rsidRPr="00550867" w:rsidRDefault="003F7861" w:rsidP="00016BA0">
      <w:pPr>
        <w:spacing w:line="360" w:lineRule="auto"/>
        <w:jc w:val="both"/>
        <w:rPr>
          <w:rFonts w:ascii="Book Antiqua" w:hAnsi="Book Antiqua" w:cs="Arial"/>
        </w:rPr>
      </w:pPr>
      <w:r w:rsidRPr="00550867">
        <w:rPr>
          <w:rFonts w:ascii="Book Antiqua" w:hAnsi="Book Antiqua" w:cs="Arial"/>
        </w:rPr>
        <w:t>A</w:t>
      </w:r>
      <w:r w:rsidR="00A75B33" w:rsidRPr="00550867">
        <w:rPr>
          <w:rFonts w:ascii="Book Antiqua" w:hAnsi="Book Antiqua" w:cs="Arial"/>
        </w:rPr>
        <w:t xml:space="preserve">nalysis of the hypothetical number of lives that could have been saved </w:t>
      </w:r>
      <w:r w:rsidR="002844E5" w:rsidRPr="00550867">
        <w:rPr>
          <w:rFonts w:ascii="Book Antiqua" w:hAnsi="Book Antiqua" w:cs="Arial"/>
        </w:rPr>
        <w:t>within</w:t>
      </w:r>
      <w:r w:rsidR="00A75B33" w:rsidRPr="00550867">
        <w:rPr>
          <w:rFonts w:ascii="Book Antiqua" w:hAnsi="Book Antiqua" w:cs="Arial"/>
        </w:rPr>
        <w:t xml:space="preserve"> one-year post LT by allocating grafts only to low risk groups (normal weight, overweight and obese class I recipients)</w:t>
      </w:r>
      <w:r w:rsidRPr="00550867">
        <w:rPr>
          <w:rFonts w:ascii="Book Antiqua" w:hAnsi="Book Antiqua" w:cs="Arial"/>
        </w:rPr>
        <w:t xml:space="preserve"> was performed using </w:t>
      </w:r>
      <w:r w:rsidR="00B4177B" w:rsidRPr="00550867">
        <w:rPr>
          <w:rFonts w:ascii="Book Antiqua" w:hAnsi="Book Antiqua" w:cs="Arial"/>
        </w:rPr>
        <w:t xml:space="preserve">observed </w:t>
      </w:r>
      <w:r w:rsidR="00FF5E8A" w:rsidRPr="00550867">
        <w:rPr>
          <w:rFonts w:ascii="Book Antiqua" w:hAnsi="Book Antiqua" w:cs="Arial"/>
        </w:rPr>
        <w:t xml:space="preserve">values and ranges </w:t>
      </w:r>
      <w:r w:rsidR="00B4177B" w:rsidRPr="00550867">
        <w:rPr>
          <w:rFonts w:ascii="Book Antiqua" w:hAnsi="Book Antiqua" w:cs="Arial"/>
        </w:rPr>
        <w:t xml:space="preserve">of </w:t>
      </w:r>
      <w:r w:rsidR="00FF5E8A" w:rsidRPr="00550867">
        <w:rPr>
          <w:rFonts w:ascii="Book Antiqua" w:hAnsi="Book Antiqua" w:cs="Arial"/>
        </w:rPr>
        <w:t>this study</w:t>
      </w:r>
      <w:r w:rsidRPr="00550867">
        <w:rPr>
          <w:rFonts w:ascii="Book Antiqua" w:hAnsi="Book Antiqua" w:cs="Arial"/>
        </w:rPr>
        <w:t>.</w:t>
      </w:r>
      <w:r w:rsidR="00A75B33" w:rsidRPr="00550867">
        <w:rPr>
          <w:rFonts w:ascii="Book Antiqua" w:hAnsi="Book Antiqua" w:cs="Arial"/>
        </w:rPr>
        <w:t xml:space="preserve"> </w:t>
      </w:r>
      <w:r w:rsidRPr="00550867">
        <w:rPr>
          <w:rFonts w:ascii="Book Antiqua" w:hAnsi="Book Antiqua" w:cs="Arial"/>
        </w:rPr>
        <w:t xml:space="preserve">If no transplants had been performed for class III obese patients, </w:t>
      </w:r>
      <w:r w:rsidR="00A75B33" w:rsidRPr="00550867">
        <w:rPr>
          <w:rFonts w:ascii="Book Antiqua" w:hAnsi="Book Antiqua" w:cs="Arial"/>
        </w:rPr>
        <w:t>55 deaths could have been avoided</w:t>
      </w:r>
      <w:r w:rsidRPr="00550867">
        <w:rPr>
          <w:rFonts w:ascii="Book Antiqua" w:hAnsi="Book Antiqua" w:cs="Arial"/>
        </w:rPr>
        <w:t>,</w:t>
      </w:r>
      <w:r w:rsidR="00A75B33" w:rsidRPr="00550867">
        <w:rPr>
          <w:rFonts w:ascii="Book Antiqua" w:hAnsi="Book Antiqua" w:cs="Arial"/>
        </w:rPr>
        <w:t xml:space="preserve"> 38 if no transplants had been done for class II obese and 18 if no transplants had been done for underweight recipients. These results were equivalent to 2.38% of deaths for the entire cohort.</w:t>
      </w:r>
    </w:p>
    <w:p w14:paraId="748EE960" w14:textId="77777777" w:rsidR="0039756D" w:rsidRPr="00550867" w:rsidRDefault="00655262" w:rsidP="00016BA0">
      <w:pPr>
        <w:spacing w:line="360" w:lineRule="auto"/>
        <w:ind w:firstLineChars="100" w:firstLine="240"/>
        <w:jc w:val="both"/>
        <w:rPr>
          <w:rFonts w:ascii="Book Antiqua" w:hAnsi="Book Antiqua" w:cs="Arial"/>
        </w:rPr>
      </w:pPr>
      <w:r w:rsidRPr="00550867">
        <w:rPr>
          <w:rFonts w:ascii="Book Antiqua" w:hAnsi="Book Antiqua" w:cs="Arial"/>
        </w:rPr>
        <w:t>A</w:t>
      </w:r>
      <w:r w:rsidR="00FE5894" w:rsidRPr="00550867">
        <w:rPr>
          <w:rFonts w:ascii="Book Antiqua" w:hAnsi="Book Antiqua" w:cs="Arial"/>
        </w:rPr>
        <w:t>nalysis</w:t>
      </w:r>
      <w:r w:rsidR="00A75B33" w:rsidRPr="00550867">
        <w:rPr>
          <w:rFonts w:ascii="Book Antiqua" w:hAnsi="Book Antiqua" w:cs="Arial"/>
        </w:rPr>
        <w:t xml:space="preserve"> of the </w:t>
      </w:r>
      <w:r w:rsidR="00FF5E8A" w:rsidRPr="00550867">
        <w:rPr>
          <w:rFonts w:ascii="Book Antiqua" w:hAnsi="Book Antiqua" w:cs="Arial"/>
        </w:rPr>
        <w:t xml:space="preserve">long-term </w:t>
      </w:r>
      <w:r w:rsidR="00A75B33" w:rsidRPr="00550867">
        <w:rPr>
          <w:rFonts w:ascii="Book Antiqua" w:hAnsi="Book Antiqua" w:cs="Arial"/>
        </w:rPr>
        <w:t>impact of allocating grafts to</w:t>
      </w:r>
      <w:r w:rsidR="00FF5E8A" w:rsidRPr="00550867">
        <w:rPr>
          <w:rFonts w:ascii="Book Antiqua" w:hAnsi="Book Antiqua" w:cs="Arial"/>
        </w:rPr>
        <w:t xml:space="preserve"> </w:t>
      </w:r>
      <w:r w:rsidR="00A75B33" w:rsidRPr="00550867">
        <w:rPr>
          <w:rFonts w:ascii="Book Antiqua" w:hAnsi="Book Antiqua" w:cs="Arial"/>
        </w:rPr>
        <w:t>underweight recipients</w:t>
      </w:r>
      <w:r w:rsidR="00885458" w:rsidRPr="00550867">
        <w:rPr>
          <w:rFonts w:ascii="Book Antiqua" w:hAnsi="Book Antiqua" w:cs="Arial"/>
        </w:rPr>
        <w:t xml:space="preserve"> </w:t>
      </w:r>
      <w:r w:rsidR="008C75C3" w:rsidRPr="00550867">
        <w:rPr>
          <w:rFonts w:ascii="Book Antiqua" w:hAnsi="Book Antiqua" w:cs="Arial"/>
        </w:rPr>
        <w:t xml:space="preserve">showed </w:t>
      </w:r>
      <w:r w:rsidR="00885458" w:rsidRPr="00550867">
        <w:rPr>
          <w:rFonts w:ascii="Book Antiqua" w:hAnsi="Book Antiqua" w:cs="Arial"/>
        </w:rPr>
        <w:t xml:space="preserve">a </w:t>
      </w:r>
      <w:r w:rsidR="00A75B33" w:rsidRPr="00550867">
        <w:rPr>
          <w:rFonts w:ascii="Book Antiqua" w:hAnsi="Book Antiqua" w:cs="Arial"/>
        </w:rPr>
        <w:t>potentia</w:t>
      </w:r>
      <w:r w:rsidR="00981BF3">
        <w:rPr>
          <w:rFonts w:ascii="Book Antiqua" w:hAnsi="Book Antiqua" w:cs="Arial"/>
        </w:rPr>
        <w:t>l loss of 1</w:t>
      </w:r>
      <w:r w:rsidR="00A75B33" w:rsidRPr="00550867">
        <w:rPr>
          <w:rFonts w:ascii="Book Antiqua" w:hAnsi="Book Antiqua" w:cs="Arial"/>
        </w:rPr>
        <w:t>009 life</w:t>
      </w:r>
      <w:r w:rsidR="00885458" w:rsidRPr="00550867">
        <w:rPr>
          <w:rFonts w:ascii="Book Antiqua" w:hAnsi="Book Antiqua" w:cs="Arial"/>
        </w:rPr>
        <w:t>-years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981BF3">
        <w:rPr>
          <w:rFonts w:ascii="Book Antiqua" w:hAnsi="Book Antiqua" w:cs="Arial"/>
        </w:rPr>
        <w:t xml:space="preserve"> 390-1</w:t>
      </w:r>
      <w:r w:rsidR="00885458" w:rsidRPr="00550867">
        <w:rPr>
          <w:rFonts w:ascii="Book Antiqua" w:hAnsi="Book Antiqua" w:cs="Arial"/>
        </w:rPr>
        <w:t xml:space="preserve">627 years), </w:t>
      </w:r>
      <w:r w:rsidR="00A75B33" w:rsidRPr="00550867">
        <w:rPr>
          <w:rFonts w:ascii="Book Antiqua" w:hAnsi="Book Antiqua" w:cs="Arial"/>
        </w:rPr>
        <w:t>equivalent to 80 grafts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A75B33" w:rsidRPr="00550867">
        <w:rPr>
          <w:rFonts w:ascii="Book Antiqua" w:hAnsi="Book Antiqua" w:cs="Arial"/>
        </w:rPr>
        <w:t xml:space="preserve"> 29-133 grafts). Allocation of grafts to obese class II recipients re</w:t>
      </w:r>
      <w:r w:rsidR="00981BF3">
        <w:rPr>
          <w:rFonts w:ascii="Book Antiqua" w:hAnsi="Book Antiqua" w:cs="Arial"/>
        </w:rPr>
        <w:t>sulted in a potential loss of 2</w:t>
      </w:r>
      <w:r w:rsidR="00A75B33" w:rsidRPr="00550867">
        <w:rPr>
          <w:rFonts w:ascii="Book Antiqua" w:hAnsi="Book Antiqua" w:cs="Arial"/>
        </w:rPr>
        <w:t>311 life-years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981BF3">
        <w:rPr>
          <w:rFonts w:ascii="Book Antiqua" w:hAnsi="Book Antiqua" w:cs="Arial"/>
        </w:rPr>
        <w:t xml:space="preserve"> 1690-2</w:t>
      </w:r>
      <w:r w:rsidR="00A75B33" w:rsidRPr="00550867">
        <w:rPr>
          <w:rFonts w:ascii="Book Antiqua" w:hAnsi="Book Antiqua" w:cs="Arial"/>
        </w:rPr>
        <w:t xml:space="preserve">932 years) or equivalent to 183 </w:t>
      </w:r>
      <w:r w:rsidR="00A75B33" w:rsidRPr="00550867">
        <w:rPr>
          <w:rFonts w:ascii="Book Antiqua" w:hAnsi="Book Antiqua" w:cs="Arial"/>
        </w:rPr>
        <w:lastRenderedPageBreak/>
        <w:t>grafts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A75B33" w:rsidRPr="00550867">
        <w:rPr>
          <w:rFonts w:ascii="Book Antiqua" w:hAnsi="Book Antiqua" w:cs="Arial"/>
        </w:rPr>
        <w:t xml:space="preserve"> 129-240 grafts). Allocation of grafts to obese class III recipients re</w:t>
      </w:r>
      <w:r w:rsidR="00981BF3">
        <w:rPr>
          <w:rFonts w:ascii="Book Antiqua" w:hAnsi="Book Antiqua" w:cs="Arial"/>
        </w:rPr>
        <w:t>sulted in a potential loss of 2</w:t>
      </w:r>
      <w:r w:rsidR="00A75B33" w:rsidRPr="00550867">
        <w:rPr>
          <w:rFonts w:ascii="Book Antiqua" w:hAnsi="Book Antiqua" w:cs="Arial"/>
        </w:rPr>
        <w:t>056 life-years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981BF3">
        <w:rPr>
          <w:rFonts w:ascii="Book Antiqua" w:hAnsi="Book Antiqua" w:cs="Arial"/>
        </w:rPr>
        <w:t xml:space="preserve"> 1319-2</w:t>
      </w:r>
      <w:r w:rsidR="00A75B33" w:rsidRPr="00550867">
        <w:rPr>
          <w:rFonts w:ascii="Book Antiqua" w:hAnsi="Book Antiqua" w:cs="Arial"/>
        </w:rPr>
        <w:t>793 years) or equivalent to 163 grafts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A75B33" w:rsidRPr="00550867">
        <w:rPr>
          <w:rFonts w:ascii="Book Antiqua" w:hAnsi="Book Antiqua" w:cs="Arial"/>
        </w:rPr>
        <w:t xml:space="preserve"> 101-229 grafts). Overall, </w:t>
      </w:r>
      <w:r w:rsidR="00FF5E8A" w:rsidRPr="00550867">
        <w:rPr>
          <w:rFonts w:ascii="Book Antiqua" w:hAnsi="Book Antiqua" w:cs="Arial"/>
        </w:rPr>
        <w:t xml:space="preserve">we estimated that </w:t>
      </w:r>
      <w:r w:rsidR="00A75B33" w:rsidRPr="00550867">
        <w:rPr>
          <w:rFonts w:ascii="Book Antiqua" w:hAnsi="Book Antiqua" w:cs="Arial"/>
        </w:rPr>
        <w:t xml:space="preserve">avoiding LT </w:t>
      </w:r>
      <w:r w:rsidR="00511A4D" w:rsidRPr="00550867">
        <w:rPr>
          <w:rFonts w:ascii="Book Antiqua" w:hAnsi="Book Antiqua" w:cs="Arial"/>
        </w:rPr>
        <w:t>for</w:t>
      </w:r>
      <w:r w:rsidR="00A75B33" w:rsidRPr="00550867">
        <w:rPr>
          <w:rFonts w:ascii="Book Antiqua" w:hAnsi="Book Antiqua" w:cs="Arial"/>
        </w:rPr>
        <w:t xml:space="preserve"> the two highest risk BMI groups (underweight and class III obese recipients) would have saved 3,065 life-years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981BF3">
        <w:rPr>
          <w:rFonts w:ascii="Book Antiqua" w:hAnsi="Book Antiqua" w:cs="Arial"/>
        </w:rPr>
        <w:t xml:space="preserve"> 1710-4</w:t>
      </w:r>
      <w:r w:rsidR="00A75B33" w:rsidRPr="00550867">
        <w:rPr>
          <w:rFonts w:ascii="Book Antiqua" w:hAnsi="Book Antiqua" w:cs="Arial"/>
        </w:rPr>
        <w:t xml:space="preserve">421 years) </w:t>
      </w:r>
      <w:r w:rsidR="00885458" w:rsidRPr="00550867">
        <w:rPr>
          <w:rFonts w:ascii="Book Antiqua" w:hAnsi="Book Antiqua" w:cs="Arial"/>
        </w:rPr>
        <w:t>that were</w:t>
      </w:r>
      <w:r w:rsidR="00A75B33" w:rsidRPr="00550867">
        <w:rPr>
          <w:rFonts w:ascii="Book Antiqua" w:hAnsi="Book Antiqua" w:cs="Arial"/>
        </w:rPr>
        <w:t xml:space="preserve"> equivalent </w:t>
      </w:r>
      <w:r w:rsidR="00885458" w:rsidRPr="00550867">
        <w:rPr>
          <w:rFonts w:ascii="Book Antiqua" w:hAnsi="Book Antiqua" w:cs="Arial"/>
        </w:rPr>
        <w:t xml:space="preserve">to </w:t>
      </w:r>
      <w:r w:rsidR="00A75B33" w:rsidRPr="00550867">
        <w:rPr>
          <w:rFonts w:ascii="Book Antiqua" w:hAnsi="Book Antiqua" w:cs="Arial"/>
        </w:rPr>
        <w:t xml:space="preserve">243 </w:t>
      </w:r>
      <w:r w:rsidR="0039756D" w:rsidRPr="00550867">
        <w:rPr>
          <w:rFonts w:ascii="Book Antiqua" w:hAnsi="Book Antiqua" w:cs="Arial"/>
        </w:rPr>
        <w:t xml:space="preserve">extra </w:t>
      </w:r>
      <w:r w:rsidR="00A75B33" w:rsidRPr="00550867">
        <w:rPr>
          <w:rFonts w:ascii="Book Antiqua" w:hAnsi="Book Antiqua" w:cs="Arial"/>
        </w:rPr>
        <w:t>grafts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A75B33" w:rsidRPr="00550867">
        <w:rPr>
          <w:rFonts w:ascii="Book Antiqua" w:hAnsi="Book Antiqua" w:cs="Arial"/>
        </w:rPr>
        <w:t xml:space="preserve"> 131-363 grafts)</w:t>
      </w:r>
      <w:r w:rsidR="00FF5E8A" w:rsidRPr="00550867">
        <w:rPr>
          <w:rFonts w:ascii="Book Antiqua" w:hAnsi="Book Antiqua" w:cs="Arial"/>
        </w:rPr>
        <w:t xml:space="preserve">. </w:t>
      </w:r>
    </w:p>
    <w:p w14:paraId="299BFB7E" w14:textId="77777777" w:rsidR="00A75B33" w:rsidRPr="00550867" w:rsidRDefault="00A75B33" w:rsidP="00016BA0">
      <w:pPr>
        <w:spacing w:line="360" w:lineRule="auto"/>
        <w:ind w:firstLineChars="100" w:firstLine="240"/>
        <w:jc w:val="both"/>
        <w:rPr>
          <w:rFonts w:ascii="Book Antiqua" w:hAnsi="Book Antiqua" w:cs="Arial"/>
        </w:rPr>
      </w:pPr>
      <w:r w:rsidRPr="00550867">
        <w:rPr>
          <w:rFonts w:ascii="Book Antiqua" w:hAnsi="Book Antiqua" w:cs="Arial"/>
        </w:rPr>
        <w:t xml:space="preserve">In the best hypothetical scenario where all </w:t>
      </w:r>
      <w:r w:rsidR="00B4101A" w:rsidRPr="00550867">
        <w:rPr>
          <w:rFonts w:ascii="Book Antiqua" w:hAnsi="Book Antiqua" w:cs="Arial"/>
        </w:rPr>
        <w:t>the extra-</w:t>
      </w:r>
      <w:r w:rsidRPr="00550867">
        <w:rPr>
          <w:rFonts w:ascii="Book Antiqua" w:hAnsi="Book Antiqua" w:cs="Arial"/>
        </w:rPr>
        <w:t xml:space="preserve">grafts </w:t>
      </w:r>
      <w:r w:rsidR="0039756D" w:rsidRPr="00550867">
        <w:rPr>
          <w:rFonts w:ascii="Book Antiqua" w:hAnsi="Book Antiqua" w:cs="Arial"/>
        </w:rPr>
        <w:t>were</w:t>
      </w:r>
      <w:r w:rsidRPr="00550867">
        <w:rPr>
          <w:rFonts w:ascii="Book Antiqua" w:hAnsi="Book Antiqua" w:cs="Arial"/>
        </w:rPr>
        <w:t xml:space="preserve"> allocated to patients with the longest median survival (normal weight recipients), the net ga</w:t>
      </w:r>
      <w:r w:rsidR="00981BF3">
        <w:rPr>
          <w:rFonts w:ascii="Book Antiqua" w:hAnsi="Book Antiqua" w:cs="Arial"/>
        </w:rPr>
        <w:t>in for the entire cohort was 15</w:t>
      </w:r>
      <w:r w:rsidRPr="00550867">
        <w:rPr>
          <w:rFonts w:ascii="Book Antiqua" w:hAnsi="Book Antiqua" w:cs="Arial"/>
        </w:rPr>
        <w:t>921 life-years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981BF3">
        <w:rPr>
          <w:rFonts w:ascii="Book Antiqua" w:hAnsi="Book Antiqua" w:cs="Arial"/>
        </w:rPr>
        <w:t xml:space="preserve"> 15375-22</w:t>
      </w:r>
      <w:r w:rsidRPr="00550867">
        <w:rPr>
          <w:rFonts w:ascii="Book Antiqua" w:hAnsi="Book Antiqua" w:cs="Arial"/>
        </w:rPr>
        <w:t xml:space="preserve">754 life-years) </w:t>
      </w:r>
      <w:r w:rsidR="0039756D" w:rsidRPr="00550867">
        <w:rPr>
          <w:rFonts w:ascii="Book Antiqua" w:hAnsi="Book Antiqua" w:cs="Arial"/>
        </w:rPr>
        <w:t>that corresponded to a</w:t>
      </w:r>
      <w:r w:rsidR="007C2FA8" w:rsidRPr="00550867">
        <w:rPr>
          <w:rFonts w:ascii="Book Antiqua" w:hAnsi="Book Antiqua" w:cs="Arial"/>
        </w:rPr>
        <w:t xml:space="preserve"> </w:t>
      </w:r>
      <w:r w:rsidRPr="00550867">
        <w:rPr>
          <w:rFonts w:ascii="Book Antiqua" w:hAnsi="Book Antiqua" w:cs="Arial"/>
        </w:rPr>
        <w:t>2.7%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2.5</w:t>
      </w:r>
      <w:r w:rsidR="00981BF3" w:rsidRPr="00550867">
        <w:rPr>
          <w:rFonts w:ascii="Book Antiqua" w:hAnsi="Book Antiqua" w:cs="Arial"/>
        </w:rPr>
        <w:t>%</w:t>
      </w:r>
      <w:r w:rsidRPr="00550867">
        <w:rPr>
          <w:rFonts w:ascii="Book Antiqua" w:hAnsi="Book Antiqua" w:cs="Arial"/>
        </w:rPr>
        <w:t xml:space="preserve">-3.6%) </w:t>
      </w:r>
      <w:r w:rsidR="007C2FA8" w:rsidRPr="00550867">
        <w:rPr>
          <w:rFonts w:ascii="Book Antiqua" w:hAnsi="Book Antiqua" w:cs="Arial"/>
        </w:rPr>
        <w:t xml:space="preserve">improvement </w:t>
      </w:r>
      <w:r w:rsidRPr="00550867">
        <w:rPr>
          <w:rFonts w:ascii="Book Antiqua" w:hAnsi="Book Antiqua" w:cs="Arial"/>
        </w:rPr>
        <w:t xml:space="preserve">in overall survival </w:t>
      </w:r>
      <w:r w:rsidR="00C173E6" w:rsidRPr="00550867">
        <w:rPr>
          <w:rFonts w:ascii="Book Antiqua" w:hAnsi="Book Antiqua" w:cs="Arial"/>
        </w:rPr>
        <w:t>for the entire cohort</w:t>
      </w:r>
      <w:r w:rsidRPr="00550867">
        <w:rPr>
          <w:rFonts w:ascii="Book Antiqua" w:hAnsi="Book Antiqua" w:cs="Arial"/>
        </w:rPr>
        <w:t>.</w:t>
      </w:r>
    </w:p>
    <w:p w14:paraId="600BCEBD" w14:textId="77777777" w:rsidR="00A75B33" w:rsidRPr="00550867" w:rsidRDefault="00A75B33" w:rsidP="00016BA0">
      <w:pPr>
        <w:spacing w:line="360" w:lineRule="auto"/>
        <w:jc w:val="both"/>
        <w:rPr>
          <w:rFonts w:ascii="Book Antiqua" w:hAnsi="Book Antiqua" w:cs="Arial"/>
          <w:b/>
        </w:rPr>
      </w:pPr>
    </w:p>
    <w:p w14:paraId="40070AD1" w14:textId="77777777" w:rsidR="00A75B33" w:rsidRPr="00550867" w:rsidRDefault="00981BF3" w:rsidP="00016BA0">
      <w:pPr>
        <w:spacing w:line="360" w:lineRule="auto"/>
        <w:jc w:val="both"/>
        <w:rPr>
          <w:rFonts w:ascii="Book Antiqua" w:hAnsi="Book Antiqua" w:cs="Arial"/>
          <w:b/>
        </w:rPr>
      </w:pPr>
      <w:r w:rsidRPr="00550867">
        <w:rPr>
          <w:rFonts w:ascii="Book Antiqua" w:hAnsi="Book Antiqua" w:cs="Arial"/>
          <w:b/>
        </w:rPr>
        <w:t>DISCUSSION</w:t>
      </w:r>
    </w:p>
    <w:p w14:paraId="6936CBD1" w14:textId="77777777" w:rsidR="00846AEC" w:rsidRPr="00550867" w:rsidRDefault="00360B29" w:rsidP="00016BA0">
      <w:pPr>
        <w:spacing w:line="360" w:lineRule="auto"/>
        <w:jc w:val="both"/>
        <w:rPr>
          <w:rFonts w:ascii="Book Antiqua" w:hAnsi="Book Antiqua" w:cs="Arial"/>
        </w:rPr>
      </w:pPr>
      <w:r w:rsidRPr="00550867">
        <w:rPr>
          <w:rFonts w:ascii="Book Antiqua" w:hAnsi="Book Antiqua" w:cs="Arial"/>
        </w:rPr>
        <w:t>The</w:t>
      </w:r>
      <w:r w:rsidR="00013B3E" w:rsidRPr="00550867">
        <w:rPr>
          <w:rFonts w:ascii="Book Antiqua" w:hAnsi="Book Antiqua" w:cs="Arial"/>
        </w:rPr>
        <w:t xml:space="preserve"> main findings </w:t>
      </w:r>
      <w:r w:rsidRPr="00550867">
        <w:rPr>
          <w:rFonts w:ascii="Book Antiqua" w:hAnsi="Book Antiqua" w:cs="Arial"/>
        </w:rPr>
        <w:t xml:space="preserve">of this study </w:t>
      </w:r>
      <w:r w:rsidR="00013B3E" w:rsidRPr="00550867">
        <w:rPr>
          <w:rFonts w:ascii="Book Antiqua" w:hAnsi="Book Antiqua" w:cs="Arial"/>
        </w:rPr>
        <w:t>were that class III obesity and underweight status were associated with</w:t>
      </w:r>
      <w:r w:rsidR="00E620BF" w:rsidRPr="00550867">
        <w:rPr>
          <w:rFonts w:ascii="Book Antiqua" w:hAnsi="Book Antiqua" w:cs="Arial"/>
        </w:rPr>
        <w:t xml:space="preserve"> higher perioperative mortality and</w:t>
      </w:r>
      <w:r w:rsidR="00013B3E" w:rsidRPr="00550867">
        <w:rPr>
          <w:rFonts w:ascii="Book Antiqua" w:hAnsi="Book Antiqua" w:cs="Arial"/>
        </w:rPr>
        <w:t xml:space="preserve"> inferior patient and graft survival in comparison to normal weight recipients. </w:t>
      </w:r>
    </w:p>
    <w:p w14:paraId="7635ED3C" w14:textId="77777777" w:rsidR="00013B3E" w:rsidRPr="00550867" w:rsidRDefault="00E407E3" w:rsidP="00016BA0">
      <w:pPr>
        <w:spacing w:line="360" w:lineRule="auto"/>
        <w:ind w:firstLineChars="100" w:firstLine="240"/>
        <w:jc w:val="both"/>
        <w:rPr>
          <w:rFonts w:ascii="Book Antiqua" w:hAnsi="Book Antiqua" w:cs="Arial"/>
        </w:rPr>
      </w:pPr>
      <w:r w:rsidRPr="00550867">
        <w:rPr>
          <w:rFonts w:ascii="Book Antiqua" w:hAnsi="Book Antiqua" w:cs="Arial"/>
        </w:rPr>
        <w:t>To our knowledge</w:t>
      </w:r>
      <w:r w:rsidR="00BE5127" w:rsidRPr="00550867">
        <w:rPr>
          <w:rFonts w:ascii="Book Antiqua" w:hAnsi="Book Antiqua" w:cs="Arial"/>
        </w:rPr>
        <w:t>,</w:t>
      </w:r>
      <w:r w:rsidRPr="00550867">
        <w:rPr>
          <w:rFonts w:ascii="Book Antiqua" w:hAnsi="Book Antiqua" w:cs="Arial"/>
        </w:rPr>
        <w:t xml:space="preserve"> </w:t>
      </w:r>
      <w:r w:rsidR="00BE5127" w:rsidRPr="00550867">
        <w:rPr>
          <w:rFonts w:ascii="Book Antiqua" w:hAnsi="Book Antiqua" w:cs="Arial"/>
        </w:rPr>
        <w:t xml:space="preserve">this </w:t>
      </w:r>
      <w:r w:rsidR="00915880" w:rsidRPr="00550867">
        <w:rPr>
          <w:rFonts w:ascii="Book Antiqua" w:hAnsi="Book Antiqua" w:cs="Arial"/>
        </w:rPr>
        <w:t xml:space="preserve">is the largest </w:t>
      </w:r>
      <w:proofErr w:type="spellStart"/>
      <w:r w:rsidR="00B4177B" w:rsidRPr="00550867">
        <w:rPr>
          <w:rFonts w:ascii="Book Antiqua" w:hAnsi="Book Antiqua" w:cs="Arial"/>
        </w:rPr>
        <w:t>multicentric</w:t>
      </w:r>
      <w:proofErr w:type="spellEnd"/>
      <w:r w:rsidR="00B4177B" w:rsidRPr="00550867">
        <w:rPr>
          <w:rFonts w:ascii="Book Antiqua" w:hAnsi="Book Antiqua" w:cs="Arial"/>
        </w:rPr>
        <w:t xml:space="preserve"> </w:t>
      </w:r>
      <w:r w:rsidR="00915880" w:rsidRPr="00550867">
        <w:rPr>
          <w:rFonts w:ascii="Book Antiqua" w:hAnsi="Book Antiqua" w:cs="Arial"/>
        </w:rPr>
        <w:t xml:space="preserve">retrospective observational </w:t>
      </w:r>
      <w:r w:rsidR="006654BF" w:rsidRPr="00550867">
        <w:rPr>
          <w:rFonts w:ascii="Book Antiqua" w:hAnsi="Book Antiqua" w:cs="Arial"/>
        </w:rPr>
        <w:t xml:space="preserve">study </w:t>
      </w:r>
      <w:r w:rsidR="00915880" w:rsidRPr="00550867">
        <w:rPr>
          <w:rFonts w:ascii="Book Antiqua" w:hAnsi="Book Antiqua" w:cs="Arial"/>
        </w:rPr>
        <w:t>on the impact of BMI in LT recipients</w:t>
      </w:r>
      <w:r w:rsidR="00B4177B" w:rsidRPr="00550867">
        <w:rPr>
          <w:rFonts w:ascii="Book Antiqua" w:hAnsi="Book Antiqua" w:cs="Arial"/>
        </w:rPr>
        <w:t>. O</w:t>
      </w:r>
      <w:r w:rsidR="00915880" w:rsidRPr="00550867">
        <w:rPr>
          <w:rFonts w:ascii="Book Antiqua" w:hAnsi="Book Antiqua" w:cs="Arial"/>
        </w:rPr>
        <w:t>ne of its</w:t>
      </w:r>
      <w:r w:rsidR="000B0483" w:rsidRPr="00550867">
        <w:rPr>
          <w:rFonts w:ascii="Book Antiqua" w:hAnsi="Book Antiqua" w:cs="Arial"/>
        </w:rPr>
        <w:t xml:space="preserve"> stre</w:t>
      </w:r>
      <w:r w:rsidR="00655262" w:rsidRPr="00550867">
        <w:rPr>
          <w:rFonts w:ascii="Book Antiqua" w:hAnsi="Book Antiqua" w:cs="Arial"/>
        </w:rPr>
        <w:t>ngth</w:t>
      </w:r>
      <w:r w:rsidR="00915880" w:rsidRPr="00550867">
        <w:rPr>
          <w:rFonts w:ascii="Book Antiqua" w:hAnsi="Book Antiqua" w:cs="Arial"/>
        </w:rPr>
        <w:t>s</w:t>
      </w:r>
      <w:r w:rsidR="000B0483" w:rsidRPr="00550867">
        <w:rPr>
          <w:rFonts w:ascii="Book Antiqua" w:hAnsi="Book Antiqua" w:cs="Arial"/>
        </w:rPr>
        <w:t xml:space="preserve"> is th</w:t>
      </w:r>
      <w:r w:rsidR="00151EA9" w:rsidRPr="00550867">
        <w:rPr>
          <w:rFonts w:ascii="Book Antiqua" w:hAnsi="Book Antiqua" w:cs="Arial"/>
        </w:rPr>
        <w:t xml:space="preserve">e fact that its </w:t>
      </w:r>
      <w:r w:rsidR="000B0483" w:rsidRPr="00550867">
        <w:rPr>
          <w:rFonts w:ascii="Book Antiqua" w:hAnsi="Book Antiqua" w:cs="Arial"/>
        </w:rPr>
        <w:t>sample size allowed</w:t>
      </w:r>
      <w:r w:rsidR="00846AEC" w:rsidRPr="00550867">
        <w:rPr>
          <w:rFonts w:ascii="Book Antiqua" w:hAnsi="Book Antiqua" w:cs="Arial"/>
        </w:rPr>
        <w:t xml:space="preserve"> us to </w:t>
      </w:r>
      <w:r w:rsidR="00BE5127" w:rsidRPr="00550867">
        <w:rPr>
          <w:rFonts w:ascii="Book Antiqua" w:hAnsi="Book Antiqua" w:cs="Arial"/>
        </w:rPr>
        <w:t>adjust</w:t>
      </w:r>
      <w:r w:rsidR="00846AEC" w:rsidRPr="00550867">
        <w:rPr>
          <w:rFonts w:ascii="Book Antiqua" w:hAnsi="Book Antiqua" w:cs="Arial"/>
        </w:rPr>
        <w:t xml:space="preserve"> </w:t>
      </w:r>
      <w:r w:rsidR="000B0483" w:rsidRPr="00550867">
        <w:rPr>
          <w:rFonts w:ascii="Book Antiqua" w:hAnsi="Book Antiqua" w:cs="Arial"/>
        </w:rPr>
        <w:t xml:space="preserve">the analysis of primary and secondary outcomes </w:t>
      </w:r>
      <w:r w:rsidR="00846AEC" w:rsidRPr="00550867">
        <w:rPr>
          <w:rFonts w:ascii="Book Antiqua" w:hAnsi="Book Antiqua" w:cs="Arial"/>
        </w:rPr>
        <w:t xml:space="preserve">for several </w:t>
      </w:r>
      <w:r w:rsidR="00151EA9" w:rsidRPr="00550867">
        <w:rPr>
          <w:rFonts w:ascii="Book Antiqua" w:hAnsi="Book Antiqua" w:cs="Arial"/>
        </w:rPr>
        <w:t>confounders</w:t>
      </w:r>
      <w:r w:rsidR="00846AEC" w:rsidRPr="00550867">
        <w:rPr>
          <w:rFonts w:ascii="Book Antiqua" w:hAnsi="Book Antiqua" w:cs="Arial"/>
        </w:rPr>
        <w:t xml:space="preserve">. </w:t>
      </w:r>
      <w:r w:rsidR="00013B3E" w:rsidRPr="00550867">
        <w:rPr>
          <w:rFonts w:ascii="Book Antiqua" w:hAnsi="Book Antiqua" w:cs="Arial"/>
        </w:rPr>
        <w:t>Our study corroborated the results of several other investigators</w:t>
      </w:r>
      <w:r w:rsidR="001D3A00" w:rsidRPr="00550867">
        <w:rPr>
          <w:rFonts w:ascii="Book Antiqua" w:hAnsi="Book Antiqua" w:cs="Arial"/>
          <w:vertAlign w:val="superscript"/>
        </w:rPr>
        <w:fldChar w:fldCharType="begin">
          <w:fldData xml:space="preserve">PEVuZE5vdGU+PENpdGU+PEF1dGhvcj5OYWlyPC9BdXRob3I+PFllYXI+MjAwMTwvWWVhcj48UmVj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PEVuZE5vdGU+PENpdGU+PEF1dGhvcj5OYWlyPC9BdXRob3I+PFllYXI+MjAwMTwvWWVhcj48UmVj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4" w:tooltip="Charlton, 2011 #4" w:history="1">
        <w:r w:rsidR="00964D11" w:rsidRPr="00550867">
          <w:rPr>
            <w:rFonts w:ascii="Book Antiqua" w:hAnsi="Book Antiqua" w:cs="Arial"/>
            <w:noProof/>
            <w:vertAlign w:val="superscript"/>
          </w:rPr>
          <w:t>4</w:t>
        </w:r>
      </w:hyperlink>
      <w:r w:rsidR="00981BF3">
        <w:rPr>
          <w:rFonts w:ascii="Book Antiqua" w:hAnsi="Book Antiqua" w:cs="Arial"/>
          <w:noProof/>
          <w:vertAlign w:val="superscript"/>
        </w:rPr>
        <w:t>,</w:t>
      </w:r>
      <w:hyperlink w:anchor="_ENREF_15" w:tooltip="Nair, 2001 #15" w:history="1">
        <w:r w:rsidR="00964D11" w:rsidRPr="00550867">
          <w:rPr>
            <w:rFonts w:ascii="Book Antiqua" w:hAnsi="Book Antiqua" w:cs="Arial"/>
            <w:noProof/>
            <w:vertAlign w:val="superscript"/>
          </w:rPr>
          <w:t>15-19</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9C23B7" w:rsidRPr="00550867">
        <w:rPr>
          <w:rFonts w:ascii="Book Antiqua" w:hAnsi="Book Antiqua" w:cs="Arial"/>
        </w:rPr>
        <w:t xml:space="preserve"> but </w:t>
      </w:r>
      <w:r w:rsidR="00FC1A1E" w:rsidRPr="00550867">
        <w:rPr>
          <w:rFonts w:ascii="Book Antiqua" w:hAnsi="Book Antiqua" w:cs="Arial"/>
        </w:rPr>
        <w:t xml:space="preserve">it went against the findings of </w:t>
      </w:r>
      <w:r w:rsidR="00F11C89" w:rsidRPr="00550867">
        <w:rPr>
          <w:rFonts w:ascii="Book Antiqua" w:hAnsi="Book Antiqua" w:cs="Arial"/>
        </w:rPr>
        <w:t>other groups</w:t>
      </w:r>
      <w:r w:rsidR="001D3A00" w:rsidRPr="00550867">
        <w:rPr>
          <w:rFonts w:ascii="Book Antiqua" w:hAnsi="Book Antiqua" w:cs="Arial"/>
          <w:vertAlign w:val="superscript"/>
        </w:rPr>
        <w:fldChar w:fldCharType="begin">
          <w:fldData xml:space="preserve">PEVuZE5vdGU+PENpdGU+PEF1dGhvcj5QZWxsZXRpZXI8L0F1dGhvcj48WWVhcj4yMDAzPC9ZZWFy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PEVuZE5vdGU+PENpdGU+PEF1dGhvcj5QZWxsZXRpZXI8L0F1dGhvcj48WWVhcj4yMDAzPC9ZZWFy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8" w:tooltip="Leonard, 2008 #8" w:history="1">
        <w:r w:rsidR="00964D11" w:rsidRPr="00550867">
          <w:rPr>
            <w:rFonts w:ascii="Book Antiqua" w:hAnsi="Book Antiqua" w:cs="Arial"/>
            <w:noProof/>
            <w:vertAlign w:val="superscript"/>
          </w:rPr>
          <w:t>8</w:t>
        </w:r>
      </w:hyperlink>
      <w:r w:rsidR="00981BF3">
        <w:rPr>
          <w:rFonts w:ascii="Book Antiqua" w:hAnsi="Book Antiqua" w:cs="Arial"/>
          <w:noProof/>
          <w:vertAlign w:val="superscript"/>
        </w:rPr>
        <w:t>,</w:t>
      </w:r>
      <w:hyperlink w:anchor="_ENREF_9" w:tooltip="Saab, 2015 #9" w:history="1">
        <w:r w:rsidR="00964D11" w:rsidRPr="00550867">
          <w:rPr>
            <w:rFonts w:ascii="Book Antiqua" w:hAnsi="Book Antiqua" w:cs="Arial"/>
            <w:noProof/>
            <w:vertAlign w:val="superscript"/>
          </w:rPr>
          <w:t>9</w:t>
        </w:r>
      </w:hyperlink>
      <w:r w:rsidR="00981BF3">
        <w:rPr>
          <w:rFonts w:ascii="Book Antiqua" w:hAnsi="Book Antiqua" w:cs="Arial"/>
          <w:noProof/>
          <w:vertAlign w:val="superscript"/>
        </w:rPr>
        <w:t>,</w:t>
      </w:r>
      <w:hyperlink w:anchor="_ENREF_18" w:tooltip="Perez-Protto, 2013 #18" w:history="1">
        <w:r w:rsidR="00964D11" w:rsidRPr="00550867">
          <w:rPr>
            <w:rFonts w:ascii="Book Antiqua" w:hAnsi="Book Antiqua" w:cs="Arial"/>
            <w:noProof/>
            <w:vertAlign w:val="superscript"/>
          </w:rPr>
          <w:t>18</w:t>
        </w:r>
      </w:hyperlink>
      <w:r w:rsidR="00981BF3">
        <w:rPr>
          <w:rFonts w:ascii="Book Antiqua" w:hAnsi="Book Antiqua" w:cs="Arial"/>
          <w:noProof/>
          <w:vertAlign w:val="superscript"/>
        </w:rPr>
        <w:t>,</w:t>
      </w:r>
      <w:hyperlink w:anchor="_ENREF_20" w:tooltip="Pelletier, 2003 #20" w:history="1">
        <w:r w:rsidR="00964D11" w:rsidRPr="00550867">
          <w:rPr>
            <w:rFonts w:ascii="Book Antiqua" w:hAnsi="Book Antiqua" w:cs="Arial"/>
            <w:noProof/>
            <w:vertAlign w:val="superscript"/>
          </w:rPr>
          <w:t>20</w:t>
        </w:r>
      </w:hyperlink>
      <w:r w:rsidR="00981BF3">
        <w:rPr>
          <w:rFonts w:ascii="Book Antiqua" w:hAnsi="Book Antiqua" w:cs="Arial"/>
          <w:noProof/>
          <w:vertAlign w:val="superscript"/>
        </w:rPr>
        <w:t>,</w:t>
      </w:r>
      <w:hyperlink w:anchor="_ENREF_21" w:tooltip="Singhal, 2015 #21" w:history="1">
        <w:r w:rsidR="00964D11" w:rsidRPr="00550867">
          <w:rPr>
            <w:rFonts w:ascii="Book Antiqua" w:hAnsi="Book Antiqua" w:cs="Arial"/>
            <w:noProof/>
            <w:vertAlign w:val="superscript"/>
          </w:rPr>
          <w:t>21</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3C76A1" w:rsidRPr="00550867">
        <w:rPr>
          <w:rFonts w:ascii="Book Antiqua" w:hAnsi="Book Antiqua" w:cs="Arial"/>
        </w:rPr>
        <w:t xml:space="preserve"> </w:t>
      </w:r>
      <w:r w:rsidR="00FC1A1E" w:rsidRPr="00550867">
        <w:rPr>
          <w:rFonts w:ascii="Book Antiqua" w:hAnsi="Book Antiqua" w:cs="Arial"/>
        </w:rPr>
        <w:t>including</w:t>
      </w:r>
      <w:r w:rsidR="003C76A1" w:rsidRPr="00550867">
        <w:rPr>
          <w:rFonts w:ascii="Book Antiqua" w:hAnsi="Book Antiqua" w:cs="Arial"/>
        </w:rPr>
        <w:t xml:space="preserve"> a</w:t>
      </w:r>
      <w:r w:rsidR="00013B3E" w:rsidRPr="00550867">
        <w:rPr>
          <w:rFonts w:ascii="Book Antiqua" w:hAnsi="Book Antiqua" w:cs="Arial"/>
        </w:rPr>
        <w:t xml:space="preserve"> recent meta-analysis</w:t>
      </w:r>
      <w:r w:rsidR="001D3A00" w:rsidRPr="00550867">
        <w:rPr>
          <w:rFonts w:ascii="Book Antiqua" w:hAnsi="Book Antiqua" w:cs="Arial"/>
          <w:vertAlign w:val="superscript"/>
        </w:rPr>
        <w:fldChar w:fldCharType="begin"/>
      </w:r>
      <w:r w:rsidR="00926C2A" w:rsidRPr="00550867">
        <w:rPr>
          <w:rFonts w:ascii="Book Antiqua" w:hAnsi="Book Antiqua" w:cs="Arial"/>
          <w:vertAlign w:val="superscript"/>
        </w:rPr>
        <w:instrText xml:space="preserve"> ADDIN EN.CITE &lt;EndNote&gt;&lt;Cite&gt;&lt;Author&gt;Saab&lt;/Author&gt;&lt;Year&gt;2015&lt;/Year&gt;&lt;RecNum&gt;9&lt;/RecNum&gt;&lt;DisplayText&gt;[9]&lt;/DisplayText&gt;&lt;record&gt;&lt;rec-number&gt;9&lt;/rec-number&gt;&lt;foreign-keys&gt;&lt;key app="EN" db-id="5pfesv9rm2pa2vevxtfxxvp1vrvpv9add9pw" timestamp="1451677115"&gt;9&lt;/key&gt;&lt;/foreign-keys&gt;&lt;ref-type name="Journal Article"&gt;17&lt;/ref-type&gt;&lt;contributors&gt;&lt;authors&gt;&lt;author&gt;Saab, S.&lt;/author&gt;&lt;author&gt;Lalezari, D.&lt;/author&gt;&lt;author&gt;Pruthi, P.&lt;/author&gt;&lt;author&gt;Alper, T.&lt;/author&gt;&lt;author&gt;Tong, M. J.&lt;/author&gt;&lt;/authors&gt;&lt;/contributors&gt;&lt;auth-address&gt;Department of Surgery, University of California at Los Angeles, Los Angeles, CA, USA; Department of Medicine, University of California at Los Angeles, Los Angeles, CA, USA.&lt;/auth-address&gt;&lt;titles&gt;&lt;title&gt;The impact of obesity on patient survival in liver transplant recipients: a meta-analysis&lt;/title&gt;&lt;secondary-title&gt;Liver Int&lt;/secondary-title&gt;&lt;/titles&gt;&lt;periodical&gt;&lt;full-title&gt;Liver Int&lt;/full-title&gt;&lt;/periodical&gt;&lt;pages&gt;164-70&lt;/pages&gt;&lt;volume&gt;35&lt;/volume&gt;&lt;number&gt;1&lt;/number&gt;&lt;edition&gt;2013/12/10&lt;/edition&gt;&lt;dates&gt;&lt;year&gt;2015&lt;/year&gt;&lt;pub-dates&gt;&lt;date&gt;Jan&lt;/date&gt;&lt;/pub-dates&gt;&lt;/dates&gt;&lt;isbn&gt;1478-3231 (Electronic)&amp;#xD;1478-3223 (Linking)&lt;/isbn&gt;&lt;accession-num&gt;24313970&lt;/accession-num&gt;&lt;urls&gt;&lt;related-urls&gt;&lt;url&gt;http://www.ncbi.nlm.nih.gov/pubmed/24313970&lt;/url&gt;&lt;url&gt;http://onlinelibrary.wiley.com/store/10.1111/liv.12431/asset/liv12431.pdf?v=1&amp;amp;t=i59uvqvp&amp;amp;s=d3c0bdf7c9419d1011ef7e895fa5bdbc28f5be61&lt;/url&gt;&lt;/related-urls&gt;&lt;/urls&gt;&lt;electronic-resource-num&gt;10.1111/liv.12431&lt;/electronic-resource-num&gt;&lt;language&gt;eng&lt;/language&gt;&lt;/record&gt;&lt;/Cite&gt;&lt;/EndNote&gt;</w:instrText>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9" w:tooltip="Saab, 2015 #9" w:history="1">
        <w:r w:rsidR="00964D11" w:rsidRPr="00550867">
          <w:rPr>
            <w:rFonts w:ascii="Book Antiqua" w:hAnsi="Book Antiqua" w:cs="Arial"/>
            <w:noProof/>
            <w:vertAlign w:val="superscript"/>
          </w:rPr>
          <w:t>9</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013B3E" w:rsidRPr="00550867">
        <w:rPr>
          <w:rFonts w:ascii="Book Antiqua" w:hAnsi="Book Antiqua" w:cs="Arial"/>
        </w:rPr>
        <w:t xml:space="preserve"> </w:t>
      </w:r>
      <w:r w:rsidR="003C76A1" w:rsidRPr="00550867">
        <w:rPr>
          <w:rFonts w:ascii="Book Antiqua" w:hAnsi="Book Antiqua" w:cs="Arial"/>
        </w:rPr>
        <w:t>of</w:t>
      </w:r>
      <w:r w:rsidR="00013B3E" w:rsidRPr="00550867">
        <w:rPr>
          <w:rFonts w:ascii="Book Antiqua" w:hAnsi="Book Antiqua" w:cs="Arial"/>
        </w:rPr>
        <w:t xml:space="preserve"> 13 studies involving 76,620 LT recipients</w:t>
      </w:r>
      <w:r w:rsidR="00FC1A1E" w:rsidRPr="00550867">
        <w:rPr>
          <w:rFonts w:ascii="Book Antiqua" w:hAnsi="Book Antiqua" w:cs="Arial"/>
        </w:rPr>
        <w:t xml:space="preserve"> that</w:t>
      </w:r>
      <w:r w:rsidR="00013B3E" w:rsidRPr="00550867">
        <w:rPr>
          <w:rFonts w:ascii="Book Antiqua" w:hAnsi="Book Antiqua" w:cs="Arial"/>
        </w:rPr>
        <w:t xml:space="preserve"> fo</w:t>
      </w:r>
      <w:r w:rsidR="00151EA9" w:rsidRPr="00550867">
        <w:rPr>
          <w:rFonts w:ascii="Book Antiqua" w:hAnsi="Book Antiqua" w:cs="Arial"/>
        </w:rPr>
        <w:t>und that obesity did not impact</w:t>
      </w:r>
      <w:r w:rsidR="00013B3E" w:rsidRPr="00550867">
        <w:rPr>
          <w:rFonts w:ascii="Book Antiqua" w:hAnsi="Book Antiqua" w:cs="Arial"/>
        </w:rPr>
        <w:t xml:space="preserve"> survival</w:t>
      </w:r>
      <w:r w:rsidR="00B4177B" w:rsidRPr="00550867">
        <w:rPr>
          <w:rFonts w:ascii="Book Antiqua" w:hAnsi="Book Antiqua" w:cs="Arial"/>
        </w:rPr>
        <w:t xml:space="preserve"> of patients undergoing</w:t>
      </w:r>
      <w:r w:rsidR="00151EA9" w:rsidRPr="00550867">
        <w:rPr>
          <w:rFonts w:ascii="Book Antiqua" w:hAnsi="Book Antiqua" w:cs="Arial"/>
        </w:rPr>
        <w:t xml:space="preserve"> LT</w:t>
      </w:r>
      <w:r w:rsidR="00013B3E" w:rsidRPr="00550867">
        <w:rPr>
          <w:rFonts w:ascii="Book Antiqua" w:hAnsi="Book Antiqua" w:cs="Arial"/>
        </w:rPr>
        <w:t>.</w:t>
      </w:r>
    </w:p>
    <w:p w14:paraId="0DDB0E9C" w14:textId="77777777" w:rsidR="00BF3BFF" w:rsidRPr="00550867" w:rsidRDefault="009C23B7" w:rsidP="00016BA0">
      <w:pPr>
        <w:spacing w:line="360" w:lineRule="auto"/>
        <w:ind w:firstLineChars="100" w:firstLine="240"/>
        <w:jc w:val="both"/>
        <w:rPr>
          <w:rFonts w:ascii="Book Antiqua" w:hAnsi="Book Antiqua" w:cs="Arial"/>
        </w:rPr>
      </w:pPr>
      <w:r w:rsidRPr="00550867">
        <w:rPr>
          <w:rFonts w:ascii="Book Antiqua" w:hAnsi="Book Antiqua" w:cs="Arial"/>
        </w:rPr>
        <w:t>I</w:t>
      </w:r>
      <w:r w:rsidR="00BE5127" w:rsidRPr="00550867">
        <w:rPr>
          <w:rFonts w:ascii="Book Antiqua" w:hAnsi="Book Antiqua" w:cs="Arial"/>
        </w:rPr>
        <w:t xml:space="preserve">n 2008 </w:t>
      </w:r>
      <w:proofErr w:type="spellStart"/>
      <w:r w:rsidR="00675A85" w:rsidRPr="00550867">
        <w:rPr>
          <w:rFonts w:ascii="Book Antiqua" w:hAnsi="Book Antiqua" w:cs="Arial"/>
        </w:rPr>
        <w:t>Segev</w:t>
      </w:r>
      <w:proofErr w:type="spellEnd"/>
      <w:r w:rsidR="00675A85" w:rsidRPr="00981BF3">
        <w:rPr>
          <w:rFonts w:ascii="Book Antiqua" w:hAnsi="Book Antiqua" w:cs="Arial"/>
          <w:i/>
        </w:rPr>
        <w:t xml:space="preserve"> et al</w:t>
      </w:r>
      <w:r w:rsidR="001D3A00" w:rsidRPr="00550867">
        <w:rPr>
          <w:rFonts w:ascii="Book Antiqua" w:hAnsi="Book Antiqua" w:cs="Arial"/>
          <w:vertAlign w:val="superscript"/>
        </w:rPr>
        <w:fldChar w:fldCharType="begin">
          <w:fldData xml:space="preserve">PEVuZE5vdGU+PENpdGU+PEF1dGhvcj5TZWdldjwvQXV0aG9yPjxZZWFyPjIwMDg8L1llYXI+PFJl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PEVuZE5vdGU+PENpdGU+PEF1dGhvcj5TZWdldjwvQXV0aG9yPjxZZWFyPjIwMDg8L1llYXI+PFJl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22" w:tooltip="Segev, 2008 #22" w:history="1">
        <w:r w:rsidR="00964D11" w:rsidRPr="00550867">
          <w:rPr>
            <w:rFonts w:ascii="Book Antiqua" w:hAnsi="Book Antiqua" w:cs="Arial"/>
            <w:noProof/>
            <w:vertAlign w:val="superscript"/>
          </w:rPr>
          <w:t>22</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675A85" w:rsidRPr="00550867">
        <w:rPr>
          <w:rFonts w:ascii="Book Antiqua" w:hAnsi="Book Antiqua" w:cs="Arial"/>
        </w:rPr>
        <w:t xml:space="preserve"> found that</w:t>
      </w:r>
      <w:r w:rsidR="00151EA9" w:rsidRPr="00550867">
        <w:rPr>
          <w:rFonts w:ascii="Book Antiqua" w:hAnsi="Book Antiqua" w:cs="Arial"/>
        </w:rPr>
        <w:t xml:space="preserve"> in the </w:t>
      </w:r>
      <w:r w:rsidR="00CE6A45" w:rsidRPr="00550867">
        <w:rPr>
          <w:rFonts w:ascii="Book Antiqua" w:hAnsi="Book Antiqua" w:cs="Arial"/>
        </w:rPr>
        <w:t>United States</w:t>
      </w:r>
      <w:r w:rsidR="00151EA9" w:rsidRPr="00550867">
        <w:rPr>
          <w:rFonts w:ascii="Book Antiqua" w:hAnsi="Book Antiqua" w:cs="Arial"/>
        </w:rPr>
        <w:t xml:space="preserve">, </w:t>
      </w:r>
      <w:r w:rsidRPr="00550867">
        <w:rPr>
          <w:rFonts w:ascii="Book Antiqua" w:hAnsi="Book Antiqua" w:cs="Arial"/>
        </w:rPr>
        <w:t>obese and morbidly obese patients were more likely</w:t>
      </w:r>
      <w:r w:rsidR="00675A85" w:rsidRPr="00550867">
        <w:rPr>
          <w:rFonts w:ascii="Book Antiqua" w:hAnsi="Book Antiqua" w:cs="Arial"/>
        </w:rPr>
        <w:t xml:space="preserve"> turned down for a LT </w:t>
      </w:r>
      <w:r w:rsidRPr="00550867">
        <w:rPr>
          <w:rFonts w:ascii="Book Antiqua" w:hAnsi="Book Antiqua" w:cs="Arial"/>
        </w:rPr>
        <w:t>in comparison to normal weight candidates</w:t>
      </w:r>
      <w:r w:rsidR="00E30947" w:rsidRPr="00550867">
        <w:rPr>
          <w:rFonts w:ascii="Book Antiqua" w:hAnsi="Book Antiqua" w:cs="Arial"/>
        </w:rPr>
        <w:t xml:space="preserve">. </w:t>
      </w:r>
      <w:r w:rsidRPr="00550867">
        <w:rPr>
          <w:rFonts w:ascii="Book Antiqua" w:hAnsi="Book Antiqua" w:cs="Arial"/>
        </w:rPr>
        <w:t xml:space="preserve">A possible explanation for this is that </w:t>
      </w:r>
      <w:r w:rsidR="00CD7D2C" w:rsidRPr="00550867">
        <w:rPr>
          <w:rFonts w:ascii="Book Antiqua" w:hAnsi="Book Antiqua" w:cs="Arial"/>
        </w:rPr>
        <w:t>LT</w:t>
      </w:r>
      <w:r w:rsidRPr="00550867">
        <w:rPr>
          <w:rFonts w:ascii="Book Antiqua" w:hAnsi="Book Antiqua" w:cs="Arial"/>
        </w:rPr>
        <w:t>s</w:t>
      </w:r>
      <w:r w:rsidR="00CD7D2C" w:rsidRPr="00550867">
        <w:rPr>
          <w:rFonts w:ascii="Book Antiqua" w:hAnsi="Book Antiqua" w:cs="Arial"/>
        </w:rPr>
        <w:t xml:space="preserve"> </w:t>
      </w:r>
      <w:r w:rsidR="00C35128" w:rsidRPr="00550867">
        <w:rPr>
          <w:rFonts w:ascii="Book Antiqua" w:hAnsi="Book Antiqua" w:cs="Arial"/>
        </w:rPr>
        <w:t>for</w:t>
      </w:r>
      <w:r w:rsidRPr="00550867">
        <w:rPr>
          <w:rFonts w:ascii="Book Antiqua" w:hAnsi="Book Antiqua" w:cs="Arial"/>
        </w:rPr>
        <w:t xml:space="preserve"> obese patients</w:t>
      </w:r>
      <w:r w:rsidR="00CD7D2C" w:rsidRPr="00550867">
        <w:rPr>
          <w:rFonts w:ascii="Book Antiqua" w:hAnsi="Book Antiqua" w:cs="Arial"/>
        </w:rPr>
        <w:t xml:space="preserve"> </w:t>
      </w:r>
      <w:r w:rsidR="00B4177B" w:rsidRPr="00550867">
        <w:rPr>
          <w:rFonts w:ascii="Book Antiqua" w:hAnsi="Book Antiqua" w:cs="Arial"/>
        </w:rPr>
        <w:t>can be</w:t>
      </w:r>
      <w:r w:rsidR="00151EA9" w:rsidRPr="00550867">
        <w:rPr>
          <w:rFonts w:ascii="Book Antiqua" w:hAnsi="Book Antiqua" w:cs="Arial"/>
        </w:rPr>
        <w:t xml:space="preserve"> challenging </w:t>
      </w:r>
      <w:r w:rsidR="00675A85" w:rsidRPr="00550867">
        <w:rPr>
          <w:rFonts w:ascii="Book Antiqua" w:hAnsi="Book Antiqua" w:cs="Arial"/>
        </w:rPr>
        <w:t xml:space="preserve">and </w:t>
      </w:r>
      <w:r w:rsidR="00B4177B" w:rsidRPr="00550867">
        <w:rPr>
          <w:rFonts w:ascii="Book Antiqua" w:hAnsi="Book Antiqua" w:cs="Arial"/>
        </w:rPr>
        <w:t>require</w:t>
      </w:r>
      <w:r w:rsidR="00151EA9" w:rsidRPr="00550867">
        <w:rPr>
          <w:rFonts w:ascii="Book Antiqua" w:hAnsi="Book Antiqua" w:cs="Arial"/>
        </w:rPr>
        <w:t xml:space="preserve"> more resources</w:t>
      </w:r>
      <w:r w:rsidR="001D3A00" w:rsidRPr="00550867">
        <w:rPr>
          <w:rFonts w:ascii="Book Antiqua" w:hAnsi="Book Antiqua" w:cs="Arial"/>
          <w:vertAlign w:val="superscript"/>
        </w:rPr>
        <w:fldChar w:fldCharType="begin">
          <w:fldData xml:space="preserve">PEVuZE5vdGU+PENpdGU+PEF1dGhvcj5OYWlyPC9BdXRob3I+PFllYXI+MjAwMjwvWWVhcj48UmVj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PjxwYWdlcz41MzktNDM8L3BhZ2VzPjx2b2x1bWU+OTQ8L3ZvbHVtZT48bnVtYmVyPjU8L251bWJl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</w:fldData>
        </w:fldChar>
      </w:r>
      <w:r w:rsidR="00964D11"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PEVuZE5vdGU+PENpdGU+PEF1dGhvcj5OYWlyPC9BdXRob3I+PFllYXI+MjAwMjwvWWVhcj48UmVj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PjxwYWdlcz41MzktNDM8L3BhZ2VzPjx2b2x1bWU+OTQ8L3ZvbHVtZT48bnVtYmVyPjU8L251bWJl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</w:fldData>
        </w:fldChar>
      </w:r>
      <w:r w:rsidR="00964D11"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64D11" w:rsidRPr="00550867">
        <w:rPr>
          <w:rFonts w:ascii="Book Antiqua" w:hAnsi="Book Antiqua" w:cs="Arial"/>
          <w:noProof/>
          <w:vertAlign w:val="superscript"/>
        </w:rPr>
        <w:t>[</w:t>
      </w:r>
      <w:hyperlink w:anchor="_ENREF_6" w:tooltip="Nair, 2002 #6" w:history="1">
        <w:r w:rsidR="00964D11" w:rsidRPr="00550867">
          <w:rPr>
            <w:rFonts w:ascii="Book Antiqua" w:hAnsi="Book Antiqua" w:cs="Arial"/>
            <w:noProof/>
            <w:vertAlign w:val="superscript"/>
          </w:rPr>
          <w:t>6</w:t>
        </w:r>
      </w:hyperlink>
      <w:r w:rsidR="00981BF3">
        <w:rPr>
          <w:rFonts w:ascii="Book Antiqua" w:hAnsi="Book Antiqua" w:cs="Arial"/>
          <w:noProof/>
          <w:vertAlign w:val="superscript"/>
        </w:rPr>
        <w:t>,</w:t>
      </w:r>
      <w:hyperlink w:anchor="_ENREF_7" w:tooltip="Hakeem, 2013 #7" w:history="1">
        <w:r w:rsidR="00964D11" w:rsidRPr="00550867">
          <w:rPr>
            <w:rFonts w:ascii="Book Antiqua" w:hAnsi="Book Antiqua" w:cs="Arial"/>
            <w:noProof/>
            <w:vertAlign w:val="superscript"/>
          </w:rPr>
          <w:t>7</w:t>
        </w:r>
      </w:hyperlink>
      <w:r w:rsidR="00981BF3">
        <w:rPr>
          <w:rFonts w:ascii="Book Antiqua" w:hAnsi="Book Antiqua" w:cs="Arial"/>
          <w:noProof/>
          <w:vertAlign w:val="superscript"/>
        </w:rPr>
        <w:t>,</w:t>
      </w:r>
      <w:hyperlink w:anchor="_ENREF_23" w:tooltip="Siegel, 2012 #23" w:history="1">
        <w:r w:rsidR="00964D11" w:rsidRPr="00550867">
          <w:rPr>
            <w:rFonts w:ascii="Book Antiqua" w:hAnsi="Book Antiqua" w:cs="Arial"/>
            <w:noProof/>
            <w:vertAlign w:val="superscript"/>
          </w:rPr>
          <w:t>23</w:t>
        </w:r>
      </w:hyperlink>
      <w:r w:rsidR="00964D11"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985B10" w:rsidRPr="00550867">
        <w:rPr>
          <w:rFonts w:ascii="Book Antiqua" w:hAnsi="Book Antiqua" w:cs="Arial"/>
        </w:rPr>
        <w:t xml:space="preserve">. </w:t>
      </w:r>
      <w:r w:rsidR="004356FA" w:rsidRPr="00550867">
        <w:rPr>
          <w:rFonts w:ascii="Book Antiqua" w:hAnsi="Book Antiqua" w:cs="Arial"/>
        </w:rPr>
        <w:t xml:space="preserve">Yet, </w:t>
      </w:r>
      <w:r w:rsidR="00490E2F" w:rsidRPr="00550867">
        <w:rPr>
          <w:rFonts w:ascii="Book Antiqua" w:hAnsi="Book Antiqua" w:cs="Arial"/>
        </w:rPr>
        <w:t xml:space="preserve">transplant centers are </w:t>
      </w:r>
      <w:r w:rsidR="004356FA" w:rsidRPr="00550867">
        <w:rPr>
          <w:rFonts w:ascii="Book Antiqua" w:hAnsi="Book Antiqua" w:cs="Arial"/>
        </w:rPr>
        <w:t>dealing with</w:t>
      </w:r>
      <w:r w:rsidR="00490E2F" w:rsidRPr="00550867">
        <w:rPr>
          <w:rFonts w:ascii="Book Antiqua" w:hAnsi="Book Antiqua" w:cs="Arial"/>
        </w:rPr>
        <w:t xml:space="preserve"> obese patients with increasing frequency </w:t>
      </w:r>
      <w:r w:rsidR="004356FA" w:rsidRPr="00550867">
        <w:rPr>
          <w:rFonts w:ascii="Book Antiqua" w:hAnsi="Book Antiqua" w:cs="Arial"/>
        </w:rPr>
        <w:t>because</w:t>
      </w:r>
      <w:r w:rsidR="00490E2F" w:rsidRPr="00550867">
        <w:rPr>
          <w:rFonts w:ascii="Book Antiqua" w:hAnsi="Book Antiqua" w:cs="Arial"/>
        </w:rPr>
        <w:t xml:space="preserve"> </w:t>
      </w:r>
      <w:r w:rsidR="00300285" w:rsidRPr="00550867">
        <w:rPr>
          <w:rFonts w:ascii="Book Antiqua" w:hAnsi="Book Antiqua" w:cs="Arial"/>
        </w:rPr>
        <w:t xml:space="preserve">obesity </w:t>
      </w:r>
      <w:r w:rsidR="004356FA" w:rsidRPr="00550867">
        <w:rPr>
          <w:rFonts w:ascii="Book Antiqua" w:hAnsi="Book Antiqua" w:cs="Arial"/>
        </w:rPr>
        <w:t>is</w:t>
      </w:r>
      <w:r w:rsidR="00300285" w:rsidRPr="00550867">
        <w:rPr>
          <w:rFonts w:ascii="Book Antiqua" w:hAnsi="Book Antiqua" w:cs="Arial"/>
        </w:rPr>
        <w:t xml:space="preserve"> prevalent </w:t>
      </w:r>
      <w:r w:rsidR="004356FA" w:rsidRPr="00550867">
        <w:rPr>
          <w:rFonts w:ascii="Book Antiqua" w:hAnsi="Book Antiqua" w:cs="Arial"/>
        </w:rPr>
        <w:t>in many countries</w:t>
      </w:r>
      <w:r w:rsidR="001D3A00" w:rsidRPr="00550867">
        <w:rPr>
          <w:rFonts w:ascii="Book Antiqua" w:hAnsi="Book Antiqua" w:cs="Arial"/>
          <w:vertAlign w:val="superscript"/>
        </w:rPr>
        <w:fldChar w:fldCharType="begin">
          <w:fldData xml:space="preserve">PEVuZE5vdGU+PENpdGU+PEF1dGhvcj5NZXVsZW5icm9lazwvQXV0aG9yPjxZZWFyPjIwMDQ8L1ll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==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PEVuZE5vdGU+PENpdGU+PEF1dGhvcj5NZXVsZW5icm9lazwvQXV0aG9yPjxZZWFyPjIwMDQ8L1ll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==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24" w:tooltip="Meulenbroek, 2004 #24" w:history="1">
        <w:r w:rsidR="00964D11" w:rsidRPr="00550867">
          <w:rPr>
            <w:rFonts w:ascii="Book Antiqua" w:hAnsi="Book Antiqua" w:cs="Arial"/>
            <w:noProof/>
            <w:vertAlign w:val="superscript"/>
          </w:rPr>
          <w:t>24</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4356FA" w:rsidRPr="00550867">
        <w:rPr>
          <w:rFonts w:ascii="Book Antiqua" w:hAnsi="Book Antiqua" w:cs="Arial"/>
        </w:rPr>
        <w:t xml:space="preserve"> and</w:t>
      </w:r>
      <w:r w:rsidR="00E8558D" w:rsidRPr="00550867">
        <w:rPr>
          <w:rFonts w:ascii="Book Antiqua" w:hAnsi="Book Antiqua" w:cs="Arial"/>
        </w:rPr>
        <w:t xml:space="preserve"> </w:t>
      </w:r>
      <w:r w:rsidR="004356FA" w:rsidRPr="00550867">
        <w:rPr>
          <w:rFonts w:ascii="Book Antiqua" w:hAnsi="Book Antiqua" w:cs="Arial"/>
        </w:rPr>
        <w:t>i</w:t>
      </w:r>
      <w:r w:rsidR="00F76881" w:rsidRPr="00550867">
        <w:rPr>
          <w:rFonts w:ascii="Book Antiqua" w:hAnsi="Book Antiqua" w:cs="Arial"/>
        </w:rPr>
        <w:t>n the contest of insufficient number of grafts, t</w:t>
      </w:r>
      <w:r w:rsidR="00444222" w:rsidRPr="00550867">
        <w:rPr>
          <w:rFonts w:ascii="Book Antiqua" w:hAnsi="Book Antiqua" w:cs="Arial"/>
        </w:rPr>
        <w:t xml:space="preserve">his creates a </w:t>
      </w:r>
      <w:r w:rsidR="00BF3BFF" w:rsidRPr="00550867">
        <w:rPr>
          <w:rFonts w:ascii="Book Antiqua" w:hAnsi="Book Antiqua" w:cs="Arial"/>
        </w:rPr>
        <w:t>unique</w:t>
      </w:r>
      <w:r w:rsidR="00300285" w:rsidRPr="00550867">
        <w:rPr>
          <w:rFonts w:ascii="Book Antiqua" w:hAnsi="Book Antiqua" w:cs="Arial"/>
        </w:rPr>
        <w:t xml:space="preserve"> ethical dilemma</w:t>
      </w:r>
      <w:r w:rsidR="001D3A00" w:rsidRPr="00550867">
        <w:rPr>
          <w:rFonts w:ascii="Book Antiqua" w:hAnsi="Book Antiqua" w:cs="Arial"/>
          <w:vertAlign w:val="superscript"/>
        </w:rPr>
        <w:fldChar w:fldCharType="begin">
          <w:fldData xml:space="preserve">PEVuZE5vdGU+PENpdGU+PEF1dGhvcj5Nb2tkYWQ8L0F1dGhvcj48WWVhcj4yMDA0PC9ZZWFyPjxS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=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PEVuZE5vdGU+PENpdGU+PEF1dGhvcj5Nb2tkYWQ8L0F1dGhvcj48WWVhcj4yMDA0PC9ZZWFyPjxS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=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25" w:tooltip="Mokdad, 2004 #25" w:history="1">
        <w:r w:rsidR="00964D11" w:rsidRPr="00550867">
          <w:rPr>
            <w:rFonts w:ascii="Book Antiqua" w:hAnsi="Book Antiqua" w:cs="Arial"/>
            <w:noProof/>
            <w:vertAlign w:val="superscript"/>
          </w:rPr>
          <w:t>25</w:t>
        </w:r>
      </w:hyperlink>
      <w:r w:rsidR="00981BF3">
        <w:rPr>
          <w:rFonts w:ascii="Book Antiqua" w:hAnsi="Book Antiqua" w:cs="Arial"/>
          <w:noProof/>
          <w:vertAlign w:val="superscript"/>
        </w:rPr>
        <w:t>,</w:t>
      </w:r>
      <w:hyperlink w:anchor="_ENREF_26" w:tooltip="Mokdad, 2003 #26" w:history="1">
        <w:r w:rsidR="00964D11" w:rsidRPr="00550867">
          <w:rPr>
            <w:rFonts w:ascii="Book Antiqua" w:hAnsi="Book Antiqua" w:cs="Arial"/>
            <w:noProof/>
            <w:vertAlign w:val="superscript"/>
          </w:rPr>
          <w:t>26</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490BDB" w:rsidRPr="00550867">
        <w:rPr>
          <w:rFonts w:ascii="Book Antiqua" w:hAnsi="Book Antiqua" w:cs="Arial"/>
        </w:rPr>
        <w:t>.</w:t>
      </w:r>
      <w:r w:rsidR="00BF3BFF" w:rsidRPr="00550867">
        <w:rPr>
          <w:rFonts w:ascii="Book Antiqua" w:hAnsi="Book Antiqua" w:cs="Arial"/>
        </w:rPr>
        <w:t xml:space="preserve"> </w:t>
      </w:r>
      <w:r w:rsidR="004356FA" w:rsidRPr="00550867">
        <w:rPr>
          <w:rFonts w:ascii="Book Antiqua" w:hAnsi="Book Antiqua" w:cs="Arial"/>
        </w:rPr>
        <w:t>One of the possible strategies is</w:t>
      </w:r>
      <w:r w:rsidR="00490BDB" w:rsidRPr="00550867">
        <w:rPr>
          <w:rFonts w:ascii="Book Antiqua" w:hAnsi="Book Antiqua" w:cs="Arial"/>
        </w:rPr>
        <w:t xml:space="preserve"> to deny</w:t>
      </w:r>
      <w:r w:rsidR="00300285" w:rsidRPr="00550867">
        <w:rPr>
          <w:rFonts w:ascii="Book Antiqua" w:hAnsi="Book Antiqua" w:cs="Arial"/>
        </w:rPr>
        <w:t xml:space="preserve"> </w:t>
      </w:r>
      <w:r w:rsidR="004356FA" w:rsidRPr="00550867">
        <w:rPr>
          <w:rFonts w:ascii="Book Antiqua" w:hAnsi="Book Antiqua" w:cs="Arial"/>
        </w:rPr>
        <w:t>LT to certain groups of high risk patients</w:t>
      </w:r>
      <w:r w:rsidR="00300285" w:rsidRPr="00550867">
        <w:rPr>
          <w:rFonts w:ascii="Book Antiqua" w:hAnsi="Book Antiqua" w:cs="Arial"/>
        </w:rPr>
        <w:t xml:space="preserve"> based on the utilitarian principle of </w:t>
      </w:r>
      <w:r w:rsidR="004B66B8" w:rsidRPr="00550867">
        <w:rPr>
          <w:rFonts w:ascii="Book Antiqua" w:hAnsi="Book Antiqua" w:cs="Arial"/>
        </w:rPr>
        <w:t xml:space="preserve">maximizing results by </w:t>
      </w:r>
      <w:r w:rsidR="004B66B8" w:rsidRPr="00550867">
        <w:rPr>
          <w:rFonts w:ascii="Book Antiqua" w:hAnsi="Book Antiqua" w:cs="Arial"/>
        </w:rPr>
        <w:lastRenderedPageBreak/>
        <w:t>transplanting only patients who have the best potential outcomes</w:t>
      </w:r>
      <w:r w:rsidR="00E8558D" w:rsidRPr="00550867">
        <w:rPr>
          <w:rFonts w:ascii="Book Antiqua" w:hAnsi="Book Antiqua" w:cs="Arial"/>
        </w:rPr>
        <w:t>,</w:t>
      </w:r>
      <w:r w:rsidR="004B66B8" w:rsidRPr="00550867">
        <w:rPr>
          <w:rFonts w:ascii="Book Antiqua" w:hAnsi="Book Antiqua" w:cs="Arial"/>
        </w:rPr>
        <w:t xml:space="preserve"> </w:t>
      </w:r>
      <w:r w:rsidR="00490BDB" w:rsidRPr="00550867">
        <w:rPr>
          <w:rFonts w:ascii="Book Antiqua" w:hAnsi="Book Antiqua" w:cs="Arial"/>
        </w:rPr>
        <w:t xml:space="preserve">and </w:t>
      </w:r>
      <w:r w:rsidR="009A3D30" w:rsidRPr="00550867">
        <w:rPr>
          <w:rFonts w:ascii="Book Antiqua" w:hAnsi="Book Antiqua" w:cs="Arial"/>
        </w:rPr>
        <w:t>to accept</w:t>
      </w:r>
      <w:r w:rsidR="00490BDB" w:rsidRPr="00550867">
        <w:rPr>
          <w:rFonts w:ascii="Book Antiqua" w:hAnsi="Book Antiqua" w:cs="Arial"/>
        </w:rPr>
        <w:t xml:space="preserve"> the fact that patients who do not receive a LT would have significant shorter lives</w:t>
      </w:r>
      <w:r w:rsidR="00300285" w:rsidRPr="00550867">
        <w:rPr>
          <w:rFonts w:ascii="Book Antiqua" w:hAnsi="Book Antiqua" w:cs="Arial"/>
        </w:rPr>
        <w:t>.</w:t>
      </w:r>
      <w:r w:rsidR="00D05A37" w:rsidRPr="00550867">
        <w:rPr>
          <w:rFonts w:ascii="Book Antiqua" w:hAnsi="Book Antiqua" w:cs="Arial"/>
        </w:rPr>
        <w:t xml:space="preserve"> In </w:t>
      </w:r>
      <w:r w:rsidR="004356FA" w:rsidRPr="00550867">
        <w:rPr>
          <w:rFonts w:ascii="Book Antiqua" w:hAnsi="Book Antiqua" w:cs="Arial"/>
        </w:rPr>
        <w:t>our</w:t>
      </w:r>
      <w:r w:rsidR="00D05A37" w:rsidRPr="00550867">
        <w:rPr>
          <w:rFonts w:ascii="Book Antiqua" w:hAnsi="Book Antiqua" w:cs="Arial"/>
        </w:rPr>
        <w:t xml:space="preserve"> study, 5-year survival for class III obese recipients was 71.5% </w:t>
      </w:r>
      <w:r w:rsidR="00EC72D7" w:rsidRPr="00EC72D7">
        <w:rPr>
          <w:rFonts w:ascii="Book Antiqua" w:hAnsi="Book Antiqua"/>
          <w:i/>
        </w:rPr>
        <w:t>vs</w:t>
      </w:r>
      <w:r w:rsidR="00D05A37" w:rsidRPr="00550867">
        <w:rPr>
          <w:rFonts w:ascii="Book Antiqua" w:hAnsi="Book Antiqua" w:cs="Arial"/>
        </w:rPr>
        <w:t xml:space="preserve"> 73.9% for normal weight patients. Although statistically significant, the absolute difference </w:t>
      </w:r>
      <w:r w:rsidR="00876E79" w:rsidRPr="00550867">
        <w:rPr>
          <w:rFonts w:ascii="Book Antiqua" w:hAnsi="Book Antiqua" w:cs="Arial"/>
        </w:rPr>
        <w:t>was</w:t>
      </w:r>
      <w:r w:rsidR="00D05A37" w:rsidRPr="00550867">
        <w:rPr>
          <w:rFonts w:ascii="Book Antiqua" w:hAnsi="Book Antiqua" w:cs="Arial"/>
        </w:rPr>
        <w:t xml:space="preserve"> clinically </w:t>
      </w:r>
      <w:r w:rsidR="004356FA" w:rsidRPr="00550867">
        <w:rPr>
          <w:rFonts w:ascii="Book Antiqua" w:hAnsi="Book Antiqua" w:cs="Arial"/>
        </w:rPr>
        <w:t>irrelevant</w:t>
      </w:r>
      <w:r w:rsidR="00876E79" w:rsidRPr="00550867">
        <w:rPr>
          <w:rFonts w:ascii="Book Antiqua" w:hAnsi="Book Antiqua" w:cs="Arial"/>
        </w:rPr>
        <w:t>. Therefore,</w:t>
      </w:r>
      <w:r w:rsidR="004356FA" w:rsidRPr="00550867">
        <w:rPr>
          <w:rFonts w:ascii="Book Antiqua" w:hAnsi="Book Antiqua" w:cs="Arial"/>
        </w:rPr>
        <w:t xml:space="preserve"> </w:t>
      </w:r>
      <w:r w:rsidR="00D05A37" w:rsidRPr="00550867">
        <w:rPr>
          <w:rFonts w:ascii="Book Antiqua" w:hAnsi="Book Antiqua" w:cs="Arial"/>
        </w:rPr>
        <w:t>the exclusion of patients based only on their B</w:t>
      </w:r>
      <w:r w:rsidR="004356FA" w:rsidRPr="00550867">
        <w:rPr>
          <w:rFonts w:ascii="Book Antiqua" w:hAnsi="Book Antiqua" w:cs="Arial"/>
        </w:rPr>
        <w:t xml:space="preserve">MI might be unethical </w:t>
      </w:r>
      <w:r w:rsidR="00876E79" w:rsidRPr="00550867">
        <w:rPr>
          <w:rFonts w:ascii="Book Antiqua" w:hAnsi="Book Antiqua" w:cs="Arial"/>
        </w:rPr>
        <w:t>in vision of the fact that</w:t>
      </w:r>
      <w:r w:rsidR="004356FA" w:rsidRPr="00550867">
        <w:rPr>
          <w:rFonts w:ascii="Book Antiqua" w:hAnsi="Book Antiqua" w:cs="Arial"/>
        </w:rPr>
        <w:t xml:space="preserve"> </w:t>
      </w:r>
      <w:r w:rsidR="00D05A37" w:rsidRPr="00550867">
        <w:rPr>
          <w:rFonts w:ascii="Book Antiqua" w:hAnsi="Book Antiqua" w:cs="Arial"/>
        </w:rPr>
        <w:t xml:space="preserve">5-year survival of obese and underweight LT recipients </w:t>
      </w:r>
      <w:r w:rsidR="00876E79" w:rsidRPr="00550867">
        <w:rPr>
          <w:rFonts w:ascii="Book Antiqua" w:hAnsi="Book Antiqua" w:cs="Arial"/>
        </w:rPr>
        <w:t>was</w:t>
      </w:r>
      <w:r w:rsidR="00D05A37" w:rsidRPr="00550867">
        <w:rPr>
          <w:rFonts w:ascii="Book Antiqua" w:hAnsi="Book Antiqua" w:cs="Arial"/>
        </w:rPr>
        <w:t xml:space="preserve"> higher than 50% conventionally considered the minimum survival benefit to justify allocation of liver grafts to patients with ESLD</w:t>
      </w:r>
      <w:r w:rsidR="001D3A00" w:rsidRPr="00550867">
        <w:rPr>
          <w:rFonts w:ascii="Book Antiqua" w:hAnsi="Book Antiqua" w:cs="Arial"/>
          <w:vertAlign w:val="superscript"/>
        </w:rPr>
        <w:fldChar w:fldCharType="begin">
          <w:fldData xml:space="preserve">PEVuZE5vdGU+PENpdGU+PEF1dGhvcj5OZXViZXJnZXI8L0F1dGhvcj48WWVhcj4xOTk5PC9ZZWFy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PkxhbmNldDwvYWJici0xPjwvYWx0LXBlcmlvZGljYWw+PHBhZ2VzPjE2MzYtOTwvcGFnZXM+PHZv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dC1wZXJpb2RpY2FsPjxwYWdlcz42NjQtNzM8L3BhZ2VzPjx2b2x1bWU+NTA8L3ZvbHVtZT48bnVt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PEVuZE5vdGU+PENpdGU+PEF1dGhvcj5OZXViZXJnZXI8L0F1dGhvcj48WWVhcj4xOTk5PC9ZZWFy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PkxhbmNldDwvYWJici0xPjwvYWx0LXBlcmlvZGljYWw+PHBhZ2VzPjE2MzYtOTwvcGFnZXM+PHZv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dC1wZXJpb2RpY2FsPjxwYWdlcz42NjQtNzM8L3BhZ2VzPjx2b2x1bWU+NTA8L3ZvbHVtZT48bnVt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27" w:tooltip="Neuberger, 1999 #27" w:history="1">
        <w:r w:rsidR="00964D11" w:rsidRPr="00550867">
          <w:rPr>
            <w:rFonts w:ascii="Book Antiqua" w:hAnsi="Book Antiqua" w:cs="Arial"/>
            <w:noProof/>
            <w:vertAlign w:val="superscript"/>
          </w:rPr>
          <w:t>27</w:t>
        </w:r>
      </w:hyperlink>
      <w:r w:rsidR="00981BF3">
        <w:rPr>
          <w:rFonts w:ascii="Book Antiqua" w:hAnsi="Book Antiqua" w:cs="Arial"/>
          <w:noProof/>
          <w:vertAlign w:val="superscript"/>
        </w:rPr>
        <w:t>,</w:t>
      </w:r>
      <w:hyperlink w:anchor="_ENREF_28" w:tooltip="Freeman, 2009 #28" w:history="1">
        <w:r w:rsidR="00964D11" w:rsidRPr="00550867">
          <w:rPr>
            <w:rFonts w:ascii="Book Antiqua" w:hAnsi="Book Antiqua" w:cs="Arial"/>
            <w:noProof/>
            <w:vertAlign w:val="superscript"/>
          </w:rPr>
          <w:t>28</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BF3BFF" w:rsidRPr="00550867">
        <w:rPr>
          <w:rFonts w:ascii="Book Antiqua" w:hAnsi="Book Antiqua" w:cs="Arial"/>
        </w:rPr>
        <w:t>.</w:t>
      </w:r>
      <w:r w:rsidR="00D05A37" w:rsidRPr="00550867">
        <w:rPr>
          <w:rFonts w:ascii="Book Antiqua" w:hAnsi="Book Antiqua" w:cs="Arial"/>
        </w:rPr>
        <w:t xml:space="preserve"> </w:t>
      </w:r>
    </w:p>
    <w:p w14:paraId="27CC3B3C" w14:textId="77777777" w:rsidR="00667430" w:rsidRPr="00550867" w:rsidRDefault="00876E79" w:rsidP="00016BA0">
      <w:pPr>
        <w:spacing w:line="360" w:lineRule="auto"/>
        <w:ind w:firstLineChars="100" w:firstLine="240"/>
        <w:jc w:val="both"/>
        <w:rPr>
          <w:rFonts w:ascii="Book Antiqua" w:hAnsi="Book Antiqua" w:cs="Arial"/>
        </w:rPr>
      </w:pPr>
      <w:r w:rsidRPr="00550867">
        <w:rPr>
          <w:rFonts w:ascii="Book Antiqua" w:hAnsi="Book Antiqua" w:cs="Arial"/>
        </w:rPr>
        <w:t>O</w:t>
      </w:r>
      <w:r w:rsidR="00F76DCC" w:rsidRPr="00550867">
        <w:rPr>
          <w:rFonts w:ascii="Book Antiqua" w:hAnsi="Book Antiqua" w:cs="Arial"/>
        </w:rPr>
        <w:t xml:space="preserve">ne of the most pressing questions we wanted to address </w:t>
      </w:r>
      <w:r w:rsidRPr="00550867">
        <w:rPr>
          <w:rFonts w:ascii="Book Antiqua" w:hAnsi="Book Antiqua" w:cs="Arial"/>
        </w:rPr>
        <w:t xml:space="preserve">in this study </w:t>
      </w:r>
      <w:r w:rsidR="00F76DCC" w:rsidRPr="00550867">
        <w:rPr>
          <w:rFonts w:ascii="Book Antiqua" w:hAnsi="Book Antiqua" w:cs="Arial"/>
        </w:rPr>
        <w:t xml:space="preserve">was to quantify the </w:t>
      </w:r>
      <w:r w:rsidR="00743172" w:rsidRPr="00550867">
        <w:rPr>
          <w:rFonts w:ascii="Book Antiqua" w:hAnsi="Book Antiqua" w:cs="Arial"/>
        </w:rPr>
        <w:t>impact</w:t>
      </w:r>
      <w:r w:rsidR="00F76DCC" w:rsidRPr="00550867">
        <w:rPr>
          <w:rFonts w:ascii="Book Antiqua" w:hAnsi="Book Antiqua" w:cs="Arial"/>
        </w:rPr>
        <w:t xml:space="preserve"> of </w:t>
      </w:r>
      <w:r w:rsidRPr="00550867">
        <w:rPr>
          <w:rFonts w:ascii="Book Antiqua" w:hAnsi="Book Antiqua" w:cs="Arial"/>
        </w:rPr>
        <w:t>abnormal BMIs</w:t>
      </w:r>
      <w:r w:rsidR="00D05A37" w:rsidRPr="00550867">
        <w:rPr>
          <w:rFonts w:ascii="Book Antiqua" w:hAnsi="Book Antiqua" w:cs="Arial"/>
        </w:rPr>
        <w:t xml:space="preserve"> </w:t>
      </w:r>
      <w:r w:rsidR="00F76DCC" w:rsidRPr="00550867">
        <w:rPr>
          <w:rFonts w:ascii="Book Antiqua" w:hAnsi="Book Antiqua" w:cs="Arial"/>
        </w:rPr>
        <w:t>on the overall</w:t>
      </w:r>
      <w:r w:rsidR="00E01B63" w:rsidRPr="00550867">
        <w:rPr>
          <w:rFonts w:ascii="Book Antiqua" w:hAnsi="Book Antiqua" w:cs="Arial"/>
        </w:rPr>
        <w:t xml:space="preserve"> survival of the entire cohort</w:t>
      </w:r>
      <w:r w:rsidRPr="00550867">
        <w:rPr>
          <w:rFonts w:ascii="Book Antiqua" w:hAnsi="Book Antiqua" w:cs="Arial"/>
        </w:rPr>
        <w:t xml:space="preserve"> of patients waiting for a LT</w:t>
      </w:r>
      <w:r w:rsidR="00E01B63" w:rsidRPr="00550867">
        <w:rPr>
          <w:rFonts w:ascii="Book Antiqua" w:hAnsi="Book Antiqua" w:cs="Arial"/>
        </w:rPr>
        <w:t xml:space="preserve">. </w:t>
      </w:r>
      <w:r w:rsidR="00743172" w:rsidRPr="00550867">
        <w:rPr>
          <w:rFonts w:ascii="Book Antiqua" w:hAnsi="Book Antiqua" w:cs="Arial"/>
        </w:rPr>
        <w:t>Therefore, we</w:t>
      </w:r>
      <w:r w:rsidR="00DF01C5" w:rsidRPr="00550867">
        <w:rPr>
          <w:rFonts w:ascii="Book Antiqua" w:hAnsi="Book Antiqua" w:cs="Arial"/>
        </w:rPr>
        <w:t xml:space="preserve"> </w:t>
      </w:r>
      <w:r w:rsidR="00743172" w:rsidRPr="00550867">
        <w:rPr>
          <w:rFonts w:ascii="Book Antiqua" w:hAnsi="Book Antiqua" w:cs="Arial"/>
        </w:rPr>
        <w:t>simulated clinical scenarios where</w:t>
      </w:r>
      <w:r w:rsidR="00462C09" w:rsidRPr="00550867">
        <w:rPr>
          <w:rFonts w:ascii="Book Antiqua" w:hAnsi="Book Antiqua" w:cs="Arial"/>
        </w:rPr>
        <w:t xml:space="preserve"> </w:t>
      </w:r>
      <w:r w:rsidR="00E423A6" w:rsidRPr="00550867">
        <w:rPr>
          <w:rFonts w:ascii="Book Antiqua" w:hAnsi="Book Antiqua" w:cs="Arial"/>
        </w:rPr>
        <w:t xml:space="preserve">different </w:t>
      </w:r>
      <w:r w:rsidR="00462C09" w:rsidRPr="00550867">
        <w:rPr>
          <w:rFonts w:ascii="Book Antiqua" w:hAnsi="Book Antiqua" w:cs="Arial"/>
        </w:rPr>
        <w:t xml:space="preserve">graft allocation </w:t>
      </w:r>
      <w:r w:rsidR="00743172" w:rsidRPr="00550867">
        <w:rPr>
          <w:rFonts w:ascii="Book Antiqua" w:hAnsi="Book Antiqua" w:cs="Arial"/>
        </w:rPr>
        <w:t>policies were implemented</w:t>
      </w:r>
      <w:r w:rsidR="00E423A6" w:rsidRPr="00550867">
        <w:rPr>
          <w:rFonts w:ascii="Book Antiqua" w:hAnsi="Book Antiqua" w:cs="Arial"/>
        </w:rPr>
        <w:t xml:space="preserve">. </w:t>
      </w:r>
      <w:r w:rsidR="00CD7D2C" w:rsidRPr="00550867">
        <w:rPr>
          <w:rFonts w:ascii="Book Antiqua" w:hAnsi="Book Antiqua" w:cs="Arial"/>
        </w:rPr>
        <w:t>B</w:t>
      </w:r>
      <w:r w:rsidR="00906D32" w:rsidRPr="00550867">
        <w:rPr>
          <w:rFonts w:ascii="Book Antiqua" w:hAnsi="Book Antiqua" w:cs="Arial"/>
        </w:rPr>
        <w:t xml:space="preserve">y excluding underweight and morbidly obese recipients </w:t>
      </w:r>
      <w:r w:rsidRPr="00550867">
        <w:rPr>
          <w:rFonts w:ascii="Book Antiqua" w:hAnsi="Book Antiqua" w:cs="Arial"/>
        </w:rPr>
        <w:t>(</w:t>
      </w:r>
      <w:r w:rsidR="00906D32" w:rsidRPr="00550867">
        <w:rPr>
          <w:rFonts w:ascii="Book Antiqua" w:hAnsi="Book Antiqua" w:cs="Arial"/>
        </w:rPr>
        <w:t>the two high</w:t>
      </w:r>
      <w:r w:rsidR="007053F4" w:rsidRPr="00550867">
        <w:rPr>
          <w:rFonts w:ascii="Book Antiqua" w:hAnsi="Book Antiqua" w:cs="Arial"/>
        </w:rPr>
        <w:t>est</w:t>
      </w:r>
      <w:r w:rsidR="00906D32" w:rsidRPr="00550867">
        <w:rPr>
          <w:rFonts w:ascii="Book Antiqua" w:hAnsi="Book Antiqua" w:cs="Arial"/>
        </w:rPr>
        <w:t xml:space="preserve">-risk categories </w:t>
      </w:r>
      <w:r w:rsidRPr="00550867">
        <w:rPr>
          <w:rFonts w:ascii="Book Antiqua" w:hAnsi="Book Antiqua" w:cs="Arial"/>
        </w:rPr>
        <w:t xml:space="preserve">for perioperative mortality </w:t>
      </w:r>
      <w:r w:rsidR="00C35128" w:rsidRPr="00550867">
        <w:rPr>
          <w:rFonts w:ascii="Book Antiqua" w:hAnsi="Book Antiqua" w:cs="Arial"/>
        </w:rPr>
        <w:t xml:space="preserve">but </w:t>
      </w:r>
      <w:r w:rsidR="009A3D30" w:rsidRPr="00550867">
        <w:rPr>
          <w:rFonts w:ascii="Book Antiqua" w:hAnsi="Book Antiqua" w:cs="Arial"/>
        </w:rPr>
        <w:t>representing</w:t>
      </w:r>
      <w:r w:rsidR="00743172" w:rsidRPr="00550867">
        <w:rPr>
          <w:rFonts w:ascii="Book Antiqua" w:hAnsi="Book Antiqua" w:cs="Arial"/>
        </w:rPr>
        <w:t xml:space="preserve"> </w:t>
      </w:r>
      <w:r w:rsidR="00084656" w:rsidRPr="00550867">
        <w:rPr>
          <w:rFonts w:ascii="Book Antiqua" w:hAnsi="Book Antiqua" w:cs="Arial"/>
        </w:rPr>
        <w:t xml:space="preserve">only </w:t>
      </w:r>
      <w:r w:rsidR="00906D32" w:rsidRPr="00550867">
        <w:rPr>
          <w:rFonts w:ascii="Book Antiqua" w:hAnsi="Book Antiqua" w:cs="Arial"/>
        </w:rPr>
        <w:t>5.4% of the</w:t>
      </w:r>
      <w:r w:rsidR="00E423A6" w:rsidRPr="00550867">
        <w:rPr>
          <w:rFonts w:ascii="Book Antiqua" w:hAnsi="Book Antiqua" w:cs="Arial"/>
        </w:rPr>
        <w:t xml:space="preserve"> entire</w:t>
      </w:r>
      <w:r w:rsidR="00906D32" w:rsidRPr="00550867">
        <w:rPr>
          <w:rFonts w:ascii="Book Antiqua" w:hAnsi="Book Antiqua" w:cs="Arial"/>
        </w:rPr>
        <w:t xml:space="preserve"> </w:t>
      </w:r>
      <w:r w:rsidR="00DF01C5" w:rsidRPr="00550867">
        <w:rPr>
          <w:rFonts w:ascii="Book Antiqua" w:hAnsi="Book Antiqua" w:cs="Arial"/>
        </w:rPr>
        <w:t>cohort</w:t>
      </w:r>
      <w:r w:rsidRPr="00550867">
        <w:rPr>
          <w:rFonts w:ascii="Book Antiqua" w:hAnsi="Book Antiqua" w:cs="Arial"/>
        </w:rPr>
        <w:t>)</w:t>
      </w:r>
      <w:r w:rsidR="00906D32" w:rsidRPr="00550867">
        <w:rPr>
          <w:rFonts w:ascii="Book Antiqua" w:hAnsi="Book Antiqua" w:cs="Arial"/>
        </w:rPr>
        <w:t xml:space="preserve">, </w:t>
      </w:r>
      <w:r w:rsidRPr="00550867">
        <w:rPr>
          <w:rFonts w:ascii="Book Antiqua" w:hAnsi="Book Antiqua" w:cs="Arial"/>
        </w:rPr>
        <w:t xml:space="preserve">an </w:t>
      </w:r>
      <w:r w:rsidR="00DF01C5" w:rsidRPr="00550867">
        <w:rPr>
          <w:rFonts w:ascii="Book Antiqua" w:hAnsi="Book Antiqua" w:cs="Arial"/>
        </w:rPr>
        <w:t>extra</w:t>
      </w:r>
      <w:r w:rsidRPr="00550867">
        <w:rPr>
          <w:rFonts w:ascii="Book Antiqua" w:hAnsi="Book Antiqua" w:cs="Arial"/>
        </w:rPr>
        <w:t xml:space="preserve"> 243 </w:t>
      </w:r>
      <w:r w:rsidR="00DF01C5" w:rsidRPr="00550867">
        <w:rPr>
          <w:rFonts w:ascii="Book Antiqua" w:hAnsi="Book Antiqua" w:cs="Arial"/>
        </w:rPr>
        <w:t>grafts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Pr="00550867">
        <w:rPr>
          <w:rFonts w:ascii="Book Antiqua" w:hAnsi="Book Antiqua" w:cs="Arial"/>
        </w:rPr>
        <w:t xml:space="preserve"> 131-363) could have been used to transplant low risk patients</w:t>
      </w:r>
      <w:r w:rsidR="00C35128" w:rsidRPr="00550867">
        <w:rPr>
          <w:rFonts w:ascii="Book Antiqua" w:hAnsi="Book Antiqua" w:cs="Arial"/>
        </w:rPr>
        <w:t>. This strategy would result in</w:t>
      </w:r>
      <w:r w:rsidRPr="00550867">
        <w:rPr>
          <w:rFonts w:ascii="Book Antiqua" w:hAnsi="Book Antiqua" w:cs="Arial"/>
        </w:rPr>
        <w:t xml:space="preserve"> </w:t>
      </w:r>
      <w:r w:rsidR="007D481A" w:rsidRPr="00550867">
        <w:rPr>
          <w:rFonts w:ascii="Book Antiqua" w:hAnsi="Book Antiqua" w:cs="Arial"/>
        </w:rPr>
        <w:t>an</w:t>
      </w:r>
      <w:r w:rsidR="00791C8C" w:rsidRPr="00550867">
        <w:rPr>
          <w:rFonts w:ascii="Book Antiqua" w:hAnsi="Book Antiqua" w:cs="Arial"/>
        </w:rPr>
        <w:t xml:space="preserve"> </w:t>
      </w:r>
      <w:r w:rsidR="00DF01C5" w:rsidRPr="00550867">
        <w:rPr>
          <w:rFonts w:ascii="Book Antiqua" w:hAnsi="Book Antiqua" w:cs="Arial"/>
        </w:rPr>
        <w:t xml:space="preserve">overall </w:t>
      </w:r>
      <w:r w:rsidR="007D481A" w:rsidRPr="00550867">
        <w:rPr>
          <w:rFonts w:ascii="Book Antiqua" w:hAnsi="Book Antiqua" w:cs="Arial"/>
        </w:rPr>
        <w:t xml:space="preserve">5-year </w:t>
      </w:r>
      <w:r w:rsidR="00DF01C5" w:rsidRPr="00550867">
        <w:rPr>
          <w:rFonts w:ascii="Book Antiqua" w:hAnsi="Book Antiqua" w:cs="Arial"/>
        </w:rPr>
        <w:t xml:space="preserve">survival </w:t>
      </w:r>
      <w:r w:rsidR="00416231" w:rsidRPr="00550867">
        <w:rPr>
          <w:rFonts w:ascii="Book Antiqua" w:hAnsi="Book Antiqua" w:cs="Arial"/>
        </w:rPr>
        <w:t>improvement</w:t>
      </w:r>
      <w:r w:rsidR="007D481A" w:rsidRPr="00550867">
        <w:rPr>
          <w:rFonts w:ascii="Book Antiqua" w:hAnsi="Book Antiqua" w:cs="Arial"/>
        </w:rPr>
        <w:t xml:space="preserve"> of 0.5% (</w:t>
      </w:r>
      <w:r w:rsidR="002D58E3">
        <w:rPr>
          <w:rFonts w:ascii="Book Antiqua" w:hAnsi="Book Antiqua"/>
        </w:rPr>
        <w:t>95%</w:t>
      </w:r>
      <w:r w:rsidR="002D58E3" w:rsidRPr="00550867">
        <w:rPr>
          <w:rFonts w:ascii="Book Antiqua" w:hAnsi="Book Antiqua"/>
        </w:rPr>
        <w:t>CI</w:t>
      </w:r>
      <w:r w:rsidR="002D58E3">
        <w:rPr>
          <w:rFonts w:ascii="Book Antiqua" w:eastAsiaTheme="minorEastAsia" w:hAnsi="Book Antiqua" w:hint="eastAsia"/>
          <w:lang w:eastAsia="zh-CN"/>
        </w:rPr>
        <w:t>:</w:t>
      </w:r>
      <w:r w:rsidR="007D481A" w:rsidRPr="00550867">
        <w:rPr>
          <w:rFonts w:ascii="Book Antiqua" w:hAnsi="Book Antiqua" w:cs="Arial"/>
        </w:rPr>
        <w:t xml:space="preserve"> 0.27-0.75%) for</w:t>
      </w:r>
      <w:r w:rsidR="00743172" w:rsidRPr="00550867">
        <w:rPr>
          <w:rFonts w:ascii="Book Antiqua" w:hAnsi="Book Antiqua" w:cs="Arial"/>
        </w:rPr>
        <w:t xml:space="preserve"> the</w:t>
      </w:r>
      <w:r w:rsidR="00DF01C5" w:rsidRPr="00550867">
        <w:rPr>
          <w:rFonts w:ascii="Book Antiqua" w:hAnsi="Book Antiqua" w:cs="Arial"/>
        </w:rPr>
        <w:t xml:space="preserve"> </w:t>
      </w:r>
      <w:r w:rsidR="007D481A" w:rsidRPr="00550867">
        <w:rPr>
          <w:rFonts w:ascii="Book Antiqua" w:hAnsi="Book Antiqua" w:cs="Arial"/>
        </w:rPr>
        <w:t xml:space="preserve">entire </w:t>
      </w:r>
      <w:r w:rsidR="00DF01C5" w:rsidRPr="00550867">
        <w:rPr>
          <w:rFonts w:ascii="Book Antiqua" w:hAnsi="Book Antiqua" w:cs="Arial"/>
        </w:rPr>
        <w:t>cohort.</w:t>
      </w:r>
      <w:r w:rsidR="001F56FA">
        <w:rPr>
          <w:rFonts w:ascii="Book Antiqua" w:hAnsi="Book Antiqua" w:cs="Arial"/>
        </w:rPr>
        <w:t xml:space="preserve"> </w:t>
      </w:r>
      <w:r w:rsidR="00743172" w:rsidRPr="00550867">
        <w:rPr>
          <w:rFonts w:ascii="Book Antiqua" w:hAnsi="Book Antiqua" w:cs="Arial"/>
        </w:rPr>
        <w:t xml:space="preserve">The main reasons for this </w:t>
      </w:r>
      <w:r w:rsidR="00846AEC" w:rsidRPr="00550867">
        <w:rPr>
          <w:rFonts w:ascii="Book Antiqua" w:hAnsi="Book Antiqua" w:cs="Arial"/>
        </w:rPr>
        <w:t xml:space="preserve">marginal </w:t>
      </w:r>
      <w:r w:rsidR="00416231" w:rsidRPr="00550867">
        <w:rPr>
          <w:rFonts w:ascii="Book Antiqua" w:hAnsi="Book Antiqua" w:cs="Arial"/>
        </w:rPr>
        <w:t>increase</w:t>
      </w:r>
      <w:r w:rsidR="00743172" w:rsidRPr="00550867">
        <w:rPr>
          <w:rFonts w:ascii="Book Antiqua" w:hAnsi="Book Antiqua" w:cs="Arial"/>
        </w:rPr>
        <w:t xml:space="preserve"> were</w:t>
      </w:r>
      <w:r w:rsidR="00846AEC" w:rsidRPr="00550867">
        <w:rPr>
          <w:rFonts w:ascii="Book Antiqua" w:hAnsi="Book Antiqua" w:cs="Arial"/>
        </w:rPr>
        <w:t xml:space="preserve"> the fact that</w:t>
      </w:r>
      <w:r w:rsidR="00FE664E" w:rsidRPr="00550867">
        <w:rPr>
          <w:rFonts w:ascii="Book Antiqua" w:hAnsi="Book Antiqua" w:cs="Arial"/>
        </w:rPr>
        <w:t xml:space="preserve"> underweight and class III obese patients represented </w:t>
      </w:r>
      <w:r w:rsidR="00C35128" w:rsidRPr="00550867">
        <w:rPr>
          <w:rFonts w:ascii="Book Antiqua" w:hAnsi="Book Antiqua" w:cs="Arial"/>
        </w:rPr>
        <w:t xml:space="preserve">only </w:t>
      </w:r>
      <w:r w:rsidR="00FE664E" w:rsidRPr="00550867">
        <w:rPr>
          <w:rFonts w:ascii="Book Antiqua" w:hAnsi="Book Antiqua" w:cs="Arial"/>
        </w:rPr>
        <w:t>a very small percentage</w:t>
      </w:r>
      <w:r w:rsidR="00C35128" w:rsidRPr="00550867">
        <w:rPr>
          <w:rFonts w:ascii="Book Antiqua" w:hAnsi="Book Antiqua" w:cs="Arial"/>
        </w:rPr>
        <w:t xml:space="preserve"> of the cohort</w:t>
      </w:r>
      <w:r w:rsidR="00743172" w:rsidRPr="00550867">
        <w:rPr>
          <w:rFonts w:ascii="Book Antiqua" w:hAnsi="Book Antiqua" w:cs="Arial"/>
        </w:rPr>
        <w:t>,</w:t>
      </w:r>
      <w:r w:rsidR="00FE664E" w:rsidRPr="00550867">
        <w:rPr>
          <w:rFonts w:ascii="Book Antiqua" w:hAnsi="Book Antiqua" w:cs="Arial"/>
        </w:rPr>
        <w:t xml:space="preserve"> and the fact that the absolute difference in median survival between normal weight recipients and class III obese </w:t>
      </w:r>
      <w:r w:rsidR="007D481A" w:rsidRPr="00550867">
        <w:rPr>
          <w:rFonts w:ascii="Book Antiqua" w:hAnsi="Book Antiqua" w:cs="Arial"/>
        </w:rPr>
        <w:t xml:space="preserve">and underweight patients </w:t>
      </w:r>
      <w:r w:rsidR="00FE664E" w:rsidRPr="00550867">
        <w:rPr>
          <w:rFonts w:ascii="Book Antiqua" w:hAnsi="Book Antiqua" w:cs="Arial"/>
        </w:rPr>
        <w:t>was only 1.8 and 1.6 years respectively</w:t>
      </w:r>
      <w:r w:rsidR="006A1F42" w:rsidRPr="00550867">
        <w:rPr>
          <w:rFonts w:ascii="Book Antiqua" w:hAnsi="Book Antiqua" w:cs="Arial"/>
        </w:rPr>
        <w:t xml:space="preserve">. </w:t>
      </w:r>
      <w:r w:rsidR="00CD7D2C" w:rsidRPr="00550867">
        <w:rPr>
          <w:rFonts w:ascii="Book Antiqua" w:hAnsi="Book Antiqua" w:cs="Arial"/>
        </w:rPr>
        <w:t>Th</w:t>
      </w:r>
      <w:r w:rsidR="00FE2E8D" w:rsidRPr="00550867">
        <w:rPr>
          <w:rFonts w:ascii="Book Antiqua" w:hAnsi="Book Antiqua" w:cs="Arial"/>
        </w:rPr>
        <w:t>e</w:t>
      </w:r>
      <w:r w:rsidR="00CD7D2C" w:rsidRPr="00550867">
        <w:rPr>
          <w:rFonts w:ascii="Book Antiqua" w:hAnsi="Book Antiqua" w:cs="Arial"/>
        </w:rPr>
        <w:t>s</w:t>
      </w:r>
      <w:r w:rsidR="00FE2E8D" w:rsidRPr="00550867">
        <w:rPr>
          <w:rFonts w:ascii="Book Antiqua" w:hAnsi="Book Antiqua" w:cs="Arial"/>
        </w:rPr>
        <w:t>e</w:t>
      </w:r>
      <w:r w:rsidR="00CD7D2C" w:rsidRPr="00550867">
        <w:rPr>
          <w:rFonts w:ascii="Book Antiqua" w:hAnsi="Book Antiqua" w:cs="Arial"/>
        </w:rPr>
        <w:t xml:space="preserve"> </w:t>
      </w:r>
      <w:r w:rsidR="00B4177B" w:rsidRPr="00550867">
        <w:rPr>
          <w:rFonts w:ascii="Book Antiqua" w:hAnsi="Book Antiqua" w:cs="Arial"/>
        </w:rPr>
        <w:t>relatively small difference</w:t>
      </w:r>
      <w:r w:rsidR="00FE2E8D" w:rsidRPr="00550867">
        <w:rPr>
          <w:rFonts w:ascii="Book Antiqua" w:hAnsi="Book Antiqua" w:cs="Arial"/>
        </w:rPr>
        <w:t>s</w:t>
      </w:r>
      <w:r w:rsidR="00B4177B" w:rsidRPr="00550867">
        <w:rPr>
          <w:rFonts w:ascii="Book Antiqua" w:hAnsi="Book Antiqua" w:cs="Arial"/>
        </w:rPr>
        <w:t xml:space="preserve"> </w:t>
      </w:r>
      <w:r w:rsidR="00FE2E8D" w:rsidRPr="00550867">
        <w:rPr>
          <w:rFonts w:ascii="Book Antiqua" w:hAnsi="Book Antiqua" w:cs="Arial"/>
        </w:rPr>
        <w:t>are</w:t>
      </w:r>
      <w:r w:rsidR="00B4177B" w:rsidRPr="00550867">
        <w:rPr>
          <w:rFonts w:ascii="Book Antiqua" w:hAnsi="Book Antiqua" w:cs="Arial"/>
        </w:rPr>
        <w:t xml:space="preserve"> most likely</w:t>
      </w:r>
      <w:r w:rsidR="00CD7D2C" w:rsidRPr="00550867">
        <w:rPr>
          <w:rFonts w:ascii="Book Antiqua" w:hAnsi="Book Antiqua" w:cs="Arial"/>
        </w:rPr>
        <w:t xml:space="preserve"> due to the fact that </w:t>
      </w:r>
      <w:r w:rsidR="00F76881" w:rsidRPr="00550867">
        <w:rPr>
          <w:rFonts w:ascii="Book Antiqua" w:hAnsi="Book Antiqua" w:cs="Arial"/>
        </w:rPr>
        <w:t xml:space="preserve">LT </w:t>
      </w:r>
      <w:r w:rsidR="002550F7" w:rsidRPr="00550867">
        <w:rPr>
          <w:rFonts w:ascii="Book Antiqua" w:hAnsi="Book Antiqua" w:cs="Arial"/>
        </w:rPr>
        <w:t>recipients undergo rigorous cardiopulmonary testing pri</w:t>
      </w:r>
      <w:r w:rsidR="00A772C5" w:rsidRPr="00550867">
        <w:rPr>
          <w:rFonts w:ascii="Book Antiqua" w:hAnsi="Book Antiqua" w:cs="Arial"/>
        </w:rPr>
        <w:t>or to listing</w:t>
      </w:r>
      <w:r w:rsidR="00FE2E8D" w:rsidRPr="00550867">
        <w:rPr>
          <w:rFonts w:ascii="Book Antiqua" w:hAnsi="Book Antiqua" w:cs="Arial"/>
        </w:rPr>
        <w:t>,</w:t>
      </w:r>
      <w:r w:rsidR="00A772C5" w:rsidRPr="00550867">
        <w:rPr>
          <w:rFonts w:ascii="Book Antiqua" w:hAnsi="Book Antiqua" w:cs="Arial"/>
        </w:rPr>
        <w:t xml:space="preserve"> and</w:t>
      </w:r>
      <w:r w:rsidR="002550F7" w:rsidRPr="00550867">
        <w:rPr>
          <w:rFonts w:ascii="Book Antiqua" w:hAnsi="Book Antiqua" w:cs="Arial"/>
        </w:rPr>
        <w:t xml:space="preserve"> only the healthiest of the morbidly obese patients </w:t>
      </w:r>
      <w:r w:rsidR="00A772C5" w:rsidRPr="00550867">
        <w:rPr>
          <w:rFonts w:ascii="Book Antiqua" w:hAnsi="Book Antiqua" w:cs="Arial"/>
        </w:rPr>
        <w:t>are cleared for transplantation</w:t>
      </w:r>
      <w:r w:rsidRPr="00550867">
        <w:rPr>
          <w:rFonts w:ascii="Book Antiqua" w:hAnsi="Book Antiqua" w:cs="Arial"/>
        </w:rPr>
        <w:t xml:space="preserve"> with overall acceptable results</w:t>
      </w:r>
      <w:r w:rsidR="00A772C5" w:rsidRPr="00550867">
        <w:rPr>
          <w:rFonts w:ascii="Book Antiqua" w:hAnsi="Book Antiqua" w:cs="Arial"/>
        </w:rPr>
        <w:t>.</w:t>
      </w:r>
      <w:r w:rsidR="009A3D30" w:rsidRPr="00550867">
        <w:rPr>
          <w:rFonts w:ascii="Book Antiqua" w:hAnsi="Book Antiqua" w:cs="Arial"/>
        </w:rPr>
        <w:t xml:space="preserve"> </w:t>
      </w:r>
    </w:p>
    <w:p w14:paraId="610927FD" w14:textId="77777777" w:rsidR="00AF365F" w:rsidRPr="00550867" w:rsidRDefault="00906876" w:rsidP="00016BA0">
      <w:pPr>
        <w:spacing w:line="360" w:lineRule="auto"/>
        <w:ind w:firstLineChars="100" w:firstLine="240"/>
        <w:jc w:val="both"/>
        <w:rPr>
          <w:rFonts w:ascii="Book Antiqua" w:hAnsi="Book Antiqua" w:cs="Arial"/>
        </w:rPr>
      </w:pPr>
      <w:r w:rsidRPr="00550867">
        <w:rPr>
          <w:rFonts w:ascii="Book Antiqua" w:hAnsi="Book Antiqua" w:cs="Arial"/>
        </w:rPr>
        <w:t xml:space="preserve">Another </w:t>
      </w:r>
      <w:r w:rsidR="008C2B2C" w:rsidRPr="00550867">
        <w:rPr>
          <w:rFonts w:ascii="Book Antiqua" w:hAnsi="Book Antiqua" w:cs="Arial"/>
        </w:rPr>
        <w:t>main</w:t>
      </w:r>
      <w:r w:rsidR="00C76D5E" w:rsidRPr="00550867">
        <w:rPr>
          <w:rFonts w:ascii="Book Antiqua" w:hAnsi="Book Antiqua" w:cs="Arial"/>
        </w:rPr>
        <w:t xml:space="preserve"> finding</w:t>
      </w:r>
      <w:r w:rsidR="00E97155" w:rsidRPr="00550867">
        <w:rPr>
          <w:rFonts w:ascii="Book Antiqua" w:hAnsi="Book Antiqua" w:cs="Arial"/>
        </w:rPr>
        <w:t xml:space="preserve"> of this study was that </w:t>
      </w:r>
      <w:r w:rsidR="00675A85" w:rsidRPr="00550867">
        <w:rPr>
          <w:rFonts w:ascii="Book Antiqua" w:hAnsi="Book Antiqua" w:cs="Arial"/>
        </w:rPr>
        <w:t xml:space="preserve">the proportion of patients who died from malignant diseases was inversely correlated with their BMI. </w:t>
      </w:r>
      <w:proofErr w:type="gramStart"/>
      <w:r w:rsidR="00963055" w:rsidRPr="00550867">
        <w:rPr>
          <w:rFonts w:ascii="Book Antiqua" w:hAnsi="Book Antiqua" w:cs="Arial"/>
        </w:rPr>
        <w:t xml:space="preserve">This phenomenon was </w:t>
      </w:r>
      <w:r w:rsidR="00876E79" w:rsidRPr="00550867">
        <w:rPr>
          <w:rFonts w:ascii="Book Antiqua" w:hAnsi="Book Antiqua" w:cs="Arial"/>
        </w:rPr>
        <w:t>observed</w:t>
      </w:r>
      <w:r w:rsidR="00963055" w:rsidRPr="00550867">
        <w:rPr>
          <w:rFonts w:ascii="Book Antiqua" w:hAnsi="Book Antiqua" w:cs="Arial"/>
        </w:rPr>
        <w:t xml:space="preserve"> </w:t>
      </w:r>
      <w:r w:rsidR="00876E79" w:rsidRPr="00550867">
        <w:rPr>
          <w:rFonts w:ascii="Book Antiqua" w:hAnsi="Book Antiqua" w:cs="Arial"/>
        </w:rPr>
        <w:t xml:space="preserve">also </w:t>
      </w:r>
      <w:r w:rsidR="00963055" w:rsidRPr="00550867">
        <w:rPr>
          <w:rFonts w:ascii="Book Antiqua" w:hAnsi="Book Antiqua" w:cs="Arial"/>
        </w:rPr>
        <w:t xml:space="preserve">by </w:t>
      </w:r>
      <w:proofErr w:type="spellStart"/>
      <w:r w:rsidR="00D5151B" w:rsidRPr="00550867">
        <w:rPr>
          <w:rFonts w:ascii="Book Antiqua" w:hAnsi="Book Antiqua" w:cs="Arial"/>
        </w:rPr>
        <w:t>Valentijn</w:t>
      </w:r>
      <w:proofErr w:type="spellEnd"/>
      <w:r w:rsidR="00D5151B" w:rsidRPr="00550867">
        <w:rPr>
          <w:rFonts w:ascii="Book Antiqua" w:hAnsi="Book Antiqua" w:cs="Arial"/>
        </w:rPr>
        <w:t xml:space="preserve"> </w:t>
      </w:r>
      <w:r w:rsidR="00D5151B" w:rsidRPr="00981BF3">
        <w:rPr>
          <w:rFonts w:ascii="Book Antiqua" w:hAnsi="Book Antiqua" w:cs="Arial"/>
          <w:i/>
        </w:rPr>
        <w:t>et al</w:t>
      </w:r>
      <w:proofErr w:type="gramEnd"/>
      <w:r w:rsidR="001D3A00" w:rsidRPr="00550867">
        <w:rPr>
          <w:rFonts w:ascii="Book Antiqua" w:hAnsi="Book Antiqua" w:cs="Arial"/>
          <w:vertAlign w:val="superscript"/>
        </w:rPr>
        <w:fldChar w:fldCharType="begin">
          <w:fldData xml:space="preserve">PEVuZE5vdGU+PENpdGU+PEF1dGhvcj5WYWxlbnRpam48L0F1dGhvcj48WWVhcj4yMDEzPC9ZZWFy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</w:fldData>
        </w:fldChar>
      </w:r>
      <w:r w:rsidR="00926C2A" w:rsidRPr="00550867">
        <w:rPr>
          <w:rFonts w:ascii="Book Antiqua" w:hAnsi="Book Antiqua" w:cs="Arial"/>
          <w:vertAlign w:val="superscript"/>
        </w:rPr>
        <w:instrText xml:space="preserve"> ADDIN EN.CITE </w:instrText>
      </w:r>
      <w:r w:rsidR="001D3A00" w:rsidRPr="00550867">
        <w:rPr>
          <w:rFonts w:ascii="Book Antiqua" w:hAnsi="Book Antiqua" w:cs="Arial"/>
          <w:vertAlign w:val="superscript"/>
        </w:rPr>
        <w:fldChar w:fldCharType="begin">
          <w:fldData xml:space="preserve">PEVuZE5vdGU+PENpdGU+PEF1dGhvcj5WYWxlbnRpam48L0F1dGhvcj48WWVhcj4yMDEzPC9ZZWFy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</w:fldData>
        </w:fldChar>
      </w:r>
      <w:r w:rsidR="00926C2A" w:rsidRPr="00550867">
        <w:rPr>
          <w:rFonts w:ascii="Book Antiqua" w:hAnsi="Book Antiqua" w:cs="Arial"/>
          <w:vertAlign w:val="superscript"/>
        </w:rPr>
        <w:instrText xml:space="preserve"> ADDIN EN.CITE.DATA </w:instrText>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end"/>
      </w:r>
      <w:r w:rsidR="001D3A00" w:rsidRPr="00550867">
        <w:rPr>
          <w:rFonts w:ascii="Book Antiqua" w:hAnsi="Book Antiqua" w:cs="Arial"/>
          <w:vertAlign w:val="superscript"/>
        </w:rPr>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29" w:tooltip="Valentijn, 2013 #29" w:history="1">
        <w:r w:rsidR="00964D11" w:rsidRPr="00550867">
          <w:rPr>
            <w:rFonts w:ascii="Book Antiqua" w:hAnsi="Book Antiqua" w:cs="Arial"/>
            <w:noProof/>
            <w:vertAlign w:val="superscript"/>
          </w:rPr>
          <w:t>29</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D5151B" w:rsidRPr="00550867">
        <w:rPr>
          <w:rFonts w:ascii="Book Antiqua" w:hAnsi="Book Antiqua" w:cs="Arial"/>
        </w:rPr>
        <w:t xml:space="preserve"> in patients undergoing </w:t>
      </w:r>
      <w:r w:rsidR="00E1784A" w:rsidRPr="00550867">
        <w:rPr>
          <w:rFonts w:ascii="Book Antiqua" w:hAnsi="Book Antiqua" w:cs="Arial"/>
        </w:rPr>
        <w:t>non-transplant</w:t>
      </w:r>
      <w:r w:rsidR="00963055" w:rsidRPr="00550867">
        <w:rPr>
          <w:rFonts w:ascii="Book Antiqua" w:hAnsi="Book Antiqua" w:cs="Arial"/>
        </w:rPr>
        <w:t xml:space="preserve"> related surgeries where</w:t>
      </w:r>
      <w:r w:rsidR="00D5151B" w:rsidRPr="00550867">
        <w:rPr>
          <w:rFonts w:ascii="Book Antiqua" w:hAnsi="Book Antiqua" w:cs="Arial"/>
        </w:rPr>
        <w:t xml:space="preserve"> 52% of underweight patients died of cancer-related deaths in comparison to 24% </w:t>
      </w:r>
      <w:r w:rsidR="00963055" w:rsidRPr="00550867">
        <w:rPr>
          <w:rFonts w:ascii="Book Antiqua" w:hAnsi="Book Antiqua" w:cs="Arial"/>
        </w:rPr>
        <w:t xml:space="preserve">for </w:t>
      </w:r>
      <w:r w:rsidR="00D5151B" w:rsidRPr="00550867">
        <w:rPr>
          <w:rFonts w:ascii="Book Antiqua" w:hAnsi="Book Antiqua" w:cs="Arial"/>
        </w:rPr>
        <w:t xml:space="preserve">class III obese. </w:t>
      </w:r>
      <w:r w:rsidR="00876E79" w:rsidRPr="00550867">
        <w:rPr>
          <w:rFonts w:ascii="Book Antiqua" w:hAnsi="Book Antiqua" w:cs="Arial"/>
        </w:rPr>
        <w:t xml:space="preserve">This </w:t>
      </w:r>
      <w:r w:rsidR="00A772C5" w:rsidRPr="00550867">
        <w:rPr>
          <w:rFonts w:ascii="Book Antiqua" w:hAnsi="Book Antiqua" w:cs="Arial"/>
        </w:rPr>
        <w:t xml:space="preserve">might be due to </w:t>
      </w:r>
      <w:r w:rsidR="00876E79" w:rsidRPr="00550867">
        <w:rPr>
          <w:rFonts w:ascii="Book Antiqua" w:hAnsi="Book Antiqua" w:cs="Arial"/>
        </w:rPr>
        <w:t>different</w:t>
      </w:r>
      <w:r w:rsidR="00D5151B" w:rsidRPr="00550867">
        <w:rPr>
          <w:rFonts w:ascii="Book Antiqua" w:hAnsi="Book Antiqua" w:cs="Arial"/>
        </w:rPr>
        <w:t xml:space="preserve"> factors </w:t>
      </w:r>
      <w:r w:rsidR="00B4177B" w:rsidRPr="00550867">
        <w:rPr>
          <w:rFonts w:ascii="Book Antiqua" w:hAnsi="Book Antiqua" w:cs="Arial"/>
        </w:rPr>
        <w:t>(</w:t>
      </w:r>
      <w:r w:rsidR="00946B50" w:rsidRPr="00946B50">
        <w:rPr>
          <w:rFonts w:ascii="Book Antiqua" w:hAnsi="Book Antiqua" w:cs="Arial"/>
          <w:i/>
        </w:rPr>
        <w:t>e.g.</w:t>
      </w:r>
      <w:r w:rsidR="00946B50" w:rsidRPr="00946B50">
        <w:rPr>
          <w:rFonts w:ascii="Book Antiqua" w:eastAsiaTheme="minorEastAsia" w:hAnsi="Book Antiqua" w:cs="Arial" w:hint="eastAsia"/>
          <w:i/>
          <w:lang w:eastAsia="zh-CN"/>
        </w:rPr>
        <w:t>,</w:t>
      </w:r>
      <w:r w:rsidR="00B4177B" w:rsidRPr="00550867">
        <w:rPr>
          <w:rFonts w:ascii="Book Antiqua" w:hAnsi="Book Antiqua" w:cs="Arial"/>
        </w:rPr>
        <w:t xml:space="preserve"> </w:t>
      </w:r>
      <w:r w:rsidR="00D5151B" w:rsidRPr="00550867">
        <w:rPr>
          <w:rFonts w:ascii="Book Antiqua" w:hAnsi="Book Antiqua" w:cs="Arial"/>
        </w:rPr>
        <w:t>smoking</w:t>
      </w:r>
      <w:r w:rsidR="00AD2962" w:rsidRPr="00550867">
        <w:rPr>
          <w:rFonts w:ascii="Book Antiqua" w:hAnsi="Book Antiqua" w:cs="Arial"/>
        </w:rPr>
        <w:t xml:space="preserve"> habits</w:t>
      </w:r>
      <w:r w:rsidR="00B4177B" w:rsidRPr="00550867">
        <w:rPr>
          <w:rFonts w:ascii="Book Antiqua" w:hAnsi="Book Antiqua" w:cs="Arial"/>
        </w:rPr>
        <w:t>)</w:t>
      </w:r>
      <w:r w:rsidR="00D5151B" w:rsidRPr="00550867">
        <w:rPr>
          <w:rFonts w:ascii="Book Antiqua" w:hAnsi="Book Antiqua" w:cs="Arial"/>
        </w:rPr>
        <w:t xml:space="preserve">, or </w:t>
      </w:r>
      <w:r w:rsidR="00876E79" w:rsidRPr="00550867">
        <w:rPr>
          <w:rFonts w:ascii="Book Antiqua" w:hAnsi="Book Antiqua" w:cs="Arial"/>
        </w:rPr>
        <w:t>to the fact that</w:t>
      </w:r>
      <w:r w:rsidR="00D5151B" w:rsidRPr="00550867">
        <w:rPr>
          <w:rFonts w:ascii="Book Antiqua" w:hAnsi="Book Antiqua" w:cs="Arial"/>
        </w:rPr>
        <w:t xml:space="preserve"> obese patients might have </w:t>
      </w:r>
      <w:r w:rsidR="00876E79" w:rsidRPr="00550867">
        <w:rPr>
          <w:rFonts w:ascii="Book Antiqua" w:hAnsi="Book Antiqua" w:cs="Arial"/>
        </w:rPr>
        <w:t>l</w:t>
      </w:r>
      <w:r w:rsidR="00D5151B" w:rsidRPr="00550867">
        <w:rPr>
          <w:rFonts w:ascii="Book Antiqua" w:hAnsi="Book Antiqua" w:cs="Arial"/>
        </w:rPr>
        <w:t xml:space="preserve">ower risk </w:t>
      </w:r>
      <w:r w:rsidR="00A772C5" w:rsidRPr="00550867">
        <w:rPr>
          <w:rFonts w:ascii="Book Antiqua" w:hAnsi="Book Antiqua" w:cs="Arial"/>
        </w:rPr>
        <w:t>of developing cancer</w:t>
      </w:r>
      <w:r w:rsidR="001D3A00" w:rsidRPr="00550867">
        <w:rPr>
          <w:rFonts w:ascii="Book Antiqua" w:hAnsi="Book Antiqua" w:cs="Arial"/>
          <w:vertAlign w:val="superscript"/>
        </w:rPr>
        <w:fldChar w:fldCharType="begin"/>
      </w:r>
      <w:r w:rsidR="00926C2A" w:rsidRPr="00550867">
        <w:rPr>
          <w:rFonts w:ascii="Book Antiqua" w:hAnsi="Book Antiqua" w:cs="Arial"/>
          <w:vertAlign w:val="superscript"/>
        </w:rPr>
        <w:instrText xml:space="preserve"> ADDIN EN.CITE &lt;EndNote&gt;&lt;Cite&gt;&lt;Author&gt;Bays&lt;/Author&gt;&lt;Year&gt;2007&lt;/Year&gt;&lt;RecNum&gt;30&lt;/RecNum&gt;&lt;DisplayText&gt;[30]&lt;/DisplayText&gt;&lt;record&gt;&lt;rec-number&gt;30&lt;/rec-number&gt;&lt;foreign-keys&gt;&lt;key app="EN" db-id="5pfesv9rm2pa2vevxtfxxvp1vrvpv9add9pw" timestamp="1451677119"&gt;30&lt;/key&gt;&lt;/foreign-keys&gt;&lt;ref-type name="Journal Article"&gt;17&lt;/ref-type&gt;&lt;contributors&gt;&lt;authors&gt;&lt;author&gt;Bays, H.&lt;/author&gt;&lt;author&gt;Rodbard, H. W.&lt;/author&gt;&lt;author&gt;Schorr, A. B.&lt;/author&gt;&lt;author&gt;Gonzalez-Campoy, J. M.&lt;/author&gt;&lt;/authors&gt;&lt;/contributors&gt;&lt;auth-address&gt;L-MARC Research Center, 3288 Illinois Avenue, Louisville, KY 40213, USA. HBaysMD@aol.com&lt;/auth-address&gt;&lt;titles&gt;&lt;title&gt;Adiposopathy: treating pathogenic adipose tissue to reduce cardiovascular disease risk&lt;/title&gt;&lt;secondary-title&gt;Curr Treat Options Cardiovasc Med&lt;/secondary-title&gt;&lt;alt-title&gt;Current treatment options in cardiovascular medicine&lt;/alt-title&gt;&lt;/titles&gt;&lt;periodical&gt;&lt;full-title&gt;Curr Treat Options Cardiovasc Med&lt;/full-title&gt;&lt;abbr-1&gt;Current treatment options in cardiovascular medicine&lt;/abbr-1&gt;&lt;/periodical&gt;&lt;alt-periodical&gt;&lt;full-title&gt;Curr Treat Options Cardiovasc Med&lt;/full-title&gt;&lt;abbr-1&gt;Current treatment options in cardiovascular medicine&lt;/abbr-1&gt;&lt;/alt-periodical&gt;&lt;pages&gt;259-71&lt;/pages&gt;&lt;volume&gt;9&lt;/volume&gt;&lt;number&gt;4&lt;/number&gt;&lt;dates&gt;&lt;year&gt;2007&lt;/year&gt;&lt;pub-dates&gt;&lt;date&gt;Aug&lt;/date&gt;&lt;/pub-dates&gt;&lt;/dates&gt;&lt;isbn&gt;1092-8464 (Print)&amp;#xD;1092-8464 (Linking)&lt;/isbn&gt;&lt;accession-num&gt;17761111&lt;/accession-num&gt;&lt;urls&gt;&lt;related-urls&gt;&lt;url&gt;http://www.ncbi.nlm.nih.gov/pubmed/17761111&lt;/url&gt;&lt;/related-urls&gt;&lt;/urls&gt;&lt;/record&gt;&lt;/Cite&gt;&lt;/EndNote&gt;</w:instrText>
      </w:r>
      <w:r w:rsidR="001D3A00" w:rsidRPr="00550867">
        <w:rPr>
          <w:rFonts w:ascii="Book Antiqua" w:hAnsi="Book Antiqua" w:cs="Arial"/>
          <w:vertAlign w:val="superscript"/>
        </w:rPr>
        <w:fldChar w:fldCharType="separate"/>
      </w:r>
      <w:r w:rsidR="00926C2A" w:rsidRPr="00550867">
        <w:rPr>
          <w:rFonts w:ascii="Book Antiqua" w:hAnsi="Book Antiqua" w:cs="Arial"/>
          <w:noProof/>
          <w:vertAlign w:val="superscript"/>
        </w:rPr>
        <w:t>[</w:t>
      </w:r>
      <w:hyperlink w:anchor="_ENREF_30" w:tooltip="Bays, 2007 #30" w:history="1">
        <w:r w:rsidR="00964D11" w:rsidRPr="00550867">
          <w:rPr>
            <w:rFonts w:ascii="Book Antiqua" w:hAnsi="Book Antiqua" w:cs="Arial"/>
            <w:noProof/>
            <w:vertAlign w:val="superscript"/>
          </w:rPr>
          <w:t>30</w:t>
        </w:r>
      </w:hyperlink>
      <w:r w:rsidR="00926C2A" w:rsidRPr="00550867">
        <w:rPr>
          <w:rFonts w:ascii="Book Antiqua" w:hAnsi="Book Antiqua" w:cs="Arial"/>
          <w:noProof/>
          <w:vertAlign w:val="superscript"/>
        </w:rPr>
        <w:t>]</w:t>
      </w:r>
      <w:r w:rsidR="001D3A00" w:rsidRPr="00550867">
        <w:rPr>
          <w:rFonts w:ascii="Book Antiqua" w:hAnsi="Book Antiqua" w:cs="Arial"/>
          <w:vertAlign w:val="superscript"/>
        </w:rPr>
        <w:fldChar w:fldCharType="end"/>
      </w:r>
      <w:r w:rsidR="00AD2962" w:rsidRPr="00550867">
        <w:rPr>
          <w:rFonts w:ascii="Book Antiqua" w:hAnsi="Book Antiqua" w:cs="Arial"/>
        </w:rPr>
        <w:t>.</w:t>
      </w:r>
      <w:r w:rsidR="00A772C5" w:rsidRPr="00550867">
        <w:rPr>
          <w:rFonts w:ascii="Book Antiqua" w:hAnsi="Book Antiqua" w:cs="Arial"/>
        </w:rPr>
        <w:t xml:space="preserve"> </w:t>
      </w:r>
      <w:r w:rsidR="00AD2962" w:rsidRPr="00550867">
        <w:rPr>
          <w:rFonts w:ascii="Book Antiqua" w:hAnsi="Book Antiqua" w:cs="Arial"/>
        </w:rPr>
        <w:t>F</w:t>
      </w:r>
      <w:r w:rsidRPr="00550867">
        <w:rPr>
          <w:rFonts w:ascii="Book Antiqua" w:hAnsi="Book Antiqua" w:cs="Arial"/>
        </w:rPr>
        <w:t xml:space="preserve">urther investigations </w:t>
      </w:r>
      <w:r w:rsidR="00AD2962" w:rsidRPr="00550867">
        <w:rPr>
          <w:rFonts w:ascii="Book Antiqua" w:hAnsi="Book Antiqua" w:cs="Arial"/>
        </w:rPr>
        <w:t>are needed</w:t>
      </w:r>
      <w:r w:rsidRPr="00550867">
        <w:rPr>
          <w:rFonts w:ascii="Book Antiqua" w:hAnsi="Book Antiqua" w:cs="Arial"/>
        </w:rPr>
        <w:t xml:space="preserve"> to </w:t>
      </w:r>
      <w:r w:rsidR="00AD2962" w:rsidRPr="00550867">
        <w:rPr>
          <w:rFonts w:ascii="Book Antiqua" w:hAnsi="Book Antiqua" w:cs="Arial"/>
        </w:rPr>
        <w:t>test</w:t>
      </w:r>
      <w:r w:rsidR="00876E79" w:rsidRPr="00550867">
        <w:rPr>
          <w:rFonts w:ascii="Book Antiqua" w:hAnsi="Book Antiqua" w:cs="Arial"/>
        </w:rPr>
        <w:t xml:space="preserve"> </w:t>
      </w:r>
      <w:r w:rsidRPr="00550867">
        <w:rPr>
          <w:rFonts w:ascii="Book Antiqua" w:hAnsi="Book Antiqua" w:cs="Arial"/>
        </w:rPr>
        <w:t xml:space="preserve">if </w:t>
      </w:r>
      <w:r w:rsidR="00AD2962" w:rsidRPr="00550867">
        <w:rPr>
          <w:rFonts w:ascii="Book Antiqua" w:hAnsi="Book Antiqua" w:cs="Arial"/>
        </w:rPr>
        <w:t xml:space="preserve">obesity is indeed a </w:t>
      </w:r>
      <w:r w:rsidR="00AD2962" w:rsidRPr="00550867">
        <w:rPr>
          <w:rFonts w:ascii="Book Antiqua" w:hAnsi="Book Antiqua" w:cs="Arial"/>
        </w:rPr>
        <w:lastRenderedPageBreak/>
        <w:t xml:space="preserve">protective condition against malignancies after </w:t>
      </w:r>
      <w:r w:rsidR="00FE2E8D" w:rsidRPr="00550867">
        <w:rPr>
          <w:rFonts w:ascii="Book Antiqua" w:hAnsi="Book Antiqua" w:cs="Arial"/>
        </w:rPr>
        <w:t>transplantation</w:t>
      </w:r>
      <w:r w:rsidR="00AD2962" w:rsidRPr="00550867">
        <w:rPr>
          <w:rFonts w:ascii="Book Antiqua" w:hAnsi="Book Antiqua" w:cs="Arial"/>
        </w:rPr>
        <w:t xml:space="preserve"> as o</w:t>
      </w:r>
      <w:r w:rsidR="00361156" w:rsidRPr="00550867">
        <w:rPr>
          <w:rFonts w:ascii="Book Antiqua" w:hAnsi="Book Antiqua" w:cs="Arial"/>
        </w:rPr>
        <w:t xml:space="preserve">ne of the most important </w:t>
      </w:r>
      <w:r w:rsidR="00AD2962" w:rsidRPr="00550867">
        <w:rPr>
          <w:rFonts w:ascii="Book Antiqua" w:hAnsi="Book Antiqua" w:cs="Arial"/>
        </w:rPr>
        <w:t xml:space="preserve">limitations of this study </w:t>
      </w:r>
      <w:r w:rsidR="00361156" w:rsidRPr="00550867">
        <w:rPr>
          <w:rFonts w:ascii="Book Antiqua" w:hAnsi="Book Antiqua" w:cs="Arial"/>
        </w:rPr>
        <w:t xml:space="preserve">is </w:t>
      </w:r>
      <w:r w:rsidR="00B4177B" w:rsidRPr="00550867">
        <w:rPr>
          <w:rFonts w:ascii="Book Antiqua" w:hAnsi="Book Antiqua" w:cs="Arial"/>
        </w:rPr>
        <w:t>its</w:t>
      </w:r>
      <w:r w:rsidR="006A1F42" w:rsidRPr="00550867">
        <w:rPr>
          <w:rFonts w:ascii="Book Antiqua" w:hAnsi="Book Antiqua" w:cs="Arial"/>
        </w:rPr>
        <w:t xml:space="preserve"> </w:t>
      </w:r>
      <w:r w:rsidR="009A3D30" w:rsidRPr="00550867">
        <w:rPr>
          <w:rFonts w:ascii="Book Antiqua" w:hAnsi="Book Antiqua" w:cs="Arial"/>
        </w:rPr>
        <w:t>retrospective design</w:t>
      </w:r>
      <w:r w:rsidR="00AF365F" w:rsidRPr="00550867">
        <w:rPr>
          <w:rFonts w:ascii="Book Antiqua" w:hAnsi="Book Antiqua" w:cs="Arial"/>
        </w:rPr>
        <w:t xml:space="preserve">. </w:t>
      </w:r>
    </w:p>
    <w:p w14:paraId="375001C8" w14:textId="77777777" w:rsidR="005C4FA1" w:rsidRPr="00981BF3" w:rsidRDefault="00361156" w:rsidP="00016BA0">
      <w:pPr>
        <w:spacing w:line="360" w:lineRule="auto"/>
        <w:ind w:firstLineChars="100" w:firstLine="240"/>
        <w:jc w:val="both"/>
        <w:rPr>
          <w:rFonts w:ascii="Book Antiqua" w:eastAsiaTheme="minorEastAsia" w:hAnsi="Book Antiqua" w:cs="Arial"/>
          <w:lang w:eastAsia="zh-CN"/>
        </w:rPr>
      </w:pPr>
      <w:r w:rsidRPr="00550867">
        <w:rPr>
          <w:rFonts w:ascii="Book Antiqua" w:hAnsi="Book Antiqua" w:cs="Arial"/>
        </w:rPr>
        <w:t>Another</w:t>
      </w:r>
      <w:r w:rsidR="00AE0036" w:rsidRPr="00550867">
        <w:rPr>
          <w:rFonts w:ascii="Book Antiqua" w:hAnsi="Book Antiqua" w:cs="Arial"/>
        </w:rPr>
        <w:t xml:space="preserve"> </w:t>
      </w:r>
      <w:r w:rsidRPr="00550867">
        <w:rPr>
          <w:rFonts w:ascii="Book Antiqua" w:hAnsi="Book Antiqua" w:cs="Arial"/>
        </w:rPr>
        <w:t>limit</w:t>
      </w:r>
      <w:r w:rsidR="008C4EC1" w:rsidRPr="00550867">
        <w:rPr>
          <w:rFonts w:ascii="Book Antiqua" w:hAnsi="Book Antiqua" w:cs="Arial"/>
        </w:rPr>
        <w:t>ation</w:t>
      </w:r>
      <w:r w:rsidR="00416231" w:rsidRPr="00550867">
        <w:rPr>
          <w:rFonts w:ascii="Book Antiqua" w:hAnsi="Book Antiqua" w:cs="Arial"/>
        </w:rPr>
        <w:t xml:space="preserve"> </w:t>
      </w:r>
      <w:r w:rsidR="008C4EC1" w:rsidRPr="00550867">
        <w:rPr>
          <w:rFonts w:ascii="Book Antiqua" w:hAnsi="Book Antiqua" w:cs="Arial"/>
        </w:rPr>
        <w:t>was our inability</w:t>
      </w:r>
      <w:r w:rsidR="00416231" w:rsidRPr="00550867">
        <w:rPr>
          <w:rFonts w:ascii="Book Antiqua" w:hAnsi="Book Antiqua" w:cs="Arial"/>
        </w:rPr>
        <w:t xml:space="preserve"> to adjust </w:t>
      </w:r>
      <w:r w:rsidR="008C4EC1" w:rsidRPr="00550867">
        <w:rPr>
          <w:rFonts w:ascii="Book Antiqua" w:hAnsi="Book Antiqua" w:cs="Arial"/>
        </w:rPr>
        <w:t xml:space="preserve">for </w:t>
      </w:r>
      <w:r w:rsidR="00416231" w:rsidRPr="00550867">
        <w:rPr>
          <w:rFonts w:ascii="Book Antiqua" w:hAnsi="Book Antiqua" w:cs="Arial"/>
        </w:rPr>
        <w:t xml:space="preserve">the amount of ascites </w:t>
      </w:r>
      <w:r w:rsidR="00AE0036" w:rsidRPr="00550867">
        <w:rPr>
          <w:rFonts w:ascii="Book Antiqua" w:hAnsi="Book Antiqua" w:cs="Arial"/>
        </w:rPr>
        <w:t>that often affects</w:t>
      </w:r>
      <w:r w:rsidR="00416231" w:rsidRPr="00550867">
        <w:rPr>
          <w:rFonts w:ascii="Book Antiqua" w:hAnsi="Book Antiqua" w:cs="Arial"/>
        </w:rPr>
        <w:t xml:space="preserve"> patients with ESLD</w:t>
      </w:r>
      <w:r w:rsidR="00AE0036" w:rsidRPr="00550867">
        <w:rPr>
          <w:rFonts w:ascii="Book Antiqua" w:hAnsi="Book Antiqua" w:cs="Arial"/>
        </w:rPr>
        <w:t>. Therefore,</w:t>
      </w:r>
      <w:r w:rsidR="00416231" w:rsidRPr="00550867">
        <w:rPr>
          <w:rFonts w:ascii="Book Antiqua" w:hAnsi="Book Antiqua" w:cs="Arial"/>
        </w:rPr>
        <w:t xml:space="preserve"> the true incidence of obesity</w:t>
      </w:r>
      <w:r w:rsidR="00AE0036" w:rsidRPr="00550867">
        <w:rPr>
          <w:rFonts w:ascii="Book Antiqua" w:hAnsi="Book Antiqua" w:cs="Arial"/>
        </w:rPr>
        <w:t xml:space="preserve"> might have been overestimated</w:t>
      </w:r>
      <w:r w:rsidR="00416231" w:rsidRPr="00550867">
        <w:rPr>
          <w:rFonts w:ascii="Book Antiqua" w:hAnsi="Book Antiqua" w:cs="Arial"/>
        </w:rPr>
        <w:t>.</w:t>
      </w:r>
      <w:r w:rsidR="008C4EC1" w:rsidRPr="00550867">
        <w:rPr>
          <w:rFonts w:ascii="Book Antiqua" w:hAnsi="Book Antiqua" w:cs="Arial"/>
        </w:rPr>
        <w:t xml:space="preserve"> In addition, w</w:t>
      </w:r>
      <w:r w:rsidR="002C3509" w:rsidRPr="00550867">
        <w:rPr>
          <w:rFonts w:ascii="Book Antiqua" w:hAnsi="Book Antiqua" w:cs="Arial"/>
        </w:rPr>
        <w:t xml:space="preserve">e intentionally included </w:t>
      </w:r>
      <w:r w:rsidR="00D02B80" w:rsidRPr="00550867">
        <w:rPr>
          <w:rFonts w:ascii="Book Antiqua" w:hAnsi="Book Antiqua" w:cs="Arial"/>
        </w:rPr>
        <w:t>recipients transplanted over a long period of time</w:t>
      </w:r>
      <w:r w:rsidR="00F57E3E" w:rsidRPr="00550867">
        <w:rPr>
          <w:rFonts w:ascii="Book Antiqua" w:hAnsi="Book Antiqua" w:cs="Arial"/>
        </w:rPr>
        <w:t xml:space="preserve"> to increase the </w:t>
      </w:r>
      <w:r w:rsidR="00FE2E8D" w:rsidRPr="00550867">
        <w:rPr>
          <w:rFonts w:ascii="Book Antiqua" w:hAnsi="Book Antiqua" w:cs="Arial"/>
        </w:rPr>
        <w:t>study population</w:t>
      </w:r>
      <w:r w:rsidR="008C4EC1" w:rsidRPr="00550867">
        <w:rPr>
          <w:rFonts w:ascii="Book Antiqua" w:hAnsi="Book Antiqua" w:cs="Arial"/>
        </w:rPr>
        <w:t xml:space="preserve">. The advantage of having a large number of patients had to be weighed against the fact that over </w:t>
      </w:r>
      <w:r w:rsidR="00331D84" w:rsidRPr="00550867">
        <w:rPr>
          <w:rFonts w:ascii="Book Antiqua" w:hAnsi="Book Antiqua" w:cs="Arial"/>
        </w:rPr>
        <w:t>the study</w:t>
      </w:r>
      <w:r w:rsidR="008C4EC1" w:rsidRPr="00550867">
        <w:rPr>
          <w:rFonts w:ascii="Book Antiqua" w:hAnsi="Book Antiqua" w:cs="Arial"/>
        </w:rPr>
        <w:t xml:space="preserve"> period, there have been significant changes </w:t>
      </w:r>
      <w:r w:rsidR="00FE2E8D" w:rsidRPr="00550867">
        <w:rPr>
          <w:rFonts w:ascii="Book Antiqua" w:hAnsi="Book Antiqua" w:cs="Arial"/>
        </w:rPr>
        <w:t>such as</w:t>
      </w:r>
      <w:r w:rsidR="008C4EC1" w:rsidRPr="00550867">
        <w:rPr>
          <w:rFonts w:ascii="Book Antiqua" w:hAnsi="Book Antiqua" w:cs="Arial"/>
        </w:rPr>
        <w:t xml:space="preserve"> </w:t>
      </w:r>
      <w:proofErr w:type="spellStart"/>
      <w:r w:rsidR="008C4EC1" w:rsidRPr="00550867">
        <w:rPr>
          <w:rFonts w:ascii="Book Antiqua" w:hAnsi="Book Antiqua" w:cs="Arial"/>
        </w:rPr>
        <w:t>immunosuppresssion</w:t>
      </w:r>
      <w:proofErr w:type="spellEnd"/>
      <w:r w:rsidR="008C4EC1" w:rsidRPr="00550867">
        <w:rPr>
          <w:rFonts w:ascii="Book Antiqua" w:hAnsi="Book Antiqua" w:cs="Arial"/>
        </w:rPr>
        <w:t xml:space="preserve"> protocols, perioperative care and patient selection</w:t>
      </w:r>
      <w:r w:rsidR="00FE2E8D" w:rsidRPr="00550867">
        <w:rPr>
          <w:rFonts w:ascii="Book Antiqua" w:hAnsi="Book Antiqua" w:cs="Arial"/>
        </w:rPr>
        <w:t xml:space="preserve"> with </w:t>
      </w:r>
      <w:r w:rsidR="00AD2962" w:rsidRPr="00550867">
        <w:rPr>
          <w:rFonts w:ascii="Book Antiqua" w:hAnsi="Book Antiqua" w:cs="Arial"/>
        </w:rPr>
        <w:t xml:space="preserve">significant </w:t>
      </w:r>
      <w:r w:rsidR="00A214ED" w:rsidRPr="00550867">
        <w:rPr>
          <w:rFonts w:ascii="Book Antiqua" w:hAnsi="Book Antiqua" w:cs="Arial"/>
        </w:rPr>
        <w:t>decrease in morbidity and mortality</w:t>
      </w:r>
      <w:r w:rsidR="00AD2962" w:rsidRPr="00550867">
        <w:rPr>
          <w:rFonts w:ascii="Book Antiqua" w:hAnsi="Book Antiqua" w:cs="Arial"/>
        </w:rPr>
        <w:t xml:space="preserve"> </w:t>
      </w:r>
      <w:r w:rsidR="00FE2E8D" w:rsidRPr="00550867">
        <w:rPr>
          <w:rFonts w:ascii="Book Antiqua" w:hAnsi="Book Antiqua" w:cs="Arial"/>
        </w:rPr>
        <w:t>for</w:t>
      </w:r>
      <w:r w:rsidR="002E1D39" w:rsidRPr="00550867">
        <w:rPr>
          <w:rFonts w:ascii="Book Antiqua" w:hAnsi="Book Antiqua" w:cs="Arial"/>
        </w:rPr>
        <w:t xml:space="preserve"> obese </w:t>
      </w:r>
      <w:r w:rsidR="00AD2962" w:rsidRPr="00550867">
        <w:rPr>
          <w:rFonts w:ascii="Book Antiqua" w:hAnsi="Book Antiqua" w:cs="Arial"/>
        </w:rPr>
        <w:t xml:space="preserve">patients </w:t>
      </w:r>
      <w:r w:rsidR="008C4EC1" w:rsidRPr="00550867">
        <w:rPr>
          <w:rFonts w:ascii="Book Antiqua" w:hAnsi="Book Antiqua" w:cs="Arial"/>
        </w:rPr>
        <w:t xml:space="preserve">undergoing LT </w:t>
      </w:r>
      <w:r w:rsidR="002E1D39" w:rsidRPr="00550867">
        <w:rPr>
          <w:rFonts w:ascii="Book Antiqua" w:hAnsi="Book Antiqua" w:cs="Arial"/>
        </w:rPr>
        <w:t xml:space="preserve">during the </w:t>
      </w:r>
      <w:r w:rsidR="00331D84" w:rsidRPr="00550867">
        <w:rPr>
          <w:rFonts w:ascii="Book Antiqua" w:hAnsi="Book Antiqua" w:cs="Arial"/>
        </w:rPr>
        <w:t>last ten years</w:t>
      </w:r>
      <w:r w:rsidRPr="00550867">
        <w:rPr>
          <w:rFonts w:ascii="Book Antiqua" w:hAnsi="Book Antiqua" w:cs="Arial"/>
        </w:rPr>
        <w:t>.</w:t>
      </w:r>
      <w:r w:rsidR="00FE2E8D" w:rsidRPr="00550867">
        <w:rPr>
          <w:rFonts w:ascii="Book Antiqua" w:hAnsi="Book Antiqua" w:cs="Arial"/>
        </w:rPr>
        <w:t xml:space="preserve"> These improvements might have decreased our ability to detect any clinically significant differences in overall survivals across different BMI categories.</w:t>
      </w:r>
      <w:r w:rsidRPr="00550867">
        <w:rPr>
          <w:rFonts w:ascii="Book Antiqua" w:hAnsi="Book Antiqua" w:cs="Arial"/>
        </w:rPr>
        <w:t xml:space="preserve"> </w:t>
      </w:r>
    </w:p>
    <w:p w14:paraId="13612C93" w14:textId="77777777" w:rsidR="00A75B33" w:rsidRPr="00550867" w:rsidRDefault="00331D84" w:rsidP="00016BA0">
      <w:pPr>
        <w:spacing w:line="360" w:lineRule="auto"/>
        <w:ind w:firstLineChars="100" w:firstLine="240"/>
        <w:jc w:val="both"/>
        <w:rPr>
          <w:rFonts w:ascii="Book Antiqua" w:hAnsi="Book Antiqua" w:cs="Arial"/>
        </w:rPr>
      </w:pPr>
      <w:r w:rsidRPr="00550867">
        <w:rPr>
          <w:rFonts w:ascii="Book Antiqua" w:hAnsi="Book Antiqua" w:cs="Arial"/>
        </w:rPr>
        <w:t xml:space="preserve">Despite these limitations, </w:t>
      </w:r>
      <w:r w:rsidR="00FE2E8D" w:rsidRPr="00550867">
        <w:rPr>
          <w:rFonts w:ascii="Book Antiqua" w:hAnsi="Book Antiqua" w:cs="Arial"/>
        </w:rPr>
        <w:t xml:space="preserve">our study </w:t>
      </w:r>
      <w:r w:rsidR="006755D6" w:rsidRPr="00550867">
        <w:rPr>
          <w:rFonts w:ascii="Book Antiqua" w:hAnsi="Book Antiqua" w:cs="Arial"/>
        </w:rPr>
        <w:t xml:space="preserve">has the strength of </w:t>
      </w:r>
      <w:r w:rsidR="005C4FA1" w:rsidRPr="00550867">
        <w:rPr>
          <w:rFonts w:ascii="Book Antiqua" w:hAnsi="Book Antiqua" w:cs="Arial"/>
        </w:rPr>
        <w:t>including</w:t>
      </w:r>
      <w:r w:rsidR="006755D6" w:rsidRPr="00550867">
        <w:rPr>
          <w:rFonts w:ascii="Book Antiqua" w:hAnsi="Book Antiqua" w:cs="Arial"/>
        </w:rPr>
        <w:t xml:space="preserve"> a very large number of patients that allowed us to perform multivariate analyses to test if selected obese patients have significant worse outcomes than normal weight patients after LT. The results </w:t>
      </w:r>
      <w:r w:rsidR="005C4FA1" w:rsidRPr="00550867">
        <w:rPr>
          <w:rFonts w:ascii="Book Antiqua" w:hAnsi="Book Antiqua" w:cs="Arial"/>
        </w:rPr>
        <w:t xml:space="preserve">suggested that for class III obese and underweight recipients, perioperative morbidity and mortality are higher than normal-weight recipients. However, these differences are clinically inconsequential as these patients have good long-term outcomes and their exclusion has a minimal survival benefit for the entire cohort of patients waiting for LT. These finding </w:t>
      </w:r>
      <w:r w:rsidR="006755D6" w:rsidRPr="00550867">
        <w:rPr>
          <w:rFonts w:ascii="Book Antiqua" w:hAnsi="Book Antiqua" w:cs="Arial"/>
        </w:rPr>
        <w:t xml:space="preserve">might </w:t>
      </w:r>
      <w:r w:rsidR="005C4FA1" w:rsidRPr="00550867">
        <w:rPr>
          <w:rFonts w:ascii="Book Antiqua" w:hAnsi="Book Antiqua" w:cs="Arial"/>
        </w:rPr>
        <w:t xml:space="preserve">be of some </w:t>
      </w:r>
      <w:r w:rsidR="006755D6" w:rsidRPr="00550867">
        <w:rPr>
          <w:rFonts w:ascii="Book Antiqua" w:hAnsi="Book Antiqua" w:cs="Arial"/>
        </w:rPr>
        <w:t>help</w:t>
      </w:r>
      <w:r w:rsidR="00FE2E8D" w:rsidRPr="00550867">
        <w:rPr>
          <w:rFonts w:ascii="Book Antiqua" w:hAnsi="Book Antiqua" w:cs="Arial"/>
        </w:rPr>
        <w:t xml:space="preserve"> </w:t>
      </w:r>
      <w:r w:rsidR="005C4FA1" w:rsidRPr="00550867">
        <w:rPr>
          <w:rFonts w:ascii="Book Antiqua" w:hAnsi="Book Antiqua" w:cs="Arial"/>
        </w:rPr>
        <w:t xml:space="preserve">to </w:t>
      </w:r>
      <w:r w:rsidR="00FE2E8D" w:rsidRPr="00550867">
        <w:rPr>
          <w:rFonts w:ascii="Book Antiqua" w:hAnsi="Book Antiqua" w:cs="Arial"/>
        </w:rPr>
        <w:t xml:space="preserve">clinicians and policy makers </w:t>
      </w:r>
      <w:r w:rsidR="006755D6" w:rsidRPr="00550867">
        <w:rPr>
          <w:rFonts w:ascii="Book Antiqua" w:hAnsi="Book Antiqua" w:cs="Arial"/>
        </w:rPr>
        <w:t xml:space="preserve">who </w:t>
      </w:r>
      <w:r w:rsidR="005C4FA1" w:rsidRPr="00550867">
        <w:rPr>
          <w:rFonts w:ascii="Book Antiqua" w:hAnsi="Book Antiqua" w:cs="Arial"/>
        </w:rPr>
        <w:t>deal</w:t>
      </w:r>
      <w:r w:rsidR="00FE2E8D" w:rsidRPr="00550867">
        <w:rPr>
          <w:rFonts w:ascii="Book Antiqua" w:hAnsi="Book Antiqua" w:cs="Arial"/>
        </w:rPr>
        <w:t xml:space="preserve"> with the ethical dilemma of </w:t>
      </w:r>
      <w:r w:rsidR="005C4FA1" w:rsidRPr="00550867">
        <w:rPr>
          <w:rFonts w:ascii="Book Antiqua" w:hAnsi="Book Antiqua" w:cs="Arial"/>
        </w:rPr>
        <w:t xml:space="preserve">allocating liver grafts to recipients with </w:t>
      </w:r>
      <w:r w:rsidR="00FE2E8D" w:rsidRPr="00550867">
        <w:rPr>
          <w:rFonts w:ascii="Book Antiqua" w:hAnsi="Book Antiqua" w:cs="Arial"/>
        </w:rPr>
        <w:t>abnormal BMI</w:t>
      </w:r>
      <w:r w:rsidR="005C4FA1" w:rsidRPr="00550867">
        <w:rPr>
          <w:rFonts w:ascii="Book Antiqua" w:hAnsi="Book Antiqua" w:cs="Arial"/>
        </w:rPr>
        <w:t>.</w:t>
      </w:r>
    </w:p>
    <w:p w14:paraId="11F7D1DB" w14:textId="77777777" w:rsidR="00981BF3" w:rsidRDefault="00981BF3" w:rsidP="00016BA0">
      <w:pPr>
        <w:spacing w:line="360" w:lineRule="auto"/>
        <w:rPr>
          <w:rFonts w:ascii="Book Antiqua" w:hAnsi="Book Antiqua"/>
          <w:b/>
        </w:rPr>
      </w:pPr>
    </w:p>
    <w:p w14:paraId="6B3A78DA" w14:textId="77777777" w:rsidR="00F616F7" w:rsidRPr="00550867" w:rsidRDefault="00F616F7" w:rsidP="00016BA0">
      <w:pPr>
        <w:spacing w:line="360" w:lineRule="auto"/>
        <w:jc w:val="both"/>
        <w:rPr>
          <w:rFonts w:ascii="Book Antiqua" w:hAnsi="Book Antiqua"/>
          <w:b/>
        </w:rPr>
      </w:pPr>
      <w:r w:rsidRPr="00550867">
        <w:rPr>
          <w:rFonts w:ascii="Book Antiqua" w:hAnsi="Book Antiqua"/>
          <w:b/>
        </w:rPr>
        <w:t>COMMENTS</w:t>
      </w:r>
    </w:p>
    <w:p w14:paraId="3D3B292C" w14:textId="77777777" w:rsidR="0061389D" w:rsidRPr="00550867" w:rsidRDefault="0061389D" w:rsidP="00016BA0">
      <w:pPr>
        <w:spacing w:line="360" w:lineRule="auto"/>
        <w:jc w:val="both"/>
        <w:rPr>
          <w:rFonts w:ascii="Book Antiqua" w:hAnsi="Book Antiqua"/>
          <w:b/>
          <w:i/>
        </w:rPr>
      </w:pPr>
      <w:r w:rsidRPr="00550867">
        <w:rPr>
          <w:rFonts w:ascii="Book Antiqua" w:hAnsi="Book Antiqua"/>
          <w:b/>
          <w:i/>
        </w:rPr>
        <w:t>Background</w:t>
      </w:r>
    </w:p>
    <w:p w14:paraId="21A75F11" w14:textId="77777777" w:rsidR="0061389D" w:rsidRPr="00550867" w:rsidRDefault="0061389D" w:rsidP="00016BA0">
      <w:pPr>
        <w:spacing w:line="360" w:lineRule="auto"/>
        <w:jc w:val="both"/>
        <w:rPr>
          <w:rFonts w:ascii="Book Antiqua" w:hAnsi="Book Antiqua"/>
        </w:rPr>
      </w:pPr>
      <w:r w:rsidRPr="00550867">
        <w:rPr>
          <w:rFonts w:ascii="Book Antiqua" w:hAnsi="Book Antiqua"/>
        </w:rPr>
        <w:t xml:space="preserve">Liver transplantation is the only treatment that can save patients’ lives in the presence of irreversible liver failure. There has been a persistent discrepancy between the number of patients who are waiting for a liver transplant and the number of </w:t>
      </w:r>
      <w:r w:rsidR="00EF6AA4" w:rsidRPr="00550867">
        <w:rPr>
          <w:rFonts w:ascii="Book Antiqua" w:hAnsi="Book Antiqua"/>
        </w:rPr>
        <w:t xml:space="preserve">available </w:t>
      </w:r>
      <w:r w:rsidRPr="00550867">
        <w:rPr>
          <w:rFonts w:ascii="Book Antiqua" w:hAnsi="Book Antiqua"/>
        </w:rPr>
        <w:t>livers. Several strategies have been used to increase the num</w:t>
      </w:r>
      <w:r w:rsidR="00EF6AA4" w:rsidRPr="00550867">
        <w:rPr>
          <w:rFonts w:ascii="Book Antiqua" w:hAnsi="Book Antiqua"/>
        </w:rPr>
        <w:t>ber of</w:t>
      </w:r>
      <w:r w:rsidRPr="00550867">
        <w:rPr>
          <w:rFonts w:ascii="Book Antiqua" w:hAnsi="Book Antiqua"/>
        </w:rPr>
        <w:t xml:space="preserve"> donors, but despite all the best efforts, a significant proportion of patients affected by end-stage liver disease </w:t>
      </w:r>
      <w:r w:rsidR="00936568" w:rsidRPr="00550867">
        <w:rPr>
          <w:rFonts w:ascii="Book Antiqua" w:hAnsi="Book Antiqua"/>
        </w:rPr>
        <w:t xml:space="preserve">still </w:t>
      </w:r>
      <w:r w:rsidRPr="00550867">
        <w:rPr>
          <w:rFonts w:ascii="Book Antiqua" w:hAnsi="Book Antiqua"/>
        </w:rPr>
        <w:t xml:space="preserve">die while waiting for a suitable organ. </w:t>
      </w:r>
      <w:r w:rsidR="00936568" w:rsidRPr="00550867">
        <w:rPr>
          <w:rFonts w:ascii="Book Antiqua" w:hAnsi="Book Antiqua"/>
        </w:rPr>
        <w:t>Since organs are limited</w:t>
      </w:r>
      <w:r w:rsidRPr="00550867">
        <w:rPr>
          <w:rFonts w:ascii="Book Antiqua" w:hAnsi="Book Antiqua"/>
        </w:rPr>
        <w:t xml:space="preserve">, the </w:t>
      </w:r>
      <w:r w:rsidRPr="00550867">
        <w:rPr>
          <w:rFonts w:ascii="Book Antiqua" w:hAnsi="Book Antiqua"/>
        </w:rPr>
        <w:lastRenderedPageBreak/>
        <w:t xml:space="preserve">transplant community has </w:t>
      </w:r>
      <w:r w:rsidR="00936568" w:rsidRPr="00550867">
        <w:rPr>
          <w:rFonts w:ascii="Book Antiqua" w:hAnsi="Book Antiqua"/>
        </w:rPr>
        <w:t>used some</w:t>
      </w:r>
      <w:r w:rsidRPr="00550867">
        <w:rPr>
          <w:rFonts w:ascii="Book Antiqua" w:hAnsi="Book Antiqua"/>
        </w:rPr>
        <w:t xml:space="preserve"> criteria </w:t>
      </w:r>
      <w:r w:rsidR="00936568" w:rsidRPr="00550867">
        <w:rPr>
          <w:rFonts w:ascii="Book Antiqua" w:hAnsi="Book Antiqua"/>
        </w:rPr>
        <w:t xml:space="preserve">to prioritize the allocation of livers grafts to patients who are in urgent need of a transplant. The main reason for these criteria is to maximize the benefits and minimize the potential risks associated with such extensive surgeries. One of the emerging controversies in the field of transplantation is the allocation of livers to patients who are obese as they are considered at high risk of developing serious complications that can lead to death after liver transplantation. Therefore, there is evidence that obesity might be a </w:t>
      </w:r>
      <w:r w:rsidR="00EF6AA4" w:rsidRPr="00550867">
        <w:rPr>
          <w:rFonts w:ascii="Book Antiqua" w:hAnsi="Book Antiqua"/>
        </w:rPr>
        <w:t>negative</w:t>
      </w:r>
      <w:r w:rsidR="00936568" w:rsidRPr="00550867">
        <w:rPr>
          <w:rFonts w:ascii="Book Antiqua" w:hAnsi="Book Antiqua"/>
        </w:rPr>
        <w:t xml:space="preserve"> factor </w:t>
      </w:r>
      <w:r w:rsidR="00EF6AA4" w:rsidRPr="00550867">
        <w:rPr>
          <w:rFonts w:ascii="Book Antiqua" w:hAnsi="Book Antiqua"/>
        </w:rPr>
        <w:t xml:space="preserve">that disadvantages some groups of patients who have lower probabilities of being selected for liver transplantation. </w:t>
      </w:r>
    </w:p>
    <w:p w14:paraId="2CF6E01A" w14:textId="77777777" w:rsidR="00EF6AA4" w:rsidRPr="00550867" w:rsidRDefault="00EF6AA4" w:rsidP="00016BA0">
      <w:pPr>
        <w:spacing w:line="360" w:lineRule="auto"/>
        <w:jc w:val="both"/>
        <w:rPr>
          <w:rFonts w:ascii="Book Antiqua" w:hAnsi="Book Antiqua"/>
        </w:rPr>
      </w:pPr>
    </w:p>
    <w:p w14:paraId="15FFFF85" w14:textId="77777777" w:rsidR="00EF6AA4" w:rsidRPr="00550867" w:rsidRDefault="00EF6AA4" w:rsidP="00016BA0">
      <w:pPr>
        <w:spacing w:line="360" w:lineRule="auto"/>
        <w:jc w:val="both"/>
        <w:rPr>
          <w:rFonts w:ascii="Book Antiqua" w:hAnsi="Book Antiqua"/>
          <w:b/>
          <w:i/>
        </w:rPr>
      </w:pPr>
      <w:r w:rsidRPr="00550867">
        <w:rPr>
          <w:rFonts w:ascii="Book Antiqua" w:hAnsi="Book Antiqua"/>
          <w:b/>
          <w:i/>
        </w:rPr>
        <w:t xml:space="preserve">Research </w:t>
      </w:r>
      <w:r w:rsidR="00981BF3" w:rsidRPr="00550867">
        <w:rPr>
          <w:rFonts w:ascii="Book Antiqua" w:hAnsi="Book Antiqua"/>
          <w:b/>
          <w:i/>
        </w:rPr>
        <w:t>f</w:t>
      </w:r>
      <w:r w:rsidRPr="00550867">
        <w:rPr>
          <w:rFonts w:ascii="Book Antiqua" w:hAnsi="Book Antiqua"/>
          <w:b/>
          <w:i/>
        </w:rPr>
        <w:t>rontiers</w:t>
      </w:r>
    </w:p>
    <w:p w14:paraId="18FA3C07" w14:textId="77777777" w:rsidR="00A75B33" w:rsidRPr="00550867" w:rsidRDefault="00EF6AA4" w:rsidP="00016BA0">
      <w:pPr>
        <w:spacing w:line="360" w:lineRule="auto"/>
        <w:jc w:val="both"/>
        <w:rPr>
          <w:rFonts w:ascii="Book Antiqua" w:hAnsi="Book Antiqua" w:cs="Arial"/>
        </w:rPr>
      </w:pPr>
      <w:r w:rsidRPr="00550867">
        <w:rPr>
          <w:rFonts w:ascii="Book Antiqua" w:hAnsi="Book Antiqua" w:cs="Arial"/>
        </w:rPr>
        <w:t>The authors’ group analyzed a very large database containing data prospectively collected from patients who underwent liver transplantation in the United States to asses</w:t>
      </w:r>
      <w:r w:rsidR="00C571A9" w:rsidRPr="00550867">
        <w:rPr>
          <w:rFonts w:ascii="Book Antiqua" w:hAnsi="Book Antiqua" w:cs="Arial"/>
        </w:rPr>
        <w:t>s if abnormal body mass index was a negative predictor for survival after liver transplantation. Previous studies, using different databases, had conflicting results and controversy regarding liver transplantation, especially for obese patients, still persists.</w:t>
      </w:r>
    </w:p>
    <w:p w14:paraId="52DDA08C" w14:textId="77777777" w:rsidR="00C571A9" w:rsidRPr="00550867" w:rsidRDefault="00C571A9" w:rsidP="00016BA0">
      <w:pPr>
        <w:spacing w:line="360" w:lineRule="auto"/>
        <w:jc w:val="both"/>
        <w:rPr>
          <w:rFonts w:ascii="Book Antiqua" w:hAnsi="Book Antiqua" w:cs="Arial"/>
        </w:rPr>
      </w:pPr>
    </w:p>
    <w:p w14:paraId="1B650A0E" w14:textId="77777777" w:rsidR="00C571A9" w:rsidRPr="00550867" w:rsidRDefault="00C571A9" w:rsidP="00016BA0">
      <w:pPr>
        <w:spacing w:line="360" w:lineRule="auto"/>
        <w:jc w:val="both"/>
        <w:rPr>
          <w:rFonts w:ascii="Book Antiqua" w:hAnsi="Book Antiqua" w:cs="Arial"/>
          <w:b/>
          <w:i/>
        </w:rPr>
      </w:pPr>
      <w:r w:rsidRPr="00550867">
        <w:rPr>
          <w:rFonts w:ascii="Book Antiqua" w:hAnsi="Book Antiqua" w:cs="Arial"/>
          <w:b/>
          <w:i/>
        </w:rPr>
        <w:t>Innovation and breakthroughs</w:t>
      </w:r>
    </w:p>
    <w:p w14:paraId="0E3F83D8" w14:textId="77777777" w:rsidR="00C571A9" w:rsidRPr="00550867" w:rsidRDefault="00C571A9" w:rsidP="00016BA0">
      <w:pPr>
        <w:spacing w:line="360" w:lineRule="auto"/>
        <w:jc w:val="both"/>
        <w:rPr>
          <w:rFonts w:ascii="Book Antiqua" w:hAnsi="Book Antiqua" w:cs="Arial"/>
        </w:rPr>
      </w:pPr>
      <w:r w:rsidRPr="00550867">
        <w:rPr>
          <w:rFonts w:ascii="Book Antiqua" w:hAnsi="Book Antiqua" w:cs="Arial"/>
        </w:rPr>
        <w:t>This paper found that, although underweight and morbid obese patients had increased risks for perioperative complications and lower long term survival in comparison to normal weight recipients of liver transplants, the absolute differences were clinically negligible. In addition, impact analysis revealed that exclusion of high risk patients from undergoing liver</w:t>
      </w:r>
      <w:r w:rsidR="00767869" w:rsidRPr="00550867">
        <w:rPr>
          <w:rFonts w:ascii="Book Antiqua" w:hAnsi="Book Antiqua" w:cs="Arial"/>
        </w:rPr>
        <w:t xml:space="preserve"> transplantation did not improve the overall results for the entire group of patients who needed a liver transplantation. </w:t>
      </w:r>
    </w:p>
    <w:p w14:paraId="35B1B742" w14:textId="77777777" w:rsidR="00767869" w:rsidRPr="00550867" w:rsidRDefault="00767869" w:rsidP="00016BA0">
      <w:pPr>
        <w:spacing w:line="360" w:lineRule="auto"/>
        <w:jc w:val="both"/>
        <w:rPr>
          <w:rFonts w:ascii="Book Antiqua" w:hAnsi="Book Antiqua" w:cs="Arial"/>
          <w:b/>
          <w:i/>
        </w:rPr>
      </w:pPr>
      <w:r w:rsidRPr="00550867">
        <w:rPr>
          <w:rFonts w:ascii="Book Antiqua" w:hAnsi="Book Antiqua" w:cs="Arial"/>
          <w:b/>
          <w:i/>
        </w:rPr>
        <w:t xml:space="preserve"> </w:t>
      </w:r>
    </w:p>
    <w:p w14:paraId="7DD024E2" w14:textId="77777777" w:rsidR="00767869" w:rsidRPr="00550867" w:rsidRDefault="00767869" w:rsidP="00016BA0">
      <w:pPr>
        <w:spacing w:line="360" w:lineRule="auto"/>
        <w:jc w:val="both"/>
        <w:rPr>
          <w:rFonts w:ascii="Book Antiqua" w:hAnsi="Book Antiqua" w:cs="Arial"/>
          <w:b/>
          <w:i/>
        </w:rPr>
      </w:pPr>
      <w:r w:rsidRPr="00550867">
        <w:rPr>
          <w:rFonts w:ascii="Book Antiqua" w:hAnsi="Book Antiqua" w:cs="Arial"/>
          <w:b/>
          <w:i/>
        </w:rPr>
        <w:t>Applications</w:t>
      </w:r>
    </w:p>
    <w:p w14:paraId="3523DE00" w14:textId="77777777" w:rsidR="00767869" w:rsidRPr="00550867" w:rsidRDefault="00767869" w:rsidP="00016BA0">
      <w:pPr>
        <w:spacing w:line="360" w:lineRule="auto"/>
        <w:jc w:val="both"/>
        <w:rPr>
          <w:rFonts w:ascii="Book Antiqua" w:hAnsi="Book Antiqua" w:cs="Arial"/>
        </w:rPr>
      </w:pPr>
      <w:r w:rsidRPr="00550867">
        <w:rPr>
          <w:rFonts w:ascii="Book Antiqua" w:hAnsi="Book Antiqua" w:cs="Arial"/>
        </w:rPr>
        <w:t xml:space="preserve">Selected obese and underweight patients affected by end-stage liver disease should not be excluded from liver transplantation as their overall outcomes are clinically comparable to normal weight patients. </w:t>
      </w:r>
    </w:p>
    <w:p w14:paraId="3C086F0E" w14:textId="77777777" w:rsidR="00767869" w:rsidRPr="00550867" w:rsidRDefault="00767869" w:rsidP="00016BA0">
      <w:pPr>
        <w:spacing w:line="360" w:lineRule="auto"/>
        <w:jc w:val="both"/>
        <w:rPr>
          <w:rFonts w:ascii="Book Antiqua" w:hAnsi="Book Antiqua" w:cs="Arial"/>
        </w:rPr>
      </w:pPr>
    </w:p>
    <w:p w14:paraId="2A9949BF" w14:textId="77777777" w:rsidR="00767869" w:rsidRPr="00550867" w:rsidRDefault="00767869" w:rsidP="00016BA0">
      <w:pPr>
        <w:spacing w:line="360" w:lineRule="auto"/>
        <w:jc w:val="both"/>
        <w:rPr>
          <w:rFonts w:ascii="Book Antiqua" w:hAnsi="Book Antiqua" w:cs="Arial"/>
          <w:b/>
          <w:i/>
        </w:rPr>
      </w:pPr>
      <w:r w:rsidRPr="00550867">
        <w:rPr>
          <w:rFonts w:ascii="Book Antiqua" w:hAnsi="Book Antiqua" w:cs="Arial"/>
          <w:b/>
          <w:i/>
        </w:rPr>
        <w:lastRenderedPageBreak/>
        <w:t>Terminology</w:t>
      </w:r>
    </w:p>
    <w:p w14:paraId="55AF002C" w14:textId="77777777" w:rsidR="00767869" w:rsidRPr="00550867" w:rsidRDefault="00767869" w:rsidP="00016BA0">
      <w:pPr>
        <w:spacing w:line="360" w:lineRule="auto"/>
        <w:jc w:val="both"/>
        <w:rPr>
          <w:rFonts w:ascii="Book Antiqua" w:hAnsi="Book Antiqua" w:cs="Arial"/>
        </w:rPr>
      </w:pPr>
      <w:r w:rsidRPr="00550867">
        <w:rPr>
          <w:rFonts w:ascii="Book Antiqua" w:hAnsi="Book Antiqua" w:cs="Arial"/>
        </w:rPr>
        <w:t xml:space="preserve">Body mass index is the ratio between a person’s stature and respective weight. In most cases, the higher is the body mass index, the higher is the concentration of fat in the </w:t>
      </w:r>
      <w:r w:rsidR="00AB72CB" w:rsidRPr="00550867">
        <w:rPr>
          <w:rFonts w:ascii="Book Antiqua" w:hAnsi="Book Antiqua" w:cs="Arial"/>
        </w:rPr>
        <w:t xml:space="preserve">body. Persons </w:t>
      </w:r>
      <w:r w:rsidRPr="00550867">
        <w:rPr>
          <w:rFonts w:ascii="Book Antiqua" w:hAnsi="Book Antiqua" w:cs="Arial"/>
        </w:rPr>
        <w:t>with body mass index highe</w:t>
      </w:r>
      <w:r w:rsidR="00AB72CB" w:rsidRPr="00550867">
        <w:rPr>
          <w:rFonts w:ascii="Book Antiqua" w:hAnsi="Book Antiqua" w:cs="Arial"/>
        </w:rPr>
        <w:t xml:space="preserve">r than 30 are considered obese and individuals with body mass index higher than 40 are considered morbidly obese. Obesity is associated with increased risks for metabolic derangements such as diabetes, hypertension, hypercholesterolemia and </w:t>
      </w:r>
      <w:proofErr w:type="spellStart"/>
      <w:r w:rsidR="00AB72CB" w:rsidRPr="00550867">
        <w:rPr>
          <w:rFonts w:ascii="Book Antiqua" w:hAnsi="Book Antiqua" w:cs="Arial"/>
        </w:rPr>
        <w:t>atherovascular</w:t>
      </w:r>
      <w:proofErr w:type="spellEnd"/>
      <w:r w:rsidR="00AB72CB" w:rsidRPr="00550867">
        <w:rPr>
          <w:rFonts w:ascii="Book Antiqua" w:hAnsi="Book Antiqua" w:cs="Arial"/>
        </w:rPr>
        <w:t xml:space="preserve"> diseases. Because of this association, obese patients are considered at higher risk of developing cardiopulmonary complications after liver transplantation and they absorb more resources when undergoing complex surgical interventions like liver transplantation. </w:t>
      </w:r>
    </w:p>
    <w:p w14:paraId="35A68561" w14:textId="77777777" w:rsidR="00191B36" w:rsidRPr="00550867" w:rsidRDefault="00191B36" w:rsidP="00016BA0">
      <w:pPr>
        <w:spacing w:line="360" w:lineRule="auto"/>
        <w:jc w:val="both"/>
        <w:rPr>
          <w:rFonts w:ascii="Book Antiqua" w:hAnsi="Book Antiqua" w:cs="Arial"/>
        </w:rPr>
      </w:pPr>
    </w:p>
    <w:p w14:paraId="5057BB92" w14:textId="77777777" w:rsidR="00AB72CB" w:rsidRDefault="00AB72CB" w:rsidP="00016BA0">
      <w:pPr>
        <w:spacing w:line="360" w:lineRule="auto"/>
        <w:jc w:val="both"/>
        <w:rPr>
          <w:rFonts w:ascii="Book Antiqua" w:eastAsiaTheme="minorEastAsia" w:hAnsi="Book Antiqua" w:cs="Arial"/>
          <w:b/>
          <w:i/>
          <w:lang w:eastAsia="zh-CN"/>
        </w:rPr>
      </w:pPr>
      <w:r w:rsidRPr="00981BF3">
        <w:rPr>
          <w:rFonts w:ascii="Book Antiqua" w:hAnsi="Book Antiqua" w:cs="Arial"/>
          <w:b/>
          <w:i/>
        </w:rPr>
        <w:t>Peer-</w:t>
      </w:r>
      <w:r w:rsidR="00191B36" w:rsidRPr="00981BF3">
        <w:rPr>
          <w:rFonts w:ascii="Book Antiqua" w:hAnsi="Book Antiqua" w:cs="Arial"/>
          <w:b/>
          <w:i/>
        </w:rPr>
        <w:t>review</w:t>
      </w:r>
    </w:p>
    <w:p w14:paraId="50C3A801" w14:textId="77777777" w:rsidR="00767550" w:rsidRDefault="00981BF3" w:rsidP="00016BA0">
      <w:pPr>
        <w:spacing w:line="360" w:lineRule="auto"/>
        <w:jc w:val="both"/>
        <w:rPr>
          <w:rFonts w:ascii="Book Antiqua" w:eastAsiaTheme="minorEastAsia" w:hAnsi="Book Antiqua" w:cs="Arial"/>
          <w:lang w:eastAsia="zh-CN"/>
        </w:rPr>
      </w:pPr>
      <w:r w:rsidRPr="00981BF3">
        <w:rPr>
          <w:rFonts w:ascii="Book Antiqua" w:eastAsiaTheme="minorEastAsia" w:hAnsi="Book Antiqua" w:cs="Arial"/>
          <w:lang w:eastAsia="zh-CN"/>
        </w:rPr>
        <w:t xml:space="preserve">This is a large </w:t>
      </w:r>
      <w:proofErr w:type="spellStart"/>
      <w:r w:rsidRPr="00981BF3">
        <w:rPr>
          <w:rFonts w:ascii="Book Antiqua" w:eastAsiaTheme="minorEastAsia" w:hAnsi="Book Antiqua" w:cs="Arial"/>
          <w:lang w:eastAsia="zh-CN"/>
        </w:rPr>
        <w:t>retrpospective</w:t>
      </w:r>
      <w:proofErr w:type="spellEnd"/>
      <w:r w:rsidRPr="00981BF3">
        <w:rPr>
          <w:rFonts w:ascii="Book Antiqua" w:eastAsiaTheme="minorEastAsia" w:hAnsi="Book Antiqua" w:cs="Arial"/>
          <w:lang w:eastAsia="zh-CN"/>
        </w:rPr>
        <w:t xml:space="preserve"> study to attempt to answer if body mass index affect outcomes of liver transplant patients. The study is well designed, performed, and written.</w:t>
      </w:r>
    </w:p>
    <w:p w14:paraId="7D1111A4" w14:textId="77777777" w:rsidR="00767550" w:rsidRDefault="00767550">
      <w:pPr>
        <w:rPr>
          <w:rFonts w:ascii="Book Antiqua" w:eastAsiaTheme="minorEastAsia" w:hAnsi="Book Antiqua" w:cs="Arial"/>
          <w:lang w:eastAsia="zh-CN"/>
        </w:rPr>
      </w:pPr>
      <w:r>
        <w:rPr>
          <w:rFonts w:ascii="Book Antiqua" w:eastAsiaTheme="minorEastAsia" w:hAnsi="Book Antiqua" w:cs="Arial"/>
          <w:lang w:eastAsia="zh-CN"/>
        </w:rPr>
        <w:br w:type="page"/>
      </w:r>
    </w:p>
    <w:p w14:paraId="12DEB445" w14:textId="77777777" w:rsidR="00767550" w:rsidRPr="00550867" w:rsidRDefault="00767550" w:rsidP="00767550">
      <w:pPr>
        <w:spacing w:line="360" w:lineRule="auto"/>
        <w:jc w:val="both"/>
        <w:rPr>
          <w:rFonts w:ascii="Book Antiqua" w:hAnsi="Book Antiqua"/>
        </w:rPr>
      </w:pPr>
      <w:r w:rsidRPr="00550867">
        <w:rPr>
          <w:rFonts w:ascii="Book Antiqua" w:hAnsi="Book Antiqua"/>
          <w:b/>
        </w:rPr>
        <w:lastRenderedPageBreak/>
        <w:t>REFERENCES</w:t>
      </w:r>
    </w:p>
    <w:p w14:paraId="04B67FEE" w14:textId="77777777" w:rsidR="00767550" w:rsidRPr="00550867" w:rsidRDefault="00767550" w:rsidP="00767550">
      <w:pPr>
        <w:spacing w:line="360" w:lineRule="auto"/>
        <w:jc w:val="both"/>
        <w:rPr>
          <w:rFonts w:ascii="Book Antiqua" w:eastAsia="宋体" w:hAnsi="Book Antiqua"/>
          <w:lang w:eastAsia="zh-CN"/>
        </w:rPr>
      </w:pPr>
      <w:bookmarkStart w:id="21" w:name="OLE_LINK1"/>
      <w:bookmarkStart w:id="22" w:name="OLE_LINK2"/>
      <w:bookmarkStart w:id="23" w:name="OLE_LINK8"/>
      <w:proofErr w:type="gramStart"/>
      <w:r w:rsidRPr="00550867">
        <w:rPr>
          <w:rFonts w:ascii="Book Antiqua" w:eastAsia="宋体" w:hAnsi="Book Antiqua"/>
          <w:lang w:eastAsia="zh-CN"/>
        </w:rPr>
        <w:t>1 </w:t>
      </w:r>
      <w:proofErr w:type="spellStart"/>
      <w:r w:rsidRPr="00550867">
        <w:rPr>
          <w:rFonts w:ascii="Book Antiqua" w:eastAsia="宋体" w:hAnsi="Book Antiqua"/>
          <w:b/>
          <w:bCs/>
          <w:lang w:eastAsia="zh-CN"/>
        </w:rPr>
        <w:t>Popkin</w:t>
      </w:r>
      <w:proofErr w:type="spellEnd"/>
      <w:r w:rsidRPr="00550867">
        <w:rPr>
          <w:rFonts w:ascii="Book Antiqua" w:eastAsia="宋体" w:hAnsi="Book Antiqua"/>
          <w:b/>
          <w:bCs/>
          <w:lang w:eastAsia="zh-CN"/>
        </w:rPr>
        <w:t xml:space="preserve"> BM</w:t>
      </w:r>
      <w:r w:rsidRPr="00550867">
        <w:rPr>
          <w:rFonts w:ascii="Book Antiqua" w:eastAsia="宋体" w:hAnsi="Book Antiqua"/>
          <w:lang w:eastAsia="zh-CN"/>
        </w:rPr>
        <w:t>, Adair LS, Ng SW. Global nutrition transition and the pandemic of obesity in developing countries.</w:t>
      </w:r>
      <w:proofErr w:type="gramEnd"/>
      <w:r w:rsidRPr="00550867">
        <w:rPr>
          <w:rFonts w:ascii="Book Antiqua" w:eastAsia="宋体" w:hAnsi="Book Antiqua"/>
          <w:lang w:eastAsia="zh-CN"/>
        </w:rPr>
        <w:t> </w:t>
      </w:r>
      <w:proofErr w:type="spellStart"/>
      <w:r w:rsidRPr="00550867">
        <w:rPr>
          <w:rFonts w:ascii="Book Antiqua" w:eastAsia="宋体" w:hAnsi="Book Antiqua"/>
          <w:i/>
          <w:iCs/>
          <w:lang w:eastAsia="zh-CN"/>
        </w:rPr>
        <w:t>Nutr</w:t>
      </w:r>
      <w:proofErr w:type="spellEnd"/>
      <w:r w:rsidRPr="00550867">
        <w:rPr>
          <w:rFonts w:ascii="Book Antiqua" w:eastAsia="宋体" w:hAnsi="Book Antiqua"/>
          <w:i/>
          <w:iCs/>
          <w:lang w:eastAsia="zh-CN"/>
        </w:rPr>
        <w:t xml:space="preserve"> Rev</w:t>
      </w:r>
      <w:r w:rsidRPr="00550867">
        <w:rPr>
          <w:rFonts w:ascii="Book Antiqua" w:eastAsia="宋体" w:hAnsi="Book Antiqua"/>
          <w:lang w:eastAsia="zh-CN"/>
        </w:rPr>
        <w:t> 2012; </w:t>
      </w:r>
      <w:r w:rsidRPr="00550867">
        <w:rPr>
          <w:rFonts w:ascii="Book Antiqua" w:eastAsia="宋体" w:hAnsi="Book Antiqua"/>
          <w:b/>
          <w:bCs/>
          <w:lang w:eastAsia="zh-CN"/>
        </w:rPr>
        <w:t>70</w:t>
      </w:r>
      <w:r w:rsidRPr="00550867">
        <w:rPr>
          <w:rFonts w:ascii="Book Antiqua" w:eastAsia="宋体" w:hAnsi="Book Antiqua"/>
          <w:lang w:eastAsia="zh-CN"/>
        </w:rPr>
        <w:t>: 3-21 [PMID: 22221213</w:t>
      </w:r>
      <w:r w:rsidRPr="00550867">
        <w:rPr>
          <w:rFonts w:ascii="Book Antiqua" w:eastAsia="宋体" w:hAnsi="Book Antiqua" w:hint="eastAsia"/>
          <w:lang w:eastAsia="zh-CN"/>
        </w:rPr>
        <w:t xml:space="preserve"> DOI: </w:t>
      </w:r>
      <w:r w:rsidRPr="00550867">
        <w:rPr>
          <w:rFonts w:ascii="Book Antiqua" w:eastAsia="宋体" w:hAnsi="Book Antiqua"/>
          <w:lang w:eastAsia="zh-CN"/>
        </w:rPr>
        <w:t>10.1111/j.1753-4887.2011.00456.x]</w:t>
      </w:r>
    </w:p>
    <w:p w14:paraId="68567E2A" w14:textId="4866BEA2"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 xml:space="preserve">2 </w:t>
      </w:r>
      <w:r w:rsidRPr="00550867">
        <w:rPr>
          <w:rFonts w:ascii="Book Antiqua" w:eastAsia="宋体" w:hAnsi="Book Antiqua" w:hint="eastAsia"/>
          <w:b/>
          <w:lang w:eastAsia="zh-CN"/>
        </w:rPr>
        <w:t xml:space="preserve">World Health </w:t>
      </w:r>
      <w:proofErr w:type="gramStart"/>
      <w:r w:rsidRPr="00550867">
        <w:rPr>
          <w:rFonts w:ascii="Book Antiqua" w:eastAsia="宋体" w:hAnsi="Book Antiqua" w:hint="eastAsia"/>
          <w:b/>
          <w:lang w:eastAsia="zh-CN"/>
        </w:rPr>
        <w:t>Organization</w:t>
      </w:r>
      <w:proofErr w:type="gramEnd"/>
      <w:r w:rsidRPr="00550867">
        <w:rPr>
          <w:rFonts w:ascii="Book Antiqua" w:eastAsia="宋体" w:hAnsi="Book Antiqua" w:hint="eastAsia"/>
          <w:lang w:eastAsia="zh-CN"/>
        </w:rPr>
        <w:t>.</w:t>
      </w:r>
      <w:r w:rsidRPr="00550867">
        <w:rPr>
          <w:rFonts w:ascii="Book Antiqua" w:eastAsia="宋体" w:hAnsi="Book Antiqua"/>
          <w:lang w:eastAsia="zh-CN"/>
        </w:rPr>
        <w:t xml:space="preserve"> </w:t>
      </w:r>
      <w:proofErr w:type="gramStart"/>
      <w:r w:rsidRPr="00550867">
        <w:rPr>
          <w:rFonts w:ascii="Book Antiqua" w:eastAsia="宋体" w:hAnsi="Book Antiqua"/>
          <w:lang w:eastAsia="zh-CN"/>
        </w:rPr>
        <w:t>Obesity and overweight</w:t>
      </w:r>
      <w:r w:rsidR="00DC5181">
        <w:rPr>
          <w:rFonts w:ascii="Book Antiqua" w:eastAsia="宋体" w:hAnsi="Book Antiqua"/>
          <w:lang w:eastAsia="zh-CN"/>
        </w:rPr>
        <w:t>.</w:t>
      </w:r>
      <w:proofErr w:type="gramEnd"/>
      <w:r w:rsidRPr="00550867">
        <w:rPr>
          <w:rFonts w:ascii="Book Antiqua" w:eastAsia="宋体" w:hAnsi="Book Antiqua" w:hint="eastAsia"/>
          <w:lang w:eastAsia="zh-CN"/>
        </w:rPr>
        <w:t xml:space="preserve"> </w:t>
      </w:r>
      <w:r w:rsidR="00DC5181">
        <w:rPr>
          <w:rFonts w:ascii="Book Antiqua" w:eastAsia="宋体" w:hAnsi="Book Antiqua"/>
          <w:lang w:eastAsia="zh-CN"/>
        </w:rPr>
        <w:t>[</w:t>
      </w:r>
      <w:proofErr w:type="gramStart"/>
      <w:r w:rsidR="00DC5181">
        <w:rPr>
          <w:rFonts w:ascii="Book Antiqua" w:eastAsia="宋体" w:hAnsi="Book Antiqua"/>
          <w:lang w:eastAsia="zh-CN"/>
        </w:rPr>
        <w:t>accessed</w:t>
      </w:r>
      <w:proofErr w:type="gramEnd"/>
      <w:r w:rsidR="00DC5181">
        <w:rPr>
          <w:rFonts w:ascii="Book Antiqua" w:eastAsia="宋体" w:hAnsi="Book Antiqua"/>
          <w:lang w:eastAsia="zh-CN"/>
        </w:rPr>
        <w:t xml:space="preserve"> </w:t>
      </w:r>
      <w:r w:rsidRPr="00550867">
        <w:rPr>
          <w:rFonts w:ascii="Book Antiqua" w:eastAsia="宋体" w:hAnsi="Book Antiqua" w:hint="eastAsia"/>
          <w:lang w:eastAsia="zh-CN"/>
        </w:rPr>
        <w:t xml:space="preserve"> 2015</w:t>
      </w:r>
      <w:r w:rsidR="00DC5181">
        <w:rPr>
          <w:rFonts w:ascii="Book Antiqua" w:eastAsia="宋体" w:hAnsi="Book Antiqua"/>
          <w:lang w:eastAsia="zh-CN"/>
        </w:rPr>
        <w:t xml:space="preserve"> Jan]</w:t>
      </w:r>
      <w:r w:rsidRPr="00550867">
        <w:rPr>
          <w:rFonts w:ascii="Book Antiqua" w:eastAsia="宋体" w:hAnsi="Book Antiqua" w:hint="eastAsia"/>
          <w:lang w:eastAsia="zh-CN"/>
        </w:rPr>
        <w:t>.</w:t>
      </w:r>
      <w:r w:rsidRPr="00550867">
        <w:rPr>
          <w:rFonts w:ascii="Book Antiqua" w:eastAsia="宋体" w:hAnsi="Book Antiqua"/>
          <w:lang w:eastAsia="zh-CN"/>
        </w:rPr>
        <w:t xml:space="preserve"> </w:t>
      </w:r>
      <w:bookmarkStart w:id="24" w:name="OLE_LINK213"/>
      <w:bookmarkStart w:id="25" w:name="OLE_LINK1065"/>
      <w:r w:rsidRPr="00550867">
        <w:rPr>
          <w:rFonts w:ascii="Book Antiqua" w:eastAsia="宋体" w:hAnsi="Book Antiqua" w:cs="Garamond"/>
          <w:lang w:val="fr-FR" w:eastAsia="fr-FR"/>
        </w:rPr>
        <w:t xml:space="preserve">Available from: URL: </w:t>
      </w:r>
      <w:bookmarkEnd w:id="24"/>
      <w:bookmarkEnd w:id="25"/>
      <w:r w:rsidRPr="00550867">
        <w:rPr>
          <w:rFonts w:ascii="Book Antiqua" w:eastAsia="宋体" w:hAnsi="Book Antiqua" w:cs="Garamond"/>
          <w:lang w:val="fr-FR" w:eastAsia="fr-FR"/>
        </w:rPr>
        <w:t>http//</w:t>
      </w:r>
      <w:r w:rsidRPr="00550867">
        <w:rPr>
          <w:rFonts w:ascii="Book Antiqua" w:eastAsia="宋体" w:hAnsi="Book Antiqua"/>
          <w:lang w:eastAsia="zh-CN"/>
        </w:rPr>
        <w:t>www.who.int/</w:t>
      </w:r>
      <w:r w:rsidR="008943B6">
        <w:rPr>
          <w:rFonts w:ascii="Book Antiqua" w:eastAsia="宋体" w:hAnsi="Book Antiqua"/>
          <w:lang w:eastAsia="zh-CN"/>
        </w:rPr>
        <w:t>mediacentre/factsheets/fs311/en</w:t>
      </w:r>
    </w:p>
    <w:p w14:paraId="5932EDA5"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3 </w:t>
      </w:r>
      <w:proofErr w:type="spellStart"/>
      <w:r w:rsidRPr="00550867">
        <w:rPr>
          <w:rFonts w:ascii="Book Antiqua" w:eastAsia="宋体" w:hAnsi="Book Antiqua"/>
          <w:b/>
          <w:bCs/>
          <w:lang w:eastAsia="zh-CN"/>
        </w:rPr>
        <w:t>Agopian</w:t>
      </w:r>
      <w:proofErr w:type="spellEnd"/>
      <w:r w:rsidRPr="00550867">
        <w:rPr>
          <w:rFonts w:ascii="Book Antiqua" w:eastAsia="宋体" w:hAnsi="Book Antiqua"/>
          <w:b/>
          <w:bCs/>
          <w:lang w:eastAsia="zh-CN"/>
        </w:rPr>
        <w:t xml:space="preserve"> VG</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Kaldas</w:t>
      </w:r>
      <w:proofErr w:type="spellEnd"/>
      <w:r w:rsidRPr="00550867">
        <w:rPr>
          <w:rFonts w:ascii="Book Antiqua" w:eastAsia="宋体" w:hAnsi="Book Antiqua"/>
          <w:lang w:eastAsia="zh-CN"/>
        </w:rPr>
        <w:t xml:space="preserve"> FM, Hong JC, Whittaker M, Holt C, Rana A, </w:t>
      </w:r>
      <w:proofErr w:type="spellStart"/>
      <w:r w:rsidRPr="00550867">
        <w:rPr>
          <w:rFonts w:ascii="Book Antiqua" w:eastAsia="宋体" w:hAnsi="Book Antiqua"/>
          <w:lang w:eastAsia="zh-CN"/>
        </w:rPr>
        <w:t>Zarrinpar</w:t>
      </w:r>
      <w:proofErr w:type="spellEnd"/>
      <w:r w:rsidRPr="00550867">
        <w:rPr>
          <w:rFonts w:ascii="Book Antiqua" w:eastAsia="宋体" w:hAnsi="Book Antiqua"/>
          <w:lang w:eastAsia="zh-CN"/>
        </w:rPr>
        <w:t xml:space="preserve"> A, </w:t>
      </w:r>
      <w:proofErr w:type="spellStart"/>
      <w:r w:rsidRPr="00550867">
        <w:rPr>
          <w:rFonts w:ascii="Book Antiqua" w:eastAsia="宋体" w:hAnsi="Book Antiqua"/>
          <w:lang w:eastAsia="zh-CN"/>
        </w:rPr>
        <w:t>Petrowsky</w:t>
      </w:r>
      <w:proofErr w:type="spellEnd"/>
      <w:r w:rsidRPr="00550867">
        <w:rPr>
          <w:rFonts w:ascii="Book Antiqua" w:eastAsia="宋体" w:hAnsi="Book Antiqua"/>
          <w:lang w:eastAsia="zh-CN"/>
        </w:rPr>
        <w:t xml:space="preserve"> H, Farmer D, </w:t>
      </w:r>
      <w:proofErr w:type="spellStart"/>
      <w:r w:rsidRPr="00550867">
        <w:rPr>
          <w:rFonts w:ascii="Book Antiqua" w:eastAsia="宋体" w:hAnsi="Book Antiqua"/>
          <w:lang w:eastAsia="zh-CN"/>
        </w:rPr>
        <w:t>Yersiz</w:t>
      </w:r>
      <w:proofErr w:type="spellEnd"/>
      <w:r w:rsidRPr="00550867">
        <w:rPr>
          <w:rFonts w:ascii="Book Antiqua" w:eastAsia="宋体" w:hAnsi="Book Antiqua"/>
          <w:lang w:eastAsia="zh-CN"/>
        </w:rPr>
        <w:t xml:space="preserve"> H, Xia V, Hiatt JR, </w:t>
      </w:r>
      <w:proofErr w:type="spellStart"/>
      <w:r w:rsidRPr="00550867">
        <w:rPr>
          <w:rFonts w:ascii="Book Antiqua" w:eastAsia="宋体" w:hAnsi="Book Antiqua"/>
          <w:lang w:eastAsia="zh-CN"/>
        </w:rPr>
        <w:t>Busuttil</w:t>
      </w:r>
      <w:proofErr w:type="spellEnd"/>
      <w:r w:rsidRPr="00550867">
        <w:rPr>
          <w:rFonts w:ascii="Book Antiqua" w:eastAsia="宋体" w:hAnsi="Book Antiqua"/>
          <w:lang w:eastAsia="zh-CN"/>
        </w:rPr>
        <w:t xml:space="preserve"> RW. Liver transplantation for nonalcoholic steatohepatitis: the new epidemic. </w:t>
      </w:r>
      <w:r w:rsidRPr="00550867">
        <w:rPr>
          <w:rFonts w:ascii="Book Antiqua" w:eastAsia="宋体" w:hAnsi="Book Antiqua"/>
          <w:i/>
          <w:iCs/>
          <w:lang w:eastAsia="zh-CN"/>
        </w:rPr>
        <w:t xml:space="preserve">Ann </w:t>
      </w:r>
      <w:proofErr w:type="spellStart"/>
      <w:r w:rsidRPr="00550867">
        <w:rPr>
          <w:rFonts w:ascii="Book Antiqua" w:eastAsia="宋体" w:hAnsi="Book Antiqua"/>
          <w:i/>
          <w:iCs/>
          <w:lang w:eastAsia="zh-CN"/>
        </w:rPr>
        <w:t>Surg</w:t>
      </w:r>
      <w:proofErr w:type="spellEnd"/>
      <w:r w:rsidRPr="00550867">
        <w:rPr>
          <w:rFonts w:ascii="Book Antiqua" w:eastAsia="宋体" w:hAnsi="Book Antiqua"/>
          <w:lang w:eastAsia="zh-CN"/>
        </w:rPr>
        <w:t> 2012; </w:t>
      </w:r>
      <w:r w:rsidRPr="00550867">
        <w:rPr>
          <w:rFonts w:ascii="Book Antiqua" w:eastAsia="宋体" w:hAnsi="Book Antiqua"/>
          <w:b/>
          <w:bCs/>
          <w:lang w:eastAsia="zh-CN"/>
        </w:rPr>
        <w:t>256</w:t>
      </w:r>
      <w:r w:rsidRPr="00550867">
        <w:rPr>
          <w:rFonts w:ascii="Book Antiqua" w:eastAsia="宋体" w:hAnsi="Book Antiqua"/>
          <w:lang w:eastAsia="zh-CN"/>
        </w:rPr>
        <w:t>: 624-633 [PMID: 22964732</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10.1097/SLA.0b013e31826b4b7e]</w:t>
      </w:r>
    </w:p>
    <w:p w14:paraId="11D3AB5C"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4 </w:t>
      </w:r>
      <w:r w:rsidRPr="00550867">
        <w:rPr>
          <w:rFonts w:ascii="Book Antiqua" w:eastAsia="宋体" w:hAnsi="Book Antiqua"/>
          <w:b/>
          <w:bCs/>
          <w:lang w:eastAsia="zh-CN"/>
        </w:rPr>
        <w:t>Charlton MR</w:t>
      </w:r>
      <w:r w:rsidRPr="00550867">
        <w:rPr>
          <w:rFonts w:ascii="Book Antiqua" w:eastAsia="宋体" w:hAnsi="Book Antiqua"/>
          <w:lang w:eastAsia="zh-CN"/>
        </w:rPr>
        <w:t xml:space="preserve">, Burns JM, Pedersen RA, Watt KD, </w:t>
      </w:r>
      <w:proofErr w:type="spellStart"/>
      <w:r w:rsidRPr="00550867">
        <w:rPr>
          <w:rFonts w:ascii="Book Antiqua" w:eastAsia="宋体" w:hAnsi="Book Antiqua"/>
          <w:lang w:eastAsia="zh-CN"/>
        </w:rPr>
        <w:t>Heimbach</w:t>
      </w:r>
      <w:proofErr w:type="spellEnd"/>
      <w:r w:rsidRPr="00550867">
        <w:rPr>
          <w:rFonts w:ascii="Book Antiqua" w:eastAsia="宋体" w:hAnsi="Book Antiqua"/>
          <w:lang w:eastAsia="zh-CN"/>
        </w:rPr>
        <w:t xml:space="preserve"> JK, </w:t>
      </w:r>
      <w:proofErr w:type="spellStart"/>
      <w:r w:rsidRPr="00550867">
        <w:rPr>
          <w:rFonts w:ascii="Book Antiqua" w:eastAsia="宋体" w:hAnsi="Book Antiqua"/>
          <w:lang w:eastAsia="zh-CN"/>
        </w:rPr>
        <w:t>Dierkhising</w:t>
      </w:r>
      <w:proofErr w:type="spellEnd"/>
      <w:r w:rsidRPr="00550867">
        <w:rPr>
          <w:rFonts w:ascii="Book Antiqua" w:eastAsia="宋体" w:hAnsi="Book Antiqua"/>
          <w:lang w:eastAsia="zh-CN"/>
        </w:rPr>
        <w:t xml:space="preserve"> RA. </w:t>
      </w:r>
      <w:proofErr w:type="gramStart"/>
      <w:r w:rsidRPr="00550867">
        <w:rPr>
          <w:rFonts w:ascii="Book Antiqua" w:eastAsia="宋体" w:hAnsi="Book Antiqua"/>
          <w:lang w:eastAsia="zh-CN"/>
        </w:rPr>
        <w:t>Frequency and outcomes of liver transplantation for nonalcoholic steatohepatitis in the United States.</w:t>
      </w:r>
      <w:proofErr w:type="gramEnd"/>
      <w:r w:rsidRPr="00550867">
        <w:rPr>
          <w:rFonts w:ascii="Book Antiqua" w:eastAsia="宋体" w:hAnsi="Book Antiqua"/>
          <w:lang w:eastAsia="zh-CN"/>
        </w:rPr>
        <w:t> </w:t>
      </w:r>
      <w:r w:rsidRPr="00550867">
        <w:rPr>
          <w:rFonts w:ascii="Book Antiqua" w:eastAsia="宋体" w:hAnsi="Book Antiqua"/>
          <w:i/>
          <w:iCs/>
          <w:lang w:eastAsia="zh-CN"/>
        </w:rPr>
        <w:t>Gastroenterology</w:t>
      </w:r>
      <w:r w:rsidRPr="00550867">
        <w:rPr>
          <w:rFonts w:ascii="Book Antiqua" w:eastAsia="宋体" w:hAnsi="Book Antiqua"/>
          <w:lang w:eastAsia="zh-CN"/>
        </w:rPr>
        <w:t> 2011; </w:t>
      </w:r>
      <w:r w:rsidRPr="00550867">
        <w:rPr>
          <w:rFonts w:ascii="Book Antiqua" w:eastAsia="宋体" w:hAnsi="Book Antiqua"/>
          <w:b/>
          <w:bCs/>
          <w:lang w:eastAsia="zh-CN"/>
        </w:rPr>
        <w:t>141</w:t>
      </w:r>
      <w:r w:rsidRPr="00550867">
        <w:rPr>
          <w:rFonts w:ascii="Book Antiqua" w:eastAsia="宋体" w:hAnsi="Book Antiqua"/>
          <w:lang w:eastAsia="zh-CN"/>
        </w:rPr>
        <w:t>: 1249-1253 [PMID: 21726509</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10.1053/j.gastro.2011.06.061]</w:t>
      </w:r>
    </w:p>
    <w:p w14:paraId="0061A8CA"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5 </w:t>
      </w:r>
      <w:proofErr w:type="spellStart"/>
      <w:r w:rsidRPr="00550867">
        <w:rPr>
          <w:rFonts w:ascii="Book Antiqua" w:eastAsia="宋体" w:hAnsi="Book Antiqua"/>
          <w:b/>
          <w:bCs/>
          <w:lang w:eastAsia="zh-CN"/>
        </w:rPr>
        <w:t>Hillingsø</w:t>
      </w:r>
      <w:proofErr w:type="spellEnd"/>
      <w:r w:rsidRPr="00550867">
        <w:rPr>
          <w:rFonts w:ascii="Book Antiqua" w:eastAsia="宋体" w:hAnsi="Book Antiqua"/>
          <w:b/>
          <w:bCs/>
          <w:lang w:eastAsia="zh-CN"/>
        </w:rPr>
        <w:t xml:space="preserve"> JG</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Wettergren</w:t>
      </w:r>
      <w:proofErr w:type="spellEnd"/>
      <w:r w:rsidRPr="00550867">
        <w:rPr>
          <w:rFonts w:ascii="Book Antiqua" w:eastAsia="宋体" w:hAnsi="Book Antiqua"/>
          <w:lang w:eastAsia="zh-CN"/>
        </w:rPr>
        <w:t xml:space="preserve"> A, </w:t>
      </w:r>
      <w:proofErr w:type="spellStart"/>
      <w:r w:rsidRPr="00550867">
        <w:rPr>
          <w:rFonts w:ascii="Book Antiqua" w:eastAsia="宋体" w:hAnsi="Book Antiqua"/>
          <w:lang w:eastAsia="zh-CN"/>
        </w:rPr>
        <w:t>Hyoudo</w:t>
      </w:r>
      <w:proofErr w:type="spellEnd"/>
      <w:r w:rsidRPr="00550867">
        <w:rPr>
          <w:rFonts w:ascii="Book Antiqua" w:eastAsia="宋体" w:hAnsi="Book Antiqua"/>
          <w:lang w:eastAsia="zh-CN"/>
        </w:rPr>
        <w:t xml:space="preserve"> M, </w:t>
      </w:r>
      <w:proofErr w:type="spellStart"/>
      <w:r w:rsidRPr="00550867">
        <w:rPr>
          <w:rFonts w:ascii="Book Antiqua" w:eastAsia="宋体" w:hAnsi="Book Antiqua"/>
          <w:lang w:eastAsia="zh-CN"/>
        </w:rPr>
        <w:t>Kirkegaard</w:t>
      </w:r>
      <w:proofErr w:type="spellEnd"/>
      <w:r w:rsidRPr="00550867">
        <w:rPr>
          <w:rFonts w:ascii="Book Antiqua" w:eastAsia="宋体" w:hAnsi="Book Antiqua"/>
          <w:lang w:eastAsia="zh-CN"/>
        </w:rPr>
        <w:t xml:space="preserve"> P. Obesity increases mortality in liver transplantation--the Danish experience. </w:t>
      </w:r>
      <w:proofErr w:type="spellStart"/>
      <w:r w:rsidRPr="00550867">
        <w:rPr>
          <w:rFonts w:ascii="Book Antiqua" w:eastAsia="宋体" w:hAnsi="Book Antiqua"/>
          <w:i/>
          <w:iCs/>
          <w:lang w:eastAsia="zh-CN"/>
        </w:rPr>
        <w:t>Transpl</w:t>
      </w:r>
      <w:proofErr w:type="spellEnd"/>
      <w:r w:rsidRPr="00550867">
        <w:rPr>
          <w:rFonts w:ascii="Book Antiqua" w:eastAsia="宋体" w:hAnsi="Book Antiqua"/>
          <w:i/>
          <w:iCs/>
          <w:lang w:eastAsia="zh-CN"/>
        </w:rPr>
        <w:t xml:space="preserve"> </w:t>
      </w:r>
      <w:proofErr w:type="spellStart"/>
      <w:r w:rsidRPr="00550867">
        <w:rPr>
          <w:rFonts w:ascii="Book Antiqua" w:eastAsia="宋体" w:hAnsi="Book Antiqua"/>
          <w:i/>
          <w:iCs/>
          <w:lang w:eastAsia="zh-CN"/>
        </w:rPr>
        <w:t>Int</w:t>
      </w:r>
      <w:proofErr w:type="spellEnd"/>
      <w:r w:rsidRPr="00550867">
        <w:rPr>
          <w:rFonts w:ascii="Book Antiqua" w:eastAsia="宋体" w:hAnsi="Book Antiqua"/>
          <w:lang w:eastAsia="zh-CN"/>
        </w:rPr>
        <w:t> 2005; </w:t>
      </w:r>
      <w:r w:rsidRPr="00550867">
        <w:rPr>
          <w:rFonts w:ascii="Book Antiqua" w:eastAsia="宋体" w:hAnsi="Book Antiqua"/>
          <w:b/>
          <w:bCs/>
          <w:lang w:eastAsia="zh-CN"/>
        </w:rPr>
        <w:t>18</w:t>
      </w:r>
      <w:r w:rsidRPr="00550867">
        <w:rPr>
          <w:rFonts w:ascii="Book Antiqua" w:eastAsia="宋体" w:hAnsi="Book Antiqua"/>
          <w:lang w:eastAsia="zh-CN"/>
        </w:rPr>
        <w:t>: 1231-1235 [PMID: 16221152</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10.1111/j.1432-2277.2005.00206.x]</w:t>
      </w:r>
    </w:p>
    <w:p w14:paraId="3D9501FC" w14:textId="77777777" w:rsidR="00767550" w:rsidRPr="00550867" w:rsidRDefault="00767550" w:rsidP="00767550">
      <w:pPr>
        <w:spacing w:line="360" w:lineRule="auto"/>
        <w:jc w:val="both"/>
        <w:rPr>
          <w:rFonts w:ascii="Book Antiqua" w:eastAsia="宋体" w:hAnsi="Book Antiqua"/>
          <w:lang w:eastAsia="zh-CN"/>
        </w:rPr>
      </w:pPr>
      <w:proofErr w:type="gramStart"/>
      <w:r w:rsidRPr="00550867">
        <w:rPr>
          <w:rFonts w:ascii="Book Antiqua" w:eastAsia="宋体" w:hAnsi="Book Antiqua"/>
          <w:lang w:eastAsia="zh-CN"/>
        </w:rPr>
        <w:t>6 </w:t>
      </w:r>
      <w:r w:rsidRPr="00550867">
        <w:rPr>
          <w:rFonts w:ascii="Book Antiqua" w:eastAsia="宋体" w:hAnsi="Book Antiqua"/>
          <w:b/>
          <w:bCs/>
          <w:lang w:eastAsia="zh-CN"/>
        </w:rPr>
        <w:t>Nair S</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Verma</w:t>
      </w:r>
      <w:proofErr w:type="spellEnd"/>
      <w:r w:rsidRPr="00550867">
        <w:rPr>
          <w:rFonts w:ascii="Book Antiqua" w:eastAsia="宋体" w:hAnsi="Book Antiqua"/>
          <w:lang w:eastAsia="zh-CN"/>
        </w:rPr>
        <w:t xml:space="preserve"> S, </w:t>
      </w:r>
      <w:proofErr w:type="spellStart"/>
      <w:r w:rsidRPr="00550867">
        <w:rPr>
          <w:rFonts w:ascii="Book Antiqua" w:eastAsia="宋体" w:hAnsi="Book Antiqua"/>
          <w:lang w:eastAsia="zh-CN"/>
        </w:rPr>
        <w:t>Thuluvath</w:t>
      </w:r>
      <w:proofErr w:type="spellEnd"/>
      <w:r w:rsidRPr="00550867">
        <w:rPr>
          <w:rFonts w:ascii="Book Antiqua" w:eastAsia="宋体" w:hAnsi="Book Antiqua"/>
          <w:lang w:eastAsia="zh-CN"/>
        </w:rPr>
        <w:t xml:space="preserve"> PJ.</w:t>
      </w:r>
      <w:proofErr w:type="gramEnd"/>
      <w:r w:rsidRPr="00550867">
        <w:rPr>
          <w:rFonts w:ascii="Book Antiqua" w:eastAsia="宋体" w:hAnsi="Book Antiqua"/>
          <w:lang w:eastAsia="zh-CN"/>
        </w:rPr>
        <w:t xml:space="preserve"> </w:t>
      </w:r>
      <w:proofErr w:type="gramStart"/>
      <w:r w:rsidRPr="00550867">
        <w:rPr>
          <w:rFonts w:ascii="Book Antiqua" w:eastAsia="宋体" w:hAnsi="Book Antiqua"/>
          <w:lang w:eastAsia="zh-CN"/>
        </w:rPr>
        <w:t xml:space="preserve">Obesity and its effect on survival in patients undergoing </w:t>
      </w:r>
      <w:proofErr w:type="spellStart"/>
      <w:r w:rsidRPr="00550867">
        <w:rPr>
          <w:rFonts w:ascii="Book Antiqua" w:eastAsia="宋体" w:hAnsi="Book Antiqua"/>
          <w:lang w:eastAsia="zh-CN"/>
        </w:rPr>
        <w:t>orthotopic</w:t>
      </w:r>
      <w:proofErr w:type="spellEnd"/>
      <w:r w:rsidRPr="00550867">
        <w:rPr>
          <w:rFonts w:ascii="Book Antiqua" w:eastAsia="宋体" w:hAnsi="Book Antiqua"/>
          <w:lang w:eastAsia="zh-CN"/>
        </w:rPr>
        <w:t xml:space="preserve"> liver transplantation in the United States.</w:t>
      </w:r>
      <w:proofErr w:type="gramEnd"/>
      <w:r w:rsidRPr="00550867">
        <w:rPr>
          <w:rFonts w:ascii="Book Antiqua" w:eastAsia="宋体" w:hAnsi="Book Antiqua"/>
          <w:lang w:eastAsia="zh-CN"/>
        </w:rPr>
        <w:t> </w:t>
      </w:r>
      <w:r w:rsidRPr="00550867">
        <w:rPr>
          <w:rFonts w:ascii="Book Antiqua" w:eastAsia="宋体" w:hAnsi="Book Antiqua"/>
          <w:i/>
          <w:iCs/>
          <w:lang w:eastAsia="zh-CN"/>
        </w:rPr>
        <w:t>Hepatology</w:t>
      </w:r>
      <w:r w:rsidRPr="00550867">
        <w:rPr>
          <w:rFonts w:ascii="Book Antiqua" w:eastAsia="宋体" w:hAnsi="Book Antiqua"/>
          <w:lang w:eastAsia="zh-CN"/>
        </w:rPr>
        <w:t> 2002; </w:t>
      </w:r>
      <w:r w:rsidRPr="00550867">
        <w:rPr>
          <w:rFonts w:ascii="Book Antiqua" w:eastAsia="宋体" w:hAnsi="Book Antiqua"/>
          <w:b/>
          <w:bCs/>
          <w:lang w:eastAsia="zh-CN"/>
        </w:rPr>
        <w:t>35</w:t>
      </w:r>
      <w:r w:rsidRPr="00550867">
        <w:rPr>
          <w:rFonts w:ascii="Book Antiqua" w:eastAsia="宋体" w:hAnsi="Book Antiqua"/>
          <w:lang w:eastAsia="zh-CN"/>
        </w:rPr>
        <w:t>: 105-109 [PMID: 11786965</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10.1053/jhep.2002.30318]</w:t>
      </w:r>
    </w:p>
    <w:p w14:paraId="1879E7A8"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7 </w:t>
      </w:r>
      <w:r w:rsidRPr="00550867">
        <w:rPr>
          <w:rFonts w:ascii="Book Antiqua" w:eastAsia="宋体" w:hAnsi="Book Antiqua"/>
          <w:b/>
          <w:bCs/>
          <w:lang w:eastAsia="zh-CN"/>
        </w:rPr>
        <w:t>Hakeem AR</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Cockbain</w:t>
      </w:r>
      <w:proofErr w:type="spellEnd"/>
      <w:r w:rsidRPr="00550867">
        <w:rPr>
          <w:rFonts w:ascii="Book Antiqua" w:eastAsia="宋体" w:hAnsi="Book Antiqua"/>
          <w:lang w:eastAsia="zh-CN"/>
        </w:rPr>
        <w:t xml:space="preserve"> AJ, Raza SS, Pollard SG, Toogood GJ, </w:t>
      </w:r>
      <w:proofErr w:type="spellStart"/>
      <w:r w:rsidRPr="00550867">
        <w:rPr>
          <w:rFonts w:ascii="Book Antiqua" w:eastAsia="宋体" w:hAnsi="Book Antiqua"/>
          <w:lang w:eastAsia="zh-CN"/>
        </w:rPr>
        <w:t>Attia</w:t>
      </w:r>
      <w:proofErr w:type="spellEnd"/>
      <w:r w:rsidRPr="00550867">
        <w:rPr>
          <w:rFonts w:ascii="Book Antiqua" w:eastAsia="宋体" w:hAnsi="Book Antiqua"/>
          <w:lang w:eastAsia="zh-CN"/>
        </w:rPr>
        <w:t xml:space="preserve"> MA, Ahmad N, Hidalgo EL, Prasad KR, Menon KV. Increased morbidity in overweight and obese liver transplant recipients: a single-center experience of 1325 patients from the United Kingdom. </w:t>
      </w:r>
      <w:r w:rsidRPr="00550867">
        <w:rPr>
          <w:rFonts w:ascii="Book Antiqua" w:eastAsia="宋体" w:hAnsi="Book Antiqua"/>
          <w:i/>
          <w:iCs/>
          <w:lang w:eastAsia="zh-CN"/>
        </w:rPr>
        <w:t xml:space="preserve">Liver </w:t>
      </w:r>
      <w:proofErr w:type="spellStart"/>
      <w:r w:rsidRPr="00550867">
        <w:rPr>
          <w:rFonts w:ascii="Book Antiqua" w:eastAsia="宋体" w:hAnsi="Book Antiqua"/>
          <w:i/>
          <w:iCs/>
          <w:lang w:eastAsia="zh-CN"/>
        </w:rPr>
        <w:t>Transpl</w:t>
      </w:r>
      <w:proofErr w:type="spellEnd"/>
      <w:r w:rsidRPr="00550867">
        <w:rPr>
          <w:rFonts w:ascii="Book Antiqua" w:eastAsia="宋体" w:hAnsi="Book Antiqua"/>
          <w:lang w:eastAsia="zh-CN"/>
        </w:rPr>
        <w:t> 2013; </w:t>
      </w:r>
      <w:r w:rsidRPr="00550867">
        <w:rPr>
          <w:rFonts w:ascii="Book Antiqua" w:eastAsia="宋体" w:hAnsi="Book Antiqua"/>
          <w:b/>
          <w:bCs/>
          <w:lang w:eastAsia="zh-CN"/>
        </w:rPr>
        <w:t>19</w:t>
      </w:r>
      <w:r w:rsidRPr="00550867">
        <w:rPr>
          <w:rFonts w:ascii="Book Antiqua" w:eastAsia="宋体" w:hAnsi="Book Antiqua"/>
          <w:lang w:eastAsia="zh-CN"/>
        </w:rPr>
        <w:t>: 551-562 [PMID: 23408499</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10.1002/lt.23618]</w:t>
      </w:r>
    </w:p>
    <w:p w14:paraId="17B8E85B"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8 </w:t>
      </w:r>
      <w:r w:rsidRPr="00550867">
        <w:rPr>
          <w:rFonts w:ascii="Book Antiqua" w:eastAsia="宋体" w:hAnsi="Book Antiqua"/>
          <w:b/>
          <w:bCs/>
          <w:lang w:eastAsia="zh-CN"/>
        </w:rPr>
        <w:t>Leonard J</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Heimbach</w:t>
      </w:r>
      <w:proofErr w:type="spellEnd"/>
      <w:r w:rsidRPr="00550867">
        <w:rPr>
          <w:rFonts w:ascii="Book Antiqua" w:eastAsia="宋体" w:hAnsi="Book Antiqua"/>
          <w:lang w:eastAsia="zh-CN"/>
        </w:rPr>
        <w:t xml:space="preserve"> JK, </w:t>
      </w:r>
      <w:proofErr w:type="spellStart"/>
      <w:r w:rsidRPr="00550867">
        <w:rPr>
          <w:rFonts w:ascii="Book Antiqua" w:eastAsia="宋体" w:hAnsi="Book Antiqua"/>
          <w:lang w:eastAsia="zh-CN"/>
        </w:rPr>
        <w:t>Malinchoc</w:t>
      </w:r>
      <w:proofErr w:type="spellEnd"/>
      <w:r w:rsidRPr="00550867">
        <w:rPr>
          <w:rFonts w:ascii="Book Antiqua" w:eastAsia="宋体" w:hAnsi="Book Antiqua"/>
          <w:lang w:eastAsia="zh-CN"/>
        </w:rPr>
        <w:t xml:space="preserve"> M, Watt K, Charlton M. The impact of obesity on long-term outcomes in liver transplant recipients-results of the NIDDK liver transplant database. </w:t>
      </w:r>
      <w:r w:rsidRPr="00550867">
        <w:rPr>
          <w:rFonts w:ascii="Book Antiqua" w:eastAsia="宋体" w:hAnsi="Book Antiqua"/>
          <w:i/>
          <w:iCs/>
          <w:lang w:eastAsia="zh-CN"/>
        </w:rPr>
        <w:t>Am J Transplant</w:t>
      </w:r>
      <w:r w:rsidRPr="00550867">
        <w:rPr>
          <w:rFonts w:ascii="Book Antiqua" w:eastAsia="宋体" w:hAnsi="Book Antiqua"/>
          <w:lang w:eastAsia="zh-CN"/>
        </w:rPr>
        <w:t> 2008; </w:t>
      </w:r>
      <w:r w:rsidRPr="00550867">
        <w:rPr>
          <w:rFonts w:ascii="Book Antiqua" w:eastAsia="宋体" w:hAnsi="Book Antiqua"/>
          <w:b/>
          <w:bCs/>
          <w:lang w:eastAsia="zh-CN"/>
        </w:rPr>
        <w:t>8</w:t>
      </w:r>
      <w:r w:rsidRPr="00550867">
        <w:rPr>
          <w:rFonts w:ascii="Book Antiqua" w:eastAsia="宋体" w:hAnsi="Book Antiqua"/>
          <w:lang w:eastAsia="zh-CN"/>
        </w:rPr>
        <w:t>: 667-672 [PMID: 18294163</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10.1111/j.1600-6143.2007.02100.x]</w:t>
      </w:r>
    </w:p>
    <w:p w14:paraId="2BB6BA1C"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9 </w:t>
      </w:r>
      <w:r w:rsidRPr="00550867">
        <w:rPr>
          <w:rFonts w:ascii="Book Antiqua" w:eastAsia="宋体" w:hAnsi="Book Antiqua"/>
          <w:b/>
          <w:bCs/>
          <w:lang w:eastAsia="zh-CN"/>
        </w:rPr>
        <w:t>Saab S</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Lalezari</w:t>
      </w:r>
      <w:proofErr w:type="spellEnd"/>
      <w:r w:rsidRPr="00550867">
        <w:rPr>
          <w:rFonts w:ascii="Book Antiqua" w:eastAsia="宋体" w:hAnsi="Book Antiqua"/>
          <w:lang w:eastAsia="zh-CN"/>
        </w:rPr>
        <w:t xml:space="preserve"> D, </w:t>
      </w:r>
      <w:proofErr w:type="spellStart"/>
      <w:r w:rsidRPr="00550867">
        <w:rPr>
          <w:rFonts w:ascii="Book Antiqua" w:eastAsia="宋体" w:hAnsi="Book Antiqua"/>
          <w:lang w:eastAsia="zh-CN"/>
        </w:rPr>
        <w:t>Pruthi</w:t>
      </w:r>
      <w:proofErr w:type="spellEnd"/>
      <w:r w:rsidRPr="00550867">
        <w:rPr>
          <w:rFonts w:ascii="Book Antiqua" w:eastAsia="宋体" w:hAnsi="Book Antiqua"/>
          <w:lang w:eastAsia="zh-CN"/>
        </w:rPr>
        <w:t xml:space="preserve"> P, </w:t>
      </w:r>
      <w:proofErr w:type="spellStart"/>
      <w:r w:rsidRPr="00550867">
        <w:rPr>
          <w:rFonts w:ascii="Book Antiqua" w:eastAsia="宋体" w:hAnsi="Book Antiqua"/>
          <w:lang w:eastAsia="zh-CN"/>
        </w:rPr>
        <w:t>Alper</w:t>
      </w:r>
      <w:proofErr w:type="spellEnd"/>
      <w:r w:rsidRPr="00550867">
        <w:rPr>
          <w:rFonts w:ascii="Book Antiqua" w:eastAsia="宋体" w:hAnsi="Book Antiqua"/>
          <w:lang w:eastAsia="zh-CN"/>
        </w:rPr>
        <w:t xml:space="preserve"> T, Tong MJ. The impact of obesity on patient survival in liver transplant recipients: a meta-analysis. </w:t>
      </w:r>
      <w:r w:rsidRPr="00550867">
        <w:rPr>
          <w:rFonts w:ascii="Book Antiqua" w:eastAsia="宋体" w:hAnsi="Book Antiqua"/>
          <w:i/>
          <w:iCs/>
          <w:lang w:eastAsia="zh-CN"/>
        </w:rPr>
        <w:t xml:space="preserve">Liver </w:t>
      </w:r>
      <w:proofErr w:type="spellStart"/>
      <w:r w:rsidRPr="00550867">
        <w:rPr>
          <w:rFonts w:ascii="Book Antiqua" w:eastAsia="宋体" w:hAnsi="Book Antiqua"/>
          <w:i/>
          <w:iCs/>
          <w:lang w:eastAsia="zh-CN"/>
        </w:rPr>
        <w:t>Int</w:t>
      </w:r>
      <w:proofErr w:type="spellEnd"/>
      <w:r w:rsidRPr="00550867">
        <w:rPr>
          <w:rFonts w:ascii="Book Antiqua" w:eastAsia="宋体" w:hAnsi="Book Antiqua"/>
          <w:lang w:eastAsia="zh-CN"/>
        </w:rPr>
        <w:t> 2015; </w:t>
      </w:r>
      <w:r w:rsidRPr="00550867">
        <w:rPr>
          <w:rFonts w:ascii="Book Antiqua" w:eastAsia="宋体" w:hAnsi="Book Antiqua"/>
          <w:b/>
          <w:bCs/>
          <w:lang w:eastAsia="zh-CN"/>
        </w:rPr>
        <w:t>35</w:t>
      </w:r>
      <w:r w:rsidRPr="00550867">
        <w:rPr>
          <w:rFonts w:ascii="Book Antiqua" w:eastAsia="宋体" w:hAnsi="Book Antiqua"/>
          <w:lang w:eastAsia="zh-CN"/>
        </w:rPr>
        <w:t>: 164-170 [PMID: 24313970</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10.1111/liv.12431]</w:t>
      </w:r>
    </w:p>
    <w:p w14:paraId="1C0E8FDA" w14:textId="77777777" w:rsidR="00767550" w:rsidRPr="00550867" w:rsidRDefault="00767550" w:rsidP="00767550">
      <w:pPr>
        <w:spacing w:line="360" w:lineRule="auto"/>
        <w:jc w:val="both"/>
        <w:rPr>
          <w:rFonts w:ascii="Book Antiqua" w:eastAsia="宋体" w:hAnsi="Book Antiqua"/>
          <w:lang w:eastAsia="zh-CN"/>
        </w:rPr>
      </w:pPr>
      <w:proofErr w:type="gramStart"/>
      <w:r w:rsidRPr="00550867">
        <w:rPr>
          <w:rFonts w:ascii="Book Antiqua" w:eastAsia="宋体" w:hAnsi="Book Antiqua"/>
          <w:lang w:eastAsia="zh-CN"/>
        </w:rPr>
        <w:lastRenderedPageBreak/>
        <w:t>10 </w:t>
      </w:r>
      <w:r w:rsidRPr="00550867">
        <w:rPr>
          <w:rFonts w:ascii="Book Antiqua" w:eastAsia="宋体" w:hAnsi="Book Antiqua"/>
          <w:b/>
          <w:bCs/>
          <w:lang w:eastAsia="zh-CN"/>
        </w:rPr>
        <w:t>Kopelman PG</w:t>
      </w:r>
      <w:r w:rsidRPr="00550867">
        <w:rPr>
          <w:rFonts w:ascii="Book Antiqua" w:eastAsia="宋体" w:hAnsi="Book Antiqua"/>
          <w:lang w:eastAsia="zh-CN"/>
        </w:rPr>
        <w:t>. Obesity as a medical problem.</w:t>
      </w:r>
      <w:proofErr w:type="gramEnd"/>
      <w:r w:rsidRPr="00550867">
        <w:rPr>
          <w:rFonts w:ascii="Book Antiqua" w:eastAsia="宋体" w:hAnsi="Book Antiqua"/>
          <w:lang w:eastAsia="zh-CN"/>
        </w:rPr>
        <w:t> </w:t>
      </w:r>
      <w:r w:rsidRPr="00550867">
        <w:rPr>
          <w:rFonts w:ascii="Book Antiqua" w:eastAsia="宋体" w:hAnsi="Book Antiqua"/>
          <w:i/>
          <w:iCs/>
          <w:lang w:eastAsia="zh-CN"/>
        </w:rPr>
        <w:t>Nature</w:t>
      </w:r>
      <w:r w:rsidRPr="00550867">
        <w:rPr>
          <w:rFonts w:ascii="Book Antiqua" w:eastAsia="宋体" w:hAnsi="Book Antiqua"/>
          <w:lang w:eastAsia="zh-CN"/>
        </w:rPr>
        <w:t> 2000; </w:t>
      </w:r>
      <w:r w:rsidRPr="00550867">
        <w:rPr>
          <w:rFonts w:ascii="Book Antiqua" w:eastAsia="宋体" w:hAnsi="Book Antiqua"/>
          <w:b/>
          <w:bCs/>
          <w:lang w:eastAsia="zh-CN"/>
        </w:rPr>
        <w:t>404</w:t>
      </w:r>
      <w:r w:rsidRPr="00550867">
        <w:rPr>
          <w:rFonts w:ascii="Book Antiqua" w:eastAsia="宋体" w:hAnsi="Book Antiqua"/>
          <w:lang w:eastAsia="zh-CN"/>
        </w:rPr>
        <w:t>: 635-643 [PMID: 10766250]</w:t>
      </w:r>
    </w:p>
    <w:p w14:paraId="75B16334"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11 </w:t>
      </w:r>
      <w:r w:rsidRPr="00550867">
        <w:rPr>
          <w:rFonts w:ascii="Book Antiqua" w:eastAsia="宋体" w:hAnsi="Book Antiqua"/>
          <w:b/>
          <w:bCs/>
          <w:lang w:eastAsia="zh-CN"/>
        </w:rPr>
        <w:t>Lai JC</w:t>
      </w:r>
      <w:r w:rsidRPr="00550867">
        <w:rPr>
          <w:rFonts w:ascii="Book Antiqua" w:eastAsia="宋体" w:hAnsi="Book Antiqua"/>
          <w:lang w:eastAsia="zh-CN"/>
        </w:rPr>
        <w:t xml:space="preserve">, Feng S, Roberts JP, </w:t>
      </w:r>
      <w:proofErr w:type="spellStart"/>
      <w:r w:rsidRPr="00550867">
        <w:rPr>
          <w:rFonts w:ascii="Book Antiqua" w:eastAsia="宋体" w:hAnsi="Book Antiqua"/>
          <w:lang w:eastAsia="zh-CN"/>
        </w:rPr>
        <w:t>Terrault</w:t>
      </w:r>
      <w:proofErr w:type="spellEnd"/>
      <w:r w:rsidRPr="00550867">
        <w:rPr>
          <w:rFonts w:ascii="Book Antiqua" w:eastAsia="宋体" w:hAnsi="Book Antiqua"/>
          <w:lang w:eastAsia="zh-CN"/>
        </w:rPr>
        <w:t xml:space="preserve"> NA. Gender differences in liver donor quality are predictive of graft loss. </w:t>
      </w:r>
      <w:r w:rsidRPr="00550867">
        <w:rPr>
          <w:rFonts w:ascii="Book Antiqua" w:eastAsia="宋体" w:hAnsi="Book Antiqua"/>
          <w:i/>
          <w:iCs/>
          <w:lang w:eastAsia="zh-CN"/>
        </w:rPr>
        <w:t>Am J Transplant</w:t>
      </w:r>
      <w:r w:rsidRPr="00550867">
        <w:rPr>
          <w:rFonts w:ascii="Book Antiqua" w:eastAsia="宋体" w:hAnsi="Book Antiqua"/>
          <w:lang w:eastAsia="zh-CN"/>
        </w:rPr>
        <w:t> 2011; </w:t>
      </w:r>
      <w:r w:rsidRPr="00550867">
        <w:rPr>
          <w:rFonts w:ascii="Book Antiqua" w:eastAsia="宋体" w:hAnsi="Book Antiqua"/>
          <w:b/>
          <w:bCs/>
          <w:lang w:eastAsia="zh-CN"/>
        </w:rPr>
        <w:t>11</w:t>
      </w:r>
      <w:r w:rsidRPr="00550867">
        <w:rPr>
          <w:rFonts w:ascii="Book Antiqua" w:eastAsia="宋体" w:hAnsi="Book Antiqua"/>
          <w:lang w:eastAsia="zh-CN"/>
        </w:rPr>
        <w:t>: 296-302 [PMID: 21219572</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10.1111/j.1600-6143.2010.03385.x]</w:t>
      </w:r>
    </w:p>
    <w:p w14:paraId="3137A6E5"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12 </w:t>
      </w:r>
      <w:proofErr w:type="spellStart"/>
      <w:r w:rsidRPr="00550867">
        <w:rPr>
          <w:rFonts w:ascii="Book Antiqua" w:eastAsia="宋体" w:hAnsi="Book Antiqua"/>
          <w:b/>
          <w:bCs/>
          <w:lang w:eastAsia="zh-CN"/>
        </w:rPr>
        <w:t>Vandenbroucke</w:t>
      </w:r>
      <w:proofErr w:type="spellEnd"/>
      <w:r w:rsidRPr="00550867">
        <w:rPr>
          <w:rFonts w:ascii="Book Antiqua" w:eastAsia="宋体" w:hAnsi="Book Antiqua"/>
          <w:b/>
          <w:bCs/>
          <w:lang w:eastAsia="zh-CN"/>
        </w:rPr>
        <w:t xml:space="preserve"> JP</w:t>
      </w:r>
      <w:r w:rsidRPr="00550867">
        <w:rPr>
          <w:rFonts w:ascii="Book Antiqua" w:eastAsia="宋体" w:hAnsi="Book Antiqua"/>
          <w:lang w:eastAsia="zh-CN"/>
        </w:rPr>
        <w:t xml:space="preserve">, von Elm E, Altman DG, </w:t>
      </w:r>
      <w:proofErr w:type="spellStart"/>
      <w:r w:rsidRPr="00550867">
        <w:rPr>
          <w:rFonts w:ascii="Book Antiqua" w:eastAsia="宋体" w:hAnsi="Book Antiqua"/>
          <w:lang w:eastAsia="zh-CN"/>
        </w:rPr>
        <w:t>Gøtzsche</w:t>
      </w:r>
      <w:proofErr w:type="spellEnd"/>
      <w:r w:rsidRPr="00550867">
        <w:rPr>
          <w:rFonts w:ascii="Book Antiqua" w:eastAsia="宋体" w:hAnsi="Book Antiqua"/>
          <w:lang w:eastAsia="zh-CN"/>
        </w:rPr>
        <w:t xml:space="preserve"> PC, Mulrow CD, </w:t>
      </w:r>
      <w:proofErr w:type="spellStart"/>
      <w:r w:rsidRPr="00550867">
        <w:rPr>
          <w:rFonts w:ascii="Book Antiqua" w:eastAsia="宋体" w:hAnsi="Book Antiqua"/>
          <w:lang w:eastAsia="zh-CN"/>
        </w:rPr>
        <w:t>Pocock</w:t>
      </w:r>
      <w:proofErr w:type="spellEnd"/>
      <w:r w:rsidRPr="00550867">
        <w:rPr>
          <w:rFonts w:ascii="Book Antiqua" w:eastAsia="宋体" w:hAnsi="Book Antiqua"/>
          <w:lang w:eastAsia="zh-CN"/>
        </w:rPr>
        <w:t xml:space="preserve"> SJ, Poole C, </w:t>
      </w:r>
      <w:proofErr w:type="spellStart"/>
      <w:r w:rsidRPr="00550867">
        <w:rPr>
          <w:rFonts w:ascii="Book Antiqua" w:eastAsia="宋体" w:hAnsi="Book Antiqua"/>
          <w:lang w:eastAsia="zh-CN"/>
        </w:rPr>
        <w:t>Schlesselman</w:t>
      </w:r>
      <w:proofErr w:type="spellEnd"/>
      <w:r w:rsidRPr="00550867">
        <w:rPr>
          <w:rFonts w:ascii="Book Antiqua" w:eastAsia="宋体" w:hAnsi="Book Antiqua"/>
          <w:lang w:eastAsia="zh-CN"/>
        </w:rPr>
        <w:t xml:space="preserve"> JJ, Egger M. Strengthening the Reporting of Observational Studies in Epidemiology (STROBE): explanation and elaboration. </w:t>
      </w:r>
      <w:proofErr w:type="spellStart"/>
      <w:r w:rsidRPr="00550867">
        <w:rPr>
          <w:rFonts w:ascii="Book Antiqua" w:eastAsia="宋体" w:hAnsi="Book Antiqua"/>
          <w:i/>
          <w:iCs/>
          <w:lang w:eastAsia="zh-CN"/>
        </w:rPr>
        <w:t>PLoS</w:t>
      </w:r>
      <w:proofErr w:type="spellEnd"/>
      <w:r w:rsidRPr="00550867">
        <w:rPr>
          <w:rFonts w:ascii="Book Antiqua" w:eastAsia="宋体" w:hAnsi="Book Antiqua"/>
          <w:i/>
          <w:iCs/>
          <w:lang w:eastAsia="zh-CN"/>
        </w:rPr>
        <w:t xml:space="preserve"> Med</w:t>
      </w:r>
      <w:r w:rsidRPr="00550867">
        <w:rPr>
          <w:rFonts w:ascii="Book Antiqua" w:eastAsia="宋体" w:hAnsi="Book Antiqua"/>
          <w:lang w:eastAsia="zh-CN"/>
        </w:rPr>
        <w:t> 2007; </w:t>
      </w:r>
      <w:r w:rsidRPr="00550867">
        <w:rPr>
          <w:rFonts w:ascii="Book Antiqua" w:eastAsia="宋体" w:hAnsi="Book Antiqua"/>
          <w:b/>
          <w:bCs/>
          <w:lang w:eastAsia="zh-CN"/>
        </w:rPr>
        <w:t>4</w:t>
      </w:r>
      <w:r w:rsidRPr="00550867">
        <w:rPr>
          <w:rFonts w:ascii="Book Antiqua" w:eastAsia="宋体" w:hAnsi="Book Antiqua"/>
          <w:lang w:eastAsia="zh-CN"/>
        </w:rPr>
        <w:t>: e297 [PMID: 17941715</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10.1371/journal.pmed.0040297]</w:t>
      </w:r>
    </w:p>
    <w:p w14:paraId="3F0A7356"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 xml:space="preserve">13 </w:t>
      </w:r>
      <w:proofErr w:type="spellStart"/>
      <w:r w:rsidRPr="00550867">
        <w:rPr>
          <w:rFonts w:ascii="Book Antiqua" w:eastAsia="宋体" w:hAnsi="Book Antiqua"/>
          <w:b/>
          <w:lang w:eastAsia="zh-CN"/>
        </w:rPr>
        <w:t>Vittinghoff</w:t>
      </w:r>
      <w:proofErr w:type="spellEnd"/>
      <w:r w:rsidRPr="00550867">
        <w:rPr>
          <w:rFonts w:ascii="Book Antiqua" w:eastAsia="宋体" w:hAnsi="Book Antiqua"/>
          <w:b/>
          <w:lang w:eastAsia="zh-CN"/>
        </w:rPr>
        <w:t xml:space="preserve"> EGD</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Shiboski</w:t>
      </w:r>
      <w:proofErr w:type="spellEnd"/>
      <w:r w:rsidRPr="00550867">
        <w:rPr>
          <w:rFonts w:ascii="Book Antiqua" w:eastAsia="宋体" w:hAnsi="Book Antiqua"/>
          <w:lang w:eastAsia="zh-CN"/>
        </w:rPr>
        <w:t xml:space="preserve"> S, McCulloch C</w:t>
      </w:r>
      <w:r w:rsidRPr="00550867">
        <w:rPr>
          <w:rFonts w:ascii="Book Antiqua" w:eastAsia="宋体" w:hAnsi="Book Antiqua" w:hint="eastAsia"/>
          <w:lang w:eastAsia="zh-CN"/>
        </w:rPr>
        <w:t>.</w:t>
      </w:r>
      <w:r w:rsidRPr="00550867">
        <w:rPr>
          <w:rFonts w:ascii="Book Antiqua" w:eastAsia="宋体" w:hAnsi="Book Antiqua"/>
          <w:lang w:eastAsia="zh-CN"/>
        </w:rPr>
        <w:t xml:space="preserve"> Regression Methods in Biostatistics: Linear, Logistic, Survival and Repeated Measures Models. New York, NY: Springer Science Business Media, 2005</w:t>
      </w:r>
    </w:p>
    <w:p w14:paraId="0EF78369" w14:textId="77777777" w:rsidR="00767550" w:rsidRPr="00550867" w:rsidRDefault="00767550" w:rsidP="00767550">
      <w:pPr>
        <w:spacing w:line="360" w:lineRule="auto"/>
        <w:jc w:val="both"/>
        <w:rPr>
          <w:rFonts w:ascii="Book Antiqua" w:eastAsia="宋体" w:hAnsi="Book Antiqua"/>
          <w:lang w:eastAsia="zh-CN"/>
        </w:rPr>
      </w:pPr>
      <w:proofErr w:type="gramStart"/>
      <w:r w:rsidRPr="00550867">
        <w:rPr>
          <w:rFonts w:ascii="Book Antiqua" w:eastAsia="宋体" w:hAnsi="Book Antiqua"/>
          <w:lang w:eastAsia="zh-CN"/>
        </w:rPr>
        <w:t>14 </w:t>
      </w:r>
      <w:r w:rsidRPr="00550867">
        <w:rPr>
          <w:rFonts w:ascii="Book Antiqua" w:eastAsia="宋体" w:hAnsi="Book Antiqua"/>
          <w:b/>
          <w:bCs/>
          <w:lang w:eastAsia="zh-CN"/>
        </w:rPr>
        <w:t>Lin DY</w:t>
      </w:r>
      <w:r w:rsidRPr="00550867">
        <w:rPr>
          <w:rFonts w:ascii="Book Antiqua" w:eastAsia="宋体" w:hAnsi="Book Antiqua"/>
          <w:lang w:eastAsia="zh-CN"/>
        </w:rPr>
        <w:t>. Cox regression analysis</w:t>
      </w:r>
      <w:proofErr w:type="gramEnd"/>
      <w:r w:rsidRPr="00550867">
        <w:rPr>
          <w:rFonts w:ascii="Book Antiqua" w:eastAsia="宋体" w:hAnsi="Book Antiqua"/>
          <w:lang w:eastAsia="zh-CN"/>
        </w:rPr>
        <w:t xml:space="preserve"> of multivariate failure time data: the marginal approach. </w:t>
      </w:r>
      <w:r w:rsidRPr="00550867">
        <w:rPr>
          <w:rFonts w:ascii="Book Antiqua" w:eastAsia="宋体" w:hAnsi="Book Antiqua"/>
          <w:i/>
          <w:iCs/>
          <w:lang w:eastAsia="zh-CN"/>
        </w:rPr>
        <w:t>Stat Med</w:t>
      </w:r>
      <w:r w:rsidRPr="00550867">
        <w:rPr>
          <w:rFonts w:ascii="Book Antiqua" w:eastAsia="宋体" w:hAnsi="Book Antiqua"/>
          <w:lang w:eastAsia="zh-CN"/>
        </w:rPr>
        <w:t> 1994; </w:t>
      </w:r>
      <w:r w:rsidRPr="00550867">
        <w:rPr>
          <w:rFonts w:ascii="Book Antiqua" w:eastAsia="宋体" w:hAnsi="Book Antiqua"/>
          <w:b/>
          <w:bCs/>
          <w:lang w:eastAsia="zh-CN"/>
        </w:rPr>
        <w:t>13</w:t>
      </w:r>
      <w:r w:rsidRPr="00550867">
        <w:rPr>
          <w:rFonts w:ascii="Book Antiqua" w:eastAsia="宋体" w:hAnsi="Book Antiqua"/>
          <w:lang w:eastAsia="zh-CN"/>
        </w:rPr>
        <w:t>: 2233-2247 [PMID: 7846422</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10.1002/sim.4780132105]</w:t>
      </w:r>
    </w:p>
    <w:p w14:paraId="48790C77"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15 </w:t>
      </w:r>
      <w:r w:rsidRPr="00550867">
        <w:rPr>
          <w:rFonts w:ascii="Book Antiqua" w:eastAsia="宋体" w:hAnsi="Book Antiqua"/>
          <w:b/>
          <w:bCs/>
          <w:lang w:eastAsia="zh-CN"/>
        </w:rPr>
        <w:t>Nair S</w:t>
      </w:r>
      <w:r w:rsidRPr="00550867">
        <w:rPr>
          <w:rFonts w:ascii="Book Antiqua" w:eastAsia="宋体" w:hAnsi="Book Antiqua"/>
          <w:lang w:eastAsia="zh-CN"/>
        </w:rPr>
        <w:t xml:space="preserve">, Cohen DB, Cohen MP, Tan H, </w:t>
      </w:r>
      <w:proofErr w:type="spellStart"/>
      <w:r w:rsidRPr="00550867">
        <w:rPr>
          <w:rFonts w:ascii="Book Antiqua" w:eastAsia="宋体" w:hAnsi="Book Antiqua"/>
          <w:lang w:eastAsia="zh-CN"/>
        </w:rPr>
        <w:t>Maley</w:t>
      </w:r>
      <w:proofErr w:type="spellEnd"/>
      <w:r w:rsidRPr="00550867">
        <w:rPr>
          <w:rFonts w:ascii="Book Antiqua" w:eastAsia="宋体" w:hAnsi="Book Antiqua"/>
          <w:lang w:eastAsia="zh-CN"/>
        </w:rPr>
        <w:t xml:space="preserve"> W, </w:t>
      </w:r>
      <w:proofErr w:type="spellStart"/>
      <w:r w:rsidRPr="00550867">
        <w:rPr>
          <w:rFonts w:ascii="Book Antiqua" w:eastAsia="宋体" w:hAnsi="Book Antiqua"/>
          <w:lang w:eastAsia="zh-CN"/>
        </w:rPr>
        <w:t>Thuluvath</w:t>
      </w:r>
      <w:proofErr w:type="spellEnd"/>
      <w:r w:rsidRPr="00550867">
        <w:rPr>
          <w:rFonts w:ascii="Book Antiqua" w:eastAsia="宋体" w:hAnsi="Book Antiqua"/>
          <w:lang w:eastAsia="zh-CN"/>
        </w:rPr>
        <w:t xml:space="preserve"> PJ. </w:t>
      </w:r>
      <w:proofErr w:type="gramStart"/>
      <w:r w:rsidRPr="00550867">
        <w:rPr>
          <w:rFonts w:ascii="Book Antiqua" w:eastAsia="宋体" w:hAnsi="Book Antiqua"/>
          <w:lang w:eastAsia="zh-CN"/>
        </w:rPr>
        <w:t xml:space="preserve">Postoperative morbidity, mortality, costs, and long-term survival in severely obese patients undergoing </w:t>
      </w:r>
      <w:proofErr w:type="spellStart"/>
      <w:r w:rsidRPr="00550867">
        <w:rPr>
          <w:rFonts w:ascii="Book Antiqua" w:eastAsia="宋体" w:hAnsi="Book Antiqua"/>
          <w:lang w:eastAsia="zh-CN"/>
        </w:rPr>
        <w:t>orthotopic</w:t>
      </w:r>
      <w:proofErr w:type="spellEnd"/>
      <w:r w:rsidRPr="00550867">
        <w:rPr>
          <w:rFonts w:ascii="Book Antiqua" w:eastAsia="宋体" w:hAnsi="Book Antiqua"/>
          <w:lang w:eastAsia="zh-CN"/>
        </w:rPr>
        <w:t xml:space="preserve"> liver transplantation.</w:t>
      </w:r>
      <w:proofErr w:type="gramEnd"/>
      <w:r w:rsidRPr="00550867">
        <w:rPr>
          <w:rFonts w:ascii="Book Antiqua" w:eastAsia="宋体" w:hAnsi="Book Antiqua"/>
          <w:lang w:eastAsia="zh-CN"/>
        </w:rPr>
        <w:t> </w:t>
      </w:r>
      <w:r w:rsidRPr="00550867">
        <w:rPr>
          <w:rFonts w:ascii="Book Antiqua" w:eastAsia="宋体" w:hAnsi="Book Antiqua"/>
          <w:i/>
          <w:iCs/>
          <w:lang w:eastAsia="zh-CN"/>
        </w:rPr>
        <w:t xml:space="preserve">Am J </w:t>
      </w:r>
      <w:proofErr w:type="spellStart"/>
      <w:r w:rsidRPr="00550867">
        <w:rPr>
          <w:rFonts w:ascii="Book Antiqua" w:eastAsia="宋体" w:hAnsi="Book Antiqua"/>
          <w:i/>
          <w:iCs/>
          <w:lang w:eastAsia="zh-CN"/>
        </w:rPr>
        <w:t>Gastroenterol</w:t>
      </w:r>
      <w:proofErr w:type="spellEnd"/>
      <w:r w:rsidRPr="00550867">
        <w:rPr>
          <w:rFonts w:ascii="Book Antiqua" w:eastAsia="宋体" w:hAnsi="Book Antiqua"/>
          <w:lang w:eastAsia="zh-CN"/>
        </w:rPr>
        <w:t> 2001; </w:t>
      </w:r>
      <w:r w:rsidRPr="00550867">
        <w:rPr>
          <w:rFonts w:ascii="Book Antiqua" w:eastAsia="宋体" w:hAnsi="Book Antiqua"/>
          <w:b/>
          <w:bCs/>
          <w:lang w:eastAsia="zh-CN"/>
        </w:rPr>
        <w:t>96</w:t>
      </w:r>
      <w:r w:rsidRPr="00550867">
        <w:rPr>
          <w:rFonts w:ascii="Book Antiqua" w:eastAsia="宋体" w:hAnsi="Book Antiqua"/>
          <w:lang w:eastAsia="zh-CN"/>
        </w:rPr>
        <w:t>: 842-845 [PMID: 11280562</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10.1111/j.1572-0241.2001.03629.x]</w:t>
      </w:r>
    </w:p>
    <w:p w14:paraId="66E00958"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16 </w:t>
      </w:r>
      <w:proofErr w:type="spellStart"/>
      <w:r w:rsidRPr="00550867">
        <w:rPr>
          <w:rFonts w:ascii="Book Antiqua" w:eastAsia="宋体" w:hAnsi="Book Antiqua"/>
          <w:b/>
          <w:bCs/>
          <w:lang w:eastAsia="zh-CN"/>
        </w:rPr>
        <w:t>LaMattina</w:t>
      </w:r>
      <w:proofErr w:type="spellEnd"/>
      <w:r w:rsidRPr="00550867">
        <w:rPr>
          <w:rFonts w:ascii="Book Antiqua" w:eastAsia="宋体" w:hAnsi="Book Antiqua"/>
          <w:b/>
          <w:bCs/>
          <w:lang w:eastAsia="zh-CN"/>
        </w:rPr>
        <w:t xml:space="preserve"> JC</w:t>
      </w:r>
      <w:r w:rsidRPr="00550867">
        <w:rPr>
          <w:rFonts w:ascii="Book Antiqua" w:eastAsia="宋体" w:hAnsi="Book Antiqua"/>
          <w:lang w:eastAsia="zh-CN"/>
        </w:rPr>
        <w:t xml:space="preserve">, Foley DP, Fernandez LA, </w:t>
      </w:r>
      <w:proofErr w:type="spellStart"/>
      <w:r w:rsidRPr="00550867">
        <w:rPr>
          <w:rFonts w:ascii="Book Antiqua" w:eastAsia="宋体" w:hAnsi="Book Antiqua"/>
          <w:lang w:eastAsia="zh-CN"/>
        </w:rPr>
        <w:t>Pirsch</w:t>
      </w:r>
      <w:proofErr w:type="spellEnd"/>
      <w:r w:rsidRPr="00550867">
        <w:rPr>
          <w:rFonts w:ascii="Book Antiqua" w:eastAsia="宋体" w:hAnsi="Book Antiqua"/>
          <w:lang w:eastAsia="zh-CN"/>
        </w:rPr>
        <w:t xml:space="preserve"> JD, </w:t>
      </w:r>
      <w:proofErr w:type="spellStart"/>
      <w:r w:rsidRPr="00550867">
        <w:rPr>
          <w:rFonts w:ascii="Book Antiqua" w:eastAsia="宋体" w:hAnsi="Book Antiqua"/>
          <w:lang w:eastAsia="zh-CN"/>
        </w:rPr>
        <w:t>Musat</w:t>
      </w:r>
      <w:proofErr w:type="spellEnd"/>
      <w:r w:rsidRPr="00550867">
        <w:rPr>
          <w:rFonts w:ascii="Book Antiqua" w:eastAsia="宋体" w:hAnsi="Book Antiqua"/>
          <w:lang w:eastAsia="zh-CN"/>
        </w:rPr>
        <w:t xml:space="preserve"> AI, D'Alessandro AM, </w:t>
      </w:r>
      <w:proofErr w:type="spellStart"/>
      <w:r w:rsidRPr="00550867">
        <w:rPr>
          <w:rFonts w:ascii="Book Antiqua" w:eastAsia="宋体" w:hAnsi="Book Antiqua"/>
          <w:lang w:eastAsia="zh-CN"/>
        </w:rPr>
        <w:t>Mezrich</w:t>
      </w:r>
      <w:proofErr w:type="spellEnd"/>
      <w:r w:rsidRPr="00550867">
        <w:rPr>
          <w:rFonts w:ascii="Book Antiqua" w:eastAsia="宋体" w:hAnsi="Book Antiqua"/>
          <w:lang w:eastAsia="zh-CN"/>
        </w:rPr>
        <w:t xml:space="preserve"> JD. Complications associated with liver transplantation in the obese recipient. </w:t>
      </w:r>
      <w:proofErr w:type="spellStart"/>
      <w:r w:rsidRPr="00550867">
        <w:rPr>
          <w:rFonts w:ascii="Book Antiqua" w:eastAsia="宋体" w:hAnsi="Book Antiqua"/>
          <w:i/>
          <w:iCs/>
          <w:lang w:eastAsia="zh-CN"/>
        </w:rPr>
        <w:t>Clin</w:t>
      </w:r>
      <w:proofErr w:type="spellEnd"/>
      <w:r w:rsidRPr="00550867">
        <w:rPr>
          <w:rFonts w:ascii="Book Antiqua" w:eastAsia="宋体" w:hAnsi="Book Antiqua"/>
          <w:i/>
          <w:iCs/>
          <w:lang w:eastAsia="zh-CN"/>
        </w:rPr>
        <w:t xml:space="preserve"> Transplant</w:t>
      </w:r>
      <w:r w:rsidRPr="00550867">
        <w:rPr>
          <w:rFonts w:ascii="Book Antiqua" w:eastAsia="宋体" w:hAnsi="Book Antiqua"/>
          <w:lang w:eastAsia="zh-CN"/>
        </w:rPr>
        <w:t> </w:t>
      </w:r>
      <w:r w:rsidRPr="00550867">
        <w:rPr>
          <w:rFonts w:ascii="Book Antiqua" w:eastAsia="宋体" w:hAnsi="Book Antiqua" w:hint="eastAsia"/>
          <w:lang w:eastAsia="zh-CN"/>
        </w:rPr>
        <w:t>2012</w:t>
      </w:r>
      <w:r w:rsidRPr="00550867">
        <w:rPr>
          <w:rFonts w:ascii="Book Antiqua" w:eastAsia="宋体" w:hAnsi="Book Antiqua"/>
          <w:lang w:eastAsia="zh-CN"/>
        </w:rPr>
        <w:t>; </w:t>
      </w:r>
      <w:r w:rsidRPr="00550867">
        <w:rPr>
          <w:rFonts w:ascii="Book Antiqua" w:eastAsia="宋体" w:hAnsi="Book Antiqua"/>
          <w:b/>
          <w:bCs/>
          <w:lang w:eastAsia="zh-CN"/>
        </w:rPr>
        <w:t>26</w:t>
      </w:r>
      <w:r w:rsidRPr="00550867">
        <w:rPr>
          <w:rFonts w:ascii="Book Antiqua" w:eastAsia="宋体" w:hAnsi="Book Antiqua"/>
          <w:lang w:eastAsia="zh-CN"/>
        </w:rPr>
        <w:t>: 910-918 [PMID: 22694047</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10.1111/j.1399-0012.2012.01669.x]</w:t>
      </w:r>
    </w:p>
    <w:p w14:paraId="3BD36630"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 xml:space="preserve">17 </w:t>
      </w:r>
      <w:proofErr w:type="spellStart"/>
      <w:r w:rsidRPr="00550867">
        <w:rPr>
          <w:rFonts w:ascii="Book Antiqua" w:eastAsia="宋体" w:hAnsi="Book Antiqua"/>
          <w:lang w:eastAsia="zh-CN"/>
        </w:rPr>
        <w:t>B</w:t>
      </w:r>
      <w:r w:rsidRPr="00550867">
        <w:rPr>
          <w:rFonts w:ascii="Book Antiqua" w:eastAsia="宋体" w:hAnsi="Book Antiqua"/>
          <w:b/>
          <w:lang w:eastAsia="zh-CN"/>
        </w:rPr>
        <w:t>raunfeld</w:t>
      </w:r>
      <w:proofErr w:type="spellEnd"/>
      <w:r w:rsidRPr="00550867">
        <w:rPr>
          <w:rFonts w:ascii="Book Antiqua" w:eastAsia="宋体" w:hAnsi="Book Antiqua"/>
          <w:b/>
          <w:lang w:eastAsia="zh-CN"/>
        </w:rPr>
        <w:t xml:space="preserve"> MY</w:t>
      </w:r>
      <w:r w:rsidRPr="00550867">
        <w:rPr>
          <w:rFonts w:ascii="Book Antiqua" w:eastAsia="宋体" w:hAnsi="Book Antiqua"/>
          <w:lang w:eastAsia="zh-CN"/>
        </w:rPr>
        <w:t xml:space="preserve">, Chan S, </w:t>
      </w:r>
      <w:proofErr w:type="spellStart"/>
      <w:r w:rsidRPr="00550867">
        <w:rPr>
          <w:rFonts w:ascii="Book Antiqua" w:eastAsia="宋体" w:hAnsi="Book Antiqua"/>
          <w:lang w:eastAsia="zh-CN"/>
        </w:rPr>
        <w:t>Pregler</w:t>
      </w:r>
      <w:proofErr w:type="spellEnd"/>
      <w:r w:rsidRPr="00550867">
        <w:rPr>
          <w:rFonts w:ascii="Book Antiqua" w:eastAsia="宋体" w:hAnsi="Book Antiqua"/>
          <w:lang w:eastAsia="zh-CN"/>
        </w:rPr>
        <w:t xml:space="preserve"> J, </w:t>
      </w:r>
      <w:proofErr w:type="spellStart"/>
      <w:r w:rsidRPr="00550867">
        <w:rPr>
          <w:rFonts w:ascii="Book Antiqua" w:eastAsia="宋体" w:hAnsi="Book Antiqua"/>
          <w:lang w:eastAsia="zh-CN"/>
        </w:rPr>
        <w:t>Neelakanta</w:t>
      </w:r>
      <w:proofErr w:type="spellEnd"/>
      <w:r w:rsidRPr="00550867">
        <w:rPr>
          <w:rFonts w:ascii="Book Antiqua" w:eastAsia="宋体" w:hAnsi="Book Antiqua"/>
          <w:lang w:eastAsia="zh-CN"/>
        </w:rPr>
        <w:t xml:space="preserve"> G, </w:t>
      </w:r>
      <w:proofErr w:type="spellStart"/>
      <w:r w:rsidRPr="00550867">
        <w:rPr>
          <w:rFonts w:ascii="Book Antiqua" w:eastAsia="宋体" w:hAnsi="Book Antiqua"/>
          <w:lang w:eastAsia="zh-CN"/>
        </w:rPr>
        <w:t>Sopher</w:t>
      </w:r>
      <w:proofErr w:type="spellEnd"/>
      <w:r w:rsidRPr="00550867">
        <w:rPr>
          <w:rFonts w:ascii="Book Antiqua" w:eastAsia="宋体" w:hAnsi="Book Antiqua"/>
          <w:lang w:eastAsia="zh-CN"/>
        </w:rPr>
        <w:t xml:space="preserve"> MJ, </w:t>
      </w:r>
      <w:proofErr w:type="spellStart"/>
      <w:r w:rsidRPr="00550867">
        <w:rPr>
          <w:rFonts w:ascii="Book Antiqua" w:eastAsia="宋体" w:hAnsi="Book Antiqua"/>
          <w:lang w:eastAsia="zh-CN"/>
        </w:rPr>
        <w:t>Busuttil</w:t>
      </w:r>
      <w:proofErr w:type="spellEnd"/>
      <w:r w:rsidRPr="00550867">
        <w:rPr>
          <w:rFonts w:ascii="Book Antiqua" w:eastAsia="宋体" w:hAnsi="Book Antiqua"/>
          <w:lang w:eastAsia="zh-CN"/>
        </w:rPr>
        <w:t xml:space="preserve"> RW, </w:t>
      </w:r>
      <w:proofErr w:type="spellStart"/>
      <w:r w:rsidRPr="00550867">
        <w:rPr>
          <w:rFonts w:ascii="Book Antiqua" w:eastAsia="宋体" w:hAnsi="Book Antiqua"/>
          <w:lang w:eastAsia="zh-CN"/>
        </w:rPr>
        <w:t>Csete</w:t>
      </w:r>
      <w:proofErr w:type="spellEnd"/>
      <w:r w:rsidRPr="00550867">
        <w:rPr>
          <w:rFonts w:ascii="Book Antiqua" w:eastAsia="宋体" w:hAnsi="Book Antiqua"/>
          <w:lang w:eastAsia="zh-CN"/>
        </w:rPr>
        <w:t xml:space="preserve"> M</w:t>
      </w:r>
      <w:r w:rsidRPr="00550867">
        <w:rPr>
          <w:rFonts w:ascii="Book Antiqua" w:eastAsia="宋体" w:hAnsi="Book Antiqua" w:hint="eastAsia"/>
          <w:lang w:eastAsia="zh-CN"/>
        </w:rPr>
        <w:t>.</w:t>
      </w:r>
      <w:r w:rsidRPr="00550867">
        <w:rPr>
          <w:rFonts w:ascii="Book Antiqua" w:eastAsia="宋体" w:hAnsi="Book Antiqua"/>
          <w:lang w:eastAsia="zh-CN"/>
        </w:rPr>
        <w:t xml:space="preserve"> Liver transplantation in the morbidly obese.</w:t>
      </w:r>
      <w:r w:rsidRPr="00550867">
        <w:rPr>
          <w:rFonts w:ascii="Book Antiqua" w:eastAsia="宋体" w:hAnsi="Book Antiqua"/>
          <w:i/>
          <w:lang w:eastAsia="zh-CN"/>
        </w:rPr>
        <w:t xml:space="preserve"> J </w:t>
      </w:r>
      <w:proofErr w:type="spellStart"/>
      <w:r w:rsidRPr="00550867">
        <w:rPr>
          <w:rFonts w:ascii="Book Antiqua" w:eastAsia="宋体" w:hAnsi="Book Antiqua"/>
          <w:i/>
          <w:lang w:eastAsia="zh-CN"/>
        </w:rPr>
        <w:t>Clin</w:t>
      </w:r>
      <w:proofErr w:type="spellEnd"/>
      <w:r w:rsidRPr="00550867">
        <w:rPr>
          <w:rFonts w:ascii="Book Antiqua" w:eastAsia="宋体" w:hAnsi="Book Antiqua"/>
          <w:i/>
          <w:lang w:eastAsia="zh-CN"/>
        </w:rPr>
        <w:t xml:space="preserve"> </w:t>
      </w:r>
      <w:proofErr w:type="spellStart"/>
      <w:r w:rsidRPr="00550867">
        <w:rPr>
          <w:rFonts w:ascii="Book Antiqua" w:eastAsia="宋体" w:hAnsi="Book Antiqua"/>
          <w:i/>
          <w:lang w:eastAsia="zh-CN"/>
        </w:rPr>
        <w:t>Anesth</w:t>
      </w:r>
      <w:proofErr w:type="spellEnd"/>
      <w:r w:rsidRPr="00550867">
        <w:rPr>
          <w:rFonts w:ascii="Book Antiqua" w:eastAsia="宋体" w:hAnsi="Book Antiqua"/>
          <w:lang w:eastAsia="zh-CN"/>
        </w:rPr>
        <w:t xml:space="preserve"> 1996</w:t>
      </w:r>
      <w:r w:rsidRPr="00550867">
        <w:rPr>
          <w:rFonts w:ascii="Book Antiqua" w:eastAsia="宋体" w:hAnsi="Book Antiqua" w:hint="eastAsia"/>
          <w:lang w:eastAsia="zh-CN"/>
        </w:rPr>
        <w:t>;</w:t>
      </w:r>
      <w:r w:rsidRPr="00550867">
        <w:rPr>
          <w:rFonts w:ascii="Book Antiqua" w:eastAsia="宋体" w:hAnsi="Book Antiqua"/>
          <w:lang w:eastAsia="zh-CN"/>
        </w:rPr>
        <w:t xml:space="preserve"> </w:t>
      </w:r>
      <w:r w:rsidRPr="00550867">
        <w:rPr>
          <w:rFonts w:ascii="Book Antiqua" w:eastAsia="宋体" w:hAnsi="Book Antiqua"/>
          <w:b/>
          <w:lang w:eastAsia="zh-CN"/>
        </w:rPr>
        <w:t>8</w:t>
      </w:r>
      <w:r w:rsidRPr="00550867">
        <w:rPr>
          <w:rFonts w:ascii="Book Antiqua" w:eastAsia="宋体" w:hAnsi="Book Antiqua"/>
          <w:lang w:eastAsia="zh-CN"/>
        </w:rPr>
        <w:t>: 585-590</w:t>
      </w:r>
      <w:r w:rsidRPr="00550867">
        <w:rPr>
          <w:rFonts w:ascii="Book Antiqua" w:eastAsia="宋体" w:hAnsi="Book Antiqua" w:hint="eastAsia"/>
          <w:lang w:eastAsia="zh-CN"/>
        </w:rPr>
        <w:t xml:space="preserve"> [DOI: </w:t>
      </w:r>
      <w:r w:rsidRPr="00550867">
        <w:rPr>
          <w:rFonts w:ascii="Book Antiqua" w:eastAsia="宋体" w:hAnsi="Book Antiqua"/>
          <w:lang w:eastAsia="zh-CN"/>
        </w:rPr>
        <w:t>10.1016/S0952-8180(96)00142-0</w:t>
      </w:r>
      <w:r w:rsidRPr="00550867">
        <w:rPr>
          <w:rFonts w:ascii="Book Antiqua" w:eastAsia="宋体" w:hAnsi="Book Antiqua" w:hint="eastAsia"/>
          <w:lang w:eastAsia="zh-CN"/>
        </w:rPr>
        <w:t>]</w:t>
      </w:r>
    </w:p>
    <w:p w14:paraId="38040486"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18 </w:t>
      </w:r>
      <w:r w:rsidRPr="00550867">
        <w:rPr>
          <w:rFonts w:ascii="Book Antiqua" w:eastAsia="宋体" w:hAnsi="Book Antiqua"/>
          <w:b/>
          <w:bCs/>
          <w:lang w:eastAsia="zh-CN"/>
        </w:rPr>
        <w:t>Perez-</w:t>
      </w:r>
      <w:proofErr w:type="spellStart"/>
      <w:r w:rsidRPr="00550867">
        <w:rPr>
          <w:rFonts w:ascii="Book Antiqua" w:eastAsia="宋体" w:hAnsi="Book Antiqua"/>
          <w:b/>
          <w:bCs/>
          <w:lang w:eastAsia="zh-CN"/>
        </w:rPr>
        <w:t>Protto</w:t>
      </w:r>
      <w:proofErr w:type="spellEnd"/>
      <w:r w:rsidRPr="00550867">
        <w:rPr>
          <w:rFonts w:ascii="Book Antiqua" w:eastAsia="宋体" w:hAnsi="Book Antiqua"/>
          <w:b/>
          <w:bCs/>
          <w:lang w:eastAsia="zh-CN"/>
        </w:rPr>
        <w:t xml:space="preserve"> SE</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Quintini</w:t>
      </w:r>
      <w:proofErr w:type="spellEnd"/>
      <w:r w:rsidRPr="00550867">
        <w:rPr>
          <w:rFonts w:ascii="Book Antiqua" w:eastAsia="宋体" w:hAnsi="Book Antiqua"/>
          <w:lang w:eastAsia="zh-CN"/>
        </w:rPr>
        <w:t xml:space="preserve"> C, Reynolds LF, You J, </w:t>
      </w:r>
      <w:proofErr w:type="spellStart"/>
      <w:r w:rsidRPr="00550867">
        <w:rPr>
          <w:rFonts w:ascii="Book Antiqua" w:eastAsia="宋体" w:hAnsi="Book Antiqua"/>
          <w:lang w:eastAsia="zh-CN"/>
        </w:rPr>
        <w:t>Cywinski</w:t>
      </w:r>
      <w:proofErr w:type="spellEnd"/>
      <w:r w:rsidRPr="00550867">
        <w:rPr>
          <w:rFonts w:ascii="Book Antiqua" w:eastAsia="宋体" w:hAnsi="Book Antiqua"/>
          <w:lang w:eastAsia="zh-CN"/>
        </w:rPr>
        <w:t xml:space="preserve"> JB, </w:t>
      </w:r>
      <w:proofErr w:type="spellStart"/>
      <w:r w:rsidRPr="00550867">
        <w:rPr>
          <w:rFonts w:ascii="Book Antiqua" w:eastAsia="宋体" w:hAnsi="Book Antiqua"/>
          <w:lang w:eastAsia="zh-CN"/>
        </w:rPr>
        <w:t>Sessler</w:t>
      </w:r>
      <w:proofErr w:type="spellEnd"/>
      <w:r w:rsidRPr="00550867">
        <w:rPr>
          <w:rFonts w:ascii="Book Antiqua" w:eastAsia="宋体" w:hAnsi="Book Antiqua"/>
          <w:lang w:eastAsia="zh-CN"/>
        </w:rPr>
        <w:t xml:space="preserve"> DI, Miller C. Comparable graft and patient survival in lean and obese liver transplant recipients. </w:t>
      </w:r>
      <w:r w:rsidRPr="00550867">
        <w:rPr>
          <w:rFonts w:ascii="Book Antiqua" w:eastAsia="宋体" w:hAnsi="Book Antiqua"/>
          <w:i/>
          <w:iCs/>
          <w:lang w:eastAsia="zh-CN"/>
        </w:rPr>
        <w:t xml:space="preserve">Liver </w:t>
      </w:r>
      <w:proofErr w:type="spellStart"/>
      <w:r w:rsidRPr="00550867">
        <w:rPr>
          <w:rFonts w:ascii="Book Antiqua" w:eastAsia="宋体" w:hAnsi="Book Antiqua"/>
          <w:i/>
          <w:iCs/>
          <w:lang w:eastAsia="zh-CN"/>
        </w:rPr>
        <w:t>Transpl</w:t>
      </w:r>
      <w:proofErr w:type="spellEnd"/>
      <w:r w:rsidRPr="00550867">
        <w:rPr>
          <w:rFonts w:ascii="Book Antiqua" w:eastAsia="宋体" w:hAnsi="Book Antiqua"/>
          <w:lang w:eastAsia="zh-CN"/>
        </w:rPr>
        <w:t> 2013; </w:t>
      </w:r>
      <w:r w:rsidRPr="00550867">
        <w:rPr>
          <w:rFonts w:ascii="Book Antiqua" w:eastAsia="宋体" w:hAnsi="Book Antiqua"/>
          <w:b/>
          <w:bCs/>
          <w:lang w:eastAsia="zh-CN"/>
        </w:rPr>
        <w:t>19</w:t>
      </w:r>
      <w:r w:rsidRPr="00550867">
        <w:rPr>
          <w:rFonts w:ascii="Book Antiqua" w:eastAsia="宋体" w:hAnsi="Book Antiqua"/>
          <w:lang w:eastAsia="zh-CN"/>
        </w:rPr>
        <w:t>: 907-915 [PMID: 23744721</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10.1002/lt.23680]</w:t>
      </w:r>
    </w:p>
    <w:p w14:paraId="0D2E4E4B" w14:textId="77777777" w:rsidR="00767550" w:rsidRPr="00550867" w:rsidRDefault="00767550" w:rsidP="00767550">
      <w:pPr>
        <w:spacing w:line="360" w:lineRule="auto"/>
        <w:jc w:val="both"/>
        <w:rPr>
          <w:rFonts w:ascii="Book Antiqua" w:eastAsia="宋体" w:hAnsi="Book Antiqua"/>
          <w:lang w:eastAsia="zh-CN"/>
        </w:rPr>
      </w:pPr>
      <w:proofErr w:type="gramStart"/>
      <w:r w:rsidRPr="00550867">
        <w:rPr>
          <w:rFonts w:ascii="Book Antiqua" w:eastAsia="宋体" w:hAnsi="Book Antiqua"/>
          <w:lang w:eastAsia="zh-CN"/>
        </w:rPr>
        <w:t>19 </w:t>
      </w:r>
      <w:proofErr w:type="spellStart"/>
      <w:r w:rsidRPr="00550867">
        <w:rPr>
          <w:rFonts w:ascii="Book Antiqua" w:eastAsia="宋体" w:hAnsi="Book Antiqua"/>
          <w:b/>
          <w:bCs/>
          <w:lang w:eastAsia="zh-CN"/>
        </w:rPr>
        <w:t>Conzen</w:t>
      </w:r>
      <w:proofErr w:type="spellEnd"/>
      <w:r w:rsidRPr="00550867">
        <w:rPr>
          <w:rFonts w:ascii="Book Antiqua" w:eastAsia="宋体" w:hAnsi="Book Antiqua"/>
          <w:b/>
          <w:bCs/>
          <w:lang w:eastAsia="zh-CN"/>
        </w:rPr>
        <w:t xml:space="preserve"> KD</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Vachharajani</w:t>
      </w:r>
      <w:proofErr w:type="spellEnd"/>
      <w:r w:rsidRPr="00550867">
        <w:rPr>
          <w:rFonts w:ascii="Book Antiqua" w:eastAsia="宋体" w:hAnsi="Book Antiqua"/>
          <w:lang w:eastAsia="zh-CN"/>
        </w:rPr>
        <w:t xml:space="preserve"> N, Collins KM, Anderson CD, Lin Y, </w:t>
      </w:r>
      <w:proofErr w:type="spellStart"/>
      <w:r w:rsidRPr="00550867">
        <w:rPr>
          <w:rFonts w:ascii="Book Antiqua" w:eastAsia="宋体" w:hAnsi="Book Antiqua"/>
          <w:lang w:eastAsia="zh-CN"/>
        </w:rPr>
        <w:t>Wellen</w:t>
      </w:r>
      <w:proofErr w:type="spellEnd"/>
      <w:r w:rsidRPr="00550867">
        <w:rPr>
          <w:rFonts w:ascii="Book Antiqua" w:eastAsia="宋体" w:hAnsi="Book Antiqua"/>
          <w:lang w:eastAsia="zh-CN"/>
        </w:rPr>
        <w:t xml:space="preserve"> JR, </w:t>
      </w:r>
      <w:proofErr w:type="spellStart"/>
      <w:r w:rsidRPr="00550867">
        <w:rPr>
          <w:rFonts w:ascii="Book Antiqua" w:eastAsia="宋体" w:hAnsi="Book Antiqua"/>
          <w:lang w:eastAsia="zh-CN"/>
        </w:rPr>
        <w:t>Shenoy</w:t>
      </w:r>
      <w:proofErr w:type="spellEnd"/>
      <w:r w:rsidRPr="00550867">
        <w:rPr>
          <w:rFonts w:ascii="Book Antiqua" w:eastAsia="宋体" w:hAnsi="Book Antiqua"/>
          <w:lang w:eastAsia="zh-CN"/>
        </w:rPr>
        <w:t xml:space="preserve"> S, Lowell JA, Doyle MB, Chapman WC.</w:t>
      </w:r>
      <w:proofErr w:type="gramEnd"/>
      <w:r w:rsidRPr="00550867">
        <w:rPr>
          <w:rFonts w:ascii="Book Antiqua" w:eastAsia="宋体" w:hAnsi="Book Antiqua"/>
          <w:lang w:eastAsia="zh-CN"/>
        </w:rPr>
        <w:t xml:space="preserve"> Morbid obesity in liver transplant recipients </w:t>
      </w:r>
      <w:r w:rsidRPr="00550867">
        <w:rPr>
          <w:rFonts w:ascii="Book Antiqua" w:eastAsia="宋体" w:hAnsi="Book Antiqua"/>
          <w:lang w:eastAsia="zh-CN"/>
        </w:rPr>
        <w:lastRenderedPageBreak/>
        <w:t xml:space="preserve">adversely affects </w:t>
      </w:r>
      <w:proofErr w:type="spellStart"/>
      <w:r w:rsidRPr="00550867">
        <w:rPr>
          <w:rFonts w:ascii="Book Antiqua" w:eastAsia="宋体" w:hAnsi="Book Antiqua"/>
          <w:lang w:eastAsia="zh-CN"/>
        </w:rPr>
        <w:t>longterm</w:t>
      </w:r>
      <w:proofErr w:type="spellEnd"/>
      <w:r w:rsidRPr="00550867">
        <w:rPr>
          <w:rFonts w:ascii="Book Antiqua" w:eastAsia="宋体" w:hAnsi="Book Antiqua"/>
          <w:lang w:eastAsia="zh-CN"/>
        </w:rPr>
        <w:t xml:space="preserve"> graft and patient survival in a single-institution analysis. </w:t>
      </w:r>
      <w:r w:rsidRPr="00550867">
        <w:rPr>
          <w:rFonts w:ascii="Book Antiqua" w:eastAsia="宋体" w:hAnsi="Book Antiqua"/>
          <w:i/>
          <w:iCs/>
          <w:lang w:eastAsia="zh-CN"/>
        </w:rPr>
        <w:t>HPB</w:t>
      </w:r>
      <w:r w:rsidRPr="00550867">
        <w:rPr>
          <w:rFonts w:ascii="Book Antiqua" w:eastAsia="宋体" w:hAnsi="Book Antiqua"/>
          <w:iCs/>
          <w:lang w:eastAsia="zh-CN"/>
        </w:rPr>
        <w:t xml:space="preserve"> (Oxford)</w:t>
      </w:r>
      <w:r w:rsidRPr="00550867">
        <w:rPr>
          <w:rFonts w:ascii="Book Antiqua" w:eastAsia="宋体" w:hAnsi="Book Antiqua"/>
          <w:lang w:eastAsia="zh-CN"/>
        </w:rPr>
        <w:t> 2015; </w:t>
      </w:r>
      <w:r w:rsidRPr="00550867">
        <w:rPr>
          <w:rFonts w:ascii="Book Antiqua" w:eastAsia="宋体" w:hAnsi="Book Antiqua"/>
          <w:b/>
          <w:bCs/>
          <w:lang w:eastAsia="zh-CN"/>
        </w:rPr>
        <w:t>17</w:t>
      </w:r>
      <w:r w:rsidRPr="00550867">
        <w:rPr>
          <w:rFonts w:ascii="Book Antiqua" w:eastAsia="宋体" w:hAnsi="Book Antiqua"/>
          <w:lang w:eastAsia="zh-CN"/>
        </w:rPr>
        <w:t>: 251-257 [PMID: 25322849</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10.1111/hpb.12340]</w:t>
      </w:r>
    </w:p>
    <w:p w14:paraId="447E3CE8"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20 </w:t>
      </w:r>
      <w:r w:rsidRPr="00550867">
        <w:rPr>
          <w:rFonts w:ascii="Book Antiqua" w:eastAsia="宋体" w:hAnsi="Book Antiqua"/>
          <w:b/>
          <w:bCs/>
          <w:lang w:eastAsia="zh-CN"/>
        </w:rPr>
        <w:t>Pelletier SJ</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Maraschio</w:t>
      </w:r>
      <w:proofErr w:type="spellEnd"/>
      <w:r w:rsidRPr="00550867">
        <w:rPr>
          <w:rFonts w:ascii="Book Antiqua" w:eastAsia="宋体" w:hAnsi="Book Antiqua"/>
          <w:lang w:eastAsia="zh-CN"/>
        </w:rPr>
        <w:t xml:space="preserve"> MA, </w:t>
      </w:r>
      <w:proofErr w:type="spellStart"/>
      <w:r w:rsidRPr="00550867">
        <w:rPr>
          <w:rFonts w:ascii="Book Antiqua" w:eastAsia="宋体" w:hAnsi="Book Antiqua"/>
          <w:lang w:eastAsia="zh-CN"/>
        </w:rPr>
        <w:t>Schaubel</w:t>
      </w:r>
      <w:proofErr w:type="spellEnd"/>
      <w:r w:rsidRPr="00550867">
        <w:rPr>
          <w:rFonts w:ascii="Book Antiqua" w:eastAsia="宋体" w:hAnsi="Book Antiqua"/>
          <w:lang w:eastAsia="zh-CN"/>
        </w:rPr>
        <w:t xml:space="preserve"> DE, Dykstra DM, Punch JD, Wolfe RA, Port FK, Merion RM. Survival benefit of kidney and liver transplantation for obese patients on the waiting list. </w:t>
      </w:r>
      <w:proofErr w:type="spellStart"/>
      <w:r w:rsidRPr="00550867">
        <w:rPr>
          <w:rFonts w:ascii="Book Antiqua" w:eastAsia="宋体" w:hAnsi="Book Antiqua"/>
          <w:i/>
          <w:iCs/>
          <w:lang w:eastAsia="zh-CN"/>
        </w:rPr>
        <w:t>Clin</w:t>
      </w:r>
      <w:proofErr w:type="spellEnd"/>
      <w:r w:rsidRPr="00550867">
        <w:rPr>
          <w:rFonts w:ascii="Book Antiqua" w:eastAsia="宋体" w:hAnsi="Book Antiqua"/>
          <w:i/>
          <w:iCs/>
          <w:lang w:eastAsia="zh-CN"/>
        </w:rPr>
        <w:t xml:space="preserve"> </w:t>
      </w:r>
      <w:proofErr w:type="spellStart"/>
      <w:r w:rsidRPr="00550867">
        <w:rPr>
          <w:rFonts w:ascii="Book Antiqua" w:eastAsia="宋体" w:hAnsi="Book Antiqua"/>
          <w:i/>
          <w:iCs/>
          <w:lang w:eastAsia="zh-CN"/>
        </w:rPr>
        <w:t>Transpl</w:t>
      </w:r>
      <w:proofErr w:type="spellEnd"/>
      <w:r w:rsidRPr="00550867">
        <w:rPr>
          <w:rFonts w:ascii="Book Antiqua" w:eastAsia="宋体" w:hAnsi="Book Antiqua"/>
          <w:lang w:eastAsia="zh-CN"/>
        </w:rPr>
        <w:t> 2003; 77-88 [PMID: 15387099]</w:t>
      </w:r>
    </w:p>
    <w:p w14:paraId="39F369D2"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21 </w:t>
      </w:r>
      <w:proofErr w:type="spellStart"/>
      <w:r w:rsidRPr="00550867">
        <w:rPr>
          <w:rFonts w:ascii="Book Antiqua" w:eastAsia="宋体" w:hAnsi="Book Antiqua"/>
          <w:b/>
          <w:bCs/>
          <w:lang w:eastAsia="zh-CN"/>
        </w:rPr>
        <w:t>Singhal</w:t>
      </w:r>
      <w:proofErr w:type="spellEnd"/>
      <w:r w:rsidRPr="00550867">
        <w:rPr>
          <w:rFonts w:ascii="Book Antiqua" w:eastAsia="宋体" w:hAnsi="Book Antiqua"/>
          <w:b/>
          <w:bCs/>
          <w:lang w:eastAsia="zh-CN"/>
        </w:rPr>
        <w:t xml:space="preserve"> A</w:t>
      </w:r>
      <w:r w:rsidRPr="00550867">
        <w:rPr>
          <w:rFonts w:ascii="Book Antiqua" w:eastAsia="宋体" w:hAnsi="Book Antiqua"/>
          <w:lang w:eastAsia="zh-CN"/>
        </w:rPr>
        <w:t xml:space="preserve">, Wilson GC, </w:t>
      </w:r>
      <w:proofErr w:type="spellStart"/>
      <w:r w:rsidRPr="00550867">
        <w:rPr>
          <w:rFonts w:ascii="Book Antiqua" w:eastAsia="宋体" w:hAnsi="Book Antiqua"/>
          <w:lang w:eastAsia="zh-CN"/>
        </w:rPr>
        <w:t>Wima</w:t>
      </w:r>
      <w:proofErr w:type="spellEnd"/>
      <w:r w:rsidRPr="00550867">
        <w:rPr>
          <w:rFonts w:ascii="Book Antiqua" w:eastAsia="宋体" w:hAnsi="Book Antiqua"/>
          <w:lang w:eastAsia="zh-CN"/>
        </w:rPr>
        <w:t xml:space="preserve"> K, </w:t>
      </w:r>
      <w:proofErr w:type="spellStart"/>
      <w:r w:rsidRPr="00550867">
        <w:rPr>
          <w:rFonts w:ascii="Book Antiqua" w:eastAsia="宋体" w:hAnsi="Book Antiqua"/>
          <w:lang w:eastAsia="zh-CN"/>
        </w:rPr>
        <w:t>Quillin</w:t>
      </w:r>
      <w:proofErr w:type="spellEnd"/>
      <w:r w:rsidRPr="00550867">
        <w:rPr>
          <w:rFonts w:ascii="Book Antiqua" w:eastAsia="宋体" w:hAnsi="Book Antiqua"/>
          <w:lang w:eastAsia="zh-CN"/>
        </w:rPr>
        <w:t xml:space="preserve"> RC, </w:t>
      </w:r>
      <w:proofErr w:type="spellStart"/>
      <w:r w:rsidRPr="00550867">
        <w:rPr>
          <w:rFonts w:ascii="Book Antiqua" w:eastAsia="宋体" w:hAnsi="Book Antiqua"/>
          <w:lang w:eastAsia="zh-CN"/>
        </w:rPr>
        <w:t>Cuffy</w:t>
      </w:r>
      <w:proofErr w:type="spellEnd"/>
      <w:r w:rsidRPr="00550867">
        <w:rPr>
          <w:rFonts w:ascii="Book Antiqua" w:eastAsia="宋体" w:hAnsi="Book Antiqua"/>
          <w:lang w:eastAsia="zh-CN"/>
        </w:rPr>
        <w:t xml:space="preserve"> M, Anwar N, Kaiser TE, </w:t>
      </w:r>
      <w:proofErr w:type="spellStart"/>
      <w:r w:rsidRPr="00550867">
        <w:rPr>
          <w:rFonts w:ascii="Book Antiqua" w:eastAsia="宋体" w:hAnsi="Book Antiqua"/>
          <w:lang w:eastAsia="zh-CN"/>
        </w:rPr>
        <w:t>Paterno</w:t>
      </w:r>
      <w:proofErr w:type="spellEnd"/>
      <w:r w:rsidRPr="00550867">
        <w:rPr>
          <w:rFonts w:ascii="Book Antiqua" w:eastAsia="宋体" w:hAnsi="Book Antiqua"/>
          <w:lang w:eastAsia="zh-CN"/>
        </w:rPr>
        <w:t xml:space="preserve"> F, </w:t>
      </w:r>
      <w:proofErr w:type="spellStart"/>
      <w:r w:rsidRPr="00550867">
        <w:rPr>
          <w:rFonts w:ascii="Book Antiqua" w:eastAsia="宋体" w:hAnsi="Book Antiqua"/>
          <w:lang w:eastAsia="zh-CN"/>
        </w:rPr>
        <w:t>Diwan</w:t>
      </w:r>
      <w:proofErr w:type="spellEnd"/>
      <w:r w:rsidRPr="00550867">
        <w:rPr>
          <w:rFonts w:ascii="Book Antiqua" w:eastAsia="宋体" w:hAnsi="Book Antiqua"/>
          <w:lang w:eastAsia="zh-CN"/>
        </w:rPr>
        <w:t xml:space="preserve"> TS, </w:t>
      </w:r>
      <w:proofErr w:type="spellStart"/>
      <w:r w:rsidRPr="00550867">
        <w:rPr>
          <w:rFonts w:ascii="Book Antiqua" w:eastAsia="宋体" w:hAnsi="Book Antiqua"/>
          <w:lang w:eastAsia="zh-CN"/>
        </w:rPr>
        <w:t>Woodle</w:t>
      </w:r>
      <w:proofErr w:type="spellEnd"/>
      <w:r w:rsidRPr="00550867">
        <w:rPr>
          <w:rFonts w:ascii="Book Antiqua" w:eastAsia="宋体" w:hAnsi="Book Antiqua"/>
          <w:lang w:eastAsia="zh-CN"/>
        </w:rPr>
        <w:t xml:space="preserve"> ES, Abbott DE, Shah SA. </w:t>
      </w:r>
      <w:proofErr w:type="gramStart"/>
      <w:r w:rsidRPr="00550867">
        <w:rPr>
          <w:rFonts w:ascii="Book Antiqua" w:eastAsia="宋体" w:hAnsi="Book Antiqua"/>
          <w:lang w:eastAsia="zh-CN"/>
        </w:rPr>
        <w:t>Impact of recipient morbid obesity on outcomes after liver transplantation.</w:t>
      </w:r>
      <w:proofErr w:type="gramEnd"/>
      <w:r w:rsidRPr="00550867">
        <w:rPr>
          <w:rFonts w:ascii="Book Antiqua" w:eastAsia="宋体" w:hAnsi="Book Antiqua"/>
          <w:lang w:eastAsia="zh-CN"/>
        </w:rPr>
        <w:t> </w:t>
      </w:r>
      <w:proofErr w:type="spellStart"/>
      <w:r w:rsidRPr="00550867">
        <w:rPr>
          <w:rFonts w:ascii="Book Antiqua" w:eastAsia="宋体" w:hAnsi="Book Antiqua"/>
          <w:i/>
          <w:iCs/>
          <w:lang w:eastAsia="zh-CN"/>
        </w:rPr>
        <w:t>Transpl</w:t>
      </w:r>
      <w:proofErr w:type="spellEnd"/>
      <w:r w:rsidRPr="00550867">
        <w:rPr>
          <w:rFonts w:ascii="Book Antiqua" w:eastAsia="宋体" w:hAnsi="Book Antiqua"/>
          <w:i/>
          <w:iCs/>
          <w:lang w:eastAsia="zh-CN"/>
        </w:rPr>
        <w:t xml:space="preserve"> </w:t>
      </w:r>
      <w:proofErr w:type="spellStart"/>
      <w:r w:rsidRPr="00550867">
        <w:rPr>
          <w:rFonts w:ascii="Book Antiqua" w:eastAsia="宋体" w:hAnsi="Book Antiqua"/>
          <w:i/>
          <w:iCs/>
          <w:lang w:eastAsia="zh-CN"/>
        </w:rPr>
        <w:t>Int</w:t>
      </w:r>
      <w:proofErr w:type="spellEnd"/>
      <w:r w:rsidRPr="00550867">
        <w:rPr>
          <w:rFonts w:ascii="Book Antiqua" w:eastAsia="宋体" w:hAnsi="Book Antiqua"/>
          <w:lang w:eastAsia="zh-CN"/>
        </w:rPr>
        <w:t> 2015; </w:t>
      </w:r>
      <w:r w:rsidRPr="00550867">
        <w:rPr>
          <w:rFonts w:ascii="Book Antiqua" w:eastAsia="宋体" w:hAnsi="Book Antiqua"/>
          <w:b/>
          <w:bCs/>
          <w:lang w:eastAsia="zh-CN"/>
        </w:rPr>
        <w:t>28</w:t>
      </w:r>
      <w:r w:rsidRPr="00550867">
        <w:rPr>
          <w:rFonts w:ascii="Book Antiqua" w:eastAsia="宋体" w:hAnsi="Book Antiqua"/>
          <w:lang w:eastAsia="zh-CN"/>
        </w:rPr>
        <w:t>: 148-155 [PMID: 25363625</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10.1111/tri.12483]</w:t>
      </w:r>
    </w:p>
    <w:p w14:paraId="4A2F7973" w14:textId="77777777" w:rsidR="00767550" w:rsidRPr="00550867" w:rsidRDefault="00767550" w:rsidP="00767550">
      <w:pPr>
        <w:spacing w:line="360" w:lineRule="auto"/>
        <w:jc w:val="both"/>
        <w:rPr>
          <w:rFonts w:ascii="Book Antiqua" w:eastAsia="宋体" w:hAnsi="Book Antiqua"/>
          <w:lang w:eastAsia="zh-CN"/>
        </w:rPr>
      </w:pPr>
      <w:proofErr w:type="gramStart"/>
      <w:r w:rsidRPr="00550867">
        <w:rPr>
          <w:rFonts w:ascii="Book Antiqua" w:eastAsia="宋体" w:hAnsi="Book Antiqua"/>
          <w:lang w:eastAsia="zh-CN"/>
        </w:rPr>
        <w:t>22 </w:t>
      </w:r>
      <w:proofErr w:type="spellStart"/>
      <w:r w:rsidRPr="00550867">
        <w:rPr>
          <w:rFonts w:ascii="Book Antiqua" w:eastAsia="宋体" w:hAnsi="Book Antiqua"/>
          <w:b/>
          <w:bCs/>
          <w:lang w:eastAsia="zh-CN"/>
        </w:rPr>
        <w:t>Segev</w:t>
      </w:r>
      <w:proofErr w:type="spellEnd"/>
      <w:r w:rsidRPr="00550867">
        <w:rPr>
          <w:rFonts w:ascii="Book Antiqua" w:eastAsia="宋体" w:hAnsi="Book Antiqua"/>
          <w:b/>
          <w:bCs/>
          <w:lang w:eastAsia="zh-CN"/>
        </w:rPr>
        <w:t xml:space="preserve"> DL</w:t>
      </w:r>
      <w:r w:rsidRPr="00550867">
        <w:rPr>
          <w:rFonts w:ascii="Book Antiqua" w:eastAsia="宋体" w:hAnsi="Book Antiqua"/>
          <w:lang w:eastAsia="zh-CN"/>
        </w:rPr>
        <w:t xml:space="preserve">, Thompson RE, Locke JE, Simpkins CE, </w:t>
      </w:r>
      <w:proofErr w:type="spellStart"/>
      <w:r w:rsidRPr="00550867">
        <w:rPr>
          <w:rFonts w:ascii="Book Antiqua" w:eastAsia="宋体" w:hAnsi="Book Antiqua"/>
          <w:lang w:eastAsia="zh-CN"/>
        </w:rPr>
        <w:t>Thuluvath</w:t>
      </w:r>
      <w:proofErr w:type="spellEnd"/>
      <w:r w:rsidRPr="00550867">
        <w:rPr>
          <w:rFonts w:ascii="Book Antiqua" w:eastAsia="宋体" w:hAnsi="Book Antiqua"/>
          <w:lang w:eastAsia="zh-CN"/>
        </w:rPr>
        <w:t xml:space="preserve"> PJ, Montgomery RA, </w:t>
      </w:r>
      <w:proofErr w:type="spellStart"/>
      <w:r w:rsidRPr="00550867">
        <w:rPr>
          <w:rFonts w:ascii="Book Antiqua" w:eastAsia="宋体" w:hAnsi="Book Antiqua"/>
          <w:lang w:eastAsia="zh-CN"/>
        </w:rPr>
        <w:t>Maley</w:t>
      </w:r>
      <w:proofErr w:type="spellEnd"/>
      <w:r w:rsidRPr="00550867">
        <w:rPr>
          <w:rFonts w:ascii="Book Antiqua" w:eastAsia="宋体" w:hAnsi="Book Antiqua"/>
          <w:lang w:eastAsia="zh-CN"/>
        </w:rPr>
        <w:t xml:space="preserve"> WR.</w:t>
      </w:r>
      <w:proofErr w:type="gramEnd"/>
      <w:r w:rsidRPr="00550867">
        <w:rPr>
          <w:rFonts w:ascii="Book Antiqua" w:eastAsia="宋体" w:hAnsi="Book Antiqua"/>
          <w:lang w:eastAsia="zh-CN"/>
        </w:rPr>
        <w:t xml:space="preserve"> Prolonged waiting times for liver transplantation in obese patients. </w:t>
      </w:r>
      <w:r w:rsidRPr="00550867">
        <w:rPr>
          <w:rFonts w:ascii="Book Antiqua" w:eastAsia="宋体" w:hAnsi="Book Antiqua"/>
          <w:i/>
          <w:iCs/>
          <w:lang w:eastAsia="zh-CN"/>
        </w:rPr>
        <w:t xml:space="preserve">Ann </w:t>
      </w:r>
      <w:proofErr w:type="spellStart"/>
      <w:r w:rsidRPr="00550867">
        <w:rPr>
          <w:rFonts w:ascii="Book Antiqua" w:eastAsia="宋体" w:hAnsi="Book Antiqua"/>
          <w:i/>
          <w:iCs/>
          <w:lang w:eastAsia="zh-CN"/>
        </w:rPr>
        <w:t>Surg</w:t>
      </w:r>
      <w:proofErr w:type="spellEnd"/>
      <w:r w:rsidRPr="00550867">
        <w:rPr>
          <w:rFonts w:ascii="Book Antiqua" w:eastAsia="宋体" w:hAnsi="Book Antiqua"/>
          <w:lang w:eastAsia="zh-CN"/>
        </w:rPr>
        <w:t> 2008; </w:t>
      </w:r>
      <w:r w:rsidRPr="00550867">
        <w:rPr>
          <w:rFonts w:ascii="Book Antiqua" w:eastAsia="宋体" w:hAnsi="Book Antiqua"/>
          <w:b/>
          <w:bCs/>
          <w:lang w:eastAsia="zh-CN"/>
        </w:rPr>
        <w:t>248</w:t>
      </w:r>
      <w:r w:rsidRPr="00550867">
        <w:rPr>
          <w:rFonts w:ascii="Book Antiqua" w:eastAsia="宋体" w:hAnsi="Book Antiqua"/>
          <w:lang w:eastAsia="zh-CN"/>
        </w:rPr>
        <w:t>: 863-870 [PMID: 18948816</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10.1097/SLA.0b013e31818a01ef]</w:t>
      </w:r>
    </w:p>
    <w:p w14:paraId="1A531AA7"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23 </w:t>
      </w:r>
      <w:r w:rsidRPr="00550867">
        <w:rPr>
          <w:rFonts w:ascii="Book Antiqua" w:eastAsia="宋体" w:hAnsi="Book Antiqua"/>
          <w:b/>
          <w:bCs/>
          <w:lang w:eastAsia="zh-CN"/>
        </w:rPr>
        <w:t>Siegel AB</w:t>
      </w:r>
      <w:r w:rsidRPr="00550867">
        <w:rPr>
          <w:rFonts w:ascii="Book Antiqua" w:eastAsia="宋体" w:hAnsi="Book Antiqua"/>
          <w:lang w:eastAsia="zh-CN"/>
        </w:rPr>
        <w:t xml:space="preserve">, Lim EA, Wang S, Brubaker W, Rodriguez RD, Goyal A, Jacobson JS, </w:t>
      </w:r>
      <w:proofErr w:type="spellStart"/>
      <w:r w:rsidRPr="00550867">
        <w:rPr>
          <w:rFonts w:ascii="Book Antiqua" w:eastAsia="宋体" w:hAnsi="Book Antiqua"/>
          <w:lang w:eastAsia="zh-CN"/>
        </w:rPr>
        <w:t>Hershman</w:t>
      </w:r>
      <w:proofErr w:type="spellEnd"/>
      <w:r w:rsidRPr="00550867">
        <w:rPr>
          <w:rFonts w:ascii="Book Antiqua" w:eastAsia="宋体" w:hAnsi="Book Antiqua"/>
          <w:lang w:eastAsia="zh-CN"/>
        </w:rPr>
        <w:t xml:space="preserve"> DL, Verna EC, </w:t>
      </w:r>
      <w:proofErr w:type="spellStart"/>
      <w:r w:rsidRPr="00550867">
        <w:rPr>
          <w:rFonts w:ascii="Book Antiqua" w:eastAsia="宋体" w:hAnsi="Book Antiqua"/>
          <w:lang w:eastAsia="zh-CN"/>
        </w:rPr>
        <w:t>Zaretsky</w:t>
      </w:r>
      <w:proofErr w:type="spellEnd"/>
      <w:r w:rsidRPr="00550867">
        <w:rPr>
          <w:rFonts w:ascii="Book Antiqua" w:eastAsia="宋体" w:hAnsi="Book Antiqua"/>
          <w:lang w:eastAsia="zh-CN"/>
        </w:rPr>
        <w:t xml:space="preserve"> J, </w:t>
      </w:r>
      <w:proofErr w:type="spellStart"/>
      <w:r w:rsidRPr="00550867">
        <w:rPr>
          <w:rFonts w:ascii="Book Antiqua" w:eastAsia="宋体" w:hAnsi="Book Antiqua"/>
          <w:lang w:eastAsia="zh-CN"/>
        </w:rPr>
        <w:t>Halazun</w:t>
      </w:r>
      <w:proofErr w:type="spellEnd"/>
      <w:r w:rsidRPr="00550867">
        <w:rPr>
          <w:rFonts w:ascii="Book Antiqua" w:eastAsia="宋体" w:hAnsi="Book Antiqua"/>
          <w:lang w:eastAsia="zh-CN"/>
        </w:rPr>
        <w:t xml:space="preserve"> K, Dove L, Brown RS, </w:t>
      </w:r>
      <w:proofErr w:type="spellStart"/>
      <w:r w:rsidRPr="00550867">
        <w:rPr>
          <w:rFonts w:ascii="Book Antiqua" w:eastAsia="宋体" w:hAnsi="Book Antiqua"/>
          <w:lang w:eastAsia="zh-CN"/>
        </w:rPr>
        <w:t>Neugut</w:t>
      </w:r>
      <w:proofErr w:type="spellEnd"/>
      <w:r w:rsidRPr="00550867">
        <w:rPr>
          <w:rFonts w:ascii="Book Antiqua" w:eastAsia="宋体" w:hAnsi="Book Antiqua"/>
          <w:lang w:eastAsia="zh-CN"/>
        </w:rPr>
        <w:t xml:space="preserve"> AI, Kato T, </w:t>
      </w:r>
      <w:proofErr w:type="spellStart"/>
      <w:r w:rsidRPr="00550867">
        <w:rPr>
          <w:rFonts w:ascii="Book Antiqua" w:eastAsia="宋体" w:hAnsi="Book Antiqua"/>
          <w:lang w:eastAsia="zh-CN"/>
        </w:rPr>
        <w:t>Remotti</w:t>
      </w:r>
      <w:proofErr w:type="spellEnd"/>
      <w:r w:rsidRPr="00550867">
        <w:rPr>
          <w:rFonts w:ascii="Book Antiqua" w:eastAsia="宋体" w:hAnsi="Book Antiqua"/>
          <w:lang w:eastAsia="zh-CN"/>
        </w:rPr>
        <w:t xml:space="preserve"> H, </w:t>
      </w:r>
      <w:proofErr w:type="spellStart"/>
      <w:r w:rsidRPr="00550867">
        <w:rPr>
          <w:rFonts w:ascii="Book Antiqua" w:eastAsia="宋体" w:hAnsi="Book Antiqua"/>
          <w:lang w:eastAsia="zh-CN"/>
        </w:rPr>
        <w:t>Coppleson</w:t>
      </w:r>
      <w:proofErr w:type="spellEnd"/>
      <w:r w:rsidRPr="00550867">
        <w:rPr>
          <w:rFonts w:ascii="Book Antiqua" w:eastAsia="宋体" w:hAnsi="Book Antiqua"/>
          <w:lang w:eastAsia="zh-CN"/>
        </w:rPr>
        <w:t xml:space="preserve"> YJ, </w:t>
      </w:r>
      <w:proofErr w:type="spellStart"/>
      <w:r w:rsidRPr="00550867">
        <w:rPr>
          <w:rFonts w:ascii="Book Antiqua" w:eastAsia="宋体" w:hAnsi="Book Antiqua"/>
          <w:lang w:eastAsia="zh-CN"/>
        </w:rPr>
        <w:t>Emond</w:t>
      </w:r>
      <w:proofErr w:type="spellEnd"/>
      <w:r w:rsidRPr="00550867">
        <w:rPr>
          <w:rFonts w:ascii="Book Antiqua" w:eastAsia="宋体" w:hAnsi="Book Antiqua"/>
          <w:lang w:eastAsia="zh-CN"/>
        </w:rPr>
        <w:t xml:space="preserve"> JC. </w:t>
      </w:r>
      <w:proofErr w:type="gramStart"/>
      <w:r w:rsidRPr="00550867">
        <w:rPr>
          <w:rFonts w:ascii="Book Antiqua" w:eastAsia="宋体" w:hAnsi="Book Antiqua"/>
          <w:lang w:eastAsia="zh-CN"/>
        </w:rPr>
        <w:t>Diabetes, body mass index, and outcomes in hepatocellular carcinoma patients undergoing liver transplantation.</w:t>
      </w:r>
      <w:proofErr w:type="gramEnd"/>
      <w:r w:rsidRPr="00550867">
        <w:rPr>
          <w:rFonts w:ascii="Book Antiqua" w:eastAsia="宋体" w:hAnsi="Book Antiqua"/>
          <w:lang w:eastAsia="zh-CN"/>
        </w:rPr>
        <w:t> </w:t>
      </w:r>
      <w:r w:rsidRPr="00550867">
        <w:rPr>
          <w:rFonts w:ascii="Book Antiqua" w:eastAsia="宋体" w:hAnsi="Book Antiqua"/>
          <w:i/>
          <w:iCs/>
          <w:lang w:eastAsia="zh-CN"/>
        </w:rPr>
        <w:t>Transplantation</w:t>
      </w:r>
      <w:r w:rsidRPr="00550867">
        <w:rPr>
          <w:rFonts w:ascii="Book Antiqua" w:eastAsia="宋体" w:hAnsi="Book Antiqua"/>
          <w:lang w:eastAsia="zh-CN"/>
        </w:rPr>
        <w:t> 2012; </w:t>
      </w:r>
      <w:r w:rsidRPr="00550867">
        <w:rPr>
          <w:rFonts w:ascii="Book Antiqua" w:eastAsia="宋体" w:hAnsi="Book Antiqua"/>
          <w:b/>
          <w:bCs/>
          <w:lang w:eastAsia="zh-CN"/>
        </w:rPr>
        <w:t>94</w:t>
      </w:r>
      <w:r w:rsidRPr="00550867">
        <w:rPr>
          <w:rFonts w:ascii="Book Antiqua" w:eastAsia="宋体" w:hAnsi="Book Antiqua"/>
          <w:lang w:eastAsia="zh-CN"/>
        </w:rPr>
        <w:t>: 539-543 [PMID: 22864187</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10.1097/TP.0b013e31825c58ea]</w:t>
      </w:r>
    </w:p>
    <w:p w14:paraId="01324566"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24 </w:t>
      </w:r>
      <w:proofErr w:type="spellStart"/>
      <w:r w:rsidRPr="00550867">
        <w:rPr>
          <w:rFonts w:ascii="Book Antiqua" w:eastAsia="宋体" w:hAnsi="Book Antiqua"/>
          <w:b/>
          <w:bCs/>
          <w:lang w:eastAsia="zh-CN"/>
        </w:rPr>
        <w:t>Meulenbroek</w:t>
      </w:r>
      <w:proofErr w:type="spellEnd"/>
      <w:r w:rsidRPr="00550867">
        <w:rPr>
          <w:rFonts w:ascii="Book Antiqua" w:eastAsia="宋体" w:hAnsi="Book Antiqua"/>
          <w:b/>
          <w:bCs/>
          <w:lang w:eastAsia="zh-CN"/>
        </w:rPr>
        <w:t xml:space="preserve"> RA</w:t>
      </w:r>
      <w:r w:rsidRPr="00550867">
        <w:rPr>
          <w:rFonts w:ascii="Book Antiqua" w:eastAsia="宋体" w:hAnsi="Book Antiqua"/>
          <w:lang w:eastAsia="zh-CN"/>
        </w:rPr>
        <w:t xml:space="preserve">, Sargent KL, </w:t>
      </w:r>
      <w:proofErr w:type="spellStart"/>
      <w:r w:rsidRPr="00550867">
        <w:rPr>
          <w:rFonts w:ascii="Book Antiqua" w:eastAsia="宋体" w:hAnsi="Book Antiqua"/>
          <w:lang w:eastAsia="zh-CN"/>
        </w:rPr>
        <w:t>Lunde</w:t>
      </w:r>
      <w:proofErr w:type="spellEnd"/>
      <w:r w:rsidRPr="00550867">
        <w:rPr>
          <w:rFonts w:ascii="Book Antiqua" w:eastAsia="宋体" w:hAnsi="Book Antiqua"/>
          <w:lang w:eastAsia="zh-CN"/>
        </w:rPr>
        <w:t xml:space="preserve"> J, Jasmin BJ, Parks RJ. </w:t>
      </w:r>
      <w:proofErr w:type="gramStart"/>
      <w:r w:rsidRPr="00550867">
        <w:rPr>
          <w:rFonts w:ascii="Book Antiqua" w:eastAsia="宋体" w:hAnsi="Book Antiqua"/>
          <w:lang w:eastAsia="zh-CN"/>
        </w:rPr>
        <w:t>Use of adenovirus protein IX (</w:t>
      </w:r>
      <w:proofErr w:type="spellStart"/>
      <w:r w:rsidRPr="00550867">
        <w:rPr>
          <w:rFonts w:ascii="Book Antiqua" w:eastAsia="宋体" w:hAnsi="Book Antiqua"/>
          <w:lang w:eastAsia="zh-CN"/>
        </w:rPr>
        <w:t>pIX</w:t>
      </w:r>
      <w:proofErr w:type="spellEnd"/>
      <w:r w:rsidRPr="00550867">
        <w:rPr>
          <w:rFonts w:ascii="Book Antiqua" w:eastAsia="宋体" w:hAnsi="Book Antiqua"/>
          <w:lang w:eastAsia="zh-CN"/>
        </w:rPr>
        <w:t xml:space="preserve">) to display large polypeptides on the </w:t>
      </w:r>
      <w:proofErr w:type="spellStart"/>
      <w:r w:rsidRPr="00550867">
        <w:rPr>
          <w:rFonts w:ascii="Book Antiqua" w:eastAsia="宋体" w:hAnsi="Book Antiqua"/>
          <w:lang w:eastAsia="zh-CN"/>
        </w:rPr>
        <w:t>virion</w:t>
      </w:r>
      <w:proofErr w:type="spellEnd"/>
      <w:r w:rsidRPr="00550867">
        <w:rPr>
          <w:rFonts w:ascii="Book Antiqua" w:eastAsia="宋体" w:hAnsi="Book Antiqua"/>
          <w:lang w:eastAsia="zh-CN"/>
        </w:rPr>
        <w:t xml:space="preserve">--generation of fluorescent virus through the incorporation of </w:t>
      </w:r>
      <w:proofErr w:type="spellStart"/>
      <w:r w:rsidRPr="00550867">
        <w:rPr>
          <w:rFonts w:ascii="Book Antiqua" w:eastAsia="宋体" w:hAnsi="Book Antiqua"/>
          <w:lang w:eastAsia="zh-CN"/>
        </w:rPr>
        <w:t>pIX</w:t>
      </w:r>
      <w:proofErr w:type="spellEnd"/>
      <w:r w:rsidRPr="00550867">
        <w:rPr>
          <w:rFonts w:ascii="Book Antiqua" w:eastAsia="宋体" w:hAnsi="Book Antiqua"/>
          <w:lang w:eastAsia="zh-CN"/>
        </w:rPr>
        <w:t>-GFP.</w:t>
      </w:r>
      <w:proofErr w:type="gramEnd"/>
      <w:r w:rsidRPr="00550867">
        <w:rPr>
          <w:rFonts w:ascii="Book Antiqua" w:eastAsia="宋体" w:hAnsi="Book Antiqua"/>
          <w:lang w:eastAsia="zh-CN"/>
        </w:rPr>
        <w:t> </w:t>
      </w:r>
      <w:proofErr w:type="spellStart"/>
      <w:r w:rsidRPr="00550867">
        <w:rPr>
          <w:rFonts w:ascii="Book Antiqua" w:eastAsia="宋体" w:hAnsi="Book Antiqua"/>
          <w:i/>
          <w:iCs/>
          <w:lang w:eastAsia="zh-CN"/>
        </w:rPr>
        <w:t>Mol</w:t>
      </w:r>
      <w:proofErr w:type="spellEnd"/>
      <w:r w:rsidRPr="00550867">
        <w:rPr>
          <w:rFonts w:ascii="Book Antiqua" w:eastAsia="宋体" w:hAnsi="Book Antiqua"/>
          <w:i/>
          <w:iCs/>
          <w:lang w:eastAsia="zh-CN"/>
        </w:rPr>
        <w:t xml:space="preserve"> </w:t>
      </w:r>
      <w:proofErr w:type="spellStart"/>
      <w:r w:rsidRPr="00550867">
        <w:rPr>
          <w:rFonts w:ascii="Book Antiqua" w:eastAsia="宋体" w:hAnsi="Book Antiqua"/>
          <w:i/>
          <w:iCs/>
          <w:lang w:eastAsia="zh-CN"/>
        </w:rPr>
        <w:t>Ther</w:t>
      </w:r>
      <w:proofErr w:type="spellEnd"/>
      <w:r w:rsidRPr="00550867">
        <w:rPr>
          <w:rFonts w:ascii="Book Antiqua" w:eastAsia="宋体" w:hAnsi="Book Antiqua"/>
          <w:lang w:eastAsia="zh-CN"/>
        </w:rPr>
        <w:t> 2004; </w:t>
      </w:r>
      <w:r w:rsidRPr="00550867">
        <w:rPr>
          <w:rFonts w:ascii="Book Antiqua" w:eastAsia="宋体" w:hAnsi="Book Antiqua"/>
          <w:b/>
          <w:bCs/>
          <w:lang w:eastAsia="zh-CN"/>
        </w:rPr>
        <w:t>9</w:t>
      </w:r>
      <w:r w:rsidRPr="00550867">
        <w:rPr>
          <w:rFonts w:ascii="Book Antiqua" w:eastAsia="宋体" w:hAnsi="Book Antiqua"/>
          <w:lang w:eastAsia="zh-CN"/>
        </w:rPr>
        <w:t>: 617-624 [PMID: 15093192</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10.1016/j.ymthe.2004.01.012]</w:t>
      </w:r>
    </w:p>
    <w:p w14:paraId="009D0D89"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25 </w:t>
      </w:r>
      <w:proofErr w:type="spellStart"/>
      <w:r w:rsidRPr="00550867">
        <w:rPr>
          <w:rFonts w:ascii="Book Antiqua" w:eastAsia="宋体" w:hAnsi="Book Antiqua"/>
          <w:b/>
          <w:bCs/>
          <w:lang w:eastAsia="zh-CN"/>
        </w:rPr>
        <w:t>Mokdad</w:t>
      </w:r>
      <w:proofErr w:type="spellEnd"/>
      <w:r w:rsidRPr="00550867">
        <w:rPr>
          <w:rFonts w:ascii="Book Antiqua" w:eastAsia="宋体" w:hAnsi="Book Antiqua"/>
          <w:b/>
          <w:bCs/>
          <w:lang w:eastAsia="zh-CN"/>
        </w:rPr>
        <w:t xml:space="preserve"> AH</w:t>
      </w:r>
      <w:r w:rsidRPr="00550867">
        <w:rPr>
          <w:rFonts w:ascii="Book Antiqua" w:eastAsia="宋体" w:hAnsi="Book Antiqua"/>
          <w:lang w:eastAsia="zh-CN"/>
        </w:rPr>
        <w:t xml:space="preserve">, Marks JS, Stroup DF, </w:t>
      </w:r>
      <w:proofErr w:type="spellStart"/>
      <w:r w:rsidRPr="00550867">
        <w:rPr>
          <w:rFonts w:ascii="Book Antiqua" w:eastAsia="宋体" w:hAnsi="Book Antiqua"/>
          <w:lang w:eastAsia="zh-CN"/>
        </w:rPr>
        <w:t>Gerberding</w:t>
      </w:r>
      <w:proofErr w:type="spellEnd"/>
      <w:r w:rsidRPr="00550867">
        <w:rPr>
          <w:rFonts w:ascii="Book Antiqua" w:eastAsia="宋体" w:hAnsi="Book Antiqua"/>
          <w:lang w:eastAsia="zh-CN"/>
        </w:rPr>
        <w:t xml:space="preserve"> JL. Actual causes of death in the United States, 2000. </w:t>
      </w:r>
      <w:r w:rsidRPr="00550867">
        <w:rPr>
          <w:rFonts w:ascii="Book Antiqua" w:eastAsia="宋体" w:hAnsi="Book Antiqua"/>
          <w:i/>
          <w:iCs/>
          <w:lang w:eastAsia="zh-CN"/>
        </w:rPr>
        <w:t>JAMA</w:t>
      </w:r>
      <w:r w:rsidRPr="00550867">
        <w:rPr>
          <w:rFonts w:ascii="Book Antiqua" w:eastAsia="宋体" w:hAnsi="Book Antiqua"/>
          <w:lang w:eastAsia="zh-CN"/>
        </w:rPr>
        <w:t> 2004; </w:t>
      </w:r>
      <w:r w:rsidRPr="00550867">
        <w:rPr>
          <w:rFonts w:ascii="Book Antiqua" w:eastAsia="宋体" w:hAnsi="Book Antiqua"/>
          <w:b/>
          <w:bCs/>
          <w:lang w:eastAsia="zh-CN"/>
        </w:rPr>
        <w:t>291</w:t>
      </w:r>
      <w:r w:rsidRPr="00550867">
        <w:rPr>
          <w:rFonts w:ascii="Book Antiqua" w:eastAsia="宋体" w:hAnsi="Book Antiqua"/>
          <w:lang w:eastAsia="zh-CN"/>
        </w:rPr>
        <w:t>: 1238-1245 [PMID: 15010446</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10.1001/jama.291.10.1238]</w:t>
      </w:r>
    </w:p>
    <w:p w14:paraId="241CEC15"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26 </w:t>
      </w:r>
      <w:proofErr w:type="spellStart"/>
      <w:r w:rsidRPr="00550867">
        <w:rPr>
          <w:rFonts w:ascii="Book Antiqua" w:eastAsia="宋体" w:hAnsi="Book Antiqua"/>
          <w:b/>
          <w:bCs/>
          <w:lang w:eastAsia="zh-CN"/>
        </w:rPr>
        <w:t>Mokdad</w:t>
      </w:r>
      <w:proofErr w:type="spellEnd"/>
      <w:r w:rsidRPr="00550867">
        <w:rPr>
          <w:rFonts w:ascii="Book Antiqua" w:eastAsia="宋体" w:hAnsi="Book Antiqua"/>
          <w:b/>
          <w:bCs/>
          <w:lang w:eastAsia="zh-CN"/>
        </w:rPr>
        <w:t xml:space="preserve"> AH</w:t>
      </w:r>
      <w:r w:rsidRPr="00550867">
        <w:rPr>
          <w:rFonts w:ascii="Book Antiqua" w:eastAsia="宋体" w:hAnsi="Book Antiqua"/>
          <w:lang w:eastAsia="zh-CN"/>
        </w:rPr>
        <w:t xml:space="preserve">, Ford ES, Bowman BA, Dietz WH, </w:t>
      </w:r>
      <w:proofErr w:type="spellStart"/>
      <w:r w:rsidRPr="00550867">
        <w:rPr>
          <w:rFonts w:ascii="Book Antiqua" w:eastAsia="宋体" w:hAnsi="Book Antiqua"/>
          <w:lang w:eastAsia="zh-CN"/>
        </w:rPr>
        <w:t>Vinicor</w:t>
      </w:r>
      <w:proofErr w:type="spellEnd"/>
      <w:r w:rsidRPr="00550867">
        <w:rPr>
          <w:rFonts w:ascii="Book Antiqua" w:eastAsia="宋体" w:hAnsi="Book Antiqua"/>
          <w:lang w:eastAsia="zh-CN"/>
        </w:rPr>
        <w:t xml:space="preserve"> F, Bales VS, Marks JS. </w:t>
      </w:r>
      <w:proofErr w:type="gramStart"/>
      <w:r w:rsidRPr="00550867">
        <w:rPr>
          <w:rFonts w:ascii="Book Antiqua" w:eastAsia="宋体" w:hAnsi="Book Antiqua"/>
          <w:lang w:eastAsia="zh-CN"/>
        </w:rPr>
        <w:t>Prevalence of obesity, diabetes, and obesity-related health risk factors, 2001.</w:t>
      </w:r>
      <w:proofErr w:type="gramEnd"/>
      <w:r w:rsidRPr="00550867">
        <w:rPr>
          <w:rFonts w:ascii="Book Antiqua" w:eastAsia="宋体" w:hAnsi="Book Antiqua"/>
          <w:lang w:eastAsia="zh-CN"/>
        </w:rPr>
        <w:t> </w:t>
      </w:r>
      <w:r w:rsidRPr="00550867">
        <w:rPr>
          <w:rFonts w:ascii="Book Antiqua" w:eastAsia="宋体" w:hAnsi="Book Antiqua"/>
          <w:i/>
          <w:iCs/>
          <w:lang w:eastAsia="zh-CN"/>
        </w:rPr>
        <w:t>JAMA</w:t>
      </w:r>
      <w:r w:rsidRPr="00550867">
        <w:rPr>
          <w:rFonts w:ascii="Book Antiqua" w:eastAsia="宋体" w:hAnsi="Book Antiqua"/>
          <w:lang w:eastAsia="zh-CN"/>
        </w:rPr>
        <w:t> 2003; </w:t>
      </w:r>
      <w:r w:rsidRPr="00550867">
        <w:rPr>
          <w:rFonts w:ascii="Book Antiqua" w:eastAsia="宋体" w:hAnsi="Book Antiqua"/>
          <w:b/>
          <w:bCs/>
          <w:lang w:eastAsia="zh-CN"/>
        </w:rPr>
        <w:t>289</w:t>
      </w:r>
      <w:r w:rsidRPr="00550867">
        <w:rPr>
          <w:rFonts w:ascii="Book Antiqua" w:eastAsia="宋体" w:hAnsi="Book Antiqua"/>
          <w:lang w:eastAsia="zh-CN"/>
        </w:rPr>
        <w:t>: 76-79 [PMID: 12503980</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10.1001/jama.289.1.76]</w:t>
      </w:r>
    </w:p>
    <w:p w14:paraId="0499A028" w14:textId="77777777" w:rsidR="00767550" w:rsidRPr="00550867" w:rsidRDefault="00767550" w:rsidP="00767550">
      <w:pPr>
        <w:spacing w:line="360" w:lineRule="auto"/>
        <w:jc w:val="both"/>
        <w:rPr>
          <w:rFonts w:ascii="Book Antiqua" w:eastAsia="宋体" w:hAnsi="Book Antiqua"/>
          <w:lang w:eastAsia="zh-CN"/>
        </w:rPr>
      </w:pPr>
      <w:proofErr w:type="gramStart"/>
      <w:r w:rsidRPr="00550867">
        <w:rPr>
          <w:rFonts w:ascii="Book Antiqua" w:eastAsia="宋体" w:hAnsi="Book Antiqua"/>
          <w:lang w:eastAsia="zh-CN"/>
        </w:rPr>
        <w:t xml:space="preserve">27 </w:t>
      </w:r>
      <w:r w:rsidRPr="00550867">
        <w:rPr>
          <w:rFonts w:ascii="Book Antiqua" w:eastAsia="宋体" w:hAnsi="Book Antiqua"/>
          <w:b/>
          <w:lang w:eastAsia="zh-CN"/>
        </w:rPr>
        <w:t>Neuberger J</w:t>
      </w:r>
      <w:r w:rsidRPr="00550867">
        <w:rPr>
          <w:rFonts w:ascii="Book Antiqua" w:eastAsia="宋体" w:hAnsi="Book Antiqua"/>
          <w:lang w:eastAsia="zh-CN"/>
        </w:rPr>
        <w:t>, James O</w:t>
      </w:r>
      <w:r w:rsidRPr="00550867">
        <w:rPr>
          <w:rFonts w:ascii="Book Antiqua" w:eastAsia="宋体" w:hAnsi="Book Antiqua" w:hint="eastAsia"/>
          <w:lang w:eastAsia="zh-CN"/>
        </w:rPr>
        <w:t>.</w:t>
      </w:r>
      <w:r w:rsidRPr="00550867">
        <w:rPr>
          <w:rFonts w:ascii="Book Antiqua" w:eastAsia="宋体" w:hAnsi="Book Antiqua"/>
          <w:lang w:eastAsia="zh-CN"/>
        </w:rPr>
        <w:t xml:space="preserve"> Guidelines for selection of patients for liver transplantation in the era of donor-organ shortage.</w:t>
      </w:r>
      <w:proofErr w:type="gramEnd"/>
      <w:r w:rsidRPr="00550867">
        <w:rPr>
          <w:rFonts w:ascii="Book Antiqua" w:eastAsia="宋体" w:hAnsi="Book Antiqua"/>
          <w:lang w:eastAsia="zh-CN"/>
        </w:rPr>
        <w:t xml:space="preserve"> </w:t>
      </w:r>
      <w:r w:rsidRPr="00550867">
        <w:rPr>
          <w:rFonts w:ascii="Book Antiqua" w:eastAsia="宋体" w:hAnsi="Book Antiqua"/>
          <w:i/>
          <w:lang w:eastAsia="zh-CN"/>
        </w:rPr>
        <w:t>Lancet</w:t>
      </w:r>
      <w:r w:rsidRPr="00550867">
        <w:rPr>
          <w:rFonts w:ascii="Book Antiqua" w:eastAsia="宋体" w:hAnsi="Book Antiqua"/>
          <w:lang w:eastAsia="zh-CN"/>
        </w:rPr>
        <w:t xml:space="preserve"> 1999</w:t>
      </w:r>
      <w:r w:rsidRPr="00550867">
        <w:rPr>
          <w:rFonts w:ascii="Book Antiqua" w:eastAsia="宋体" w:hAnsi="Book Antiqua" w:hint="eastAsia"/>
          <w:lang w:eastAsia="zh-CN"/>
        </w:rPr>
        <w:t>;</w:t>
      </w:r>
      <w:r w:rsidRPr="00550867">
        <w:rPr>
          <w:rFonts w:ascii="Book Antiqua" w:eastAsia="宋体" w:hAnsi="Book Antiqua"/>
          <w:lang w:eastAsia="zh-CN"/>
        </w:rPr>
        <w:t xml:space="preserve"> 354: 1636-1639</w:t>
      </w:r>
      <w:r w:rsidRPr="00550867">
        <w:rPr>
          <w:rFonts w:ascii="Book Antiqua" w:eastAsia="宋体" w:hAnsi="Book Antiqua" w:hint="eastAsia"/>
          <w:lang w:eastAsia="zh-CN"/>
        </w:rPr>
        <w:t xml:space="preserve"> [</w:t>
      </w:r>
      <w:r w:rsidRPr="00550867">
        <w:rPr>
          <w:rFonts w:ascii="Book Antiqua" w:eastAsia="宋体" w:hAnsi="Book Antiqua"/>
          <w:lang w:eastAsia="zh-CN"/>
        </w:rPr>
        <w:t>PMID: 10560692</w:t>
      </w:r>
      <w:r w:rsidRPr="00550867">
        <w:rPr>
          <w:rFonts w:ascii="Book Antiqua" w:eastAsia="宋体" w:hAnsi="Book Antiqua" w:hint="eastAsia"/>
          <w:lang w:eastAsia="zh-CN"/>
        </w:rPr>
        <w:t xml:space="preserve"> DOI: </w:t>
      </w:r>
      <w:r w:rsidRPr="00550867">
        <w:rPr>
          <w:rFonts w:ascii="Book Antiqua" w:eastAsia="宋体" w:hAnsi="Book Antiqua"/>
          <w:lang w:eastAsia="zh-CN"/>
        </w:rPr>
        <w:t>10.1016/S0140-6736(99)90002-8</w:t>
      </w:r>
      <w:r w:rsidRPr="00550867">
        <w:rPr>
          <w:rFonts w:ascii="Book Antiqua" w:eastAsia="宋体" w:hAnsi="Book Antiqua" w:hint="eastAsia"/>
          <w:lang w:eastAsia="zh-CN"/>
        </w:rPr>
        <w:t>]</w:t>
      </w:r>
    </w:p>
    <w:p w14:paraId="14A1E468"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lastRenderedPageBreak/>
        <w:t>28 </w:t>
      </w:r>
      <w:r w:rsidRPr="00550867">
        <w:rPr>
          <w:rFonts w:ascii="Book Antiqua" w:eastAsia="宋体" w:hAnsi="Book Antiqua"/>
          <w:b/>
          <w:bCs/>
          <w:lang w:eastAsia="zh-CN"/>
        </w:rPr>
        <w:t>Freeman RB</w:t>
      </w:r>
      <w:r w:rsidRPr="00550867">
        <w:rPr>
          <w:rFonts w:ascii="Book Antiqua" w:eastAsia="宋体" w:hAnsi="Book Antiqua"/>
          <w:lang w:eastAsia="zh-CN"/>
        </w:rPr>
        <w:t xml:space="preserve">, Jamieson N, </w:t>
      </w:r>
      <w:proofErr w:type="spellStart"/>
      <w:r w:rsidRPr="00550867">
        <w:rPr>
          <w:rFonts w:ascii="Book Antiqua" w:eastAsia="宋体" w:hAnsi="Book Antiqua"/>
          <w:lang w:eastAsia="zh-CN"/>
        </w:rPr>
        <w:t>Schaubel</w:t>
      </w:r>
      <w:proofErr w:type="spellEnd"/>
      <w:r w:rsidRPr="00550867">
        <w:rPr>
          <w:rFonts w:ascii="Book Antiqua" w:eastAsia="宋体" w:hAnsi="Book Antiqua"/>
          <w:lang w:eastAsia="zh-CN"/>
        </w:rPr>
        <w:t xml:space="preserve"> DE, Porte RJ, </w:t>
      </w:r>
      <w:proofErr w:type="spellStart"/>
      <w:r w:rsidRPr="00550867">
        <w:rPr>
          <w:rFonts w:ascii="Book Antiqua" w:eastAsia="宋体" w:hAnsi="Book Antiqua"/>
          <w:lang w:eastAsia="zh-CN"/>
        </w:rPr>
        <w:t>Villamil</w:t>
      </w:r>
      <w:proofErr w:type="spellEnd"/>
      <w:r w:rsidRPr="00550867">
        <w:rPr>
          <w:rFonts w:ascii="Book Antiqua" w:eastAsia="宋体" w:hAnsi="Book Antiqua"/>
          <w:lang w:eastAsia="zh-CN"/>
        </w:rPr>
        <w:t xml:space="preserve"> FG. Who should get a liver graft? </w:t>
      </w:r>
      <w:r w:rsidRPr="00550867">
        <w:rPr>
          <w:rFonts w:ascii="Book Antiqua" w:eastAsia="宋体" w:hAnsi="Book Antiqua"/>
          <w:i/>
          <w:iCs/>
          <w:lang w:eastAsia="zh-CN"/>
        </w:rPr>
        <w:t xml:space="preserve">J </w:t>
      </w:r>
      <w:proofErr w:type="spellStart"/>
      <w:r w:rsidRPr="00550867">
        <w:rPr>
          <w:rFonts w:ascii="Book Antiqua" w:eastAsia="宋体" w:hAnsi="Book Antiqua"/>
          <w:i/>
          <w:iCs/>
          <w:lang w:eastAsia="zh-CN"/>
        </w:rPr>
        <w:t>Hepatol</w:t>
      </w:r>
      <w:proofErr w:type="spellEnd"/>
      <w:r w:rsidRPr="00550867">
        <w:rPr>
          <w:rFonts w:ascii="Book Antiqua" w:eastAsia="宋体" w:hAnsi="Book Antiqua"/>
          <w:lang w:eastAsia="zh-CN"/>
        </w:rPr>
        <w:t> 2009; </w:t>
      </w:r>
      <w:r w:rsidRPr="00550867">
        <w:rPr>
          <w:rFonts w:ascii="Book Antiqua" w:eastAsia="宋体" w:hAnsi="Book Antiqua"/>
          <w:b/>
          <w:bCs/>
          <w:lang w:eastAsia="zh-CN"/>
        </w:rPr>
        <w:t>50</w:t>
      </w:r>
      <w:r w:rsidRPr="00550867">
        <w:rPr>
          <w:rFonts w:ascii="Book Antiqua" w:eastAsia="宋体" w:hAnsi="Book Antiqua"/>
          <w:lang w:eastAsia="zh-CN"/>
        </w:rPr>
        <w:t>: 664-673 [PMID: 19233503</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10.1016/j.jhep.2009.01.013]</w:t>
      </w:r>
    </w:p>
    <w:p w14:paraId="21C418A7" w14:textId="77777777" w:rsidR="00767550" w:rsidRPr="00550867" w:rsidRDefault="00767550" w:rsidP="00767550">
      <w:pPr>
        <w:spacing w:line="360" w:lineRule="auto"/>
        <w:jc w:val="both"/>
        <w:rPr>
          <w:rFonts w:ascii="Book Antiqua" w:eastAsia="宋体" w:hAnsi="Book Antiqua"/>
          <w:lang w:eastAsia="zh-CN"/>
        </w:rPr>
      </w:pPr>
      <w:r w:rsidRPr="00550867">
        <w:rPr>
          <w:rFonts w:ascii="Book Antiqua" w:eastAsia="宋体" w:hAnsi="Book Antiqua"/>
          <w:lang w:eastAsia="zh-CN"/>
        </w:rPr>
        <w:t>29 </w:t>
      </w:r>
      <w:proofErr w:type="spellStart"/>
      <w:r w:rsidRPr="00550867">
        <w:rPr>
          <w:rFonts w:ascii="Book Antiqua" w:eastAsia="宋体" w:hAnsi="Book Antiqua"/>
          <w:b/>
          <w:bCs/>
          <w:lang w:eastAsia="zh-CN"/>
        </w:rPr>
        <w:t>Valentijn</w:t>
      </w:r>
      <w:proofErr w:type="spellEnd"/>
      <w:r w:rsidRPr="00550867">
        <w:rPr>
          <w:rFonts w:ascii="Book Antiqua" w:eastAsia="宋体" w:hAnsi="Book Antiqua"/>
          <w:b/>
          <w:bCs/>
          <w:lang w:eastAsia="zh-CN"/>
        </w:rPr>
        <w:t xml:space="preserve"> TM</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Galal</w:t>
      </w:r>
      <w:proofErr w:type="spellEnd"/>
      <w:r w:rsidRPr="00550867">
        <w:rPr>
          <w:rFonts w:ascii="Book Antiqua" w:eastAsia="宋体" w:hAnsi="Book Antiqua"/>
          <w:lang w:eastAsia="zh-CN"/>
        </w:rPr>
        <w:t xml:space="preserve"> W, </w:t>
      </w:r>
      <w:proofErr w:type="spellStart"/>
      <w:r w:rsidRPr="00550867">
        <w:rPr>
          <w:rFonts w:ascii="Book Antiqua" w:eastAsia="宋体" w:hAnsi="Book Antiqua"/>
          <w:lang w:eastAsia="zh-CN"/>
        </w:rPr>
        <w:t>Hoeks</w:t>
      </w:r>
      <w:proofErr w:type="spellEnd"/>
      <w:r w:rsidRPr="00550867">
        <w:rPr>
          <w:rFonts w:ascii="Book Antiqua" w:eastAsia="宋体" w:hAnsi="Book Antiqua"/>
          <w:lang w:eastAsia="zh-CN"/>
        </w:rPr>
        <w:t xml:space="preserve"> SE, van </w:t>
      </w:r>
      <w:proofErr w:type="spellStart"/>
      <w:r w:rsidRPr="00550867">
        <w:rPr>
          <w:rFonts w:ascii="Book Antiqua" w:eastAsia="宋体" w:hAnsi="Book Antiqua"/>
          <w:lang w:eastAsia="zh-CN"/>
        </w:rPr>
        <w:t>Gestel</w:t>
      </w:r>
      <w:proofErr w:type="spellEnd"/>
      <w:r w:rsidRPr="00550867">
        <w:rPr>
          <w:rFonts w:ascii="Book Antiqua" w:eastAsia="宋体" w:hAnsi="Book Antiqua"/>
          <w:lang w:eastAsia="zh-CN"/>
        </w:rPr>
        <w:t xml:space="preserve"> YR, </w:t>
      </w:r>
      <w:proofErr w:type="spellStart"/>
      <w:r w:rsidRPr="00550867">
        <w:rPr>
          <w:rFonts w:ascii="Book Antiqua" w:eastAsia="宋体" w:hAnsi="Book Antiqua"/>
          <w:lang w:eastAsia="zh-CN"/>
        </w:rPr>
        <w:t>Verhagen</w:t>
      </w:r>
      <w:proofErr w:type="spellEnd"/>
      <w:r w:rsidRPr="00550867">
        <w:rPr>
          <w:rFonts w:ascii="Book Antiqua" w:eastAsia="宋体" w:hAnsi="Book Antiqua"/>
          <w:lang w:eastAsia="zh-CN"/>
        </w:rPr>
        <w:t xml:space="preserve"> HJ, </w:t>
      </w:r>
      <w:proofErr w:type="spellStart"/>
      <w:r w:rsidRPr="00550867">
        <w:rPr>
          <w:rFonts w:ascii="Book Antiqua" w:eastAsia="宋体" w:hAnsi="Book Antiqua"/>
          <w:lang w:eastAsia="zh-CN"/>
        </w:rPr>
        <w:t>Stolker</w:t>
      </w:r>
      <w:proofErr w:type="spellEnd"/>
      <w:r w:rsidRPr="00550867">
        <w:rPr>
          <w:rFonts w:ascii="Book Antiqua" w:eastAsia="宋体" w:hAnsi="Book Antiqua"/>
          <w:lang w:eastAsia="zh-CN"/>
        </w:rPr>
        <w:t xml:space="preserve"> RJ. Impact of obesity on postoperative and long-term outcomes in a general surgery population: a retrospective cohort study. </w:t>
      </w:r>
      <w:r w:rsidRPr="00550867">
        <w:rPr>
          <w:rFonts w:ascii="Book Antiqua" w:eastAsia="宋体" w:hAnsi="Book Antiqua"/>
          <w:i/>
          <w:iCs/>
          <w:lang w:eastAsia="zh-CN"/>
        </w:rPr>
        <w:t xml:space="preserve">World J </w:t>
      </w:r>
      <w:proofErr w:type="spellStart"/>
      <w:r w:rsidRPr="00550867">
        <w:rPr>
          <w:rFonts w:ascii="Book Antiqua" w:eastAsia="宋体" w:hAnsi="Book Antiqua"/>
          <w:i/>
          <w:iCs/>
          <w:lang w:eastAsia="zh-CN"/>
        </w:rPr>
        <w:t>Surg</w:t>
      </w:r>
      <w:proofErr w:type="spellEnd"/>
      <w:r w:rsidRPr="00550867">
        <w:rPr>
          <w:rFonts w:ascii="Book Antiqua" w:eastAsia="宋体" w:hAnsi="Book Antiqua"/>
          <w:lang w:eastAsia="zh-CN"/>
        </w:rPr>
        <w:t> 2013; </w:t>
      </w:r>
      <w:r w:rsidRPr="00550867">
        <w:rPr>
          <w:rFonts w:ascii="Book Antiqua" w:eastAsia="宋体" w:hAnsi="Book Antiqua"/>
          <w:b/>
          <w:bCs/>
          <w:lang w:eastAsia="zh-CN"/>
        </w:rPr>
        <w:t>37</w:t>
      </w:r>
      <w:r w:rsidRPr="00550867">
        <w:rPr>
          <w:rFonts w:ascii="Book Antiqua" w:eastAsia="宋体" w:hAnsi="Book Antiqua"/>
          <w:lang w:eastAsia="zh-CN"/>
        </w:rPr>
        <w:t>: 2561-2568 [PMID: 23887596</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10.1007/s00268-013-2162-y]</w:t>
      </w:r>
    </w:p>
    <w:p w14:paraId="7AF27699" w14:textId="77777777" w:rsidR="00767550" w:rsidRPr="00550867" w:rsidRDefault="00767550" w:rsidP="00767550">
      <w:pPr>
        <w:spacing w:line="360" w:lineRule="auto"/>
        <w:jc w:val="both"/>
        <w:rPr>
          <w:rFonts w:ascii="Book Antiqua" w:eastAsia="宋体" w:hAnsi="Book Antiqua"/>
          <w:lang w:eastAsia="zh-CN"/>
        </w:rPr>
      </w:pPr>
      <w:proofErr w:type="gramStart"/>
      <w:r w:rsidRPr="00550867">
        <w:rPr>
          <w:rFonts w:ascii="Book Antiqua" w:eastAsia="宋体" w:hAnsi="Book Antiqua"/>
          <w:lang w:eastAsia="zh-CN"/>
        </w:rPr>
        <w:t>30 </w:t>
      </w:r>
      <w:r w:rsidRPr="00550867">
        <w:rPr>
          <w:rFonts w:ascii="Book Antiqua" w:eastAsia="宋体" w:hAnsi="Book Antiqua"/>
          <w:b/>
          <w:bCs/>
          <w:lang w:eastAsia="zh-CN"/>
        </w:rPr>
        <w:t>Bays H</w:t>
      </w:r>
      <w:r w:rsidRPr="00550867">
        <w:rPr>
          <w:rFonts w:ascii="Book Antiqua" w:eastAsia="宋体" w:hAnsi="Book Antiqua"/>
          <w:lang w:eastAsia="zh-CN"/>
        </w:rPr>
        <w:t xml:space="preserve">, </w:t>
      </w:r>
      <w:proofErr w:type="spellStart"/>
      <w:r w:rsidRPr="00550867">
        <w:rPr>
          <w:rFonts w:ascii="Book Antiqua" w:eastAsia="宋体" w:hAnsi="Book Antiqua"/>
          <w:lang w:eastAsia="zh-CN"/>
        </w:rPr>
        <w:t>Rodbard</w:t>
      </w:r>
      <w:proofErr w:type="spellEnd"/>
      <w:r w:rsidRPr="00550867">
        <w:rPr>
          <w:rFonts w:ascii="Book Antiqua" w:eastAsia="宋体" w:hAnsi="Book Antiqua"/>
          <w:lang w:eastAsia="zh-CN"/>
        </w:rPr>
        <w:t xml:space="preserve"> HW, </w:t>
      </w:r>
      <w:proofErr w:type="spellStart"/>
      <w:r w:rsidRPr="00550867">
        <w:rPr>
          <w:rFonts w:ascii="Book Antiqua" w:eastAsia="宋体" w:hAnsi="Book Antiqua"/>
          <w:lang w:eastAsia="zh-CN"/>
        </w:rPr>
        <w:t>Schorr</w:t>
      </w:r>
      <w:proofErr w:type="spellEnd"/>
      <w:r w:rsidRPr="00550867">
        <w:rPr>
          <w:rFonts w:ascii="Book Antiqua" w:eastAsia="宋体" w:hAnsi="Book Antiqua"/>
          <w:lang w:eastAsia="zh-CN"/>
        </w:rPr>
        <w:t xml:space="preserve"> AB, González-</w:t>
      </w:r>
      <w:proofErr w:type="spellStart"/>
      <w:r w:rsidRPr="00550867">
        <w:rPr>
          <w:rFonts w:ascii="Book Antiqua" w:eastAsia="宋体" w:hAnsi="Book Antiqua"/>
          <w:lang w:eastAsia="zh-CN"/>
        </w:rPr>
        <w:t>Campoy</w:t>
      </w:r>
      <w:proofErr w:type="spellEnd"/>
      <w:r w:rsidRPr="00550867">
        <w:rPr>
          <w:rFonts w:ascii="Book Antiqua" w:eastAsia="宋体" w:hAnsi="Book Antiqua"/>
          <w:lang w:eastAsia="zh-CN"/>
        </w:rPr>
        <w:t xml:space="preserve"> JM.</w:t>
      </w:r>
      <w:proofErr w:type="gramEnd"/>
      <w:r w:rsidRPr="00550867">
        <w:rPr>
          <w:rFonts w:ascii="Book Antiqua" w:eastAsia="宋体" w:hAnsi="Book Antiqua"/>
          <w:lang w:eastAsia="zh-CN"/>
        </w:rPr>
        <w:t xml:space="preserve"> </w:t>
      </w:r>
      <w:proofErr w:type="spellStart"/>
      <w:r w:rsidRPr="00550867">
        <w:rPr>
          <w:rFonts w:ascii="Book Antiqua" w:eastAsia="宋体" w:hAnsi="Book Antiqua"/>
          <w:lang w:eastAsia="zh-CN"/>
        </w:rPr>
        <w:t>Adiposopathy</w:t>
      </w:r>
      <w:proofErr w:type="spellEnd"/>
      <w:r w:rsidRPr="00550867">
        <w:rPr>
          <w:rFonts w:ascii="Book Antiqua" w:eastAsia="宋体" w:hAnsi="Book Antiqua"/>
          <w:lang w:eastAsia="zh-CN"/>
        </w:rPr>
        <w:t>: treating pathogenic adipose tissue to reduce cardiovascular disease risk. </w:t>
      </w:r>
      <w:proofErr w:type="spellStart"/>
      <w:r w:rsidRPr="00550867">
        <w:rPr>
          <w:rFonts w:ascii="Book Antiqua" w:eastAsia="宋体" w:hAnsi="Book Antiqua"/>
          <w:i/>
          <w:iCs/>
          <w:lang w:eastAsia="zh-CN"/>
        </w:rPr>
        <w:t>Curr</w:t>
      </w:r>
      <w:proofErr w:type="spellEnd"/>
      <w:r w:rsidRPr="00550867">
        <w:rPr>
          <w:rFonts w:ascii="Book Antiqua" w:eastAsia="宋体" w:hAnsi="Book Antiqua"/>
          <w:i/>
          <w:iCs/>
          <w:lang w:eastAsia="zh-CN"/>
        </w:rPr>
        <w:t xml:space="preserve"> Treat Options </w:t>
      </w:r>
      <w:proofErr w:type="spellStart"/>
      <w:r w:rsidRPr="00550867">
        <w:rPr>
          <w:rFonts w:ascii="Book Antiqua" w:eastAsia="宋体" w:hAnsi="Book Antiqua"/>
          <w:i/>
          <w:iCs/>
          <w:lang w:eastAsia="zh-CN"/>
        </w:rPr>
        <w:t>Cardiovasc</w:t>
      </w:r>
      <w:proofErr w:type="spellEnd"/>
      <w:r w:rsidRPr="00550867">
        <w:rPr>
          <w:rFonts w:ascii="Book Antiqua" w:eastAsia="宋体" w:hAnsi="Book Antiqua"/>
          <w:i/>
          <w:iCs/>
          <w:lang w:eastAsia="zh-CN"/>
        </w:rPr>
        <w:t xml:space="preserve"> Med</w:t>
      </w:r>
      <w:r w:rsidRPr="00550867">
        <w:rPr>
          <w:rFonts w:ascii="Book Antiqua" w:eastAsia="宋体" w:hAnsi="Book Antiqua"/>
          <w:lang w:eastAsia="zh-CN"/>
        </w:rPr>
        <w:t> 2007; </w:t>
      </w:r>
      <w:r w:rsidRPr="00550867">
        <w:rPr>
          <w:rFonts w:ascii="Book Antiqua" w:eastAsia="宋体" w:hAnsi="Book Antiqua"/>
          <w:b/>
          <w:bCs/>
          <w:lang w:eastAsia="zh-CN"/>
        </w:rPr>
        <w:t>9</w:t>
      </w:r>
      <w:r w:rsidRPr="00550867">
        <w:rPr>
          <w:rFonts w:ascii="Book Antiqua" w:eastAsia="宋体" w:hAnsi="Book Antiqua"/>
          <w:lang w:eastAsia="zh-CN"/>
        </w:rPr>
        <w:t>: 259-271 [PMID: 17761111</w:t>
      </w:r>
      <w:r w:rsidRPr="00550867">
        <w:rPr>
          <w:rFonts w:ascii="Book Antiqua" w:eastAsia="宋体" w:hAnsi="Book Antiqua" w:hint="eastAsia"/>
          <w:lang w:eastAsia="zh-CN"/>
        </w:rPr>
        <w:t xml:space="preserve"> DOI:</w:t>
      </w:r>
      <w:r w:rsidRPr="00550867">
        <w:rPr>
          <w:rFonts w:eastAsia="宋体"/>
          <w:lang w:val="fr-FR" w:eastAsia="fr-FR"/>
        </w:rPr>
        <w:t xml:space="preserve"> </w:t>
      </w:r>
      <w:r w:rsidRPr="00550867">
        <w:rPr>
          <w:rFonts w:ascii="Book Antiqua" w:eastAsia="宋体" w:hAnsi="Book Antiqua"/>
          <w:lang w:eastAsia="zh-CN"/>
        </w:rPr>
        <w:t>10.1007/s11936-007-0021-6]</w:t>
      </w:r>
    </w:p>
    <w:p w14:paraId="42BCCF6B" w14:textId="77777777" w:rsidR="00767550" w:rsidRPr="00550867" w:rsidRDefault="00767550" w:rsidP="00767550">
      <w:pPr>
        <w:spacing w:line="360" w:lineRule="auto"/>
        <w:jc w:val="both"/>
        <w:rPr>
          <w:rFonts w:ascii="Book Antiqua" w:eastAsia="宋体" w:hAnsi="Book Antiqua"/>
          <w:lang w:eastAsia="zh-CN"/>
        </w:rPr>
      </w:pPr>
    </w:p>
    <w:p w14:paraId="606E1974" w14:textId="77777777" w:rsidR="00767550" w:rsidRDefault="00767550" w:rsidP="00767550">
      <w:pPr>
        <w:widowControl w:val="0"/>
        <w:spacing w:line="360" w:lineRule="auto"/>
        <w:jc w:val="right"/>
        <w:rPr>
          <w:rFonts w:ascii="Book Antiqua" w:eastAsia="宋体" w:hAnsi="Book Antiqua" w:cs="Courier New"/>
          <w:b/>
          <w:kern w:val="2"/>
          <w:lang w:eastAsia="zh-CN"/>
        </w:rPr>
      </w:pPr>
      <w:bookmarkStart w:id="26" w:name="OLE_LINK176"/>
      <w:bookmarkStart w:id="27" w:name="OLE_LINK187"/>
      <w:bookmarkStart w:id="28" w:name="OLE_LINK188"/>
      <w:r w:rsidRPr="00550867">
        <w:rPr>
          <w:rFonts w:ascii="Book Antiqua" w:eastAsia="宋体" w:hAnsi="Book Antiqua" w:cs="Courier New"/>
          <w:b/>
          <w:kern w:val="2"/>
          <w:lang w:eastAsia="zh-CN"/>
        </w:rPr>
        <w:t xml:space="preserve">P-Reviewer: </w:t>
      </w:r>
      <w:r w:rsidRPr="00550867">
        <w:rPr>
          <w:rFonts w:ascii="Book Antiqua" w:eastAsia="宋体" w:hAnsi="Book Antiqua" w:cs="Courier New"/>
          <w:kern w:val="2"/>
          <w:lang w:eastAsia="zh-CN"/>
        </w:rPr>
        <w:t>Chiu</w:t>
      </w:r>
      <w:r w:rsidRPr="00550867">
        <w:rPr>
          <w:rFonts w:ascii="Book Antiqua" w:eastAsia="宋体" w:hAnsi="Book Antiqua" w:cs="Courier New" w:hint="eastAsia"/>
          <w:kern w:val="2"/>
          <w:lang w:eastAsia="zh-CN"/>
        </w:rPr>
        <w:t xml:space="preserve"> KW, </w:t>
      </w:r>
      <w:r w:rsidRPr="00550867">
        <w:rPr>
          <w:rFonts w:ascii="Book Antiqua" w:eastAsia="宋体" w:hAnsi="Book Antiqua" w:cs="Courier New"/>
          <w:kern w:val="2"/>
          <w:lang w:eastAsia="zh-CN"/>
        </w:rPr>
        <w:t>Marino</w:t>
      </w:r>
      <w:r w:rsidRPr="00550867">
        <w:rPr>
          <w:rFonts w:ascii="Book Antiqua" w:eastAsia="宋体" w:hAnsi="Book Antiqua" w:cs="Courier New" w:hint="eastAsia"/>
          <w:kern w:val="2"/>
          <w:lang w:eastAsia="zh-CN"/>
        </w:rPr>
        <w:t xml:space="preserve"> IR, </w:t>
      </w:r>
      <w:r w:rsidRPr="00550867">
        <w:rPr>
          <w:rFonts w:ascii="Book Antiqua" w:eastAsia="宋体" w:hAnsi="Book Antiqua" w:cs="Courier New"/>
          <w:kern w:val="2"/>
          <w:lang w:eastAsia="zh-CN"/>
        </w:rPr>
        <w:t>Qin</w:t>
      </w:r>
      <w:r w:rsidRPr="00550867">
        <w:rPr>
          <w:rFonts w:ascii="Book Antiqua" w:eastAsia="宋体" w:hAnsi="Book Antiqua" w:cs="Courier New" w:hint="eastAsia"/>
          <w:kern w:val="2"/>
          <w:lang w:eastAsia="zh-CN"/>
        </w:rPr>
        <w:t xml:space="preserve"> JM, </w:t>
      </w:r>
      <w:r w:rsidRPr="00550867">
        <w:rPr>
          <w:rFonts w:ascii="Book Antiqua" w:eastAsia="宋体" w:hAnsi="Book Antiqua" w:cs="Courier New"/>
          <w:kern w:val="2"/>
          <w:lang w:eastAsia="zh-CN"/>
        </w:rPr>
        <w:t>Xia</w:t>
      </w:r>
      <w:r w:rsidRPr="00550867">
        <w:rPr>
          <w:rFonts w:ascii="Book Antiqua" w:eastAsia="宋体" w:hAnsi="Book Antiqua" w:cs="Courier New" w:hint="eastAsia"/>
          <w:kern w:val="2"/>
          <w:lang w:eastAsia="zh-CN"/>
        </w:rPr>
        <w:t xml:space="preserve"> V</w:t>
      </w:r>
      <w:r w:rsidRPr="00550867">
        <w:rPr>
          <w:rFonts w:ascii="Book Antiqua" w:eastAsia="宋体" w:hAnsi="Book Antiqua" w:cs="Courier New"/>
          <w:kern w:val="2"/>
          <w:lang w:eastAsia="zh-CN"/>
        </w:rPr>
        <w:t xml:space="preserve"> </w:t>
      </w:r>
      <w:r w:rsidRPr="00550867">
        <w:rPr>
          <w:rFonts w:ascii="Book Antiqua" w:eastAsia="宋体" w:hAnsi="Book Antiqua" w:cs="Courier New"/>
          <w:b/>
          <w:kern w:val="2"/>
          <w:lang w:eastAsia="zh-CN"/>
        </w:rPr>
        <w:t xml:space="preserve">S-Editor: </w:t>
      </w:r>
      <w:proofErr w:type="spellStart"/>
      <w:r w:rsidRPr="00550867">
        <w:rPr>
          <w:rFonts w:ascii="Book Antiqua" w:eastAsia="宋体" w:hAnsi="Book Antiqua" w:cs="Courier New"/>
          <w:kern w:val="2"/>
          <w:lang w:eastAsia="zh-CN"/>
        </w:rPr>
        <w:t>Qiu</w:t>
      </w:r>
      <w:proofErr w:type="spellEnd"/>
      <w:r w:rsidRPr="00550867">
        <w:rPr>
          <w:rFonts w:ascii="Book Antiqua" w:eastAsia="宋体" w:hAnsi="Book Antiqua" w:cs="Courier New"/>
          <w:kern w:val="2"/>
          <w:lang w:eastAsia="zh-CN"/>
        </w:rPr>
        <w:t xml:space="preserve"> S</w:t>
      </w:r>
      <w:r w:rsidRPr="00550867">
        <w:rPr>
          <w:rFonts w:ascii="Book Antiqua" w:eastAsia="宋体" w:hAnsi="Book Antiqua" w:cs="Courier New"/>
          <w:b/>
          <w:kern w:val="2"/>
          <w:lang w:eastAsia="zh-CN"/>
        </w:rPr>
        <w:t xml:space="preserve"> L-Editor: E-Editor:</w:t>
      </w:r>
      <w:bookmarkEnd w:id="21"/>
      <w:bookmarkEnd w:id="22"/>
      <w:bookmarkEnd w:id="23"/>
      <w:bookmarkEnd w:id="26"/>
      <w:bookmarkEnd w:id="27"/>
      <w:bookmarkEnd w:id="28"/>
    </w:p>
    <w:p w14:paraId="7AD37252" w14:textId="77777777" w:rsidR="00981BF3" w:rsidRPr="00767550" w:rsidRDefault="00981BF3" w:rsidP="00016BA0">
      <w:pPr>
        <w:spacing w:line="360" w:lineRule="auto"/>
        <w:jc w:val="both"/>
        <w:rPr>
          <w:rFonts w:ascii="Book Antiqua" w:eastAsiaTheme="minorEastAsia" w:hAnsi="Book Antiqua" w:cs="Arial"/>
          <w:lang w:eastAsia="zh-CN"/>
        </w:rPr>
      </w:pPr>
    </w:p>
    <w:p w14:paraId="1CD5A54F" w14:textId="77777777" w:rsidR="00981BF3" w:rsidRPr="00981BF3" w:rsidRDefault="00981BF3" w:rsidP="00016BA0">
      <w:pPr>
        <w:spacing w:line="360" w:lineRule="auto"/>
        <w:jc w:val="both"/>
        <w:rPr>
          <w:rFonts w:ascii="Book Antiqua" w:eastAsiaTheme="minorEastAsia" w:hAnsi="Book Antiqua" w:cs="Arial"/>
          <w:b/>
          <w:lang w:eastAsia="zh-CN"/>
        </w:rPr>
      </w:pPr>
    </w:p>
    <w:p w14:paraId="4B33825E" w14:textId="77777777" w:rsidR="00191B36" w:rsidRPr="00550867" w:rsidRDefault="00191B36" w:rsidP="00016BA0">
      <w:pPr>
        <w:spacing w:line="360" w:lineRule="auto"/>
        <w:jc w:val="both"/>
        <w:rPr>
          <w:rFonts w:ascii="Book Antiqua" w:hAnsi="Book Antiqua" w:cs="Arial"/>
        </w:rPr>
      </w:pPr>
    </w:p>
    <w:p w14:paraId="121D329B" w14:textId="77777777" w:rsidR="00767869" w:rsidRPr="00550867" w:rsidRDefault="00767869" w:rsidP="00016BA0">
      <w:pPr>
        <w:spacing w:line="360" w:lineRule="auto"/>
        <w:jc w:val="both"/>
        <w:rPr>
          <w:rFonts w:ascii="Book Antiqua" w:hAnsi="Book Antiqua" w:cs="Arial"/>
        </w:rPr>
      </w:pPr>
      <w:r w:rsidRPr="00550867">
        <w:rPr>
          <w:rFonts w:ascii="Book Antiqua" w:hAnsi="Book Antiqua" w:cs="Arial"/>
        </w:rPr>
        <w:t xml:space="preserve"> </w:t>
      </w:r>
    </w:p>
    <w:p w14:paraId="052B31B7" w14:textId="77777777" w:rsidR="00767869" w:rsidRPr="00550867" w:rsidRDefault="00767869" w:rsidP="00016BA0">
      <w:pPr>
        <w:spacing w:line="360" w:lineRule="auto"/>
        <w:jc w:val="both"/>
        <w:rPr>
          <w:rFonts w:ascii="Book Antiqua" w:hAnsi="Book Antiqua" w:cs="Arial"/>
        </w:rPr>
      </w:pPr>
    </w:p>
    <w:p w14:paraId="651EDEF1" w14:textId="77777777" w:rsidR="00A75B33" w:rsidRPr="00550867" w:rsidRDefault="00A75B33" w:rsidP="00016BA0">
      <w:pPr>
        <w:spacing w:line="360" w:lineRule="auto"/>
        <w:jc w:val="both"/>
        <w:rPr>
          <w:rFonts w:ascii="Book Antiqua" w:hAnsi="Book Antiqua" w:cs="Arial"/>
        </w:rPr>
      </w:pPr>
    </w:p>
    <w:p w14:paraId="6C5BBCDB" w14:textId="77777777" w:rsidR="002524EC" w:rsidRPr="00981BF3" w:rsidRDefault="00215F80" w:rsidP="00016BA0">
      <w:pPr>
        <w:spacing w:line="360" w:lineRule="auto"/>
        <w:jc w:val="both"/>
        <w:rPr>
          <w:rFonts w:ascii="Book Antiqua" w:hAnsi="Book Antiqua" w:cs="Arial"/>
        </w:rPr>
      </w:pPr>
      <w:r w:rsidRPr="00550867">
        <w:rPr>
          <w:rFonts w:ascii="Book Antiqua" w:hAnsi="Book Antiqua" w:cs="Arial"/>
        </w:rPr>
        <w:br w:type="page"/>
      </w:r>
    </w:p>
    <w:p w14:paraId="166920B0" w14:textId="77777777" w:rsidR="002524EC" w:rsidRPr="00981BF3" w:rsidRDefault="002524EC" w:rsidP="00016BA0">
      <w:pPr>
        <w:spacing w:line="360" w:lineRule="auto"/>
        <w:jc w:val="both"/>
        <w:rPr>
          <w:rFonts w:ascii="Book Antiqua" w:eastAsiaTheme="minorEastAsia" w:hAnsi="Book Antiqua"/>
          <w:b/>
          <w:lang w:eastAsia="zh-CN"/>
        </w:rPr>
      </w:pPr>
    </w:p>
    <w:p w14:paraId="5A17AE9E" w14:textId="77777777" w:rsidR="002524EC" w:rsidRPr="00550867" w:rsidRDefault="00981BF3" w:rsidP="00016BA0">
      <w:pPr>
        <w:spacing w:line="360" w:lineRule="auto"/>
        <w:jc w:val="both"/>
        <w:rPr>
          <w:rFonts w:ascii="Book Antiqua" w:hAnsi="Book Antiqua" w:cs="Arial"/>
        </w:rPr>
      </w:pPr>
      <w:r>
        <w:rPr>
          <w:rFonts w:ascii="Book Antiqua" w:hAnsi="Book Antiqua" w:cs="Arial"/>
          <w:noProof/>
          <w:lang w:eastAsia="en-US"/>
        </w:rPr>
        <w:drawing>
          <wp:inline distT="0" distB="0" distL="0" distR="0" wp14:anchorId="3CC7A29D" wp14:editId="51B6236C">
            <wp:extent cx="5789930" cy="3487594"/>
            <wp:effectExtent l="0" t="0" r="0" b="0"/>
            <wp:docPr id="1" name="图片 1" descr="C:\Documents and Settings\Administrator\桌面\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Administrator\桌面\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9930" cy="3487594"/>
                    </a:xfrm>
                    <a:prstGeom prst="rect">
                      <a:avLst/>
                    </a:prstGeom>
                    <a:noFill/>
                    <a:ln>
                      <a:noFill/>
                    </a:ln>
                  </pic:spPr>
                </pic:pic>
              </a:graphicData>
            </a:graphic>
          </wp:inline>
        </w:drawing>
      </w:r>
    </w:p>
    <w:p w14:paraId="5992C375" w14:textId="77777777" w:rsidR="00315F46" w:rsidRDefault="00981BF3" w:rsidP="00016BA0">
      <w:pPr>
        <w:spacing w:line="360" w:lineRule="auto"/>
        <w:rPr>
          <w:rFonts w:ascii="Book Antiqua" w:eastAsiaTheme="minorEastAsia" w:hAnsi="Book Antiqua" w:cs="Arial"/>
          <w:b/>
          <w:lang w:eastAsia="zh-CN"/>
        </w:rPr>
      </w:pPr>
      <w:r w:rsidRPr="00981BF3">
        <w:rPr>
          <w:rFonts w:ascii="Book Antiqua" w:eastAsiaTheme="minorEastAsia" w:hAnsi="Book Antiqua" w:cs="Arial" w:hint="eastAsia"/>
          <w:b/>
          <w:lang w:eastAsia="zh-CN"/>
        </w:rPr>
        <w:t xml:space="preserve">Figure 1 Flowchart of all </w:t>
      </w:r>
      <w:proofErr w:type="gramStart"/>
      <w:r w:rsidRPr="00981BF3">
        <w:rPr>
          <w:rFonts w:ascii="Book Antiqua" w:eastAsiaTheme="minorEastAsia" w:hAnsi="Book Antiqua" w:cs="Arial" w:hint="eastAsia"/>
          <w:b/>
          <w:lang w:eastAsia="zh-CN"/>
        </w:rPr>
        <w:t xml:space="preserve">the </w:t>
      </w:r>
      <w:r w:rsidRPr="00981BF3">
        <w:rPr>
          <w:rFonts w:ascii="Book Antiqua" w:eastAsiaTheme="minorEastAsia" w:hAnsi="Book Antiqua" w:cs="Arial"/>
          <w:b/>
          <w:lang w:eastAsia="zh-CN"/>
        </w:rPr>
        <w:t>include</w:t>
      </w:r>
      <w:proofErr w:type="gramEnd"/>
      <w:r w:rsidRPr="00981BF3">
        <w:rPr>
          <w:rFonts w:ascii="Book Antiqua" w:eastAsiaTheme="minorEastAsia" w:hAnsi="Book Antiqua" w:cs="Arial" w:hint="eastAsia"/>
          <w:b/>
          <w:lang w:eastAsia="zh-CN"/>
        </w:rPr>
        <w:t xml:space="preserve"> and </w:t>
      </w:r>
      <w:r w:rsidRPr="00981BF3">
        <w:rPr>
          <w:rFonts w:ascii="Book Antiqua" w:eastAsiaTheme="minorEastAsia" w:hAnsi="Book Antiqua" w:cs="Arial"/>
          <w:b/>
          <w:lang w:eastAsia="zh-CN"/>
        </w:rPr>
        <w:t>exclude</w:t>
      </w:r>
      <w:r w:rsidRPr="00981BF3">
        <w:rPr>
          <w:rFonts w:ascii="Book Antiqua" w:eastAsiaTheme="minorEastAsia" w:hAnsi="Book Antiqua" w:cs="Arial" w:hint="eastAsia"/>
          <w:b/>
          <w:lang w:eastAsia="zh-CN"/>
        </w:rPr>
        <w:t xml:space="preserve"> patients in this study.</w:t>
      </w:r>
    </w:p>
    <w:p w14:paraId="6E613418" w14:textId="77777777" w:rsidR="00315F46" w:rsidRDefault="00315F46" w:rsidP="00016BA0">
      <w:pPr>
        <w:spacing w:line="360" w:lineRule="auto"/>
        <w:rPr>
          <w:rFonts w:ascii="Book Antiqua" w:eastAsiaTheme="minorEastAsia" w:hAnsi="Book Antiqua" w:cs="Arial"/>
          <w:b/>
          <w:lang w:eastAsia="zh-CN"/>
        </w:rPr>
      </w:pPr>
      <w:r>
        <w:rPr>
          <w:rFonts w:ascii="Book Antiqua" w:eastAsiaTheme="minorEastAsia" w:hAnsi="Book Antiqua" w:cs="Arial"/>
          <w:b/>
          <w:lang w:eastAsia="zh-CN"/>
        </w:rPr>
        <w:br w:type="page"/>
      </w:r>
    </w:p>
    <w:p w14:paraId="22187FB2" w14:textId="77777777" w:rsidR="00315F46" w:rsidRPr="00550867" w:rsidRDefault="00315F46" w:rsidP="00016BA0">
      <w:pPr>
        <w:spacing w:line="360" w:lineRule="auto"/>
        <w:jc w:val="both"/>
        <w:rPr>
          <w:rFonts w:ascii="Book Antiqua" w:hAnsi="Book Antiqua"/>
          <w:b/>
        </w:rPr>
      </w:pPr>
      <w:r w:rsidRPr="00550867">
        <w:rPr>
          <w:rFonts w:ascii="Book Antiqua" w:hAnsi="Book Antiqua"/>
          <w:b/>
        </w:rPr>
        <w:object w:dxaOrig="7191" w:dyaOrig="5399" w14:anchorId="5379B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320.55pt" o:ole="">
            <v:imagedata r:id="rId10" o:title=""/>
          </v:shape>
          <o:OLEObject Type="Embed" ProgID="PowerPoint.Slide.12" ShapeID="_x0000_i1025" DrawAspect="Content" ObjectID="_1392908902" r:id="rId11"/>
        </w:object>
      </w:r>
    </w:p>
    <w:p w14:paraId="20E796A0" w14:textId="77777777" w:rsidR="00315F46" w:rsidRDefault="00315F46" w:rsidP="00016BA0">
      <w:pPr>
        <w:spacing w:line="360" w:lineRule="auto"/>
        <w:jc w:val="both"/>
        <w:rPr>
          <w:rFonts w:ascii="Book Antiqua" w:eastAsiaTheme="minorEastAsia" w:hAnsi="Book Antiqua"/>
          <w:b/>
          <w:lang w:eastAsia="zh-CN"/>
        </w:rPr>
      </w:pPr>
    </w:p>
    <w:p w14:paraId="6F8A2C1F" w14:textId="77777777" w:rsidR="00315F46" w:rsidRPr="00315F46" w:rsidRDefault="00315F46" w:rsidP="00016BA0">
      <w:pPr>
        <w:spacing w:line="360" w:lineRule="auto"/>
        <w:jc w:val="both"/>
        <w:rPr>
          <w:rFonts w:ascii="Book Antiqua" w:hAnsi="Book Antiqua" w:cs="Arial"/>
        </w:rPr>
      </w:pPr>
      <w:r w:rsidRPr="00315F46">
        <w:rPr>
          <w:rFonts w:ascii="Book Antiqua" w:eastAsiaTheme="minorEastAsia" w:hAnsi="Book Antiqua" w:cs="Arial" w:hint="eastAsia"/>
          <w:b/>
          <w:lang w:eastAsia="zh-CN"/>
        </w:rPr>
        <w:t>Figure 2 Kaplan-</w:t>
      </w:r>
      <w:proofErr w:type="spellStart"/>
      <w:r w:rsidRPr="00315F46">
        <w:rPr>
          <w:rFonts w:ascii="Book Antiqua" w:eastAsiaTheme="minorEastAsia" w:hAnsi="Book Antiqua" w:cs="Arial" w:hint="eastAsia"/>
          <w:b/>
          <w:lang w:eastAsia="zh-CN"/>
        </w:rPr>
        <w:t>meier</w:t>
      </w:r>
      <w:proofErr w:type="spellEnd"/>
      <w:r w:rsidRPr="00315F46">
        <w:rPr>
          <w:rFonts w:ascii="Book Antiqua" w:eastAsiaTheme="minorEastAsia" w:hAnsi="Book Antiqua" w:cs="Arial" w:hint="eastAsia"/>
          <w:b/>
          <w:lang w:eastAsia="zh-CN"/>
        </w:rPr>
        <w:t xml:space="preserve"> overall survival functions of liver transplant recipients during the first 5 year stratified by their body mass index.</w:t>
      </w:r>
      <w:r>
        <w:rPr>
          <w:rFonts w:ascii="Book Antiqua" w:eastAsiaTheme="minorEastAsia" w:hAnsi="Book Antiqua" w:cs="Arial" w:hint="eastAsia"/>
          <w:lang w:eastAsia="zh-CN"/>
        </w:rPr>
        <w:t xml:space="preserve"> Log rank (Mantel-cox) test over strata showed significant survival difference (</w:t>
      </w:r>
      <w:r w:rsidRPr="00315F46">
        <w:rPr>
          <w:rFonts w:ascii="Book Antiqua" w:eastAsiaTheme="minorEastAsia" w:hAnsi="Book Antiqua" w:cs="Arial" w:hint="eastAsia"/>
          <w:i/>
          <w:lang w:eastAsia="zh-CN"/>
        </w:rPr>
        <w:t>P</w:t>
      </w:r>
      <w:r>
        <w:rPr>
          <w:rFonts w:ascii="Book Antiqua" w:eastAsiaTheme="minorEastAsia" w:hAnsi="Book Antiqua" w:cs="Arial" w:hint="eastAsia"/>
          <w:lang w:eastAsia="zh-CN"/>
        </w:rPr>
        <w:t xml:space="preserve"> = 0.004). In </w:t>
      </w:r>
      <w:r>
        <w:rPr>
          <w:rFonts w:ascii="Book Antiqua" w:eastAsiaTheme="minorEastAsia" w:hAnsi="Book Antiqua" w:cs="Arial"/>
          <w:lang w:eastAsia="zh-CN"/>
        </w:rPr>
        <w:t>comparison</w:t>
      </w:r>
      <w:r>
        <w:rPr>
          <w:rFonts w:ascii="Book Antiqua" w:eastAsiaTheme="minorEastAsia" w:hAnsi="Book Antiqua" w:cs="Arial" w:hint="eastAsia"/>
          <w:lang w:eastAsia="zh-CN"/>
        </w:rPr>
        <w:t xml:space="preserve"> to normal weight recipients, underweight recipients (</w:t>
      </w:r>
      <w:r w:rsidRPr="00315F46">
        <w:rPr>
          <w:rFonts w:ascii="Book Antiqua" w:eastAsiaTheme="minorEastAsia" w:hAnsi="Book Antiqua" w:cs="Arial" w:hint="eastAsia"/>
          <w:i/>
          <w:lang w:eastAsia="zh-CN"/>
        </w:rPr>
        <w:t>P</w:t>
      </w:r>
      <w:r>
        <w:rPr>
          <w:rFonts w:ascii="Book Antiqua" w:eastAsiaTheme="minorEastAsia" w:hAnsi="Book Antiqua" w:cs="Arial" w:hint="eastAsia"/>
          <w:lang w:eastAsia="zh-CN"/>
        </w:rPr>
        <w:t xml:space="preserve"> = 0.034) and class 3 obese patients (</w:t>
      </w:r>
      <w:r w:rsidRPr="00315F46">
        <w:rPr>
          <w:rFonts w:ascii="Book Antiqua" w:eastAsiaTheme="minorEastAsia" w:hAnsi="Book Antiqua" w:cs="Arial" w:hint="eastAsia"/>
          <w:i/>
          <w:lang w:eastAsia="zh-CN"/>
        </w:rPr>
        <w:t>P</w:t>
      </w:r>
      <w:r>
        <w:rPr>
          <w:rFonts w:ascii="Book Antiqua" w:eastAsiaTheme="minorEastAsia" w:hAnsi="Book Antiqua" w:cs="Arial" w:hint="eastAsia"/>
          <w:lang w:eastAsia="zh-CN"/>
        </w:rPr>
        <w:t xml:space="preserve"> = 0.001) experienced significant lower probability of overall survival.</w:t>
      </w:r>
    </w:p>
    <w:p w14:paraId="22CBA3B7" w14:textId="77777777" w:rsidR="00981BF3" w:rsidRPr="00315F46" w:rsidRDefault="00981BF3" w:rsidP="00016BA0">
      <w:pPr>
        <w:spacing w:line="360" w:lineRule="auto"/>
        <w:rPr>
          <w:rFonts w:ascii="Book Antiqua" w:eastAsiaTheme="minorEastAsia" w:hAnsi="Book Antiqua" w:cs="Arial"/>
          <w:b/>
          <w:lang w:eastAsia="zh-CN"/>
        </w:rPr>
      </w:pPr>
    </w:p>
    <w:p w14:paraId="79546018" w14:textId="77777777" w:rsidR="00981BF3" w:rsidRDefault="00981BF3" w:rsidP="00016BA0">
      <w:pPr>
        <w:spacing w:line="360" w:lineRule="auto"/>
        <w:rPr>
          <w:rFonts w:ascii="Book Antiqua" w:eastAsiaTheme="minorEastAsia" w:hAnsi="Book Antiqua" w:cs="Arial"/>
          <w:b/>
          <w:lang w:eastAsia="zh-CN"/>
        </w:rPr>
      </w:pPr>
      <w:r>
        <w:rPr>
          <w:rFonts w:ascii="Book Antiqua" w:eastAsiaTheme="minorEastAsia" w:hAnsi="Book Antiqua" w:cs="Arial"/>
          <w:b/>
          <w:lang w:eastAsia="zh-CN"/>
        </w:rPr>
        <w:br w:type="page"/>
      </w:r>
    </w:p>
    <w:p w14:paraId="34F776E6" w14:textId="77777777" w:rsidR="00016BA0" w:rsidRDefault="00016BA0" w:rsidP="00016BA0">
      <w:pPr>
        <w:spacing w:line="360" w:lineRule="auto"/>
        <w:rPr>
          <w:rFonts w:ascii="Book Antiqua" w:eastAsiaTheme="minorEastAsia" w:hAnsi="Book Antiqua" w:cs="Arial"/>
          <w:b/>
          <w:lang w:eastAsia="zh-CN"/>
        </w:rPr>
      </w:pPr>
      <w:r w:rsidRPr="00707FF1">
        <w:rPr>
          <w:rFonts w:ascii="Book Antiqua" w:hAnsi="Book Antiqua" w:cs="Arial"/>
        </w:rPr>
        <w:object w:dxaOrig="7191" w:dyaOrig="5399" w14:anchorId="0068AEFA">
          <v:shape id="_x0000_i1026" type="#_x0000_t75" style="width:504.65pt;height:329.95pt" o:ole="">
            <v:imagedata r:id="rId12" o:title=""/>
          </v:shape>
          <o:OLEObject Type="Embed" ProgID="PowerPoint.Slide.12" ShapeID="_x0000_i1026" DrawAspect="Content" ObjectID="_1392908903" r:id="rId13"/>
        </w:object>
      </w:r>
      <w:r w:rsidRPr="00016BA0">
        <w:rPr>
          <w:rFonts w:ascii="Book Antiqua" w:eastAsiaTheme="minorEastAsia" w:hAnsi="Book Antiqua" w:cs="Arial" w:hint="eastAsia"/>
          <w:b/>
          <w:lang w:eastAsia="zh-CN"/>
        </w:rPr>
        <w:t xml:space="preserve">Figure 3 Kaplan-Meier functions of graft survival </w:t>
      </w:r>
      <w:r w:rsidRPr="00016BA0">
        <w:rPr>
          <w:rFonts w:ascii="Book Antiqua" w:eastAsiaTheme="minorEastAsia" w:hAnsi="Book Antiqua" w:cs="Arial"/>
          <w:b/>
          <w:lang w:eastAsia="zh-CN"/>
        </w:rPr>
        <w:t>stratified</w:t>
      </w:r>
      <w:r w:rsidRPr="00016BA0">
        <w:rPr>
          <w:rFonts w:ascii="Book Antiqua" w:eastAsiaTheme="minorEastAsia" w:hAnsi="Book Antiqua" w:cs="Arial" w:hint="eastAsia"/>
          <w:b/>
          <w:lang w:eastAsia="zh-CN"/>
        </w:rPr>
        <w:t xml:space="preserve"> by recipients</w:t>
      </w:r>
      <w:r w:rsidRPr="00016BA0">
        <w:rPr>
          <w:rFonts w:ascii="Book Antiqua" w:eastAsiaTheme="minorEastAsia" w:hAnsi="Book Antiqua" w:cs="Arial"/>
          <w:b/>
          <w:lang w:eastAsia="zh-CN"/>
        </w:rPr>
        <w:t>’</w:t>
      </w:r>
      <w:r w:rsidRPr="00016BA0">
        <w:rPr>
          <w:rFonts w:ascii="Book Antiqua" w:eastAsiaTheme="minorEastAsia" w:hAnsi="Book Antiqua" w:cs="Arial" w:hint="eastAsia"/>
          <w:b/>
          <w:lang w:eastAsia="zh-CN"/>
        </w:rPr>
        <w:t xml:space="preserve"> body mass index.</w:t>
      </w:r>
    </w:p>
    <w:p w14:paraId="14992AE7" w14:textId="77777777" w:rsidR="00016BA0" w:rsidRDefault="00016BA0" w:rsidP="00016BA0">
      <w:pPr>
        <w:spacing w:line="360" w:lineRule="auto"/>
        <w:rPr>
          <w:rFonts w:ascii="Book Antiqua" w:eastAsiaTheme="minorEastAsia" w:hAnsi="Book Antiqua" w:cs="Arial"/>
          <w:b/>
          <w:lang w:eastAsia="zh-CN"/>
        </w:rPr>
      </w:pPr>
      <w:r>
        <w:rPr>
          <w:rFonts w:ascii="Book Antiqua" w:eastAsiaTheme="minorEastAsia" w:hAnsi="Book Antiqua" w:cs="Arial"/>
          <w:b/>
          <w:lang w:eastAsia="zh-CN"/>
        </w:rPr>
        <w:br w:type="page"/>
      </w:r>
    </w:p>
    <w:p w14:paraId="530F8F1F" w14:textId="77777777" w:rsidR="00016BA0" w:rsidRDefault="00016BA0" w:rsidP="00016BA0">
      <w:pPr>
        <w:spacing w:line="360" w:lineRule="auto"/>
        <w:rPr>
          <w:rFonts w:ascii="Book Antiqua" w:eastAsiaTheme="minorEastAsia" w:hAnsi="Book Antiqua" w:cs="Arial"/>
          <w:b/>
          <w:lang w:eastAsia="zh-CN"/>
        </w:rPr>
      </w:pPr>
      <w:r w:rsidRPr="00016BA0">
        <w:rPr>
          <w:rFonts w:ascii="Book Antiqua" w:eastAsiaTheme="minorEastAsia" w:hAnsi="Book Antiqua" w:cs="Arial"/>
          <w:b/>
          <w:noProof/>
          <w:lang w:eastAsia="en-US"/>
        </w:rPr>
        <w:lastRenderedPageBreak/>
        <w:drawing>
          <wp:inline distT="0" distB="0" distL="0" distR="0" wp14:anchorId="4B0D5282" wp14:editId="59232D14">
            <wp:extent cx="5486400" cy="3383280"/>
            <wp:effectExtent l="0" t="0" r="19050" b="266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F282BD" w14:textId="77777777" w:rsidR="00016BA0" w:rsidRDefault="00016BA0" w:rsidP="00016BA0">
      <w:pPr>
        <w:spacing w:line="360" w:lineRule="auto"/>
        <w:rPr>
          <w:rFonts w:ascii="Book Antiqua" w:eastAsiaTheme="minorEastAsia" w:hAnsi="Book Antiqua" w:cs="Arial"/>
          <w:b/>
          <w:lang w:eastAsia="zh-CN"/>
        </w:rPr>
      </w:pPr>
    </w:p>
    <w:p w14:paraId="708E4467" w14:textId="77777777" w:rsidR="006558C0" w:rsidRDefault="00016BA0" w:rsidP="00016BA0">
      <w:pPr>
        <w:spacing w:line="360" w:lineRule="auto"/>
        <w:jc w:val="both"/>
        <w:rPr>
          <w:rFonts w:ascii="Book Antiqua" w:eastAsiaTheme="minorEastAsia" w:hAnsi="Book Antiqua" w:cs="Arial"/>
          <w:lang w:eastAsia="zh-CN"/>
        </w:rPr>
      </w:pPr>
      <w:r w:rsidRPr="00016BA0">
        <w:rPr>
          <w:rFonts w:ascii="Book Antiqua" w:eastAsiaTheme="minorEastAsia" w:hAnsi="Book Antiqua" w:cs="Arial"/>
          <w:b/>
          <w:bCs/>
          <w:lang w:eastAsia="zh-CN"/>
        </w:rPr>
        <w:t xml:space="preserve">Figure 4 </w:t>
      </w:r>
      <w:r w:rsidRPr="00016BA0">
        <w:rPr>
          <w:rFonts w:ascii="Book Antiqua" w:eastAsiaTheme="minorEastAsia" w:hAnsi="Book Antiqua" w:cs="Arial"/>
          <w:b/>
          <w:lang w:eastAsia="zh-CN"/>
        </w:rPr>
        <w:t xml:space="preserve">Graphical representation of perioperative and 1-year mortality stratified by recipients’ body mass index. </w:t>
      </w:r>
      <w:r w:rsidRPr="00016BA0">
        <w:rPr>
          <w:rFonts w:ascii="Book Antiqua" w:eastAsiaTheme="minorEastAsia" w:hAnsi="Book Antiqua" w:cs="Arial"/>
          <w:lang w:eastAsia="zh-CN"/>
        </w:rPr>
        <w:t>Statistical significant difference in perioperative mor</w:t>
      </w:r>
      <w:r>
        <w:rPr>
          <w:rFonts w:ascii="Book Antiqua" w:eastAsiaTheme="minorEastAsia" w:hAnsi="Book Antiqua" w:cs="Arial"/>
          <w:lang w:eastAsia="zh-CN"/>
        </w:rPr>
        <w:t>tality at 30 d, 60 d and 90 d</w:t>
      </w:r>
      <w:r w:rsidRPr="00016BA0">
        <w:rPr>
          <w:rFonts w:ascii="Book Antiqua" w:eastAsiaTheme="minorEastAsia" w:hAnsi="Book Antiqua" w:cs="Arial"/>
          <w:lang w:eastAsia="zh-CN"/>
        </w:rPr>
        <w:t xml:space="preserve"> post liver transplantation was found between normal weight recipients and class II and class III obese patients. At 1 year after surgery, a statistical significant difference in mortality was noted between normal weight recipient and class III obese patients.</w:t>
      </w:r>
    </w:p>
    <w:p w14:paraId="1CE32905" w14:textId="77777777" w:rsidR="006558C0" w:rsidRDefault="006558C0">
      <w:pPr>
        <w:rPr>
          <w:rFonts w:ascii="Book Antiqua" w:eastAsiaTheme="minorEastAsia" w:hAnsi="Book Antiqua" w:cs="Arial"/>
          <w:lang w:eastAsia="zh-CN"/>
        </w:rPr>
      </w:pPr>
      <w:r>
        <w:rPr>
          <w:rFonts w:ascii="Book Antiqua" w:eastAsiaTheme="minorEastAsia" w:hAnsi="Book Antiqua" w:cs="Arial"/>
          <w:lang w:eastAsia="zh-CN"/>
        </w:rPr>
        <w:br w:type="page"/>
      </w:r>
    </w:p>
    <w:p w14:paraId="51A95332" w14:textId="77777777" w:rsidR="00016BA0" w:rsidRDefault="006558C0" w:rsidP="00016BA0">
      <w:pPr>
        <w:spacing w:line="360" w:lineRule="auto"/>
        <w:jc w:val="both"/>
        <w:rPr>
          <w:rFonts w:ascii="Book Antiqua" w:eastAsiaTheme="minorEastAsia" w:hAnsi="Book Antiqua" w:cs="Arial"/>
          <w:lang w:eastAsia="zh-CN"/>
        </w:rPr>
      </w:pPr>
      <w:r w:rsidRPr="006558C0">
        <w:rPr>
          <w:rFonts w:ascii="Book Antiqua" w:eastAsiaTheme="minorEastAsia" w:hAnsi="Book Antiqua" w:cs="Arial"/>
          <w:noProof/>
          <w:lang w:eastAsia="en-US"/>
        </w:rPr>
        <w:lastRenderedPageBreak/>
        <w:drawing>
          <wp:inline distT="0" distB="0" distL="0" distR="0" wp14:anchorId="3585370D" wp14:editId="529DBEF2">
            <wp:extent cx="5486400" cy="3858895"/>
            <wp:effectExtent l="0" t="0" r="19050" b="273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Book Antiqua" w:eastAsiaTheme="minorEastAsia" w:hAnsi="Book Antiqua" w:cs="Arial" w:hint="eastAsia"/>
          <w:lang w:eastAsia="zh-CN"/>
        </w:rPr>
        <w:t>A</w:t>
      </w:r>
    </w:p>
    <w:p w14:paraId="67E98FB6" w14:textId="77777777" w:rsidR="006558C0" w:rsidRDefault="006558C0" w:rsidP="00016BA0">
      <w:pPr>
        <w:spacing w:line="360" w:lineRule="auto"/>
        <w:jc w:val="both"/>
        <w:rPr>
          <w:rFonts w:ascii="Book Antiqua" w:eastAsiaTheme="minorEastAsia" w:hAnsi="Book Antiqua" w:cs="Arial"/>
          <w:lang w:eastAsia="zh-CN"/>
        </w:rPr>
      </w:pPr>
      <w:r w:rsidRPr="006558C0">
        <w:rPr>
          <w:rFonts w:ascii="Book Antiqua" w:eastAsiaTheme="minorEastAsia" w:hAnsi="Book Antiqua" w:cs="Arial"/>
          <w:noProof/>
          <w:lang w:eastAsia="en-US"/>
        </w:rPr>
        <w:drawing>
          <wp:inline distT="0" distB="0" distL="0" distR="0" wp14:anchorId="08B31FDC" wp14:editId="5AD9FB82">
            <wp:extent cx="5486400" cy="3547110"/>
            <wp:effectExtent l="0" t="0" r="0" b="1524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Book Antiqua" w:eastAsiaTheme="minorEastAsia" w:hAnsi="Book Antiqua" w:cs="Arial" w:hint="eastAsia"/>
          <w:lang w:eastAsia="zh-CN"/>
        </w:rPr>
        <w:t>B</w:t>
      </w:r>
    </w:p>
    <w:p w14:paraId="063B1E33" w14:textId="77777777" w:rsidR="006558C0" w:rsidRDefault="006558C0" w:rsidP="00016BA0">
      <w:pPr>
        <w:spacing w:line="360" w:lineRule="auto"/>
        <w:jc w:val="both"/>
        <w:rPr>
          <w:rFonts w:ascii="Book Antiqua" w:eastAsiaTheme="minorEastAsia" w:hAnsi="Book Antiqua" w:cs="Arial"/>
          <w:lang w:eastAsia="zh-CN"/>
        </w:rPr>
      </w:pPr>
    </w:p>
    <w:p w14:paraId="25023F47" w14:textId="7634B7CC" w:rsidR="006558C0" w:rsidRPr="006558C0" w:rsidRDefault="006558C0" w:rsidP="006558C0">
      <w:pPr>
        <w:spacing w:line="360" w:lineRule="auto"/>
        <w:jc w:val="both"/>
        <w:rPr>
          <w:rFonts w:ascii="Book Antiqua" w:eastAsiaTheme="minorEastAsia" w:hAnsi="Book Antiqua" w:cs="Arial"/>
          <w:lang w:eastAsia="zh-CN"/>
        </w:rPr>
      </w:pPr>
      <w:r w:rsidRPr="006558C0">
        <w:rPr>
          <w:rFonts w:ascii="Book Antiqua" w:eastAsiaTheme="minorEastAsia" w:hAnsi="Book Antiqua" w:cs="Arial"/>
          <w:b/>
          <w:bCs/>
          <w:lang w:eastAsia="zh-CN"/>
        </w:rPr>
        <w:t xml:space="preserve">Figure 5 </w:t>
      </w:r>
      <w:proofErr w:type="gramStart"/>
      <w:r w:rsidRPr="00062CCD">
        <w:rPr>
          <w:rFonts w:ascii="Book Antiqua" w:eastAsiaTheme="minorEastAsia" w:hAnsi="Book Antiqua" w:cs="Arial"/>
          <w:b/>
          <w:lang w:eastAsia="zh-CN"/>
        </w:rPr>
        <w:t>All</w:t>
      </w:r>
      <w:proofErr w:type="gramEnd"/>
      <w:r w:rsidRPr="00062CCD">
        <w:rPr>
          <w:rFonts w:ascii="Book Antiqua" w:eastAsiaTheme="minorEastAsia" w:hAnsi="Book Antiqua" w:cs="Arial"/>
          <w:b/>
          <w:lang w:eastAsia="zh-CN"/>
        </w:rPr>
        <w:t xml:space="preserve"> causes of deaths after liver transplantation. </w:t>
      </w:r>
      <w:r w:rsidRPr="006558C0">
        <w:rPr>
          <w:rFonts w:ascii="Book Antiqua" w:eastAsiaTheme="minorEastAsia" w:hAnsi="Book Antiqua" w:cs="Arial"/>
          <w:lang w:eastAsia="zh-CN"/>
        </w:rPr>
        <w:t xml:space="preserve">Asterisks represent statistical significant differences among </w:t>
      </w:r>
      <w:r w:rsidR="00DC5181" w:rsidRPr="006558C0">
        <w:rPr>
          <w:rFonts w:ascii="Book Antiqua" w:eastAsiaTheme="minorEastAsia" w:hAnsi="Book Antiqua" w:cs="Arial"/>
          <w:lang w:eastAsia="zh-CN"/>
        </w:rPr>
        <w:t>recipients’</w:t>
      </w:r>
      <w:r w:rsidRPr="006558C0">
        <w:rPr>
          <w:rFonts w:ascii="Book Antiqua" w:eastAsiaTheme="minorEastAsia" w:hAnsi="Book Antiqua" w:cs="Arial"/>
          <w:lang w:eastAsia="zh-CN"/>
        </w:rPr>
        <w:t xml:space="preserve"> body mass index categories </w:t>
      </w:r>
      <w:r w:rsidRPr="006558C0">
        <w:rPr>
          <w:rFonts w:ascii="Book Antiqua" w:eastAsiaTheme="minorEastAsia" w:hAnsi="Book Antiqua" w:cs="Arial"/>
          <w:bCs/>
          <w:lang w:eastAsia="zh-CN"/>
        </w:rPr>
        <w:t>(</w:t>
      </w:r>
      <w:r w:rsidR="002C567E" w:rsidRPr="006558C0">
        <w:rPr>
          <w:rFonts w:ascii="Book Antiqua" w:eastAsiaTheme="minorEastAsia" w:hAnsi="Book Antiqua" w:cs="Arial"/>
          <w:bCs/>
          <w:lang w:eastAsia="zh-CN"/>
        </w:rPr>
        <w:t>p</w:t>
      </w:r>
      <w:r w:rsidRPr="006558C0">
        <w:rPr>
          <w:rFonts w:ascii="Book Antiqua" w:eastAsiaTheme="minorEastAsia" w:hAnsi="Book Antiqua" w:cs="Arial"/>
          <w:bCs/>
          <w:lang w:eastAsia="zh-CN"/>
        </w:rPr>
        <w:t xml:space="preserve">anel </w:t>
      </w:r>
      <w:r w:rsidRPr="006558C0">
        <w:rPr>
          <w:rFonts w:ascii="Book Antiqua" w:eastAsiaTheme="minorEastAsia" w:hAnsi="Book Antiqua" w:cs="Arial"/>
          <w:bCs/>
          <w:lang w:eastAsia="zh-CN"/>
        </w:rPr>
        <w:lastRenderedPageBreak/>
        <w:t>A)</w:t>
      </w:r>
      <w:r w:rsidRPr="006558C0">
        <w:rPr>
          <w:rFonts w:ascii="Book Antiqua" w:eastAsiaTheme="minorEastAsia" w:hAnsi="Book Antiqua" w:cs="Arial"/>
          <w:lang w:eastAsia="zh-CN"/>
        </w:rPr>
        <w:t>.</w:t>
      </w:r>
      <w:r w:rsidRPr="006558C0">
        <w:rPr>
          <w:rFonts w:ascii="Book Antiqua" w:eastAsiaTheme="minorEastAsia" w:hAnsi="Book Antiqua" w:cs="Arial"/>
          <w:bCs/>
          <w:lang w:eastAsia="zh-CN"/>
        </w:rPr>
        <w:t xml:space="preserve"> </w:t>
      </w:r>
      <w:r w:rsidRPr="006558C0">
        <w:rPr>
          <w:rFonts w:ascii="Book Antiqua" w:eastAsiaTheme="minorEastAsia" w:hAnsi="Book Antiqua" w:cs="Arial"/>
          <w:lang w:eastAsia="zh-CN"/>
        </w:rPr>
        <w:t>Infections were more frequently observed in class II and class III obese recipients in comparison to normal weight patients. Similarly, deaths caused by cardiopulmonary complications were more frequen</w:t>
      </w:r>
      <w:r w:rsidR="00062CCD">
        <w:rPr>
          <w:rFonts w:ascii="Book Antiqua" w:eastAsiaTheme="minorEastAsia" w:hAnsi="Book Antiqua" w:cs="Arial"/>
          <w:lang w:eastAsia="zh-CN"/>
        </w:rPr>
        <w:t xml:space="preserve">t in class II obese patients </w:t>
      </w:r>
      <w:r w:rsidR="00062CCD" w:rsidRPr="00062CCD">
        <w:rPr>
          <w:rFonts w:ascii="Book Antiqua" w:eastAsiaTheme="minorEastAsia" w:hAnsi="Book Antiqua" w:cs="Arial"/>
          <w:i/>
          <w:lang w:eastAsia="zh-CN"/>
        </w:rPr>
        <w:t>vs</w:t>
      </w:r>
      <w:r w:rsidRPr="00062CCD">
        <w:rPr>
          <w:rFonts w:ascii="Book Antiqua" w:eastAsiaTheme="minorEastAsia" w:hAnsi="Book Antiqua" w:cs="Arial"/>
          <w:i/>
          <w:lang w:eastAsia="zh-CN"/>
        </w:rPr>
        <w:t xml:space="preserve"> </w:t>
      </w:r>
      <w:r w:rsidRPr="006558C0">
        <w:rPr>
          <w:rFonts w:ascii="Book Antiqua" w:eastAsiaTheme="minorEastAsia" w:hAnsi="Book Antiqua" w:cs="Arial"/>
          <w:lang w:eastAsia="zh-CN"/>
        </w:rPr>
        <w:t xml:space="preserve">normal weight or overweight recipients. On the other hand, deaths caused by malignancies were more frequent in normal weight and overweight recipients in comparison to other BMI categories </w:t>
      </w:r>
      <w:r w:rsidRPr="006558C0">
        <w:rPr>
          <w:rFonts w:ascii="Book Antiqua" w:eastAsiaTheme="minorEastAsia" w:hAnsi="Book Antiqua" w:cs="Arial"/>
          <w:bCs/>
          <w:lang w:eastAsia="zh-CN"/>
        </w:rPr>
        <w:t>(</w:t>
      </w:r>
      <w:r w:rsidR="002C567E" w:rsidRPr="006558C0">
        <w:rPr>
          <w:rFonts w:ascii="Book Antiqua" w:eastAsiaTheme="minorEastAsia" w:hAnsi="Book Antiqua" w:cs="Arial"/>
          <w:bCs/>
          <w:lang w:eastAsia="zh-CN"/>
        </w:rPr>
        <w:t>p</w:t>
      </w:r>
      <w:r w:rsidRPr="006558C0">
        <w:rPr>
          <w:rFonts w:ascii="Book Antiqua" w:eastAsiaTheme="minorEastAsia" w:hAnsi="Book Antiqua" w:cs="Arial"/>
          <w:bCs/>
          <w:lang w:eastAsia="zh-CN"/>
        </w:rPr>
        <w:t>anel B)</w:t>
      </w:r>
      <w:r w:rsidRPr="006558C0">
        <w:rPr>
          <w:rFonts w:ascii="Book Antiqua" w:eastAsiaTheme="minorEastAsia" w:hAnsi="Book Antiqua" w:cs="Arial"/>
          <w:lang w:eastAsia="zh-CN"/>
        </w:rPr>
        <w:t>.</w:t>
      </w:r>
    </w:p>
    <w:p w14:paraId="62425BD6" w14:textId="77777777" w:rsidR="006558C0" w:rsidRPr="006558C0" w:rsidRDefault="006558C0" w:rsidP="00016BA0">
      <w:pPr>
        <w:spacing w:line="360" w:lineRule="auto"/>
        <w:jc w:val="both"/>
        <w:rPr>
          <w:rFonts w:ascii="Book Antiqua" w:eastAsiaTheme="minorEastAsia" w:hAnsi="Book Antiqua" w:cs="Arial"/>
          <w:lang w:eastAsia="zh-CN"/>
        </w:rPr>
      </w:pPr>
    </w:p>
    <w:p w14:paraId="26CA00CD" w14:textId="77777777" w:rsidR="00016BA0" w:rsidRPr="00016BA0" w:rsidRDefault="00016BA0" w:rsidP="00016BA0">
      <w:pPr>
        <w:spacing w:line="360" w:lineRule="auto"/>
        <w:jc w:val="both"/>
        <w:rPr>
          <w:rFonts w:ascii="Book Antiqua" w:eastAsiaTheme="minorEastAsia" w:hAnsi="Book Antiqua" w:cs="Arial"/>
          <w:lang w:eastAsia="zh-CN"/>
        </w:rPr>
      </w:pPr>
      <w:r w:rsidRPr="00016BA0">
        <w:rPr>
          <w:rFonts w:ascii="Book Antiqua" w:eastAsiaTheme="minorEastAsia" w:hAnsi="Book Antiqua" w:cs="Arial"/>
          <w:b/>
          <w:lang w:eastAsia="zh-CN"/>
        </w:rPr>
        <w:br w:type="page"/>
      </w:r>
    </w:p>
    <w:p w14:paraId="2E8D8D11" w14:textId="77777777" w:rsidR="002524EC" w:rsidRPr="00981BF3" w:rsidRDefault="002524EC" w:rsidP="00016BA0">
      <w:pPr>
        <w:spacing w:line="360" w:lineRule="auto"/>
        <w:jc w:val="both"/>
        <w:rPr>
          <w:rFonts w:ascii="Book Antiqua" w:eastAsiaTheme="minorEastAsia" w:hAnsi="Book Antiqua" w:cs="Arial"/>
          <w:lang w:eastAsia="zh-CN"/>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843"/>
        <w:gridCol w:w="1265"/>
        <w:gridCol w:w="827"/>
        <w:gridCol w:w="1155"/>
        <w:gridCol w:w="822"/>
        <w:gridCol w:w="822"/>
        <w:gridCol w:w="999"/>
        <w:gridCol w:w="649"/>
      </w:tblGrid>
      <w:tr w:rsidR="00550867" w:rsidRPr="00550867" w14:paraId="7A708956" w14:textId="77777777" w:rsidTr="009E7830">
        <w:trPr>
          <w:trHeight w:val="570"/>
        </w:trPr>
        <w:tc>
          <w:tcPr>
            <w:tcW w:w="12990" w:type="dxa"/>
            <w:gridSpan w:val="9"/>
            <w:hideMark/>
          </w:tcPr>
          <w:p w14:paraId="0769A1CA" w14:textId="77777777" w:rsidR="002524EC" w:rsidRPr="009F1170" w:rsidRDefault="009F1170" w:rsidP="00016BA0">
            <w:pPr>
              <w:spacing w:line="360" w:lineRule="auto"/>
              <w:jc w:val="both"/>
              <w:rPr>
                <w:rFonts w:ascii="Book Antiqua" w:eastAsia="Times New Roman" w:hAnsi="Book Antiqua"/>
                <w:b/>
                <w:bCs/>
                <w:lang w:eastAsia="en-US"/>
              </w:rPr>
            </w:pPr>
            <w:r>
              <w:rPr>
                <w:rFonts w:ascii="Book Antiqua" w:eastAsia="Times New Roman" w:hAnsi="Book Antiqua"/>
                <w:b/>
                <w:bCs/>
                <w:lang w:eastAsia="en-US"/>
              </w:rPr>
              <w:t>Table 1</w:t>
            </w:r>
            <w:r w:rsidR="002524EC" w:rsidRPr="009F1170">
              <w:rPr>
                <w:rFonts w:ascii="Book Antiqua" w:eastAsia="Times New Roman" w:hAnsi="Book Antiqua"/>
                <w:b/>
                <w:lang w:eastAsia="en-US"/>
              </w:rPr>
              <w:t xml:space="preserve"> Demographic and </w:t>
            </w:r>
            <w:r w:rsidRPr="009F1170">
              <w:rPr>
                <w:rFonts w:ascii="Book Antiqua" w:eastAsia="Times New Roman" w:hAnsi="Book Antiqua"/>
                <w:b/>
                <w:lang w:eastAsia="en-US"/>
              </w:rPr>
              <w:t>clinical characteristics of the study pop</w:t>
            </w:r>
            <w:r w:rsidR="002524EC" w:rsidRPr="009F1170">
              <w:rPr>
                <w:rFonts w:ascii="Book Antiqua" w:eastAsia="Times New Roman" w:hAnsi="Book Antiqua"/>
                <w:b/>
                <w:lang w:eastAsia="en-US"/>
              </w:rPr>
              <w:t xml:space="preserve">ulation </w:t>
            </w:r>
          </w:p>
        </w:tc>
      </w:tr>
      <w:tr w:rsidR="00550867" w:rsidRPr="00550867" w14:paraId="540335C1" w14:textId="77777777" w:rsidTr="009E7830">
        <w:trPr>
          <w:trHeight w:val="270"/>
        </w:trPr>
        <w:tc>
          <w:tcPr>
            <w:tcW w:w="2579" w:type="dxa"/>
            <w:tcBorders>
              <w:top w:val="single" w:sz="4" w:space="0" w:color="auto"/>
            </w:tcBorders>
            <w:hideMark/>
          </w:tcPr>
          <w:p w14:paraId="4A51A8F8" w14:textId="77777777" w:rsidR="002524EC" w:rsidRPr="00550867" w:rsidRDefault="002524E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1328" w:type="dxa"/>
            <w:tcBorders>
              <w:top w:val="single" w:sz="4" w:space="0" w:color="auto"/>
            </w:tcBorders>
            <w:hideMark/>
          </w:tcPr>
          <w:p w14:paraId="39CC0E55"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8213" w:type="dxa"/>
            <w:gridSpan w:val="6"/>
            <w:tcBorders>
              <w:top w:val="single" w:sz="4" w:space="0" w:color="auto"/>
            </w:tcBorders>
            <w:hideMark/>
          </w:tcPr>
          <w:p w14:paraId="644E9D5B" w14:textId="77777777" w:rsidR="002524EC" w:rsidRPr="00550867" w:rsidRDefault="002524E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WHO</w:t>
            </w:r>
            <w:r w:rsidR="009F1170" w:rsidRPr="00550867">
              <w:rPr>
                <w:rFonts w:ascii="Book Antiqua" w:eastAsia="Times New Roman" w:hAnsi="Book Antiqua"/>
                <w:b/>
                <w:bCs/>
                <w:lang w:eastAsia="en-US"/>
              </w:rPr>
              <w:t xml:space="preserve"> body mass index c</w:t>
            </w:r>
            <w:r w:rsidRPr="00550867">
              <w:rPr>
                <w:rFonts w:ascii="Book Antiqua" w:eastAsia="Times New Roman" w:hAnsi="Book Antiqua"/>
                <w:b/>
                <w:bCs/>
                <w:lang w:eastAsia="en-US"/>
              </w:rPr>
              <w:t>lassification</w:t>
            </w:r>
          </w:p>
        </w:tc>
        <w:tc>
          <w:tcPr>
            <w:tcW w:w="870" w:type="dxa"/>
            <w:tcBorders>
              <w:top w:val="single" w:sz="4" w:space="0" w:color="auto"/>
            </w:tcBorders>
            <w:hideMark/>
          </w:tcPr>
          <w:p w14:paraId="36F79B0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550867" w:rsidRPr="00550867" w14:paraId="5FFC840B" w14:textId="77777777" w:rsidTr="009E7830">
        <w:trPr>
          <w:trHeight w:val="345"/>
        </w:trPr>
        <w:tc>
          <w:tcPr>
            <w:tcW w:w="2579" w:type="dxa"/>
            <w:tcBorders>
              <w:bottom w:val="single" w:sz="4" w:space="0" w:color="auto"/>
            </w:tcBorders>
            <w:hideMark/>
          </w:tcPr>
          <w:p w14:paraId="1A3221A1" w14:textId="77777777" w:rsidR="002524EC" w:rsidRPr="00550867" w:rsidRDefault="002524E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1328" w:type="dxa"/>
            <w:tcBorders>
              <w:bottom w:val="single" w:sz="4" w:space="0" w:color="auto"/>
            </w:tcBorders>
            <w:hideMark/>
          </w:tcPr>
          <w:p w14:paraId="1040E24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670" w:type="dxa"/>
            <w:tcBorders>
              <w:bottom w:val="single" w:sz="4" w:space="0" w:color="auto"/>
            </w:tcBorders>
            <w:hideMark/>
          </w:tcPr>
          <w:p w14:paraId="2435678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328" w:type="dxa"/>
            <w:tcBorders>
              <w:bottom w:val="single" w:sz="4" w:space="0" w:color="auto"/>
            </w:tcBorders>
            <w:hideMark/>
          </w:tcPr>
          <w:p w14:paraId="2FD1868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523" w:type="dxa"/>
            <w:tcBorders>
              <w:bottom w:val="single" w:sz="4" w:space="0" w:color="auto"/>
            </w:tcBorders>
            <w:hideMark/>
          </w:tcPr>
          <w:p w14:paraId="1423A74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3692" w:type="dxa"/>
            <w:gridSpan w:val="3"/>
            <w:tcBorders>
              <w:bottom w:val="single" w:sz="4" w:space="0" w:color="auto"/>
            </w:tcBorders>
            <w:hideMark/>
          </w:tcPr>
          <w:p w14:paraId="36D49F97" w14:textId="77777777" w:rsidR="002524EC" w:rsidRPr="00550867" w:rsidRDefault="002524E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Obese </w:t>
            </w:r>
            <w:r w:rsidR="009F1170" w:rsidRPr="00550867">
              <w:rPr>
                <w:rFonts w:ascii="Book Antiqua" w:eastAsia="Times New Roman" w:hAnsi="Book Antiqua"/>
                <w:b/>
                <w:bCs/>
                <w:lang w:eastAsia="en-US"/>
              </w:rPr>
              <w:t>r</w:t>
            </w:r>
            <w:r w:rsidRPr="00550867">
              <w:rPr>
                <w:rFonts w:ascii="Book Antiqua" w:eastAsia="Times New Roman" w:hAnsi="Book Antiqua"/>
                <w:b/>
                <w:bCs/>
                <w:lang w:eastAsia="en-US"/>
              </w:rPr>
              <w:t>ecipients</w:t>
            </w:r>
          </w:p>
        </w:tc>
        <w:tc>
          <w:tcPr>
            <w:tcW w:w="870" w:type="dxa"/>
            <w:tcBorders>
              <w:bottom w:val="single" w:sz="4" w:space="0" w:color="auto"/>
            </w:tcBorders>
            <w:hideMark/>
          </w:tcPr>
          <w:p w14:paraId="15FB2D1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550867" w:rsidRPr="00550867" w14:paraId="6C899361" w14:textId="77777777" w:rsidTr="009E7830">
        <w:trPr>
          <w:trHeight w:val="1065"/>
        </w:trPr>
        <w:tc>
          <w:tcPr>
            <w:tcW w:w="2579" w:type="dxa"/>
            <w:tcBorders>
              <w:top w:val="single" w:sz="4" w:space="0" w:color="auto"/>
            </w:tcBorders>
            <w:hideMark/>
          </w:tcPr>
          <w:p w14:paraId="756293E7" w14:textId="77777777" w:rsidR="002524EC" w:rsidRPr="009F1170" w:rsidRDefault="002524EC" w:rsidP="00016BA0">
            <w:pPr>
              <w:spacing w:line="360" w:lineRule="auto"/>
              <w:jc w:val="both"/>
              <w:rPr>
                <w:rFonts w:ascii="Book Antiqua" w:eastAsia="Times New Roman" w:hAnsi="Book Antiqua"/>
                <w:bCs/>
                <w:lang w:eastAsia="en-US"/>
              </w:rPr>
            </w:pPr>
            <w:r w:rsidRPr="009F1170">
              <w:rPr>
                <w:rFonts w:ascii="Book Antiqua" w:eastAsia="Times New Roman" w:hAnsi="Book Antiqua"/>
                <w:bCs/>
                <w:lang w:eastAsia="en-US"/>
              </w:rPr>
              <w:t>Variable</w:t>
            </w:r>
          </w:p>
        </w:tc>
        <w:tc>
          <w:tcPr>
            <w:tcW w:w="1328" w:type="dxa"/>
            <w:tcBorders>
              <w:top w:val="single" w:sz="4" w:space="0" w:color="auto"/>
            </w:tcBorders>
            <w:hideMark/>
          </w:tcPr>
          <w:p w14:paraId="61D0F310" w14:textId="77777777" w:rsidR="002524EC" w:rsidRPr="009F1170" w:rsidRDefault="002524EC" w:rsidP="00016BA0">
            <w:pPr>
              <w:spacing w:line="360" w:lineRule="auto"/>
              <w:jc w:val="both"/>
              <w:rPr>
                <w:rFonts w:ascii="Book Antiqua" w:eastAsia="Times New Roman" w:hAnsi="Book Antiqua"/>
                <w:bCs/>
                <w:lang w:eastAsia="en-US"/>
              </w:rPr>
            </w:pPr>
            <w:r w:rsidRPr="009F1170">
              <w:rPr>
                <w:rFonts w:ascii="Book Antiqua" w:eastAsia="Times New Roman" w:hAnsi="Book Antiqua"/>
                <w:bCs/>
                <w:lang w:eastAsia="en-US"/>
              </w:rPr>
              <w:t xml:space="preserve">Total </w:t>
            </w:r>
            <w:r w:rsidR="007E796C" w:rsidRPr="009F1170">
              <w:rPr>
                <w:rFonts w:ascii="Book Antiqua" w:eastAsia="Times New Roman" w:hAnsi="Book Antiqua"/>
                <w:bCs/>
                <w:lang w:eastAsia="en-US"/>
              </w:rPr>
              <w:t>number of p</w:t>
            </w:r>
            <w:r w:rsidRPr="009F1170">
              <w:rPr>
                <w:rFonts w:ascii="Book Antiqua" w:eastAsia="Times New Roman" w:hAnsi="Book Antiqua"/>
                <w:bCs/>
                <w:lang w:eastAsia="en-US"/>
              </w:rPr>
              <w:t>atients (</w:t>
            </w:r>
            <w:r w:rsidRPr="007E796C">
              <w:rPr>
                <w:rFonts w:ascii="Book Antiqua" w:eastAsia="Times New Roman" w:hAnsi="Book Antiqua"/>
                <w:bCs/>
                <w:i/>
                <w:lang w:eastAsia="en-US"/>
              </w:rPr>
              <w:t>n</w:t>
            </w:r>
            <w:r w:rsidR="007E796C">
              <w:rPr>
                <w:rFonts w:ascii="Book Antiqua" w:eastAsiaTheme="minorEastAsia" w:hAnsi="Book Antiqua" w:hint="eastAsia"/>
                <w:bCs/>
                <w:lang w:eastAsia="zh-CN"/>
              </w:rPr>
              <w:t xml:space="preserve"> </w:t>
            </w:r>
            <w:r w:rsidRPr="009F1170">
              <w:rPr>
                <w:rFonts w:ascii="Book Antiqua" w:eastAsia="Times New Roman" w:hAnsi="Book Antiqua"/>
                <w:bCs/>
                <w:lang w:eastAsia="en-US"/>
              </w:rPr>
              <w:t>=</w:t>
            </w:r>
            <w:r w:rsidR="007E796C">
              <w:rPr>
                <w:rFonts w:ascii="Book Antiqua" w:eastAsiaTheme="minorEastAsia" w:hAnsi="Book Antiqua" w:hint="eastAsia"/>
                <w:bCs/>
                <w:lang w:eastAsia="zh-CN"/>
              </w:rPr>
              <w:t xml:space="preserve"> </w:t>
            </w:r>
            <w:r w:rsidR="007E796C">
              <w:rPr>
                <w:rFonts w:ascii="Book Antiqua" w:eastAsia="Times New Roman" w:hAnsi="Book Antiqua"/>
                <w:bCs/>
                <w:lang w:eastAsia="en-US"/>
              </w:rPr>
              <w:t>48</w:t>
            </w:r>
            <w:r w:rsidRPr="009F1170">
              <w:rPr>
                <w:rFonts w:ascii="Book Antiqua" w:eastAsia="Times New Roman" w:hAnsi="Book Antiqua"/>
                <w:bCs/>
                <w:lang w:eastAsia="en-US"/>
              </w:rPr>
              <w:t>281) (100%)</w:t>
            </w:r>
          </w:p>
        </w:tc>
        <w:tc>
          <w:tcPr>
            <w:tcW w:w="1670" w:type="dxa"/>
            <w:tcBorders>
              <w:top w:val="single" w:sz="4" w:space="0" w:color="auto"/>
            </w:tcBorders>
            <w:hideMark/>
          </w:tcPr>
          <w:p w14:paraId="28098741" w14:textId="77777777" w:rsidR="002524EC" w:rsidRPr="009F1170" w:rsidRDefault="002524EC" w:rsidP="00016BA0">
            <w:pPr>
              <w:spacing w:line="360" w:lineRule="auto"/>
              <w:jc w:val="both"/>
              <w:rPr>
                <w:rFonts w:ascii="Book Antiqua" w:eastAsia="Times New Roman" w:hAnsi="Book Antiqua"/>
                <w:bCs/>
                <w:lang w:eastAsia="en-US"/>
              </w:rPr>
            </w:pPr>
            <w:r w:rsidRPr="009F1170">
              <w:rPr>
                <w:rFonts w:ascii="Book Antiqua" w:eastAsia="Times New Roman" w:hAnsi="Book Antiqua"/>
                <w:bCs/>
                <w:lang w:eastAsia="en-US"/>
              </w:rPr>
              <w:t>Underweight (</w:t>
            </w:r>
            <w:r w:rsidR="007E796C" w:rsidRPr="007E796C">
              <w:rPr>
                <w:rFonts w:ascii="Book Antiqua" w:eastAsia="Times New Roman" w:hAnsi="Book Antiqua"/>
                <w:bCs/>
                <w:i/>
                <w:lang w:eastAsia="en-US"/>
              </w:rPr>
              <w:t>n</w:t>
            </w:r>
            <w:r w:rsidR="007E796C">
              <w:rPr>
                <w:rFonts w:ascii="Book Antiqua" w:eastAsiaTheme="minorEastAsia" w:hAnsi="Book Antiqua" w:hint="eastAsia"/>
                <w:bCs/>
                <w:lang w:eastAsia="zh-CN"/>
              </w:rPr>
              <w:t xml:space="preserve"> </w:t>
            </w:r>
            <w:r w:rsidR="007E796C" w:rsidRPr="009F1170">
              <w:rPr>
                <w:rFonts w:ascii="Book Antiqua" w:eastAsia="Times New Roman" w:hAnsi="Book Antiqua"/>
                <w:bCs/>
                <w:lang w:eastAsia="en-US"/>
              </w:rPr>
              <w:t>=</w:t>
            </w:r>
            <w:r w:rsidR="007E796C">
              <w:rPr>
                <w:rFonts w:ascii="Book Antiqua" w:eastAsiaTheme="minorEastAsia" w:hAnsi="Book Antiqua" w:hint="eastAsia"/>
                <w:bCs/>
                <w:lang w:eastAsia="zh-CN"/>
              </w:rPr>
              <w:t xml:space="preserve"> </w:t>
            </w:r>
            <w:r w:rsidRPr="009F1170">
              <w:rPr>
                <w:rFonts w:ascii="Book Antiqua" w:eastAsia="Times New Roman" w:hAnsi="Book Antiqua"/>
                <w:bCs/>
                <w:lang w:eastAsia="en-US"/>
              </w:rPr>
              <w:t>914) (1.9%)</w:t>
            </w:r>
          </w:p>
        </w:tc>
        <w:tc>
          <w:tcPr>
            <w:tcW w:w="1328" w:type="dxa"/>
            <w:tcBorders>
              <w:top w:val="single" w:sz="4" w:space="0" w:color="auto"/>
            </w:tcBorders>
            <w:hideMark/>
          </w:tcPr>
          <w:p w14:paraId="1096854F" w14:textId="77777777" w:rsidR="002524EC" w:rsidRPr="009F1170" w:rsidRDefault="002524EC" w:rsidP="00016BA0">
            <w:pPr>
              <w:spacing w:line="360" w:lineRule="auto"/>
              <w:jc w:val="both"/>
              <w:rPr>
                <w:rFonts w:ascii="Book Antiqua" w:eastAsia="Times New Roman" w:hAnsi="Book Antiqua"/>
                <w:bCs/>
                <w:lang w:eastAsia="en-US"/>
              </w:rPr>
            </w:pPr>
            <w:r w:rsidRPr="009F1170">
              <w:rPr>
                <w:rFonts w:ascii="Book Antiqua" w:eastAsia="Times New Roman" w:hAnsi="Book Antiqua"/>
                <w:bCs/>
                <w:lang w:eastAsia="en-US"/>
              </w:rPr>
              <w:t xml:space="preserve">Normal </w:t>
            </w:r>
            <w:r w:rsidR="007E796C" w:rsidRPr="009F1170">
              <w:rPr>
                <w:rFonts w:ascii="Book Antiqua" w:eastAsia="Times New Roman" w:hAnsi="Book Antiqua"/>
                <w:bCs/>
                <w:lang w:eastAsia="en-US"/>
              </w:rPr>
              <w:t>w</w:t>
            </w:r>
            <w:r w:rsidRPr="009F1170">
              <w:rPr>
                <w:rFonts w:ascii="Book Antiqua" w:eastAsia="Times New Roman" w:hAnsi="Book Antiqua"/>
                <w:bCs/>
                <w:lang w:eastAsia="en-US"/>
              </w:rPr>
              <w:t>eight (</w:t>
            </w:r>
            <w:r w:rsidR="007E796C" w:rsidRPr="007E796C">
              <w:rPr>
                <w:rFonts w:ascii="Book Antiqua" w:eastAsia="Times New Roman" w:hAnsi="Book Antiqua"/>
                <w:bCs/>
                <w:i/>
                <w:lang w:eastAsia="en-US"/>
              </w:rPr>
              <w:t>n</w:t>
            </w:r>
            <w:r w:rsidR="007E796C">
              <w:rPr>
                <w:rFonts w:ascii="Book Antiqua" w:eastAsiaTheme="minorEastAsia" w:hAnsi="Book Antiqua" w:hint="eastAsia"/>
                <w:bCs/>
                <w:lang w:eastAsia="zh-CN"/>
              </w:rPr>
              <w:t xml:space="preserve"> </w:t>
            </w:r>
            <w:r w:rsidR="007E796C" w:rsidRPr="009F1170">
              <w:rPr>
                <w:rFonts w:ascii="Book Antiqua" w:eastAsia="Times New Roman" w:hAnsi="Book Antiqua"/>
                <w:bCs/>
                <w:lang w:eastAsia="en-US"/>
              </w:rPr>
              <w:t>=</w:t>
            </w:r>
            <w:r w:rsidR="007E796C">
              <w:rPr>
                <w:rFonts w:ascii="Book Antiqua" w:eastAsiaTheme="minorEastAsia" w:hAnsi="Book Antiqua" w:hint="eastAsia"/>
                <w:bCs/>
                <w:lang w:eastAsia="zh-CN"/>
              </w:rPr>
              <w:t xml:space="preserve"> </w:t>
            </w:r>
            <w:r w:rsidR="007E796C">
              <w:rPr>
                <w:rFonts w:ascii="Book Antiqua" w:eastAsia="Times New Roman" w:hAnsi="Book Antiqua"/>
                <w:bCs/>
                <w:lang w:eastAsia="en-US"/>
              </w:rPr>
              <w:t>14</w:t>
            </w:r>
            <w:r w:rsidRPr="009F1170">
              <w:rPr>
                <w:rFonts w:ascii="Book Antiqua" w:eastAsia="Times New Roman" w:hAnsi="Book Antiqua"/>
                <w:bCs/>
                <w:lang w:eastAsia="en-US"/>
              </w:rPr>
              <w:t>529) (30.0%)</w:t>
            </w:r>
          </w:p>
        </w:tc>
        <w:tc>
          <w:tcPr>
            <w:tcW w:w="1523" w:type="dxa"/>
            <w:tcBorders>
              <w:top w:val="single" w:sz="4" w:space="0" w:color="auto"/>
            </w:tcBorders>
            <w:hideMark/>
          </w:tcPr>
          <w:p w14:paraId="7984E01E" w14:textId="77777777" w:rsidR="002524EC" w:rsidRPr="009F1170" w:rsidRDefault="007E796C" w:rsidP="00016BA0">
            <w:pPr>
              <w:spacing w:line="360" w:lineRule="auto"/>
              <w:jc w:val="both"/>
              <w:rPr>
                <w:rFonts w:ascii="Book Antiqua" w:eastAsia="Times New Roman" w:hAnsi="Book Antiqua"/>
                <w:bCs/>
                <w:lang w:eastAsia="en-US"/>
              </w:rPr>
            </w:pPr>
            <w:r>
              <w:rPr>
                <w:rFonts w:ascii="Book Antiqua" w:eastAsia="Times New Roman" w:hAnsi="Book Antiqua"/>
                <w:bCs/>
                <w:lang w:eastAsia="en-US"/>
              </w:rPr>
              <w:t>Overweight (</w:t>
            </w:r>
            <w:r w:rsidRPr="007E796C">
              <w:rPr>
                <w:rFonts w:ascii="Book Antiqua" w:eastAsia="Times New Roman" w:hAnsi="Book Antiqua"/>
                <w:bCs/>
                <w:i/>
                <w:lang w:eastAsia="en-US"/>
              </w:rPr>
              <w:t>n</w:t>
            </w:r>
            <w:r>
              <w:rPr>
                <w:rFonts w:ascii="Book Antiqua" w:eastAsiaTheme="minorEastAsia" w:hAnsi="Book Antiqua" w:hint="eastAsia"/>
                <w:bCs/>
                <w:lang w:eastAsia="zh-CN"/>
              </w:rPr>
              <w:t xml:space="preserve"> </w:t>
            </w:r>
            <w:r w:rsidRPr="009F1170">
              <w:rPr>
                <w:rFonts w:ascii="Book Antiqua" w:eastAsia="Times New Roman" w:hAnsi="Book Antiqua"/>
                <w:bCs/>
                <w:lang w:eastAsia="en-US"/>
              </w:rPr>
              <w:t>=</w:t>
            </w:r>
            <w:r>
              <w:rPr>
                <w:rFonts w:ascii="Book Antiqua" w:eastAsiaTheme="minorEastAsia" w:hAnsi="Book Antiqua" w:hint="eastAsia"/>
                <w:bCs/>
                <w:lang w:eastAsia="zh-CN"/>
              </w:rPr>
              <w:t xml:space="preserve"> </w:t>
            </w:r>
            <w:r>
              <w:rPr>
                <w:rFonts w:ascii="Book Antiqua" w:eastAsia="Times New Roman" w:hAnsi="Book Antiqua"/>
                <w:bCs/>
                <w:lang w:eastAsia="en-US"/>
              </w:rPr>
              <w:t>16724</w:t>
            </w:r>
            <w:r w:rsidR="002524EC" w:rsidRPr="009F1170">
              <w:rPr>
                <w:rFonts w:ascii="Book Antiqua" w:eastAsia="Times New Roman" w:hAnsi="Book Antiqua"/>
                <w:bCs/>
                <w:lang w:eastAsia="en-US"/>
              </w:rPr>
              <w:t>) (34.6%)</w:t>
            </w:r>
          </w:p>
        </w:tc>
        <w:tc>
          <w:tcPr>
            <w:tcW w:w="1208" w:type="dxa"/>
            <w:tcBorders>
              <w:top w:val="single" w:sz="4" w:space="0" w:color="auto"/>
            </w:tcBorders>
            <w:hideMark/>
          </w:tcPr>
          <w:p w14:paraId="7996D67B" w14:textId="77777777" w:rsidR="002524EC" w:rsidRPr="009F1170" w:rsidRDefault="007E796C" w:rsidP="001F56FA">
            <w:pPr>
              <w:spacing w:line="360" w:lineRule="auto"/>
              <w:jc w:val="both"/>
              <w:rPr>
                <w:rFonts w:ascii="Book Antiqua" w:eastAsia="Times New Roman" w:hAnsi="Book Antiqua"/>
                <w:bCs/>
                <w:lang w:eastAsia="en-US"/>
              </w:rPr>
            </w:pPr>
            <w:r>
              <w:rPr>
                <w:rFonts w:ascii="Book Antiqua" w:eastAsia="Times New Roman" w:hAnsi="Book Antiqua"/>
                <w:bCs/>
                <w:lang w:eastAsia="en-US"/>
              </w:rPr>
              <w:t>Class I</w:t>
            </w:r>
            <w:r w:rsidR="001F56FA">
              <w:rPr>
                <w:rFonts w:ascii="Book Antiqua" w:eastAsiaTheme="minorEastAsia" w:hAnsi="Book Antiqua" w:hint="eastAsia"/>
                <w:bCs/>
                <w:lang w:eastAsia="zh-CN"/>
              </w:rPr>
              <w:t xml:space="preserve"> </w:t>
            </w:r>
            <w:r>
              <w:rPr>
                <w:rFonts w:ascii="Book Antiqua" w:eastAsia="Times New Roman" w:hAnsi="Book Antiqua"/>
                <w:bCs/>
                <w:lang w:eastAsia="en-US"/>
              </w:rPr>
              <w:t>(</w:t>
            </w:r>
            <w:r w:rsidRPr="007E796C">
              <w:rPr>
                <w:rFonts w:ascii="Book Antiqua" w:eastAsia="Times New Roman" w:hAnsi="Book Antiqua"/>
                <w:bCs/>
                <w:i/>
                <w:lang w:eastAsia="en-US"/>
              </w:rPr>
              <w:t>n</w:t>
            </w:r>
            <w:r>
              <w:rPr>
                <w:rFonts w:ascii="Book Antiqua" w:eastAsiaTheme="minorEastAsia" w:hAnsi="Book Antiqua" w:hint="eastAsia"/>
                <w:bCs/>
                <w:lang w:eastAsia="zh-CN"/>
              </w:rPr>
              <w:t xml:space="preserve"> </w:t>
            </w:r>
            <w:r w:rsidRPr="009F1170">
              <w:rPr>
                <w:rFonts w:ascii="Book Antiqua" w:eastAsia="Times New Roman" w:hAnsi="Book Antiqua"/>
                <w:bCs/>
                <w:lang w:eastAsia="en-US"/>
              </w:rPr>
              <w:t>=</w:t>
            </w:r>
            <w:r>
              <w:rPr>
                <w:rFonts w:ascii="Book Antiqua" w:eastAsiaTheme="minorEastAsia" w:hAnsi="Book Antiqua" w:hint="eastAsia"/>
                <w:bCs/>
                <w:lang w:eastAsia="zh-CN"/>
              </w:rPr>
              <w:t xml:space="preserve"> </w:t>
            </w:r>
            <w:r>
              <w:rPr>
                <w:rFonts w:ascii="Book Antiqua" w:eastAsia="Times New Roman" w:hAnsi="Book Antiqua"/>
                <w:bCs/>
                <w:lang w:eastAsia="en-US"/>
              </w:rPr>
              <w:t>9</w:t>
            </w:r>
            <w:r w:rsidR="002524EC" w:rsidRPr="009F1170">
              <w:rPr>
                <w:rFonts w:ascii="Book Antiqua" w:eastAsia="Times New Roman" w:hAnsi="Book Antiqua"/>
                <w:bCs/>
                <w:lang w:eastAsia="en-US"/>
              </w:rPr>
              <w:t>944) (20.5%)</w:t>
            </w:r>
          </w:p>
        </w:tc>
        <w:tc>
          <w:tcPr>
            <w:tcW w:w="1208" w:type="dxa"/>
            <w:tcBorders>
              <w:top w:val="single" w:sz="4" w:space="0" w:color="auto"/>
            </w:tcBorders>
            <w:hideMark/>
          </w:tcPr>
          <w:p w14:paraId="2AAF28FE" w14:textId="77777777" w:rsidR="002524EC" w:rsidRPr="009E7830" w:rsidRDefault="007E796C"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Class II (</w:t>
            </w:r>
            <w:r w:rsidRPr="009E7830">
              <w:rPr>
                <w:rFonts w:ascii="Book Antiqua" w:eastAsia="Times New Roman" w:hAnsi="Book Antiqua"/>
                <w:bCs/>
                <w:i/>
                <w:lang w:eastAsia="en-US"/>
              </w:rPr>
              <w:t>n</w:t>
            </w:r>
            <w:r w:rsidRPr="009E7830">
              <w:rPr>
                <w:rFonts w:ascii="Book Antiqua" w:eastAsiaTheme="minorEastAsia" w:hAnsi="Book Antiqua" w:hint="eastAsia"/>
                <w:bCs/>
                <w:lang w:eastAsia="zh-CN"/>
              </w:rPr>
              <w:t xml:space="preserve"> </w:t>
            </w:r>
            <w:r w:rsidRPr="009E7830">
              <w:rPr>
                <w:rFonts w:ascii="Book Antiqua" w:eastAsia="Times New Roman" w:hAnsi="Book Antiqua"/>
                <w:bCs/>
                <w:lang w:eastAsia="en-US"/>
              </w:rPr>
              <w:t>=</w:t>
            </w:r>
            <w:r w:rsidRPr="009E7830">
              <w:rPr>
                <w:rFonts w:ascii="Book Antiqua" w:eastAsiaTheme="minorEastAsia" w:hAnsi="Book Antiqua" w:hint="eastAsia"/>
                <w:bCs/>
                <w:lang w:eastAsia="zh-CN"/>
              </w:rPr>
              <w:t xml:space="preserve"> </w:t>
            </w:r>
            <w:r w:rsidRPr="009E7830">
              <w:rPr>
                <w:rFonts w:ascii="Book Antiqua" w:eastAsia="Times New Roman" w:hAnsi="Book Antiqua"/>
                <w:bCs/>
                <w:lang w:eastAsia="en-US"/>
              </w:rPr>
              <w:t>4</w:t>
            </w:r>
            <w:r w:rsidR="002524EC" w:rsidRPr="009E7830">
              <w:rPr>
                <w:rFonts w:ascii="Book Antiqua" w:eastAsia="Times New Roman" w:hAnsi="Book Antiqua"/>
                <w:bCs/>
                <w:lang w:eastAsia="en-US"/>
              </w:rPr>
              <w:t>438) (9.2%)</w:t>
            </w:r>
          </w:p>
        </w:tc>
        <w:tc>
          <w:tcPr>
            <w:tcW w:w="1276" w:type="dxa"/>
            <w:tcBorders>
              <w:top w:val="single" w:sz="4" w:space="0" w:color="auto"/>
            </w:tcBorders>
            <w:hideMark/>
          </w:tcPr>
          <w:p w14:paraId="1CC458F0" w14:textId="77777777" w:rsidR="002524EC" w:rsidRPr="009E7830" w:rsidRDefault="009E7830" w:rsidP="00016BA0">
            <w:pPr>
              <w:spacing w:line="360" w:lineRule="auto"/>
              <w:jc w:val="both"/>
              <w:rPr>
                <w:rFonts w:ascii="Book Antiqua" w:eastAsia="Times New Roman" w:hAnsi="Book Antiqua"/>
                <w:bCs/>
                <w:lang w:eastAsia="en-US"/>
              </w:rPr>
            </w:pPr>
            <w:r>
              <w:rPr>
                <w:rFonts w:ascii="Book Antiqua" w:eastAsia="Times New Roman" w:hAnsi="Book Antiqua"/>
                <w:bCs/>
                <w:lang w:eastAsia="en-US"/>
              </w:rPr>
              <w:t>Class III (</w:t>
            </w:r>
            <w:r w:rsidRPr="009E7830">
              <w:rPr>
                <w:rFonts w:ascii="Book Antiqua" w:eastAsia="Times New Roman" w:hAnsi="Book Antiqua"/>
                <w:bCs/>
                <w:i/>
                <w:lang w:eastAsia="en-US"/>
              </w:rPr>
              <w:t>n</w:t>
            </w:r>
            <w:r>
              <w:rPr>
                <w:rFonts w:ascii="Book Antiqua" w:eastAsiaTheme="minorEastAsia" w:hAnsi="Book Antiqua" w:hint="eastAsia"/>
                <w:bCs/>
                <w:lang w:eastAsia="zh-CN"/>
              </w:rPr>
              <w:t xml:space="preserve"> </w:t>
            </w:r>
            <w:r>
              <w:rPr>
                <w:rFonts w:ascii="Book Antiqua" w:eastAsia="Times New Roman" w:hAnsi="Book Antiqua"/>
                <w:bCs/>
                <w:lang w:eastAsia="en-US"/>
              </w:rPr>
              <w:t>=</w:t>
            </w:r>
            <w:r>
              <w:rPr>
                <w:rFonts w:ascii="Book Antiqua" w:eastAsiaTheme="minorEastAsia" w:hAnsi="Book Antiqua" w:hint="eastAsia"/>
                <w:bCs/>
                <w:lang w:eastAsia="zh-CN"/>
              </w:rPr>
              <w:t xml:space="preserve"> </w:t>
            </w:r>
            <w:r>
              <w:rPr>
                <w:rFonts w:ascii="Book Antiqua" w:eastAsia="Times New Roman" w:hAnsi="Book Antiqua"/>
                <w:bCs/>
                <w:lang w:eastAsia="en-US"/>
              </w:rPr>
              <w:t>1</w:t>
            </w:r>
            <w:r w:rsidR="002524EC" w:rsidRPr="009E7830">
              <w:rPr>
                <w:rFonts w:ascii="Book Antiqua" w:eastAsia="Times New Roman" w:hAnsi="Book Antiqua"/>
                <w:bCs/>
                <w:lang w:eastAsia="en-US"/>
              </w:rPr>
              <w:t>732) (3.5%)</w:t>
            </w:r>
          </w:p>
        </w:tc>
        <w:tc>
          <w:tcPr>
            <w:tcW w:w="870" w:type="dxa"/>
            <w:tcBorders>
              <w:top w:val="single" w:sz="4" w:space="0" w:color="auto"/>
            </w:tcBorders>
            <w:hideMark/>
          </w:tcPr>
          <w:p w14:paraId="3394BFA9" w14:textId="77777777" w:rsidR="002524EC" w:rsidRPr="009E7830" w:rsidRDefault="002524EC" w:rsidP="00016BA0">
            <w:pPr>
              <w:spacing w:line="360" w:lineRule="auto"/>
              <w:jc w:val="both"/>
              <w:rPr>
                <w:rFonts w:ascii="Book Antiqua" w:eastAsia="Times New Roman" w:hAnsi="Book Antiqua"/>
                <w:bCs/>
                <w:i/>
                <w:iCs/>
                <w:lang w:eastAsia="en-US"/>
              </w:rPr>
            </w:pPr>
            <w:r w:rsidRPr="009E7830">
              <w:rPr>
                <w:rFonts w:ascii="Book Antiqua" w:eastAsia="Times New Roman" w:hAnsi="Book Antiqua"/>
                <w:bCs/>
                <w:i/>
                <w:iCs/>
                <w:lang w:eastAsia="en-US"/>
              </w:rPr>
              <w:t>P</w:t>
            </w:r>
            <w:r w:rsidRPr="009E7830">
              <w:rPr>
                <w:rFonts w:ascii="Book Antiqua" w:eastAsia="Times New Roman" w:hAnsi="Book Antiqua"/>
                <w:bCs/>
                <w:lang w:eastAsia="en-US"/>
              </w:rPr>
              <w:t xml:space="preserve"> </w:t>
            </w:r>
            <w:r w:rsidR="009E7830" w:rsidRPr="009E7830">
              <w:rPr>
                <w:rFonts w:ascii="Book Antiqua" w:eastAsia="Times New Roman" w:hAnsi="Book Antiqua"/>
                <w:bCs/>
                <w:lang w:eastAsia="en-US"/>
              </w:rPr>
              <w:t>v</w:t>
            </w:r>
            <w:r w:rsidRPr="009E7830">
              <w:rPr>
                <w:rFonts w:ascii="Book Antiqua" w:eastAsia="Times New Roman" w:hAnsi="Book Antiqua"/>
                <w:bCs/>
                <w:lang w:eastAsia="en-US"/>
              </w:rPr>
              <w:t>alue</w:t>
            </w:r>
          </w:p>
        </w:tc>
      </w:tr>
      <w:tr w:rsidR="00550867" w:rsidRPr="00550867" w14:paraId="38457774" w14:textId="77777777" w:rsidTr="009E7830">
        <w:trPr>
          <w:trHeight w:val="495"/>
        </w:trPr>
        <w:tc>
          <w:tcPr>
            <w:tcW w:w="2579" w:type="dxa"/>
            <w:hideMark/>
          </w:tcPr>
          <w:p w14:paraId="74E7DA09" w14:textId="77777777" w:rsidR="001F56FA" w:rsidRDefault="002524EC" w:rsidP="001F56FA">
            <w:pPr>
              <w:spacing w:line="360" w:lineRule="auto"/>
              <w:jc w:val="both"/>
              <w:rPr>
                <w:rFonts w:ascii="Book Antiqua" w:eastAsiaTheme="minorEastAsia" w:hAnsi="Book Antiqua"/>
                <w:lang w:eastAsia="zh-CN"/>
              </w:rPr>
            </w:pPr>
            <w:r w:rsidRPr="00550867">
              <w:rPr>
                <w:rFonts w:ascii="Book Antiqua" w:eastAsia="Times New Roman" w:hAnsi="Book Antiqua"/>
                <w:lang w:eastAsia="en-US"/>
              </w:rPr>
              <w:t>Age in years, median</w:t>
            </w:r>
            <w:r w:rsidR="001F56FA">
              <w:rPr>
                <w:rFonts w:ascii="Book Antiqua" w:eastAsiaTheme="minorEastAsia" w:hAnsi="Book Antiqua" w:hint="eastAsia"/>
                <w:lang w:eastAsia="zh-CN"/>
              </w:rPr>
              <w:t xml:space="preserve"> </w:t>
            </w:r>
          </w:p>
          <w:p w14:paraId="7DA47763" w14:textId="77777777" w:rsidR="002524EC" w:rsidRPr="00550867" w:rsidRDefault="002524EC" w:rsidP="001F56FA">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(25th, 75th)</w:t>
            </w:r>
          </w:p>
        </w:tc>
        <w:tc>
          <w:tcPr>
            <w:tcW w:w="1328" w:type="dxa"/>
            <w:hideMark/>
          </w:tcPr>
          <w:p w14:paraId="2985155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53 (46, 59)</w:t>
            </w:r>
          </w:p>
        </w:tc>
        <w:tc>
          <w:tcPr>
            <w:tcW w:w="1670" w:type="dxa"/>
            <w:hideMark/>
          </w:tcPr>
          <w:p w14:paraId="7191691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50 (40, 57.2)</w:t>
            </w:r>
          </w:p>
        </w:tc>
        <w:tc>
          <w:tcPr>
            <w:tcW w:w="1328" w:type="dxa"/>
            <w:hideMark/>
          </w:tcPr>
          <w:p w14:paraId="727AD06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52 (44, 58)</w:t>
            </w:r>
          </w:p>
        </w:tc>
        <w:tc>
          <w:tcPr>
            <w:tcW w:w="1523" w:type="dxa"/>
            <w:hideMark/>
          </w:tcPr>
          <w:p w14:paraId="6C991ED5"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53 (46, 58)</w:t>
            </w:r>
          </w:p>
        </w:tc>
        <w:tc>
          <w:tcPr>
            <w:tcW w:w="1208" w:type="dxa"/>
            <w:hideMark/>
          </w:tcPr>
          <w:p w14:paraId="4940CC7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53 (46, 58)</w:t>
            </w:r>
          </w:p>
        </w:tc>
        <w:tc>
          <w:tcPr>
            <w:tcW w:w="1208" w:type="dxa"/>
            <w:hideMark/>
          </w:tcPr>
          <w:p w14:paraId="55F19BA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53 (46, 58)</w:t>
            </w:r>
          </w:p>
        </w:tc>
        <w:tc>
          <w:tcPr>
            <w:tcW w:w="1276" w:type="dxa"/>
            <w:hideMark/>
          </w:tcPr>
          <w:p w14:paraId="30EDDB2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52 (47, 58)</w:t>
            </w:r>
          </w:p>
        </w:tc>
        <w:tc>
          <w:tcPr>
            <w:tcW w:w="870" w:type="dxa"/>
            <w:hideMark/>
          </w:tcPr>
          <w:p w14:paraId="2FFDD79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0F592B04" w14:textId="77777777" w:rsidTr="009E7830">
        <w:trPr>
          <w:trHeight w:val="210"/>
        </w:trPr>
        <w:tc>
          <w:tcPr>
            <w:tcW w:w="12120" w:type="dxa"/>
            <w:gridSpan w:val="8"/>
            <w:hideMark/>
          </w:tcPr>
          <w:p w14:paraId="5C0479AD" w14:textId="77777777" w:rsidR="002524EC" w:rsidRPr="007E796C" w:rsidRDefault="007E796C" w:rsidP="001F56FA">
            <w:pPr>
              <w:spacing w:line="360" w:lineRule="auto"/>
              <w:jc w:val="both"/>
              <w:rPr>
                <w:rFonts w:ascii="Book Antiqua" w:eastAsia="Times New Roman" w:hAnsi="Book Antiqua"/>
                <w:bCs/>
                <w:lang w:eastAsia="en-US"/>
              </w:rPr>
            </w:pPr>
            <w:r>
              <w:rPr>
                <w:rFonts w:ascii="Book Antiqua" w:eastAsia="Times New Roman" w:hAnsi="Book Antiqua"/>
                <w:bCs/>
                <w:lang w:eastAsia="en-US"/>
              </w:rPr>
              <w:t>Gender, n</w:t>
            </w:r>
            <w:r w:rsidR="002524EC" w:rsidRPr="007E796C">
              <w:rPr>
                <w:rFonts w:ascii="Book Antiqua" w:eastAsia="Times New Roman" w:hAnsi="Book Antiqua"/>
                <w:bCs/>
                <w:lang w:eastAsia="en-US"/>
              </w:rPr>
              <w:t xml:space="preserve"> (%) </w:t>
            </w:r>
          </w:p>
        </w:tc>
        <w:tc>
          <w:tcPr>
            <w:tcW w:w="870" w:type="dxa"/>
            <w:hideMark/>
          </w:tcPr>
          <w:p w14:paraId="32BCC833" w14:textId="77777777" w:rsidR="002524EC" w:rsidRPr="00550867" w:rsidRDefault="002524E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r>
      <w:tr w:rsidR="00550867" w:rsidRPr="00550867" w14:paraId="14DBA445" w14:textId="77777777" w:rsidTr="009E7830">
        <w:trPr>
          <w:trHeight w:val="225"/>
        </w:trPr>
        <w:tc>
          <w:tcPr>
            <w:tcW w:w="2579" w:type="dxa"/>
            <w:hideMark/>
          </w:tcPr>
          <w:p w14:paraId="6AD3EDCD" w14:textId="77777777" w:rsidR="002524EC" w:rsidRPr="001F56FA" w:rsidRDefault="002524EC" w:rsidP="00016BA0">
            <w:pPr>
              <w:spacing w:line="360" w:lineRule="auto"/>
              <w:jc w:val="both"/>
              <w:rPr>
                <w:rFonts w:ascii="Book Antiqua" w:eastAsiaTheme="minorEastAsia" w:hAnsi="Book Antiqua"/>
                <w:lang w:eastAsia="zh-CN"/>
              </w:rPr>
            </w:pPr>
            <w:r w:rsidRPr="00550867">
              <w:rPr>
                <w:rFonts w:ascii="Book Antiqua" w:eastAsia="Times New Roman" w:hAnsi="Book Antiqua"/>
                <w:lang w:eastAsia="en-US"/>
              </w:rPr>
              <w:t>Male</w:t>
            </w:r>
            <w:r w:rsidR="001F56FA">
              <w:rPr>
                <w:rFonts w:ascii="Book Antiqua" w:eastAsia="Times New Roman" w:hAnsi="Book Antiqua"/>
                <w:lang w:eastAsia="en-US"/>
              </w:rPr>
              <w:t xml:space="preserve"> </w:t>
            </w:r>
          </w:p>
        </w:tc>
        <w:tc>
          <w:tcPr>
            <w:tcW w:w="1328" w:type="dxa"/>
            <w:hideMark/>
          </w:tcPr>
          <w:p w14:paraId="5F56B7E6"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30</w:t>
            </w:r>
            <w:r w:rsidR="002524EC" w:rsidRPr="00550867">
              <w:rPr>
                <w:rFonts w:ascii="Book Antiqua" w:eastAsia="Times New Roman" w:hAnsi="Book Antiqua"/>
                <w:lang w:eastAsia="en-US"/>
              </w:rPr>
              <w:t>250 (62.7)</w:t>
            </w:r>
          </w:p>
        </w:tc>
        <w:tc>
          <w:tcPr>
            <w:tcW w:w="1670" w:type="dxa"/>
            <w:hideMark/>
          </w:tcPr>
          <w:p w14:paraId="1CD9D81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407 (44.5)</w:t>
            </w:r>
          </w:p>
        </w:tc>
        <w:tc>
          <w:tcPr>
            <w:tcW w:w="1328" w:type="dxa"/>
            <w:hideMark/>
          </w:tcPr>
          <w:p w14:paraId="6C437C30"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8</w:t>
            </w:r>
            <w:r w:rsidR="002524EC" w:rsidRPr="00550867">
              <w:rPr>
                <w:rFonts w:ascii="Book Antiqua" w:eastAsia="Times New Roman" w:hAnsi="Book Antiqua"/>
                <w:lang w:eastAsia="en-US"/>
              </w:rPr>
              <w:t>573 (59.0)</w:t>
            </w:r>
          </w:p>
        </w:tc>
        <w:tc>
          <w:tcPr>
            <w:tcW w:w="1523" w:type="dxa"/>
            <w:hideMark/>
          </w:tcPr>
          <w:p w14:paraId="7400201D"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11</w:t>
            </w:r>
            <w:r w:rsidR="002524EC" w:rsidRPr="00550867">
              <w:rPr>
                <w:rFonts w:ascii="Book Antiqua" w:eastAsia="Times New Roman" w:hAnsi="Book Antiqua"/>
                <w:lang w:eastAsia="en-US"/>
              </w:rPr>
              <w:t>336 (67.8)</w:t>
            </w:r>
          </w:p>
        </w:tc>
        <w:tc>
          <w:tcPr>
            <w:tcW w:w="1208" w:type="dxa"/>
            <w:hideMark/>
          </w:tcPr>
          <w:p w14:paraId="43DD0148"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6</w:t>
            </w:r>
            <w:r w:rsidR="002524EC" w:rsidRPr="00550867">
              <w:rPr>
                <w:rFonts w:ascii="Book Antiqua" w:eastAsia="Times New Roman" w:hAnsi="Book Antiqua"/>
                <w:lang w:eastAsia="en-US"/>
              </w:rPr>
              <w:t>489 (65.3)</w:t>
            </w:r>
          </w:p>
        </w:tc>
        <w:tc>
          <w:tcPr>
            <w:tcW w:w="1208" w:type="dxa"/>
            <w:hideMark/>
          </w:tcPr>
          <w:p w14:paraId="1086EDAB"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2524EC" w:rsidRPr="00550867">
              <w:rPr>
                <w:rFonts w:ascii="Book Antiqua" w:eastAsia="Times New Roman" w:hAnsi="Book Antiqua"/>
                <w:lang w:eastAsia="en-US"/>
              </w:rPr>
              <w:t>609 (58.8)</w:t>
            </w:r>
          </w:p>
        </w:tc>
        <w:tc>
          <w:tcPr>
            <w:tcW w:w="1276" w:type="dxa"/>
            <w:hideMark/>
          </w:tcPr>
          <w:p w14:paraId="235869A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836 (48.3)</w:t>
            </w:r>
          </w:p>
        </w:tc>
        <w:tc>
          <w:tcPr>
            <w:tcW w:w="870" w:type="dxa"/>
            <w:vMerge w:val="restart"/>
            <w:hideMark/>
          </w:tcPr>
          <w:p w14:paraId="11DAE04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01B3AB91" w14:textId="77777777" w:rsidTr="009E7830">
        <w:trPr>
          <w:trHeight w:val="225"/>
        </w:trPr>
        <w:tc>
          <w:tcPr>
            <w:tcW w:w="2579" w:type="dxa"/>
            <w:hideMark/>
          </w:tcPr>
          <w:p w14:paraId="4939AAA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Female</w:t>
            </w:r>
          </w:p>
        </w:tc>
        <w:tc>
          <w:tcPr>
            <w:tcW w:w="1328" w:type="dxa"/>
            <w:hideMark/>
          </w:tcPr>
          <w:p w14:paraId="4455B73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18.031 (37.3)</w:t>
            </w:r>
          </w:p>
        </w:tc>
        <w:tc>
          <w:tcPr>
            <w:tcW w:w="1670" w:type="dxa"/>
            <w:hideMark/>
          </w:tcPr>
          <w:p w14:paraId="2762A94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507 (55.5)</w:t>
            </w:r>
          </w:p>
        </w:tc>
        <w:tc>
          <w:tcPr>
            <w:tcW w:w="1328" w:type="dxa"/>
            <w:hideMark/>
          </w:tcPr>
          <w:p w14:paraId="0F05AD2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5,956 (41.0)</w:t>
            </w:r>
          </w:p>
        </w:tc>
        <w:tc>
          <w:tcPr>
            <w:tcW w:w="1523" w:type="dxa"/>
            <w:hideMark/>
          </w:tcPr>
          <w:p w14:paraId="67D0F4F4"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5</w:t>
            </w:r>
            <w:r w:rsidR="002524EC" w:rsidRPr="00550867">
              <w:rPr>
                <w:rFonts w:ascii="Book Antiqua" w:eastAsia="Times New Roman" w:hAnsi="Book Antiqua"/>
                <w:lang w:eastAsia="en-US"/>
              </w:rPr>
              <w:t>388 (32.2)</w:t>
            </w:r>
          </w:p>
        </w:tc>
        <w:tc>
          <w:tcPr>
            <w:tcW w:w="1208" w:type="dxa"/>
            <w:hideMark/>
          </w:tcPr>
          <w:p w14:paraId="56522688"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2524EC" w:rsidRPr="00550867">
              <w:rPr>
                <w:rFonts w:ascii="Book Antiqua" w:eastAsia="Times New Roman" w:hAnsi="Book Antiqua"/>
                <w:lang w:eastAsia="en-US"/>
              </w:rPr>
              <w:t>455 (34.7)</w:t>
            </w:r>
          </w:p>
        </w:tc>
        <w:tc>
          <w:tcPr>
            <w:tcW w:w="1208" w:type="dxa"/>
            <w:hideMark/>
          </w:tcPr>
          <w:p w14:paraId="289D0CD8"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829 (41.2)</w:t>
            </w:r>
          </w:p>
        </w:tc>
        <w:tc>
          <w:tcPr>
            <w:tcW w:w="1276" w:type="dxa"/>
            <w:hideMark/>
          </w:tcPr>
          <w:p w14:paraId="2C02815A"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896 (51.7)</w:t>
            </w:r>
          </w:p>
        </w:tc>
        <w:tc>
          <w:tcPr>
            <w:tcW w:w="870" w:type="dxa"/>
            <w:vMerge/>
            <w:hideMark/>
          </w:tcPr>
          <w:p w14:paraId="77292D16"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504B3DD0" w14:textId="77777777" w:rsidTr="009E7830">
        <w:trPr>
          <w:trHeight w:val="195"/>
        </w:trPr>
        <w:tc>
          <w:tcPr>
            <w:tcW w:w="12120" w:type="dxa"/>
            <w:gridSpan w:val="8"/>
            <w:hideMark/>
          </w:tcPr>
          <w:p w14:paraId="64C995D7" w14:textId="77777777" w:rsidR="002524EC" w:rsidRPr="007E796C" w:rsidRDefault="007E796C" w:rsidP="00016BA0">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Recipient living status, n</w:t>
            </w:r>
            <w:r w:rsidR="002524EC" w:rsidRPr="007E796C">
              <w:rPr>
                <w:rFonts w:ascii="Book Antiqua" w:eastAsia="Times New Roman" w:hAnsi="Book Antiqua"/>
                <w:bCs/>
                <w:lang w:eastAsia="en-US"/>
              </w:rPr>
              <w:t xml:space="preserve"> (%)</w:t>
            </w:r>
          </w:p>
        </w:tc>
        <w:tc>
          <w:tcPr>
            <w:tcW w:w="870" w:type="dxa"/>
            <w:hideMark/>
          </w:tcPr>
          <w:p w14:paraId="248653D8" w14:textId="77777777" w:rsidR="002524EC" w:rsidRPr="00550867" w:rsidRDefault="002524E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r>
      <w:tr w:rsidR="00550867" w:rsidRPr="00550867" w14:paraId="0A6A0F16" w14:textId="77777777" w:rsidTr="009E7830">
        <w:trPr>
          <w:trHeight w:val="225"/>
        </w:trPr>
        <w:tc>
          <w:tcPr>
            <w:tcW w:w="2579" w:type="dxa"/>
            <w:hideMark/>
          </w:tcPr>
          <w:p w14:paraId="718F452D"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Alive</w:t>
            </w:r>
          </w:p>
        </w:tc>
        <w:tc>
          <w:tcPr>
            <w:tcW w:w="1328" w:type="dxa"/>
            <w:hideMark/>
          </w:tcPr>
          <w:p w14:paraId="205DCFC7"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27</w:t>
            </w:r>
            <w:r w:rsidR="002524EC" w:rsidRPr="007E796C">
              <w:rPr>
                <w:rFonts w:ascii="Book Antiqua" w:eastAsia="Times New Roman" w:hAnsi="Book Antiqua"/>
                <w:lang w:eastAsia="en-US"/>
              </w:rPr>
              <w:t>552 (57.1)</w:t>
            </w:r>
          </w:p>
        </w:tc>
        <w:tc>
          <w:tcPr>
            <w:tcW w:w="1670" w:type="dxa"/>
            <w:hideMark/>
          </w:tcPr>
          <w:p w14:paraId="49F8C5A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496 (54.3)</w:t>
            </w:r>
          </w:p>
        </w:tc>
        <w:tc>
          <w:tcPr>
            <w:tcW w:w="1328" w:type="dxa"/>
            <w:hideMark/>
          </w:tcPr>
          <w:p w14:paraId="67C398FE"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8</w:t>
            </w:r>
            <w:r w:rsidR="002524EC" w:rsidRPr="00550867">
              <w:rPr>
                <w:rFonts w:ascii="Book Antiqua" w:eastAsia="Times New Roman" w:hAnsi="Book Antiqua"/>
                <w:lang w:eastAsia="en-US"/>
              </w:rPr>
              <w:t>040 (55.4)</w:t>
            </w:r>
          </w:p>
        </w:tc>
        <w:tc>
          <w:tcPr>
            <w:tcW w:w="1523" w:type="dxa"/>
            <w:hideMark/>
          </w:tcPr>
          <w:p w14:paraId="55D135BE"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9</w:t>
            </w:r>
            <w:r w:rsidR="002524EC" w:rsidRPr="00550867">
              <w:rPr>
                <w:rFonts w:ascii="Book Antiqua" w:eastAsia="Times New Roman" w:hAnsi="Book Antiqua"/>
                <w:lang w:eastAsia="en-US"/>
              </w:rPr>
              <w:t>534 (57.1)</w:t>
            </w:r>
          </w:p>
        </w:tc>
        <w:tc>
          <w:tcPr>
            <w:tcW w:w="1208" w:type="dxa"/>
            <w:hideMark/>
          </w:tcPr>
          <w:p w14:paraId="5607A253"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5</w:t>
            </w:r>
            <w:r w:rsidR="002524EC" w:rsidRPr="00550867">
              <w:rPr>
                <w:rFonts w:ascii="Book Antiqua" w:eastAsia="Times New Roman" w:hAnsi="Book Antiqua"/>
                <w:lang w:eastAsia="en-US"/>
              </w:rPr>
              <w:t>825 (58.6)</w:t>
            </w:r>
          </w:p>
        </w:tc>
        <w:tc>
          <w:tcPr>
            <w:tcW w:w="1208" w:type="dxa"/>
            <w:hideMark/>
          </w:tcPr>
          <w:p w14:paraId="7DEB1DFE"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2524EC" w:rsidRPr="00550867">
              <w:rPr>
                <w:rFonts w:ascii="Book Antiqua" w:eastAsia="Times New Roman" w:hAnsi="Book Antiqua"/>
                <w:lang w:eastAsia="en-US"/>
              </w:rPr>
              <w:t>642 (59.6)</w:t>
            </w:r>
          </w:p>
        </w:tc>
        <w:tc>
          <w:tcPr>
            <w:tcW w:w="1276" w:type="dxa"/>
            <w:hideMark/>
          </w:tcPr>
          <w:p w14:paraId="3FEAA34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1,015 (58.6)</w:t>
            </w:r>
          </w:p>
        </w:tc>
        <w:tc>
          <w:tcPr>
            <w:tcW w:w="870" w:type="dxa"/>
            <w:vMerge w:val="restart"/>
            <w:hideMark/>
          </w:tcPr>
          <w:p w14:paraId="27873E3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6ED7C792" w14:textId="77777777" w:rsidTr="009E7830">
        <w:trPr>
          <w:trHeight w:val="225"/>
        </w:trPr>
        <w:tc>
          <w:tcPr>
            <w:tcW w:w="2579" w:type="dxa"/>
            <w:hideMark/>
          </w:tcPr>
          <w:p w14:paraId="21D16954"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Dead</w:t>
            </w:r>
          </w:p>
        </w:tc>
        <w:tc>
          <w:tcPr>
            <w:tcW w:w="1328" w:type="dxa"/>
            <w:hideMark/>
          </w:tcPr>
          <w:p w14:paraId="79C2870A"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16</w:t>
            </w:r>
            <w:r w:rsidR="002524EC" w:rsidRPr="007E796C">
              <w:rPr>
                <w:rFonts w:ascii="Book Antiqua" w:eastAsia="Times New Roman" w:hAnsi="Book Antiqua"/>
                <w:lang w:eastAsia="en-US"/>
              </w:rPr>
              <w:t>689 (34.6)</w:t>
            </w:r>
          </w:p>
        </w:tc>
        <w:tc>
          <w:tcPr>
            <w:tcW w:w="1670" w:type="dxa"/>
            <w:hideMark/>
          </w:tcPr>
          <w:p w14:paraId="36C38E6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346 (37.9)</w:t>
            </w:r>
          </w:p>
        </w:tc>
        <w:tc>
          <w:tcPr>
            <w:tcW w:w="1328" w:type="dxa"/>
            <w:hideMark/>
          </w:tcPr>
          <w:p w14:paraId="073BFF49"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5</w:t>
            </w:r>
            <w:r w:rsidR="002524EC" w:rsidRPr="00550867">
              <w:rPr>
                <w:rFonts w:ascii="Book Antiqua" w:eastAsia="Times New Roman" w:hAnsi="Book Antiqua"/>
                <w:lang w:eastAsia="en-US"/>
              </w:rPr>
              <w:t>123 (35.3)</w:t>
            </w:r>
          </w:p>
        </w:tc>
        <w:tc>
          <w:tcPr>
            <w:tcW w:w="1523" w:type="dxa"/>
            <w:hideMark/>
          </w:tcPr>
          <w:p w14:paraId="23BD4786"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5</w:t>
            </w:r>
            <w:r w:rsidR="002524EC" w:rsidRPr="00550867">
              <w:rPr>
                <w:rFonts w:ascii="Book Antiqua" w:eastAsia="Times New Roman" w:hAnsi="Book Antiqua"/>
                <w:lang w:eastAsia="en-US"/>
              </w:rPr>
              <w:t>804 (34.7)</w:t>
            </w:r>
          </w:p>
        </w:tc>
        <w:tc>
          <w:tcPr>
            <w:tcW w:w="1208" w:type="dxa"/>
            <w:hideMark/>
          </w:tcPr>
          <w:p w14:paraId="2F6D9568"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2524EC" w:rsidRPr="00550867">
              <w:rPr>
                <w:rFonts w:ascii="Book Antiqua" w:eastAsia="Times New Roman" w:hAnsi="Book Antiqua"/>
                <w:lang w:eastAsia="en-US"/>
              </w:rPr>
              <w:t>344 (33.7)</w:t>
            </w:r>
          </w:p>
        </w:tc>
        <w:tc>
          <w:tcPr>
            <w:tcW w:w="1208" w:type="dxa"/>
            <w:hideMark/>
          </w:tcPr>
          <w:p w14:paraId="1A097353"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471 (33.2)</w:t>
            </w:r>
          </w:p>
        </w:tc>
        <w:tc>
          <w:tcPr>
            <w:tcW w:w="1276" w:type="dxa"/>
            <w:hideMark/>
          </w:tcPr>
          <w:p w14:paraId="779A07F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601 (34.7)</w:t>
            </w:r>
          </w:p>
        </w:tc>
        <w:tc>
          <w:tcPr>
            <w:tcW w:w="870" w:type="dxa"/>
            <w:vMerge/>
            <w:hideMark/>
          </w:tcPr>
          <w:p w14:paraId="6B31C176"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34E46A95" w14:textId="77777777" w:rsidTr="009E7830">
        <w:trPr>
          <w:trHeight w:val="225"/>
        </w:trPr>
        <w:tc>
          <w:tcPr>
            <w:tcW w:w="2579" w:type="dxa"/>
            <w:hideMark/>
          </w:tcPr>
          <w:p w14:paraId="6710280B"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 xml:space="preserve">Lost at </w:t>
            </w:r>
            <w:r w:rsidR="007E796C" w:rsidRPr="007E796C">
              <w:rPr>
                <w:rFonts w:ascii="Book Antiqua" w:eastAsia="Times New Roman" w:hAnsi="Book Antiqua"/>
                <w:lang w:eastAsia="en-US"/>
              </w:rPr>
              <w:t>f</w:t>
            </w:r>
            <w:r w:rsidRPr="007E796C">
              <w:rPr>
                <w:rFonts w:ascii="Book Antiqua" w:eastAsia="Times New Roman" w:hAnsi="Book Antiqua"/>
                <w:lang w:eastAsia="en-US"/>
              </w:rPr>
              <w:t>ollow-up</w:t>
            </w:r>
          </w:p>
        </w:tc>
        <w:tc>
          <w:tcPr>
            <w:tcW w:w="1328" w:type="dxa"/>
            <w:hideMark/>
          </w:tcPr>
          <w:p w14:paraId="71DD1F82"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3,987 (8.3)</w:t>
            </w:r>
          </w:p>
        </w:tc>
        <w:tc>
          <w:tcPr>
            <w:tcW w:w="1670" w:type="dxa"/>
            <w:hideMark/>
          </w:tcPr>
          <w:p w14:paraId="4B0EC58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72 (7.9)</w:t>
            </w:r>
          </w:p>
        </w:tc>
        <w:tc>
          <w:tcPr>
            <w:tcW w:w="1328" w:type="dxa"/>
            <w:hideMark/>
          </w:tcPr>
          <w:p w14:paraId="10BD678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1348 (9.3)</w:t>
            </w:r>
          </w:p>
        </w:tc>
        <w:tc>
          <w:tcPr>
            <w:tcW w:w="1523" w:type="dxa"/>
            <w:hideMark/>
          </w:tcPr>
          <w:p w14:paraId="4D38529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1370 (8.2)</w:t>
            </w:r>
          </w:p>
        </w:tc>
        <w:tc>
          <w:tcPr>
            <w:tcW w:w="1208" w:type="dxa"/>
            <w:hideMark/>
          </w:tcPr>
          <w:p w14:paraId="04C57AC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765 (7.7)</w:t>
            </w:r>
          </w:p>
        </w:tc>
        <w:tc>
          <w:tcPr>
            <w:tcW w:w="1208" w:type="dxa"/>
            <w:hideMark/>
          </w:tcPr>
          <w:p w14:paraId="270494F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317 (7.2)</w:t>
            </w:r>
          </w:p>
        </w:tc>
        <w:tc>
          <w:tcPr>
            <w:tcW w:w="1276" w:type="dxa"/>
            <w:hideMark/>
          </w:tcPr>
          <w:p w14:paraId="75D38BB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115 (6.6)</w:t>
            </w:r>
          </w:p>
        </w:tc>
        <w:tc>
          <w:tcPr>
            <w:tcW w:w="870" w:type="dxa"/>
            <w:vMerge/>
            <w:hideMark/>
          </w:tcPr>
          <w:p w14:paraId="4FA2D579"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322010E5" w14:textId="77777777" w:rsidTr="009E7830">
        <w:trPr>
          <w:trHeight w:val="210"/>
        </w:trPr>
        <w:tc>
          <w:tcPr>
            <w:tcW w:w="12120" w:type="dxa"/>
            <w:gridSpan w:val="8"/>
            <w:hideMark/>
          </w:tcPr>
          <w:p w14:paraId="39D9B7FC" w14:textId="77777777" w:rsidR="002524EC" w:rsidRPr="007E796C" w:rsidRDefault="007E796C" w:rsidP="00016BA0">
            <w:pPr>
              <w:spacing w:line="360" w:lineRule="auto"/>
              <w:jc w:val="both"/>
              <w:rPr>
                <w:rFonts w:ascii="Book Antiqua" w:eastAsia="Times New Roman" w:hAnsi="Book Antiqua"/>
                <w:bCs/>
                <w:lang w:eastAsia="en-US"/>
              </w:rPr>
            </w:pPr>
            <w:proofErr w:type="gramStart"/>
            <w:r w:rsidRPr="007E796C">
              <w:rPr>
                <w:rFonts w:ascii="Book Antiqua" w:eastAsia="Times New Roman" w:hAnsi="Book Antiqua"/>
                <w:bCs/>
                <w:lang w:eastAsia="en-US"/>
              </w:rPr>
              <w:lastRenderedPageBreak/>
              <w:t>race</w:t>
            </w:r>
            <w:proofErr w:type="gramEnd"/>
            <w:r w:rsidRPr="007E796C">
              <w:rPr>
                <w:rFonts w:ascii="Book Antiqua" w:eastAsia="Times New Roman" w:hAnsi="Book Antiqua"/>
                <w:bCs/>
                <w:lang w:eastAsia="en-US"/>
              </w:rPr>
              <w:t>, n</w:t>
            </w:r>
            <w:r w:rsidR="002524EC" w:rsidRPr="007E796C">
              <w:rPr>
                <w:rFonts w:ascii="Book Antiqua" w:eastAsia="Times New Roman" w:hAnsi="Book Antiqua"/>
                <w:bCs/>
                <w:lang w:eastAsia="en-US"/>
              </w:rPr>
              <w:t xml:space="preserve"> (%)</w:t>
            </w:r>
          </w:p>
        </w:tc>
        <w:tc>
          <w:tcPr>
            <w:tcW w:w="870" w:type="dxa"/>
            <w:hideMark/>
          </w:tcPr>
          <w:p w14:paraId="707420ED" w14:textId="77777777" w:rsidR="002524EC" w:rsidRPr="00550867" w:rsidRDefault="002524E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r>
      <w:tr w:rsidR="00550867" w:rsidRPr="00550867" w14:paraId="5923D8DA" w14:textId="77777777" w:rsidTr="009E7830">
        <w:trPr>
          <w:trHeight w:val="210"/>
        </w:trPr>
        <w:tc>
          <w:tcPr>
            <w:tcW w:w="2579" w:type="dxa"/>
            <w:hideMark/>
          </w:tcPr>
          <w:p w14:paraId="1334F125"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Non-</w:t>
            </w:r>
            <w:proofErr w:type="spellStart"/>
            <w:r w:rsidR="007E796C" w:rsidRPr="007E796C">
              <w:rPr>
                <w:rFonts w:ascii="Book Antiqua" w:eastAsia="Times New Roman" w:hAnsi="Book Antiqua"/>
                <w:lang w:eastAsia="en-US"/>
              </w:rPr>
              <w:t>h</w:t>
            </w:r>
            <w:r w:rsidRPr="007E796C">
              <w:rPr>
                <w:rFonts w:ascii="Book Antiqua" w:eastAsia="Times New Roman" w:hAnsi="Book Antiqua"/>
                <w:lang w:eastAsia="en-US"/>
              </w:rPr>
              <w:t>ispanic</w:t>
            </w:r>
            <w:proofErr w:type="spellEnd"/>
            <w:r w:rsidRPr="007E796C">
              <w:rPr>
                <w:rFonts w:ascii="Book Antiqua" w:eastAsia="Times New Roman" w:hAnsi="Book Antiqua"/>
                <w:lang w:eastAsia="en-US"/>
              </w:rPr>
              <w:t xml:space="preserve"> white</w:t>
            </w:r>
          </w:p>
        </w:tc>
        <w:tc>
          <w:tcPr>
            <w:tcW w:w="1328" w:type="dxa"/>
            <w:hideMark/>
          </w:tcPr>
          <w:p w14:paraId="7113C4A5"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36</w:t>
            </w:r>
            <w:r w:rsidR="002524EC" w:rsidRPr="007E796C">
              <w:rPr>
                <w:rFonts w:ascii="Book Antiqua" w:eastAsia="Times New Roman" w:hAnsi="Book Antiqua"/>
                <w:lang w:eastAsia="en-US"/>
              </w:rPr>
              <w:t>809 (76.2)</w:t>
            </w:r>
          </w:p>
        </w:tc>
        <w:tc>
          <w:tcPr>
            <w:tcW w:w="1670" w:type="dxa"/>
            <w:hideMark/>
          </w:tcPr>
          <w:p w14:paraId="1E6BF49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664 (72.6)</w:t>
            </w:r>
          </w:p>
        </w:tc>
        <w:tc>
          <w:tcPr>
            <w:tcW w:w="1328" w:type="dxa"/>
            <w:hideMark/>
          </w:tcPr>
          <w:p w14:paraId="2E930811"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10</w:t>
            </w:r>
            <w:r w:rsidR="002524EC" w:rsidRPr="00550867">
              <w:rPr>
                <w:rFonts w:ascii="Book Antiqua" w:eastAsia="Times New Roman" w:hAnsi="Book Antiqua"/>
                <w:lang w:eastAsia="en-US"/>
              </w:rPr>
              <w:t>850 (74.7)</w:t>
            </w:r>
          </w:p>
        </w:tc>
        <w:tc>
          <w:tcPr>
            <w:tcW w:w="1523" w:type="dxa"/>
            <w:hideMark/>
          </w:tcPr>
          <w:p w14:paraId="59A94B64"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12</w:t>
            </w:r>
            <w:r w:rsidR="002524EC" w:rsidRPr="00550867">
              <w:rPr>
                <w:rFonts w:ascii="Book Antiqua" w:eastAsia="Times New Roman" w:hAnsi="Book Antiqua"/>
                <w:lang w:eastAsia="en-US"/>
              </w:rPr>
              <w:t>820 (76.7)</w:t>
            </w:r>
          </w:p>
        </w:tc>
        <w:tc>
          <w:tcPr>
            <w:tcW w:w="1208" w:type="dxa"/>
            <w:hideMark/>
          </w:tcPr>
          <w:p w14:paraId="4EBE25A7"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7</w:t>
            </w:r>
            <w:r w:rsidR="002524EC" w:rsidRPr="00550867">
              <w:rPr>
                <w:rFonts w:ascii="Book Antiqua" w:eastAsia="Times New Roman" w:hAnsi="Book Antiqua"/>
                <w:lang w:eastAsia="en-US"/>
              </w:rPr>
              <w:t>687 (77.3)</w:t>
            </w:r>
          </w:p>
        </w:tc>
        <w:tc>
          <w:tcPr>
            <w:tcW w:w="1208" w:type="dxa"/>
            <w:hideMark/>
          </w:tcPr>
          <w:p w14:paraId="6FB747D7"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2524EC" w:rsidRPr="00550867">
              <w:rPr>
                <w:rFonts w:ascii="Book Antiqua" w:eastAsia="Times New Roman" w:hAnsi="Book Antiqua"/>
                <w:lang w:eastAsia="en-US"/>
              </w:rPr>
              <w:t>475 (78.3)</w:t>
            </w:r>
          </w:p>
        </w:tc>
        <w:tc>
          <w:tcPr>
            <w:tcW w:w="1276" w:type="dxa"/>
            <w:hideMark/>
          </w:tcPr>
          <w:p w14:paraId="654BEA9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1,313 (75.8)</w:t>
            </w:r>
          </w:p>
        </w:tc>
        <w:tc>
          <w:tcPr>
            <w:tcW w:w="870" w:type="dxa"/>
            <w:vMerge w:val="restart"/>
            <w:hideMark/>
          </w:tcPr>
          <w:p w14:paraId="2C732A2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249E6373" w14:textId="77777777" w:rsidTr="009E7830">
        <w:trPr>
          <w:trHeight w:val="210"/>
        </w:trPr>
        <w:tc>
          <w:tcPr>
            <w:tcW w:w="2579" w:type="dxa"/>
            <w:hideMark/>
          </w:tcPr>
          <w:p w14:paraId="4F430B1F"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Non-</w:t>
            </w:r>
            <w:proofErr w:type="spellStart"/>
            <w:r w:rsidR="007E796C" w:rsidRPr="007E796C">
              <w:rPr>
                <w:rFonts w:ascii="Book Antiqua" w:eastAsia="Times New Roman" w:hAnsi="Book Antiqua"/>
                <w:lang w:eastAsia="en-US"/>
              </w:rPr>
              <w:t>h</w:t>
            </w:r>
            <w:r w:rsidRPr="007E796C">
              <w:rPr>
                <w:rFonts w:ascii="Book Antiqua" w:eastAsia="Times New Roman" w:hAnsi="Book Antiqua"/>
                <w:lang w:eastAsia="en-US"/>
              </w:rPr>
              <w:t>ispanic</w:t>
            </w:r>
            <w:proofErr w:type="spellEnd"/>
            <w:r w:rsidRPr="007E796C">
              <w:rPr>
                <w:rFonts w:ascii="Book Antiqua" w:eastAsia="Times New Roman" w:hAnsi="Book Antiqua"/>
                <w:lang w:eastAsia="en-US"/>
              </w:rPr>
              <w:t xml:space="preserve"> black</w:t>
            </w:r>
          </w:p>
        </w:tc>
        <w:tc>
          <w:tcPr>
            <w:tcW w:w="1328" w:type="dxa"/>
            <w:hideMark/>
          </w:tcPr>
          <w:p w14:paraId="5A0E7BA0"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3</w:t>
            </w:r>
            <w:r w:rsidR="002524EC" w:rsidRPr="007E796C">
              <w:rPr>
                <w:rFonts w:ascii="Book Antiqua" w:eastAsia="Times New Roman" w:hAnsi="Book Antiqua"/>
                <w:lang w:eastAsia="en-US"/>
              </w:rPr>
              <w:t>962 (8.2)</w:t>
            </w:r>
          </w:p>
        </w:tc>
        <w:tc>
          <w:tcPr>
            <w:tcW w:w="1670" w:type="dxa"/>
            <w:hideMark/>
          </w:tcPr>
          <w:p w14:paraId="78A9A16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92 (10.1)</w:t>
            </w:r>
          </w:p>
        </w:tc>
        <w:tc>
          <w:tcPr>
            <w:tcW w:w="1328" w:type="dxa"/>
            <w:hideMark/>
          </w:tcPr>
          <w:p w14:paraId="1EA11AE6"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237 (8.5)</w:t>
            </w:r>
          </w:p>
        </w:tc>
        <w:tc>
          <w:tcPr>
            <w:tcW w:w="1523" w:type="dxa"/>
            <w:hideMark/>
          </w:tcPr>
          <w:p w14:paraId="2591AB6B"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277 (7.6)</w:t>
            </w:r>
          </w:p>
        </w:tc>
        <w:tc>
          <w:tcPr>
            <w:tcW w:w="1208" w:type="dxa"/>
            <w:hideMark/>
          </w:tcPr>
          <w:p w14:paraId="6069F4B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815 (8.2)</w:t>
            </w:r>
          </w:p>
        </w:tc>
        <w:tc>
          <w:tcPr>
            <w:tcW w:w="1208" w:type="dxa"/>
            <w:hideMark/>
          </w:tcPr>
          <w:p w14:paraId="5BDF2B29"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371 (8.4)</w:t>
            </w:r>
          </w:p>
        </w:tc>
        <w:tc>
          <w:tcPr>
            <w:tcW w:w="1276" w:type="dxa"/>
            <w:hideMark/>
          </w:tcPr>
          <w:p w14:paraId="1B87B3B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170 (9.8)</w:t>
            </w:r>
          </w:p>
        </w:tc>
        <w:tc>
          <w:tcPr>
            <w:tcW w:w="870" w:type="dxa"/>
            <w:vMerge/>
            <w:hideMark/>
          </w:tcPr>
          <w:p w14:paraId="40054114"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12E88A8A" w14:textId="77777777" w:rsidTr="009E7830">
        <w:trPr>
          <w:trHeight w:val="210"/>
        </w:trPr>
        <w:tc>
          <w:tcPr>
            <w:tcW w:w="2579" w:type="dxa"/>
            <w:hideMark/>
          </w:tcPr>
          <w:p w14:paraId="6B59FBAE"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Hispanic</w:t>
            </w:r>
          </w:p>
        </w:tc>
        <w:tc>
          <w:tcPr>
            <w:tcW w:w="1328" w:type="dxa"/>
            <w:hideMark/>
          </w:tcPr>
          <w:p w14:paraId="7619384C"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5</w:t>
            </w:r>
            <w:r w:rsidR="002524EC" w:rsidRPr="007E796C">
              <w:rPr>
                <w:rFonts w:ascii="Book Antiqua" w:eastAsia="Times New Roman" w:hAnsi="Book Antiqua"/>
                <w:lang w:eastAsia="en-US"/>
              </w:rPr>
              <w:t>535 (11.5)</w:t>
            </w:r>
          </w:p>
        </w:tc>
        <w:tc>
          <w:tcPr>
            <w:tcW w:w="1670" w:type="dxa"/>
            <w:hideMark/>
          </w:tcPr>
          <w:p w14:paraId="40919FA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73 (8.0)</w:t>
            </w:r>
          </w:p>
        </w:tc>
        <w:tc>
          <w:tcPr>
            <w:tcW w:w="1328" w:type="dxa"/>
            <w:hideMark/>
          </w:tcPr>
          <w:p w14:paraId="2DA61CF0"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534 (10.6)</w:t>
            </w:r>
          </w:p>
        </w:tc>
        <w:tc>
          <w:tcPr>
            <w:tcW w:w="1523" w:type="dxa"/>
            <w:hideMark/>
          </w:tcPr>
          <w:p w14:paraId="58B0EC2B"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2524EC" w:rsidRPr="00550867">
              <w:rPr>
                <w:rFonts w:ascii="Book Antiqua" w:eastAsia="Times New Roman" w:hAnsi="Book Antiqua"/>
                <w:lang w:eastAsia="en-US"/>
              </w:rPr>
              <w:t>020 (12.1)</w:t>
            </w:r>
          </w:p>
        </w:tc>
        <w:tc>
          <w:tcPr>
            <w:tcW w:w="1208" w:type="dxa"/>
            <w:hideMark/>
          </w:tcPr>
          <w:p w14:paraId="16610451"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191 (12.0)</w:t>
            </w:r>
          </w:p>
        </w:tc>
        <w:tc>
          <w:tcPr>
            <w:tcW w:w="1208" w:type="dxa"/>
            <w:hideMark/>
          </w:tcPr>
          <w:p w14:paraId="22EF50F9"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500 (11.3)</w:t>
            </w:r>
          </w:p>
        </w:tc>
        <w:tc>
          <w:tcPr>
            <w:tcW w:w="1276" w:type="dxa"/>
            <w:hideMark/>
          </w:tcPr>
          <w:p w14:paraId="5202271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217 (12.5)</w:t>
            </w:r>
          </w:p>
        </w:tc>
        <w:tc>
          <w:tcPr>
            <w:tcW w:w="870" w:type="dxa"/>
            <w:vMerge/>
            <w:hideMark/>
          </w:tcPr>
          <w:p w14:paraId="37A36864"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58568338" w14:textId="77777777" w:rsidTr="009E7830">
        <w:trPr>
          <w:trHeight w:val="210"/>
        </w:trPr>
        <w:tc>
          <w:tcPr>
            <w:tcW w:w="2579" w:type="dxa"/>
            <w:hideMark/>
          </w:tcPr>
          <w:p w14:paraId="7E178B2C"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Asian</w:t>
            </w:r>
          </w:p>
        </w:tc>
        <w:tc>
          <w:tcPr>
            <w:tcW w:w="1328" w:type="dxa"/>
            <w:hideMark/>
          </w:tcPr>
          <w:p w14:paraId="68431C48"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1,446 (3.0)</w:t>
            </w:r>
          </w:p>
        </w:tc>
        <w:tc>
          <w:tcPr>
            <w:tcW w:w="1670" w:type="dxa"/>
            <w:hideMark/>
          </w:tcPr>
          <w:p w14:paraId="71A0D56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78 (8.5)</w:t>
            </w:r>
          </w:p>
        </w:tc>
        <w:tc>
          <w:tcPr>
            <w:tcW w:w="1328" w:type="dxa"/>
            <w:hideMark/>
          </w:tcPr>
          <w:p w14:paraId="422731F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782 (5.4)</w:t>
            </w:r>
          </w:p>
        </w:tc>
        <w:tc>
          <w:tcPr>
            <w:tcW w:w="1523" w:type="dxa"/>
            <w:hideMark/>
          </w:tcPr>
          <w:p w14:paraId="74B5E75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415 (2.5)</w:t>
            </w:r>
          </w:p>
        </w:tc>
        <w:tc>
          <w:tcPr>
            <w:tcW w:w="1208" w:type="dxa"/>
            <w:hideMark/>
          </w:tcPr>
          <w:p w14:paraId="0179D1E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131 (1.3)</w:t>
            </w:r>
          </w:p>
        </w:tc>
        <w:tc>
          <w:tcPr>
            <w:tcW w:w="1208" w:type="dxa"/>
            <w:hideMark/>
          </w:tcPr>
          <w:p w14:paraId="39771D6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30 (0.7)</w:t>
            </w:r>
          </w:p>
        </w:tc>
        <w:tc>
          <w:tcPr>
            <w:tcW w:w="1276" w:type="dxa"/>
            <w:hideMark/>
          </w:tcPr>
          <w:p w14:paraId="29AEF97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 (0.6)</w:t>
            </w:r>
          </w:p>
        </w:tc>
        <w:tc>
          <w:tcPr>
            <w:tcW w:w="870" w:type="dxa"/>
            <w:vMerge/>
            <w:hideMark/>
          </w:tcPr>
          <w:p w14:paraId="38A62141"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1FCE5301" w14:textId="77777777" w:rsidTr="009E7830">
        <w:trPr>
          <w:trHeight w:val="210"/>
        </w:trPr>
        <w:tc>
          <w:tcPr>
            <w:tcW w:w="2579" w:type="dxa"/>
            <w:hideMark/>
          </w:tcPr>
          <w:p w14:paraId="09F4D590"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Other</w:t>
            </w:r>
          </w:p>
        </w:tc>
        <w:tc>
          <w:tcPr>
            <w:tcW w:w="1328" w:type="dxa"/>
            <w:hideMark/>
          </w:tcPr>
          <w:p w14:paraId="10B19D1A"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529 (1.1)</w:t>
            </w:r>
          </w:p>
        </w:tc>
        <w:tc>
          <w:tcPr>
            <w:tcW w:w="1670" w:type="dxa"/>
            <w:hideMark/>
          </w:tcPr>
          <w:p w14:paraId="08E4B33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 (0.7)</w:t>
            </w:r>
          </w:p>
        </w:tc>
        <w:tc>
          <w:tcPr>
            <w:tcW w:w="1328" w:type="dxa"/>
            <w:hideMark/>
          </w:tcPr>
          <w:p w14:paraId="48BCAE8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126 (0.8)</w:t>
            </w:r>
          </w:p>
        </w:tc>
        <w:tc>
          <w:tcPr>
            <w:tcW w:w="1523" w:type="dxa"/>
            <w:hideMark/>
          </w:tcPr>
          <w:p w14:paraId="098077E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192 (1.1)</w:t>
            </w:r>
            <w:r w:rsidR="001F56FA">
              <w:rPr>
                <w:rFonts w:ascii="Book Antiqua" w:eastAsia="Times New Roman" w:hAnsi="Book Antiqua"/>
                <w:lang w:eastAsia="en-US"/>
              </w:rPr>
              <w:t xml:space="preserve"> </w:t>
            </w:r>
          </w:p>
        </w:tc>
        <w:tc>
          <w:tcPr>
            <w:tcW w:w="1208" w:type="dxa"/>
            <w:hideMark/>
          </w:tcPr>
          <w:p w14:paraId="2085240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120 (1.2)</w:t>
            </w:r>
          </w:p>
        </w:tc>
        <w:tc>
          <w:tcPr>
            <w:tcW w:w="1208" w:type="dxa"/>
            <w:hideMark/>
          </w:tcPr>
          <w:p w14:paraId="2EC4CA9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62 (1.3)</w:t>
            </w:r>
          </w:p>
        </w:tc>
        <w:tc>
          <w:tcPr>
            <w:tcW w:w="1276" w:type="dxa"/>
            <w:hideMark/>
          </w:tcPr>
          <w:p w14:paraId="4E9D8BE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 (1.2)</w:t>
            </w:r>
          </w:p>
        </w:tc>
        <w:tc>
          <w:tcPr>
            <w:tcW w:w="870" w:type="dxa"/>
            <w:vMerge/>
            <w:hideMark/>
          </w:tcPr>
          <w:p w14:paraId="0D0BFBFA"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4507A6B5" w14:textId="77777777" w:rsidTr="009E7830">
        <w:trPr>
          <w:trHeight w:val="720"/>
        </w:trPr>
        <w:tc>
          <w:tcPr>
            <w:tcW w:w="2579" w:type="dxa"/>
            <w:hideMark/>
          </w:tcPr>
          <w:p w14:paraId="49531525" w14:textId="77777777" w:rsidR="002524EC" w:rsidRPr="007E796C" w:rsidRDefault="002524EC" w:rsidP="001F56FA">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 xml:space="preserve">Recipient </w:t>
            </w:r>
            <w:r w:rsidR="007E796C" w:rsidRPr="007E796C">
              <w:rPr>
                <w:rFonts w:ascii="Book Antiqua" w:eastAsia="Times New Roman" w:hAnsi="Book Antiqua"/>
                <w:bCs/>
                <w:lang w:eastAsia="en-US"/>
              </w:rPr>
              <w:t>body mass in</w:t>
            </w:r>
            <w:r w:rsidRPr="007E796C">
              <w:rPr>
                <w:rFonts w:ascii="Book Antiqua" w:eastAsia="Times New Roman" w:hAnsi="Book Antiqua"/>
                <w:bCs/>
                <w:lang w:eastAsia="en-US"/>
              </w:rPr>
              <w:t>dex</w:t>
            </w:r>
            <w:r w:rsidRPr="007E796C">
              <w:rPr>
                <w:rFonts w:ascii="Book Antiqua" w:eastAsia="Times New Roman" w:hAnsi="Book Antiqua"/>
                <w:lang w:eastAsia="en-US"/>
              </w:rPr>
              <w:t xml:space="preserve"> (BMI), median</w:t>
            </w:r>
            <w:r w:rsidR="001F56FA">
              <w:rPr>
                <w:rFonts w:ascii="Book Antiqua" w:eastAsiaTheme="minorEastAsia" w:hAnsi="Book Antiqua" w:hint="eastAsia"/>
                <w:lang w:eastAsia="zh-CN"/>
              </w:rPr>
              <w:t xml:space="preserve"> </w:t>
            </w:r>
            <w:r w:rsidR="001F56FA">
              <w:rPr>
                <w:rFonts w:ascii="Book Antiqua" w:eastAsia="Times New Roman" w:hAnsi="Book Antiqua"/>
                <w:lang w:eastAsia="en-US"/>
              </w:rPr>
              <w:t xml:space="preserve"> </w:t>
            </w:r>
            <w:r w:rsidR="001F56FA">
              <w:rPr>
                <w:rFonts w:ascii="Book Antiqua" w:eastAsiaTheme="minorEastAsia" w:hAnsi="Book Antiqua" w:hint="eastAsia"/>
                <w:lang w:eastAsia="zh-CN"/>
              </w:rPr>
              <w:t xml:space="preserve"> </w:t>
            </w:r>
            <w:r w:rsidR="001F56FA">
              <w:rPr>
                <w:rFonts w:ascii="Book Antiqua" w:eastAsia="Times New Roman" w:hAnsi="Book Antiqua"/>
                <w:lang w:eastAsia="en-US"/>
              </w:rPr>
              <w:t xml:space="preserve"> </w:t>
            </w:r>
            <w:r w:rsidR="001F56FA">
              <w:rPr>
                <w:rFonts w:ascii="Book Antiqua" w:eastAsiaTheme="minorEastAsia" w:hAnsi="Book Antiqua" w:hint="eastAsia"/>
                <w:lang w:eastAsia="zh-CN"/>
              </w:rPr>
              <w:t xml:space="preserve"> </w:t>
            </w:r>
            <w:r w:rsidR="001F56FA">
              <w:rPr>
                <w:rFonts w:ascii="Book Antiqua" w:eastAsia="Times New Roman" w:hAnsi="Book Antiqua"/>
                <w:lang w:eastAsia="en-US"/>
              </w:rPr>
              <w:t xml:space="preserve"> </w:t>
            </w:r>
            <w:r w:rsidRPr="007E796C">
              <w:rPr>
                <w:rFonts w:ascii="Book Antiqua" w:eastAsia="Times New Roman" w:hAnsi="Book Antiqua"/>
                <w:lang w:eastAsia="en-US"/>
              </w:rPr>
              <w:t xml:space="preserve"> (25th, 75th) </w:t>
            </w:r>
          </w:p>
        </w:tc>
        <w:tc>
          <w:tcPr>
            <w:tcW w:w="1328" w:type="dxa"/>
            <w:hideMark/>
          </w:tcPr>
          <w:p w14:paraId="135F06BC"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27.05</w:t>
            </w:r>
            <w:r w:rsidR="001F56FA">
              <w:rPr>
                <w:rFonts w:ascii="Book Antiqua" w:eastAsia="Times New Roman" w:hAnsi="Book Antiqua"/>
                <w:lang w:eastAsia="en-US"/>
              </w:rPr>
              <w:t xml:space="preserve">                </w:t>
            </w:r>
            <w:r w:rsidRPr="007E796C">
              <w:rPr>
                <w:rFonts w:ascii="Book Antiqua" w:eastAsia="Times New Roman" w:hAnsi="Book Antiqua"/>
                <w:lang w:eastAsia="en-US"/>
              </w:rPr>
              <w:t>(23.8, 31.1)</w:t>
            </w:r>
          </w:p>
        </w:tc>
        <w:tc>
          <w:tcPr>
            <w:tcW w:w="1670" w:type="dxa"/>
            <w:hideMark/>
          </w:tcPr>
          <w:p w14:paraId="3F92090D" w14:textId="77777777" w:rsidR="002524EC" w:rsidRPr="00550867" w:rsidRDefault="002524EC" w:rsidP="001F56FA">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17.63 (17.0, 18.1)</w:t>
            </w:r>
          </w:p>
        </w:tc>
        <w:tc>
          <w:tcPr>
            <w:tcW w:w="1328" w:type="dxa"/>
            <w:hideMark/>
          </w:tcPr>
          <w:p w14:paraId="60721EB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22.73</w:t>
            </w:r>
            <w:r w:rsidR="001F56FA">
              <w:rPr>
                <w:rFonts w:ascii="Book Antiqua" w:eastAsia="Times New Roman" w:hAnsi="Book Antiqua"/>
                <w:lang w:eastAsia="en-US"/>
              </w:rPr>
              <w:t xml:space="preserve">          </w:t>
            </w:r>
            <w:r w:rsidRPr="00550867">
              <w:rPr>
                <w:rFonts w:ascii="Book Antiqua" w:eastAsia="Times New Roman" w:hAnsi="Book Antiqua"/>
                <w:lang w:eastAsia="en-US"/>
              </w:rPr>
              <w:t>(21.2, 23.9)</w:t>
            </w:r>
          </w:p>
        </w:tc>
        <w:tc>
          <w:tcPr>
            <w:tcW w:w="1523" w:type="dxa"/>
            <w:hideMark/>
          </w:tcPr>
          <w:p w14:paraId="15127C3A"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27.26</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(26.0, 28.5)</w:t>
            </w:r>
          </w:p>
        </w:tc>
        <w:tc>
          <w:tcPr>
            <w:tcW w:w="1208" w:type="dxa"/>
            <w:hideMark/>
          </w:tcPr>
          <w:p w14:paraId="013473B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32.01</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(30.3, 33.3)</w:t>
            </w:r>
          </w:p>
        </w:tc>
        <w:tc>
          <w:tcPr>
            <w:tcW w:w="1208" w:type="dxa"/>
            <w:hideMark/>
          </w:tcPr>
          <w:p w14:paraId="54473719"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36.85</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(35.8, 38.1)</w:t>
            </w:r>
          </w:p>
        </w:tc>
        <w:tc>
          <w:tcPr>
            <w:tcW w:w="1276" w:type="dxa"/>
            <w:hideMark/>
          </w:tcPr>
          <w:p w14:paraId="4B19A63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42.24 (41.1,44.2)</w:t>
            </w:r>
          </w:p>
        </w:tc>
        <w:tc>
          <w:tcPr>
            <w:tcW w:w="870" w:type="dxa"/>
            <w:hideMark/>
          </w:tcPr>
          <w:p w14:paraId="320A025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1AABB31F" w14:textId="77777777" w:rsidTr="009E7830">
        <w:trPr>
          <w:trHeight w:val="210"/>
        </w:trPr>
        <w:tc>
          <w:tcPr>
            <w:tcW w:w="12120" w:type="dxa"/>
            <w:gridSpan w:val="8"/>
            <w:hideMark/>
          </w:tcPr>
          <w:p w14:paraId="519339F5" w14:textId="77777777" w:rsidR="002524EC" w:rsidRPr="007E796C" w:rsidRDefault="002524EC" w:rsidP="00016BA0">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 xml:space="preserve">Primary </w:t>
            </w:r>
            <w:r w:rsidR="007E796C" w:rsidRPr="007E796C">
              <w:rPr>
                <w:rFonts w:ascii="Book Antiqua" w:eastAsia="Times New Roman" w:hAnsi="Book Antiqua"/>
                <w:bCs/>
                <w:lang w:eastAsia="en-US"/>
              </w:rPr>
              <w:t>indication for liver transplantation, n</w:t>
            </w:r>
            <w:r w:rsidRPr="007E796C">
              <w:rPr>
                <w:rFonts w:ascii="Book Antiqua" w:eastAsia="Times New Roman" w:hAnsi="Book Antiqua"/>
                <w:bCs/>
                <w:lang w:eastAsia="en-US"/>
              </w:rPr>
              <w:t xml:space="preserve"> (%)</w:t>
            </w:r>
          </w:p>
        </w:tc>
        <w:tc>
          <w:tcPr>
            <w:tcW w:w="870" w:type="dxa"/>
            <w:hideMark/>
          </w:tcPr>
          <w:p w14:paraId="18233B6E" w14:textId="77777777" w:rsidR="002524EC" w:rsidRPr="00550867" w:rsidRDefault="002524E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r>
      <w:tr w:rsidR="00550867" w:rsidRPr="00550867" w14:paraId="1A478C79" w14:textId="77777777" w:rsidTr="009E7830">
        <w:trPr>
          <w:trHeight w:val="210"/>
        </w:trPr>
        <w:tc>
          <w:tcPr>
            <w:tcW w:w="2579" w:type="dxa"/>
            <w:hideMark/>
          </w:tcPr>
          <w:p w14:paraId="48035CAA"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HCV</w:t>
            </w:r>
          </w:p>
        </w:tc>
        <w:tc>
          <w:tcPr>
            <w:tcW w:w="1328" w:type="dxa"/>
            <w:hideMark/>
          </w:tcPr>
          <w:p w14:paraId="4406CCA2"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13</w:t>
            </w:r>
            <w:r w:rsidR="002524EC" w:rsidRPr="007E796C">
              <w:rPr>
                <w:rFonts w:ascii="Book Antiqua" w:eastAsia="Times New Roman" w:hAnsi="Book Antiqua"/>
                <w:lang w:eastAsia="en-US"/>
              </w:rPr>
              <w:t>838 (28.7)</w:t>
            </w:r>
          </w:p>
        </w:tc>
        <w:tc>
          <w:tcPr>
            <w:tcW w:w="1670" w:type="dxa"/>
            <w:hideMark/>
          </w:tcPr>
          <w:p w14:paraId="53E54BC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176 (19.3)</w:t>
            </w:r>
          </w:p>
        </w:tc>
        <w:tc>
          <w:tcPr>
            <w:tcW w:w="1328" w:type="dxa"/>
            <w:hideMark/>
          </w:tcPr>
          <w:p w14:paraId="1E97E9FB"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2524EC" w:rsidRPr="00550867">
              <w:rPr>
                <w:rFonts w:ascii="Book Antiqua" w:eastAsia="Times New Roman" w:hAnsi="Book Antiqua"/>
                <w:lang w:eastAsia="en-US"/>
              </w:rPr>
              <w:t>538 (24.4)</w:t>
            </w:r>
          </w:p>
        </w:tc>
        <w:tc>
          <w:tcPr>
            <w:tcW w:w="1523" w:type="dxa"/>
            <w:hideMark/>
          </w:tcPr>
          <w:p w14:paraId="44F804DF"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5</w:t>
            </w:r>
            <w:r w:rsidR="002524EC" w:rsidRPr="00550867">
              <w:rPr>
                <w:rFonts w:ascii="Book Antiqua" w:eastAsia="Times New Roman" w:hAnsi="Book Antiqua"/>
                <w:lang w:eastAsia="en-US"/>
              </w:rPr>
              <w:t>248 (31.4)</w:t>
            </w:r>
          </w:p>
        </w:tc>
        <w:tc>
          <w:tcPr>
            <w:tcW w:w="1208" w:type="dxa"/>
            <w:hideMark/>
          </w:tcPr>
          <w:p w14:paraId="79DFABCF"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2524EC" w:rsidRPr="00550867">
              <w:rPr>
                <w:rFonts w:ascii="Book Antiqua" w:eastAsia="Times New Roman" w:hAnsi="Book Antiqua"/>
                <w:lang w:eastAsia="en-US"/>
              </w:rPr>
              <w:t>101 (31.2)</w:t>
            </w:r>
          </w:p>
        </w:tc>
        <w:tc>
          <w:tcPr>
            <w:tcW w:w="1208" w:type="dxa"/>
            <w:hideMark/>
          </w:tcPr>
          <w:p w14:paraId="14CF2B5F"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302 (29.3)</w:t>
            </w:r>
          </w:p>
        </w:tc>
        <w:tc>
          <w:tcPr>
            <w:tcW w:w="1276" w:type="dxa"/>
            <w:hideMark/>
          </w:tcPr>
          <w:p w14:paraId="6ABFA90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473 (27.3)</w:t>
            </w:r>
          </w:p>
        </w:tc>
        <w:tc>
          <w:tcPr>
            <w:tcW w:w="870" w:type="dxa"/>
            <w:vMerge w:val="restart"/>
            <w:hideMark/>
          </w:tcPr>
          <w:p w14:paraId="55C5A49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62A53237" w14:textId="77777777" w:rsidTr="009E7830">
        <w:trPr>
          <w:trHeight w:val="210"/>
        </w:trPr>
        <w:tc>
          <w:tcPr>
            <w:tcW w:w="2579" w:type="dxa"/>
            <w:hideMark/>
          </w:tcPr>
          <w:p w14:paraId="45E4B51B"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Alcohol</w:t>
            </w:r>
          </w:p>
        </w:tc>
        <w:tc>
          <w:tcPr>
            <w:tcW w:w="1328" w:type="dxa"/>
            <w:hideMark/>
          </w:tcPr>
          <w:p w14:paraId="72049AA8"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8</w:t>
            </w:r>
            <w:r w:rsidR="002524EC" w:rsidRPr="007E796C">
              <w:rPr>
                <w:rFonts w:ascii="Book Antiqua" w:eastAsia="Times New Roman" w:hAnsi="Book Antiqua"/>
                <w:lang w:eastAsia="en-US"/>
              </w:rPr>
              <w:t>111 (16.8)</w:t>
            </w:r>
          </w:p>
        </w:tc>
        <w:tc>
          <w:tcPr>
            <w:tcW w:w="1670" w:type="dxa"/>
            <w:hideMark/>
          </w:tcPr>
          <w:p w14:paraId="35AE14A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163 (17.8)</w:t>
            </w:r>
          </w:p>
        </w:tc>
        <w:tc>
          <w:tcPr>
            <w:tcW w:w="1328" w:type="dxa"/>
            <w:hideMark/>
          </w:tcPr>
          <w:p w14:paraId="725BC4DA"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2524EC" w:rsidRPr="00550867">
              <w:rPr>
                <w:rFonts w:ascii="Book Antiqua" w:eastAsia="Times New Roman" w:hAnsi="Book Antiqua"/>
                <w:lang w:eastAsia="en-US"/>
              </w:rPr>
              <w:t>543 (17.5)</w:t>
            </w:r>
          </w:p>
        </w:tc>
        <w:tc>
          <w:tcPr>
            <w:tcW w:w="1523" w:type="dxa"/>
            <w:hideMark/>
          </w:tcPr>
          <w:p w14:paraId="459BCC24"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2524EC" w:rsidRPr="00550867">
              <w:rPr>
                <w:rFonts w:ascii="Book Antiqua" w:eastAsia="Times New Roman" w:hAnsi="Book Antiqua"/>
                <w:lang w:eastAsia="en-US"/>
              </w:rPr>
              <w:t>909 (17.4)</w:t>
            </w:r>
          </w:p>
        </w:tc>
        <w:tc>
          <w:tcPr>
            <w:tcW w:w="1208" w:type="dxa"/>
            <w:hideMark/>
          </w:tcPr>
          <w:p w14:paraId="04F35F1E"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686 (17.0)</w:t>
            </w:r>
          </w:p>
        </w:tc>
        <w:tc>
          <w:tcPr>
            <w:tcW w:w="1208" w:type="dxa"/>
            <w:hideMark/>
          </w:tcPr>
          <w:p w14:paraId="0794B3C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622 (14.0)</w:t>
            </w:r>
          </w:p>
        </w:tc>
        <w:tc>
          <w:tcPr>
            <w:tcW w:w="1276" w:type="dxa"/>
            <w:hideMark/>
          </w:tcPr>
          <w:p w14:paraId="6EC2984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188 (10.9)</w:t>
            </w:r>
          </w:p>
        </w:tc>
        <w:tc>
          <w:tcPr>
            <w:tcW w:w="870" w:type="dxa"/>
            <w:vMerge/>
            <w:hideMark/>
          </w:tcPr>
          <w:p w14:paraId="3A58258C"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740D7B78" w14:textId="77777777" w:rsidTr="009E7830">
        <w:trPr>
          <w:trHeight w:val="210"/>
        </w:trPr>
        <w:tc>
          <w:tcPr>
            <w:tcW w:w="2579" w:type="dxa"/>
            <w:hideMark/>
          </w:tcPr>
          <w:p w14:paraId="76845752"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Idiopathic</w:t>
            </w:r>
          </w:p>
        </w:tc>
        <w:tc>
          <w:tcPr>
            <w:tcW w:w="1328" w:type="dxa"/>
            <w:hideMark/>
          </w:tcPr>
          <w:p w14:paraId="4E16E1D8"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5</w:t>
            </w:r>
            <w:r w:rsidR="002524EC" w:rsidRPr="007E796C">
              <w:rPr>
                <w:rFonts w:ascii="Book Antiqua" w:eastAsia="Times New Roman" w:hAnsi="Book Antiqua"/>
                <w:lang w:eastAsia="en-US"/>
              </w:rPr>
              <w:t>073 (10.5)</w:t>
            </w:r>
          </w:p>
        </w:tc>
        <w:tc>
          <w:tcPr>
            <w:tcW w:w="1670" w:type="dxa"/>
            <w:hideMark/>
          </w:tcPr>
          <w:p w14:paraId="5EE2FB7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77 (8.4)</w:t>
            </w:r>
          </w:p>
        </w:tc>
        <w:tc>
          <w:tcPr>
            <w:tcW w:w="1328" w:type="dxa"/>
            <w:hideMark/>
          </w:tcPr>
          <w:p w14:paraId="44D55EC4"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179 (8.1)</w:t>
            </w:r>
          </w:p>
        </w:tc>
        <w:tc>
          <w:tcPr>
            <w:tcW w:w="1523" w:type="dxa"/>
            <w:hideMark/>
          </w:tcPr>
          <w:p w14:paraId="48A165EF"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656 (9.9)</w:t>
            </w:r>
          </w:p>
        </w:tc>
        <w:tc>
          <w:tcPr>
            <w:tcW w:w="1208" w:type="dxa"/>
            <w:hideMark/>
          </w:tcPr>
          <w:p w14:paraId="72D06EC4"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270 (12.8)</w:t>
            </w:r>
          </w:p>
        </w:tc>
        <w:tc>
          <w:tcPr>
            <w:tcW w:w="1208" w:type="dxa"/>
            <w:hideMark/>
          </w:tcPr>
          <w:p w14:paraId="4136597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628 (14.2)</w:t>
            </w:r>
          </w:p>
        </w:tc>
        <w:tc>
          <w:tcPr>
            <w:tcW w:w="1276" w:type="dxa"/>
            <w:hideMark/>
          </w:tcPr>
          <w:p w14:paraId="5D12818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263 (15.2)</w:t>
            </w:r>
          </w:p>
        </w:tc>
        <w:tc>
          <w:tcPr>
            <w:tcW w:w="870" w:type="dxa"/>
            <w:vMerge/>
            <w:hideMark/>
          </w:tcPr>
          <w:p w14:paraId="2A009980"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7C69EF84" w14:textId="77777777" w:rsidTr="009E7830">
        <w:trPr>
          <w:trHeight w:val="210"/>
        </w:trPr>
        <w:tc>
          <w:tcPr>
            <w:tcW w:w="2579" w:type="dxa"/>
            <w:hideMark/>
          </w:tcPr>
          <w:p w14:paraId="44469EBC"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Alcohol + HCV</w:t>
            </w:r>
          </w:p>
        </w:tc>
        <w:tc>
          <w:tcPr>
            <w:tcW w:w="1328" w:type="dxa"/>
            <w:hideMark/>
          </w:tcPr>
          <w:p w14:paraId="64445AC0"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3</w:t>
            </w:r>
            <w:r w:rsidR="002524EC" w:rsidRPr="007E796C">
              <w:rPr>
                <w:rFonts w:ascii="Book Antiqua" w:eastAsia="Times New Roman" w:hAnsi="Book Antiqua"/>
                <w:lang w:eastAsia="en-US"/>
              </w:rPr>
              <w:t>601 (7.5)</w:t>
            </w:r>
          </w:p>
        </w:tc>
        <w:tc>
          <w:tcPr>
            <w:tcW w:w="1670" w:type="dxa"/>
            <w:hideMark/>
          </w:tcPr>
          <w:p w14:paraId="2D5A6A6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44 (4.8)</w:t>
            </w:r>
          </w:p>
        </w:tc>
        <w:tc>
          <w:tcPr>
            <w:tcW w:w="1328" w:type="dxa"/>
            <w:hideMark/>
          </w:tcPr>
          <w:p w14:paraId="00B054BA"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033 (7.1)</w:t>
            </w:r>
          </w:p>
        </w:tc>
        <w:tc>
          <w:tcPr>
            <w:tcW w:w="1523" w:type="dxa"/>
            <w:hideMark/>
          </w:tcPr>
          <w:p w14:paraId="07AF013F"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370 (8.2)</w:t>
            </w:r>
          </w:p>
        </w:tc>
        <w:tc>
          <w:tcPr>
            <w:tcW w:w="1208" w:type="dxa"/>
            <w:hideMark/>
          </w:tcPr>
          <w:p w14:paraId="5FCF7EAA"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762 (7.7)</w:t>
            </w:r>
          </w:p>
        </w:tc>
        <w:tc>
          <w:tcPr>
            <w:tcW w:w="1208" w:type="dxa"/>
            <w:hideMark/>
          </w:tcPr>
          <w:p w14:paraId="363B2E9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310 (7.0)</w:t>
            </w:r>
          </w:p>
        </w:tc>
        <w:tc>
          <w:tcPr>
            <w:tcW w:w="1276" w:type="dxa"/>
            <w:hideMark/>
          </w:tcPr>
          <w:p w14:paraId="17781FF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82 (4.7)</w:t>
            </w:r>
          </w:p>
        </w:tc>
        <w:tc>
          <w:tcPr>
            <w:tcW w:w="870" w:type="dxa"/>
            <w:vMerge/>
            <w:hideMark/>
          </w:tcPr>
          <w:p w14:paraId="766E3165"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31D8D07B" w14:textId="77777777" w:rsidTr="009E7830">
        <w:trPr>
          <w:trHeight w:val="210"/>
        </w:trPr>
        <w:tc>
          <w:tcPr>
            <w:tcW w:w="2579" w:type="dxa"/>
            <w:hideMark/>
          </w:tcPr>
          <w:p w14:paraId="071696AA"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 xml:space="preserve">PSC </w:t>
            </w:r>
          </w:p>
        </w:tc>
        <w:tc>
          <w:tcPr>
            <w:tcW w:w="1328" w:type="dxa"/>
            <w:hideMark/>
          </w:tcPr>
          <w:p w14:paraId="089EA70B"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2</w:t>
            </w:r>
            <w:r w:rsidR="002524EC" w:rsidRPr="007E796C">
              <w:rPr>
                <w:rFonts w:ascii="Book Antiqua" w:eastAsia="Times New Roman" w:hAnsi="Book Antiqua"/>
                <w:lang w:eastAsia="en-US"/>
              </w:rPr>
              <w:t>799 (5.8)</w:t>
            </w:r>
          </w:p>
        </w:tc>
        <w:tc>
          <w:tcPr>
            <w:tcW w:w="1670" w:type="dxa"/>
            <w:hideMark/>
          </w:tcPr>
          <w:p w14:paraId="497AF5B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101 (11.1)</w:t>
            </w:r>
          </w:p>
        </w:tc>
        <w:tc>
          <w:tcPr>
            <w:tcW w:w="1328" w:type="dxa"/>
            <w:hideMark/>
          </w:tcPr>
          <w:p w14:paraId="0D31211C"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396 (9.6)</w:t>
            </w:r>
          </w:p>
        </w:tc>
        <w:tc>
          <w:tcPr>
            <w:tcW w:w="1523" w:type="dxa"/>
            <w:hideMark/>
          </w:tcPr>
          <w:p w14:paraId="30CFE86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903 (5.4)</w:t>
            </w:r>
          </w:p>
        </w:tc>
        <w:tc>
          <w:tcPr>
            <w:tcW w:w="1208" w:type="dxa"/>
            <w:hideMark/>
          </w:tcPr>
          <w:p w14:paraId="33142205"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282 (2.8)</w:t>
            </w:r>
          </w:p>
        </w:tc>
        <w:tc>
          <w:tcPr>
            <w:tcW w:w="1208" w:type="dxa"/>
            <w:hideMark/>
          </w:tcPr>
          <w:p w14:paraId="2669E8C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92 (2.1)</w:t>
            </w:r>
          </w:p>
        </w:tc>
        <w:tc>
          <w:tcPr>
            <w:tcW w:w="1276" w:type="dxa"/>
            <w:hideMark/>
          </w:tcPr>
          <w:p w14:paraId="48147875"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25 (1.4)</w:t>
            </w:r>
          </w:p>
        </w:tc>
        <w:tc>
          <w:tcPr>
            <w:tcW w:w="870" w:type="dxa"/>
            <w:vMerge/>
            <w:hideMark/>
          </w:tcPr>
          <w:p w14:paraId="545DE9A2"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146F230F" w14:textId="77777777" w:rsidTr="009E7830">
        <w:trPr>
          <w:trHeight w:val="210"/>
        </w:trPr>
        <w:tc>
          <w:tcPr>
            <w:tcW w:w="2579" w:type="dxa"/>
            <w:hideMark/>
          </w:tcPr>
          <w:p w14:paraId="65C2D659"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Congenital/</w:t>
            </w:r>
            <w:r w:rsidR="007E796C" w:rsidRPr="007E796C">
              <w:rPr>
                <w:rFonts w:ascii="Book Antiqua" w:eastAsia="Times New Roman" w:hAnsi="Book Antiqua"/>
                <w:lang w:eastAsia="en-US"/>
              </w:rPr>
              <w:t>metabolic d</w:t>
            </w:r>
            <w:r w:rsidRPr="007E796C">
              <w:rPr>
                <w:rFonts w:ascii="Book Antiqua" w:eastAsia="Times New Roman" w:hAnsi="Book Antiqua"/>
                <w:lang w:eastAsia="en-US"/>
              </w:rPr>
              <w:t>isease</w:t>
            </w:r>
          </w:p>
        </w:tc>
        <w:tc>
          <w:tcPr>
            <w:tcW w:w="1328" w:type="dxa"/>
            <w:hideMark/>
          </w:tcPr>
          <w:p w14:paraId="7EA60219"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2</w:t>
            </w:r>
            <w:r w:rsidR="002524EC" w:rsidRPr="007E796C">
              <w:rPr>
                <w:rFonts w:ascii="Book Antiqua" w:eastAsia="Times New Roman" w:hAnsi="Book Antiqua"/>
                <w:lang w:eastAsia="en-US"/>
              </w:rPr>
              <w:t>567 (5.3)</w:t>
            </w:r>
          </w:p>
        </w:tc>
        <w:tc>
          <w:tcPr>
            <w:tcW w:w="1670" w:type="dxa"/>
            <w:hideMark/>
          </w:tcPr>
          <w:p w14:paraId="41AB7D4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80 (8.8)</w:t>
            </w:r>
          </w:p>
        </w:tc>
        <w:tc>
          <w:tcPr>
            <w:tcW w:w="1328" w:type="dxa"/>
            <w:hideMark/>
          </w:tcPr>
          <w:p w14:paraId="6AF1105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870 (6.0)</w:t>
            </w:r>
          </w:p>
        </w:tc>
        <w:tc>
          <w:tcPr>
            <w:tcW w:w="1523" w:type="dxa"/>
            <w:hideMark/>
          </w:tcPr>
          <w:p w14:paraId="3D0C9865"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826 (4.9)</w:t>
            </w:r>
          </w:p>
        </w:tc>
        <w:tc>
          <w:tcPr>
            <w:tcW w:w="1208" w:type="dxa"/>
            <w:hideMark/>
          </w:tcPr>
          <w:p w14:paraId="273F3CE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455 (4.6)</w:t>
            </w:r>
          </w:p>
        </w:tc>
        <w:tc>
          <w:tcPr>
            <w:tcW w:w="1208" w:type="dxa"/>
            <w:hideMark/>
          </w:tcPr>
          <w:p w14:paraId="4011089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215 (4.8)</w:t>
            </w:r>
          </w:p>
        </w:tc>
        <w:tc>
          <w:tcPr>
            <w:tcW w:w="1276" w:type="dxa"/>
            <w:hideMark/>
          </w:tcPr>
          <w:p w14:paraId="6883876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121 (7.0)</w:t>
            </w:r>
          </w:p>
        </w:tc>
        <w:tc>
          <w:tcPr>
            <w:tcW w:w="870" w:type="dxa"/>
            <w:vMerge/>
            <w:hideMark/>
          </w:tcPr>
          <w:p w14:paraId="18EE98F8"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3B763223" w14:textId="77777777" w:rsidTr="009E7830">
        <w:trPr>
          <w:trHeight w:val="210"/>
        </w:trPr>
        <w:tc>
          <w:tcPr>
            <w:tcW w:w="2579" w:type="dxa"/>
            <w:hideMark/>
          </w:tcPr>
          <w:p w14:paraId="06A0BC70"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PBC</w:t>
            </w:r>
          </w:p>
        </w:tc>
        <w:tc>
          <w:tcPr>
            <w:tcW w:w="1328" w:type="dxa"/>
            <w:hideMark/>
          </w:tcPr>
          <w:p w14:paraId="5F69BAD3"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2</w:t>
            </w:r>
            <w:r w:rsidR="002524EC" w:rsidRPr="007E796C">
              <w:rPr>
                <w:rFonts w:ascii="Book Antiqua" w:eastAsia="Times New Roman" w:hAnsi="Book Antiqua"/>
                <w:lang w:eastAsia="en-US"/>
              </w:rPr>
              <w:t>485 (5.1)</w:t>
            </w:r>
          </w:p>
        </w:tc>
        <w:tc>
          <w:tcPr>
            <w:tcW w:w="1670" w:type="dxa"/>
            <w:hideMark/>
          </w:tcPr>
          <w:p w14:paraId="76311BF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92 (10.1)</w:t>
            </w:r>
          </w:p>
        </w:tc>
        <w:tc>
          <w:tcPr>
            <w:tcW w:w="1328" w:type="dxa"/>
            <w:hideMark/>
          </w:tcPr>
          <w:p w14:paraId="550A1750"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122 (7.7)</w:t>
            </w:r>
          </w:p>
        </w:tc>
        <w:tc>
          <w:tcPr>
            <w:tcW w:w="1523" w:type="dxa"/>
            <w:hideMark/>
          </w:tcPr>
          <w:p w14:paraId="7F2D306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765 (4.6)</w:t>
            </w:r>
          </w:p>
        </w:tc>
        <w:tc>
          <w:tcPr>
            <w:tcW w:w="1208" w:type="dxa"/>
            <w:hideMark/>
          </w:tcPr>
          <w:p w14:paraId="03A6BF2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342 (3.4)</w:t>
            </w:r>
          </w:p>
        </w:tc>
        <w:tc>
          <w:tcPr>
            <w:tcW w:w="1208" w:type="dxa"/>
            <w:hideMark/>
          </w:tcPr>
          <w:p w14:paraId="2F010095"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116 (2.6)</w:t>
            </w:r>
          </w:p>
        </w:tc>
        <w:tc>
          <w:tcPr>
            <w:tcW w:w="1276" w:type="dxa"/>
            <w:hideMark/>
          </w:tcPr>
          <w:p w14:paraId="548028C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48 (2.8)</w:t>
            </w:r>
          </w:p>
        </w:tc>
        <w:tc>
          <w:tcPr>
            <w:tcW w:w="870" w:type="dxa"/>
            <w:vMerge/>
            <w:hideMark/>
          </w:tcPr>
          <w:p w14:paraId="53A9FDB0"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2E60B9B8" w14:textId="77777777" w:rsidTr="009E7830">
        <w:trPr>
          <w:trHeight w:val="210"/>
        </w:trPr>
        <w:tc>
          <w:tcPr>
            <w:tcW w:w="2579" w:type="dxa"/>
            <w:hideMark/>
          </w:tcPr>
          <w:p w14:paraId="406E4374"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lastRenderedPageBreak/>
              <w:t>NASH</w:t>
            </w:r>
          </w:p>
        </w:tc>
        <w:tc>
          <w:tcPr>
            <w:tcW w:w="1328" w:type="dxa"/>
            <w:hideMark/>
          </w:tcPr>
          <w:p w14:paraId="611E91B4"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2</w:t>
            </w:r>
            <w:r w:rsidR="002524EC" w:rsidRPr="007E796C">
              <w:rPr>
                <w:rFonts w:ascii="Book Antiqua" w:eastAsia="Times New Roman" w:hAnsi="Book Antiqua"/>
                <w:lang w:eastAsia="en-US"/>
              </w:rPr>
              <w:t>247 (4.7)</w:t>
            </w:r>
          </w:p>
        </w:tc>
        <w:tc>
          <w:tcPr>
            <w:tcW w:w="1670" w:type="dxa"/>
            <w:hideMark/>
          </w:tcPr>
          <w:p w14:paraId="6CC89B0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 (1.4)</w:t>
            </w:r>
          </w:p>
        </w:tc>
        <w:tc>
          <w:tcPr>
            <w:tcW w:w="1328" w:type="dxa"/>
            <w:hideMark/>
          </w:tcPr>
          <w:p w14:paraId="66F13AC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226 (1.6)</w:t>
            </w:r>
          </w:p>
        </w:tc>
        <w:tc>
          <w:tcPr>
            <w:tcW w:w="1523" w:type="dxa"/>
            <w:hideMark/>
          </w:tcPr>
          <w:p w14:paraId="4F69DF0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585 (3.5)</w:t>
            </w:r>
          </w:p>
        </w:tc>
        <w:tc>
          <w:tcPr>
            <w:tcW w:w="1208" w:type="dxa"/>
            <w:hideMark/>
          </w:tcPr>
          <w:p w14:paraId="2B9EFD5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660 (6.6)</w:t>
            </w:r>
          </w:p>
        </w:tc>
        <w:tc>
          <w:tcPr>
            <w:tcW w:w="1208" w:type="dxa"/>
            <w:hideMark/>
          </w:tcPr>
          <w:p w14:paraId="0D69E9F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522 (11.8)</w:t>
            </w:r>
          </w:p>
        </w:tc>
        <w:tc>
          <w:tcPr>
            <w:tcW w:w="1276" w:type="dxa"/>
            <w:hideMark/>
          </w:tcPr>
          <w:p w14:paraId="3341902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241 (13.9)</w:t>
            </w:r>
          </w:p>
        </w:tc>
        <w:tc>
          <w:tcPr>
            <w:tcW w:w="870" w:type="dxa"/>
            <w:vMerge/>
            <w:hideMark/>
          </w:tcPr>
          <w:p w14:paraId="7543354D"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2AE5EDD1" w14:textId="77777777" w:rsidTr="009E7830">
        <w:trPr>
          <w:trHeight w:val="210"/>
        </w:trPr>
        <w:tc>
          <w:tcPr>
            <w:tcW w:w="2579" w:type="dxa"/>
            <w:hideMark/>
          </w:tcPr>
          <w:p w14:paraId="4FC18D4D"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HBV</w:t>
            </w:r>
          </w:p>
        </w:tc>
        <w:tc>
          <w:tcPr>
            <w:tcW w:w="1328" w:type="dxa"/>
            <w:hideMark/>
          </w:tcPr>
          <w:p w14:paraId="4F56AB6C"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1</w:t>
            </w:r>
            <w:r w:rsidR="002524EC" w:rsidRPr="007E796C">
              <w:rPr>
                <w:rFonts w:ascii="Book Antiqua" w:eastAsia="Times New Roman" w:hAnsi="Book Antiqua"/>
                <w:lang w:eastAsia="en-US"/>
              </w:rPr>
              <w:t>896 (3.9)</w:t>
            </w:r>
          </w:p>
        </w:tc>
        <w:tc>
          <w:tcPr>
            <w:tcW w:w="1670" w:type="dxa"/>
            <w:hideMark/>
          </w:tcPr>
          <w:p w14:paraId="4AFB300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33 (3.6)</w:t>
            </w:r>
          </w:p>
        </w:tc>
        <w:tc>
          <w:tcPr>
            <w:tcW w:w="1328" w:type="dxa"/>
            <w:hideMark/>
          </w:tcPr>
          <w:p w14:paraId="216DE4D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798 (5.5)</w:t>
            </w:r>
          </w:p>
        </w:tc>
        <w:tc>
          <w:tcPr>
            <w:tcW w:w="1523" w:type="dxa"/>
            <w:hideMark/>
          </w:tcPr>
          <w:p w14:paraId="0FF1E335"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646 (3.9)</w:t>
            </w:r>
          </w:p>
        </w:tc>
        <w:tc>
          <w:tcPr>
            <w:tcW w:w="1208" w:type="dxa"/>
            <w:hideMark/>
          </w:tcPr>
          <w:p w14:paraId="4DA6117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291 (2.9)</w:t>
            </w:r>
          </w:p>
        </w:tc>
        <w:tc>
          <w:tcPr>
            <w:tcW w:w="1208" w:type="dxa"/>
            <w:hideMark/>
          </w:tcPr>
          <w:p w14:paraId="76F8D85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92 (2.1)</w:t>
            </w:r>
          </w:p>
        </w:tc>
        <w:tc>
          <w:tcPr>
            <w:tcW w:w="1276" w:type="dxa"/>
            <w:hideMark/>
          </w:tcPr>
          <w:p w14:paraId="438FB6A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36 (2.1)</w:t>
            </w:r>
          </w:p>
        </w:tc>
        <w:tc>
          <w:tcPr>
            <w:tcW w:w="870" w:type="dxa"/>
            <w:vMerge/>
            <w:hideMark/>
          </w:tcPr>
          <w:p w14:paraId="7B5FF278"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1D5CFC1E" w14:textId="77777777" w:rsidTr="009E7830">
        <w:trPr>
          <w:trHeight w:val="210"/>
        </w:trPr>
        <w:tc>
          <w:tcPr>
            <w:tcW w:w="2579" w:type="dxa"/>
            <w:hideMark/>
          </w:tcPr>
          <w:p w14:paraId="51E12718"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o</w:t>
            </w:r>
            <w:r w:rsidR="002524EC" w:rsidRPr="007E796C">
              <w:rPr>
                <w:rFonts w:ascii="Book Antiqua" w:eastAsia="Times New Roman" w:hAnsi="Book Antiqua"/>
                <w:lang w:eastAsia="en-US"/>
              </w:rPr>
              <w:t>ther</w:t>
            </w:r>
          </w:p>
        </w:tc>
        <w:tc>
          <w:tcPr>
            <w:tcW w:w="1328" w:type="dxa"/>
            <w:hideMark/>
          </w:tcPr>
          <w:p w14:paraId="45A59817"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5</w:t>
            </w:r>
            <w:r w:rsidR="002524EC" w:rsidRPr="007E796C">
              <w:rPr>
                <w:rFonts w:ascii="Book Antiqua" w:eastAsia="Times New Roman" w:hAnsi="Book Antiqua"/>
                <w:lang w:eastAsia="en-US"/>
              </w:rPr>
              <w:t>664 (11.7)</w:t>
            </w:r>
          </w:p>
        </w:tc>
        <w:tc>
          <w:tcPr>
            <w:tcW w:w="1670" w:type="dxa"/>
            <w:hideMark/>
          </w:tcPr>
          <w:p w14:paraId="7CC8720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135 (14.7)</w:t>
            </w:r>
          </w:p>
        </w:tc>
        <w:tc>
          <w:tcPr>
            <w:tcW w:w="1328" w:type="dxa"/>
            <w:hideMark/>
          </w:tcPr>
          <w:p w14:paraId="30CCA322"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824 (12.5)</w:t>
            </w:r>
          </w:p>
        </w:tc>
        <w:tc>
          <w:tcPr>
            <w:tcW w:w="1523" w:type="dxa"/>
            <w:hideMark/>
          </w:tcPr>
          <w:p w14:paraId="359B2898"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816 (10.8)</w:t>
            </w:r>
          </w:p>
        </w:tc>
        <w:tc>
          <w:tcPr>
            <w:tcW w:w="1208" w:type="dxa"/>
            <w:hideMark/>
          </w:tcPr>
          <w:p w14:paraId="1C710F82"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095 (11.0)</w:t>
            </w:r>
          </w:p>
        </w:tc>
        <w:tc>
          <w:tcPr>
            <w:tcW w:w="1208" w:type="dxa"/>
            <w:hideMark/>
          </w:tcPr>
          <w:p w14:paraId="386CC239"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539 (12.1)</w:t>
            </w:r>
          </w:p>
        </w:tc>
        <w:tc>
          <w:tcPr>
            <w:tcW w:w="1276" w:type="dxa"/>
            <w:hideMark/>
          </w:tcPr>
          <w:p w14:paraId="3F63CFE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291 (14.7)</w:t>
            </w:r>
          </w:p>
        </w:tc>
        <w:tc>
          <w:tcPr>
            <w:tcW w:w="870" w:type="dxa"/>
            <w:vMerge/>
            <w:hideMark/>
          </w:tcPr>
          <w:p w14:paraId="732CEBBF"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0C1F5318" w14:textId="77777777" w:rsidTr="009E7830">
        <w:trPr>
          <w:trHeight w:val="465"/>
        </w:trPr>
        <w:tc>
          <w:tcPr>
            <w:tcW w:w="2579" w:type="dxa"/>
            <w:hideMark/>
          </w:tcPr>
          <w:p w14:paraId="1340DCF3" w14:textId="77777777" w:rsidR="002524EC" w:rsidRPr="007E796C" w:rsidRDefault="002524EC" w:rsidP="00016BA0">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 xml:space="preserve">MELD </w:t>
            </w:r>
            <w:r w:rsidR="007E796C" w:rsidRPr="007E796C">
              <w:rPr>
                <w:rFonts w:ascii="Book Antiqua" w:eastAsia="Times New Roman" w:hAnsi="Book Antiqua"/>
                <w:bCs/>
                <w:lang w:eastAsia="en-US"/>
              </w:rPr>
              <w:t>s</w:t>
            </w:r>
            <w:r w:rsidRPr="007E796C">
              <w:rPr>
                <w:rFonts w:ascii="Book Antiqua" w:eastAsia="Times New Roman" w:hAnsi="Book Antiqua"/>
                <w:bCs/>
                <w:lang w:eastAsia="en-US"/>
              </w:rPr>
              <w:t>core</w:t>
            </w:r>
            <w:r w:rsidRPr="007E796C">
              <w:rPr>
                <w:rFonts w:ascii="Book Antiqua" w:eastAsia="Times New Roman" w:hAnsi="Book Antiqua"/>
                <w:lang w:eastAsia="en-US"/>
              </w:rPr>
              <w:t>, median</w:t>
            </w:r>
            <w:r w:rsidR="001F56FA">
              <w:rPr>
                <w:rFonts w:ascii="Book Antiqua" w:eastAsia="Times New Roman" w:hAnsi="Book Antiqua"/>
                <w:lang w:eastAsia="en-US"/>
              </w:rPr>
              <w:t xml:space="preserve">       </w:t>
            </w:r>
            <w:r w:rsidRPr="007E796C">
              <w:rPr>
                <w:rFonts w:ascii="Book Antiqua" w:eastAsia="Times New Roman" w:hAnsi="Book Antiqua"/>
                <w:lang w:eastAsia="en-US"/>
              </w:rPr>
              <w:t xml:space="preserve"> (25th,</w:t>
            </w:r>
            <w:r w:rsidR="007E796C">
              <w:rPr>
                <w:rFonts w:ascii="Book Antiqua" w:eastAsiaTheme="minorEastAsia" w:hAnsi="Book Antiqua" w:hint="eastAsia"/>
                <w:lang w:eastAsia="zh-CN"/>
              </w:rPr>
              <w:t xml:space="preserve"> </w:t>
            </w:r>
            <w:r w:rsidRPr="007E796C">
              <w:rPr>
                <w:rFonts w:ascii="Book Antiqua" w:eastAsia="Times New Roman" w:hAnsi="Book Antiqua"/>
                <w:lang w:eastAsia="en-US"/>
              </w:rPr>
              <w:t>75th)</w:t>
            </w:r>
          </w:p>
        </w:tc>
        <w:tc>
          <w:tcPr>
            <w:tcW w:w="1328" w:type="dxa"/>
            <w:hideMark/>
          </w:tcPr>
          <w:p w14:paraId="3A6905C8"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21 (16, 28)</w:t>
            </w:r>
          </w:p>
        </w:tc>
        <w:tc>
          <w:tcPr>
            <w:tcW w:w="1670" w:type="dxa"/>
            <w:hideMark/>
          </w:tcPr>
          <w:p w14:paraId="6A0FA9A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 (16, 28)</w:t>
            </w:r>
          </w:p>
        </w:tc>
        <w:tc>
          <w:tcPr>
            <w:tcW w:w="1328" w:type="dxa"/>
            <w:hideMark/>
          </w:tcPr>
          <w:p w14:paraId="75EBC63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21 (16, 29)</w:t>
            </w:r>
          </w:p>
        </w:tc>
        <w:tc>
          <w:tcPr>
            <w:tcW w:w="1523" w:type="dxa"/>
            <w:hideMark/>
          </w:tcPr>
          <w:p w14:paraId="711F999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20 (15, 28)</w:t>
            </w:r>
          </w:p>
        </w:tc>
        <w:tc>
          <w:tcPr>
            <w:tcW w:w="1208" w:type="dxa"/>
            <w:hideMark/>
          </w:tcPr>
          <w:p w14:paraId="645555C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21 (16, 28)</w:t>
            </w:r>
          </w:p>
        </w:tc>
        <w:tc>
          <w:tcPr>
            <w:tcW w:w="1208" w:type="dxa"/>
            <w:hideMark/>
          </w:tcPr>
          <w:p w14:paraId="38C8BE9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21 (15, 29)</w:t>
            </w:r>
          </w:p>
        </w:tc>
        <w:tc>
          <w:tcPr>
            <w:tcW w:w="1276" w:type="dxa"/>
            <w:hideMark/>
          </w:tcPr>
          <w:p w14:paraId="08444DA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 (16, 31)</w:t>
            </w:r>
          </w:p>
        </w:tc>
        <w:tc>
          <w:tcPr>
            <w:tcW w:w="870" w:type="dxa"/>
            <w:hideMark/>
          </w:tcPr>
          <w:p w14:paraId="3F64766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74492FA7" w14:textId="77777777" w:rsidTr="009E7830">
        <w:trPr>
          <w:trHeight w:val="675"/>
        </w:trPr>
        <w:tc>
          <w:tcPr>
            <w:tcW w:w="2579" w:type="dxa"/>
            <w:hideMark/>
          </w:tcPr>
          <w:p w14:paraId="28C374FF" w14:textId="77777777" w:rsidR="002524EC" w:rsidRPr="007E796C" w:rsidRDefault="002524EC" w:rsidP="00016BA0">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 xml:space="preserve">Cold </w:t>
            </w:r>
            <w:r w:rsidR="007E796C" w:rsidRPr="007E796C">
              <w:rPr>
                <w:rFonts w:ascii="Book Antiqua" w:eastAsia="Times New Roman" w:hAnsi="Book Antiqua"/>
                <w:bCs/>
                <w:lang w:eastAsia="en-US"/>
              </w:rPr>
              <w:t>ischemia time,</w:t>
            </w:r>
            <w:r w:rsidR="007E796C" w:rsidRPr="007E796C">
              <w:rPr>
                <w:rFonts w:ascii="Book Antiqua" w:eastAsia="Times New Roman" w:hAnsi="Book Antiqua"/>
                <w:lang w:eastAsia="en-US"/>
              </w:rPr>
              <w:t xml:space="preserve"> h</w:t>
            </w:r>
            <w:r w:rsidRPr="007E796C">
              <w:rPr>
                <w:rFonts w:ascii="Book Antiqua" w:eastAsia="Times New Roman" w:hAnsi="Book Antiqua"/>
                <w:lang w:eastAsia="en-US"/>
              </w:rPr>
              <w:t>ours, median (25th,</w:t>
            </w:r>
            <w:r w:rsidR="007E796C">
              <w:rPr>
                <w:rFonts w:ascii="Book Antiqua" w:eastAsiaTheme="minorEastAsia" w:hAnsi="Book Antiqua" w:hint="eastAsia"/>
                <w:lang w:eastAsia="zh-CN"/>
              </w:rPr>
              <w:t xml:space="preserve"> </w:t>
            </w:r>
            <w:r w:rsidRPr="007E796C">
              <w:rPr>
                <w:rFonts w:ascii="Book Antiqua" w:eastAsia="Times New Roman" w:hAnsi="Book Antiqua"/>
                <w:lang w:eastAsia="en-US"/>
              </w:rPr>
              <w:t>75th)</w:t>
            </w:r>
          </w:p>
        </w:tc>
        <w:tc>
          <w:tcPr>
            <w:tcW w:w="1328" w:type="dxa"/>
            <w:hideMark/>
          </w:tcPr>
          <w:p w14:paraId="6D6C13BB"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7.0 (5.4, 9.2)</w:t>
            </w:r>
          </w:p>
        </w:tc>
        <w:tc>
          <w:tcPr>
            <w:tcW w:w="1670" w:type="dxa"/>
            <w:hideMark/>
          </w:tcPr>
          <w:p w14:paraId="663DD68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7.1 (5.3, 9.0)</w:t>
            </w:r>
          </w:p>
        </w:tc>
        <w:tc>
          <w:tcPr>
            <w:tcW w:w="1328" w:type="dxa"/>
            <w:hideMark/>
          </w:tcPr>
          <w:p w14:paraId="6D5B108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7.0 (5.3, 9.1)</w:t>
            </w:r>
          </w:p>
        </w:tc>
        <w:tc>
          <w:tcPr>
            <w:tcW w:w="1523" w:type="dxa"/>
            <w:hideMark/>
          </w:tcPr>
          <w:p w14:paraId="5995893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7.0 (5.3, 9.1)</w:t>
            </w:r>
          </w:p>
        </w:tc>
        <w:tc>
          <w:tcPr>
            <w:tcW w:w="1208" w:type="dxa"/>
            <w:hideMark/>
          </w:tcPr>
          <w:p w14:paraId="58BF01F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7.1 (5.4,9.2)</w:t>
            </w:r>
          </w:p>
        </w:tc>
        <w:tc>
          <w:tcPr>
            <w:tcW w:w="1208" w:type="dxa"/>
            <w:hideMark/>
          </w:tcPr>
          <w:p w14:paraId="32BA3C0A"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7.2 (5.5,9.3)</w:t>
            </w:r>
          </w:p>
        </w:tc>
        <w:tc>
          <w:tcPr>
            <w:tcW w:w="1276" w:type="dxa"/>
            <w:hideMark/>
          </w:tcPr>
          <w:p w14:paraId="2D9E1C0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7.3 (5.7,9.4)</w:t>
            </w:r>
          </w:p>
        </w:tc>
        <w:tc>
          <w:tcPr>
            <w:tcW w:w="870" w:type="dxa"/>
            <w:hideMark/>
          </w:tcPr>
          <w:p w14:paraId="25A634E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0.288</w:t>
            </w:r>
          </w:p>
        </w:tc>
      </w:tr>
      <w:tr w:rsidR="00550867" w:rsidRPr="00550867" w14:paraId="18BB7C8E" w14:textId="77777777" w:rsidTr="009E7830">
        <w:trPr>
          <w:trHeight w:val="690"/>
        </w:trPr>
        <w:tc>
          <w:tcPr>
            <w:tcW w:w="2579" w:type="dxa"/>
            <w:hideMark/>
          </w:tcPr>
          <w:p w14:paraId="36B6056A" w14:textId="77777777" w:rsidR="002524EC" w:rsidRPr="007E796C" w:rsidRDefault="002524EC" w:rsidP="00016BA0">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 xml:space="preserve">Warm </w:t>
            </w:r>
            <w:r w:rsidR="007E796C" w:rsidRPr="007E796C">
              <w:rPr>
                <w:rFonts w:ascii="Book Antiqua" w:eastAsia="Times New Roman" w:hAnsi="Book Antiqua"/>
                <w:bCs/>
                <w:lang w:eastAsia="en-US"/>
              </w:rPr>
              <w:t>ischemia time</w:t>
            </w:r>
            <w:r w:rsidR="007E796C" w:rsidRPr="007E796C">
              <w:rPr>
                <w:rFonts w:ascii="Book Antiqua" w:eastAsia="Times New Roman" w:hAnsi="Book Antiqua"/>
                <w:lang w:eastAsia="en-US"/>
              </w:rPr>
              <w:t>, mi</w:t>
            </w:r>
            <w:r w:rsidRPr="007E796C">
              <w:rPr>
                <w:rFonts w:ascii="Book Antiqua" w:eastAsia="Times New Roman" w:hAnsi="Book Antiqua"/>
                <w:lang w:eastAsia="en-US"/>
              </w:rPr>
              <w:t>nutes, median, (25th,</w:t>
            </w:r>
            <w:r w:rsidR="007E796C">
              <w:rPr>
                <w:rFonts w:ascii="Book Antiqua" w:eastAsiaTheme="minorEastAsia" w:hAnsi="Book Antiqua" w:hint="eastAsia"/>
                <w:lang w:eastAsia="zh-CN"/>
              </w:rPr>
              <w:t xml:space="preserve"> </w:t>
            </w:r>
            <w:r w:rsidRPr="007E796C">
              <w:rPr>
                <w:rFonts w:ascii="Book Antiqua" w:eastAsia="Times New Roman" w:hAnsi="Book Antiqua"/>
                <w:lang w:eastAsia="en-US"/>
              </w:rPr>
              <w:t>75th)</w:t>
            </w:r>
          </w:p>
        </w:tc>
        <w:tc>
          <w:tcPr>
            <w:tcW w:w="1328" w:type="dxa"/>
            <w:hideMark/>
          </w:tcPr>
          <w:p w14:paraId="7FFA9523"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44</w:t>
            </w:r>
            <w:r w:rsidR="001F56FA">
              <w:rPr>
                <w:rFonts w:ascii="Book Antiqua" w:eastAsia="Times New Roman" w:hAnsi="Book Antiqua"/>
                <w:lang w:eastAsia="en-US"/>
              </w:rPr>
              <w:t xml:space="preserve">                  </w:t>
            </w:r>
            <w:r w:rsidRPr="007E796C">
              <w:rPr>
                <w:rFonts w:ascii="Book Antiqua" w:eastAsia="Times New Roman" w:hAnsi="Book Antiqua"/>
                <w:lang w:eastAsia="en-US"/>
              </w:rPr>
              <w:t>(34, 55)</w:t>
            </w:r>
          </w:p>
        </w:tc>
        <w:tc>
          <w:tcPr>
            <w:tcW w:w="1670" w:type="dxa"/>
            <w:hideMark/>
          </w:tcPr>
          <w:p w14:paraId="4B38538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44</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(35, 55)</w:t>
            </w:r>
          </w:p>
        </w:tc>
        <w:tc>
          <w:tcPr>
            <w:tcW w:w="1328" w:type="dxa"/>
            <w:hideMark/>
          </w:tcPr>
          <w:p w14:paraId="4AEA418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43</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(34, 55)</w:t>
            </w:r>
          </w:p>
        </w:tc>
        <w:tc>
          <w:tcPr>
            <w:tcW w:w="1523" w:type="dxa"/>
            <w:hideMark/>
          </w:tcPr>
          <w:p w14:paraId="17E0DB2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44</w:t>
            </w:r>
            <w:r w:rsidR="001F56FA">
              <w:rPr>
                <w:rFonts w:ascii="Book Antiqua" w:eastAsia="Times New Roman" w:hAnsi="Book Antiqua"/>
                <w:lang w:eastAsia="en-US"/>
              </w:rPr>
              <w:t xml:space="preserve">             </w:t>
            </w:r>
            <w:r w:rsidRPr="00550867">
              <w:rPr>
                <w:rFonts w:ascii="Book Antiqua" w:eastAsia="Times New Roman" w:hAnsi="Book Antiqua"/>
                <w:lang w:eastAsia="en-US"/>
              </w:rPr>
              <w:t>(35, 55)</w:t>
            </w:r>
          </w:p>
        </w:tc>
        <w:tc>
          <w:tcPr>
            <w:tcW w:w="1208" w:type="dxa"/>
            <w:hideMark/>
          </w:tcPr>
          <w:p w14:paraId="2844D58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44</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(35, 56)</w:t>
            </w:r>
          </w:p>
        </w:tc>
        <w:tc>
          <w:tcPr>
            <w:tcW w:w="1208" w:type="dxa"/>
            <w:hideMark/>
          </w:tcPr>
          <w:p w14:paraId="73BFFB1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45</w:t>
            </w:r>
            <w:r w:rsidR="001F56FA">
              <w:rPr>
                <w:rFonts w:ascii="Book Antiqua" w:eastAsia="Times New Roman" w:hAnsi="Book Antiqua"/>
                <w:lang w:eastAsia="en-US"/>
              </w:rPr>
              <w:t xml:space="preserve">            </w:t>
            </w:r>
            <w:r w:rsidRPr="00550867">
              <w:rPr>
                <w:rFonts w:ascii="Book Antiqua" w:eastAsia="Times New Roman" w:hAnsi="Book Antiqua"/>
                <w:lang w:eastAsia="en-US"/>
              </w:rPr>
              <w:t>(35, 57)</w:t>
            </w:r>
          </w:p>
        </w:tc>
        <w:tc>
          <w:tcPr>
            <w:tcW w:w="1276" w:type="dxa"/>
            <w:hideMark/>
          </w:tcPr>
          <w:p w14:paraId="270FE4B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41</w:t>
            </w:r>
            <w:r w:rsidR="001F56FA">
              <w:rPr>
                <w:rFonts w:ascii="Book Antiqua" w:eastAsia="Times New Roman" w:hAnsi="Book Antiqua"/>
                <w:lang w:eastAsia="en-US"/>
              </w:rPr>
              <w:t xml:space="preserve">               </w:t>
            </w:r>
            <w:r w:rsidRPr="00550867">
              <w:rPr>
                <w:rFonts w:ascii="Book Antiqua" w:eastAsia="Times New Roman" w:hAnsi="Book Antiqua"/>
                <w:lang w:eastAsia="en-US"/>
              </w:rPr>
              <w:t>(31, 50)</w:t>
            </w:r>
          </w:p>
        </w:tc>
        <w:tc>
          <w:tcPr>
            <w:tcW w:w="870" w:type="dxa"/>
            <w:hideMark/>
          </w:tcPr>
          <w:p w14:paraId="27C70299"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03C1B4A1" w14:textId="77777777" w:rsidTr="009E7830">
        <w:trPr>
          <w:trHeight w:val="1035"/>
        </w:trPr>
        <w:tc>
          <w:tcPr>
            <w:tcW w:w="2579" w:type="dxa"/>
            <w:hideMark/>
          </w:tcPr>
          <w:p w14:paraId="6BA6064F" w14:textId="77777777" w:rsidR="002524EC" w:rsidRPr="007E796C" w:rsidRDefault="002524EC" w:rsidP="00016BA0">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 xml:space="preserve">Waiting </w:t>
            </w:r>
            <w:r w:rsidR="007E796C" w:rsidRPr="007E796C">
              <w:rPr>
                <w:rFonts w:ascii="Book Antiqua" w:eastAsia="Times New Roman" w:hAnsi="Book Antiqua"/>
                <w:bCs/>
                <w:lang w:eastAsia="en-US"/>
              </w:rPr>
              <w:t>t</w:t>
            </w:r>
            <w:r w:rsidRPr="007E796C">
              <w:rPr>
                <w:rFonts w:ascii="Book Antiqua" w:eastAsia="Times New Roman" w:hAnsi="Book Antiqua"/>
                <w:bCs/>
                <w:lang w:eastAsia="en-US"/>
              </w:rPr>
              <w:t>ime</w:t>
            </w:r>
            <w:r w:rsidRPr="007E796C">
              <w:rPr>
                <w:rFonts w:ascii="Book Antiqua" w:eastAsia="Times New Roman" w:hAnsi="Book Antiqua"/>
                <w:lang w:eastAsia="en-US"/>
              </w:rPr>
              <w:t xml:space="preserve">, </w:t>
            </w:r>
            <w:r w:rsidR="007E796C" w:rsidRPr="007E796C">
              <w:rPr>
                <w:rFonts w:ascii="Book Antiqua" w:eastAsia="Times New Roman" w:hAnsi="Book Antiqua"/>
                <w:lang w:eastAsia="en-US"/>
              </w:rPr>
              <w:t>d</w:t>
            </w:r>
            <w:r w:rsidRPr="007E796C">
              <w:rPr>
                <w:rFonts w:ascii="Book Antiqua" w:eastAsia="Times New Roman" w:hAnsi="Book Antiqua"/>
                <w:lang w:eastAsia="en-US"/>
              </w:rPr>
              <w:t>ays (</w:t>
            </w:r>
            <w:r w:rsidR="007E796C" w:rsidRPr="007E796C">
              <w:rPr>
                <w:rFonts w:ascii="Book Antiqua" w:eastAsia="Times New Roman" w:hAnsi="Book Antiqua"/>
                <w:lang w:eastAsia="en-US"/>
              </w:rPr>
              <w:t>including days on h</w:t>
            </w:r>
            <w:r w:rsidRPr="007E796C">
              <w:rPr>
                <w:rFonts w:ascii="Book Antiqua" w:eastAsia="Times New Roman" w:hAnsi="Book Antiqua"/>
                <w:lang w:eastAsia="en-US"/>
              </w:rPr>
              <w:t>old), median (25th,</w:t>
            </w:r>
            <w:r w:rsidR="007E796C">
              <w:rPr>
                <w:rFonts w:ascii="Book Antiqua" w:eastAsiaTheme="minorEastAsia" w:hAnsi="Book Antiqua" w:hint="eastAsia"/>
                <w:lang w:eastAsia="zh-CN"/>
              </w:rPr>
              <w:t xml:space="preserve"> </w:t>
            </w:r>
            <w:r w:rsidRPr="007E796C">
              <w:rPr>
                <w:rFonts w:ascii="Book Antiqua" w:eastAsia="Times New Roman" w:hAnsi="Book Antiqua"/>
                <w:lang w:eastAsia="en-US"/>
              </w:rPr>
              <w:t>75th)</w:t>
            </w:r>
          </w:p>
        </w:tc>
        <w:tc>
          <w:tcPr>
            <w:tcW w:w="1328" w:type="dxa"/>
            <w:hideMark/>
          </w:tcPr>
          <w:p w14:paraId="5B4D03C7"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120</w:t>
            </w:r>
            <w:r w:rsidR="001F56FA">
              <w:rPr>
                <w:rFonts w:ascii="Book Antiqua" w:eastAsia="Times New Roman" w:hAnsi="Book Antiqua"/>
                <w:lang w:eastAsia="en-US"/>
              </w:rPr>
              <w:t xml:space="preserve">                   </w:t>
            </w:r>
            <w:r w:rsidRPr="007E796C">
              <w:rPr>
                <w:rFonts w:ascii="Book Antiqua" w:eastAsia="Times New Roman" w:hAnsi="Book Antiqua"/>
                <w:lang w:eastAsia="en-US"/>
              </w:rPr>
              <w:t>(27, 335)</w:t>
            </w:r>
          </w:p>
        </w:tc>
        <w:tc>
          <w:tcPr>
            <w:tcW w:w="1670" w:type="dxa"/>
            <w:hideMark/>
          </w:tcPr>
          <w:p w14:paraId="3496C58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91</w:t>
            </w:r>
            <w:r w:rsidR="001F56FA">
              <w:rPr>
                <w:rFonts w:ascii="Book Antiqua" w:eastAsia="Times New Roman" w:hAnsi="Book Antiqua"/>
                <w:lang w:eastAsia="en-US"/>
              </w:rPr>
              <w:t xml:space="preserve">                   </w:t>
            </w:r>
            <w:r w:rsidRPr="00550867">
              <w:rPr>
                <w:rFonts w:ascii="Book Antiqua" w:eastAsia="Times New Roman" w:hAnsi="Book Antiqua"/>
                <w:lang w:eastAsia="en-US"/>
              </w:rPr>
              <w:t>(21, 286)</w:t>
            </w:r>
          </w:p>
        </w:tc>
        <w:tc>
          <w:tcPr>
            <w:tcW w:w="1328" w:type="dxa"/>
            <w:hideMark/>
          </w:tcPr>
          <w:p w14:paraId="1724BCE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106</w:t>
            </w:r>
            <w:r w:rsidR="001F56FA">
              <w:rPr>
                <w:rFonts w:ascii="Book Antiqua" w:eastAsia="Times New Roman" w:hAnsi="Book Antiqua"/>
                <w:lang w:eastAsia="en-US"/>
              </w:rPr>
              <w:t xml:space="preserve">                </w:t>
            </w:r>
            <w:r w:rsidRPr="00550867">
              <w:rPr>
                <w:rFonts w:ascii="Book Antiqua" w:eastAsia="Times New Roman" w:hAnsi="Book Antiqua"/>
                <w:lang w:eastAsia="en-US"/>
              </w:rPr>
              <w:t>(24, 308)</w:t>
            </w:r>
          </w:p>
        </w:tc>
        <w:tc>
          <w:tcPr>
            <w:tcW w:w="1523" w:type="dxa"/>
            <w:hideMark/>
          </w:tcPr>
          <w:p w14:paraId="776F191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124</w:t>
            </w:r>
            <w:r w:rsidR="001F56FA">
              <w:rPr>
                <w:rFonts w:ascii="Book Antiqua" w:eastAsia="Times New Roman" w:hAnsi="Book Antiqua"/>
                <w:lang w:eastAsia="en-US"/>
              </w:rPr>
              <w:t xml:space="preserve">                  </w:t>
            </w:r>
            <w:r w:rsidRPr="00550867">
              <w:rPr>
                <w:rFonts w:ascii="Book Antiqua" w:eastAsia="Times New Roman" w:hAnsi="Book Antiqua"/>
                <w:lang w:eastAsia="en-US"/>
              </w:rPr>
              <w:t>(28, 336)</w:t>
            </w:r>
          </w:p>
        </w:tc>
        <w:tc>
          <w:tcPr>
            <w:tcW w:w="1208" w:type="dxa"/>
            <w:hideMark/>
          </w:tcPr>
          <w:p w14:paraId="7C21A1C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131</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(30, 358)</w:t>
            </w:r>
          </w:p>
        </w:tc>
        <w:tc>
          <w:tcPr>
            <w:tcW w:w="1208" w:type="dxa"/>
            <w:hideMark/>
          </w:tcPr>
          <w:p w14:paraId="31473744"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134</w:t>
            </w:r>
            <w:r w:rsidR="001F56FA">
              <w:rPr>
                <w:rFonts w:ascii="Book Antiqua" w:eastAsia="Times New Roman" w:hAnsi="Book Antiqua"/>
                <w:lang w:eastAsia="en-US"/>
              </w:rPr>
              <w:t xml:space="preserve">             </w:t>
            </w:r>
            <w:r w:rsidRPr="00550867">
              <w:rPr>
                <w:rFonts w:ascii="Book Antiqua" w:eastAsia="Times New Roman" w:hAnsi="Book Antiqua"/>
                <w:lang w:eastAsia="en-US"/>
              </w:rPr>
              <w:t>(31, 355.5)</w:t>
            </w:r>
          </w:p>
        </w:tc>
        <w:tc>
          <w:tcPr>
            <w:tcW w:w="1276" w:type="dxa"/>
            <w:hideMark/>
          </w:tcPr>
          <w:p w14:paraId="141FF09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86</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(12, 314)</w:t>
            </w:r>
          </w:p>
        </w:tc>
        <w:tc>
          <w:tcPr>
            <w:tcW w:w="870" w:type="dxa"/>
            <w:hideMark/>
          </w:tcPr>
          <w:p w14:paraId="285C9B6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7FD0233F" w14:textId="77777777" w:rsidTr="009E7830">
        <w:trPr>
          <w:trHeight w:val="915"/>
        </w:trPr>
        <w:tc>
          <w:tcPr>
            <w:tcW w:w="2579" w:type="dxa"/>
            <w:hideMark/>
          </w:tcPr>
          <w:p w14:paraId="393B368B" w14:textId="77777777" w:rsidR="002524EC" w:rsidRPr="007E796C" w:rsidRDefault="002524EC" w:rsidP="00016BA0">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 xml:space="preserve">Hospital </w:t>
            </w:r>
            <w:r w:rsidR="007E796C" w:rsidRPr="007E796C">
              <w:rPr>
                <w:rFonts w:ascii="Book Antiqua" w:eastAsia="Times New Roman" w:hAnsi="Book Antiqua"/>
                <w:bCs/>
                <w:lang w:eastAsia="en-US"/>
              </w:rPr>
              <w:t>s</w:t>
            </w:r>
            <w:r w:rsidRPr="007E796C">
              <w:rPr>
                <w:rFonts w:ascii="Book Antiqua" w:eastAsia="Times New Roman" w:hAnsi="Book Antiqua"/>
                <w:bCs/>
                <w:lang w:eastAsia="en-US"/>
              </w:rPr>
              <w:t>tay</w:t>
            </w:r>
            <w:r w:rsidRPr="007E796C">
              <w:rPr>
                <w:rFonts w:ascii="Book Antiqua" w:eastAsia="Times New Roman" w:hAnsi="Book Antiqua"/>
                <w:lang w:eastAsia="en-US"/>
              </w:rPr>
              <w:t xml:space="preserve"> after </w:t>
            </w:r>
            <w:r w:rsidR="007E796C" w:rsidRPr="007E796C">
              <w:rPr>
                <w:rFonts w:ascii="Book Antiqua" w:eastAsia="Times New Roman" w:hAnsi="Book Antiqua"/>
                <w:lang w:eastAsia="en-US"/>
              </w:rPr>
              <w:t>l</w:t>
            </w:r>
            <w:r w:rsidRPr="007E796C">
              <w:rPr>
                <w:rFonts w:ascii="Book Antiqua" w:eastAsia="Times New Roman" w:hAnsi="Book Antiqua"/>
                <w:lang w:eastAsia="en-US"/>
              </w:rPr>
              <w:t xml:space="preserve">iver </w:t>
            </w:r>
            <w:r w:rsidR="007E796C" w:rsidRPr="007E796C">
              <w:rPr>
                <w:rFonts w:ascii="Book Antiqua" w:eastAsia="Times New Roman" w:hAnsi="Book Antiqua"/>
                <w:lang w:eastAsia="en-US"/>
              </w:rPr>
              <w:t>t</w:t>
            </w:r>
            <w:r w:rsidRPr="007E796C">
              <w:rPr>
                <w:rFonts w:ascii="Book Antiqua" w:eastAsia="Times New Roman" w:hAnsi="Book Antiqua"/>
                <w:lang w:eastAsia="en-US"/>
              </w:rPr>
              <w:t>ransplant, Days, median (25th,</w:t>
            </w:r>
            <w:r w:rsidR="007E796C">
              <w:rPr>
                <w:rFonts w:ascii="Book Antiqua" w:eastAsiaTheme="minorEastAsia" w:hAnsi="Book Antiqua" w:hint="eastAsia"/>
                <w:lang w:eastAsia="zh-CN"/>
              </w:rPr>
              <w:t xml:space="preserve"> </w:t>
            </w:r>
            <w:r w:rsidRPr="007E796C">
              <w:rPr>
                <w:rFonts w:ascii="Book Antiqua" w:eastAsia="Times New Roman" w:hAnsi="Book Antiqua"/>
                <w:lang w:eastAsia="en-US"/>
              </w:rPr>
              <w:t>75th)</w:t>
            </w:r>
          </w:p>
        </w:tc>
        <w:tc>
          <w:tcPr>
            <w:tcW w:w="1328" w:type="dxa"/>
            <w:hideMark/>
          </w:tcPr>
          <w:p w14:paraId="2FA832DC"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11</w:t>
            </w:r>
            <w:r w:rsidR="001F56FA">
              <w:rPr>
                <w:rFonts w:ascii="Book Antiqua" w:eastAsia="Times New Roman" w:hAnsi="Book Antiqua"/>
                <w:lang w:eastAsia="en-US"/>
              </w:rPr>
              <w:t xml:space="preserve">            </w:t>
            </w:r>
            <w:r w:rsidRPr="007E796C">
              <w:rPr>
                <w:rFonts w:ascii="Book Antiqua" w:eastAsia="Times New Roman" w:hAnsi="Book Antiqua"/>
                <w:lang w:eastAsia="en-US"/>
              </w:rPr>
              <w:t>(8, 19)</w:t>
            </w:r>
          </w:p>
        </w:tc>
        <w:tc>
          <w:tcPr>
            <w:tcW w:w="1670" w:type="dxa"/>
            <w:hideMark/>
          </w:tcPr>
          <w:p w14:paraId="62B3FCE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w:t>
            </w:r>
            <w:r w:rsidR="001F56FA">
              <w:rPr>
                <w:rFonts w:ascii="Book Antiqua" w:eastAsia="Times New Roman" w:hAnsi="Book Antiqua"/>
                <w:lang w:eastAsia="en-US"/>
              </w:rPr>
              <w:t xml:space="preserve">          </w:t>
            </w:r>
            <w:r w:rsidRPr="00550867">
              <w:rPr>
                <w:rFonts w:ascii="Book Antiqua" w:eastAsia="Times New Roman" w:hAnsi="Book Antiqua"/>
                <w:lang w:eastAsia="en-US"/>
              </w:rPr>
              <w:t>(7, 23)</w:t>
            </w:r>
          </w:p>
        </w:tc>
        <w:tc>
          <w:tcPr>
            <w:tcW w:w="1328" w:type="dxa"/>
            <w:hideMark/>
          </w:tcPr>
          <w:p w14:paraId="2DF9579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w:t>
            </w:r>
            <w:r w:rsidR="001F56FA">
              <w:rPr>
                <w:rFonts w:ascii="Book Antiqua" w:eastAsia="Times New Roman" w:hAnsi="Book Antiqua"/>
                <w:lang w:eastAsia="en-US"/>
              </w:rPr>
              <w:t xml:space="preserve">                      </w:t>
            </w:r>
            <w:r w:rsidRPr="00550867">
              <w:rPr>
                <w:rFonts w:ascii="Book Antiqua" w:eastAsia="Times New Roman" w:hAnsi="Book Antiqua"/>
                <w:lang w:eastAsia="en-US"/>
              </w:rPr>
              <w:t>(8, 19)</w:t>
            </w:r>
          </w:p>
        </w:tc>
        <w:tc>
          <w:tcPr>
            <w:tcW w:w="1523" w:type="dxa"/>
            <w:hideMark/>
          </w:tcPr>
          <w:p w14:paraId="51A1645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w:t>
            </w:r>
            <w:r w:rsidR="001F56FA">
              <w:rPr>
                <w:rFonts w:ascii="Book Antiqua" w:eastAsia="Times New Roman" w:hAnsi="Book Antiqua"/>
                <w:lang w:eastAsia="en-US"/>
              </w:rPr>
              <w:t xml:space="preserve">          </w:t>
            </w:r>
            <w:r w:rsidRPr="00550867">
              <w:rPr>
                <w:rFonts w:ascii="Book Antiqua" w:eastAsia="Times New Roman" w:hAnsi="Book Antiqua"/>
                <w:lang w:eastAsia="en-US"/>
              </w:rPr>
              <w:t>(8, 18)</w:t>
            </w:r>
          </w:p>
        </w:tc>
        <w:tc>
          <w:tcPr>
            <w:tcW w:w="1208" w:type="dxa"/>
            <w:hideMark/>
          </w:tcPr>
          <w:p w14:paraId="3793317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w:t>
            </w:r>
            <w:r w:rsidR="001F56FA">
              <w:rPr>
                <w:rFonts w:ascii="Book Antiqua" w:eastAsia="Times New Roman" w:hAnsi="Book Antiqua"/>
                <w:lang w:eastAsia="en-US"/>
              </w:rPr>
              <w:t xml:space="preserve">           </w:t>
            </w:r>
            <w:r w:rsidRPr="00550867">
              <w:rPr>
                <w:rFonts w:ascii="Book Antiqua" w:eastAsia="Times New Roman" w:hAnsi="Book Antiqua"/>
                <w:lang w:eastAsia="en-US"/>
              </w:rPr>
              <w:t>(8, 18)</w:t>
            </w:r>
          </w:p>
        </w:tc>
        <w:tc>
          <w:tcPr>
            <w:tcW w:w="1208" w:type="dxa"/>
            <w:hideMark/>
          </w:tcPr>
          <w:p w14:paraId="24DCEC6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w:t>
            </w:r>
            <w:r w:rsidR="001F56FA">
              <w:rPr>
                <w:rFonts w:ascii="Book Antiqua" w:eastAsia="Times New Roman" w:hAnsi="Book Antiqua"/>
                <w:lang w:eastAsia="en-US"/>
              </w:rPr>
              <w:t xml:space="preserve">            </w:t>
            </w:r>
            <w:r w:rsidRPr="00550867">
              <w:rPr>
                <w:rFonts w:ascii="Book Antiqua" w:eastAsia="Times New Roman" w:hAnsi="Book Antiqua"/>
                <w:lang w:eastAsia="en-US"/>
              </w:rPr>
              <w:t>(8, 19)</w:t>
            </w:r>
          </w:p>
        </w:tc>
        <w:tc>
          <w:tcPr>
            <w:tcW w:w="1276" w:type="dxa"/>
            <w:hideMark/>
          </w:tcPr>
          <w:p w14:paraId="4A67282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w:t>
            </w:r>
            <w:r w:rsidR="001F56FA">
              <w:rPr>
                <w:rFonts w:ascii="Book Antiqua" w:eastAsia="Times New Roman" w:hAnsi="Book Antiqua"/>
                <w:lang w:eastAsia="en-US"/>
              </w:rPr>
              <w:t xml:space="preserve">         </w:t>
            </w:r>
            <w:r w:rsidRPr="00550867">
              <w:rPr>
                <w:rFonts w:ascii="Book Antiqua" w:eastAsia="Times New Roman" w:hAnsi="Book Antiqua"/>
                <w:lang w:eastAsia="en-US"/>
              </w:rPr>
              <w:t xml:space="preserve"> (9, 22)</w:t>
            </w:r>
          </w:p>
        </w:tc>
        <w:tc>
          <w:tcPr>
            <w:tcW w:w="870" w:type="dxa"/>
            <w:hideMark/>
          </w:tcPr>
          <w:p w14:paraId="727B509A"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4B8327BF" w14:textId="77777777" w:rsidTr="009E7830">
        <w:trPr>
          <w:trHeight w:val="225"/>
        </w:trPr>
        <w:tc>
          <w:tcPr>
            <w:tcW w:w="12120" w:type="dxa"/>
            <w:gridSpan w:val="8"/>
            <w:hideMark/>
          </w:tcPr>
          <w:p w14:paraId="6EE5191A" w14:textId="77777777" w:rsidR="002524EC" w:rsidRPr="007E796C" w:rsidRDefault="002524EC" w:rsidP="00016BA0">
            <w:pPr>
              <w:spacing w:line="360" w:lineRule="auto"/>
              <w:jc w:val="both"/>
              <w:rPr>
                <w:rFonts w:ascii="Book Antiqua" w:eastAsia="Times New Roman" w:hAnsi="Book Antiqua"/>
                <w:bCs/>
                <w:lang w:eastAsia="en-US"/>
              </w:rPr>
            </w:pPr>
            <w:r w:rsidRPr="007E796C">
              <w:rPr>
                <w:rFonts w:ascii="Book Antiqua" w:eastAsia="Times New Roman" w:hAnsi="Book Antiqua"/>
                <w:bCs/>
                <w:lang w:eastAsia="en-US"/>
              </w:rPr>
              <w:t xml:space="preserve">Preoperative </w:t>
            </w:r>
            <w:r w:rsidR="007E796C" w:rsidRPr="007E796C">
              <w:rPr>
                <w:rFonts w:ascii="Book Antiqua" w:eastAsia="Times New Roman" w:hAnsi="Book Antiqua"/>
                <w:bCs/>
                <w:lang w:eastAsia="en-US"/>
              </w:rPr>
              <w:t>c</w:t>
            </w:r>
            <w:r w:rsidR="007E796C">
              <w:rPr>
                <w:rFonts w:ascii="Book Antiqua" w:eastAsia="Times New Roman" w:hAnsi="Book Antiqua"/>
                <w:bCs/>
                <w:lang w:eastAsia="en-US"/>
              </w:rPr>
              <w:t>omorbidities, n</w:t>
            </w:r>
            <w:r w:rsidR="007E796C">
              <w:rPr>
                <w:rFonts w:ascii="Book Antiqua" w:eastAsiaTheme="minorEastAsia" w:hAnsi="Book Antiqua" w:hint="eastAsia"/>
                <w:bCs/>
                <w:lang w:eastAsia="zh-CN"/>
              </w:rPr>
              <w:t xml:space="preserve"> </w:t>
            </w:r>
            <w:r w:rsidRPr="007E796C">
              <w:rPr>
                <w:rFonts w:ascii="Book Antiqua" w:eastAsia="Times New Roman" w:hAnsi="Book Antiqua"/>
                <w:bCs/>
                <w:lang w:eastAsia="en-US"/>
              </w:rPr>
              <w:t>(%)</w:t>
            </w:r>
          </w:p>
        </w:tc>
        <w:tc>
          <w:tcPr>
            <w:tcW w:w="870" w:type="dxa"/>
            <w:hideMark/>
          </w:tcPr>
          <w:p w14:paraId="6600E5F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550867" w:rsidRPr="00550867" w14:paraId="4A555BC9" w14:textId="77777777" w:rsidTr="009E7830">
        <w:trPr>
          <w:trHeight w:val="225"/>
        </w:trPr>
        <w:tc>
          <w:tcPr>
            <w:tcW w:w="2579" w:type="dxa"/>
            <w:hideMark/>
          </w:tcPr>
          <w:p w14:paraId="01989D43"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 xml:space="preserve">Diabetes </w:t>
            </w:r>
            <w:r w:rsidR="007E796C" w:rsidRPr="007E796C">
              <w:rPr>
                <w:rFonts w:ascii="Book Antiqua" w:eastAsia="Times New Roman" w:hAnsi="Book Antiqua"/>
                <w:lang w:eastAsia="en-US"/>
              </w:rPr>
              <w:t>t</w:t>
            </w:r>
            <w:r w:rsidRPr="007E796C">
              <w:rPr>
                <w:rFonts w:ascii="Book Antiqua" w:eastAsia="Times New Roman" w:hAnsi="Book Antiqua"/>
                <w:lang w:eastAsia="en-US"/>
              </w:rPr>
              <w:t>ype I</w:t>
            </w:r>
          </w:p>
        </w:tc>
        <w:tc>
          <w:tcPr>
            <w:tcW w:w="1328" w:type="dxa"/>
            <w:hideMark/>
          </w:tcPr>
          <w:p w14:paraId="56D5C2C5"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536 (1.1)</w:t>
            </w:r>
          </w:p>
        </w:tc>
        <w:tc>
          <w:tcPr>
            <w:tcW w:w="1670" w:type="dxa"/>
            <w:hideMark/>
          </w:tcPr>
          <w:p w14:paraId="619DD895"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 (1.7)</w:t>
            </w:r>
          </w:p>
        </w:tc>
        <w:tc>
          <w:tcPr>
            <w:tcW w:w="1328" w:type="dxa"/>
            <w:hideMark/>
          </w:tcPr>
          <w:p w14:paraId="7F8AA95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108 (0.8)</w:t>
            </w:r>
          </w:p>
        </w:tc>
        <w:tc>
          <w:tcPr>
            <w:tcW w:w="1523" w:type="dxa"/>
            <w:hideMark/>
          </w:tcPr>
          <w:p w14:paraId="058F46F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181 (1.1)</w:t>
            </w:r>
          </w:p>
        </w:tc>
        <w:tc>
          <w:tcPr>
            <w:tcW w:w="1208" w:type="dxa"/>
            <w:hideMark/>
          </w:tcPr>
          <w:p w14:paraId="64A191BF"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155 (1.6)</w:t>
            </w:r>
          </w:p>
        </w:tc>
        <w:tc>
          <w:tcPr>
            <w:tcW w:w="1208" w:type="dxa"/>
            <w:hideMark/>
          </w:tcPr>
          <w:p w14:paraId="2561327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60 (1.4)</w:t>
            </w:r>
          </w:p>
        </w:tc>
        <w:tc>
          <w:tcPr>
            <w:tcW w:w="1276" w:type="dxa"/>
            <w:hideMark/>
          </w:tcPr>
          <w:p w14:paraId="1CD8DBAA"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23 (1.3)</w:t>
            </w:r>
          </w:p>
        </w:tc>
        <w:tc>
          <w:tcPr>
            <w:tcW w:w="870" w:type="dxa"/>
            <w:vMerge w:val="restart"/>
            <w:hideMark/>
          </w:tcPr>
          <w:p w14:paraId="466FCE9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2699CEC1" w14:textId="77777777" w:rsidTr="009E7830">
        <w:trPr>
          <w:trHeight w:val="210"/>
        </w:trPr>
        <w:tc>
          <w:tcPr>
            <w:tcW w:w="2579" w:type="dxa"/>
            <w:hideMark/>
          </w:tcPr>
          <w:p w14:paraId="47AEFB32"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lastRenderedPageBreak/>
              <w:t xml:space="preserve">Diabetes </w:t>
            </w:r>
            <w:r w:rsidR="007E796C" w:rsidRPr="007E796C">
              <w:rPr>
                <w:rFonts w:ascii="Book Antiqua" w:eastAsia="Times New Roman" w:hAnsi="Book Antiqua"/>
                <w:lang w:eastAsia="en-US"/>
              </w:rPr>
              <w:t>t</w:t>
            </w:r>
            <w:r w:rsidRPr="007E796C">
              <w:rPr>
                <w:rFonts w:ascii="Book Antiqua" w:eastAsia="Times New Roman" w:hAnsi="Book Antiqua"/>
                <w:lang w:eastAsia="en-US"/>
              </w:rPr>
              <w:t>ype II</w:t>
            </w:r>
          </w:p>
        </w:tc>
        <w:tc>
          <w:tcPr>
            <w:tcW w:w="1328" w:type="dxa"/>
            <w:hideMark/>
          </w:tcPr>
          <w:p w14:paraId="1EE78A74" w14:textId="77777777" w:rsidR="002524EC" w:rsidRPr="007E796C"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8</w:t>
            </w:r>
            <w:r w:rsidR="002524EC" w:rsidRPr="007E796C">
              <w:rPr>
                <w:rFonts w:ascii="Book Antiqua" w:eastAsia="Times New Roman" w:hAnsi="Book Antiqua"/>
                <w:lang w:eastAsia="en-US"/>
              </w:rPr>
              <w:t>541 (18.0)</w:t>
            </w:r>
          </w:p>
        </w:tc>
        <w:tc>
          <w:tcPr>
            <w:tcW w:w="1670" w:type="dxa"/>
            <w:hideMark/>
          </w:tcPr>
          <w:p w14:paraId="33B73D1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81 (9.1)</w:t>
            </w:r>
          </w:p>
        </w:tc>
        <w:tc>
          <w:tcPr>
            <w:tcW w:w="1328" w:type="dxa"/>
            <w:hideMark/>
          </w:tcPr>
          <w:p w14:paraId="17AF50A2"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827 (12.9)</w:t>
            </w:r>
          </w:p>
        </w:tc>
        <w:tc>
          <w:tcPr>
            <w:tcW w:w="1523" w:type="dxa"/>
            <w:hideMark/>
          </w:tcPr>
          <w:p w14:paraId="3BB50FF3"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2524EC" w:rsidRPr="00550867">
              <w:rPr>
                <w:rFonts w:ascii="Book Antiqua" w:eastAsia="Times New Roman" w:hAnsi="Book Antiqua"/>
                <w:lang w:eastAsia="en-US"/>
              </w:rPr>
              <w:t>896 (17.6)</w:t>
            </w:r>
          </w:p>
        </w:tc>
        <w:tc>
          <w:tcPr>
            <w:tcW w:w="1208" w:type="dxa"/>
            <w:hideMark/>
          </w:tcPr>
          <w:p w14:paraId="2C31A07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2,179 (22.2)</w:t>
            </w:r>
          </w:p>
        </w:tc>
        <w:tc>
          <w:tcPr>
            <w:tcW w:w="1208" w:type="dxa"/>
            <w:hideMark/>
          </w:tcPr>
          <w:p w14:paraId="06E6B2A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1,105 (25.2)</w:t>
            </w:r>
          </w:p>
        </w:tc>
        <w:tc>
          <w:tcPr>
            <w:tcW w:w="1276" w:type="dxa"/>
            <w:hideMark/>
          </w:tcPr>
          <w:p w14:paraId="5B5F8E72"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453 (26.6)</w:t>
            </w:r>
          </w:p>
        </w:tc>
        <w:tc>
          <w:tcPr>
            <w:tcW w:w="870" w:type="dxa"/>
            <w:vMerge/>
            <w:hideMark/>
          </w:tcPr>
          <w:p w14:paraId="7BE8A1F3" w14:textId="77777777" w:rsidR="002524EC" w:rsidRPr="00550867" w:rsidRDefault="002524EC" w:rsidP="00016BA0">
            <w:pPr>
              <w:spacing w:line="360" w:lineRule="auto"/>
              <w:jc w:val="both"/>
              <w:rPr>
                <w:rFonts w:ascii="Book Antiqua" w:eastAsia="Times New Roman" w:hAnsi="Book Antiqua"/>
                <w:lang w:eastAsia="en-US"/>
              </w:rPr>
            </w:pPr>
          </w:p>
        </w:tc>
      </w:tr>
      <w:tr w:rsidR="00550867" w:rsidRPr="00550867" w14:paraId="42300DBC" w14:textId="77777777" w:rsidTr="009E7830">
        <w:trPr>
          <w:trHeight w:val="225"/>
        </w:trPr>
        <w:tc>
          <w:tcPr>
            <w:tcW w:w="2579" w:type="dxa"/>
            <w:hideMark/>
          </w:tcPr>
          <w:p w14:paraId="759D961B"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 xml:space="preserve">Dialysis </w:t>
            </w:r>
          </w:p>
        </w:tc>
        <w:tc>
          <w:tcPr>
            <w:tcW w:w="1328" w:type="dxa"/>
            <w:hideMark/>
          </w:tcPr>
          <w:p w14:paraId="39947B67" w14:textId="77777777" w:rsidR="002524EC" w:rsidRPr="007E796C"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2524EC" w:rsidRPr="007E796C">
              <w:rPr>
                <w:rFonts w:ascii="Book Antiqua" w:eastAsia="Times New Roman" w:hAnsi="Book Antiqua"/>
                <w:lang w:eastAsia="en-US"/>
              </w:rPr>
              <w:t>538 (7.3)</w:t>
            </w:r>
          </w:p>
        </w:tc>
        <w:tc>
          <w:tcPr>
            <w:tcW w:w="1670" w:type="dxa"/>
            <w:hideMark/>
          </w:tcPr>
          <w:p w14:paraId="104EDFFC"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80 (8.8)</w:t>
            </w:r>
          </w:p>
        </w:tc>
        <w:tc>
          <w:tcPr>
            <w:tcW w:w="1328" w:type="dxa"/>
            <w:hideMark/>
          </w:tcPr>
          <w:p w14:paraId="3CF3778D"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059 (7.3)</w:t>
            </w:r>
          </w:p>
        </w:tc>
        <w:tc>
          <w:tcPr>
            <w:tcW w:w="1523" w:type="dxa"/>
            <w:hideMark/>
          </w:tcPr>
          <w:p w14:paraId="633E2E1E"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160 (6.9)</w:t>
            </w:r>
          </w:p>
        </w:tc>
        <w:tc>
          <w:tcPr>
            <w:tcW w:w="1208" w:type="dxa"/>
            <w:hideMark/>
          </w:tcPr>
          <w:p w14:paraId="637C233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693 (7.0)</w:t>
            </w:r>
          </w:p>
        </w:tc>
        <w:tc>
          <w:tcPr>
            <w:tcW w:w="1208" w:type="dxa"/>
            <w:hideMark/>
          </w:tcPr>
          <w:p w14:paraId="2C5EF707"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366 (8.2)</w:t>
            </w:r>
          </w:p>
        </w:tc>
        <w:tc>
          <w:tcPr>
            <w:tcW w:w="1276" w:type="dxa"/>
            <w:hideMark/>
          </w:tcPr>
          <w:p w14:paraId="5237946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180 (5.1)</w:t>
            </w:r>
          </w:p>
        </w:tc>
        <w:tc>
          <w:tcPr>
            <w:tcW w:w="870" w:type="dxa"/>
            <w:hideMark/>
          </w:tcPr>
          <w:p w14:paraId="3945B4A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05A04314" w14:textId="77777777" w:rsidTr="009E7830">
        <w:trPr>
          <w:trHeight w:val="225"/>
        </w:trPr>
        <w:tc>
          <w:tcPr>
            <w:tcW w:w="2579" w:type="dxa"/>
            <w:hideMark/>
          </w:tcPr>
          <w:p w14:paraId="488BBF6F" w14:textId="77777777" w:rsidR="002524EC" w:rsidRPr="007E796C" w:rsidRDefault="007E796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h</w:t>
            </w:r>
            <w:r w:rsidR="002524EC" w:rsidRPr="007E796C">
              <w:rPr>
                <w:rFonts w:ascii="Book Antiqua" w:eastAsia="Times New Roman" w:hAnsi="Book Antiqua"/>
                <w:lang w:eastAsia="en-US"/>
              </w:rPr>
              <w:t>ypertension</w:t>
            </w:r>
          </w:p>
        </w:tc>
        <w:tc>
          <w:tcPr>
            <w:tcW w:w="1328" w:type="dxa"/>
            <w:hideMark/>
          </w:tcPr>
          <w:p w14:paraId="343BF2DF" w14:textId="77777777" w:rsidR="002524EC" w:rsidRPr="007E796C"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4</w:t>
            </w:r>
            <w:r w:rsidR="002524EC" w:rsidRPr="007E796C">
              <w:rPr>
                <w:rFonts w:ascii="Book Antiqua" w:eastAsia="Times New Roman" w:hAnsi="Book Antiqua"/>
                <w:lang w:eastAsia="en-US"/>
              </w:rPr>
              <w:t>124 (8.5)</w:t>
            </w:r>
          </w:p>
        </w:tc>
        <w:tc>
          <w:tcPr>
            <w:tcW w:w="1670" w:type="dxa"/>
            <w:hideMark/>
          </w:tcPr>
          <w:p w14:paraId="7AE11DEA"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54 (5.9)</w:t>
            </w:r>
          </w:p>
        </w:tc>
        <w:tc>
          <w:tcPr>
            <w:tcW w:w="1328" w:type="dxa"/>
            <w:hideMark/>
          </w:tcPr>
          <w:p w14:paraId="29459019"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989 (6.8)</w:t>
            </w:r>
          </w:p>
        </w:tc>
        <w:tc>
          <w:tcPr>
            <w:tcW w:w="1523" w:type="dxa"/>
            <w:hideMark/>
          </w:tcPr>
          <w:p w14:paraId="6CB5CCBF" w14:textId="77777777" w:rsidR="002524EC" w:rsidRPr="00550867" w:rsidRDefault="007E796C"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2524EC" w:rsidRPr="00550867">
              <w:rPr>
                <w:rFonts w:ascii="Book Antiqua" w:eastAsia="Times New Roman" w:hAnsi="Book Antiqua"/>
                <w:lang w:eastAsia="en-US"/>
              </w:rPr>
              <w:t>424 (8.5)</w:t>
            </w:r>
          </w:p>
        </w:tc>
        <w:tc>
          <w:tcPr>
            <w:tcW w:w="1208" w:type="dxa"/>
            <w:hideMark/>
          </w:tcPr>
          <w:p w14:paraId="157CA809"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990 (10.0)</w:t>
            </w:r>
          </w:p>
        </w:tc>
        <w:tc>
          <w:tcPr>
            <w:tcW w:w="1208" w:type="dxa"/>
            <w:hideMark/>
          </w:tcPr>
          <w:p w14:paraId="6A47236E"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481 (10.8)</w:t>
            </w:r>
          </w:p>
        </w:tc>
        <w:tc>
          <w:tcPr>
            <w:tcW w:w="1276" w:type="dxa"/>
            <w:hideMark/>
          </w:tcPr>
          <w:p w14:paraId="46271BB6"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186 (10.7)</w:t>
            </w:r>
          </w:p>
        </w:tc>
        <w:tc>
          <w:tcPr>
            <w:tcW w:w="870" w:type="dxa"/>
            <w:hideMark/>
          </w:tcPr>
          <w:p w14:paraId="655EEC68"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5062B7B6" w14:textId="77777777" w:rsidTr="009E7830">
        <w:trPr>
          <w:trHeight w:val="465"/>
        </w:trPr>
        <w:tc>
          <w:tcPr>
            <w:tcW w:w="2579" w:type="dxa"/>
            <w:tcBorders>
              <w:bottom w:val="single" w:sz="4" w:space="0" w:color="auto"/>
            </w:tcBorders>
            <w:hideMark/>
          </w:tcPr>
          <w:p w14:paraId="7039FBF4"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 xml:space="preserve">Chronic </w:t>
            </w:r>
            <w:r w:rsidR="007E796C" w:rsidRPr="007E796C">
              <w:rPr>
                <w:rFonts w:ascii="Book Antiqua" w:eastAsia="Times New Roman" w:hAnsi="Book Antiqua"/>
                <w:lang w:eastAsia="en-US"/>
              </w:rPr>
              <w:t>obstructive pulmonary d</w:t>
            </w:r>
            <w:r w:rsidRPr="007E796C">
              <w:rPr>
                <w:rFonts w:ascii="Book Antiqua" w:eastAsia="Times New Roman" w:hAnsi="Book Antiqua"/>
                <w:lang w:eastAsia="en-US"/>
              </w:rPr>
              <w:t>isease</w:t>
            </w:r>
          </w:p>
        </w:tc>
        <w:tc>
          <w:tcPr>
            <w:tcW w:w="1328" w:type="dxa"/>
            <w:tcBorders>
              <w:bottom w:val="single" w:sz="4" w:space="0" w:color="auto"/>
            </w:tcBorders>
            <w:hideMark/>
          </w:tcPr>
          <w:p w14:paraId="7B83A77D" w14:textId="77777777" w:rsidR="002524EC" w:rsidRPr="007E796C" w:rsidRDefault="002524EC" w:rsidP="00016BA0">
            <w:pPr>
              <w:spacing w:line="360" w:lineRule="auto"/>
              <w:jc w:val="both"/>
              <w:rPr>
                <w:rFonts w:ascii="Book Antiqua" w:eastAsia="Times New Roman" w:hAnsi="Book Antiqua"/>
                <w:lang w:eastAsia="en-US"/>
              </w:rPr>
            </w:pPr>
            <w:r w:rsidRPr="007E796C">
              <w:rPr>
                <w:rFonts w:ascii="Book Antiqua" w:eastAsia="Times New Roman" w:hAnsi="Book Antiqua"/>
                <w:lang w:eastAsia="en-US"/>
              </w:rPr>
              <w:t>447 (0.9)</w:t>
            </w:r>
          </w:p>
        </w:tc>
        <w:tc>
          <w:tcPr>
            <w:tcW w:w="1670" w:type="dxa"/>
            <w:tcBorders>
              <w:bottom w:val="single" w:sz="4" w:space="0" w:color="auto"/>
            </w:tcBorders>
            <w:hideMark/>
          </w:tcPr>
          <w:p w14:paraId="04BD5D5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 (1.4)</w:t>
            </w:r>
          </w:p>
        </w:tc>
        <w:tc>
          <w:tcPr>
            <w:tcW w:w="1328" w:type="dxa"/>
            <w:tcBorders>
              <w:bottom w:val="single" w:sz="4" w:space="0" w:color="auto"/>
            </w:tcBorders>
            <w:hideMark/>
          </w:tcPr>
          <w:p w14:paraId="6FB1F6D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133 (0.9)</w:t>
            </w:r>
          </w:p>
        </w:tc>
        <w:tc>
          <w:tcPr>
            <w:tcW w:w="1523" w:type="dxa"/>
            <w:tcBorders>
              <w:bottom w:val="single" w:sz="4" w:space="0" w:color="auto"/>
            </w:tcBorders>
            <w:hideMark/>
          </w:tcPr>
          <w:p w14:paraId="19569C93"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153 (0.9)</w:t>
            </w:r>
          </w:p>
        </w:tc>
        <w:tc>
          <w:tcPr>
            <w:tcW w:w="1208" w:type="dxa"/>
            <w:tcBorders>
              <w:bottom w:val="single" w:sz="4" w:space="0" w:color="auto"/>
            </w:tcBorders>
            <w:hideMark/>
          </w:tcPr>
          <w:p w14:paraId="2AC17591"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86 (0.9)</w:t>
            </w:r>
          </w:p>
        </w:tc>
        <w:tc>
          <w:tcPr>
            <w:tcW w:w="1208" w:type="dxa"/>
            <w:tcBorders>
              <w:bottom w:val="single" w:sz="4" w:space="0" w:color="auto"/>
            </w:tcBorders>
            <w:hideMark/>
          </w:tcPr>
          <w:p w14:paraId="5AC7FE10"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45 (1.0)</w:t>
            </w:r>
          </w:p>
        </w:tc>
        <w:tc>
          <w:tcPr>
            <w:tcW w:w="1276" w:type="dxa"/>
            <w:tcBorders>
              <w:bottom w:val="single" w:sz="4" w:space="0" w:color="auto"/>
            </w:tcBorders>
            <w:hideMark/>
          </w:tcPr>
          <w:p w14:paraId="456A831B"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 (1.0)</w:t>
            </w:r>
          </w:p>
        </w:tc>
        <w:tc>
          <w:tcPr>
            <w:tcW w:w="870" w:type="dxa"/>
            <w:tcBorders>
              <w:bottom w:val="single" w:sz="4" w:space="0" w:color="auto"/>
            </w:tcBorders>
            <w:hideMark/>
          </w:tcPr>
          <w:p w14:paraId="22346DBD" w14:textId="77777777" w:rsidR="002524EC" w:rsidRPr="00550867" w:rsidRDefault="002524E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bl>
    <w:p w14:paraId="762EA8F7" w14:textId="77777777" w:rsidR="00C90B8B" w:rsidRDefault="008E4CCF" w:rsidP="008E4CCF">
      <w:pPr>
        <w:spacing w:line="360" w:lineRule="auto"/>
        <w:jc w:val="both"/>
        <w:rPr>
          <w:rFonts w:ascii="Book Antiqua" w:eastAsiaTheme="minorEastAsia" w:hAnsi="Book Antiqua"/>
          <w:bCs/>
          <w:lang w:eastAsia="zh-CN"/>
        </w:rPr>
      </w:pPr>
      <w:r w:rsidRPr="005D0565">
        <w:rPr>
          <w:rFonts w:ascii="Book Antiqua" w:eastAsiaTheme="minorEastAsia" w:hAnsi="Book Antiqua"/>
          <w:bCs/>
          <w:lang w:eastAsia="zh-CN"/>
        </w:rPr>
        <w:t>HCV</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Hepatitis C virus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HBV</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Hepatitis B virus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PSC</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Primary </w:t>
      </w:r>
      <w:proofErr w:type="spellStart"/>
      <w:r w:rsidRPr="005D0565">
        <w:rPr>
          <w:rFonts w:ascii="Book Antiqua" w:eastAsiaTheme="minorEastAsia" w:hAnsi="Book Antiqua"/>
          <w:bCs/>
          <w:lang w:eastAsia="zh-CN"/>
        </w:rPr>
        <w:t>sclerosing</w:t>
      </w:r>
      <w:proofErr w:type="spellEnd"/>
      <w:r w:rsidRPr="005D0565">
        <w:rPr>
          <w:rFonts w:ascii="Book Antiqua" w:eastAsiaTheme="minorEastAsia" w:hAnsi="Book Antiqua"/>
          <w:bCs/>
          <w:lang w:eastAsia="zh-CN"/>
        </w:rPr>
        <w:t xml:space="preserve"> cholangitis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NASH</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Non-alcoholic steatohepatitis</w:t>
      </w:r>
      <w:r w:rsidRPr="005D0565">
        <w:rPr>
          <w:rFonts w:ascii="Book Antiqua" w:eastAsiaTheme="minorEastAsia" w:hAnsi="Book Antiqua" w:hint="eastAsia"/>
          <w:bCs/>
          <w:lang w:eastAsia="zh-CN"/>
        </w:rPr>
        <w:t>.</w:t>
      </w:r>
    </w:p>
    <w:p w14:paraId="7715027D" w14:textId="77777777" w:rsidR="00AC7770" w:rsidRPr="00D166CA" w:rsidRDefault="00C90B8B" w:rsidP="00D166CA">
      <w:pPr>
        <w:rPr>
          <w:rFonts w:ascii="Book Antiqua" w:eastAsiaTheme="minorEastAsia" w:hAnsi="Book Antiqua"/>
          <w:bCs/>
          <w:lang w:eastAsia="zh-CN"/>
        </w:rPr>
      </w:pPr>
      <w:r>
        <w:rPr>
          <w:rFonts w:ascii="Book Antiqua" w:eastAsiaTheme="minorEastAsia" w:hAnsi="Book Antiqua"/>
          <w:bCs/>
          <w:lang w:eastAsia="zh-CN"/>
        </w:rPr>
        <w:br w:type="page"/>
      </w:r>
    </w:p>
    <w:tbl>
      <w:tblPr>
        <w:tblW w:w="9243" w:type="dxa"/>
        <w:tblInd w:w="91" w:type="dxa"/>
        <w:tblLayout w:type="fixed"/>
        <w:tblLook w:val="04A0" w:firstRow="1" w:lastRow="0" w:firstColumn="1" w:lastColumn="0" w:noHBand="0" w:noVBand="1"/>
      </w:tblPr>
      <w:tblGrid>
        <w:gridCol w:w="1667"/>
        <w:gridCol w:w="912"/>
        <w:gridCol w:w="1394"/>
        <w:gridCol w:w="902"/>
        <w:gridCol w:w="1271"/>
        <w:gridCol w:w="865"/>
        <w:gridCol w:w="765"/>
        <w:gridCol w:w="179"/>
        <w:gridCol w:w="993"/>
        <w:gridCol w:w="295"/>
      </w:tblGrid>
      <w:tr w:rsidR="00550867" w:rsidRPr="00550867" w14:paraId="2AD62040" w14:textId="77777777" w:rsidTr="00704C86">
        <w:trPr>
          <w:trHeight w:val="1050"/>
        </w:trPr>
        <w:tc>
          <w:tcPr>
            <w:tcW w:w="9243" w:type="dxa"/>
            <w:gridSpan w:val="10"/>
            <w:shd w:val="clear" w:color="auto" w:fill="auto"/>
            <w:vAlign w:val="center"/>
            <w:hideMark/>
          </w:tcPr>
          <w:p w14:paraId="7C0D71DD" w14:textId="77777777" w:rsidR="00AC7770" w:rsidRPr="009E7830" w:rsidRDefault="00AC7770" w:rsidP="00016BA0">
            <w:pPr>
              <w:spacing w:line="360" w:lineRule="auto"/>
              <w:jc w:val="both"/>
              <w:rPr>
                <w:rFonts w:ascii="Book Antiqua" w:eastAsia="Times New Roman" w:hAnsi="Book Antiqua"/>
                <w:b/>
                <w:bCs/>
                <w:lang w:eastAsia="en-US"/>
              </w:rPr>
            </w:pPr>
            <w:r w:rsidRPr="009E7830">
              <w:rPr>
                <w:rFonts w:ascii="Book Antiqua" w:eastAsia="Times New Roman" w:hAnsi="Book Antiqua"/>
                <w:b/>
                <w:bCs/>
                <w:lang w:eastAsia="en-US"/>
              </w:rPr>
              <w:lastRenderedPageBreak/>
              <w:t>Table 2</w:t>
            </w:r>
            <w:r w:rsidRPr="009E7830">
              <w:rPr>
                <w:rFonts w:ascii="Book Antiqua" w:eastAsia="Times New Roman" w:hAnsi="Book Antiqua"/>
                <w:b/>
                <w:lang w:eastAsia="en-US"/>
              </w:rPr>
              <w:t xml:space="preserve"> Donor </w:t>
            </w:r>
            <w:r w:rsidR="00704C86" w:rsidRPr="009E7830">
              <w:rPr>
                <w:rFonts w:ascii="Book Antiqua" w:eastAsia="Times New Roman" w:hAnsi="Book Antiqua"/>
                <w:b/>
                <w:lang w:eastAsia="en-US"/>
              </w:rPr>
              <w:t>demographic and clinical c</w:t>
            </w:r>
            <w:r w:rsidRPr="009E7830">
              <w:rPr>
                <w:rFonts w:ascii="Book Antiqua" w:eastAsia="Times New Roman" w:hAnsi="Book Antiqua"/>
                <w:b/>
                <w:lang w:eastAsia="en-US"/>
              </w:rPr>
              <w:t>haracteristics</w:t>
            </w:r>
          </w:p>
        </w:tc>
      </w:tr>
      <w:tr w:rsidR="00704C86" w:rsidRPr="00550867" w14:paraId="343DA722" w14:textId="77777777" w:rsidTr="00704C86">
        <w:trPr>
          <w:trHeight w:val="405"/>
        </w:trPr>
        <w:tc>
          <w:tcPr>
            <w:tcW w:w="1667" w:type="dxa"/>
            <w:tcBorders>
              <w:top w:val="single" w:sz="4" w:space="0" w:color="auto"/>
            </w:tcBorders>
            <w:shd w:val="clear" w:color="auto" w:fill="auto"/>
            <w:vAlign w:val="center"/>
            <w:hideMark/>
          </w:tcPr>
          <w:p w14:paraId="739FFF8E"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912" w:type="dxa"/>
            <w:tcBorders>
              <w:top w:val="single" w:sz="4" w:space="0" w:color="auto"/>
            </w:tcBorders>
            <w:shd w:val="clear" w:color="auto" w:fill="auto"/>
            <w:vAlign w:val="center"/>
            <w:hideMark/>
          </w:tcPr>
          <w:p w14:paraId="5C1BCF4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369" w:type="dxa"/>
            <w:gridSpan w:val="7"/>
            <w:tcBorders>
              <w:top w:val="single" w:sz="4" w:space="0" w:color="auto"/>
            </w:tcBorders>
            <w:shd w:val="clear" w:color="auto" w:fill="auto"/>
            <w:vAlign w:val="center"/>
            <w:hideMark/>
          </w:tcPr>
          <w:p w14:paraId="31EC2885"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WHO </w:t>
            </w:r>
            <w:r w:rsidR="00704C86" w:rsidRPr="00550867">
              <w:rPr>
                <w:rFonts w:ascii="Book Antiqua" w:eastAsia="Times New Roman" w:hAnsi="Book Antiqua"/>
                <w:b/>
                <w:bCs/>
                <w:lang w:eastAsia="en-US"/>
              </w:rPr>
              <w:t>recipients</w:t>
            </w:r>
            <w:r w:rsidR="00704C86">
              <w:rPr>
                <w:rFonts w:ascii="Book Antiqua" w:eastAsiaTheme="minorEastAsia" w:hAnsi="Book Antiqua"/>
                <w:b/>
                <w:bCs/>
                <w:lang w:eastAsia="zh-CN"/>
              </w:rPr>
              <w:t>’</w:t>
            </w:r>
            <w:r w:rsidR="00704C86" w:rsidRPr="00550867">
              <w:rPr>
                <w:rFonts w:ascii="Book Antiqua" w:eastAsia="Times New Roman" w:hAnsi="Book Antiqua"/>
                <w:b/>
                <w:bCs/>
                <w:lang w:eastAsia="en-US"/>
              </w:rPr>
              <w:t xml:space="preserve"> body mass i</w:t>
            </w:r>
            <w:r w:rsidRPr="00550867">
              <w:rPr>
                <w:rFonts w:ascii="Book Antiqua" w:eastAsia="Times New Roman" w:hAnsi="Book Antiqua"/>
                <w:b/>
                <w:bCs/>
                <w:lang w:eastAsia="en-US"/>
              </w:rPr>
              <w:t>ndex</w:t>
            </w:r>
          </w:p>
        </w:tc>
        <w:tc>
          <w:tcPr>
            <w:tcW w:w="295" w:type="dxa"/>
            <w:tcBorders>
              <w:top w:val="single" w:sz="4" w:space="0" w:color="auto"/>
            </w:tcBorders>
            <w:shd w:val="clear" w:color="auto" w:fill="auto"/>
            <w:vAlign w:val="center"/>
            <w:hideMark/>
          </w:tcPr>
          <w:p w14:paraId="4BDB399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704C86" w:rsidRPr="00550867" w14:paraId="3E14CD42" w14:textId="77777777" w:rsidTr="00704C86">
        <w:trPr>
          <w:trHeight w:val="285"/>
        </w:trPr>
        <w:tc>
          <w:tcPr>
            <w:tcW w:w="1667" w:type="dxa"/>
            <w:tcBorders>
              <w:bottom w:val="single" w:sz="4" w:space="0" w:color="auto"/>
            </w:tcBorders>
            <w:shd w:val="clear" w:color="auto" w:fill="auto"/>
            <w:vAlign w:val="center"/>
            <w:hideMark/>
          </w:tcPr>
          <w:p w14:paraId="3C418331" w14:textId="77777777" w:rsidR="00AC7770" w:rsidRPr="00550867" w:rsidRDefault="00AC7770" w:rsidP="00016BA0">
            <w:pPr>
              <w:spacing w:line="360" w:lineRule="auto"/>
              <w:jc w:val="both"/>
              <w:rPr>
                <w:rFonts w:ascii="Book Antiqua" w:eastAsia="Times New Roman" w:hAnsi="Book Antiqua"/>
                <w:lang w:eastAsia="en-US"/>
              </w:rPr>
            </w:pPr>
          </w:p>
        </w:tc>
        <w:tc>
          <w:tcPr>
            <w:tcW w:w="912" w:type="dxa"/>
            <w:tcBorders>
              <w:bottom w:val="single" w:sz="4" w:space="0" w:color="auto"/>
            </w:tcBorders>
            <w:shd w:val="clear" w:color="auto" w:fill="auto"/>
            <w:vAlign w:val="center"/>
            <w:hideMark/>
          </w:tcPr>
          <w:p w14:paraId="3852BF59"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394" w:type="dxa"/>
            <w:tcBorders>
              <w:bottom w:val="single" w:sz="4" w:space="0" w:color="auto"/>
            </w:tcBorders>
            <w:shd w:val="clear" w:color="auto" w:fill="auto"/>
            <w:vAlign w:val="center"/>
            <w:hideMark/>
          </w:tcPr>
          <w:p w14:paraId="59839D49" w14:textId="77777777" w:rsidR="00AC7770" w:rsidRPr="00550867" w:rsidRDefault="00AC7770" w:rsidP="00016BA0">
            <w:pPr>
              <w:spacing w:line="360" w:lineRule="auto"/>
              <w:jc w:val="both"/>
              <w:rPr>
                <w:rFonts w:ascii="Book Antiqua" w:eastAsia="Times New Roman" w:hAnsi="Book Antiqua"/>
                <w:lang w:eastAsia="en-US"/>
              </w:rPr>
            </w:pPr>
          </w:p>
        </w:tc>
        <w:tc>
          <w:tcPr>
            <w:tcW w:w="902" w:type="dxa"/>
            <w:tcBorders>
              <w:bottom w:val="single" w:sz="4" w:space="0" w:color="auto"/>
            </w:tcBorders>
            <w:shd w:val="clear" w:color="auto" w:fill="auto"/>
            <w:vAlign w:val="center"/>
            <w:hideMark/>
          </w:tcPr>
          <w:p w14:paraId="2935DF33"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271" w:type="dxa"/>
            <w:tcBorders>
              <w:bottom w:val="single" w:sz="4" w:space="0" w:color="auto"/>
            </w:tcBorders>
            <w:shd w:val="clear" w:color="auto" w:fill="auto"/>
            <w:vAlign w:val="center"/>
            <w:hideMark/>
          </w:tcPr>
          <w:p w14:paraId="12C06DA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2802" w:type="dxa"/>
            <w:gridSpan w:val="4"/>
            <w:tcBorders>
              <w:bottom w:val="single" w:sz="4" w:space="0" w:color="auto"/>
            </w:tcBorders>
            <w:shd w:val="clear" w:color="auto" w:fill="auto"/>
            <w:vAlign w:val="center"/>
            <w:hideMark/>
          </w:tcPr>
          <w:p w14:paraId="7B3BC6D4"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Obese </w:t>
            </w:r>
            <w:r w:rsidR="00704C86" w:rsidRPr="00550867">
              <w:rPr>
                <w:rFonts w:ascii="Book Antiqua" w:eastAsia="Times New Roman" w:hAnsi="Book Antiqua"/>
                <w:b/>
                <w:bCs/>
                <w:lang w:eastAsia="en-US"/>
              </w:rPr>
              <w:t>r</w:t>
            </w:r>
            <w:r w:rsidRPr="00550867">
              <w:rPr>
                <w:rFonts w:ascii="Book Antiqua" w:eastAsia="Times New Roman" w:hAnsi="Book Antiqua"/>
                <w:b/>
                <w:bCs/>
                <w:lang w:eastAsia="en-US"/>
              </w:rPr>
              <w:t>ecipients</w:t>
            </w:r>
          </w:p>
        </w:tc>
        <w:tc>
          <w:tcPr>
            <w:tcW w:w="295" w:type="dxa"/>
            <w:tcBorders>
              <w:bottom w:val="single" w:sz="4" w:space="0" w:color="auto"/>
            </w:tcBorders>
            <w:shd w:val="clear" w:color="auto" w:fill="auto"/>
            <w:vAlign w:val="center"/>
            <w:hideMark/>
          </w:tcPr>
          <w:p w14:paraId="3F47BC6F"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704C86" w:rsidRPr="00550867" w14:paraId="62FE9538" w14:textId="77777777" w:rsidTr="00704C86">
        <w:trPr>
          <w:trHeight w:val="1065"/>
        </w:trPr>
        <w:tc>
          <w:tcPr>
            <w:tcW w:w="1667" w:type="dxa"/>
            <w:tcBorders>
              <w:top w:val="single" w:sz="4" w:space="0" w:color="auto"/>
            </w:tcBorders>
            <w:shd w:val="clear" w:color="auto" w:fill="auto"/>
            <w:vAlign w:val="bottom"/>
            <w:hideMark/>
          </w:tcPr>
          <w:p w14:paraId="3F133C23" w14:textId="77777777" w:rsidR="00AC7770" w:rsidRPr="009E7830" w:rsidRDefault="00704C86"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Donor variable</w:t>
            </w:r>
          </w:p>
        </w:tc>
        <w:tc>
          <w:tcPr>
            <w:tcW w:w="912" w:type="dxa"/>
            <w:tcBorders>
              <w:top w:val="single" w:sz="4" w:space="0" w:color="auto"/>
            </w:tcBorders>
            <w:shd w:val="clear" w:color="auto" w:fill="auto"/>
            <w:vAlign w:val="bottom"/>
            <w:hideMark/>
          </w:tcPr>
          <w:p w14:paraId="5FF6D86A" w14:textId="77777777" w:rsidR="00AC7770" w:rsidRPr="009E7830" w:rsidRDefault="00AC7770"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 xml:space="preserve">Total </w:t>
            </w:r>
            <w:r w:rsidR="00704C86" w:rsidRPr="009E7830">
              <w:rPr>
                <w:rFonts w:ascii="Book Antiqua" w:eastAsia="Times New Roman" w:hAnsi="Book Antiqua"/>
                <w:bCs/>
                <w:lang w:eastAsia="en-US"/>
              </w:rPr>
              <w:t>number of d</w:t>
            </w:r>
            <w:r w:rsidRPr="009E7830">
              <w:rPr>
                <w:rFonts w:ascii="Book Antiqua" w:eastAsia="Times New Roman" w:hAnsi="Book Antiqua"/>
                <w:bCs/>
                <w:lang w:eastAsia="en-US"/>
              </w:rPr>
              <w:t>onors (</w:t>
            </w:r>
            <w:r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704C86">
              <w:rPr>
                <w:rFonts w:ascii="Book Antiqua" w:eastAsia="Times New Roman" w:hAnsi="Book Antiqua"/>
                <w:bCs/>
                <w:lang w:eastAsia="en-US"/>
              </w:rPr>
              <w:t>48</w:t>
            </w:r>
            <w:r w:rsidRPr="009E7830">
              <w:rPr>
                <w:rFonts w:ascii="Book Antiqua" w:eastAsia="Times New Roman" w:hAnsi="Book Antiqua"/>
                <w:bCs/>
                <w:lang w:eastAsia="en-US"/>
              </w:rPr>
              <w:t>281) (100%)</w:t>
            </w:r>
          </w:p>
        </w:tc>
        <w:tc>
          <w:tcPr>
            <w:tcW w:w="1394" w:type="dxa"/>
            <w:tcBorders>
              <w:top w:val="single" w:sz="4" w:space="0" w:color="auto"/>
            </w:tcBorders>
            <w:shd w:val="clear" w:color="auto" w:fill="auto"/>
            <w:vAlign w:val="bottom"/>
            <w:hideMark/>
          </w:tcPr>
          <w:p w14:paraId="1BD94236" w14:textId="77777777" w:rsidR="00AC7770" w:rsidRPr="009E7830" w:rsidRDefault="00704C86" w:rsidP="00016BA0">
            <w:pPr>
              <w:spacing w:line="360" w:lineRule="auto"/>
              <w:jc w:val="both"/>
              <w:rPr>
                <w:rFonts w:ascii="Book Antiqua" w:eastAsia="Times New Roman" w:hAnsi="Book Antiqua"/>
                <w:bCs/>
                <w:lang w:eastAsia="en-US"/>
              </w:rPr>
            </w:pPr>
            <w:r>
              <w:rPr>
                <w:rFonts w:ascii="Book Antiqua" w:eastAsia="Times New Roman" w:hAnsi="Book Antiqua"/>
                <w:bCs/>
                <w:lang w:eastAsia="en-US"/>
              </w:rPr>
              <w:t xml:space="preserve">Underweight </w:t>
            </w:r>
            <w:r w:rsidR="00AC7770" w:rsidRPr="009E7830">
              <w:rPr>
                <w:rFonts w:ascii="Book Antiqua" w:eastAsia="Times New Roman" w:hAnsi="Book Antiqua"/>
                <w:bCs/>
                <w:lang w:eastAsia="en-US"/>
              </w:rPr>
              <w:t>(</w:t>
            </w:r>
            <w:r w:rsidRPr="00704C86">
              <w:rPr>
                <w:rFonts w:ascii="Book Antiqua" w:eastAsia="Times New Roman" w:hAnsi="Book Antiqua"/>
                <w:bCs/>
                <w:i/>
                <w:lang w:eastAsia="en-US"/>
              </w:rPr>
              <w:t>n</w:t>
            </w:r>
            <w:r>
              <w:rPr>
                <w:rFonts w:ascii="Book Antiqua" w:eastAsiaTheme="minorEastAsia" w:hAnsi="Book Antiqua" w:hint="eastAsia"/>
                <w:bCs/>
                <w:lang w:eastAsia="zh-CN"/>
              </w:rPr>
              <w:t xml:space="preserve"> </w:t>
            </w:r>
            <w:r w:rsidRPr="009E7830">
              <w:rPr>
                <w:rFonts w:ascii="Book Antiqua" w:eastAsia="Times New Roman" w:hAnsi="Book Antiqua"/>
                <w:bCs/>
                <w:lang w:eastAsia="en-US"/>
              </w:rPr>
              <w:t>=</w:t>
            </w:r>
            <w:r>
              <w:rPr>
                <w:rFonts w:ascii="Book Antiqua" w:eastAsiaTheme="minorEastAsia" w:hAnsi="Book Antiqua" w:hint="eastAsia"/>
                <w:bCs/>
                <w:lang w:eastAsia="zh-CN"/>
              </w:rPr>
              <w:t xml:space="preserve"> </w:t>
            </w:r>
            <w:r w:rsidR="00AC7770" w:rsidRPr="009E7830">
              <w:rPr>
                <w:rFonts w:ascii="Book Antiqua" w:eastAsia="Times New Roman" w:hAnsi="Book Antiqua"/>
                <w:bCs/>
                <w:lang w:eastAsia="en-US"/>
              </w:rPr>
              <w:t xml:space="preserve">914) (1.9%) </w:t>
            </w:r>
          </w:p>
        </w:tc>
        <w:tc>
          <w:tcPr>
            <w:tcW w:w="902" w:type="dxa"/>
            <w:tcBorders>
              <w:top w:val="single" w:sz="4" w:space="0" w:color="auto"/>
            </w:tcBorders>
            <w:shd w:val="clear" w:color="auto" w:fill="auto"/>
            <w:vAlign w:val="bottom"/>
            <w:hideMark/>
          </w:tcPr>
          <w:p w14:paraId="78CDD413" w14:textId="77777777" w:rsidR="00AC7770" w:rsidRPr="009E7830" w:rsidRDefault="00AC7770"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 xml:space="preserve">Normal </w:t>
            </w:r>
            <w:r w:rsidR="00704C86" w:rsidRPr="009E7830">
              <w:rPr>
                <w:rFonts w:ascii="Book Antiqua" w:eastAsia="Times New Roman" w:hAnsi="Book Antiqua"/>
                <w:bCs/>
                <w:lang w:eastAsia="en-US"/>
              </w:rPr>
              <w:t>w</w:t>
            </w:r>
            <w:r w:rsidRPr="009E7830">
              <w:rPr>
                <w:rFonts w:ascii="Book Antiqua" w:eastAsia="Times New Roman" w:hAnsi="Book Antiqua"/>
                <w:bCs/>
                <w:lang w:eastAsia="en-US"/>
              </w:rPr>
              <w:t>eight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704C86">
              <w:rPr>
                <w:rFonts w:ascii="Book Antiqua" w:eastAsia="Times New Roman" w:hAnsi="Book Antiqua"/>
                <w:bCs/>
                <w:lang w:eastAsia="en-US"/>
              </w:rPr>
              <w:t>14</w:t>
            </w:r>
            <w:r w:rsidRPr="009E7830">
              <w:rPr>
                <w:rFonts w:ascii="Book Antiqua" w:eastAsia="Times New Roman" w:hAnsi="Book Antiqua"/>
                <w:bCs/>
                <w:lang w:eastAsia="en-US"/>
              </w:rPr>
              <w:t>529) (30.0%)</w:t>
            </w:r>
          </w:p>
        </w:tc>
        <w:tc>
          <w:tcPr>
            <w:tcW w:w="1271" w:type="dxa"/>
            <w:tcBorders>
              <w:top w:val="single" w:sz="4" w:space="0" w:color="auto"/>
            </w:tcBorders>
            <w:shd w:val="clear" w:color="auto" w:fill="auto"/>
            <w:vAlign w:val="bottom"/>
            <w:hideMark/>
          </w:tcPr>
          <w:p w14:paraId="0B4DE187" w14:textId="77777777" w:rsidR="00AC7770" w:rsidRPr="009E7830" w:rsidRDefault="00704C86" w:rsidP="00016BA0">
            <w:pPr>
              <w:spacing w:line="360" w:lineRule="auto"/>
              <w:jc w:val="both"/>
              <w:rPr>
                <w:rFonts w:ascii="Book Antiqua" w:eastAsia="Times New Roman" w:hAnsi="Book Antiqua"/>
                <w:bCs/>
                <w:lang w:eastAsia="en-US"/>
              </w:rPr>
            </w:pPr>
            <w:r>
              <w:rPr>
                <w:rFonts w:ascii="Book Antiqua" w:eastAsia="Times New Roman" w:hAnsi="Book Antiqua"/>
                <w:bCs/>
                <w:lang w:eastAsia="en-US"/>
              </w:rPr>
              <w:t>Overweight (</w:t>
            </w:r>
            <w:r w:rsidRPr="00704C86">
              <w:rPr>
                <w:rFonts w:ascii="Book Antiqua" w:eastAsia="Times New Roman" w:hAnsi="Book Antiqua"/>
                <w:bCs/>
                <w:i/>
                <w:lang w:eastAsia="en-US"/>
              </w:rPr>
              <w:t>n</w:t>
            </w:r>
            <w:r>
              <w:rPr>
                <w:rFonts w:ascii="Book Antiqua" w:eastAsiaTheme="minorEastAsia" w:hAnsi="Book Antiqua" w:hint="eastAsia"/>
                <w:bCs/>
                <w:lang w:eastAsia="zh-CN"/>
              </w:rPr>
              <w:t xml:space="preserve"> </w:t>
            </w:r>
            <w:r w:rsidRPr="009E7830">
              <w:rPr>
                <w:rFonts w:ascii="Book Antiqua" w:eastAsia="Times New Roman" w:hAnsi="Book Antiqua"/>
                <w:bCs/>
                <w:lang w:eastAsia="en-US"/>
              </w:rPr>
              <w:t>=</w:t>
            </w:r>
            <w:r>
              <w:rPr>
                <w:rFonts w:ascii="Book Antiqua" w:eastAsiaTheme="minorEastAsia" w:hAnsi="Book Antiqua" w:hint="eastAsia"/>
                <w:bCs/>
                <w:lang w:eastAsia="zh-CN"/>
              </w:rPr>
              <w:t xml:space="preserve"> </w:t>
            </w:r>
            <w:r>
              <w:rPr>
                <w:rFonts w:ascii="Book Antiqua" w:eastAsia="Times New Roman" w:hAnsi="Book Antiqua"/>
                <w:bCs/>
                <w:lang w:eastAsia="en-US"/>
              </w:rPr>
              <w:t>16724</w:t>
            </w:r>
            <w:r w:rsidR="00AC7770" w:rsidRPr="009E7830">
              <w:rPr>
                <w:rFonts w:ascii="Book Antiqua" w:eastAsia="Times New Roman" w:hAnsi="Book Antiqua"/>
                <w:bCs/>
                <w:lang w:eastAsia="en-US"/>
              </w:rPr>
              <w:t>) (34.6%)</w:t>
            </w:r>
          </w:p>
        </w:tc>
        <w:tc>
          <w:tcPr>
            <w:tcW w:w="865" w:type="dxa"/>
            <w:tcBorders>
              <w:top w:val="single" w:sz="4" w:space="0" w:color="auto"/>
            </w:tcBorders>
            <w:shd w:val="clear" w:color="auto" w:fill="auto"/>
            <w:vAlign w:val="bottom"/>
            <w:hideMark/>
          </w:tcPr>
          <w:p w14:paraId="45D1BF00" w14:textId="77777777" w:rsidR="00AC7770" w:rsidRPr="009E7830" w:rsidRDefault="00AC7770"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Class I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704C86">
              <w:rPr>
                <w:rFonts w:ascii="Book Antiqua" w:eastAsia="Times New Roman" w:hAnsi="Book Antiqua"/>
                <w:bCs/>
                <w:lang w:eastAsia="en-US"/>
              </w:rPr>
              <w:t>9</w:t>
            </w:r>
            <w:r w:rsidRPr="009E7830">
              <w:rPr>
                <w:rFonts w:ascii="Book Antiqua" w:eastAsia="Times New Roman" w:hAnsi="Book Antiqua"/>
                <w:bCs/>
                <w:lang w:eastAsia="en-US"/>
              </w:rPr>
              <w:t>944) (20.5%)</w:t>
            </w:r>
          </w:p>
        </w:tc>
        <w:tc>
          <w:tcPr>
            <w:tcW w:w="765" w:type="dxa"/>
            <w:tcBorders>
              <w:top w:val="single" w:sz="4" w:space="0" w:color="auto"/>
            </w:tcBorders>
            <w:shd w:val="clear" w:color="auto" w:fill="auto"/>
            <w:vAlign w:val="bottom"/>
            <w:hideMark/>
          </w:tcPr>
          <w:p w14:paraId="1A993D5E" w14:textId="77777777" w:rsidR="00AC7770" w:rsidRPr="009E7830" w:rsidRDefault="00AC7770"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Class II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704C86">
              <w:rPr>
                <w:rFonts w:ascii="Book Antiqua" w:eastAsia="Times New Roman" w:hAnsi="Book Antiqua"/>
                <w:bCs/>
                <w:lang w:eastAsia="en-US"/>
              </w:rPr>
              <w:t>4</w:t>
            </w:r>
            <w:r w:rsidRPr="009E7830">
              <w:rPr>
                <w:rFonts w:ascii="Book Antiqua" w:eastAsia="Times New Roman" w:hAnsi="Book Antiqua"/>
                <w:bCs/>
                <w:lang w:eastAsia="en-US"/>
              </w:rPr>
              <w:t>438) (9.2%)</w:t>
            </w:r>
          </w:p>
        </w:tc>
        <w:tc>
          <w:tcPr>
            <w:tcW w:w="1172" w:type="dxa"/>
            <w:gridSpan w:val="2"/>
            <w:tcBorders>
              <w:top w:val="single" w:sz="4" w:space="0" w:color="auto"/>
            </w:tcBorders>
            <w:shd w:val="clear" w:color="auto" w:fill="auto"/>
            <w:vAlign w:val="bottom"/>
            <w:hideMark/>
          </w:tcPr>
          <w:p w14:paraId="03D3F4E0" w14:textId="77777777" w:rsidR="00AC7770" w:rsidRPr="009E7830" w:rsidRDefault="00AC7770"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Class III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704C86">
              <w:rPr>
                <w:rFonts w:ascii="Book Antiqua" w:eastAsia="Times New Roman" w:hAnsi="Book Antiqua"/>
                <w:bCs/>
                <w:lang w:eastAsia="en-US"/>
              </w:rPr>
              <w:t>1</w:t>
            </w:r>
            <w:r w:rsidRPr="009E7830">
              <w:rPr>
                <w:rFonts w:ascii="Book Antiqua" w:eastAsia="Times New Roman" w:hAnsi="Book Antiqua"/>
                <w:bCs/>
                <w:lang w:eastAsia="en-US"/>
              </w:rPr>
              <w:t>732) (3.5%)</w:t>
            </w:r>
          </w:p>
        </w:tc>
        <w:tc>
          <w:tcPr>
            <w:tcW w:w="295" w:type="dxa"/>
            <w:tcBorders>
              <w:top w:val="single" w:sz="4" w:space="0" w:color="auto"/>
            </w:tcBorders>
            <w:shd w:val="clear" w:color="auto" w:fill="auto"/>
            <w:vAlign w:val="bottom"/>
            <w:hideMark/>
          </w:tcPr>
          <w:p w14:paraId="7565F1EA" w14:textId="77777777" w:rsidR="00AC7770" w:rsidRPr="009E7830" w:rsidRDefault="00AC7770" w:rsidP="00016BA0">
            <w:pPr>
              <w:spacing w:line="360" w:lineRule="auto"/>
              <w:jc w:val="both"/>
              <w:rPr>
                <w:rFonts w:ascii="Book Antiqua" w:eastAsia="Times New Roman" w:hAnsi="Book Antiqua"/>
                <w:bCs/>
                <w:i/>
                <w:iCs/>
                <w:lang w:eastAsia="en-US"/>
              </w:rPr>
            </w:pPr>
            <w:r w:rsidRPr="009E7830">
              <w:rPr>
                <w:rFonts w:ascii="Book Antiqua" w:eastAsia="Times New Roman" w:hAnsi="Book Antiqua"/>
                <w:bCs/>
                <w:i/>
                <w:iCs/>
                <w:lang w:eastAsia="en-US"/>
              </w:rPr>
              <w:t>P</w:t>
            </w:r>
            <w:r w:rsidRPr="009E7830">
              <w:rPr>
                <w:rFonts w:ascii="Book Antiqua" w:eastAsia="Times New Roman" w:hAnsi="Book Antiqua"/>
                <w:bCs/>
                <w:lang w:eastAsia="en-US"/>
              </w:rPr>
              <w:t xml:space="preserve"> </w:t>
            </w:r>
            <w:r w:rsidR="00704C86" w:rsidRPr="009E7830">
              <w:rPr>
                <w:rFonts w:ascii="Book Antiqua" w:eastAsia="Times New Roman" w:hAnsi="Book Antiqua"/>
                <w:bCs/>
                <w:lang w:eastAsia="en-US"/>
              </w:rPr>
              <w:t>v</w:t>
            </w:r>
            <w:r w:rsidRPr="009E7830">
              <w:rPr>
                <w:rFonts w:ascii="Book Antiqua" w:eastAsia="Times New Roman" w:hAnsi="Book Antiqua"/>
                <w:bCs/>
                <w:lang w:eastAsia="en-US"/>
              </w:rPr>
              <w:t>alue</w:t>
            </w:r>
          </w:p>
        </w:tc>
      </w:tr>
      <w:tr w:rsidR="00704C86" w:rsidRPr="00550867" w14:paraId="5156F50D" w14:textId="77777777" w:rsidTr="00704C86">
        <w:trPr>
          <w:trHeight w:val="675"/>
        </w:trPr>
        <w:tc>
          <w:tcPr>
            <w:tcW w:w="1667" w:type="dxa"/>
            <w:shd w:val="clear" w:color="auto" w:fill="auto"/>
            <w:vAlign w:val="center"/>
            <w:hideMark/>
          </w:tcPr>
          <w:p w14:paraId="5BAF5EE2" w14:textId="77777777" w:rsidR="00AC7770" w:rsidRPr="009E7830" w:rsidRDefault="000656DD"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A</w:t>
            </w:r>
            <w:r w:rsidR="00704C86" w:rsidRPr="009E7830">
              <w:rPr>
                <w:rFonts w:ascii="Book Antiqua" w:eastAsia="Times New Roman" w:hAnsi="Book Antiqua"/>
                <w:lang w:eastAsia="en-US"/>
              </w:rPr>
              <w:t>ge in years, median</w:t>
            </w:r>
            <w:r w:rsidR="001F56FA">
              <w:rPr>
                <w:rFonts w:ascii="Book Antiqua" w:eastAsia="Times New Roman" w:hAnsi="Book Antiqua"/>
                <w:lang w:eastAsia="en-US"/>
              </w:rPr>
              <w:t xml:space="preserve">       </w:t>
            </w:r>
            <w:r w:rsidR="00704C86" w:rsidRPr="009E7830">
              <w:rPr>
                <w:rFonts w:ascii="Book Antiqua" w:eastAsia="Times New Roman" w:hAnsi="Book Antiqua"/>
                <w:lang w:eastAsia="en-US"/>
              </w:rPr>
              <w:t xml:space="preserve"> (25th, 75th)</w:t>
            </w:r>
          </w:p>
        </w:tc>
        <w:tc>
          <w:tcPr>
            <w:tcW w:w="912" w:type="dxa"/>
            <w:shd w:val="clear" w:color="auto" w:fill="auto"/>
            <w:vAlign w:val="center"/>
            <w:hideMark/>
          </w:tcPr>
          <w:p w14:paraId="71D7E043"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40 (24, 53)</w:t>
            </w:r>
          </w:p>
        </w:tc>
        <w:tc>
          <w:tcPr>
            <w:tcW w:w="1394" w:type="dxa"/>
            <w:shd w:val="clear" w:color="auto" w:fill="auto"/>
            <w:vAlign w:val="center"/>
            <w:hideMark/>
          </w:tcPr>
          <w:p w14:paraId="01C35438"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37 (20, 52)</w:t>
            </w:r>
          </w:p>
        </w:tc>
        <w:tc>
          <w:tcPr>
            <w:tcW w:w="902" w:type="dxa"/>
            <w:shd w:val="clear" w:color="auto" w:fill="auto"/>
            <w:vAlign w:val="center"/>
            <w:hideMark/>
          </w:tcPr>
          <w:p w14:paraId="3D828EC8"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39 (22, 53)</w:t>
            </w:r>
          </w:p>
        </w:tc>
        <w:tc>
          <w:tcPr>
            <w:tcW w:w="1271" w:type="dxa"/>
            <w:shd w:val="clear" w:color="auto" w:fill="auto"/>
            <w:vAlign w:val="center"/>
            <w:hideMark/>
          </w:tcPr>
          <w:p w14:paraId="54AC6F77"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40 (24, 53)</w:t>
            </w:r>
          </w:p>
        </w:tc>
        <w:tc>
          <w:tcPr>
            <w:tcW w:w="865" w:type="dxa"/>
            <w:shd w:val="clear" w:color="auto" w:fill="auto"/>
            <w:vAlign w:val="center"/>
            <w:hideMark/>
          </w:tcPr>
          <w:p w14:paraId="763D0CC8"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41 (24, 53)</w:t>
            </w:r>
          </w:p>
        </w:tc>
        <w:tc>
          <w:tcPr>
            <w:tcW w:w="765" w:type="dxa"/>
            <w:shd w:val="clear" w:color="auto" w:fill="auto"/>
            <w:vAlign w:val="center"/>
            <w:hideMark/>
          </w:tcPr>
          <w:p w14:paraId="1F204BB8"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41 (25, 53)</w:t>
            </w:r>
          </w:p>
        </w:tc>
        <w:tc>
          <w:tcPr>
            <w:tcW w:w="1172" w:type="dxa"/>
            <w:gridSpan w:val="2"/>
            <w:shd w:val="clear" w:color="auto" w:fill="auto"/>
            <w:vAlign w:val="center"/>
            <w:hideMark/>
          </w:tcPr>
          <w:p w14:paraId="35059D73"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41 (25, 54)</w:t>
            </w:r>
          </w:p>
        </w:tc>
        <w:tc>
          <w:tcPr>
            <w:tcW w:w="295" w:type="dxa"/>
            <w:shd w:val="clear" w:color="auto" w:fill="auto"/>
            <w:vAlign w:val="center"/>
            <w:hideMark/>
          </w:tcPr>
          <w:p w14:paraId="337602D2"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704C86" w:rsidRPr="00550867" w14:paraId="6D938780" w14:textId="77777777" w:rsidTr="00704C86">
        <w:trPr>
          <w:trHeight w:val="720"/>
        </w:trPr>
        <w:tc>
          <w:tcPr>
            <w:tcW w:w="1667" w:type="dxa"/>
            <w:shd w:val="clear" w:color="auto" w:fill="auto"/>
            <w:vAlign w:val="center"/>
            <w:hideMark/>
          </w:tcPr>
          <w:p w14:paraId="1003C77F"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 xml:space="preserve">Body </w:t>
            </w:r>
            <w:r w:rsidR="000656DD" w:rsidRPr="009E7830">
              <w:rPr>
                <w:rFonts w:ascii="Book Antiqua" w:eastAsia="Times New Roman" w:hAnsi="Book Antiqua"/>
                <w:lang w:eastAsia="en-US"/>
              </w:rPr>
              <w:t>mass i</w:t>
            </w:r>
            <w:r w:rsidRPr="009E7830">
              <w:rPr>
                <w:rFonts w:ascii="Book Antiqua" w:eastAsia="Times New Roman" w:hAnsi="Book Antiqua"/>
                <w:lang w:eastAsia="en-US"/>
              </w:rPr>
              <w:t>ndex (BMI), median (25th,</w:t>
            </w:r>
            <w:r w:rsidR="00704C86">
              <w:rPr>
                <w:rFonts w:ascii="Book Antiqua" w:eastAsiaTheme="minorEastAsia" w:hAnsi="Book Antiqua" w:hint="eastAsia"/>
                <w:lang w:eastAsia="zh-CN"/>
              </w:rPr>
              <w:t xml:space="preserve"> </w:t>
            </w:r>
            <w:r w:rsidRPr="009E7830">
              <w:rPr>
                <w:rFonts w:ascii="Book Antiqua" w:eastAsia="Times New Roman" w:hAnsi="Book Antiqua"/>
                <w:lang w:eastAsia="en-US"/>
              </w:rPr>
              <w:t>75th)</w:t>
            </w:r>
          </w:p>
        </w:tc>
        <w:tc>
          <w:tcPr>
            <w:tcW w:w="912" w:type="dxa"/>
            <w:shd w:val="clear" w:color="auto" w:fill="auto"/>
            <w:vAlign w:val="center"/>
            <w:hideMark/>
          </w:tcPr>
          <w:p w14:paraId="7C090975"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25.2</w:t>
            </w:r>
            <w:r w:rsidR="001F56FA">
              <w:rPr>
                <w:rFonts w:ascii="Book Antiqua" w:eastAsia="Times New Roman" w:hAnsi="Book Antiqua"/>
                <w:lang w:eastAsia="en-US"/>
              </w:rPr>
              <w:t xml:space="preserve">   </w:t>
            </w:r>
            <w:r w:rsidRPr="009E7830">
              <w:rPr>
                <w:rFonts w:ascii="Book Antiqua" w:eastAsia="Times New Roman" w:hAnsi="Book Antiqua"/>
                <w:lang w:eastAsia="en-US"/>
              </w:rPr>
              <w:t>(22.3,</w:t>
            </w:r>
            <w:r w:rsidR="00704C86">
              <w:rPr>
                <w:rFonts w:ascii="Book Antiqua" w:eastAsiaTheme="minorEastAsia" w:hAnsi="Book Antiqua" w:hint="eastAsia"/>
                <w:lang w:eastAsia="zh-CN"/>
              </w:rPr>
              <w:t xml:space="preserve"> </w:t>
            </w:r>
            <w:r w:rsidRPr="009E7830">
              <w:rPr>
                <w:rFonts w:ascii="Book Antiqua" w:eastAsia="Times New Roman" w:hAnsi="Book Antiqua"/>
                <w:lang w:eastAsia="en-US"/>
              </w:rPr>
              <w:t>29.0)</w:t>
            </w:r>
          </w:p>
        </w:tc>
        <w:tc>
          <w:tcPr>
            <w:tcW w:w="1394" w:type="dxa"/>
            <w:shd w:val="clear" w:color="auto" w:fill="auto"/>
            <w:vAlign w:val="center"/>
            <w:hideMark/>
          </w:tcPr>
          <w:p w14:paraId="01BCC1CC"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23.6</w:t>
            </w:r>
            <w:r w:rsidR="001F56FA">
              <w:rPr>
                <w:rFonts w:ascii="Book Antiqua" w:eastAsia="Times New Roman" w:hAnsi="Book Antiqua"/>
                <w:lang w:eastAsia="en-US"/>
              </w:rPr>
              <w:t xml:space="preserve">        </w:t>
            </w:r>
            <w:r w:rsidRPr="009E7830">
              <w:rPr>
                <w:rFonts w:ascii="Book Antiqua" w:eastAsia="Times New Roman" w:hAnsi="Book Antiqua"/>
                <w:lang w:eastAsia="en-US"/>
              </w:rPr>
              <w:t>(20.7,</w:t>
            </w:r>
            <w:r w:rsidR="00704C86">
              <w:rPr>
                <w:rFonts w:ascii="Book Antiqua" w:eastAsiaTheme="minorEastAsia" w:hAnsi="Book Antiqua" w:hint="eastAsia"/>
                <w:lang w:eastAsia="zh-CN"/>
              </w:rPr>
              <w:t xml:space="preserve"> </w:t>
            </w:r>
            <w:r w:rsidRPr="009E7830">
              <w:rPr>
                <w:rFonts w:ascii="Book Antiqua" w:eastAsia="Times New Roman" w:hAnsi="Book Antiqua"/>
                <w:lang w:eastAsia="en-US"/>
              </w:rPr>
              <w:t>27.1)</w:t>
            </w:r>
          </w:p>
        </w:tc>
        <w:tc>
          <w:tcPr>
            <w:tcW w:w="902" w:type="dxa"/>
            <w:shd w:val="clear" w:color="auto" w:fill="auto"/>
            <w:vAlign w:val="center"/>
            <w:hideMark/>
          </w:tcPr>
          <w:p w14:paraId="41635EFD"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24.6</w:t>
            </w:r>
            <w:r w:rsidR="001F56FA">
              <w:rPr>
                <w:rFonts w:ascii="Book Antiqua" w:eastAsia="Times New Roman" w:hAnsi="Book Antiqua"/>
                <w:lang w:eastAsia="en-US"/>
              </w:rPr>
              <w:t xml:space="preserve">             </w:t>
            </w:r>
            <w:r w:rsidRPr="009E7830">
              <w:rPr>
                <w:rFonts w:ascii="Book Antiqua" w:eastAsia="Times New Roman" w:hAnsi="Book Antiqua"/>
                <w:lang w:eastAsia="en-US"/>
              </w:rPr>
              <w:t xml:space="preserve"> (21.7,</w:t>
            </w:r>
            <w:r w:rsidR="00704C86">
              <w:rPr>
                <w:rFonts w:ascii="Book Antiqua" w:eastAsiaTheme="minorEastAsia" w:hAnsi="Book Antiqua" w:hint="eastAsia"/>
                <w:lang w:eastAsia="zh-CN"/>
              </w:rPr>
              <w:t xml:space="preserve"> </w:t>
            </w:r>
            <w:r w:rsidRPr="009E7830">
              <w:rPr>
                <w:rFonts w:ascii="Book Antiqua" w:eastAsia="Times New Roman" w:hAnsi="Book Antiqua"/>
                <w:lang w:eastAsia="en-US"/>
              </w:rPr>
              <w:t>28.2)</w:t>
            </w:r>
          </w:p>
        </w:tc>
        <w:tc>
          <w:tcPr>
            <w:tcW w:w="1271" w:type="dxa"/>
            <w:shd w:val="clear" w:color="auto" w:fill="auto"/>
            <w:vAlign w:val="center"/>
            <w:hideMark/>
          </w:tcPr>
          <w:p w14:paraId="1C3FEC60"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25.3</w:t>
            </w:r>
            <w:r w:rsidR="001F56FA">
              <w:rPr>
                <w:rFonts w:ascii="Book Antiqua" w:eastAsia="Times New Roman" w:hAnsi="Book Antiqua"/>
                <w:lang w:eastAsia="en-US"/>
              </w:rPr>
              <w:t xml:space="preserve">             </w:t>
            </w:r>
            <w:r w:rsidRPr="009E7830">
              <w:rPr>
                <w:rFonts w:ascii="Book Antiqua" w:eastAsia="Times New Roman" w:hAnsi="Book Antiqua"/>
                <w:lang w:eastAsia="en-US"/>
              </w:rPr>
              <w:t xml:space="preserve"> (22.3,</w:t>
            </w:r>
            <w:r w:rsidR="00704C86">
              <w:rPr>
                <w:rFonts w:ascii="Book Antiqua" w:eastAsiaTheme="minorEastAsia" w:hAnsi="Book Antiqua" w:hint="eastAsia"/>
                <w:lang w:eastAsia="zh-CN"/>
              </w:rPr>
              <w:t xml:space="preserve"> </w:t>
            </w:r>
            <w:r w:rsidRPr="009E7830">
              <w:rPr>
                <w:rFonts w:ascii="Book Antiqua" w:eastAsia="Times New Roman" w:hAnsi="Book Antiqua"/>
                <w:lang w:eastAsia="en-US"/>
              </w:rPr>
              <w:t>29.0)</w:t>
            </w:r>
          </w:p>
        </w:tc>
        <w:tc>
          <w:tcPr>
            <w:tcW w:w="865" w:type="dxa"/>
            <w:shd w:val="clear" w:color="auto" w:fill="auto"/>
            <w:vAlign w:val="center"/>
            <w:hideMark/>
          </w:tcPr>
          <w:p w14:paraId="5B5BEEE6"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25.7</w:t>
            </w:r>
            <w:r w:rsidR="001F56FA">
              <w:rPr>
                <w:rFonts w:ascii="Book Antiqua" w:eastAsia="Times New Roman" w:hAnsi="Book Antiqua"/>
                <w:lang w:eastAsia="en-US"/>
              </w:rPr>
              <w:t xml:space="preserve">                 </w:t>
            </w:r>
            <w:r w:rsidRPr="009E7830">
              <w:rPr>
                <w:rFonts w:ascii="Book Antiqua" w:eastAsia="Times New Roman" w:hAnsi="Book Antiqua"/>
                <w:lang w:eastAsia="en-US"/>
              </w:rPr>
              <w:t xml:space="preserve"> (22.7,</w:t>
            </w:r>
            <w:r w:rsidR="00704C86">
              <w:rPr>
                <w:rFonts w:ascii="Book Antiqua" w:eastAsiaTheme="minorEastAsia" w:hAnsi="Book Antiqua" w:hint="eastAsia"/>
                <w:lang w:eastAsia="zh-CN"/>
              </w:rPr>
              <w:t xml:space="preserve"> </w:t>
            </w:r>
            <w:r w:rsidRPr="009E7830">
              <w:rPr>
                <w:rFonts w:ascii="Book Antiqua" w:eastAsia="Times New Roman" w:hAnsi="Book Antiqua"/>
                <w:lang w:eastAsia="en-US"/>
              </w:rPr>
              <w:t>29.8)</w:t>
            </w:r>
          </w:p>
        </w:tc>
        <w:tc>
          <w:tcPr>
            <w:tcW w:w="765" w:type="dxa"/>
            <w:shd w:val="clear" w:color="auto" w:fill="auto"/>
            <w:vAlign w:val="center"/>
            <w:hideMark/>
          </w:tcPr>
          <w:p w14:paraId="70E8C717"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25.9</w:t>
            </w:r>
            <w:r w:rsidR="001F56FA">
              <w:rPr>
                <w:rFonts w:ascii="Book Antiqua" w:eastAsia="Times New Roman" w:hAnsi="Book Antiqua"/>
                <w:lang w:eastAsia="en-US"/>
              </w:rPr>
              <w:t xml:space="preserve">              </w:t>
            </w:r>
            <w:r w:rsidRPr="009E7830">
              <w:rPr>
                <w:rFonts w:ascii="Book Antiqua" w:eastAsia="Times New Roman" w:hAnsi="Book Antiqua"/>
                <w:lang w:eastAsia="en-US"/>
              </w:rPr>
              <w:t xml:space="preserve"> (23.0,</w:t>
            </w:r>
            <w:r w:rsidR="00704C86">
              <w:rPr>
                <w:rFonts w:ascii="Book Antiqua" w:eastAsiaTheme="minorEastAsia" w:hAnsi="Book Antiqua" w:hint="eastAsia"/>
                <w:lang w:eastAsia="zh-CN"/>
              </w:rPr>
              <w:t xml:space="preserve"> </w:t>
            </w:r>
            <w:r w:rsidRPr="009E7830">
              <w:rPr>
                <w:rFonts w:ascii="Book Antiqua" w:eastAsia="Times New Roman" w:hAnsi="Book Antiqua"/>
                <w:lang w:eastAsia="en-US"/>
              </w:rPr>
              <w:t>29.9)</w:t>
            </w:r>
          </w:p>
        </w:tc>
        <w:tc>
          <w:tcPr>
            <w:tcW w:w="1172" w:type="dxa"/>
            <w:gridSpan w:val="2"/>
            <w:shd w:val="clear" w:color="auto" w:fill="auto"/>
            <w:vAlign w:val="center"/>
            <w:hideMark/>
          </w:tcPr>
          <w:p w14:paraId="2D2ABFE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25.8</w:t>
            </w:r>
            <w:r w:rsidR="001F56FA">
              <w:rPr>
                <w:rFonts w:ascii="Book Antiqua" w:eastAsia="Times New Roman" w:hAnsi="Book Antiqua"/>
                <w:lang w:eastAsia="en-US"/>
              </w:rPr>
              <w:t xml:space="preserve">             </w:t>
            </w:r>
            <w:r w:rsidRPr="009E7830">
              <w:rPr>
                <w:rFonts w:ascii="Book Antiqua" w:eastAsia="Times New Roman" w:hAnsi="Book Antiqua"/>
                <w:lang w:eastAsia="en-US"/>
              </w:rPr>
              <w:t>(22.8,</w:t>
            </w:r>
            <w:r w:rsidR="00704C86">
              <w:rPr>
                <w:rFonts w:ascii="Book Antiqua" w:eastAsiaTheme="minorEastAsia" w:hAnsi="Book Antiqua" w:hint="eastAsia"/>
                <w:lang w:eastAsia="zh-CN"/>
              </w:rPr>
              <w:t xml:space="preserve"> </w:t>
            </w:r>
            <w:r w:rsidRPr="009E7830">
              <w:rPr>
                <w:rFonts w:ascii="Book Antiqua" w:eastAsia="Times New Roman" w:hAnsi="Book Antiqua"/>
                <w:lang w:eastAsia="en-US"/>
              </w:rPr>
              <w:t>30.0)</w:t>
            </w:r>
          </w:p>
        </w:tc>
        <w:tc>
          <w:tcPr>
            <w:tcW w:w="295" w:type="dxa"/>
            <w:shd w:val="clear" w:color="auto" w:fill="auto"/>
            <w:vAlign w:val="center"/>
            <w:hideMark/>
          </w:tcPr>
          <w:p w14:paraId="5C1004C3"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550867" w:rsidRPr="00550867" w14:paraId="08FB1F1A" w14:textId="77777777" w:rsidTr="00704C86">
        <w:trPr>
          <w:trHeight w:val="285"/>
        </w:trPr>
        <w:tc>
          <w:tcPr>
            <w:tcW w:w="8948" w:type="dxa"/>
            <w:gridSpan w:val="9"/>
            <w:shd w:val="clear" w:color="auto" w:fill="auto"/>
            <w:vAlign w:val="center"/>
            <w:hideMark/>
          </w:tcPr>
          <w:p w14:paraId="4FC23176" w14:textId="77777777" w:rsidR="00AC7770" w:rsidRPr="009E7830" w:rsidRDefault="0085121D"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Gender, n (%)</w:t>
            </w:r>
            <w:r w:rsidR="00AC7770" w:rsidRPr="009E7830">
              <w:rPr>
                <w:rFonts w:ascii="Book Antiqua" w:eastAsia="Times New Roman" w:hAnsi="Book Antiqua"/>
                <w:bCs/>
                <w:lang w:eastAsia="en-US"/>
              </w:rPr>
              <w:t xml:space="preserve"> </w:t>
            </w:r>
          </w:p>
        </w:tc>
        <w:tc>
          <w:tcPr>
            <w:tcW w:w="295" w:type="dxa"/>
            <w:shd w:val="clear" w:color="auto" w:fill="auto"/>
            <w:vAlign w:val="center"/>
            <w:hideMark/>
          </w:tcPr>
          <w:p w14:paraId="67F04E5C" w14:textId="77777777" w:rsidR="00AC7770" w:rsidRPr="00550867" w:rsidRDefault="00AC7770" w:rsidP="00016BA0">
            <w:pPr>
              <w:spacing w:line="360" w:lineRule="auto"/>
              <w:jc w:val="both"/>
              <w:rPr>
                <w:rFonts w:ascii="Book Antiqua" w:eastAsia="Times New Roman" w:hAnsi="Book Antiqua" w:cs="Arial"/>
                <w:b/>
                <w:bCs/>
                <w:lang w:eastAsia="en-US"/>
              </w:rPr>
            </w:pPr>
            <w:r w:rsidRPr="00550867">
              <w:rPr>
                <w:rFonts w:ascii="Book Antiqua" w:eastAsia="Times New Roman" w:hAnsi="Book Antiqua" w:cs="Arial"/>
                <w:b/>
                <w:bCs/>
                <w:lang w:eastAsia="en-US"/>
              </w:rPr>
              <w:t> </w:t>
            </w:r>
          </w:p>
        </w:tc>
      </w:tr>
      <w:tr w:rsidR="00704C86" w:rsidRPr="00550867" w14:paraId="7A585471" w14:textId="77777777" w:rsidTr="00704C86">
        <w:trPr>
          <w:trHeight w:val="315"/>
        </w:trPr>
        <w:tc>
          <w:tcPr>
            <w:tcW w:w="1667" w:type="dxa"/>
            <w:shd w:val="clear" w:color="auto" w:fill="auto"/>
            <w:vAlign w:val="center"/>
            <w:hideMark/>
          </w:tcPr>
          <w:p w14:paraId="24E4EFB4"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Male</w:t>
            </w:r>
            <w:r w:rsidR="001F56FA">
              <w:rPr>
                <w:rFonts w:ascii="Book Antiqua" w:eastAsia="Times New Roman" w:hAnsi="Book Antiqua"/>
                <w:lang w:eastAsia="en-US"/>
              </w:rPr>
              <w:t xml:space="preserve"> </w:t>
            </w:r>
            <w:r w:rsidRPr="009E7830">
              <w:rPr>
                <w:rFonts w:ascii="Book Antiqua" w:eastAsia="Times New Roman" w:hAnsi="Book Antiqua"/>
                <w:lang w:eastAsia="en-US"/>
              </w:rPr>
              <w:t xml:space="preserve"> </w:t>
            </w:r>
          </w:p>
        </w:tc>
        <w:tc>
          <w:tcPr>
            <w:tcW w:w="912" w:type="dxa"/>
            <w:shd w:val="clear" w:color="auto" w:fill="auto"/>
            <w:vAlign w:val="center"/>
            <w:hideMark/>
          </w:tcPr>
          <w:p w14:paraId="7DCC9C43"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29</w:t>
            </w:r>
            <w:r w:rsidR="00AC7770" w:rsidRPr="009E7830">
              <w:rPr>
                <w:rFonts w:ascii="Book Antiqua" w:eastAsia="Times New Roman" w:hAnsi="Book Antiqua"/>
                <w:lang w:eastAsia="en-US"/>
              </w:rPr>
              <w:t>034 (60.1)</w:t>
            </w:r>
          </w:p>
        </w:tc>
        <w:tc>
          <w:tcPr>
            <w:tcW w:w="1394" w:type="dxa"/>
            <w:shd w:val="clear" w:color="auto" w:fill="auto"/>
            <w:vAlign w:val="center"/>
            <w:hideMark/>
          </w:tcPr>
          <w:p w14:paraId="2D93A84F"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486 (53.2)</w:t>
            </w:r>
          </w:p>
        </w:tc>
        <w:tc>
          <w:tcPr>
            <w:tcW w:w="902" w:type="dxa"/>
            <w:shd w:val="clear" w:color="auto" w:fill="auto"/>
            <w:vAlign w:val="center"/>
            <w:hideMark/>
          </w:tcPr>
          <w:p w14:paraId="14AC9CD1"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8</w:t>
            </w:r>
            <w:r w:rsidR="00AC7770" w:rsidRPr="009E7830">
              <w:rPr>
                <w:rFonts w:ascii="Book Antiqua" w:eastAsia="Times New Roman" w:hAnsi="Book Antiqua"/>
                <w:lang w:eastAsia="en-US"/>
              </w:rPr>
              <w:t>171 (56.2)</w:t>
            </w:r>
          </w:p>
        </w:tc>
        <w:tc>
          <w:tcPr>
            <w:tcW w:w="1271" w:type="dxa"/>
            <w:shd w:val="clear" w:color="auto" w:fill="auto"/>
            <w:vAlign w:val="center"/>
            <w:hideMark/>
          </w:tcPr>
          <w:p w14:paraId="3D08C7A8"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10</w:t>
            </w:r>
            <w:r w:rsidR="00AC7770" w:rsidRPr="009E7830">
              <w:rPr>
                <w:rFonts w:ascii="Book Antiqua" w:eastAsia="Times New Roman" w:hAnsi="Book Antiqua"/>
                <w:lang w:eastAsia="en-US"/>
              </w:rPr>
              <w:t>219 (61.1)</w:t>
            </w:r>
          </w:p>
        </w:tc>
        <w:tc>
          <w:tcPr>
            <w:tcW w:w="865" w:type="dxa"/>
            <w:shd w:val="clear" w:color="auto" w:fill="auto"/>
            <w:vAlign w:val="center"/>
            <w:hideMark/>
          </w:tcPr>
          <w:p w14:paraId="14E047AF"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6</w:t>
            </w:r>
            <w:r w:rsidR="00AC7770" w:rsidRPr="009E7830">
              <w:rPr>
                <w:rFonts w:ascii="Book Antiqua" w:eastAsia="Times New Roman" w:hAnsi="Book Antiqua"/>
                <w:lang w:eastAsia="en-US"/>
              </w:rPr>
              <w:t>280 (63.2)</w:t>
            </w:r>
          </w:p>
        </w:tc>
        <w:tc>
          <w:tcPr>
            <w:tcW w:w="765" w:type="dxa"/>
            <w:shd w:val="clear" w:color="auto" w:fill="auto"/>
            <w:vAlign w:val="center"/>
            <w:hideMark/>
          </w:tcPr>
          <w:p w14:paraId="7B2ABB45"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AC7770" w:rsidRPr="009E7830">
              <w:rPr>
                <w:rFonts w:ascii="Book Antiqua" w:eastAsia="Times New Roman" w:hAnsi="Book Antiqua"/>
                <w:lang w:eastAsia="en-US"/>
              </w:rPr>
              <w:t>801 (63.1)</w:t>
            </w:r>
          </w:p>
        </w:tc>
        <w:tc>
          <w:tcPr>
            <w:tcW w:w="1172" w:type="dxa"/>
            <w:gridSpan w:val="2"/>
            <w:shd w:val="clear" w:color="auto" w:fill="auto"/>
            <w:vAlign w:val="center"/>
            <w:hideMark/>
          </w:tcPr>
          <w:p w14:paraId="315F36D6"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AC7770" w:rsidRPr="009E7830">
              <w:rPr>
                <w:rFonts w:ascii="Book Antiqua" w:eastAsia="Times New Roman" w:hAnsi="Book Antiqua"/>
                <w:lang w:eastAsia="en-US"/>
              </w:rPr>
              <w:t>077 (62.2)</w:t>
            </w:r>
          </w:p>
        </w:tc>
        <w:tc>
          <w:tcPr>
            <w:tcW w:w="295" w:type="dxa"/>
            <w:vMerge w:val="restart"/>
            <w:shd w:val="clear" w:color="auto" w:fill="auto"/>
            <w:vAlign w:val="center"/>
            <w:hideMark/>
          </w:tcPr>
          <w:p w14:paraId="2CC77175"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704C86" w:rsidRPr="00550867" w14:paraId="20377265" w14:textId="77777777" w:rsidTr="00704C86">
        <w:trPr>
          <w:trHeight w:val="270"/>
        </w:trPr>
        <w:tc>
          <w:tcPr>
            <w:tcW w:w="1667" w:type="dxa"/>
            <w:shd w:val="clear" w:color="auto" w:fill="auto"/>
            <w:vAlign w:val="center"/>
            <w:hideMark/>
          </w:tcPr>
          <w:p w14:paraId="29AC631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Female</w:t>
            </w:r>
          </w:p>
        </w:tc>
        <w:tc>
          <w:tcPr>
            <w:tcW w:w="912" w:type="dxa"/>
            <w:shd w:val="clear" w:color="auto" w:fill="auto"/>
            <w:vAlign w:val="center"/>
            <w:hideMark/>
          </w:tcPr>
          <w:p w14:paraId="5561724B"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19</w:t>
            </w:r>
            <w:r w:rsidR="00AC7770" w:rsidRPr="009E7830">
              <w:rPr>
                <w:rFonts w:ascii="Book Antiqua" w:eastAsia="Times New Roman" w:hAnsi="Book Antiqua"/>
                <w:lang w:eastAsia="en-US"/>
              </w:rPr>
              <w:t>247 (39.8)</w:t>
            </w:r>
          </w:p>
        </w:tc>
        <w:tc>
          <w:tcPr>
            <w:tcW w:w="1394" w:type="dxa"/>
            <w:shd w:val="clear" w:color="auto" w:fill="auto"/>
            <w:vAlign w:val="center"/>
            <w:hideMark/>
          </w:tcPr>
          <w:p w14:paraId="166A8F66"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428 (46.8)</w:t>
            </w:r>
          </w:p>
        </w:tc>
        <w:tc>
          <w:tcPr>
            <w:tcW w:w="902" w:type="dxa"/>
            <w:shd w:val="clear" w:color="auto" w:fill="auto"/>
            <w:vAlign w:val="center"/>
            <w:hideMark/>
          </w:tcPr>
          <w:p w14:paraId="110C01F7"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6</w:t>
            </w:r>
            <w:r w:rsidR="00AC7770" w:rsidRPr="009E7830">
              <w:rPr>
                <w:rFonts w:ascii="Book Antiqua" w:eastAsia="Times New Roman" w:hAnsi="Book Antiqua"/>
                <w:lang w:eastAsia="en-US"/>
              </w:rPr>
              <w:t>358 (43.8)</w:t>
            </w:r>
          </w:p>
        </w:tc>
        <w:tc>
          <w:tcPr>
            <w:tcW w:w="1271" w:type="dxa"/>
            <w:shd w:val="clear" w:color="auto" w:fill="auto"/>
            <w:vAlign w:val="center"/>
            <w:hideMark/>
          </w:tcPr>
          <w:p w14:paraId="14B42644"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6</w:t>
            </w:r>
            <w:r w:rsidR="00AC7770" w:rsidRPr="009E7830">
              <w:rPr>
                <w:rFonts w:ascii="Book Antiqua" w:eastAsia="Times New Roman" w:hAnsi="Book Antiqua"/>
                <w:lang w:eastAsia="en-US"/>
              </w:rPr>
              <w:t>505 (38.9)</w:t>
            </w:r>
          </w:p>
        </w:tc>
        <w:tc>
          <w:tcPr>
            <w:tcW w:w="865" w:type="dxa"/>
            <w:shd w:val="clear" w:color="auto" w:fill="auto"/>
            <w:vAlign w:val="center"/>
            <w:hideMark/>
          </w:tcPr>
          <w:p w14:paraId="5E2CC7C2"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AC7770" w:rsidRPr="009E7830">
              <w:rPr>
                <w:rFonts w:ascii="Book Antiqua" w:eastAsia="Times New Roman" w:hAnsi="Book Antiqua"/>
                <w:lang w:eastAsia="en-US"/>
              </w:rPr>
              <w:t>664 (36.8)</w:t>
            </w:r>
          </w:p>
        </w:tc>
        <w:tc>
          <w:tcPr>
            <w:tcW w:w="765" w:type="dxa"/>
            <w:shd w:val="clear" w:color="auto" w:fill="auto"/>
            <w:vAlign w:val="center"/>
            <w:hideMark/>
          </w:tcPr>
          <w:p w14:paraId="76F83B2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1,637 (36.9)</w:t>
            </w:r>
          </w:p>
        </w:tc>
        <w:tc>
          <w:tcPr>
            <w:tcW w:w="1172" w:type="dxa"/>
            <w:gridSpan w:val="2"/>
            <w:shd w:val="clear" w:color="auto" w:fill="auto"/>
            <w:vAlign w:val="center"/>
            <w:hideMark/>
          </w:tcPr>
          <w:p w14:paraId="2C018981"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655 (37.8)</w:t>
            </w:r>
          </w:p>
        </w:tc>
        <w:tc>
          <w:tcPr>
            <w:tcW w:w="295" w:type="dxa"/>
            <w:vMerge/>
            <w:shd w:val="clear" w:color="auto" w:fill="auto"/>
            <w:vAlign w:val="center"/>
            <w:hideMark/>
          </w:tcPr>
          <w:p w14:paraId="5204E0F8" w14:textId="77777777" w:rsidR="00AC7770" w:rsidRPr="00550867" w:rsidRDefault="00AC7770" w:rsidP="00016BA0">
            <w:pPr>
              <w:spacing w:line="360" w:lineRule="auto"/>
              <w:jc w:val="both"/>
              <w:rPr>
                <w:rFonts w:ascii="Book Antiqua" w:eastAsia="Times New Roman" w:hAnsi="Book Antiqua"/>
                <w:lang w:eastAsia="en-US"/>
              </w:rPr>
            </w:pPr>
          </w:p>
        </w:tc>
      </w:tr>
      <w:tr w:rsidR="00550867" w:rsidRPr="00550867" w14:paraId="4BDA5E67" w14:textId="77777777" w:rsidTr="00704C86">
        <w:trPr>
          <w:trHeight w:val="285"/>
        </w:trPr>
        <w:tc>
          <w:tcPr>
            <w:tcW w:w="8948" w:type="dxa"/>
            <w:gridSpan w:val="9"/>
            <w:shd w:val="clear" w:color="auto" w:fill="auto"/>
            <w:vAlign w:val="center"/>
            <w:hideMark/>
          </w:tcPr>
          <w:p w14:paraId="0A2C608A" w14:textId="77777777" w:rsidR="00AC7770" w:rsidRPr="009E7830" w:rsidRDefault="00AC7770"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Primary</w:t>
            </w:r>
            <w:r w:rsidR="00704C86" w:rsidRPr="009E7830">
              <w:rPr>
                <w:rFonts w:ascii="Book Antiqua" w:eastAsia="Times New Roman" w:hAnsi="Book Antiqua"/>
                <w:bCs/>
                <w:lang w:eastAsia="en-US"/>
              </w:rPr>
              <w:t xml:space="preserve"> cause of d</w:t>
            </w:r>
            <w:r w:rsidRPr="009E7830">
              <w:rPr>
                <w:rFonts w:ascii="Book Antiqua" w:eastAsia="Times New Roman" w:hAnsi="Book Antiqua"/>
                <w:bCs/>
                <w:lang w:eastAsia="en-US"/>
              </w:rPr>
              <w:t>eath, n</w:t>
            </w:r>
            <w:r w:rsidR="00704C86">
              <w:rPr>
                <w:rFonts w:ascii="Book Antiqua" w:eastAsiaTheme="minorEastAsia" w:hAnsi="Book Antiqua" w:hint="eastAsia"/>
                <w:bCs/>
                <w:lang w:eastAsia="zh-CN"/>
              </w:rPr>
              <w:t xml:space="preserve"> </w:t>
            </w:r>
            <w:r w:rsidRPr="009E7830">
              <w:rPr>
                <w:rFonts w:ascii="Book Antiqua" w:eastAsia="Times New Roman" w:hAnsi="Book Antiqua"/>
                <w:bCs/>
                <w:lang w:eastAsia="en-US"/>
              </w:rPr>
              <w:t>(%)</w:t>
            </w:r>
          </w:p>
        </w:tc>
        <w:tc>
          <w:tcPr>
            <w:tcW w:w="295" w:type="dxa"/>
            <w:shd w:val="clear" w:color="auto" w:fill="auto"/>
            <w:vAlign w:val="center"/>
            <w:hideMark/>
          </w:tcPr>
          <w:p w14:paraId="63804B6C" w14:textId="77777777" w:rsidR="00AC7770" w:rsidRPr="00550867" w:rsidRDefault="00AC7770" w:rsidP="00016BA0">
            <w:pPr>
              <w:spacing w:line="360" w:lineRule="auto"/>
              <w:jc w:val="both"/>
              <w:rPr>
                <w:rFonts w:ascii="Book Antiqua" w:eastAsia="Times New Roman" w:hAnsi="Book Antiqua" w:cs="Arial"/>
                <w:b/>
                <w:bCs/>
                <w:lang w:eastAsia="en-US"/>
              </w:rPr>
            </w:pPr>
            <w:r w:rsidRPr="00550867">
              <w:rPr>
                <w:rFonts w:ascii="Book Antiqua" w:eastAsia="Times New Roman" w:hAnsi="Book Antiqua" w:cs="Arial"/>
                <w:b/>
                <w:bCs/>
                <w:lang w:eastAsia="en-US"/>
              </w:rPr>
              <w:t> </w:t>
            </w:r>
          </w:p>
        </w:tc>
      </w:tr>
      <w:tr w:rsidR="00704C86" w:rsidRPr="00550867" w14:paraId="7FF5EA02" w14:textId="77777777" w:rsidTr="00704C86">
        <w:trPr>
          <w:trHeight w:val="300"/>
        </w:trPr>
        <w:tc>
          <w:tcPr>
            <w:tcW w:w="1667" w:type="dxa"/>
            <w:shd w:val="clear" w:color="auto" w:fill="auto"/>
            <w:vAlign w:val="center"/>
            <w:hideMark/>
          </w:tcPr>
          <w:p w14:paraId="13646C0A"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lastRenderedPageBreak/>
              <w:t>Anoxia</w:t>
            </w:r>
          </w:p>
        </w:tc>
        <w:tc>
          <w:tcPr>
            <w:tcW w:w="912" w:type="dxa"/>
            <w:shd w:val="clear" w:color="auto" w:fill="auto"/>
            <w:vAlign w:val="center"/>
            <w:hideMark/>
          </w:tcPr>
          <w:p w14:paraId="0E916E36"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6</w:t>
            </w:r>
            <w:r w:rsidR="00AC7770" w:rsidRPr="009E7830">
              <w:rPr>
                <w:rFonts w:ascii="Book Antiqua" w:eastAsia="Times New Roman" w:hAnsi="Book Antiqua"/>
                <w:lang w:eastAsia="en-US"/>
              </w:rPr>
              <w:t>895 (14.3)</w:t>
            </w:r>
          </w:p>
        </w:tc>
        <w:tc>
          <w:tcPr>
            <w:tcW w:w="1394" w:type="dxa"/>
            <w:shd w:val="clear" w:color="auto" w:fill="auto"/>
            <w:vAlign w:val="center"/>
            <w:hideMark/>
          </w:tcPr>
          <w:p w14:paraId="7C3DD864"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163 (17.8)</w:t>
            </w:r>
          </w:p>
        </w:tc>
        <w:tc>
          <w:tcPr>
            <w:tcW w:w="902" w:type="dxa"/>
            <w:shd w:val="clear" w:color="auto" w:fill="auto"/>
            <w:vAlign w:val="center"/>
            <w:hideMark/>
          </w:tcPr>
          <w:p w14:paraId="6BA37F2B"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AC7770" w:rsidRPr="009E7830">
              <w:rPr>
                <w:rFonts w:ascii="Book Antiqua" w:eastAsia="Times New Roman" w:hAnsi="Book Antiqua"/>
                <w:lang w:eastAsia="en-US"/>
              </w:rPr>
              <w:t>004 (13.8)</w:t>
            </w:r>
          </w:p>
        </w:tc>
        <w:tc>
          <w:tcPr>
            <w:tcW w:w="1271" w:type="dxa"/>
            <w:shd w:val="clear" w:color="auto" w:fill="auto"/>
            <w:vAlign w:val="center"/>
            <w:hideMark/>
          </w:tcPr>
          <w:p w14:paraId="7A5284C9"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AC7770" w:rsidRPr="009E7830">
              <w:rPr>
                <w:rFonts w:ascii="Book Antiqua" w:eastAsia="Times New Roman" w:hAnsi="Book Antiqua"/>
                <w:lang w:eastAsia="en-US"/>
              </w:rPr>
              <w:t>337 (33.9)</w:t>
            </w:r>
          </w:p>
        </w:tc>
        <w:tc>
          <w:tcPr>
            <w:tcW w:w="865" w:type="dxa"/>
            <w:shd w:val="clear" w:color="auto" w:fill="auto"/>
            <w:vAlign w:val="center"/>
            <w:hideMark/>
          </w:tcPr>
          <w:p w14:paraId="4ABD1013"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1465 (14.7)</w:t>
            </w:r>
          </w:p>
        </w:tc>
        <w:tc>
          <w:tcPr>
            <w:tcW w:w="944" w:type="dxa"/>
            <w:gridSpan w:val="2"/>
            <w:shd w:val="clear" w:color="auto" w:fill="auto"/>
            <w:vAlign w:val="center"/>
            <w:hideMark/>
          </w:tcPr>
          <w:p w14:paraId="521E88E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675 (15.2)</w:t>
            </w:r>
          </w:p>
        </w:tc>
        <w:tc>
          <w:tcPr>
            <w:tcW w:w="993" w:type="dxa"/>
            <w:shd w:val="clear" w:color="auto" w:fill="auto"/>
            <w:vAlign w:val="center"/>
            <w:hideMark/>
          </w:tcPr>
          <w:p w14:paraId="78763A16"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251 (14.5)</w:t>
            </w:r>
          </w:p>
        </w:tc>
        <w:tc>
          <w:tcPr>
            <w:tcW w:w="295" w:type="dxa"/>
            <w:vMerge w:val="restart"/>
            <w:shd w:val="clear" w:color="auto" w:fill="auto"/>
            <w:vAlign w:val="center"/>
            <w:hideMark/>
          </w:tcPr>
          <w:p w14:paraId="6A9F6516"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0.040</w:t>
            </w:r>
          </w:p>
        </w:tc>
      </w:tr>
      <w:tr w:rsidR="00704C86" w:rsidRPr="00550867" w14:paraId="68EF645E" w14:textId="77777777" w:rsidTr="00704C86">
        <w:trPr>
          <w:trHeight w:val="315"/>
        </w:trPr>
        <w:tc>
          <w:tcPr>
            <w:tcW w:w="1667" w:type="dxa"/>
            <w:shd w:val="clear" w:color="auto" w:fill="auto"/>
            <w:vAlign w:val="center"/>
            <w:hideMark/>
          </w:tcPr>
          <w:p w14:paraId="181F59F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Cerebrovascular</w:t>
            </w:r>
          </w:p>
        </w:tc>
        <w:tc>
          <w:tcPr>
            <w:tcW w:w="912" w:type="dxa"/>
            <w:shd w:val="clear" w:color="auto" w:fill="auto"/>
            <w:vAlign w:val="center"/>
            <w:hideMark/>
          </w:tcPr>
          <w:p w14:paraId="05CA5F47"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19</w:t>
            </w:r>
            <w:r w:rsidR="00AC7770" w:rsidRPr="009E7830">
              <w:rPr>
                <w:rFonts w:ascii="Book Antiqua" w:eastAsia="Times New Roman" w:hAnsi="Book Antiqua"/>
                <w:lang w:eastAsia="en-US"/>
              </w:rPr>
              <w:t>840 (41.1)</w:t>
            </w:r>
          </w:p>
        </w:tc>
        <w:tc>
          <w:tcPr>
            <w:tcW w:w="1394" w:type="dxa"/>
            <w:shd w:val="clear" w:color="auto" w:fill="auto"/>
            <w:vAlign w:val="center"/>
            <w:hideMark/>
          </w:tcPr>
          <w:p w14:paraId="3FB5C969"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355 (38.8)</w:t>
            </w:r>
          </w:p>
        </w:tc>
        <w:tc>
          <w:tcPr>
            <w:tcW w:w="902" w:type="dxa"/>
            <w:shd w:val="clear" w:color="auto" w:fill="auto"/>
            <w:vAlign w:val="center"/>
            <w:hideMark/>
          </w:tcPr>
          <w:p w14:paraId="3BFC97D6"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5</w:t>
            </w:r>
            <w:r w:rsidR="00AC7770" w:rsidRPr="009E7830">
              <w:rPr>
                <w:rFonts w:ascii="Book Antiqua" w:eastAsia="Times New Roman" w:hAnsi="Book Antiqua"/>
                <w:lang w:eastAsia="en-US"/>
              </w:rPr>
              <w:t>980 (41.2)</w:t>
            </w:r>
          </w:p>
        </w:tc>
        <w:tc>
          <w:tcPr>
            <w:tcW w:w="1271" w:type="dxa"/>
            <w:shd w:val="clear" w:color="auto" w:fill="auto"/>
            <w:vAlign w:val="center"/>
            <w:hideMark/>
          </w:tcPr>
          <w:p w14:paraId="6459CCA6"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6</w:t>
            </w:r>
            <w:r w:rsidR="00AC7770" w:rsidRPr="009E7830">
              <w:rPr>
                <w:rFonts w:ascii="Book Antiqua" w:eastAsia="Times New Roman" w:hAnsi="Book Antiqua"/>
                <w:lang w:eastAsia="en-US"/>
              </w:rPr>
              <w:t>869 (41.1)</w:t>
            </w:r>
          </w:p>
        </w:tc>
        <w:tc>
          <w:tcPr>
            <w:tcW w:w="865" w:type="dxa"/>
            <w:shd w:val="clear" w:color="auto" w:fill="auto"/>
            <w:vAlign w:val="center"/>
            <w:hideMark/>
          </w:tcPr>
          <w:p w14:paraId="640CE953"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4</w:t>
            </w:r>
            <w:r w:rsidR="00AC7770" w:rsidRPr="009E7830">
              <w:rPr>
                <w:rFonts w:ascii="Book Antiqua" w:eastAsia="Times New Roman" w:hAnsi="Book Antiqua"/>
                <w:lang w:eastAsia="en-US"/>
              </w:rPr>
              <w:t>079 (41.0)</w:t>
            </w:r>
          </w:p>
        </w:tc>
        <w:tc>
          <w:tcPr>
            <w:tcW w:w="944" w:type="dxa"/>
            <w:gridSpan w:val="2"/>
            <w:shd w:val="clear" w:color="auto" w:fill="auto"/>
            <w:vAlign w:val="center"/>
            <w:hideMark/>
          </w:tcPr>
          <w:p w14:paraId="5E5FFA01"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AC7770" w:rsidRPr="009E7830">
              <w:rPr>
                <w:rFonts w:ascii="Book Antiqua" w:eastAsia="Times New Roman" w:hAnsi="Book Antiqua"/>
                <w:lang w:eastAsia="en-US"/>
              </w:rPr>
              <w:t>826 (41.1)</w:t>
            </w:r>
          </w:p>
        </w:tc>
        <w:tc>
          <w:tcPr>
            <w:tcW w:w="993" w:type="dxa"/>
            <w:shd w:val="clear" w:color="auto" w:fill="auto"/>
            <w:vAlign w:val="center"/>
            <w:hideMark/>
          </w:tcPr>
          <w:p w14:paraId="2306E4F0"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731 (42.3)</w:t>
            </w:r>
          </w:p>
        </w:tc>
        <w:tc>
          <w:tcPr>
            <w:tcW w:w="295" w:type="dxa"/>
            <w:vMerge/>
            <w:shd w:val="clear" w:color="auto" w:fill="auto"/>
            <w:vAlign w:val="center"/>
            <w:hideMark/>
          </w:tcPr>
          <w:p w14:paraId="5A89863B" w14:textId="77777777" w:rsidR="00AC7770" w:rsidRPr="00550867" w:rsidRDefault="00AC7770" w:rsidP="00016BA0">
            <w:pPr>
              <w:spacing w:line="360" w:lineRule="auto"/>
              <w:jc w:val="both"/>
              <w:rPr>
                <w:rFonts w:ascii="Book Antiqua" w:eastAsia="Times New Roman" w:hAnsi="Book Antiqua"/>
                <w:lang w:eastAsia="en-US"/>
              </w:rPr>
            </w:pPr>
          </w:p>
        </w:tc>
      </w:tr>
      <w:tr w:rsidR="00704C86" w:rsidRPr="00550867" w14:paraId="30B623B4" w14:textId="77777777" w:rsidTr="00704C86">
        <w:trPr>
          <w:trHeight w:val="285"/>
        </w:trPr>
        <w:tc>
          <w:tcPr>
            <w:tcW w:w="1667" w:type="dxa"/>
            <w:shd w:val="clear" w:color="auto" w:fill="auto"/>
            <w:vAlign w:val="center"/>
            <w:hideMark/>
          </w:tcPr>
          <w:p w14:paraId="42EA494F"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 xml:space="preserve">Head </w:t>
            </w:r>
            <w:r w:rsidR="000656DD" w:rsidRPr="009E7830">
              <w:rPr>
                <w:rFonts w:ascii="Book Antiqua" w:eastAsia="Times New Roman" w:hAnsi="Book Antiqua"/>
                <w:lang w:eastAsia="en-US"/>
              </w:rPr>
              <w:t>t</w:t>
            </w:r>
            <w:r w:rsidRPr="009E7830">
              <w:rPr>
                <w:rFonts w:ascii="Book Antiqua" w:eastAsia="Times New Roman" w:hAnsi="Book Antiqua"/>
                <w:lang w:eastAsia="en-US"/>
              </w:rPr>
              <w:t>rauma</w:t>
            </w:r>
          </w:p>
        </w:tc>
        <w:tc>
          <w:tcPr>
            <w:tcW w:w="912" w:type="dxa"/>
            <w:shd w:val="clear" w:color="auto" w:fill="auto"/>
            <w:vAlign w:val="center"/>
            <w:hideMark/>
          </w:tcPr>
          <w:p w14:paraId="310B2967"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20</w:t>
            </w:r>
            <w:r w:rsidR="00AC7770" w:rsidRPr="009E7830">
              <w:rPr>
                <w:rFonts w:ascii="Book Antiqua" w:eastAsia="Times New Roman" w:hAnsi="Book Antiqua"/>
                <w:lang w:eastAsia="en-US"/>
              </w:rPr>
              <w:t>273 (42.0)</w:t>
            </w:r>
          </w:p>
        </w:tc>
        <w:tc>
          <w:tcPr>
            <w:tcW w:w="1394" w:type="dxa"/>
            <w:shd w:val="clear" w:color="auto" w:fill="auto"/>
            <w:vAlign w:val="center"/>
            <w:hideMark/>
          </w:tcPr>
          <w:p w14:paraId="144015C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372 (40.7)</w:t>
            </w:r>
          </w:p>
        </w:tc>
        <w:tc>
          <w:tcPr>
            <w:tcW w:w="902" w:type="dxa"/>
            <w:shd w:val="clear" w:color="auto" w:fill="auto"/>
            <w:vAlign w:val="center"/>
            <w:hideMark/>
          </w:tcPr>
          <w:p w14:paraId="798F75EF"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6</w:t>
            </w:r>
            <w:r w:rsidR="00AC7770" w:rsidRPr="009E7830">
              <w:rPr>
                <w:rFonts w:ascii="Book Antiqua" w:eastAsia="Times New Roman" w:hAnsi="Book Antiqua"/>
                <w:lang w:eastAsia="en-US"/>
              </w:rPr>
              <w:t>161 (42.4)</w:t>
            </w:r>
          </w:p>
        </w:tc>
        <w:tc>
          <w:tcPr>
            <w:tcW w:w="1271" w:type="dxa"/>
            <w:shd w:val="clear" w:color="auto" w:fill="auto"/>
            <w:vAlign w:val="center"/>
            <w:hideMark/>
          </w:tcPr>
          <w:p w14:paraId="0FAC5673"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7</w:t>
            </w:r>
            <w:r w:rsidR="00AC7770" w:rsidRPr="009E7830">
              <w:rPr>
                <w:rFonts w:ascii="Book Antiqua" w:eastAsia="Times New Roman" w:hAnsi="Book Antiqua"/>
                <w:lang w:eastAsia="en-US"/>
              </w:rPr>
              <w:t>098 (42.5)</w:t>
            </w:r>
          </w:p>
        </w:tc>
        <w:tc>
          <w:tcPr>
            <w:tcW w:w="865" w:type="dxa"/>
            <w:shd w:val="clear" w:color="auto" w:fill="auto"/>
            <w:vAlign w:val="center"/>
            <w:hideMark/>
          </w:tcPr>
          <w:p w14:paraId="617D40BC"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4</w:t>
            </w:r>
            <w:r w:rsidR="00AC7770" w:rsidRPr="009E7830">
              <w:rPr>
                <w:rFonts w:ascii="Book Antiqua" w:eastAsia="Times New Roman" w:hAnsi="Book Antiqua"/>
                <w:lang w:eastAsia="en-US"/>
              </w:rPr>
              <w:t>110 (41.4)</w:t>
            </w:r>
          </w:p>
        </w:tc>
        <w:tc>
          <w:tcPr>
            <w:tcW w:w="944" w:type="dxa"/>
            <w:gridSpan w:val="2"/>
            <w:shd w:val="clear" w:color="auto" w:fill="auto"/>
            <w:vAlign w:val="center"/>
            <w:hideMark/>
          </w:tcPr>
          <w:p w14:paraId="1D2946AA"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AC7770" w:rsidRPr="009E7830">
              <w:rPr>
                <w:rFonts w:ascii="Book Antiqua" w:eastAsia="Times New Roman" w:hAnsi="Book Antiqua"/>
                <w:lang w:eastAsia="en-US"/>
              </w:rPr>
              <w:t>831 (41.3)</w:t>
            </w:r>
          </w:p>
        </w:tc>
        <w:tc>
          <w:tcPr>
            <w:tcW w:w="993" w:type="dxa"/>
            <w:shd w:val="clear" w:color="auto" w:fill="auto"/>
            <w:vAlign w:val="center"/>
            <w:hideMark/>
          </w:tcPr>
          <w:p w14:paraId="53889D7B"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701 (40,5)</w:t>
            </w:r>
          </w:p>
        </w:tc>
        <w:tc>
          <w:tcPr>
            <w:tcW w:w="295" w:type="dxa"/>
            <w:vMerge/>
            <w:shd w:val="clear" w:color="auto" w:fill="auto"/>
            <w:vAlign w:val="center"/>
            <w:hideMark/>
          </w:tcPr>
          <w:p w14:paraId="3B0E5A97" w14:textId="77777777" w:rsidR="00AC7770" w:rsidRPr="00550867" w:rsidRDefault="00AC7770" w:rsidP="00016BA0">
            <w:pPr>
              <w:spacing w:line="360" w:lineRule="auto"/>
              <w:jc w:val="both"/>
              <w:rPr>
                <w:rFonts w:ascii="Book Antiqua" w:eastAsia="Times New Roman" w:hAnsi="Book Antiqua"/>
                <w:lang w:eastAsia="en-US"/>
              </w:rPr>
            </w:pPr>
          </w:p>
        </w:tc>
      </w:tr>
      <w:tr w:rsidR="00704C86" w:rsidRPr="00550867" w14:paraId="2B66DD42" w14:textId="77777777" w:rsidTr="00704C86">
        <w:trPr>
          <w:trHeight w:val="450"/>
        </w:trPr>
        <w:tc>
          <w:tcPr>
            <w:tcW w:w="1667" w:type="dxa"/>
            <w:shd w:val="clear" w:color="auto" w:fill="auto"/>
            <w:vAlign w:val="center"/>
            <w:hideMark/>
          </w:tcPr>
          <w:p w14:paraId="568489DB"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 xml:space="preserve">Central </w:t>
            </w:r>
            <w:r w:rsidR="000656DD" w:rsidRPr="009E7830">
              <w:rPr>
                <w:rFonts w:ascii="Book Antiqua" w:eastAsia="Times New Roman" w:hAnsi="Book Antiqua"/>
                <w:lang w:eastAsia="en-US"/>
              </w:rPr>
              <w:t>n</w:t>
            </w:r>
            <w:r w:rsidRPr="009E7830">
              <w:rPr>
                <w:rFonts w:ascii="Book Antiqua" w:eastAsia="Times New Roman" w:hAnsi="Book Antiqua"/>
                <w:lang w:eastAsia="en-US"/>
              </w:rPr>
              <w:t xml:space="preserve">ervous </w:t>
            </w:r>
            <w:r w:rsidR="000656DD" w:rsidRPr="009E7830">
              <w:rPr>
                <w:rFonts w:ascii="Book Antiqua" w:eastAsia="Times New Roman" w:hAnsi="Book Antiqua"/>
                <w:lang w:eastAsia="en-US"/>
              </w:rPr>
              <w:t>system t</w:t>
            </w:r>
            <w:r w:rsidRPr="009E7830">
              <w:rPr>
                <w:rFonts w:ascii="Book Antiqua" w:eastAsia="Times New Roman" w:hAnsi="Book Antiqua"/>
                <w:lang w:eastAsia="en-US"/>
              </w:rPr>
              <w:t>umor</w:t>
            </w:r>
          </w:p>
        </w:tc>
        <w:tc>
          <w:tcPr>
            <w:tcW w:w="912" w:type="dxa"/>
            <w:shd w:val="clear" w:color="auto" w:fill="auto"/>
            <w:vAlign w:val="center"/>
            <w:hideMark/>
          </w:tcPr>
          <w:p w14:paraId="35A96BC1"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357 (0.7)</w:t>
            </w:r>
          </w:p>
        </w:tc>
        <w:tc>
          <w:tcPr>
            <w:tcW w:w="1394" w:type="dxa"/>
            <w:shd w:val="clear" w:color="auto" w:fill="auto"/>
            <w:vAlign w:val="center"/>
            <w:hideMark/>
          </w:tcPr>
          <w:p w14:paraId="3F9792BF"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8 (0.9)</w:t>
            </w:r>
          </w:p>
        </w:tc>
        <w:tc>
          <w:tcPr>
            <w:tcW w:w="902" w:type="dxa"/>
            <w:shd w:val="clear" w:color="auto" w:fill="auto"/>
            <w:vAlign w:val="center"/>
            <w:hideMark/>
          </w:tcPr>
          <w:p w14:paraId="34E575BD"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107 (0.7)</w:t>
            </w:r>
          </w:p>
        </w:tc>
        <w:tc>
          <w:tcPr>
            <w:tcW w:w="1271" w:type="dxa"/>
            <w:shd w:val="clear" w:color="auto" w:fill="auto"/>
            <w:vAlign w:val="center"/>
            <w:hideMark/>
          </w:tcPr>
          <w:p w14:paraId="61E2B105"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116 (0.7)</w:t>
            </w:r>
          </w:p>
        </w:tc>
        <w:tc>
          <w:tcPr>
            <w:tcW w:w="865" w:type="dxa"/>
            <w:shd w:val="clear" w:color="auto" w:fill="auto"/>
            <w:vAlign w:val="center"/>
            <w:hideMark/>
          </w:tcPr>
          <w:p w14:paraId="50ADF318"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92 (0.9)</w:t>
            </w:r>
          </w:p>
        </w:tc>
        <w:tc>
          <w:tcPr>
            <w:tcW w:w="944" w:type="dxa"/>
            <w:gridSpan w:val="2"/>
            <w:shd w:val="clear" w:color="auto" w:fill="auto"/>
            <w:vAlign w:val="center"/>
            <w:hideMark/>
          </w:tcPr>
          <w:p w14:paraId="3C53B73C"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24 (0.5)</w:t>
            </w:r>
          </w:p>
        </w:tc>
        <w:tc>
          <w:tcPr>
            <w:tcW w:w="993" w:type="dxa"/>
            <w:shd w:val="clear" w:color="auto" w:fill="auto"/>
            <w:vAlign w:val="center"/>
            <w:hideMark/>
          </w:tcPr>
          <w:p w14:paraId="72A958A1"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10 (0.6)</w:t>
            </w:r>
          </w:p>
        </w:tc>
        <w:tc>
          <w:tcPr>
            <w:tcW w:w="295" w:type="dxa"/>
            <w:vMerge/>
            <w:shd w:val="clear" w:color="auto" w:fill="auto"/>
            <w:vAlign w:val="center"/>
            <w:hideMark/>
          </w:tcPr>
          <w:p w14:paraId="65B9FE8A" w14:textId="77777777" w:rsidR="00AC7770" w:rsidRPr="00550867" w:rsidRDefault="00AC7770" w:rsidP="00016BA0">
            <w:pPr>
              <w:spacing w:line="360" w:lineRule="auto"/>
              <w:jc w:val="both"/>
              <w:rPr>
                <w:rFonts w:ascii="Book Antiqua" w:eastAsia="Times New Roman" w:hAnsi="Book Antiqua"/>
                <w:lang w:eastAsia="en-US"/>
              </w:rPr>
            </w:pPr>
          </w:p>
        </w:tc>
      </w:tr>
      <w:tr w:rsidR="00704C86" w:rsidRPr="00550867" w14:paraId="38A6C850" w14:textId="77777777" w:rsidTr="00704C86">
        <w:trPr>
          <w:trHeight w:val="225"/>
        </w:trPr>
        <w:tc>
          <w:tcPr>
            <w:tcW w:w="1667" w:type="dxa"/>
            <w:shd w:val="clear" w:color="auto" w:fill="auto"/>
            <w:vAlign w:val="center"/>
            <w:hideMark/>
          </w:tcPr>
          <w:p w14:paraId="244300C0"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Other</w:t>
            </w:r>
          </w:p>
        </w:tc>
        <w:tc>
          <w:tcPr>
            <w:tcW w:w="912" w:type="dxa"/>
            <w:shd w:val="clear" w:color="auto" w:fill="auto"/>
            <w:vAlign w:val="center"/>
            <w:hideMark/>
          </w:tcPr>
          <w:p w14:paraId="39807C13"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892 (1.8)</w:t>
            </w:r>
          </w:p>
        </w:tc>
        <w:tc>
          <w:tcPr>
            <w:tcW w:w="1394" w:type="dxa"/>
            <w:shd w:val="clear" w:color="auto" w:fill="auto"/>
            <w:vAlign w:val="center"/>
            <w:hideMark/>
          </w:tcPr>
          <w:p w14:paraId="1124B2D5"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16 (1.8)</w:t>
            </w:r>
          </w:p>
        </w:tc>
        <w:tc>
          <w:tcPr>
            <w:tcW w:w="902" w:type="dxa"/>
            <w:shd w:val="clear" w:color="auto" w:fill="auto"/>
            <w:vAlign w:val="center"/>
            <w:hideMark/>
          </w:tcPr>
          <w:p w14:paraId="47ED454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272 (1.9)</w:t>
            </w:r>
          </w:p>
        </w:tc>
        <w:tc>
          <w:tcPr>
            <w:tcW w:w="1271" w:type="dxa"/>
            <w:shd w:val="clear" w:color="auto" w:fill="auto"/>
            <w:vAlign w:val="center"/>
            <w:hideMark/>
          </w:tcPr>
          <w:p w14:paraId="7486D16F"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292 (1.7)</w:t>
            </w:r>
          </w:p>
        </w:tc>
        <w:tc>
          <w:tcPr>
            <w:tcW w:w="865" w:type="dxa"/>
            <w:shd w:val="clear" w:color="auto" w:fill="auto"/>
            <w:vAlign w:val="center"/>
            <w:hideMark/>
          </w:tcPr>
          <w:p w14:paraId="731D951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193 (1.9)</w:t>
            </w:r>
          </w:p>
        </w:tc>
        <w:tc>
          <w:tcPr>
            <w:tcW w:w="944" w:type="dxa"/>
            <w:gridSpan w:val="2"/>
            <w:shd w:val="clear" w:color="auto" w:fill="auto"/>
            <w:vAlign w:val="center"/>
            <w:hideMark/>
          </w:tcPr>
          <w:p w14:paraId="50ECB638"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82 (1.8)</w:t>
            </w:r>
          </w:p>
        </w:tc>
        <w:tc>
          <w:tcPr>
            <w:tcW w:w="993" w:type="dxa"/>
            <w:shd w:val="clear" w:color="auto" w:fill="auto"/>
            <w:vAlign w:val="center"/>
            <w:hideMark/>
          </w:tcPr>
          <w:p w14:paraId="241764BA"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37 (2.1)</w:t>
            </w:r>
          </w:p>
        </w:tc>
        <w:tc>
          <w:tcPr>
            <w:tcW w:w="295" w:type="dxa"/>
            <w:vMerge/>
            <w:shd w:val="clear" w:color="auto" w:fill="auto"/>
            <w:vAlign w:val="center"/>
            <w:hideMark/>
          </w:tcPr>
          <w:p w14:paraId="307FFA01" w14:textId="77777777" w:rsidR="00AC7770" w:rsidRPr="00550867" w:rsidRDefault="00AC7770" w:rsidP="00016BA0">
            <w:pPr>
              <w:spacing w:line="360" w:lineRule="auto"/>
              <w:jc w:val="both"/>
              <w:rPr>
                <w:rFonts w:ascii="Book Antiqua" w:eastAsia="Times New Roman" w:hAnsi="Book Antiqua"/>
                <w:lang w:eastAsia="en-US"/>
              </w:rPr>
            </w:pPr>
          </w:p>
        </w:tc>
      </w:tr>
      <w:tr w:rsidR="00550867" w:rsidRPr="00550867" w14:paraId="432A9BED" w14:textId="77777777" w:rsidTr="00704C86">
        <w:trPr>
          <w:trHeight w:val="285"/>
        </w:trPr>
        <w:tc>
          <w:tcPr>
            <w:tcW w:w="8948" w:type="dxa"/>
            <w:gridSpan w:val="9"/>
            <w:shd w:val="clear" w:color="auto" w:fill="auto"/>
            <w:vAlign w:val="center"/>
            <w:hideMark/>
          </w:tcPr>
          <w:p w14:paraId="715F77A1" w14:textId="77777777" w:rsidR="00AC7770" w:rsidRPr="009E7830" w:rsidRDefault="00AC7770" w:rsidP="00016BA0">
            <w:pPr>
              <w:spacing w:line="360" w:lineRule="auto"/>
              <w:jc w:val="both"/>
              <w:rPr>
                <w:rFonts w:ascii="Book Antiqua" w:eastAsia="Times New Roman" w:hAnsi="Book Antiqua"/>
                <w:bCs/>
                <w:lang w:eastAsia="en-US"/>
              </w:rPr>
            </w:pPr>
            <w:r w:rsidRPr="009E7830">
              <w:rPr>
                <w:rFonts w:ascii="Book Antiqua" w:eastAsia="Times New Roman" w:hAnsi="Book Antiqua"/>
                <w:bCs/>
                <w:lang w:eastAsia="en-US"/>
              </w:rPr>
              <w:t>Race, n, (%)</w:t>
            </w:r>
          </w:p>
        </w:tc>
        <w:tc>
          <w:tcPr>
            <w:tcW w:w="295" w:type="dxa"/>
            <w:shd w:val="clear" w:color="auto" w:fill="auto"/>
            <w:vAlign w:val="center"/>
            <w:hideMark/>
          </w:tcPr>
          <w:p w14:paraId="767D6222"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r>
      <w:tr w:rsidR="00704C86" w:rsidRPr="00550867" w14:paraId="5A9D398F" w14:textId="77777777" w:rsidTr="00704C86">
        <w:trPr>
          <w:trHeight w:val="285"/>
        </w:trPr>
        <w:tc>
          <w:tcPr>
            <w:tcW w:w="1667" w:type="dxa"/>
            <w:shd w:val="clear" w:color="auto" w:fill="auto"/>
            <w:vAlign w:val="center"/>
            <w:hideMark/>
          </w:tcPr>
          <w:p w14:paraId="54ACAA63"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Non-</w:t>
            </w:r>
            <w:proofErr w:type="spellStart"/>
            <w:r w:rsidR="000656DD" w:rsidRPr="009E7830">
              <w:rPr>
                <w:rFonts w:ascii="Book Antiqua" w:eastAsia="Times New Roman" w:hAnsi="Book Antiqua"/>
                <w:lang w:eastAsia="en-US"/>
              </w:rPr>
              <w:t>h</w:t>
            </w:r>
            <w:r w:rsidRPr="009E7830">
              <w:rPr>
                <w:rFonts w:ascii="Book Antiqua" w:eastAsia="Times New Roman" w:hAnsi="Book Antiqua"/>
                <w:lang w:eastAsia="en-US"/>
              </w:rPr>
              <w:t>ispanic</w:t>
            </w:r>
            <w:proofErr w:type="spellEnd"/>
            <w:r w:rsidRPr="009E7830">
              <w:rPr>
                <w:rFonts w:ascii="Book Antiqua" w:eastAsia="Times New Roman" w:hAnsi="Book Antiqua"/>
                <w:lang w:eastAsia="en-US"/>
              </w:rPr>
              <w:t xml:space="preserve"> white</w:t>
            </w:r>
          </w:p>
        </w:tc>
        <w:tc>
          <w:tcPr>
            <w:tcW w:w="912" w:type="dxa"/>
            <w:shd w:val="clear" w:color="auto" w:fill="auto"/>
            <w:vAlign w:val="center"/>
            <w:hideMark/>
          </w:tcPr>
          <w:p w14:paraId="7F118941"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34</w:t>
            </w:r>
            <w:r w:rsidR="00AC7770" w:rsidRPr="009E7830">
              <w:rPr>
                <w:rFonts w:ascii="Book Antiqua" w:eastAsia="Times New Roman" w:hAnsi="Book Antiqua"/>
                <w:lang w:eastAsia="en-US"/>
              </w:rPr>
              <w:t>907 (72.3)</w:t>
            </w:r>
          </w:p>
        </w:tc>
        <w:tc>
          <w:tcPr>
            <w:tcW w:w="1394" w:type="dxa"/>
            <w:shd w:val="clear" w:color="auto" w:fill="auto"/>
            <w:vAlign w:val="center"/>
            <w:hideMark/>
          </w:tcPr>
          <w:p w14:paraId="5ECB7507"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639 (69.9)</w:t>
            </w:r>
          </w:p>
        </w:tc>
        <w:tc>
          <w:tcPr>
            <w:tcW w:w="902" w:type="dxa"/>
            <w:shd w:val="clear" w:color="auto" w:fill="auto"/>
            <w:vAlign w:val="center"/>
            <w:hideMark/>
          </w:tcPr>
          <w:p w14:paraId="3E557578"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10</w:t>
            </w:r>
            <w:r w:rsidR="00AC7770" w:rsidRPr="009E7830">
              <w:rPr>
                <w:rFonts w:ascii="Book Antiqua" w:eastAsia="Times New Roman" w:hAnsi="Book Antiqua"/>
                <w:lang w:eastAsia="en-US"/>
              </w:rPr>
              <w:t>488 (72.2)</w:t>
            </w:r>
          </w:p>
        </w:tc>
        <w:tc>
          <w:tcPr>
            <w:tcW w:w="1271" w:type="dxa"/>
            <w:shd w:val="clear" w:color="auto" w:fill="auto"/>
            <w:vAlign w:val="center"/>
            <w:hideMark/>
          </w:tcPr>
          <w:p w14:paraId="6F8853F5"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12</w:t>
            </w:r>
            <w:r w:rsidR="00AC7770" w:rsidRPr="009E7830">
              <w:rPr>
                <w:rFonts w:ascii="Book Antiqua" w:eastAsia="Times New Roman" w:hAnsi="Book Antiqua"/>
                <w:lang w:eastAsia="en-US"/>
              </w:rPr>
              <w:t>078</w:t>
            </w:r>
            <w:r>
              <w:rPr>
                <w:rFonts w:ascii="Book Antiqua" w:eastAsiaTheme="minorEastAsia" w:hAnsi="Book Antiqua" w:hint="eastAsia"/>
                <w:lang w:eastAsia="zh-CN"/>
              </w:rPr>
              <w:t xml:space="preserve"> </w:t>
            </w:r>
            <w:r w:rsidR="00AC7770" w:rsidRPr="009E7830">
              <w:rPr>
                <w:rFonts w:ascii="Book Antiqua" w:eastAsia="Times New Roman" w:hAnsi="Book Antiqua"/>
                <w:lang w:eastAsia="en-US"/>
              </w:rPr>
              <w:t>(72.2)</w:t>
            </w:r>
          </w:p>
        </w:tc>
        <w:tc>
          <w:tcPr>
            <w:tcW w:w="865" w:type="dxa"/>
            <w:shd w:val="clear" w:color="auto" w:fill="auto"/>
            <w:vAlign w:val="center"/>
            <w:hideMark/>
          </w:tcPr>
          <w:p w14:paraId="5C09D643"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7</w:t>
            </w:r>
            <w:r w:rsidR="00AC7770" w:rsidRPr="009E7830">
              <w:rPr>
                <w:rFonts w:ascii="Book Antiqua" w:eastAsia="Times New Roman" w:hAnsi="Book Antiqua"/>
                <w:lang w:eastAsia="en-US"/>
              </w:rPr>
              <w:t>196 (72.4)</w:t>
            </w:r>
          </w:p>
        </w:tc>
        <w:tc>
          <w:tcPr>
            <w:tcW w:w="765" w:type="dxa"/>
            <w:shd w:val="clear" w:color="auto" w:fill="auto"/>
            <w:vAlign w:val="center"/>
            <w:hideMark/>
          </w:tcPr>
          <w:p w14:paraId="006DB6B7"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AC7770" w:rsidRPr="009E7830">
              <w:rPr>
                <w:rFonts w:ascii="Book Antiqua" w:eastAsia="Times New Roman" w:hAnsi="Book Antiqua"/>
                <w:lang w:eastAsia="en-US"/>
              </w:rPr>
              <w:t>264 (73.5)</w:t>
            </w:r>
          </w:p>
        </w:tc>
        <w:tc>
          <w:tcPr>
            <w:tcW w:w="1172" w:type="dxa"/>
            <w:gridSpan w:val="2"/>
            <w:shd w:val="clear" w:color="auto" w:fill="auto"/>
            <w:vAlign w:val="center"/>
            <w:hideMark/>
          </w:tcPr>
          <w:p w14:paraId="0C072CF3"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AC7770" w:rsidRPr="009E7830">
              <w:rPr>
                <w:rFonts w:ascii="Book Antiqua" w:eastAsia="Times New Roman" w:hAnsi="Book Antiqua"/>
                <w:lang w:eastAsia="en-US"/>
              </w:rPr>
              <w:t>242 (71.7)</w:t>
            </w:r>
          </w:p>
        </w:tc>
        <w:tc>
          <w:tcPr>
            <w:tcW w:w="295" w:type="dxa"/>
            <w:vMerge w:val="restart"/>
            <w:shd w:val="clear" w:color="auto" w:fill="auto"/>
            <w:vAlign w:val="center"/>
            <w:hideMark/>
          </w:tcPr>
          <w:p w14:paraId="0A542F0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0.000</w:t>
            </w:r>
          </w:p>
        </w:tc>
      </w:tr>
      <w:tr w:rsidR="00704C86" w:rsidRPr="00550867" w14:paraId="5B6756B1" w14:textId="77777777" w:rsidTr="00704C86">
        <w:trPr>
          <w:trHeight w:val="225"/>
        </w:trPr>
        <w:tc>
          <w:tcPr>
            <w:tcW w:w="1667" w:type="dxa"/>
            <w:shd w:val="clear" w:color="auto" w:fill="auto"/>
            <w:vAlign w:val="center"/>
            <w:hideMark/>
          </w:tcPr>
          <w:p w14:paraId="5CB5F781"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Non-</w:t>
            </w:r>
            <w:proofErr w:type="spellStart"/>
            <w:r w:rsidR="000656DD" w:rsidRPr="009E7830">
              <w:rPr>
                <w:rFonts w:ascii="Book Antiqua" w:eastAsia="Times New Roman" w:hAnsi="Book Antiqua"/>
                <w:lang w:eastAsia="en-US"/>
              </w:rPr>
              <w:t>h</w:t>
            </w:r>
            <w:r w:rsidRPr="009E7830">
              <w:rPr>
                <w:rFonts w:ascii="Book Antiqua" w:eastAsia="Times New Roman" w:hAnsi="Book Antiqua"/>
                <w:lang w:eastAsia="en-US"/>
              </w:rPr>
              <w:t>ispanic</w:t>
            </w:r>
            <w:proofErr w:type="spellEnd"/>
            <w:r w:rsidRPr="009E7830">
              <w:rPr>
                <w:rFonts w:ascii="Book Antiqua" w:eastAsia="Times New Roman" w:hAnsi="Book Antiqua"/>
                <w:lang w:eastAsia="en-US"/>
              </w:rPr>
              <w:t xml:space="preserve"> black</w:t>
            </w:r>
          </w:p>
        </w:tc>
        <w:tc>
          <w:tcPr>
            <w:tcW w:w="912" w:type="dxa"/>
            <w:shd w:val="clear" w:color="auto" w:fill="auto"/>
            <w:vAlign w:val="center"/>
            <w:hideMark/>
          </w:tcPr>
          <w:p w14:paraId="4BE4FC36"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6</w:t>
            </w:r>
            <w:r w:rsidR="00AC7770" w:rsidRPr="009E7830">
              <w:rPr>
                <w:rFonts w:ascii="Book Antiqua" w:eastAsia="Times New Roman" w:hAnsi="Book Antiqua"/>
                <w:lang w:eastAsia="en-US"/>
              </w:rPr>
              <w:t>758 (14.0)</w:t>
            </w:r>
          </w:p>
        </w:tc>
        <w:tc>
          <w:tcPr>
            <w:tcW w:w="1394" w:type="dxa"/>
            <w:shd w:val="clear" w:color="auto" w:fill="auto"/>
            <w:vAlign w:val="center"/>
            <w:hideMark/>
          </w:tcPr>
          <w:p w14:paraId="2AAC701F"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127 (13.9)</w:t>
            </w:r>
          </w:p>
        </w:tc>
        <w:tc>
          <w:tcPr>
            <w:tcW w:w="902" w:type="dxa"/>
            <w:shd w:val="clear" w:color="auto" w:fill="auto"/>
            <w:vAlign w:val="center"/>
            <w:hideMark/>
          </w:tcPr>
          <w:p w14:paraId="34561A32"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AC7770" w:rsidRPr="009E7830">
              <w:rPr>
                <w:rFonts w:ascii="Book Antiqua" w:eastAsia="Times New Roman" w:hAnsi="Book Antiqua"/>
                <w:lang w:eastAsia="en-US"/>
              </w:rPr>
              <w:t>938 (13.3)</w:t>
            </w:r>
          </w:p>
        </w:tc>
        <w:tc>
          <w:tcPr>
            <w:tcW w:w="1271" w:type="dxa"/>
            <w:shd w:val="clear" w:color="auto" w:fill="auto"/>
            <w:vAlign w:val="center"/>
            <w:hideMark/>
          </w:tcPr>
          <w:p w14:paraId="6637CE32"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2</w:t>
            </w:r>
            <w:r w:rsidR="00AC7770" w:rsidRPr="009E7830">
              <w:rPr>
                <w:rFonts w:ascii="Book Antiqua" w:eastAsia="Times New Roman" w:hAnsi="Book Antiqua"/>
                <w:lang w:eastAsia="en-US"/>
              </w:rPr>
              <w:t>334 (14.0)</w:t>
            </w:r>
          </w:p>
        </w:tc>
        <w:tc>
          <w:tcPr>
            <w:tcW w:w="865" w:type="dxa"/>
            <w:shd w:val="clear" w:color="auto" w:fill="auto"/>
            <w:vAlign w:val="center"/>
            <w:hideMark/>
          </w:tcPr>
          <w:p w14:paraId="05EE52CC"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AC7770" w:rsidRPr="009E7830">
              <w:rPr>
                <w:rFonts w:ascii="Book Antiqua" w:eastAsia="Times New Roman" w:hAnsi="Book Antiqua"/>
                <w:lang w:eastAsia="en-US"/>
              </w:rPr>
              <w:t>458 (14.7)</w:t>
            </w:r>
          </w:p>
        </w:tc>
        <w:tc>
          <w:tcPr>
            <w:tcW w:w="765" w:type="dxa"/>
            <w:shd w:val="clear" w:color="auto" w:fill="auto"/>
            <w:vAlign w:val="center"/>
            <w:hideMark/>
          </w:tcPr>
          <w:p w14:paraId="22EB0E8A"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640 (14.4)</w:t>
            </w:r>
          </w:p>
        </w:tc>
        <w:tc>
          <w:tcPr>
            <w:tcW w:w="1172" w:type="dxa"/>
            <w:gridSpan w:val="2"/>
            <w:shd w:val="clear" w:color="auto" w:fill="auto"/>
            <w:vAlign w:val="center"/>
            <w:hideMark/>
          </w:tcPr>
          <w:p w14:paraId="2E9980FA"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261 (15.1)</w:t>
            </w:r>
          </w:p>
        </w:tc>
        <w:tc>
          <w:tcPr>
            <w:tcW w:w="295" w:type="dxa"/>
            <w:vMerge/>
            <w:shd w:val="clear" w:color="auto" w:fill="auto"/>
            <w:vAlign w:val="center"/>
            <w:hideMark/>
          </w:tcPr>
          <w:p w14:paraId="51F5BD2D" w14:textId="77777777" w:rsidR="00AC7770" w:rsidRPr="00550867" w:rsidRDefault="00AC7770" w:rsidP="00016BA0">
            <w:pPr>
              <w:spacing w:line="360" w:lineRule="auto"/>
              <w:jc w:val="both"/>
              <w:rPr>
                <w:rFonts w:ascii="Book Antiqua" w:eastAsia="Times New Roman" w:hAnsi="Book Antiqua"/>
                <w:lang w:eastAsia="en-US"/>
              </w:rPr>
            </w:pPr>
          </w:p>
        </w:tc>
      </w:tr>
      <w:tr w:rsidR="00704C86" w:rsidRPr="00550867" w14:paraId="6EA81922" w14:textId="77777777" w:rsidTr="00704C86">
        <w:trPr>
          <w:trHeight w:val="225"/>
        </w:trPr>
        <w:tc>
          <w:tcPr>
            <w:tcW w:w="1667" w:type="dxa"/>
            <w:shd w:val="clear" w:color="auto" w:fill="auto"/>
            <w:vAlign w:val="center"/>
            <w:hideMark/>
          </w:tcPr>
          <w:p w14:paraId="26759AFF"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Hispanic</w:t>
            </w:r>
          </w:p>
        </w:tc>
        <w:tc>
          <w:tcPr>
            <w:tcW w:w="912" w:type="dxa"/>
            <w:shd w:val="clear" w:color="auto" w:fill="auto"/>
            <w:vAlign w:val="center"/>
            <w:hideMark/>
          </w:tcPr>
          <w:p w14:paraId="08C7E22F"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5</w:t>
            </w:r>
            <w:r w:rsidR="00AC7770" w:rsidRPr="009E7830">
              <w:rPr>
                <w:rFonts w:ascii="Book Antiqua" w:eastAsia="Times New Roman" w:hAnsi="Book Antiqua"/>
                <w:lang w:eastAsia="en-US"/>
              </w:rPr>
              <w:t>118 (10.6)</w:t>
            </w:r>
          </w:p>
        </w:tc>
        <w:tc>
          <w:tcPr>
            <w:tcW w:w="1394" w:type="dxa"/>
            <w:shd w:val="clear" w:color="auto" w:fill="auto"/>
            <w:vAlign w:val="center"/>
            <w:hideMark/>
          </w:tcPr>
          <w:p w14:paraId="773CEBBB"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109 (11.9)</w:t>
            </w:r>
          </w:p>
        </w:tc>
        <w:tc>
          <w:tcPr>
            <w:tcW w:w="902" w:type="dxa"/>
            <w:shd w:val="clear" w:color="auto" w:fill="auto"/>
            <w:vAlign w:val="center"/>
            <w:hideMark/>
          </w:tcPr>
          <w:p w14:paraId="772C49C9"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AC7770" w:rsidRPr="009E7830">
              <w:rPr>
                <w:rFonts w:ascii="Book Antiqua" w:eastAsia="Times New Roman" w:hAnsi="Book Antiqua"/>
                <w:lang w:eastAsia="en-US"/>
              </w:rPr>
              <w:t>623 (11.2)</w:t>
            </w:r>
          </w:p>
        </w:tc>
        <w:tc>
          <w:tcPr>
            <w:tcW w:w="1271" w:type="dxa"/>
            <w:shd w:val="clear" w:color="auto" w:fill="auto"/>
            <w:vAlign w:val="center"/>
            <w:hideMark/>
          </w:tcPr>
          <w:p w14:paraId="791790BD" w14:textId="77777777" w:rsidR="00AC7770" w:rsidRPr="009E7830" w:rsidRDefault="00704C86"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AC7770" w:rsidRPr="009E7830">
              <w:rPr>
                <w:rFonts w:ascii="Book Antiqua" w:eastAsia="Times New Roman" w:hAnsi="Book Antiqua"/>
                <w:lang w:eastAsia="en-US"/>
              </w:rPr>
              <w:t>790 (10.7)</w:t>
            </w:r>
          </w:p>
        </w:tc>
        <w:tc>
          <w:tcPr>
            <w:tcW w:w="865" w:type="dxa"/>
            <w:shd w:val="clear" w:color="auto" w:fill="auto"/>
            <w:vAlign w:val="center"/>
            <w:hideMark/>
          </w:tcPr>
          <w:p w14:paraId="18189215"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994 (10.0)</w:t>
            </w:r>
          </w:p>
        </w:tc>
        <w:tc>
          <w:tcPr>
            <w:tcW w:w="765" w:type="dxa"/>
            <w:shd w:val="clear" w:color="auto" w:fill="auto"/>
            <w:vAlign w:val="center"/>
            <w:hideMark/>
          </w:tcPr>
          <w:p w14:paraId="01A8E701"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427 (9.6)</w:t>
            </w:r>
          </w:p>
        </w:tc>
        <w:tc>
          <w:tcPr>
            <w:tcW w:w="1172" w:type="dxa"/>
            <w:gridSpan w:val="2"/>
            <w:shd w:val="clear" w:color="auto" w:fill="auto"/>
            <w:vAlign w:val="center"/>
            <w:hideMark/>
          </w:tcPr>
          <w:p w14:paraId="47B2CDC1"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175 (10.1)</w:t>
            </w:r>
          </w:p>
        </w:tc>
        <w:tc>
          <w:tcPr>
            <w:tcW w:w="295" w:type="dxa"/>
            <w:vMerge/>
            <w:shd w:val="clear" w:color="auto" w:fill="auto"/>
            <w:vAlign w:val="center"/>
            <w:hideMark/>
          </w:tcPr>
          <w:p w14:paraId="318C4E64" w14:textId="77777777" w:rsidR="00AC7770" w:rsidRPr="00550867" w:rsidRDefault="00AC7770" w:rsidP="00016BA0">
            <w:pPr>
              <w:spacing w:line="360" w:lineRule="auto"/>
              <w:jc w:val="both"/>
              <w:rPr>
                <w:rFonts w:ascii="Book Antiqua" w:eastAsia="Times New Roman" w:hAnsi="Book Antiqua"/>
                <w:lang w:eastAsia="en-US"/>
              </w:rPr>
            </w:pPr>
          </w:p>
        </w:tc>
      </w:tr>
      <w:tr w:rsidR="00704C86" w:rsidRPr="00550867" w14:paraId="731FE9E9" w14:textId="77777777" w:rsidTr="00704C86">
        <w:trPr>
          <w:trHeight w:val="225"/>
        </w:trPr>
        <w:tc>
          <w:tcPr>
            <w:tcW w:w="1667" w:type="dxa"/>
            <w:shd w:val="clear" w:color="auto" w:fill="auto"/>
            <w:vAlign w:val="center"/>
            <w:hideMark/>
          </w:tcPr>
          <w:p w14:paraId="41D92024"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Asian</w:t>
            </w:r>
          </w:p>
        </w:tc>
        <w:tc>
          <w:tcPr>
            <w:tcW w:w="912" w:type="dxa"/>
            <w:shd w:val="clear" w:color="auto" w:fill="auto"/>
            <w:vAlign w:val="center"/>
            <w:hideMark/>
          </w:tcPr>
          <w:p w14:paraId="41B2E968"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885 (1.8)</w:t>
            </w:r>
          </w:p>
        </w:tc>
        <w:tc>
          <w:tcPr>
            <w:tcW w:w="1394" w:type="dxa"/>
            <w:shd w:val="clear" w:color="auto" w:fill="auto"/>
            <w:vAlign w:val="center"/>
            <w:hideMark/>
          </w:tcPr>
          <w:p w14:paraId="07B11CF1"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28 (3.1)</w:t>
            </w:r>
          </w:p>
        </w:tc>
        <w:tc>
          <w:tcPr>
            <w:tcW w:w="902" w:type="dxa"/>
            <w:shd w:val="clear" w:color="auto" w:fill="auto"/>
            <w:vAlign w:val="center"/>
            <w:hideMark/>
          </w:tcPr>
          <w:p w14:paraId="30AFFB14"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299 (2,1)</w:t>
            </w:r>
          </w:p>
        </w:tc>
        <w:tc>
          <w:tcPr>
            <w:tcW w:w="1271" w:type="dxa"/>
            <w:shd w:val="clear" w:color="auto" w:fill="auto"/>
            <w:vAlign w:val="center"/>
            <w:hideMark/>
          </w:tcPr>
          <w:p w14:paraId="6A400A93"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309 (1.8)</w:t>
            </w:r>
          </w:p>
        </w:tc>
        <w:tc>
          <w:tcPr>
            <w:tcW w:w="865" w:type="dxa"/>
            <w:shd w:val="clear" w:color="auto" w:fill="auto"/>
            <w:vAlign w:val="center"/>
            <w:hideMark/>
          </w:tcPr>
          <w:p w14:paraId="35E2A137"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162 (1,6)</w:t>
            </w:r>
          </w:p>
        </w:tc>
        <w:tc>
          <w:tcPr>
            <w:tcW w:w="765" w:type="dxa"/>
            <w:shd w:val="clear" w:color="auto" w:fill="auto"/>
            <w:vAlign w:val="center"/>
            <w:hideMark/>
          </w:tcPr>
          <w:p w14:paraId="524F7F77"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55 (1.2)</w:t>
            </w:r>
          </w:p>
        </w:tc>
        <w:tc>
          <w:tcPr>
            <w:tcW w:w="1172" w:type="dxa"/>
            <w:gridSpan w:val="2"/>
            <w:shd w:val="clear" w:color="auto" w:fill="auto"/>
            <w:vAlign w:val="center"/>
            <w:hideMark/>
          </w:tcPr>
          <w:p w14:paraId="4ED9D2D1"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32 (1.8)</w:t>
            </w:r>
          </w:p>
        </w:tc>
        <w:tc>
          <w:tcPr>
            <w:tcW w:w="295" w:type="dxa"/>
            <w:vMerge/>
            <w:shd w:val="clear" w:color="auto" w:fill="auto"/>
            <w:vAlign w:val="center"/>
            <w:hideMark/>
          </w:tcPr>
          <w:p w14:paraId="15798CEC" w14:textId="77777777" w:rsidR="00AC7770" w:rsidRPr="00550867" w:rsidRDefault="00AC7770" w:rsidP="00016BA0">
            <w:pPr>
              <w:spacing w:line="360" w:lineRule="auto"/>
              <w:jc w:val="both"/>
              <w:rPr>
                <w:rFonts w:ascii="Book Antiqua" w:eastAsia="Times New Roman" w:hAnsi="Book Antiqua"/>
                <w:lang w:eastAsia="en-US"/>
              </w:rPr>
            </w:pPr>
          </w:p>
        </w:tc>
      </w:tr>
      <w:tr w:rsidR="00704C86" w:rsidRPr="00550867" w14:paraId="0F6F744E" w14:textId="77777777" w:rsidTr="00704C86">
        <w:trPr>
          <w:trHeight w:val="240"/>
        </w:trPr>
        <w:tc>
          <w:tcPr>
            <w:tcW w:w="1667" w:type="dxa"/>
            <w:tcBorders>
              <w:bottom w:val="single" w:sz="4" w:space="0" w:color="auto"/>
            </w:tcBorders>
            <w:shd w:val="clear" w:color="auto" w:fill="auto"/>
            <w:vAlign w:val="center"/>
            <w:hideMark/>
          </w:tcPr>
          <w:p w14:paraId="2A5D87FB"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Other</w:t>
            </w:r>
          </w:p>
        </w:tc>
        <w:tc>
          <w:tcPr>
            <w:tcW w:w="912" w:type="dxa"/>
            <w:tcBorders>
              <w:bottom w:val="single" w:sz="4" w:space="0" w:color="auto"/>
            </w:tcBorders>
            <w:shd w:val="clear" w:color="auto" w:fill="auto"/>
            <w:vAlign w:val="center"/>
            <w:hideMark/>
          </w:tcPr>
          <w:p w14:paraId="6136773B"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673 (1.3)</w:t>
            </w:r>
          </w:p>
        </w:tc>
        <w:tc>
          <w:tcPr>
            <w:tcW w:w="1394" w:type="dxa"/>
            <w:tcBorders>
              <w:bottom w:val="single" w:sz="4" w:space="0" w:color="auto"/>
            </w:tcBorders>
            <w:shd w:val="clear" w:color="auto" w:fill="auto"/>
            <w:vAlign w:val="center"/>
            <w:hideMark/>
          </w:tcPr>
          <w:p w14:paraId="0189047B"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11 (1.2)</w:t>
            </w:r>
          </w:p>
        </w:tc>
        <w:tc>
          <w:tcPr>
            <w:tcW w:w="902" w:type="dxa"/>
            <w:tcBorders>
              <w:bottom w:val="single" w:sz="4" w:space="0" w:color="auto"/>
            </w:tcBorders>
            <w:shd w:val="clear" w:color="auto" w:fill="auto"/>
            <w:vAlign w:val="center"/>
            <w:hideMark/>
          </w:tcPr>
          <w:p w14:paraId="007D8155"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241 (1.6)</w:t>
            </w:r>
          </w:p>
        </w:tc>
        <w:tc>
          <w:tcPr>
            <w:tcW w:w="1271" w:type="dxa"/>
            <w:tcBorders>
              <w:bottom w:val="single" w:sz="4" w:space="0" w:color="auto"/>
            </w:tcBorders>
            <w:shd w:val="clear" w:color="auto" w:fill="auto"/>
            <w:vAlign w:val="center"/>
            <w:hideMark/>
          </w:tcPr>
          <w:p w14:paraId="69D75885"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213 (1.2)</w:t>
            </w:r>
          </w:p>
        </w:tc>
        <w:tc>
          <w:tcPr>
            <w:tcW w:w="865" w:type="dxa"/>
            <w:tcBorders>
              <w:bottom w:val="single" w:sz="4" w:space="0" w:color="auto"/>
            </w:tcBorders>
            <w:shd w:val="clear" w:color="auto" w:fill="auto"/>
            <w:vAlign w:val="center"/>
            <w:hideMark/>
          </w:tcPr>
          <w:p w14:paraId="056BC5F7"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134 (1.3)</w:t>
            </w:r>
          </w:p>
        </w:tc>
        <w:tc>
          <w:tcPr>
            <w:tcW w:w="765" w:type="dxa"/>
            <w:tcBorders>
              <w:bottom w:val="single" w:sz="4" w:space="0" w:color="auto"/>
            </w:tcBorders>
            <w:shd w:val="clear" w:color="auto" w:fill="auto"/>
            <w:vAlign w:val="center"/>
            <w:hideMark/>
          </w:tcPr>
          <w:p w14:paraId="12963F38"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52 (1.1)</w:t>
            </w:r>
          </w:p>
        </w:tc>
        <w:tc>
          <w:tcPr>
            <w:tcW w:w="1172" w:type="dxa"/>
            <w:gridSpan w:val="2"/>
            <w:tcBorders>
              <w:bottom w:val="single" w:sz="4" w:space="0" w:color="auto"/>
            </w:tcBorders>
            <w:shd w:val="clear" w:color="auto" w:fill="auto"/>
            <w:vAlign w:val="center"/>
            <w:hideMark/>
          </w:tcPr>
          <w:p w14:paraId="2903FA72" w14:textId="77777777" w:rsidR="00AC7770" w:rsidRPr="009E7830" w:rsidRDefault="00AC7770" w:rsidP="00016BA0">
            <w:pPr>
              <w:spacing w:line="360" w:lineRule="auto"/>
              <w:jc w:val="both"/>
              <w:rPr>
                <w:rFonts w:ascii="Book Antiqua" w:eastAsia="Times New Roman" w:hAnsi="Book Antiqua"/>
                <w:lang w:eastAsia="en-US"/>
              </w:rPr>
            </w:pPr>
            <w:r w:rsidRPr="009E7830">
              <w:rPr>
                <w:rFonts w:ascii="Book Antiqua" w:eastAsia="Times New Roman" w:hAnsi="Book Antiqua"/>
                <w:lang w:eastAsia="en-US"/>
              </w:rPr>
              <w:t>22 (1.2)</w:t>
            </w:r>
          </w:p>
        </w:tc>
        <w:tc>
          <w:tcPr>
            <w:tcW w:w="295" w:type="dxa"/>
            <w:vMerge/>
            <w:tcBorders>
              <w:bottom w:val="single" w:sz="4" w:space="0" w:color="auto"/>
            </w:tcBorders>
            <w:shd w:val="clear" w:color="auto" w:fill="auto"/>
            <w:vAlign w:val="center"/>
            <w:hideMark/>
          </w:tcPr>
          <w:p w14:paraId="18ABBC9C" w14:textId="77777777" w:rsidR="00AC7770" w:rsidRPr="00550867" w:rsidRDefault="00AC7770" w:rsidP="00016BA0">
            <w:pPr>
              <w:spacing w:line="360" w:lineRule="auto"/>
              <w:jc w:val="both"/>
              <w:rPr>
                <w:rFonts w:ascii="Book Antiqua" w:eastAsia="Times New Roman" w:hAnsi="Book Antiqua"/>
                <w:lang w:eastAsia="en-US"/>
              </w:rPr>
            </w:pPr>
          </w:p>
        </w:tc>
      </w:tr>
    </w:tbl>
    <w:p w14:paraId="41CDA0B0" w14:textId="77777777" w:rsidR="00AC7770" w:rsidRPr="00550867" w:rsidRDefault="00AC7770" w:rsidP="00016BA0">
      <w:pPr>
        <w:spacing w:line="360" w:lineRule="auto"/>
        <w:jc w:val="both"/>
        <w:rPr>
          <w:rFonts w:ascii="Book Antiqua" w:hAnsi="Book Antiqua"/>
          <w:b/>
        </w:rPr>
      </w:pPr>
    </w:p>
    <w:p w14:paraId="089A5D4D" w14:textId="77777777" w:rsidR="00AC7770" w:rsidRPr="00550867" w:rsidRDefault="00AC7770" w:rsidP="00016BA0">
      <w:pPr>
        <w:spacing w:line="360" w:lineRule="auto"/>
        <w:jc w:val="both"/>
        <w:rPr>
          <w:rFonts w:ascii="Book Antiqua" w:hAnsi="Book Antiqua"/>
          <w:b/>
        </w:rPr>
      </w:pPr>
      <w:r w:rsidRPr="00550867">
        <w:rPr>
          <w:rFonts w:ascii="Book Antiqua" w:hAnsi="Book Antiqua"/>
          <w:b/>
        </w:rPr>
        <w:br w:type="page"/>
      </w:r>
    </w:p>
    <w:tbl>
      <w:tblPr>
        <w:tblW w:w="9313" w:type="dxa"/>
        <w:tblInd w:w="95" w:type="dxa"/>
        <w:tblLook w:val="04A0" w:firstRow="1" w:lastRow="0" w:firstColumn="1" w:lastColumn="0" w:noHBand="0" w:noVBand="1"/>
      </w:tblPr>
      <w:tblGrid>
        <w:gridCol w:w="1636"/>
        <w:gridCol w:w="1163"/>
        <w:gridCol w:w="829"/>
        <w:gridCol w:w="936"/>
        <w:gridCol w:w="945"/>
        <w:gridCol w:w="1163"/>
        <w:gridCol w:w="829"/>
        <w:gridCol w:w="936"/>
        <w:gridCol w:w="936"/>
      </w:tblGrid>
      <w:tr w:rsidR="00550867" w:rsidRPr="00550867" w14:paraId="28B365FC" w14:textId="77777777" w:rsidTr="00834C76">
        <w:trPr>
          <w:trHeight w:val="447"/>
        </w:trPr>
        <w:tc>
          <w:tcPr>
            <w:tcW w:w="9313" w:type="dxa"/>
            <w:gridSpan w:val="9"/>
            <w:vMerge w:val="restart"/>
            <w:shd w:val="clear" w:color="auto" w:fill="auto"/>
            <w:vAlign w:val="center"/>
            <w:hideMark/>
          </w:tcPr>
          <w:p w14:paraId="24FA12E3"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b/>
                <w:bCs/>
                <w:lang w:eastAsia="en-US"/>
              </w:rPr>
              <w:lastRenderedPageBreak/>
              <w:t>Table 3</w:t>
            </w:r>
            <w:r w:rsidRPr="00834C76">
              <w:rPr>
                <w:rFonts w:ascii="Book Antiqua" w:eastAsia="Times New Roman" w:hAnsi="Book Antiqua"/>
                <w:b/>
                <w:lang w:eastAsia="en-US"/>
              </w:rPr>
              <w:t xml:space="preserve"> Mean and median overall survival by recipients</w:t>
            </w:r>
            <w:r w:rsidR="000656DD" w:rsidRPr="00834C76">
              <w:rPr>
                <w:rFonts w:ascii="Book Antiqua" w:eastAsiaTheme="minorEastAsia" w:hAnsi="Book Antiqua"/>
                <w:b/>
                <w:lang w:eastAsia="zh-CN"/>
              </w:rPr>
              <w:t>’</w:t>
            </w:r>
            <w:r w:rsidRPr="00834C76">
              <w:rPr>
                <w:rFonts w:ascii="Book Antiqua" w:eastAsia="Times New Roman" w:hAnsi="Book Antiqua"/>
                <w:b/>
                <w:lang w:eastAsia="en-US"/>
              </w:rPr>
              <w:t xml:space="preserve"> </w:t>
            </w:r>
            <w:r w:rsidR="000656DD" w:rsidRPr="00834C76">
              <w:rPr>
                <w:rFonts w:ascii="Book Antiqua" w:eastAsia="Times New Roman" w:hAnsi="Book Antiqua"/>
                <w:b/>
                <w:lang w:eastAsia="en-US"/>
              </w:rPr>
              <w:t>body mass index</w:t>
            </w:r>
            <w:r w:rsidRPr="00834C76">
              <w:rPr>
                <w:rFonts w:ascii="Book Antiqua" w:eastAsia="Times New Roman" w:hAnsi="Book Antiqua"/>
                <w:b/>
                <w:lang w:eastAsia="en-US"/>
              </w:rPr>
              <w:t xml:space="preserve"> class</w:t>
            </w:r>
          </w:p>
        </w:tc>
      </w:tr>
      <w:tr w:rsidR="00550867" w:rsidRPr="00550867" w14:paraId="3C5E3582" w14:textId="77777777" w:rsidTr="00834C76">
        <w:trPr>
          <w:trHeight w:val="447"/>
        </w:trPr>
        <w:tc>
          <w:tcPr>
            <w:tcW w:w="9313" w:type="dxa"/>
            <w:gridSpan w:val="9"/>
            <w:vMerge/>
            <w:tcBorders>
              <w:bottom w:val="single" w:sz="4" w:space="0" w:color="auto"/>
            </w:tcBorders>
            <w:shd w:val="clear" w:color="auto" w:fill="auto"/>
            <w:vAlign w:val="center"/>
            <w:hideMark/>
          </w:tcPr>
          <w:p w14:paraId="055C2E05" w14:textId="77777777" w:rsidR="00AC7770" w:rsidRPr="00550867" w:rsidRDefault="00AC7770" w:rsidP="00016BA0">
            <w:pPr>
              <w:spacing w:line="360" w:lineRule="auto"/>
              <w:jc w:val="both"/>
              <w:rPr>
                <w:rFonts w:ascii="Book Antiqua" w:eastAsia="Times New Roman" w:hAnsi="Book Antiqua"/>
                <w:lang w:eastAsia="en-US"/>
              </w:rPr>
            </w:pPr>
          </w:p>
        </w:tc>
      </w:tr>
      <w:tr w:rsidR="00550867" w:rsidRPr="00550867" w14:paraId="3D09C3F0" w14:textId="77777777" w:rsidTr="00834C76">
        <w:trPr>
          <w:trHeight w:val="501"/>
        </w:trPr>
        <w:tc>
          <w:tcPr>
            <w:tcW w:w="9313" w:type="dxa"/>
            <w:gridSpan w:val="9"/>
            <w:tcBorders>
              <w:top w:val="single" w:sz="4" w:space="0" w:color="auto"/>
            </w:tcBorders>
            <w:shd w:val="clear" w:color="auto" w:fill="auto"/>
            <w:vAlign w:val="center"/>
            <w:hideMark/>
          </w:tcPr>
          <w:p w14:paraId="05377ED7"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Means an</w:t>
            </w:r>
            <w:r w:rsidR="00834C76">
              <w:rPr>
                <w:rFonts w:ascii="Book Antiqua" w:eastAsia="Times New Roman" w:hAnsi="Book Antiqua"/>
                <w:b/>
                <w:bCs/>
                <w:lang w:eastAsia="en-US"/>
              </w:rPr>
              <w:t>d medians for survival time (</w:t>
            </w:r>
            <w:proofErr w:type="spellStart"/>
            <w:r w:rsidR="00834C76">
              <w:rPr>
                <w:rFonts w:ascii="Book Antiqua" w:eastAsia="Times New Roman" w:hAnsi="Book Antiqua"/>
                <w:b/>
                <w:bCs/>
                <w:lang w:eastAsia="en-US"/>
              </w:rPr>
              <w:t>yr</w:t>
            </w:r>
            <w:proofErr w:type="spellEnd"/>
            <w:r w:rsidRPr="00550867">
              <w:rPr>
                <w:rFonts w:ascii="Book Antiqua" w:eastAsia="Times New Roman" w:hAnsi="Book Antiqua"/>
                <w:b/>
                <w:bCs/>
                <w:lang w:eastAsia="en-US"/>
              </w:rPr>
              <w:t>)</w:t>
            </w:r>
          </w:p>
        </w:tc>
      </w:tr>
      <w:tr w:rsidR="00550867" w:rsidRPr="00550867" w14:paraId="28BF59BF" w14:textId="77777777" w:rsidTr="00834C76">
        <w:trPr>
          <w:trHeight w:val="456"/>
        </w:trPr>
        <w:tc>
          <w:tcPr>
            <w:tcW w:w="1723" w:type="dxa"/>
            <w:vMerge w:val="restart"/>
            <w:shd w:val="clear" w:color="auto" w:fill="auto"/>
            <w:vAlign w:val="bottom"/>
            <w:hideMark/>
          </w:tcPr>
          <w:p w14:paraId="3AAEB31E"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Recipient</w:t>
            </w:r>
            <w:r w:rsidR="00834C76">
              <w:rPr>
                <w:rFonts w:ascii="Book Antiqua" w:eastAsiaTheme="minorEastAsia" w:hAnsi="Book Antiqua"/>
                <w:b/>
                <w:bCs/>
                <w:lang w:eastAsia="zh-CN"/>
              </w:rPr>
              <w:t>’</w:t>
            </w:r>
            <w:r w:rsidRPr="00550867">
              <w:rPr>
                <w:rFonts w:ascii="Book Antiqua" w:eastAsia="Times New Roman" w:hAnsi="Book Antiqua"/>
                <w:b/>
                <w:bCs/>
                <w:lang w:eastAsia="en-US"/>
              </w:rPr>
              <w:t>s BMI</w:t>
            </w:r>
          </w:p>
        </w:tc>
        <w:tc>
          <w:tcPr>
            <w:tcW w:w="3821" w:type="dxa"/>
            <w:gridSpan w:val="4"/>
            <w:shd w:val="clear" w:color="auto" w:fill="auto"/>
            <w:vAlign w:val="center"/>
            <w:hideMark/>
          </w:tcPr>
          <w:p w14:paraId="5B1A5313" w14:textId="77777777" w:rsidR="00AC7770" w:rsidRPr="00834C76" w:rsidRDefault="00AC7770" w:rsidP="00016BA0">
            <w:pPr>
              <w:spacing w:line="360" w:lineRule="auto"/>
              <w:jc w:val="both"/>
              <w:rPr>
                <w:rFonts w:ascii="Book Antiqua" w:eastAsiaTheme="minorEastAsia" w:hAnsi="Book Antiqua"/>
                <w:b/>
                <w:bCs/>
                <w:lang w:eastAsia="zh-CN"/>
              </w:rPr>
            </w:pPr>
            <w:r w:rsidRPr="00550867">
              <w:rPr>
                <w:rFonts w:ascii="Book Antiqua" w:eastAsia="Times New Roman" w:hAnsi="Book Antiqua"/>
                <w:b/>
                <w:bCs/>
                <w:lang w:eastAsia="en-US"/>
              </w:rPr>
              <w:t>Mean</w:t>
            </w:r>
            <w:r w:rsidR="00834C76">
              <w:rPr>
                <w:rFonts w:ascii="Book Antiqua" w:eastAsiaTheme="minorEastAsia" w:hAnsi="Book Antiqua" w:hint="eastAsia"/>
                <w:b/>
                <w:bCs/>
                <w:vertAlign w:val="superscript"/>
                <w:lang w:eastAsia="zh-CN"/>
              </w:rPr>
              <w:t>1</w:t>
            </w:r>
          </w:p>
        </w:tc>
        <w:tc>
          <w:tcPr>
            <w:tcW w:w="3769" w:type="dxa"/>
            <w:gridSpan w:val="4"/>
            <w:shd w:val="clear" w:color="auto" w:fill="auto"/>
            <w:vAlign w:val="center"/>
            <w:hideMark/>
          </w:tcPr>
          <w:p w14:paraId="1BF1DD31"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Median</w:t>
            </w:r>
          </w:p>
        </w:tc>
      </w:tr>
      <w:tr w:rsidR="00550867" w:rsidRPr="00550867" w14:paraId="55A73451" w14:textId="77777777" w:rsidTr="00834C76">
        <w:trPr>
          <w:trHeight w:val="593"/>
        </w:trPr>
        <w:tc>
          <w:tcPr>
            <w:tcW w:w="1723" w:type="dxa"/>
            <w:vMerge/>
            <w:shd w:val="clear" w:color="auto" w:fill="auto"/>
            <w:vAlign w:val="center"/>
            <w:hideMark/>
          </w:tcPr>
          <w:p w14:paraId="4FE2D006" w14:textId="77777777" w:rsidR="00AC7770" w:rsidRPr="00550867" w:rsidRDefault="00AC7770" w:rsidP="00016BA0">
            <w:pPr>
              <w:spacing w:line="360" w:lineRule="auto"/>
              <w:jc w:val="both"/>
              <w:rPr>
                <w:rFonts w:ascii="Book Antiqua" w:eastAsia="Times New Roman" w:hAnsi="Book Antiqua"/>
                <w:b/>
                <w:bCs/>
                <w:lang w:eastAsia="en-US"/>
              </w:rPr>
            </w:pPr>
          </w:p>
        </w:tc>
        <w:tc>
          <w:tcPr>
            <w:tcW w:w="1125" w:type="dxa"/>
            <w:vMerge w:val="restart"/>
            <w:shd w:val="clear" w:color="auto" w:fill="auto"/>
            <w:vAlign w:val="bottom"/>
            <w:hideMark/>
          </w:tcPr>
          <w:p w14:paraId="4B5355A3"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Estimate</w:t>
            </w:r>
          </w:p>
        </w:tc>
        <w:tc>
          <w:tcPr>
            <w:tcW w:w="829" w:type="dxa"/>
            <w:vMerge w:val="restart"/>
            <w:shd w:val="clear" w:color="auto" w:fill="auto"/>
            <w:vAlign w:val="bottom"/>
            <w:hideMark/>
          </w:tcPr>
          <w:p w14:paraId="570937CA"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Std. </w:t>
            </w:r>
            <w:r w:rsidR="00315F46" w:rsidRPr="00550867">
              <w:rPr>
                <w:rFonts w:ascii="Book Antiqua" w:eastAsia="Times New Roman" w:hAnsi="Book Antiqua"/>
                <w:b/>
                <w:bCs/>
                <w:lang w:eastAsia="en-US"/>
              </w:rPr>
              <w:t>e</w:t>
            </w:r>
            <w:r w:rsidRPr="00550867">
              <w:rPr>
                <w:rFonts w:ascii="Book Antiqua" w:eastAsia="Times New Roman" w:hAnsi="Book Antiqua"/>
                <w:b/>
                <w:bCs/>
                <w:lang w:eastAsia="en-US"/>
              </w:rPr>
              <w:t>rror</w:t>
            </w:r>
          </w:p>
        </w:tc>
        <w:tc>
          <w:tcPr>
            <w:tcW w:w="1867" w:type="dxa"/>
            <w:gridSpan w:val="2"/>
            <w:shd w:val="clear" w:color="auto" w:fill="auto"/>
            <w:vAlign w:val="center"/>
            <w:hideMark/>
          </w:tcPr>
          <w:p w14:paraId="17AE179A" w14:textId="77777777" w:rsidR="00AC7770" w:rsidRPr="00834C76" w:rsidRDefault="00AC7770" w:rsidP="00016BA0">
            <w:pPr>
              <w:spacing w:line="360" w:lineRule="auto"/>
              <w:jc w:val="both"/>
              <w:rPr>
                <w:rFonts w:ascii="Book Antiqua" w:eastAsiaTheme="minorEastAsia" w:hAnsi="Book Antiqua"/>
                <w:b/>
                <w:bCs/>
                <w:lang w:eastAsia="zh-CN"/>
              </w:rPr>
            </w:pPr>
            <w:r w:rsidRPr="00550867">
              <w:rPr>
                <w:rFonts w:ascii="Book Antiqua" w:eastAsia="Times New Roman" w:hAnsi="Book Antiqua"/>
                <w:b/>
                <w:bCs/>
                <w:lang w:eastAsia="en-US"/>
              </w:rPr>
              <w:t>95%</w:t>
            </w:r>
            <w:r w:rsidR="00834C76">
              <w:rPr>
                <w:rFonts w:ascii="Book Antiqua" w:eastAsiaTheme="minorEastAsia" w:hAnsi="Book Antiqua" w:hint="eastAsia"/>
                <w:b/>
                <w:bCs/>
                <w:lang w:eastAsia="zh-CN"/>
              </w:rPr>
              <w:t>CI</w:t>
            </w:r>
          </w:p>
        </w:tc>
        <w:tc>
          <w:tcPr>
            <w:tcW w:w="1125" w:type="dxa"/>
            <w:vMerge w:val="restart"/>
            <w:shd w:val="clear" w:color="auto" w:fill="auto"/>
            <w:vAlign w:val="bottom"/>
            <w:hideMark/>
          </w:tcPr>
          <w:p w14:paraId="0CCC32E9"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Estimate</w:t>
            </w:r>
          </w:p>
        </w:tc>
        <w:tc>
          <w:tcPr>
            <w:tcW w:w="829" w:type="dxa"/>
            <w:vMerge w:val="restart"/>
            <w:shd w:val="clear" w:color="auto" w:fill="auto"/>
            <w:vAlign w:val="bottom"/>
            <w:hideMark/>
          </w:tcPr>
          <w:p w14:paraId="10C9BE75"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Std. </w:t>
            </w:r>
            <w:r w:rsidR="00315F46" w:rsidRPr="00550867">
              <w:rPr>
                <w:rFonts w:ascii="Book Antiqua" w:eastAsia="Times New Roman" w:hAnsi="Book Antiqua"/>
                <w:b/>
                <w:bCs/>
                <w:lang w:eastAsia="en-US"/>
              </w:rPr>
              <w:t>e</w:t>
            </w:r>
            <w:r w:rsidRPr="00550867">
              <w:rPr>
                <w:rFonts w:ascii="Book Antiqua" w:eastAsia="Times New Roman" w:hAnsi="Book Antiqua"/>
                <w:b/>
                <w:bCs/>
                <w:lang w:eastAsia="en-US"/>
              </w:rPr>
              <w:t>rror</w:t>
            </w:r>
          </w:p>
        </w:tc>
        <w:tc>
          <w:tcPr>
            <w:tcW w:w="1815" w:type="dxa"/>
            <w:gridSpan w:val="2"/>
            <w:shd w:val="clear" w:color="auto" w:fill="auto"/>
            <w:vAlign w:val="center"/>
            <w:hideMark/>
          </w:tcPr>
          <w:p w14:paraId="269C4F9E" w14:textId="77777777" w:rsidR="00AC7770" w:rsidRPr="00550867" w:rsidRDefault="00834C76"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95%</w:t>
            </w:r>
            <w:r>
              <w:rPr>
                <w:rFonts w:ascii="Book Antiqua" w:eastAsiaTheme="minorEastAsia" w:hAnsi="Book Antiqua" w:hint="eastAsia"/>
                <w:b/>
                <w:bCs/>
                <w:lang w:eastAsia="zh-CN"/>
              </w:rPr>
              <w:t>CI</w:t>
            </w:r>
          </w:p>
        </w:tc>
      </w:tr>
      <w:tr w:rsidR="00550867" w:rsidRPr="00550867" w14:paraId="50E19D5F" w14:textId="77777777" w:rsidTr="00834C76">
        <w:trPr>
          <w:trHeight w:val="517"/>
        </w:trPr>
        <w:tc>
          <w:tcPr>
            <w:tcW w:w="1723" w:type="dxa"/>
            <w:vMerge/>
            <w:tcBorders>
              <w:bottom w:val="single" w:sz="4" w:space="0" w:color="auto"/>
            </w:tcBorders>
            <w:shd w:val="clear" w:color="auto" w:fill="auto"/>
            <w:vAlign w:val="center"/>
            <w:hideMark/>
          </w:tcPr>
          <w:p w14:paraId="0A8EF20D" w14:textId="77777777" w:rsidR="00AC7770" w:rsidRPr="00550867" w:rsidRDefault="00AC7770" w:rsidP="00016BA0">
            <w:pPr>
              <w:spacing w:line="360" w:lineRule="auto"/>
              <w:jc w:val="both"/>
              <w:rPr>
                <w:rFonts w:ascii="Book Antiqua" w:eastAsia="Times New Roman" w:hAnsi="Book Antiqua"/>
                <w:b/>
                <w:bCs/>
                <w:lang w:eastAsia="en-US"/>
              </w:rPr>
            </w:pPr>
          </w:p>
        </w:tc>
        <w:tc>
          <w:tcPr>
            <w:tcW w:w="1125" w:type="dxa"/>
            <w:vMerge/>
            <w:tcBorders>
              <w:bottom w:val="single" w:sz="4" w:space="0" w:color="auto"/>
            </w:tcBorders>
            <w:shd w:val="clear" w:color="auto" w:fill="auto"/>
            <w:vAlign w:val="center"/>
            <w:hideMark/>
          </w:tcPr>
          <w:p w14:paraId="28E8A268" w14:textId="77777777" w:rsidR="00AC7770" w:rsidRPr="00550867" w:rsidRDefault="00AC7770" w:rsidP="00016BA0">
            <w:pPr>
              <w:spacing w:line="360" w:lineRule="auto"/>
              <w:jc w:val="both"/>
              <w:rPr>
                <w:rFonts w:ascii="Book Antiqua" w:eastAsia="Times New Roman" w:hAnsi="Book Antiqua"/>
                <w:b/>
                <w:bCs/>
                <w:lang w:eastAsia="en-US"/>
              </w:rPr>
            </w:pPr>
          </w:p>
        </w:tc>
        <w:tc>
          <w:tcPr>
            <w:tcW w:w="829" w:type="dxa"/>
            <w:vMerge/>
            <w:tcBorders>
              <w:bottom w:val="single" w:sz="4" w:space="0" w:color="auto"/>
            </w:tcBorders>
            <w:shd w:val="clear" w:color="auto" w:fill="auto"/>
            <w:vAlign w:val="center"/>
            <w:hideMark/>
          </w:tcPr>
          <w:p w14:paraId="7FAB46C5" w14:textId="77777777" w:rsidR="00AC7770" w:rsidRPr="00550867" w:rsidRDefault="00AC7770" w:rsidP="00016BA0">
            <w:pPr>
              <w:spacing w:line="360" w:lineRule="auto"/>
              <w:jc w:val="both"/>
              <w:rPr>
                <w:rFonts w:ascii="Book Antiqua" w:eastAsia="Times New Roman" w:hAnsi="Book Antiqua"/>
                <w:b/>
                <w:bCs/>
                <w:lang w:eastAsia="en-US"/>
              </w:rPr>
            </w:pPr>
          </w:p>
        </w:tc>
        <w:tc>
          <w:tcPr>
            <w:tcW w:w="922" w:type="dxa"/>
            <w:tcBorders>
              <w:bottom w:val="single" w:sz="4" w:space="0" w:color="auto"/>
            </w:tcBorders>
            <w:shd w:val="clear" w:color="auto" w:fill="auto"/>
            <w:vAlign w:val="center"/>
            <w:hideMark/>
          </w:tcPr>
          <w:p w14:paraId="68C6EF59"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Lower </w:t>
            </w:r>
            <w:r w:rsidR="00315F46" w:rsidRPr="00550867">
              <w:rPr>
                <w:rFonts w:ascii="Book Antiqua" w:eastAsia="Times New Roman" w:hAnsi="Book Antiqua"/>
                <w:b/>
                <w:bCs/>
                <w:lang w:eastAsia="en-US"/>
              </w:rPr>
              <w:t>b</w:t>
            </w:r>
            <w:r w:rsidRPr="00550867">
              <w:rPr>
                <w:rFonts w:ascii="Book Antiqua" w:eastAsia="Times New Roman" w:hAnsi="Book Antiqua"/>
                <w:b/>
                <w:bCs/>
                <w:lang w:eastAsia="en-US"/>
              </w:rPr>
              <w:t>ound</w:t>
            </w:r>
          </w:p>
        </w:tc>
        <w:tc>
          <w:tcPr>
            <w:tcW w:w="945" w:type="dxa"/>
            <w:tcBorders>
              <w:bottom w:val="single" w:sz="4" w:space="0" w:color="auto"/>
            </w:tcBorders>
            <w:shd w:val="clear" w:color="auto" w:fill="auto"/>
            <w:vAlign w:val="center"/>
            <w:hideMark/>
          </w:tcPr>
          <w:p w14:paraId="32D905DF"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Upper </w:t>
            </w:r>
            <w:r w:rsidR="00315F46" w:rsidRPr="00550867">
              <w:rPr>
                <w:rFonts w:ascii="Book Antiqua" w:eastAsia="Times New Roman" w:hAnsi="Book Antiqua"/>
                <w:b/>
                <w:bCs/>
                <w:lang w:eastAsia="en-US"/>
              </w:rPr>
              <w:t>b</w:t>
            </w:r>
            <w:r w:rsidRPr="00550867">
              <w:rPr>
                <w:rFonts w:ascii="Book Antiqua" w:eastAsia="Times New Roman" w:hAnsi="Book Antiqua"/>
                <w:b/>
                <w:bCs/>
                <w:lang w:eastAsia="en-US"/>
              </w:rPr>
              <w:t>ound</w:t>
            </w:r>
          </w:p>
        </w:tc>
        <w:tc>
          <w:tcPr>
            <w:tcW w:w="1125" w:type="dxa"/>
            <w:vMerge/>
            <w:tcBorders>
              <w:bottom w:val="single" w:sz="4" w:space="0" w:color="auto"/>
            </w:tcBorders>
            <w:shd w:val="clear" w:color="auto" w:fill="auto"/>
            <w:vAlign w:val="center"/>
            <w:hideMark/>
          </w:tcPr>
          <w:p w14:paraId="4AC2FC00" w14:textId="77777777" w:rsidR="00AC7770" w:rsidRPr="00550867" w:rsidRDefault="00AC7770" w:rsidP="00016BA0">
            <w:pPr>
              <w:spacing w:line="360" w:lineRule="auto"/>
              <w:jc w:val="both"/>
              <w:rPr>
                <w:rFonts w:ascii="Book Antiqua" w:eastAsia="Times New Roman" w:hAnsi="Book Antiqua"/>
                <w:b/>
                <w:bCs/>
                <w:lang w:eastAsia="en-US"/>
              </w:rPr>
            </w:pPr>
          </w:p>
        </w:tc>
        <w:tc>
          <w:tcPr>
            <w:tcW w:w="829" w:type="dxa"/>
            <w:vMerge/>
            <w:tcBorders>
              <w:bottom w:val="single" w:sz="4" w:space="0" w:color="auto"/>
            </w:tcBorders>
            <w:shd w:val="clear" w:color="auto" w:fill="auto"/>
            <w:vAlign w:val="center"/>
            <w:hideMark/>
          </w:tcPr>
          <w:p w14:paraId="354A6A7C" w14:textId="77777777" w:rsidR="00AC7770" w:rsidRPr="00550867" w:rsidRDefault="00AC7770" w:rsidP="00016BA0">
            <w:pPr>
              <w:spacing w:line="360" w:lineRule="auto"/>
              <w:jc w:val="both"/>
              <w:rPr>
                <w:rFonts w:ascii="Book Antiqua" w:eastAsia="Times New Roman" w:hAnsi="Book Antiqua"/>
                <w:b/>
                <w:bCs/>
                <w:lang w:eastAsia="en-US"/>
              </w:rPr>
            </w:pPr>
          </w:p>
        </w:tc>
        <w:tc>
          <w:tcPr>
            <w:tcW w:w="907" w:type="dxa"/>
            <w:tcBorders>
              <w:bottom w:val="single" w:sz="4" w:space="0" w:color="auto"/>
            </w:tcBorders>
            <w:shd w:val="clear" w:color="auto" w:fill="auto"/>
            <w:vAlign w:val="center"/>
            <w:hideMark/>
          </w:tcPr>
          <w:p w14:paraId="02E3F2C3"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Lower </w:t>
            </w:r>
            <w:r w:rsidR="00315F46" w:rsidRPr="00550867">
              <w:rPr>
                <w:rFonts w:ascii="Book Antiqua" w:eastAsia="Times New Roman" w:hAnsi="Book Antiqua"/>
                <w:b/>
                <w:bCs/>
                <w:lang w:eastAsia="en-US"/>
              </w:rPr>
              <w:t>b</w:t>
            </w:r>
            <w:r w:rsidRPr="00550867">
              <w:rPr>
                <w:rFonts w:ascii="Book Antiqua" w:eastAsia="Times New Roman" w:hAnsi="Book Antiqua"/>
                <w:b/>
                <w:bCs/>
                <w:lang w:eastAsia="en-US"/>
              </w:rPr>
              <w:t>ound</w:t>
            </w:r>
          </w:p>
        </w:tc>
        <w:tc>
          <w:tcPr>
            <w:tcW w:w="908" w:type="dxa"/>
            <w:tcBorders>
              <w:bottom w:val="single" w:sz="4" w:space="0" w:color="auto"/>
            </w:tcBorders>
            <w:shd w:val="clear" w:color="auto" w:fill="auto"/>
            <w:vAlign w:val="center"/>
            <w:hideMark/>
          </w:tcPr>
          <w:p w14:paraId="7DE4E2E6" w14:textId="77777777" w:rsidR="00AC7770" w:rsidRPr="00550867" w:rsidRDefault="00AC77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Upper </w:t>
            </w:r>
            <w:r w:rsidR="00315F46" w:rsidRPr="00550867">
              <w:rPr>
                <w:rFonts w:ascii="Book Antiqua" w:eastAsia="Times New Roman" w:hAnsi="Book Antiqua"/>
                <w:b/>
                <w:bCs/>
                <w:lang w:eastAsia="en-US"/>
              </w:rPr>
              <w:t>b</w:t>
            </w:r>
            <w:r w:rsidRPr="00550867">
              <w:rPr>
                <w:rFonts w:ascii="Book Antiqua" w:eastAsia="Times New Roman" w:hAnsi="Book Antiqua"/>
                <w:b/>
                <w:bCs/>
                <w:lang w:eastAsia="en-US"/>
              </w:rPr>
              <w:t>ound</w:t>
            </w:r>
          </w:p>
        </w:tc>
      </w:tr>
      <w:tr w:rsidR="00550867" w:rsidRPr="00550867" w14:paraId="403C1FC9" w14:textId="77777777" w:rsidTr="00834C76">
        <w:trPr>
          <w:trHeight w:val="319"/>
        </w:trPr>
        <w:tc>
          <w:tcPr>
            <w:tcW w:w="1723" w:type="dxa"/>
            <w:tcBorders>
              <w:top w:val="single" w:sz="4" w:space="0" w:color="auto"/>
            </w:tcBorders>
            <w:shd w:val="clear" w:color="auto" w:fill="auto"/>
            <w:vAlign w:val="center"/>
            <w:hideMark/>
          </w:tcPr>
          <w:p w14:paraId="7A5F342D" w14:textId="77777777" w:rsidR="00AC7770" w:rsidRPr="00834C76" w:rsidRDefault="00AC7770" w:rsidP="00016BA0">
            <w:pPr>
              <w:spacing w:line="360" w:lineRule="auto"/>
              <w:jc w:val="both"/>
              <w:rPr>
                <w:rFonts w:ascii="Book Antiqua" w:eastAsia="Times New Roman" w:hAnsi="Book Antiqua"/>
                <w:bCs/>
                <w:lang w:eastAsia="en-US"/>
              </w:rPr>
            </w:pPr>
            <w:r w:rsidRPr="00834C76">
              <w:rPr>
                <w:rFonts w:ascii="Book Antiqua" w:eastAsia="Times New Roman" w:hAnsi="Book Antiqua"/>
                <w:bCs/>
                <w:lang w:eastAsia="en-US"/>
              </w:rPr>
              <w:t>Underweight</w:t>
            </w:r>
          </w:p>
        </w:tc>
        <w:tc>
          <w:tcPr>
            <w:tcW w:w="1125" w:type="dxa"/>
            <w:tcBorders>
              <w:top w:val="single" w:sz="4" w:space="0" w:color="auto"/>
            </w:tcBorders>
            <w:shd w:val="clear" w:color="auto" w:fill="auto"/>
            <w:noWrap/>
            <w:vAlign w:val="center"/>
            <w:hideMark/>
          </w:tcPr>
          <w:p w14:paraId="3161AD6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10.8</w:t>
            </w:r>
          </w:p>
        </w:tc>
        <w:tc>
          <w:tcPr>
            <w:tcW w:w="829" w:type="dxa"/>
            <w:tcBorders>
              <w:top w:val="single" w:sz="4" w:space="0" w:color="auto"/>
            </w:tcBorders>
            <w:shd w:val="clear" w:color="auto" w:fill="auto"/>
            <w:noWrap/>
            <w:vAlign w:val="center"/>
            <w:hideMark/>
          </w:tcPr>
          <w:p w14:paraId="0B469A25"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0.3</w:t>
            </w:r>
          </w:p>
        </w:tc>
        <w:tc>
          <w:tcPr>
            <w:tcW w:w="922" w:type="dxa"/>
            <w:tcBorders>
              <w:top w:val="single" w:sz="4" w:space="0" w:color="auto"/>
            </w:tcBorders>
            <w:shd w:val="clear" w:color="auto" w:fill="auto"/>
            <w:noWrap/>
            <w:vAlign w:val="center"/>
            <w:hideMark/>
          </w:tcPr>
          <w:p w14:paraId="2E9440B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10.2</w:t>
            </w:r>
          </w:p>
        </w:tc>
        <w:tc>
          <w:tcPr>
            <w:tcW w:w="945" w:type="dxa"/>
            <w:tcBorders>
              <w:top w:val="single" w:sz="4" w:space="0" w:color="auto"/>
            </w:tcBorders>
            <w:shd w:val="clear" w:color="auto" w:fill="auto"/>
            <w:noWrap/>
            <w:vAlign w:val="center"/>
            <w:hideMark/>
          </w:tcPr>
          <w:p w14:paraId="0883FDC2"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11.4</w:t>
            </w:r>
          </w:p>
        </w:tc>
        <w:tc>
          <w:tcPr>
            <w:tcW w:w="1125" w:type="dxa"/>
            <w:tcBorders>
              <w:top w:val="single" w:sz="4" w:space="0" w:color="auto"/>
            </w:tcBorders>
            <w:shd w:val="clear" w:color="auto" w:fill="auto"/>
            <w:noWrap/>
            <w:vAlign w:val="center"/>
            <w:hideMark/>
          </w:tcPr>
          <w:p w14:paraId="4AAABB51"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11.5</w:t>
            </w:r>
          </w:p>
        </w:tc>
        <w:tc>
          <w:tcPr>
            <w:tcW w:w="829" w:type="dxa"/>
            <w:tcBorders>
              <w:top w:val="single" w:sz="4" w:space="0" w:color="auto"/>
            </w:tcBorders>
            <w:shd w:val="clear" w:color="auto" w:fill="auto"/>
            <w:noWrap/>
            <w:vAlign w:val="center"/>
            <w:hideMark/>
          </w:tcPr>
          <w:p w14:paraId="12E0E2F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0.6</w:t>
            </w:r>
          </w:p>
        </w:tc>
        <w:tc>
          <w:tcPr>
            <w:tcW w:w="907" w:type="dxa"/>
            <w:tcBorders>
              <w:top w:val="single" w:sz="4" w:space="0" w:color="auto"/>
            </w:tcBorders>
            <w:shd w:val="clear" w:color="auto" w:fill="auto"/>
            <w:noWrap/>
            <w:vAlign w:val="center"/>
            <w:hideMark/>
          </w:tcPr>
          <w:p w14:paraId="58704E69"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10.4</w:t>
            </w:r>
          </w:p>
        </w:tc>
        <w:tc>
          <w:tcPr>
            <w:tcW w:w="908" w:type="dxa"/>
            <w:tcBorders>
              <w:top w:val="single" w:sz="4" w:space="0" w:color="auto"/>
            </w:tcBorders>
            <w:shd w:val="clear" w:color="auto" w:fill="auto"/>
            <w:noWrap/>
            <w:vAlign w:val="center"/>
            <w:hideMark/>
          </w:tcPr>
          <w:p w14:paraId="677CF7D2"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12.7</w:t>
            </w:r>
          </w:p>
        </w:tc>
      </w:tr>
      <w:tr w:rsidR="00550867" w:rsidRPr="00550867" w14:paraId="3FE58146" w14:textId="77777777" w:rsidTr="00834C76">
        <w:trPr>
          <w:trHeight w:val="319"/>
        </w:trPr>
        <w:tc>
          <w:tcPr>
            <w:tcW w:w="1723" w:type="dxa"/>
            <w:shd w:val="clear" w:color="auto" w:fill="auto"/>
            <w:vAlign w:val="center"/>
            <w:hideMark/>
          </w:tcPr>
          <w:p w14:paraId="5D9C3C75" w14:textId="77777777" w:rsidR="00AC7770" w:rsidRPr="00834C76" w:rsidRDefault="00AC7770" w:rsidP="00016BA0">
            <w:pPr>
              <w:spacing w:line="360" w:lineRule="auto"/>
              <w:jc w:val="both"/>
              <w:rPr>
                <w:rFonts w:ascii="Book Antiqua" w:eastAsia="Times New Roman" w:hAnsi="Book Antiqua"/>
                <w:bCs/>
                <w:lang w:eastAsia="en-US"/>
              </w:rPr>
            </w:pPr>
            <w:r w:rsidRPr="00834C76">
              <w:rPr>
                <w:rFonts w:ascii="Book Antiqua" w:eastAsia="Times New Roman" w:hAnsi="Book Antiqua"/>
                <w:bCs/>
                <w:lang w:eastAsia="en-US"/>
              </w:rPr>
              <w:t>Normal</w:t>
            </w:r>
          </w:p>
        </w:tc>
        <w:tc>
          <w:tcPr>
            <w:tcW w:w="1125" w:type="dxa"/>
            <w:shd w:val="clear" w:color="auto" w:fill="auto"/>
            <w:noWrap/>
            <w:vAlign w:val="center"/>
            <w:hideMark/>
          </w:tcPr>
          <w:p w14:paraId="4DC8378F"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11.6</w:t>
            </w:r>
          </w:p>
        </w:tc>
        <w:tc>
          <w:tcPr>
            <w:tcW w:w="829" w:type="dxa"/>
            <w:shd w:val="clear" w:color="auto" w:fill="auto"/>
            <w:noWrap/>
            <w:vAlign w:val="center"/>
            <w:hideMark/>
          </w:tcPr>
          <w:p w14:paraId="150847BD"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0.1</w:t>
            </w:r>
          </w:p>
        </w:tc>
        <w:tc>
          <w:tcPr>
            <w:tcW w:w="922" w:type="dxa"/>
            <w:shd w:val="clear" w:color="auto" w:fill="auto"/>
            <w:noWrap/>
            <w:vAlign w:val="center"/>
            <w:hideMark/>
          </w:tcPr>
          <w:p w14:paraId="79B4C884"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11.4</w:t>
            </w:r>
          </w:p>
        </w:tc>
        <w:tc>
          <w:tcPr>
            <w:tcW w:w="945" w:type="dxa"/>
            <w:shd w:val="clear" w:color="auto" w:fill="auto"/>
            <w:noWrap/>
            <w:vAlign w:val="center"/>
            <w:hideMark/>
          </w:tcPr>
          <w:p w14:paraId="277D6C43"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11.7</w:t>
            </w:r>
          </w:p>
        </w:tc>
        <w:tc>
          <w:tcPr>
            <w:tcW w:w="1125" w:type="dxa"/>
            <w:shd w:val="clear" w:color="auto" w:fill="auto"/>
            <w:noWrap/>
            <w:vAlign w:val="center"/>
            <w:hideMark/>
          </w:tcPr>
          <w:p w14:paraId="11AF0702"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13.1</w:t>
            </w:r>
          </w:p>
        </w:tc>
        <w:tc>
          <w:tcPr>
            <w:tcW w:w="829" w:type="dxa"/>
            <w:shd w:val="clear" w:color="auto" w:fill="auto"/>
            <w:noWrap/>
            <w:vAlign w:val="center"/>
            <w:hideMark/>
          </w:tcPr>
          <w:p w14:paraId="02AC81D7"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0.2</w:t>
            </w:r>
          </w:p>
        </w:tc>
        <w:tc>
          <w:tcPr>
            <w:tcW w:w="907" w:type="dxa"/>
            <w:shd w:val="clear" w:color="auto" w:fill="auto"/>
            <w:noWrap/>
            <w:vAlign w:val="center"/>
            <w:hideMark/>
          </w:tcPr>
          <w:p w14:paraId="2EFDCBBB"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12.6</w:t>
            </w:r>
          </w:p>
        </w:tc>
        <w:tc>
          <w:tcPr>
            <w:tcW w:w="908" w:type="dxa"/>
            <w:shd w:val="clear" w:color="auto" w:fill="auto"/>
            <w:noWrap/>
            <w:vAlign w:val="center"/>
            <w:hideMark/>
          </w:tcPr>
          <w:p w14:paraId="597D885F"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13.6</w:t>
            </w:r>
          </w:p>
        </w:tc>
      </w:tr>
      <w:tr w:rsidR="00550867" w:rsidRPr="00550867" w14:paraId="2B3F64C1" w14:textId="77777777" w:rsidTr="00834C76">
        <w:trPr>
          <w:trHeight w:val="319"/>
        </w:trPr>
        <w:tc>
          <w:tcPr>
            <w:tcW w:w="1723" w:type="dxa"/>
            <w:shd w:val="clear" w:color="auto" w:fill="auto"/>
            <w:vAlign w:val="center"/>
            <w:hideMark/>
          </w:tcPr>
          <w:p w14:paraId="629D2F52" w14:textId="77777777" w:rsidR="00AC7770" w:rsidRPr="00834C76" w:rsidRDefault="00AC7770" w:rsidP="00016BA0">
            <w:pPr>
              <w:spacing w:line="360" w:lineRule="auto"/>
              <w:jc w:val="both"/>
              <w:rPr>
                <w:rFonts w:ascii="Book Antiqua" w:eastAsia="Times New Roman" w:hAnsi="Book Antiqua"/>
                <w:bCs/>
                <w:lang w:eastAsia="en-US"/>
              </w:rPr>
            </w:pPr>
            <w:r w:rsidRPr="00834C76">
              <w:rPr>
                <w:rFonts w:ascii="Book Antiqua" w:eastAsia="Times New Roman" w:hAnsi="Book Antiqua"/>
                <w:bCs/>
                <w:lang w:eastAsia="en-US"/>
              </w:rPr>
              <w:t>Overweight</w:t>
            </w:r>
          </w:p>
        </w:tc>
        <w:tc>
          <w:tcPr>
            <w:tcW w:w="1125" w:type="dxa"/>
            <w:shd w:val="clear" w:color="auto" w:fill="auto"/>
            <w:noWrap/>
            <w:vAlign w:val="center"/>
            <w:hideMark/>
          </w:tcPr>
          <w:p w14:paraId="432D5546"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11.5</w:t>
            </w:r>
          </w:p>
        </w:tc>
        <w:tc>
          <w:tcPr>
            <w:tcW w:w="829" w:type="dxa"/>
            <w:shd w:val="clear" w:color="auto" w:fill="auto"/>
            <w:noWrap/>
            <w:vAlign w:val="center"/>
            <w:hideMark/>
          </w:tcPr>
          <w:p w14:paraId="3D2D3B44"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0.1</w:t>
            </w:r>
          </w:p>
        </w:tc>
        <w:tc>
          <w:tcPr>
            <w:tcW w:w="922" w:type="dxa"/>
            <w:shd w:val="clear" w:color="auto" w:fill="auto"/>
            <w:noWrap/>
            <w:vAlign w:val="center"/>
            <w:hideMark/>
          </w:tcPr>
          <w:p w14:paraId="0B477B92"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11.4</w:t>
            </w:r>
          </w:p>
        </w:tc>
        <w:tc>
          <w:tcPr>
            <w:tcW w:w="945" w:type="dxa"/>
            <w:shd w:val="clear" w:color="auto" w:fill="auto"/>
            <w:noWrap/>
            <w:vAlign w:val="center"/>
            <w:hideMark/>
          </w:tcPr>
          <w:p w14:paraId="505C37AD"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11.7</w:t>
            </w:r>
          </w:p>
        </w:tc>
        <w:tc>
          <w:tcPr>
            <w:tcW w:w="1125" w:type="dxa"/>
            <w:shd w:val="clear" w:color="auto" w:fill="auto"/>
            <w:noWrap/>
            <w:vAlign w:val="center"/>
            <w:hideMark/>
          </w:tcPr>
          <w:p w14:paraId="7CD0C50E"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12.8</w:t>
            </w:r>
          </w:p>
        </w:tc>
        <w:tc>
          <w:tcPr>
            <w:tcW w:w="829" w:type="dxa"/>
            <w:shd w:val="clear" w:color="auto" w:fill="auto"/>
            <w:noWrap/>
            <w:vAlign w:val="center"/>
            <w:hideMark/>
          </w:tcPr>
          <w:p w14:paraId="7024A8C9"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0.2</w:t>
            </w:r>
          </w:p>
        </w:tc>
        <w:tc>
          <w:tcPr>
            <w:tcW w:w="907" w:type="dxa"/>
            <w:shd w:val="clear" w:color="auto" w:fill="auto"/>
            <w:noWrap/>
            <w:vAlign w:val="center"/>
            <w:hideMark/>
          </w:tcPr>
          <w:p w14:paraId="496C2D37"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12.5</w:t>
            </w:r>
          </w:p>
        </w:tc>
        <w:tc>
          <w:tcPr>
            <w:tcW w:w="908" w:type="dxa"/>
            <w:shd w:val="clear" w:color="auto" w:fill="auto"/>
            <w:noWrap/>
            <w:vAlign w:val="center"/>
            <w:hideMark/>
          </w:tcPr>
          <w:p w14:paraId="560F7D1B"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13.2</w:t>
            </w:r>
          </w:p>
        </w:tc>
      </w:tr>
      <w:tr w:rsidR="00550867" w:rsidRPr="00550867" w14:paraId="39FDAFBC" w14:textId="77777777" w:rsidTr="00834C76">
        <w:trPr>
          <w:trHeight w:val="319"/>
        </w:trPr>
        <w:tc>
          <w:tcPr>
            <w:tcW w:w="1723" w:type="dxa"/>
            <w:shd w:val="clear" w:color="auto" w:fill="auto"/>
            <w:vAlign w:val="center"/>
            <w:hideMark/>
          </w:tcPr>
          <w:p w14:paraId="3A0901D3" w14:textId="77777777" w:rsidR="00AC7770" w:rsidRPr="00834C76" w:rsidRDefault="00AC7770" w:rsidP="00016BA0">
            <w:pPr>
              <w:spacing w:line="360" w:lineRule="auto"/>
              <w:jc w:val="both"/>
              <w:rPr>
                <w:rFonts w:ascii="Book Antiqua" w:eastAsia="Times New Roman" w:hAnsi="Book Antiqua"/>
                <w:bCs/>
                <w:lang w:eastAsia="en-US"/>
              </w:rPr>
            </w:pPr>
            <w:r w:rsidRPr="00834C76">
              <w:rPr>
                <w:rFonts w:ascii="Book Antiqua" w:eastAsia="Times New Roman" w:hAnsi="Book Antiqua"/>
                <w:bCs/>
                <w:lang w:eastAsia="en-US"/>
              </w:rPr>
              <w:t>Obese</w:t>
            </w:r>
            <w:r w:rsidR="00D67656">
              <w:rPr>
                <w:rFonts w:ascii="Book Antiqua" w:eastAsiaTheme="minorEastAsia" w:hAnsi="Book Antiqua" w:hint="eastAsia"/>
                <w:bCs/>
                <w:lang w:eastAsia="zh-CN"/>
              </w:rPr>
              <w:t>-</w:t>
            </w:r>
            <w:r w:rsidRPr="00834C76">
              <w:rPr>
                <w:rFonts w:ascii="Book Antiqua" w:eastAsia="Times New Roman" w:hAnsi="Book Antiqua"/>
                <w:bCs/>
                <w:lang w:eastAsia="en-US"/>
              </w:rPr>
              <w:t>Class I</w:t>
            </w:r>
          </w:p>
        </w:tc>
        <w:tc>
          <w:tcPr>
            <w:tcW w:w="1125" w:type="dxa"/>
            <w:shd w:val="clear" w:color="auto" w:fill="auto"/>
            <w:noWrap/>
            <w:vAlign w:val="center"/>
            <w:hideMark/>
          </w:tcPr>
          <w:p w14:paraId="0697E0F6"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11.3</w:t>
            </w:r>
          </w:p>
        </w:tc>
        <w:tc>
          <w:tcPr>
            <w:tcW w:w="829" w:type="dxa"/>
            <w:shd w:val="clear" w:color="auto" w:fill="auto"/>
            <w:noWrap/>
            <w:vAlign w:val="center"/>
            <w:hideMark/>
          </w:tcPr>
          <w:p w14:paraId="0B9DE0A9"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0.1</w:t>
            </w:r>
          </w:p>
        </w:tc>
        <w:tc>
          <w:tcPr>
            <w:tcW w:w="922" w:type="dxa"/>
            <w:shd w:val="clear" w:color="auto" w:fill="auto"/>
            <w:noWrap/>
            <w:vAlign w:val="center"/>
            <w:hideMark/>
          </w:tcPr>
          <w:p w14:paraId="42C07C13"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11.2</w:t>
            </w:r>
          </w:p>
        </w:tc>
        <w:tc>
          <w:tcPr>
            <w:tcW w:w="945" w:type="dxa"/>
            <w:shd w:val="clear" w:color="auto" w:fill="auto"/>
            <w:noWrap/>
            <w:vAlign w:val="center"/>
            <w:hideMark/>
          </w:tcPr>
          <w:p w14:paraId="6D64C615"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11.5</w:t>
            </w:r>
          </w:p>
        </w:tc>
        <w:tc>
          <w:tcPr>
            <w:tcW w:w="1125" w:type="dxa"/>
            <w:shd w:val="clear" w:color="auto" w:fill="auto"/>
            <w:noWrap/>
            <w:vAlign w:val="center"/>
            <w:hideMark/>
          </w:tcPr>
          <w:p w14:paraId="4E100405"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12.4</w:t>
            </w:r>
          </w:p>
        </w:tc>
        <w:tc>
          <w:tcPr>
            <w:tcW w:w="829" w:type="dxa"/>
            <w:shd w:val="clear" w:color="auto" w:fill="auto"/>
            <w:noWrap/>
            <w:vAlign w:val="center"/>
            <w:hideMark/>
          </w:tcPr>
          <w:p w14:paraId="57771F56"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0.2</w:t>
            </w:r>
          </w:p>
        </w:tc>
        <w:tc>
          <w:tcPr>
            <w:tcW w:w="907" w:type="dxa"/>
            <w:shd w:val="clear" w:color="auto" w:fill="auto"/>
            <w:noWrap/>
            <w:vAlign w:val="center"/>
            <w:hideMark/>
          </w:tcPr>
          <w:p w14:paraId="0FFA192F"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11.9</w:t>
            </w:r>
          </w:p>
        </w:tc>
        <w:tc>
          <w:tcPr>
            <w:tcW w:w="908" w:type="dxa"/>
            <w:shd w:val="clear" w:color="auto" w:fill="auto"/>
            <w:noWrap/>
            <w:vAlign w:val="center"/>
            <w:hideMark/>
          </w:tcPr>
          <w:p w14:paraId="08A4EBFB"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12.8</w:t>
            </w:r>
          </w:p>
        </w:tc>
      </w:tr>
      <w:tr w:rsidR="00550867" w:rsidRPr="00550867" w14:paraId="345A2B84" w14:textId="77777777" w:rsidTr="00834C76">
        <w:trPr>
          <w:trHeight w:val="319"/>
        </w:trPr>
        <w:tc>
          <w:tcPr>
            <w:tcW w:w="1723" w:type="dxa"/>
            <w:shd w:val="clear" w:color="auto" w:fill="auto"/>
            <w:vAlign w:val="center"/>
            <w:hideMark/>
          </w:tcPr>
          <w:p w14:paraId="544B97F0" w14:textId="77777777" w:rsidR="00AC7770" w:rsidRPr="00834C76" w:rsidRDefault="00AC7770" w:rsidP="00016BA0">
            <w:pPr>
              <w:spacing w:line="360" w:lineRule="auto"/>
              <w:jc w:val="both"/>
              <w:rPr>
                <w:rFonts w:ascii="Book Antiqua" w:eastAsia="Times New Roman" w:hAnsi="Book Antiqua"/>
                <w:bCs/>
                <w:lang w:eastAsia="en-US"/>
              </w:rPr>
            </w:pPr>
            <w:r w:rsidRPr="00834C76">
              <w:rPr>
                <w:rFonts w:ascii="Book Antiqua" w:eastAsia="Times New Roman" w:hAnsi="Book Antiqua"/>
                <w:bCs/>
                <w:lang w:eastAsia="en-US"/>
              </w:rPr>
              <w:t>Obese</w:t>
            </w:r>
            <w:r w:rsidR="00D67656">
              <w:rPr>
                <w:rFonts w:ascii="Book Antiqua" w:eastAsiaTheme="minorEastAsia" w:hAnsi="Book Antiqua" w:hint="eastAsia"/>
                <w:bCs/>
                <w:lang w:eastAsia="zh-CN"/>
              </w:rPr>
              <w:t>-</w:t>
            </w:r>
            <w:r w:rsidRPr="00834C76">
              <w:rPr>
                <w:rFonts w:ascii="Book Antiqua" w:eastAsia="Times New Roman" w:hAnsi="Book Antiqua"/>
                <w:bCs/>
                <w:lang w:eastAsia="en-US"/>
              </w:rPr>
              <w:t>Class II</w:t>
            </w:r>
          </w:p>
        </w:tc>
        <w:tc>
          <w:tcPr>
            <w:tcW w:w="1125" w:type="dxa"/>
            <w:shd w:val="clear" w:color="auto" w:fill="auto"/>
            <w:noWrap/>
            <w:vAlign w:val="center"/>
            <w:hideMark/>
          </w:tcPr>
          <w:p w14:paraId="7310A774"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11.1</w:t>
            </w:r>
          </w:p>
        </w:tc>
        <w:tc>
          <w:tcPr>
            <w:tcW w:w="829" w:type="dxa"/>
            <w:shd w:val="clear" w:color="auto" w:fill="auto"/>
            <w:noWrap/>
            <w:vAlign w:val="center"/>
            <w:hideMark/>
          </w:tcPr>
          <w:p w14:paraId="60F5021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0.1</w:t>
            </w:r>
          </w:p>
        </w:tc>
        <w:tc>
          <w:tcPr>
            <w:tcW w:w="922" w:type="dxa"/>
            <w:shd w:val="clear" w:color="auto" w:fill="auto"/>
            <w:noWrap/>
            <w:vAlign w:val="center"/>
            <w:hideMark/>
          </w:tcPr>
          <w:p w14:paraId="325E8E1E"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10.8</w:t>
            </w:r>
          </w:p>
        </w:tc>
        <w:tc>
          <w:tcPr>
            <w:tcW w:w="945" w:type="dxa"/>
            <w:shd w:val="clear" w:color="auto" w:fill="auto"/>
            <w:noWrap/>
            <w:vAlign w:val="center"/>
            <w:hideMark/>
          </w:tcPr>
          <w:p w14:paraId="707ED33C"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11.4</w:t>
            </w:r>
          </w:p>
        </w:tc>
        <w:tc>
          <w:tcPr>
            <w:tcW w:w="1125" w:type="dxa"/>
            <w:shd w:val="clear" w:color="auto" w:fill="auto"/>
            <w:noWrap/>
            <w:vAlign w:val="center"/>
            <w:hideMark/>
          </w:tcPr>
          <w:p w14:paraId="4C7AA9CB"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12.2</w:t>
            </w:r>
          </w:p>
        </w:tc>
        <w:tc>
          <w:tcPr>
            <w:tcW w:w="829" w:type="dxa"/>
            <w:shd w:val="clear" w:color="auto" w:fill="auto"/>
            <w:noWrap/>
            <w:vAlign w:val="center"/>
            <w:hideMark/>
          </w:tcPr>
          <w:p w14:paraId="18D0BA79"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0.3</w:t>
            </w:r>
          </w:p>
        </w:tc>
        <w:tc>
          <w:tcPr>
            <w:tcW w:w="907" w:type="dxa"/>
            <w:shd w:val="clear" w:color="auto" w:fill="auto"/>
            <w:noWrap/>
            <w:vAlign w:val="center"/>
            <w:hideMark/>
          </w:tcPr>
          <w:p w14:paraId="1A8E72C0"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11.6</w:t>
            </w:r>
          </w:p>
        </w:tc>
        <w:tc>
          <w:tcPr>
            <w:tcW w:w="908" w:type="dxa"/>
            <w:shd w:val="clear" w:color="auto" w:fill="auto"/>
            <w:noWrap/>
            <w:vAlign w:val="center"/>
            <w:hideMark/>
          </w:tcPr>
          <w:p w14:paraId="65D4EB77"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12.9</w:t>
            </w:r>
          </w:p>
        </w:tc>
      </w:tr>
      <w:tr w:rsidR="00550867" w:rsidRPr="00550867" w14:paraId="5154390D" w14:textId="77777777" w:rsidTr="00834C76">
        <w:trPr>
          <w:trHeight w:val="319"/>
        </w:trPr>
        <w:tc>
          <w:tcPr>
            <w:tcW w:w="1723" w:type="dxa"/>
            <w:shd w:val="clear" w:color="auto" w:fill="auto"/>
            <w:vAlign w:val="center"/>
            <w:hideMark/>
          </w:tcPr>
          <w:p w14:paraId="02444764" w14:textId="77777777" w:rsidR="00AC7770" w:rsidRPr="00834C76" w:rsidRDefault="00AC7770" w:rsidP="00016BA0">
            <w:pPr>
              <w:spacing w:line="360" w:lineRule="auto"/>
              <w:jc w:val="both"/>
              <w:rPr>
                <w:rFonts w:ascii="Book Antiqua" w:eastAsia="Times New Roman" w:hAnsi="Book Antiqua"/>
                <w:bCs/>
                <w:lang w:eastAsia="en-US"/>
              </w:rPr>
            </w:pPr>
            <w:r w:rsidRPr="00834C76">
              <w:rPr>
                <w:rFonts w:ascii="Book Antiqua" w:eastAsia="Times New Roman" w:hAnsi="Book Antiqua"/>
                <w:bCs/>
                <w:lang w:eastAsia="en-US"/>
              </w:rPr>
              <w:t>Obese</w:t>
            </w:r>
            <w:r w:rsidR="00D67656">
              <w:rPr>
                <w:rFonts w:ascii="Book Antiqua" w:eastAsiaTheme="minorEastAsia" w:hAnsi="Book Antiqua" w:hint="eastAsia"/>
                <w:bCs/>
                <w:lang w:eastAsia="zh-CN"/>
              </w:rPr>
              <w:t>-</w:t>
            </w:r>
            <w:r w:rsidRPr="00834C76">
              <w:rPr>
                <w:rFonts w:ascii="Book Antiqua" w:eastAsia="Times New Roman" w:hAnsi="Book Antiqua"/>
                <w:bCs/>
                <w:lang w:eastAsia="en-US"/>
              </w:rPr>
              <w:t>Class III</w:t>
            </w:r>
          </w:p>
        </w:tc>
        <w:tc>
          <w:tcPr>
            <w:tcW w:w="1125" w:type="dxa"/>
            <w:shd w:val="clear" w:color="auto" w:fill="auto"/>
            <w:noWrap/>
            <w:vAlign w:val="center"/>
            <w:hideMark/>
          </w:tcPr>
          <w:p w14:paraId="1073720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10.7</w:t>
            </w:r>
          </w:p>
        </w:tc>
        <w:tc>
          <w:tcPr>
            <w:tcW w:w="829" w:type="dxa"/>
            <w:shd w:val="clear" w:color="auto" w:fill="auto"/>
            <w:noWrap/>
            <w:vAlign w:val="center"/>
            <w:hideMark/>
          </w:tcPr>
          <w:p w14:paraId="37EAB1A4"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0.2</w:t>
            </w:r>
          </w:p>
        </w:tc>
        <w:tc>
          <w:tcPr>
            <w:tcW w:w="922" w:type="dxa"/>
            <w:shd w:val="clear" w:color="auto" w:fill="auto"/>
            <w:noWrap/>
            <w:vAlign w:val="center"/>
            <w:hideMark/>
          </w:tcPr>
          <w:p w14:paraId="41ADC069"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10.2</w:t>
            </w:r>
          </w:p>
        </w:tc>
        <w:tc>
          <w:tcPr>
            <w:tcW w:w="945" w:type="dxa"/>
            <w:shd w:val="clear" w:color="auto" w:fill="auto"/>
            <w:noWrap/>
            <w:vAlign w:val="center"/>
            <w:hideMark/>
          </w:tcPr>
          <w:p w14:paraId="41BB6232"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11.1</w:t>
            </w:r>
          </w:p>
        </w:tc>
        <w:tc>
          <w:tcPr>
            <w:tcW w:w="1125" w:type="dxa"/>
            <w:shd w:val="clear" w:color="auto" w:fill="auto"/>
            <w:noWrap/>
            <w:vAlign w:val="center"/>
            <w:hideMark/>
          </w:tcPr>
          <w:p w14:paraId="4CB30123"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11.3</w:t>
            </w:r>
          </w:p>
        </w:tc>
        <w:tc>
          <w:tcPr>
            <w:tcW w:w="829" w:type="dxa"/>
            <w:shd w:val="clear" w:color="auto" w:fill="auto"/>
            <w:noWrap/>
            <w:vAlign w:val="center"/>
            <w:hideMark/>
          </w:tcPr>
          <w:p w14:paraId="0A3F87E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0.5</w:t>
            </w:r>
          </w:p>
        </w:tc>
        <w:tc>
          <w:tcPr>
            <w:tcW w:w="907" w:type="dxa"/>
            <w:shd w:val="clear" w:color="auto" w:fill="auto"/>
            <w:noWrap/>
            <w:vAlign w:val="center"/>
            <w:hideMark/>
          </w:tcPr>
          <w:p w14:paraId="424DDA93"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10.3</w:t>
            </w:r>
          </w:p>
        </w:tc>
        <w:tc>
          <w:tcPr>
            <w:tcW w:w="908" w:type="dxa"/>
            <w:shd w:val="clear" w:color="auto" w:fill="auto"/>
            <w:noWrap/>
            <w:vAlign w:val="center"/>
            <w:hideMark/>
          </w:tcPr>
          <w:p w14:paraId="3FC70694"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12.3</w:t>
            </w:r>
          </w:p>
        </w:tc>
      </w:tr>
      <w:tr w:rsidR="00550867" w:rsidRPr="00550867" w14:paraId="535166B1" w14:textId="77777777" w:rsidTr="00834C76">
        <w:trPr>
          <w:trHeight w:val="319"/>
        </w:trPr>
        <w:tc>
          <w:tcPr>
            <w:tcW w:w="1723" w:type="dxa"/>
            <w:tcBorders>
              <w:bottom w:val="single" w:sz="4" w:space="0" w:color="auto"/>
            </w:tcBorders>
            <w:shd w:val="clear" w:color="auto" w:fill="auto"/>
            <w:vAlign w:val="center"/>
            <w:hideMark/>
          </w:tcPr>
          <w:p w14:paraId="271D8709" w14:textId="77777777" w:rsidR="00AC7770" w:rsidRPr="00834C76" w:rsidRDefault="00AC7770" w:rsidP="00016BA0">
            <w:pPr>
              <w:spacing w:line="360" w:lineRule="auto"/>
              <w:jc w:val="both"/>
              <w:rPr>
                <w:rFonts w:ascii="Book Antiqua" w:eastAsia="Times New Roman" w:hAnsi="Book Antiqua"/>
                <w:bCs/>
                <w:lang w:eastAsia="en-US"/>
              </w:rPr>
            </w:pPr>
            <w:r w:rsidRPr="00834C76">
              <w:rPr>
                <w:rFonts w:ascii="Book Antiqua" w:eastAsia="Times New Roman" w:hAnsi="Book Antiqua"/>
                <w:bCs/>
                <w:lang w:eastAsia="en-US"/>
              </w:rPr>
              <w:t>Overall</w:t>
            </w:r>
          </w:p>
        </w:tc>
        <w:tc>
          <w:tcPr>
            <w:tcW w:w="1125" w:type="dxa"/>
            <w:tcBorders>
              <w:bottom w:val="single" w:sz="4" w:space="0" w:color="auto"/>
            </w:tcBorders>
            <w:shd w:val="clear" w:color="auto" w:fill="auto"/>
            <w:noWrap/>
            <w:vAlign w:val="center"/>
            <w:hideMark/>
          </w:tcPr>
          <w:p w14:paraId="32D2198B"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11.5</w:t>
            </w:r>
          </w:p>
        </w:tc>
        <w:tc>
          <w:tcPr>
            <w:tcW w:w="829" w:type="dxa"/>
            <w:tcBorders>
              <w:bottom w:val="single" w:sz="4" w:space="0" w:color="auto"/>
            </w:tcBorders>
            <w:shd w:val="clear" w:color="auto" w:fill="auto"/>
            <w:noWrap/>
            <w:vAlign w:val="center"/>
            <w:hideMark/>
          </w:tcPr>
          <w:p w14:paraId="412AC8F4"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0.0</w:t>
            </w:r>
          </w:p>
        </w:tc>
        <w:tc>
          <w:tcPr>
            <w:tcW w:w="922" w:type="dxa"/>
            <w:tcBorders>
              <w:bottom w:val="single" w:sz="4" w:space="0" w:color="auto"/>
            </w:tcBorders>
            <w:shd w:val="clear" w:color="auto" w:fill="auto"/>
            <w:noWrap/>
            <w:vAlign w:val="center"/>
            <w:hideMark/>
          </w:tcPr>
          <w:p w14:paraId="216C2237"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11.4</w:t>
            </w:r>
          </w:p>
        </w:tc>
        <w:tc>
          <w:tcPr>
            <w:tcW w:w="945" w:type="dxa"/>
            <w:tcBorders>
              <w:bottom w:val="single" w:sz="4" w:space="0" w:color="auto"/>
            </w:tcBorders>
            <w:shd w:val="clear" w:color="auto" w:fill="auto"/>
            <w:noWrap/>
            <w:vAlign w:val="center"/>
            <w:hideMark/>
          </w:tcPr>
          <w:p w14:paraId="4C696F32"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11.5</w:t>
            </w:r>
          </w:p>
        </w:tc>
        <w:tc>
          <w:tcPr>
            <w:tcW w:w="1125" w:type="dxa"/>
            <w:tcBorders>
              <w:bottom w:val="single" w:sz="4" w:space="0" w:color="auto"/>
            </w:tcBorders>
            <w:shd w:val="clear" w:color="auto" w:fill="auto"/>
            <w:noWrap/>
            <w:vAlign w:val="center"/>
            <w:hideMark/>
          </w:tcPr>
          <w:p w14:paraId="03DBBB7E"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12.7</w:t>
            </w:r>
          </w:p>
        </w:tc>
        <w:tc>
          <w:tcPr>
            <w:tcW w:w="829" w:type="dxa"/>
            <w:tcBorders>
              <w:bottom w:val="single" w:sz="4" w:space="0" w:color="auto"/>
            </w:tcBorders>
            <w:shd w:val="clear" w:color="auto" w:fill="auto"/>
            <w:noWrap/>
            <w:vAlign w:val="center"/>
            <w:hideMark/>
          </w:tcPr>
          <w:p w14:paraId="1FB47A96"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0.1</w:t>
            </w:r>
          </w:p>
        </w:tc>
        <w:tc>
          <w:tcPr>
            <w:tcW w:w="907" w:type="dxa"/>
            <w:tcBorders>
              <w:bottom w:val="single" w:sz="4" w:space="0" w:color="auto"/>
            </w:tcBorders>
            <w:shd w:val="clear" w:color="auto" w:fill="auto"/>
            <w:noWrap/>
            <w:vAlign w:val="center"/>
            <w:hideMark/>
          </w:tcPr>
          <w:p w14:paraId="69CF8D9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12.5</w:t>
            </w:r>
          </w:p>
        </w:tc>
        <w:tc>
          <w:tcPr>
            <w:tcW w:w="908" w:type="dxa"/>
            <w:tcBorders>
              <w:bottom w:val="single" w:sz="4" w:space="0" w:color="auto"/>
            </w:tcBorders>
            <w:shd w:val="clear" w:color="auto" w:fill="auto"/>
            <w:noWrap/>
            <w:vAlign w:val="center"/>
            <w:hideMark/>
          </w:tcPr>
          <w:p w14:paraId="5A78473A" w14:textId="77777777" w:rsidR="00AC7770" w:rsidRPr="00550867" w:rsidRDefault="00AC77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12.9</w:t>
            </w:r>
          </w:p>
        </w:tc>
      </w:tr>
      <w:tr w:rsidR="00550867" w:rsidRPr="00550867" w14:paraId="7091AD52" w14:textId="77777777" w:rsidTr="00834C76">
        <w:trPr>
          <w:trHeight w:val="258"/>
        </w:trPr>
        <w:tc>
          <w:tcPr>
            <w:tcW w:w="9313" w:type="dxa"/>
            <w:gridSpan w:val="9"/>
            <w:tcBorders>
              <w:top w:val="single" w:sz="4" w:space="0" w:color="auto"/>
            </w:tcBorders>
            <w:shd w:val="clear" w:color="auto" w:fill="auto"/>
            <w:vAlign w:val="center"/>
            <w:hideMark/>
          </w:tcPr>
          <w:p w14:paraId="74DD8058" w14:textId="77777777" w:rsidR="00AC7770" w:rsidRPr="00550867" w:rsidRDefault="00834C76" w:rsidP="00016BA0">
            <w:pPr>
              <w:spacing w:line="360" w:lineRule="auto"/>
              <w:jc w:val="both"/>
              <w:rPr>
                <w:rFonts w:ascii="Book Antiqua" w:eastAsia="Times New Roman" w:hAnsi="Book Antiqua"/>
                <w:lang w:eastAsia="en-US"/>
              </w:rPr>
            </w:pPr>
            <w:r w:rsidRPr="00834C76">
              <w:rPr>
                <w:rFonts w:ascii="Book Antiqua" w:eastAsiaTheme="minorEastAsia" w:hAnsi="Book Antiqua" w:hint="eastAsia"/>
                <w:vertAlign w:val="superscript"/>
                <w:lang w:eastAsia="zh-CN"/>
              </w:rPr>
              <w:t>1</w:t>
            </w:r>
            <w:r w:rsidR="00AC7770" w:rsidRPr="00550867">
              <w:rPr>
                <w:rFonts w:ascii="Book Antiqua" w:eastAsia="Times New Roman" w:hAnsi="Book Antiqua"/>
                <w:lang w:eastAsia="en-US"/>
              </w:rPr>
              <w:t>Estimation is limited to the largest survival time if it is censored.</w:t>
            </w:r>
          </w:p>
        </w:tc>
      </w:tr>
    </w:tbl>
    <w:p w14:paraId="1FB31EA6" w14:textId="77777777" w:rsidR="00957378" w:rsidRPr="00550867" w:rsidRDefault="00957378" w:rsidP="00016BA0">
      <w:pPr>
        <w:spacing w:line="360" w:lineRule="auto"/>
        <w:jc w:val="both"/>
        <w:rPr>
          <w:rFonts w:ascii="Book Antiqua" w:hAnsi="Book Antiqua"/>
          <w:b/>
        </w:rPr>
      </w:pPr>
    </w:p>
    <w:p w14:paraId="35AB8386" w14:textId="77777777" w:rsidR="006647D9" w:rsidRPr="00550867" w:rsidRDefault="006647D9" w:rsidP="00016BA0">
      <w:pPr>
        <w:spacing w:line="360" w:lineRule="auto"/>
        <w:jc w:val="both"/>
        <w:rPr>
          <w:rFonts w:ascii="Book Antiqua" w:hAnsi="Book Antiqua"/>
          <w:b/>
        </w:rPr>
      </w:pPr>
    </w:p>
    <w:p w14:paraId="0FE16E85" w14:textId="77777777" w:rsidR="006647D9" w:rsidRPr="00550867" w:rsidRDefault="006647D9" w:rsidP="00016BA0">
      <w:pPr>
        <w:spacing w:line="360" w:lineRule="auto"/>
        <w:jc w:val="both"/>
        <w:rPr>
          <w:rFonts w:ascii="Book Antiqua" w:hAnsi="Book Antiqua"/>
          <w:b/>
        </w:rPr>
      </w:pPr>
    </w:p>
    <w:p w14:paraId="565998B1" w14:textId="77777777" w:rsidR="006647D9" w:rsidRPr="00550867" w:rsidRDefault="006647D9" w:rsidP="00016BA0">
      <w:pPr>
        <w:spacing w:line="360" w:lineRule="auto"/>
        <w:jc w:val="both"/>
        <w:rPr>
          <w:rFonts w:ascii="Book Antiqua" w:hAnsi="Book Antiqua"/>
          <w:b/>
        </w:rPr>
      </w:pPr>
    </w:p>
    <w:p w14:paraId="464396DE" w14:textId="77777777" w:rsidR="006647D9" w:rsidRPr="00550867" w:rsidRDefault="006647D9" w:rsidP="00016BA0">
      <w:pPr>
        <w:spacing w:line="360" w:lineRule="auto"/>
        <w:jc w:val="both"/>
        <w:rPr>
          <w:rFonts w:ascii="Book Antiqua" w:hAnsi="Book Antiqua"/>
          <w:b/>
        </w:rPr>
      </w:pPr>
    </w:p>
    <w:p w14:paraId="29FF90F3" w14:textId="77777777" w:rsidR="006647D9" w:rsidRPr="00550867" w:rsidRDefault="006647D9" w:rsidP="00016BA0">
      <w:pPr>
        <w:spacing w:line="360" w:lineRule="auto"/>
        <w:jc w:val="both"/>
        <w:rPr>
          <w:rFonts w:ascii="Book Antiqua" w:hAnsi="Book Antiqua"/>
          <w:b/>
        </w:rPr>
      </w:pPr>
    </w:p>
    <w:p w14:paraId="4C688CFF" w14:textId="77777777" w:rsidR="006647D9" w:rsidRPr="00550867" w:rsidRDefault="006647D9" w:rsidP="00016BA0">
      <w:pPr>
        <w:spacing w:line="360" w:lineRule="auto"/>
        <w:jc w:val="both"/>
        <w:rPr>
          <w:rFonts w:ascii="Book Antiqua" w:hAnsi="Book Antiqua"/>
          <w:b/>
        </w:rPr>
      </w:pPr>
    </w:p>
    <w:p w14:paraId="61F600DB" w14:textId="77777777" w:rsidR="006647D9" w:rsidRPr="00550867" w:rsidRDefault="006647D9" w:rsidP="00016BA0">
      <w:pPr>
        <w:spacing w:line="360" w:lineRule="auto"/>
        <w:jc w:val="both"/>
        <w:rPr>
          <w:rFonts w:ascii="Book Antiqua" w:hAnsi="Book Antiqua"/>
          <w:b/>
        </w:rPr>
      </w:pPr>
    </w:p>
    <w:p w14:paraId="358BB2D1" w14:textId="77777777" w:rsidR="00AE628D" w:rsidRPr="00315F46" w:rsidRDefault="00315F46" w:rsidP="00D01064">
      <w:pPr>
        <w:spacing w:line="360" w:lineRule="auto"/>
        <w:rPr>
          <w:rFonts w:ascii="Book Antiqua" w:eastAsiaTheme="minorEastAsia" w:hAnsi="Book Antiqua" w:cs="Arial"/>
          <w:lang w:eastAsia="zh-CN"/>
        </w:rPr>
      </w:pPr>
      <w:r>
        <w:rPr>
          <w:rFonts w:ascii="Book Antiqua" w:eastAsiaTheme="minorEastAsia" w:hAnsi="Book Antiqua" w:cs="Arial"/>
          <w:lang w:eastAsia="zh-CN"/>
        </w:rPr>
        <w:br w:type="page"/>
      </w:r>
    </w:p>
    <w:tbl>
      <w:tblPr>
        <w:tblW w:w="8923" w:type="dxa"/>
        <w:tblInd w:w="95" w:type="dxa"/>
        <w:tblLayout w:type="fixed"/>
        <w:tblLook w:val="04A0" w:firstRow="1" w:lastRow="0" w:firstColumn="1" w:lastColumn="0" w:noHBand="0" w:noVBand="1"/>
      </w:tblPr>
      <w:tblGrid>
        <w:gridCol w:w="8923"/>
      </w:tblGrid>
      <w:tr w:rsidR="00550867" w:rsidRPr="00550867" w14:paraId="398FA334" w14:textId="77777777" w:rsidTr="00D04F46">
        <w:trPr>
          <w:trHeight w:val="495"/>
        </w:trPr>
        <w:tc>
          <w:tcPr>
            <w:tcW w:w="8923" w:type="dxa"/>
            <w:shd w:val="clear" w:color="auto" w:fill="auto"/>
            <w:vAlign w:val="center"/>
            <w:hideMark/>
          </w:tcPr>
          <w:p w14:paraId="4B57CCEC" w14:textId="77777777" w:rsidR="00FE7123" w:rsidRPr="00550867" w:rsidRDefault="00D04F46" w:rsidP="00016BA0">
            <w:pPr>
              <w:spacing w:line="360" w:lineRule="auto"/>
              <w:jc w:val="both"/>
              <w:rPr>
                <w:rFonts w:ascii="Book Antiqua" w:eastAsia="Times New Roman" w:hAnsi="Book Antiqua"/>
                <w:bCs/>
                <w:lang w:eastAsia="en-US"/>
              </w:rPr>
            </w:pPr>
            <w:r>
              <w:rPr>
                <w:rFonts w:ascii="Book Antiqua" w:eastAsia="Times New Roman" w:hAnsi="Book Antiqua"/>
                <w:b/>
                <w:bCs/>
                <w:lang w:eastAsia="en-US"/>
              </w:rPr>
              <w:lastRenderedPageBreak/>
              <w:t>Table 4</w:t>
            </w:r>
            <w:r w:rsidR="00AE628D" w:rsidRPr="00D04F46">
              <w:rPr>
                <w:rFonts w:ascii="Book Antiqua" w:eastAsia="Times New Roman" w:hAnsi="Book Antiqua"/>
                <w:b/>
                <w:bCs/>
                <w:lang w:eastAsia="en-US"/>
              </w:rPr>
              <w:t xml:space="preserve"> Univariate and multivariate </w:t>
            </w:r>
            <w:r w:rsidR="009613B3" w:rsidRPr="00D04F46">
              <w:rPr>
                <w:rFonts w:ascii="Book Antiqua" w:eastAsia="Times New Roman" w:hAnsi="Book Antiqua"/>
                <w:b/>
                <w:bCs/>
                <w:lang w:eastAsia="en-US"/>
              </w:rPr>
              <w:t>Cox analysis of</w:t>
            </w:r>
            <w:r w:rsidRPr="00D04F46">
              <w:rPr>
                <w:rFonts w:ascii="Book Antiqua" w:eastAsia="Times New Roman" w:hAnsi="Book Antiqua"/>
                <w:b/>
                <w:bCs/>
                <w:lang w:eastAsia="en-US"/>
              </w:rPr>
              <w:t xml:space="preserve"> predictors of overall survival</w:t>
            </w:r>
            <w:r w:rsidR="009613B3" w:rsidRPr="00550867">
              <w:rPr>
                <w:rFonts w:ascii="Book Antiqua" w:eastAsia="Times New Roman" w:hAnsi="Book Antiqua"/>
                <w:bCs/>
                <w:lang w:eastAsia="en-US"/>
              </w:rPr>
              <w:t xml:space="preserve"> </w:t>
            </w:r>
          </w:p>
          <w:tbl>
            <w:tblPr>
              <w:tblW w:w="8810" w:type="dxa"/>
              <w:tblInd w:w="98" w:type="dxa"/>
              <w:tblBorders>
                <w:top w:val="single" w:sz="4" w:space="0" w:color="auto"/>
                <w:bottom w:val="single" w:sz="4" w:space="0" w:color="auto"/>
              </w:tblBorders>
              <w:tblLayout w:type="fixed"/>
              <w:tblLook w:val="0000" w:firstRow="0" w:lastRow="0" w:firstColumn="0" w:lastColumn="0" w:noHBand="0" w:noVBand="0"/>
            </w:tblPr>
            <w:tblGrid>
              <w:gridCol w:w="2650"/>
              <w:gridCol w:w="1835"/>
              <w:gridCol w:w="915"/>
              <w:gridCol w:w="1980"/>
              <w:gridCol w:w="1430"/>
            </w:tblGrid>
            <w:tr w:rsidR="00550867" w:rsidRPr="00550867" w14:paraId="536448AA" w14:textId="77777777" w:rsidTr="00D04F46">
              <w:trPr>
                <w:trHeight w:val="369"/>
              </w:trPr>
              <w:tc>
                <w:tcPr>
                  <w:tcW w:w="8810" w:type="dxa"/>
                  <w:gridSpan w:val="5"/>
                  <w:tcBorders>
                    <w:bottom w:val="nil"/>
                  </w:tcBorders>
                  <w:vAlign w:val="center"/>
                </w:tcPr>
                <w:p w14:paraId="025D6124" w14:textId="77777777" w:rsidR="00FE7123" w:rsidRPr="00D04F46" w:rsidRDefault="00FE7123" w:rsidP="00016BA0">
                  <w:pPr>
                    <w:spacing w:line="360" w:lineRule="auto"/>
                    <w:jc w:val="both"/>
                    <w:rPr>
                      <w:rFonts w:ascii="Book Antiqua" w:eastAsiaTheme="minorEastAsia" w:hAnsi="Book Antiqua"/>
                      <w:b/>
                      <w:bCs/>
                      <w:lang w:eastAsia="zh-CN"/>
                    </w:rPr>
                  </w:pPr>
                </w:p>
              </w:tc>
            </w:tr>
            <w:tr w:rsidR="00550867" w:rsidRPr="00550867" w14:paraId="26CA9298" w14:textId="77777777" w:rsidTr="00D04F46">
              <w:trPr>
                <w:trHeight w:val="255"/>
              </w:trPr>
              <w:tc>
                <w:tcPr>
                  <w:tcW w:w="2650" w:type="dxa"/>
                  <w:tcBorders>
                    <w:top w:val="nil"/>
                    <w:bottom w:val="nil"/>
                  </w:tcBorders>
                  <w:noWrap/>
                  <w:vAlign w:val="bottom"/>
                </w:tcPr>
                <w:p w14:paraId="49449081" w14:textId="77777777" w:rsidR="00FE7123" w:rsidRPr="00550867" w:rsidRDefault="00FE7123" w:rsidP="00016BA0">
                  <w:pPr>
                    <w:spacing w:line="360" w:lineRule="auto"/>
                    <w:jc w:val="both"/>
                    <w:rPr>
                      <w:rFonts w:ascii="Book Antiqua" w:hAnsi="Book Antiqua"/>
                      <w:lang w:eastAsia="ja-JP"/>
                    </w:rPr>
                  </w:pPr>
                </w:p>
              </w:tc>
              <w:tc>
                <w:tcPr>
                  <w:tcW w:w="2750" w:type="dxa"/>
                  <w:gridSpan w:val="2"/>
                  <w:tcBorders>
                    <w:top w:val="nil"/>
                    <w:bottom w:val="nil"/>
                  </w:tcBorders>
                  <w:vAlign w:val="center"/>
                </w:tcPr>
                <w:p w14:paraId="6668812C" w14:textId="77777777" w:rsidR="00FE7123" w:rsidRPr="00550867" w:rsidRDefault="00FE7123" w:rsidP="00016BA0">
                  <w:pPr>
                    <w:spacing w:line="360" w:lineRule="auto"/>
                    <w:jc w:val="both"/>
                    <w:rPr>
                      <w:rFonts w:ascii="Book Antiqua" w:hAnsi="Book Antiqua"/>
                      <w:b/>
                      <w:bCs/>
                      <w:lang w:eastAsia="ja-JP"/>
                    </w:rPr>
                  </w:pPr>
                  <w:r w:rsidRPr="00550867">
                    <w:rPr>
                      <w:rFonts w:ascii="Book Antiqua" w:hAnsi="Book Antiqua"/>
                      <w:b/>
                      <w:bCs/>
                      <w:lang w:eastAsia="ja-JP"/>
                    </w:rPr>
                    <w:t xml:space="preserve">Univariate </w:t>
                  </w:r>
                  <w:r w:rsidR="00D04F46" w:rsidRPr="00550867">
                    <w:rPr>
                      <w:rFonts w:ascii="Book Antiqua" w:hAnsi="Book Antiqua"/>
                      <w:b/>
                      <w:bCs/>
                      <w:lang w:eastAsia="ja-JP"/>
                    </w:rPr>
                    <w:t>a</w:t>
                  </w:r>
                  <w:r w:rsidRPr="00550867">
                    <w:rPr>
                      <w:rFonts w:ascii="Book Antiqua" w:hAnsi="Book Antiqua"/>
                      <w:b/>
                      <w:bCs/>
                      <w:lang w:eastAsia="ja-JP"/>
                    </w:rPr>
                    <w:t>nalysis</w:t>
                  </w:r>
                </w:p>
              </w:tc>
              <w:tc>
                <w:tcPr>
                  <w:tcW w:w="3410" w:type="dxa"/>
                  <w:gridSpan w:val="2"/>
                  <w:tcBorders>
                    <w:top w:val="nil"/>
                    <w:bottom w:val="nil"/>
                  </w:tcBorders>
                  <w:vAlign w:val="center"/>
                </w:tcPr>
                <w:p w14:paraId="52306CCB" w14:textId="77777777" w:rsidR="00FE7123" w:rsidRPr="00550867" w:rsidRDefault="00FE7123" w:rsidP="00016BA0">
                  <w:pPr>
                    <w:spacing w:line="360" w:lineRule="auto"/>
                    <w:jc w:val="both"/>
                    <w:rPr>
                      <w:rFonts w:ascii="Book Antiqua" w:hAnsi="Book Antiqua"/>
                      <w:b/>
                      <w:bCs/>
                      <w:lang w:eastAsia="ja-JP"/>
                    </w:rPr>
                  </w:pPr>
                  <w:r w:rsidRPr="00550867">
                    <w:rPr>
                      <w:rFonts w:ascii="Book Antiqua" w:hAnsi="Book Antiqua"/>
                      <w:b/>
                      <w:bCs/>
                      <w:lang w:eastAsia="ja-JP"/>
                    </w:rPr>
                    <w:t xml:space="preserve">Multivariate </w:t>
                  </w:r>
                  <w:r w:rsidR="00D04F46" w:rsidRPr="00550867">
                    <w:rPr>
                      <w:rFonts w:ascii="Book Antiqua" w:hAnsi="Book Antiqua"/>
                      <w:b/>
                      <w:bCs/>
                      <w:lang w:eastAsia="ja-JP"/>
                    </w:rPr>
                    <w:t>a</w:t>
                  </w:r>
                  <w:r w:rsidRPr="00550867">
                    <w:rPr>
                      <w:rFonts w:ascii="Book Antiqua" w:hAnsi="Book Antiqua"/>
                      <w:b/>
                      <w:bCs/>
                      <w:lang w:eastAsia="ja-JP"/>
                    </w:rPr>
                    <w:t>nalysis</w:t>
                  </w:r>
                </w:p>
              </w:tc>
            </w:tr>
            <w:tr w:rsidR="00550867" w:rsidRPr="00550867" w14:paraId="7D37F2F4" w14:textId="77777777" w:rsidTr="00D04F46">
              <w:trPr>
                <w:trHeight w:val="555"/>
              </w:trPr>
              <w:tc>
                <w:tcPr>
                  <w:tcW w:w="2650" w:type="dxa"/>
                  <w:tcBorders>
                    <w:top w:val="nil"/>
                    <w:bottom w:val="single" w:sz="4" w:space="0" w:color="auto"/>
                  </w:tcBorders>
                  <w:vAlign w:val="center"/>
                </w:tcPr>
                <w:p w14:paraId="4466ABCF" w14:textId="77777777" w:rsidR="00FE7123" w:rsidRPr="00550867" w:rsidRDefault="00FE7123" w:rsidP="00016BA0">
                  <w:pPr>
                    <w:spacing w:line="360" w:lineRule="auto"/>
                    <w:jc w:val="both"/>
                    <w:rPr>
                      <w:rFonts w:ascii="Book Antiqua" w:hAnsi="Book Antiqua"/>
                      <w:b/>
                      <w:bCs/>
                      <w:lang w:eastAsia="ja-JP"/>
                    </w:rPr>
                  </w:pPr>
                  <w:r w:rsidRPr="00550867">
                    <w:rPr>
                      <w:rFonts w:ascii="Book Antiqua" w:hAnsi="Book Antiqua"/>
                      <w:b/>
                      <w:bCs/>
                      <w:lang w:eastAsia="ja-JP"/>
                    </w:rPr>
                    <w:t>Variable</w:t>
                  </w:r>
                </w:p>
              </w:tc>
              <w:tc>
                <w:tcPr>
                  <w:tcW w:w="1835" w:type="dxa"/>
                  <w:tcBorders>
                    <w:top w:val="nil"/>
                    <w:bottom w:val="single" w:sz="4" w:space="0" w:color="auto"/>
                  </w:tcBorders>
                  <w:vAlign w:val="center"/>
                </w:tcPr>
                <w:p w14:paraId="31D9EED4" w14:textId="77777777" w:rsidR="00FE7123" w:rsidRPr="00550867" w:rsidRDefault="00FE7123" w:rsidP="00016BA0">
                  <w:pPr>
                    <w:spacing w:line="360" w:lineRule="auto"/>
                    <w:jc w:val="both"/>
                    <w:rPr>
                      <w:rFonts w:ascii="Book Antiqua" w:hAnsi="Book Antiqua"/>
                      <w:b/>
                      <w:bCs/>
                      <w:lang w:eastAsia="ja-JP"/>
                    </w:rPr>
                  </w:pPr>
                  <w:r w:rsidRPr="00550867">
                    <w:rPr>
                      <w:rFonts w:ascii="Book Antiqua" w:hAnsi="Book Antiqua"/>
                      <w:b/>
                      <w:bCs/>
                      <w:lang w:eastAsia="ja-JP"/>
                    </w:rPr>
                    <w:t xml:space="preserve">Hazard </w:t>
                  </w:r>
                  <w:r w:rsidR="00D04F46" w:rsidRPr="00550867">
                    <w:rPr>
                      <w:rFonts w:ascii="Book Antiqua" w:hAnsi="Book Antiqua"/>
                      <w:b/>
                      <w:bCs/>
                      <w:lang w:eastAsia="ja-JP"/>
                    </w:rPr>
                    <w:t>r</w:t>
                  </w:r>
                  <w:r w:rsidRPr="00550867">
                    <w:rPr>
                      <w:rFonts w:ascii="Book Antiqua" w:hAnsi="Book Antiqua"/>
                      <w:b/>
                      <w:bCs/>
                      <w:lang w:eastAsia="ja-JP"/>
                    </w:rPr>
                    <w:t>ate</w:t>
                  </w:r>
                  <w:r w:rsidR="001F56FA">
                    <w:rPr>
                      <w:rFonts w:ascii="Book Antiqua" w:hAnsi="Book Antiqua"/>
                      <w:b/>
                      <w:bCs/>
                      <w:lang w:eastAsia="ja-JP"/>
                    </w:rPr>
                    <w:t xml:space="preserve">  </w:t>
                  </w:r>
                  <w:r w:rsidRPr="00550867">
                    <w:rPr>
                      <w:rFonts w:ascii="Book Antiqua" w:hAnsi="Book Antiqua"/>
                      <w:b/>
                      <w:bCs/>
                      <w:lang w:eastAsia="ja-JP"/>
                    </w:rPr>
                    <w:t>(</w:t>
                  </w:r>
                  <w:r w:rsidR="002D58E3">
                    <w:rPr>
                      <w:rFonts w:ascii="Book Antiqua" w:hAnsi="Book Antiqua"/>
                      <w:b/>
                      <w:bCs/>
                      <w:lang w:eastAsia="ja-JP"/>
                    </w:rPr>
                    <w:t>95%</w:t>
                  </w:r>
                  <w:r w:rsidRPr="00550867">
                    <w:rPr>
                      <w:rFonts w:ascii="Book Antiqua" w:hAnsi="Book Antiqua"/>
                      <w:b/>
                      <w:bCs/>
                      <w:lang w:eastAsia="ja-JP"/>
                    </w:rPr>
                    <w:t>CI)</w:t>
                  </w:r>
                </w:p>
              </w:tc>
              <w:tc>
                <w:tcPr>
                  <w:tcW w:w="915" w:type="dxa"/>
                  <w:tcBorders>
                    <w:top w:val="nil"/>
                    <w:bottom w:val="single" w:sz="4" w:space="0" w:color="auto"/>
                  </w:tcBorders>
                  <w:vAlign w:val="center"/>
                </w:tcPr>
                <w:p w14:paraId="10AC1190" w14:textId="77777777" w:rsidR="00FE7123" w:rsidRPr="00550867" w:rsidRDefault="00FE7123" w:rsidP="00016BA0">
                  <w:pPr>
                    <w:spacing w:line="360" w:lineRule="auto"/>
                    <w:jc w:val="both"/>
                    <w:rPr>
                      <w:rFonts w:ascii="Book Antiqua" w:hAnsi="Book Antiqua"/>
                      <w:b/>
                      <w:bCs/>
                      <w:i/>
                      <w:iCs/>
                      <w:lang w:eastAsia="ja-JP"/>
                    </w:rPr>
                  </w:pPr>
                  <w:r w:rsidRPr="00550867">
                    <w:rPr>
                      <w:rFonts w:ascii="Book Antiqua" w:hAnsi="Book Antiqua"/>
                      <w:b/>
                      <w:bCs/>
                      <w:i/>
                      <w:iCs/>
                      <w:lang w:eastAsia="ja-JP"/>
                    </w:rPr>
                    <w:t xml:space="preserve">P </w:t>
                  </w:r>
                  <w:r w:rsidR="00D04F46" w:rsidRPr="00550867">
                    <w:rPr>
                      <w:rFonts w:ascii="Book Antiqua" w:hAnsi="Book Antiqua"/>
                      <w:b/>
                      <w:bCs/>
                      <w:lang w:eastAsia="ja-JP"/>
                    </w:rPr>
                    <w:t>v</w:t>
                  </w:r>
                  <w:r w:rsidRPr="00550867">
                    <w:rPr>
                      <w:rFonts w:ascii="Book Antiqua" w:hAnsi="Book Antiqua"/>
                      <w:b/>
                      <w:bCs/>
                      <w:lang w:eastAsia="ja-JP"/>
                    </w:rPr>
                    <w:t>alue</w:t>
                  </w:r>
                </w:p>
              </w:tc>
              <w:tc>
                <w:tcPr>
                  <w:tcW w:w="1980" w:type="dxa"/>
                  <w:tcBorders>
                    <w:top w:val="nil"/>
                    <w:bottom w:val="single" w:sz="4" w:space="0" w:color="auto"/>
                  </w:tcBorders>
                  <w:vAlign w:val="center"/>
                </w:tcPr>
                <w:p w14:paraId="342A6CEC" w14:textId="77777777" w:rsidR="00FE7123" w:rsidRPr="00550867" w:rsidRDefault="002D58E3" w:rsidP="00016BA0">
                  <w:pPr>
                    <w:spacing w:line="360" w:lineRule="auto"/>
                    <w:jc w:val="both"/>
                    <w:rPr>
                      <w:rFonts w:ascii="Book Antiqua" w:hAnsi="Book Antiqua"/>
                      <w:b/>
                      <w:bCs/>
                      <w:lang w:eastAsia="ja-JP"/>
                    </w:rPr>
                  </w:pPr>
                  <w:r>
                    <w:rPr>
                      <w:rFonts w:ascii="Book Antiqua" w:hAnsi="Book Antiqua"/>
                      <w:b/>
                      <w:bCs/>
                      <w:lang w:eastAsia="ja-JP"/>
                    </w:rPr>
                    <w:t xml:space="preserve">Hazard </w:t>
                  </w:r>
                  <w:r w:rsidR="00D04F46">
                    <w:rPr>
                      <w:rFonts w:ascii="Book Antiqua" w:hAnsi="Book Antiqua"/>
                      <w:b/>
                      <w:bCs/>
                      <w:lang w:eastAsia="ja-JP"/>
                    </w:rPr>
                    <w:t>r</w:t>
                  </w:r>
                  <w:r>
                    <w:rPr>
                      <w:rFonts w:ascii="Book Antiqua" w:hAnsi="Book Antiqua"/>
                      <w:b/>
                      <w:bCs/>
                      <w:lang w:eastAsia="ja-JP"/>
                    </w:rPr>
                    <w:t>ate</w:t>
                  </w:r>
                  <w:r w:rsidR="001F56FA">
                    <w:rPr>
                      <w:rFonts w:ascii="Book Antiqua" w:hAnsi="Book Antiqua"/>
                      <w:b/>
                      <w:bCs/>
                      <w:lang w:eastAsia="ja-JP"/>
                    </w:rPr>
                    <w:t xml:space="preserve">  </w:t>
                  </w:r>
                  <w:r>
                    <w:rPr>
                      <w:rFonts w:ascii="Book Antiqua" w:hAnsi="Book Antiqua"/>
                      <w:b/>
                      <w:bCs/>
                      <w:lang w:eastAsia="ja-JP"/>
                    </w:rPr>
                    <w:t>(95%</w:t>
                  </w:r>
                  <w:r w:rsidR="00FE7123" w:rsidRPr="00550867">
                    <w:rPr>
                      <w:rFonts w:ascii="Book Antiqua" w:hAnsi="Book Antiqua"/>
                      <w:b/>
                      <w:bCs/>
                      <w:lang w:eastAsia="ja-JP"/>
                    </w:rPr>
                    <w:t>CI)</w:t>
                  </w:r>
                </w:p>
              </w:tc>
              <w:tc>
                <w:tcPr>
                  <w:tcW w:w="1430" w:type="dxa"/>
                  <w:tcBorders>
                    <w:top w:val="nil"/>
                    <w:bottom w:val="single" w:sz="4" w:space="0" w:color="auto"/>
                  </w:tcBorders>
                  <w:vAlign w:val="center"/>
                </w:tcPr>
                <w:p w14:paraId="5AA168A2" w14:textId="77777777" w:rsidR="00FE7123" w:rsidRPr="00550867" w:rsidRDefault="00FE7123" w:rsidP="00016BA0">
                  <w:pPr>
                    <w:spacing w:line="360" w:lineRule="auto"/>
                    <w:jc w:val="both"/>
                    <w:rPr>
                      <w:rFonts w:ascii="Book Antiqua" w:hAnsi="Book Antiqua"/>
                      <w:b/>
                      <w:bCs/>
                      <w:i/>
                      <w:iCs/>
                      <w:lang w:eastAsia="ja-JP"/>
                    </w:rPr>
                  </w:pPr>
                  <w:r w:rsidRPr="00550867">
                    <w:rPr>
                      <w:rFonts w:ascii="Book Antiqua" w:hAnsi="Book Antiqua"/>
                      <w:b/>
                      <w:bCs/>
                      <w:i/>
                      <w:iCs/>
                      <w:lang w:eastAsia="ja-JP"/>
                    </w:rPr>
                    <w:t>P</w:t>
                  </w:r>
                  <w:r w:rsidRPr="00550867">
                    <w:rPr>
                      <w:rFonts w:ascii="Book Antiqua" w:hAnsi="Book Antiqua"/>
                      <w:b/>
                      <w:bCs/>
                      <w:lang w:eastAsia="ja-JP"/>
                    </w:rPr>
                    <w:t xml:space="preserve"> </w:t>
                  </w:r>
                  <w:r w:rsidR="00D04F46" w:rsidRPr="00550867">
                    <w:rPr>
                      <w:rFonts w:ascii="Book Antiqua" w:hAnsi="Book Antiqua"/>
                      <w:b/>
                      <w:bCs/>
                      <w:lang w:eastAsia="ja-JP"/>
                    </w:rPr>
                    <w:t>v</w:t>
                  </w:r>
                  <w:r w:rsidRPr="00550867">
                    <w:rPr>
                      <w:rFonts w:ascii="Book Antiqua" w:hAnsi="Book Antiqua"/>
                      <w:b/>
                      <w:bCs/>
                      <w:lang w:eastAsia="ja-JP"/>
                    </w:rPr>
                    <w:t>alue</w:t>
                  </w:r>
                </w:p>
              </w:tc>
            </w:tr>
            <w:tr w:rsidR="00550867" w:rsidRPr="00550867" w14:paraId="2B7BB65C" w14:textId="77777777" w:rsidTr="00D04F46">
              <w:trPr>
                <w:trHeight w:val="225"/>
              </w:trPr>
              <w:tc>
                <w:tcPr>
                  <w:tcW w:w="2650" w:type="dxa"/>
                  <w:tcBorders>
                    <w:top w:val="single" w:sz="4" w:space="0" w:color="auto"/>
                  </w:tcBorders>
                  <w:vAlign w:val="center"/>
                </w:tcPr>
                <w:p w14:paraId="66706E41"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Recipient BMI</w:t>
                  </w:r>
                </w:p>
              </w:tc>
              <w:tc>
                <w:tcPr>
                  <w:tcW w:w="1835" w:type="dxa"/>
                  <w:tcBorders>
                    <w:top w:val="single" w:sz="4" w:space="0" w:color="auto"/>
                  </w:tcBorders>
                  <w:vAlign w:val="center"/>
                </w:tcPr>
                <w:p w14:paraId="024297F2" w14:textId="77777777" w:rsidR="00FE7123" w:rsidRPr="00D04F46" w:rsidRDefault="00FE7123" w:rsidP="00016BA0">
                  <w:pPr>
                    <w:spacing w:line="360" w:lineRule="auto"/>
                    <w:jc w:val="both"/>
                    <w:rPr>
                      <w:rFonts w:ascii="Book Antiqua" w:hAnsi="Book Antiqua"/>
                      <w:lang w:eastAsia="ja-JP"/>
                    </w:rPr>
                  </w:pPr>
                </w:p>
              </w:tc>
              <w:tc>
                <w:tcPr>
                  <w:tcW w:w="915" w:type="dxa"/>
                  <w:tcBorders>
                    <w:top w:val="single" w:sz="4" w:space="0" w:color="auto"/>
                  </w:tcBorders>
                  <w:vAlign w:val="center"/>
                </w:tcPr>
                <w:p w14:paraId="4FCBDAB5"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0.003</w:t>
                  </w:r>
                </w:p>
              </w:tc>
              <w:tc>
                <w:tcPr>
                  <w:tcW w:w="1980" w:type="dxa"/>
                  <w:tcBorders>
                    <w:top w:val="single" w:sz="4" w:space="0" w:color="auto"/>
                  </w:tcBorders>
                  <w:vAlign w:val="center"/>
                </w:tcPr>
                <w:p w14:paraId="5A9229A5"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 xml:space="preserve"> </w:t>
                  </w:r>
                </w:p>
              </w:tc>
              <w:tc>
                <w:tcPr>
                  <w:tcW w:w="1430" w:type="dxa"/>
                  <w:tcBorders>
                    <w:top w:val="single" w:sz="4" w:space="0" w:color="auto"/>
                  </w:tcBorders>
                  <w:vAlign w:val="center"/>
                </w:tcPr>
                <w:p w14:paraId="34549242"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52F577AB" w14:textId="77777777" w:rsidTr="00D04F46">
              <w:trPr>
                <w:trHeight w:val="225"/>
              </w:trPr>
              <w:tc>
                <w:tcPr>
                  <w:tcW w:w="2650" w:type="dxa"/>
                  <w:vAlign w:val="center"/>
                </w:tcPr>
                <w:p w14:paraId="440FACBB" w14:textId="77777777" w:rsidR="00FE7123" w:rsidRPr="00D04F46" w:rsidRDefault="005D0565" w:rsidP="00016BA0">
                  <w:pPr>
                    <w:spacing w:line="360" w:lineRule="auto"/>
                    <w:jc w:val="both"/>
                    <w:rPr>
                      <w:rFonts w:ascii="Book Antiqua" w:hAnsi="Book Antiqua"/>
                      <w:lang w:eastAsia="ja-JP"/>
                    </w:rPr>
                  </w:pPr>
                  <w:r w:rsidRPr="00D04F46">
                    <w:rPr>
                      <w:rFonts w:ascii="Book Antiqua" w:hAnsi="Book Antiqua"/>
                      <w:lang w:eastAsia="ja-JP"/>
                    </w:rPr>
                    <w:t>n</w:t>
                  </w:r>
                  <w:r w:rsidR="00FE7123" w:rsidRPr="00D04F46">
                    <w:rPr>
                      <w:rFonts w:ascii="Book Antiqua" w:hAnsi="Book Antiqua"/>
                      <w:lang w:eastAsia="ja-JP"/>
                    </w:rPr>
                    <w:t>ormal Weight (</w:t>
                  </w:r>
                  <w:r w:rsidRPr="00D04F46">
                    <w:rPr>
                      <w:rFonts w:ascii="Book Antiqua" w:hAnsi="Book Antiqua"/>
                      <w:lang w:eastAsia="ja-JP"/>
                    </w:rPr>
                    <w:t>r</w:t>
                  </w:r>
                  <w:r w:rsidR="00FE7123" w:rsidRPr="00D04F46">
                    <w:rPr>
                      <w:rFonts w:ascii="Book Antiqua" w:hAnsi="Book Antiqua"/>
                      <w:lang w:eastAsia="ja-JP"/>
                    </w:rPr>
                    <w:t>eference)</w:t>
                  </w:r>
                </w:p>
              </w:tc>
              <w:tc>
                <w:tcPr>
                  <w:tcW w:w="1835" w:type="dxa"/>
                  <w:vAlign w:val="center"/>
                </w:tcPr>
                <w:p w14:paraId="28625C7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w:t>
                  </w:r>
                </w:p>
              </w:tc>
              <w:tc>
                <w:tcPr>
                  <w:tcW w:w="915" w:type="dxa"/>
                  <w:vAlign w:val="center"/>
                </w:tcPr>
                <w:p w14:paraId="60816B70" w14:textId="77777777" w:rsidR="00FE7123" w:rsidRPr="00D04F46" w:rsidRDefault="00FE7123" w:rsidP="00016BA0">
                  <w:pPr>
                    <w:spacing w:line="360" w:lineRule="auto"/>
                    <w:jc w:val="both"/>
                    <w:rPr>
                      <w:rFonts w:ascii="Book Antiqua" w:hAnsi="Book Antiqua"/>
                      <w:lang w:eastAsia="ja-JP"/>
                    </w:rPr>
                  </w:pPr>
                </w:p>
              </w:tc>
              <w:tc>
                <w:tcPr>
                  <w:tcW w:w="1980" w:type="dxa"/>
                  <w:vAlign w:val="center"/>
                </w:tcPr>
                <w:p w14:paraId="60038259"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w:t>
                  </w:r>
                </w:p>
              </w:tc>
              <w:tc>
                <w:tcPr>
                  <w:tcW w:w="1430" w:type="dxa"/>
                  <w:vAlign w:val="center"/>
                </w:tcPr>
                <w:p w14:paraId="01AC884C" w14:textId="77777777" w:rsidR="00FE7123" w:rsidRPr="00D04F46" w:rsidRDefault="00FE7123" w:rsidP="00016BA0">
                  <w:pPr>
                    <w:spacing w:line="360" w:lineRule="auto"/>
                    <w:jc w:val="both"/>
                    <w:rPr>
                      <w:rFonts w:ascii="Book Antiqua" w:hAnsi="Book Antiqua"/>
                      <w:lang w:eastAsia="ja-JP"/>
                    </w:rPr>
                  </w:pPr>
                </w:p>
              </w:tc>
            </w:tr>
            <w:tr w:rsidR="00550867" w:rsidRPr="00550867" w14:paraId="25584863" w14:textId="77777777" w:rsidTr="00D04F46">
              <w:trPr>
                <w:trHeight w:val="225"/>
              </w:trPr>
              <w:tc>
                <w:tcPr>
                  <w:tcW w:w="2650" w:type="dxa"/>
                  <w:vAlign w:val="center"/>
                </w:tcPr>
                <w:p w14:paraId="2DFCAD79"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Underweight</w:t>
                  </w:r>
                </w:p>
              </w:tc>
              <w:tc>
                <w:tcPr>
                  <w:tcW w:w="1835" w:type="dxa"/>
                  <w:vAlign w:val="center"/>
                </w:tcPr>
                <w:p w14:paraId="5197B6F9"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1.125 (1.009-1.255)</w:t>
                  </w:r>
                </w:p>
              </w:tc>
              <w:tc>
                <w:tcPr>
                  <w:tcW w:w="915" w:type="dxa"/>
                  <w:vAlign w:val="center"/>
                </w:tcPr>
                <w:p w14:paraId="44535B41"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0.034</w:t>
                  </w:r>
                </w:p>
              </w:tc>
              <w:tc>
                <w:tcPr>
                  <w:tcW w:w="1980" w:type="dxa"/>
                  <w:vAlign w:val="center"/>
                </w:tcPr>
                <w:p w14:paraId="4CE09C9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1.265 (1.096-1.461)</w:t>
                  </w:r>
                </w:p>
              </w:tc>
              <w:tc>
                <w:tcPr>
                  <w:tcW w:w="1430" w:type="dxa"/>
                  <w:vAlign w:val="center"/>
                </w:tcPr>
                <w:p w14:paraId="5FE312E2"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0.001</w:t>
                  </w:r>
                </w:p>
              </w:tc>
            </w:tr>
            <w:tr w:rsidR="00550867" w:rsidRPr="00550867" w14:paraId="2E32D611" w14:textId="77777777" w:rsidTr="00D04F46">
              <w:trPr>
                <w:trHeight w:val="225"/>
              </w:trPr>
              <w:tc>
                <w:tcPr>
                  <w:tcW w:w="2650" w:type="dxa"/>
                  <w:vAlign w:val="center"/>
                </w:tcPr>
                <w:p w14:paraId="46DDC11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Overweight</w:t>
                  </w:r>
                </w:p>
              </w:tc>
              <w:tc>
                <w:tcPr>
                  <w:tcW w:w="1835" w:type="dxa"/>
                  <w:vAlign w:val="center"/>
                </w:tcPr>
                <w:p w14:paraId="4445D2B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1.005 (0.968-1.043)</w:t>
                  </w:r>
                </w:p>
              </w:tc>
              <w:tc>
                <w:tcPr>
                  <w:tcW w:w="915" w:type="dxa"/>
                  <w:noWrap/>
                  <w:vAlign w:val="center"/>
                </w:tcPr>
                <w:p w14:paraId="45B0BEB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0.807</w:t>
                  </w:r>
                </w:p>
              </w:tc>
              <w:tc>
                <w:tcPr>
                  <w:tcW w:w="1980" w:type="dxa"/>
                  <w:vAlign w:val="center"/>
                </w:tcPr>
                <w:p w14:paraId="2892753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0.908 (0.864-0.954)</w:t>
                  </w:r>
                </w:p>
              </w:tc>
              <w:tc>
                <w:tcPr>
                  <w:tcW w:w="1430" w:type="dxa"/>
                  <w:vAlign w:val="center"/>
                </w:tcPr>
                <w:p w14:paraId="15A67713"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115BBF33" w14:textId="77777777" w:rsidTr="00D04F46">
              <w:trPr>
                <w:trHeight w:val="225"/>
              </w:trPr>
              <w:tc>
                <w:tcPr>
                  <w:tcW w:w="2650" w:type="dxa"/>
                  <w:vAlign w:val="center"/>
                </w:tcPr>
                <w:p w14:paraId="6F4B0C8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Obese Class I</w:t>
                  </w:r>
                </w:p>
              </w:tc>
              <w:tc>
                <w:tcPr>
                  <w:tcW w:w="1835" w:type="dxa"/>
                  <w:vAlign w:val="center"/>
                </w:tcPr>
                <w:p w14:paraId="2D2DC79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1.024 (0.980-1.070)</w:t>
                  </w:r>
                </w:p>
              </w:tc>
              <w:tc>
                <w:tcPr>
                  <w:tcW w:w="915" w:type="dxa"/>
                  <w:noWrap/>
                  <w:vAlign w:val="center"/>
                </w:tcPr>
                <w:p w14:paraId="504F505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0.284</w:t>
                  </w:r>
                </w:p>
              </w:tc>
              <w:tc>
                <w:tcPr>
                  <w:tcW w:w="1980" w:type="dxa"/>
                  <w:vAlign w:val="center"/>
                </w:tcPr>
                <w:p w14:paraId="0DC8E016"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0.947 (0.893-1.004)</w:t>
                  </w:r>
                </w:p>
              </w:tc>
              <w:tc>
                <w:tcPr>
                  <w:tcW w:w="1430" w:type="dxa"/>
                  <w:vAlign w:val="center"/>
                </w:tcPr>
                <w:p w14:paraId="6E49695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0.067</w:t>
                  </w:r>
                </w:p>
              </w:tc>
            </w:tr>
            <w:tr w:rsidR="00550867" w:rsidRPr="00550867" w14:paraId="434CB9EA" w14:textId="77777777" w:rsidTr="00D04F46">
              <w:trPr>
                <w:trHeight w:val="225"/>
              </w:trPr>
              <w:tc>
                <w:tcPr>
                  <w:tcW w:w="2650" w:type="dxa"/>
                  <w:vAlign w:val="center"/>
                </w:tcPr>
                <w:p w14:paraId="07C2B3D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Obese Class II</w:t>
                  </w:r>
                </w:p>
              </w:tc>
              <w:tc>
                <w:tcPr>
                  <w:tcW w:w="1835" w:type="dxa"/>
                  <w:vAlign w:val="center"/>
                </w:tcPr>
                <w:p w14:paraId="5378F37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1.042 (0.983-1.104)</w:t>
                  </w:r>
                </w:p>
              </w:tc>
              <w:tc>
                <w:tcPr>
                  <w:tcW w:w="915" w:type="dxa"/>
                  <w:noWrap/>
                  <w:vAlign w:val="center"/>
                </w:tcPr>
                <w:p w14:paraId="62206827"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0.169</w:t>
                  </w:r>
                </w:p>
              </w:tc>
              <w:tc>
                <w:tcPr>
                  <w:tcW w:w="1980" w:type="dxa"/>
                  <w:vAlign w:val="center"/>
                </w:tcPr>
                <w:p w14:paraId="1048972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0.971 (0.898-1.051)</w:t>
                  </w:r>
                </w:p>
              </w:tc>
              <w:tc>
                <w:tcPr>
                  <w:tcW w:w="1430" w:type="dxa"/>
                  <w:vAlign w:val="center"/>
                </w:tcPr>
                <w:p w14:paraId="4BDB9E17"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0.470</w:t>
                  </w:r>
                </w:p>
              </w:tc>
            </w:tr>
            <w:tr w:rsidR="00550867" w:rsidRPr="00550867" w14:paraId="006C5F0B" w14:textId="77777777" w:rsidTr="00D04F46">
              <w:trPr>
                <w:trHeight w:val="225"/>
              </w:trPr>
              <w:tc>
                <w:tcPr>
                  <w:tcW w:w="2650" w:type="dxa"/>
                  <w:vAlign w:val="center"/>
                </w:tcPr>
                <w:p w14:paraId="71850C8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Obese Class III</w:t>
                  </w:r>
                </w:p>
              </w:tc>
              <w:tc>
                <w:tcPr>
                  <w:tcW w:w="1835" w:type="dxa"/>
                  <w:vAlign w:val="center"/>
                </w:tcPr>
                <w:p w14:paraId="183DFAD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1.163 (1.069-1.266)</w:t>
                  </w:r>
                </w:p>
              </w:tc>
              <w:tc>
                <w:tcPr>
                  <w:tcW w:w="915" w:type="dxa"/>
                  <w:noWrap/>
                  <w:vAlign w:val="center"/>
                </w:tcPr>
                <w:p w14:paraId="1CCE0B7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279A8E87"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1.157 (1.031-1.299)</w:t>
                  </w:r>
                </w:p>
              </w:tc>
              <w:tc>
                <w:tcPr>
                  <w:tcW w:w="1430" w:type="dxa"/>
                  <w:vAlign w:val="center"/>
                </w:tcPr>
                <w:p w14:paraId="6F5A90A8"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0.013</w:t>
                  </w:r>
                </w:p>
              </w:tc>
            </w:tr>
            <w:tr w:rsidR="00550867" w:rsidRPr="00550867" w14:paraId="734C53C0" w14:textId="77777777" w:rsidTr="00D04F46">
              <w:trPr>
                <w:trHeight w:val="225"/>
              </w:trPr>
              <w:tc>
                <w:tcPr>
                  <w:tcW w:w="2650" w:type="dxa"/>
                  <w:vAlign w:val="center"/>
                </w:tcPr>
                <w:p w14:paraId="5886CC96"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Donor BMI</w:t>
                  </w:r>
                </w:p>
              </w:tc>
              <w:tc>
                <w:tcPr>
                  <w:tcW w:w="1835" w:type="dxa"/>
                  <w:vAlign w:val="center"/>
                </w:tcPr>
                <w:p w14:paraId="46637B0C" w14:textId="77777777" w:rsidR="00FE7123" w:rsidRPr="00D04F46" w:rsidRDefault="00FE7123" w:rsidP="00016BA0">
                  <w:pPr>
                    <w:spacing w:line="360" w:lineRule="auto"/>
                    <w:jc w:val="both"/>
                    <w:rPr>
                      <w:rFonts w:ascii="Book Antiqua" w:hAnsi="Book Antiqua"/>
                      <w:lang w:eastAsia="ja-JP"/>
                    </w:rPr>
                  </w:pPr>
                </w:p>
              </w:tc>
              <w:tc>
                <w:tcPr>
                  <w:tcW w:w="915" w:type="dxa"/>
                  <w:vAlign w:val="center"/>
                </w:tcPr>
                <w:p w14:paraId="71745785"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0.001</w:t>
                  </w:r>
                </w:p>
              </w:tc>
              <w:tc>
                <w:tcPr>
                  <w:tcW w:w="1980" w:type="dxa"/>
                  <w:vAlign w:val="center"/>
                </w:tcPr>
                <w:p w14:paraId="174E7331" w14:textId="77777777" w:rsidR="00FE7123" w:rsidRPr="00D04F46" w:rsidRDefault="00FE7123" w:rsidP="00016BA0">
                  <w:pPr>
                    <w:spacing w:line="360" w:lineRule="auto"/>
                    <w:jc w:val="both"/>
                    <w:rPr>
                      <w:rFonts w:ascii="Book Antiqua" w:hAnsi="Book Antiqua"/>
                      <w:lang w:eastAsia="ja-JP"/>
                    </w:rPr>
                  </w:pPr>
                </w:p>
              </w:tc>
              <w:tc>
                <w:tcPr>
                  <w:tcW w:w="1430" w:type="dxa"/>
                  <w:vAlign w:val="center"/>
                </w:tcPr>
                <w:p w14:paraId="37A5EB9A"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16CE5164" w14:textId="77777777" w:rsidTr="00D04F46">
              <w:trPr>
                <w:trHeight w:val="225"/>
              </w:trPr>
              <w:tc>
                <w:tcPr>
                  <w:tcW w:w="2650" w:type="dxa"/>
                  <w:vAlign w:val="center"/>
                </w:tcPr>
                <w:p w14:paraId="5235E0A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Normal Weight (</w:t>
                  </w:r>
                  <w:r w:rsidR="00D04F46" w:rsidRPr="00D04F46">
                    <w:rPr>
                      <w:rFonts w:ascii="Book Antiqua" w:hAnsi="Book Antiqua"/>
                      <w:lang w:eastAsia="ja-JP"/>
                    </w:rPr>
                    <w:t>r</w:t>
                  </w:r>
                  <w:r w:rsidRPr="00D04F46">
                    <w:rPr>
                      <w:rFonts w:ascii="Book Antiqua" w:hAnsi="Book Antiqua"/>
                      <w:lang w:eastAsia="ja-JP"/>
                    </w:rPr>
                    <w:t>eference)</w:t>
                  </w:r>
                </w:p>
              </w:tc>
              <w:tc>
                <w:tcPr>
                  <w:tcW w:w="1835" w:type="dxa"/>
                  <w:vAlign w:val="center"/>
                </w:tcPr>
                <w:p w14:paraId="77F8B39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w:t>
                  </w:r>
                </w:p>
              </w:tc>
              <w:tc>
                <w:tcPr>
                  <w:tcW w:w="915" w:type="dxa"/>
                  <w:vAlign w:val="center"/>
                </w:tcPr>
                <w:p w14:paraId="1B0EC642" w14:textId="77777777" w:rsidR="00FE7123" w:rsidRPr="00D04F46" w:rsidRDefault="00FE7123" w:rsidP="00016BA0">
                  <w:pPr>
                    <w:spacing w:line="360" w:lineRule="auto"/>
                    <w:jc w:val="both"/>
                    <w:rPr>
                      <w:rFonts w:ascii="Book Antiqua" w:hAnsi="Book Antiqua"/>
                      <w:lang w:eastAsia="ja-JP"/>
                    </w:rPr>
                  </w:pPr>
                </w:p>
              </w:tc>
              <w:tc>
                <w:tcPr>
                  <w:tcW w:w="1980" w:type="dxa"/>
                  <w:vAlign w:val="center"/>
                </w:tcPr>
                <w:p w14:paraId="20D8852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w:t>
                  </w:r>
                </w:p>
              </w:tc>
              <w:tc>
                <w:tcPr>
                  <w:tcW w:w="1430" w:type="dxa"/>
                  <w:vAlign w:val="center"/>
                </w:tcPr>
                <w:p w14:paraId="2D790555" w14:textId="77777777" w:rsidR="00FE7123" w:rsidRPr="00D04F46" w:rsidRDefault="00FE7123" w:rsidP="00016BA0">
                  <w:pPr>
                    <w:spacing w:line="360" w:lineRule="auto"/>
                    <w:jc w:val="both"/>
                    <w:rPr>
                      <w:rFonts w:ascii="Book Antiqua" w:hAnsi="Book Antiqua"/>
                      <w:lang w:eastAsia="ja-JP"/>
                    </w:rPr>
                  </w:pPr>
                </w:p>
              </w:tc>
            </w:tr>
            <w:tr w:rsidR="00550867" w:rsidRPr="00550867" w14:paraId="56B0FB2F" w14:textId="77777777" w:rsidTr="00D04F46">
              <w:trPr>
                <w:trHeight w:val="225"/>
              </w:trPr>
              <w:tc>
                <w:tcPr>
                  <w:tcW w:w="2650" w:type="dxa"/>
                  <w:vAlign w:val="center"/>
                </w:tcPr>
                <w:p w14:paraId="0415360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Underweight</w:t>
                  </w:r>
                </w:p>
              </w:tc>
              <w:tc>
                <w:tcPr>
                  <w:tcW w:w="1835" w:type="dxa"/>
                  <w:vAlign w:val="center"/>
                </w:tcPr>
                <w:p w14:paraId="3CC790ED"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0.962 (0.897-1.033)</w:t>
                  </w:r>
                </w:p>
              </w:tc>
              <w:tc>
                <w:tcPr>
                  <w:tcW w:w="915" w:type="dxa"/>
                  <w:vAlign w:val="center"/>
                </w:tcPr>
                <w:p w14:paraId="4F0FA5C5"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0.288</w:t>
                  </w:r>
                </w:p>
              </w:tc>
              <w:tc>
                <w:tcPr>
                  <w:tcW w:w="1980" w:type="dxa"/>
                  <w:vAlign w:val="center"/>
                </w:tcPr>
                <w:p w14:paraId="26574FF5"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1.017 (0.928-1.114)</w:t>
                  </w:r>
                </w:p>
              </w:tc>
              <w:tc>
                <w:tcPr>
                  <w:tcW w:w="1430" w:type="dxa"/>
                  <w:vAlign w:val="center"/>
                </w:tcPr>
                <w:p w14:paraId="7EA3383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0.716</w:t>
                  </w:r>
                </w:p>
              </w:tc>
            </w:tr>
            <w:tr w:rsidR="00550867" w:rsidRPr="00550867" w14:paraId="792CF5F2" w14:textId="77777777" w:rsidTr="00D04F46">
              <w:trPr>
                <w:trHeight w:val="225"/>
              </w:trPr>
              <w:tc>
                <w:tcPr>
                  <w:tcW w:w="2650" w:type="dxa"/>
                  <w:vAlign w:val="center"/>
                </w:tcPr>
                <w:p w14:paraId="5EA12C7D"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Overweight</w:t>
                  </w:r>
                </w:p>
              </w:tc>
              <w:tc>
                <w:tcPr>
                  <w:tcW w:w="1835" w:type="dxa"/>
                  <w:vAlign w:val="center"/>
                </w:tcPr>
                <w:p w14:paraId="68349F4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1.060 (1.023-1.098)</w:t>
                  </w:r>
                </w:p>
              </w:tc>
              <w:tc>
                <w:tcPr>
                  <w:tcW w:w="915" w:type="dxa"/>
                  <w:vAlign w:val="center"/>
                </w:tcPr>
                <w:p w14:paraId="45CE9DBD"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0.001</w:t>
                  </w:r>
                </w:p>
              </w:tc>
              <w:tc>
                <w:tcPr>
                  <w:tcW w:w="1980" w:type="dxa"/>
                  <w:vAlign w:val="center"/>
                </w:tcPr>
                <w:p w14:paraId="228631A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1.009 (0.962-1.057)</w:t>
                  </w:r>
                </w:p>
              </w:tc>
              <w:tc>
                <w:tcPr>
                  <w:tcW w:w="1430" w:type="dxa"/>
                  <w:vAlign w:val="center"/>
                </w:tcPr>
                <w:p w14:paraId="112CA7C5"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0.717</w:t>
                  </w:r>
                </w:p>
              </w:tc>
            </w:tr>
            <w:tr w:rsidR="00550867" w:rsidRPr="00550867" w14:paraId="2735799B" w14:textId="77777777" w:rsidTr="00D04F46">
              <w:trPr>
                <w:trHeight w:val="225"/>
              </w:trPr>
              <w:tc>
                <w:tcPr>
                  <w:tcW w:w="2650" w:type="dxa"/>
                  <w:vAlign w:val="center"/>
                </w:tcPr>
                <w:p w14:paraId="4CE44CC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 xml:space="preserve">Obese </w:t>
                  </w:r>
                  <w:r w:rsidR="00D04F46" w:rsidRPr="00D04F46">
                    <w:rPr>
                      <w:rFonts w:ascii="Book Antiqua" w:hAnsi="Book Antiqua"/>
                      <w:lang w:eastAsia="ja-JP"/>
                    </w:rPr>
                    <w:t>c</w:t>
                  </w:r>
                  <w:r w:rsidRPr="00D04F46">
                    <w:rPr>
                      <w:rFonts w:ascii="Book Antiqua" w:hAnsi="Book Antiqua"/>
                      <w:lang w:eastAsia="ja-JP"/>
                    </w:rPr>
                    <w:t>lass I</w:t>
                  </w:r>
                </w:p>
              </w:tc>
              <w:tc>
                <w:tcPr>
                  <w:tcW w:w="1835" w:type="dxa"/>
                  <w:vAlign w:val="center"/>
                </w:tcPr>
                <w:p w14:paraId="6D61947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1.049 (0.998-1.102)</w:t>
                  </w:r>
                </w:p>
              </w:tc>
              <w:tc>
                <w:tcPr>
                  <w:tcW w:w="915" w:type="dxa"/>
                  <w:vAlign w:val="center"/>
                </w:tcPr>
                <w:p w14:paraId="53890825"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0.059</w:t>
                  </w:r>
                </w:p>
              </w:tc>
              <w:tc>
                <w:tcPr>
                  <w:tcW w:w="1980" w:type="dxa"/>
                  <w:vAlign w:val="center"/>
                </w:tcPr>
                <w:p w14:paraId="4B0A63C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0.986 (0.921-1.057)</w:t>
                  </w:r>
                </w:p>
              </w:tc>
              <w:tc>
                <w:tcPr>
                  <w:tcW w:w="1430" w:type="dxa"/>
                  <w:vAlign w:val="center"/>
                </w:tcPr>
                <w:p w14:paraId="68A1EE07"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0.695</w:t>
                  </w:r>
                </w:p>
              </w:tc>
            </w:tr>
            <w:tr w:rsidR="00550867" w:rsidRPr="00550867" w14:paraId="739F6A0D" w14:textId="77777777" w:rsidTr="00D04F46">
              <w:trPr>
                <w:trHeight w:val="225"/>
              </w:trPr>
              <w:tc>
                <w:tcPr>
                  <w:tcW w:w="2650" w:type="dxa"/>
                  <w:vAlign w:val="center"/>
                </w:tcPr>
                <w:p w14:paraId="4986FAD6"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 xml:space="preserve">Obese </w:t>
                  </w:r>
                  <w:r w:rsidR="00D04F46" w:rsidRPr="00D04F46">
                    <w:rPr>
                      <w:rFonts w:ascii="Book Antiqua" w:hAnsi="Book Antiqua"/>
                      <w:lang w:eastAsia="ja-JP"/>
                    </w:rPr>
                    <w:t>c</w:t>
                  </w:r>
                  <w:r w:rsidRPr="00D04F46">
                    <w:rPr>
                      <w:rFonts w:ascii="Book Antiqua" w:hAnsi="Book Antiqua"/>
                      <w:lang w:eastAsia="ja-JP"/>
                    </w:rPr>
                    <w:t>lass II</w:t>
                  </w:r>
                </w:p>
              </w:tc>
              <w:tc>
                <w:tcPr>
                  <w:tcW w:w="1835" w:type="dxa"/>
                  <w:vAlign w:val="center"/>
                </w:tcPr>
                <w:p w14:paraId="5A51C12D"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1.129 (1.045-1.220)</w:t>
                  </w:r>
                </w:p>
              </w:tc>
              <w:tc>
                <w:tcPr>
                  <w:tcW w:w="915" w:type="dxa"/>
                  <w:vAlign w:val="center"/>
                </w:tcPr>
                <w:p w14:paraId="0D6CC899"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0.002</w:t>
                  </w:r>
                </w:p>
              </w:tc>
              <w:tc>
                <w:tcPr>
                  <w:tcW w:w="1980" w:type="dxa"/>
                  <w:vAlign w:val="center"/>
                </w:tcPr>
                <w:p w14:paraId="2158429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1.020 (0.912-1.140)</w:t>
                  </w:r>
                </w:p>
              </w:tc>
              <w:tc>
                <w:tcPr>
                  <w:tcW w:w="1430" w:type="dxa"/>
                  <w:vAlign w:val="center"/>
                </w:tcPr>
                <w:p w14:paraId="5200613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0.729</w:t>
                  </w:r>
                </w:p>
              </w:tc>
            </w:tr>
            <w:tr w:rsidR="00550867" w:rsidRPr="00550867" w14:paraId="7978DAFB" w14:textId="77777777" w:rsidTr="00D04F46">
              <w:trPr>
                <w:trHeight w:val="225"/>
              </w:trPr>
              <w:tc>
                <w:tcPr>
                  <w:tcW w:w="2650" w:type="dxa"/>
                  <w:vAlign w:val="center"/>
                </w:tcPr>
                <w:p w14:paraId="45B46F75"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lastRenderedPageBreak/>
                    <w:t xml:space="preserve">Obese </w:t>
                  </w:r>
                  <w:r w:rsidR="00D04F46" w:rsidRPr="00D04F46">
                    <w:rPr>
                      <w:rFonts w:ascii="Book Antiqua" w:hAnsi="Book Antiqua"/>
                      <w:lang w:eastAsia="ja-JP"/>
                    </w:rPr>
                    <w:t>c</w:t>
                  </w:r>
                  <w:r w:rsidRPr="00D04F46">
                    <w:rPr>
                      <w:rFonts w:ascii="Book Antiqua" w:hAnsi="Book Antiqua"/>
                      <w:lang w:eastAsia="ja-JP"/>
                    </w:rPr>
                    <w:t>lass III</w:t>
                  </w:r>
                </w:p>
              </w:tc>
              <w:tc>
                <w:tcPr>
                  <w:tcW w:w="1835" w:type="dxa"/>
                  <w:vAlign w:val="center"/>
                </w:tcPr>
                <w:p w14:paraId="3624A35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0.988 (0.999-1.112)</w:t>
                  </w:r>
                </w:p>
              </w:tc>
              <w:tc>
                <w:tcPr>
                  <w:tcW w:w="915" w:type="dxa"/>
                  <w:vAlign w:val="center"/>
                </w:tcPr>
                <w:p w14:paraId="369BE1A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0.988</w:t>
                  </w:r>
                </w:p>
              </w:tc>
              <w:tc>
                <w:tcPr>
                  <w:tcW w:w="1980" w:type="dxa"/>
                  <w:vAlign w:val="center"/>
                </w:tcPr>
                <w:p w14:paraId="152DA136"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0.889 (0.765-1.034)</w:t>
                  </w:r>
                </w:p>
              </w:tc>
              <w:tc>
                <w:tcPr>
                  <w:tcW w:w="1430" w:type="dxa"/>
                  <w:vAlign w:val="center"/>
                </w:tcPr>
                <w:p w14:paraId="128E55A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0.128</w:t>
                  </w:r>
                </w:p>
              </w:tc>
            </w:tr>
            <w:tr w:rsidR="00550867" w:rsidRPr="00550867" w14:paraId="4B327132" w14:textId="77777777" w:rsidTr="00D04F46">
              <w:trPr>
                <w:trHeight w:val="225"/>
              </w:trPr>
              <w:tc>
                <w:tcPr>
                  <w:tcW w:w="2650" w:type="dxa"/>
                  <w:vAlign w:val="center"/>
                </w:tcPr>
                <w:p w14:paraId="2C75BDEE"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 xml:space="preserve">Recipient </w:t>
                  </w:r>
                  <w:r w:rsidR="00D04F46" w:rsidRPr="00D04F46">
                    <w:rPr>
                      <w:rFonts w:ascii="Book Antiqua" w:hAnsi="Book Antiqua"/>
                      <w:bCs/>
                      <w:lang w:eastAsia="ja-JP"/>
                    </w:rPr>
                    <w:t>a</w:t>
                  </w:r>
                  <w:r w:rsidRPr="00D04F46">
                    <w:rPr>
                      <w:rFonts w:ascii="Book Antiqua" w:hAnsi="Book Antiqua"/>
                      <w:bCs/>
                      <w:lang w:eastAsia="ja-JP"/>
                    </w:rPr>
                    <w:t>ge</w:t>
                  </w:r>
                </w:p>
              </w:tc>
              <w:tc>
                <w:tcPr>
                  <w:tcW w:w="1835" w:type="dxa"/>
                  <w:vAlign w:val="center"/>
                </w:tcPr>
                <w:p w14:paraId="3C0418EC" w14:textId="77777777" w:rsidR="00FE7123" w:rsidRPr="00D04F46" w:rsidRDefault="00FE7123" w:rsidP="00016BA0">
                  <w:pPr>
                    <w:spacing w:line="360" w:lineRule="auto"/>
                    <w:jc w:val="both"/>
                    <w:rPr>
                      <w:rFonts w:ascii="Book Antiqua" w:hAnsi="Book Antiqua"/>
                      <w:lang w:eastAsia="ja-JP"/>
                    </w:rPr>
                  </w:pPr>
                </w:p>
              </w:tc>
              <w:tc>
                <w:tcPr>
                  <w:tcW w:w="915" w:type="dxa"/>
                  <w:vAlign w:val="center"/>
                </w:tcPr>
                <w:p w14:paraId="043CD7D3"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2D307512" w14:textId="77777777" w:rsidR="00FE7123" w:rsidRPr="00D04F46" w:rsidRDefault="00FE7123" w:rsidP="00016BA0">
                  <w:pPr>
                    <w:spacing w:line="360" w:lineRule="auto"/>
                    <w:jc w:val="both"/>
                    <w:rPr>
                      <w:rFonts w:ascii="Book Antiqua" w:hAnsi="Book Antiqua"/>
                      <w:lang w:eastAsia="ja-JP"/>
                    </w:rPr>
                  </w:pPr>
                </w:p>
              </w:tc>
              <w:tc>
                <w:tcPr>
                  <w:tcW w:w="1430" w:type="dxa"/>
                  <w:vAlign w:val="center"/>
                </w:tcPr>
                <w:p w14:paraId="37080EF4"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3B8364C0" w14:textId="77777777" w:rsidTr="00D04F46">
              <w:trPr>
                <w:trHeight w:val="225"/>
              </w:trPr>
              <w:tc>
                <w:tcPr>
                  <w:tcW w:w="2650" w:type="dxa"/>
                  <w:vAlign w:val="center"/>
                </w:tcPr>
                <w:p w14:paraId="692D5AB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18-45 (</w:t>
                  </w:r>
                  <w:r w:rsidR="00D04F46" w:rsidRPr="00D04F46">
                    <w:rPr>
                      <w:rFonts w:ascii="Book Antiqua" w:hAnsi="Book Antiqua"/>
                      <w:lang w:eastAsia="ja-JP"/>
                    </w:rPr>
                    <w:t>r</w:t>
                  </w:r>
                  <w:r w:rsidRPr="00D04F46">
                    <w:rPr>
                      <w:rFonts w:ascii="Book Antiqua" w:hAnsi="Book Antiqua"/>
                      <w:lang w:eastAsia="ja-JP"/>
                    </w:rPr>
                    <w:t>eference)</w:t>
                  </w:r>
                </w:p>
              </w:tc>
              <w:tc>
                <w:tcPr>
                  <w:tcW w:w="1835" w:type="dxa"/>
                  <w:vAlign w:val="center"/>
                </w:tcPr>
                <w:p w14:paraId="0BFEDAC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w:t>
                  </w:r>
                </w:p>
              </w:tc>
              <w:tc>
                <w:tcPr>
                  <w:tcW w:w="915" w:type="dxa"/>
                  <w:vAlign w:val="center"/>
                </w:tcPr>
                <w:p w14:paraId="4B1AECA3" w14:textId="77777777" w:rsidR="00FE7123" w:rsidRPr="00D04F46" w:rsidRDefault="00FE7123" w:rsidP="00016BA0">
                  <w:pPr>
                    <w:spacing w:line="360" w:lineRule="auto"/>
                    <w:jc w:val="both"/>
                    <w:rPr>
                      <w:rFonts w:ascii="Book Antiqua" w:hAnsi="Book Antiqua"/>
                      <w:lang w:eastAsia="ja-JP"/>
                    </w:rPr>
                  </w:pPr>
                </w:p>
              </w:tc>
              <w:tc>
                <w:tcPr>
                  <w:tcW w:w="1980" w:type="dxa"/>
                  <w:vAlign w:val="center"/>
                </w:tcPr>
                <w:p w14:paraId="62F510D7"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w:t>
                  </w:r>
                </w:p>
              </w:tc>
              <w:tc>
                <w:tcPr>
                  <w:tcW w:w="1430" w:type="dxa"/>
                  <w:vAlign w:val="center"/>
                </w:tcPr>
                <w:p w14:paraId="6E93E9F6" w14:textId="77777777" w:rsidR="00FE7123" w:rsidRPr="00D04F46" w:rsidRDefault="00FE7123" w:rsidP="00016BA0">
                  <w:pPr>
                    <w:spacing w:line="360" w:lineRule="auto"/>
                    <w:jc w:val="both"/>
                    <w:rPr>
                      <w:rFonts w:ascii="Book Antiqua" w:hAnsi="Book Antiqua"/>
                      <w:bCs/>
                      <w:lang w:eastAsia="ja-JP"/>
                    </w:rPr>
                  </w:pPr>
                </w:p>
              </w:tc>
            </w:tr>
            <w:tr w:rsidR="00550867" w:rsidRPr="00550867" w14:paraId="60056ED4" w14:textId="77777777" w:rsidTr="00D04F46">
              <w:trPr>
                <w:trHeight w:val="225"/>
              </w:trPr>
              <w:tc>
                <w:tcPr>
                  <w:tcW w:w="2650" w:type="dxa"/>
                  <w:vAlign w:val="center"/>
                </w:tcPr>
                <w:p w14:paraId="3ABCE04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46-55</w:t>
                  </w:r>
                </w:p>
              </w:tc>
              <w:tc>
                <w:tcPr>
                  <w:tcW w:w="1835" w:type="dxa"/>
                  <w:vAlign w:val="center"/>
                </w:tcPr>
                <w:p w14:paraId="7AF41AE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1.264 (1.212-1.319)</w:t>
                  </w:r>
                </w:p>
              </w:tc>
              <w:tc>
                <w:tcPr>
                  <w:tcW w:w="915" w:type="dxa"/>
                  <w:vAlign w:val="center"/>
                </w:tcPr>
                <w:p w14:paraId="01B891A5"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20B8215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1.207 (1.143-1.276)</w:t>
                  </w:r>
                </w:p>
              </w:tc>
              <w:tc>
                <w:tcPr>
                  <w:tcW w:w="1430" w:type="dxa"/>
                  <w:vAlign w:val="center"/>
                </w:tcPr>
                <w:p w14:paraId="52E2C0A5"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5795AE89" w14:textId="77777777" w:rsidTr="00D04F46">
              <w:trPr>
                <w:trHeight w:val="225"/>
              </w:trPr>
              <w:tc>
                <w:tcPr>
                  <w:tcW w:w="2650" w:type="dxa"/>
                  <w:vAlign w:val="center"/>
                </w:tcPr>
                <w:p w14:paraId="4B79A2A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56-65</w:t>
                  </w:r>
                </w:p>
              </w:tc>
              <w:tc>
                <w:tcPr>
                  <w:tcW w:w="1835" w:type="dxa"/>
                  <w:vAlign w:val="center"/>
                </w:tcPr>
                <w:p w14:paraId="14614F7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1.536 (1.471-1.603)</w:t>
                  </w:r>
                </w:p>
              </w:tc>
              <w:tc>
                <w:tcPr>
                  <w:tcW w:w="915" w:type="dxa"/>
                  <w:vAlign w:val="center"/>
                </w:tcPr>
                <w:p w14:paraId="743137B4"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1F32E13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1.490 (1.405-1.580)</w:t>
                  </w:r>
                </w:p>
              </w:tc>
              <w:tc>
                <w:tcPr>
                  <w:tcW w:w="1430" w:type="dxa"/>
                  <w:vAlign w:val="center"/>
                </w:tcPr>
                <w:p w14:paraId="7DF5BE62"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671EE031" w14:textId="77777777" w:rsidTr="00D04F46">
              <w:trPr>
                <w:trHeight w:val="225"/>
              </w:trPr>
              <w:tc>
                <w:tcPr>
                  <w:tcW w:w="2650" w:type="dxa"/>
                  <w:vAlign w:val="center"/>
                </w:tcPr>
                <w:p w14:paraId="24559E3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66-75</w:t>
                  </w:r>
                </w:p>
              </w:tc>
              <w:tc>
                <w:tcPr>
                  <w:tcW w:w="1835" w:type="dxa"/>
                  <w:vAlign w:val="center"/>
                </w:tcPr>
                <w:p w14:paraId="03A301F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2.005 (1.887-2.130)</w:t>
                  </w:r>
                </w:p>
              </w:tc>
              <w:tc>
                <w:tcPr>
                  <w:tcW w:w="915" w:type="dxa"/>
                  <w:vAlign w:val="center"/>
                </w:tcPr>
                <w:p w14:paraId="1F8F28BD"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521AA37D"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2.069 (1.904-2.247)</w:t>
                  </w:r>
                </w:p>
              </w:tc>
              <w:tc>
                <w:tcPr>
                  <w:tcW w:w="1430" w:type="dxa"/>
                  <w:vAlign w:val="center"/>
                </w:tcPr>
                <w:p w14:paraId="62FEE18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3F48448F" w14:textId="77777777" w:rsidTr="00D04F46">
              <w:trPr>
                <w:trHeight w:val="225"/>
              </w:trPr>
              <w:tc>
                <w:tcPr>
                  <w:tcW w:w="2650" w:type="dxa"/>
                  <w:vAlign w:val="center"/>
                </w:tcPr>
                <w:p w14:paraId="268BA413" w14:textId="77777777" w:rsidR="00FE7123" w:rsidRPr="00D04F46" w:rsidRDefault="006F1E29" w:rsidP="00016BA0">
                  <w:pPr>
                    <w:spacing w:line="360" w:lineRule="auto"/>
                    <w:jc w:val="both"/>
                    <w:rPr>
                      <w:rFonts w:ascii="Book Antiqua" w:hAnsi="Book Antiqua"/>
                      <w:u w:val="single"/>
                      <w:lang w:eastAsia="ja-JP"/>
                    </w:rPr>
                  </w:pPr>
                  <w:r w:rsidRPr="00D04F46">
                    <w:rPr>
                      <w:rFonts w:ascii="Book Antiqua" w:eastAsia="Arial Unicode MS" w:hAnsi="Book Antiqua" w:cs="Arial Unicode MS"/>
                    </w:rPr>
                    <w:t>≥</w:t>
                  </w:r>
                  <w:r w:rsidR="00FE7123" w:rsidRPr="00D04F46">
                    <w:rPr>
                      <w:rFonts w:ascii="Book Antiqua" w:hAnsi="Book Antiqua"/>
                      <w:lang w:eastAsia="ja-JP"/>
                    </w:rPr>
                    <w:t xml:space="preserve"> 76</w:t>
                  </w:r>
                </w:p>
              </w:tc>
              <w:tc>
                <w:tcPr>
                  <w:tcW w:w="1835" w:type="dxa"/>
                  <w:vAlign w:val="center"/>
                </w:tcPr>
                <w:p w14:paraId="5622326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3.224 (2.099-4.951)</w:t>
                  </w:r>
                </w:p>
              </w:tc>
              <w:tc>
                <w:tcPr>
                  <w:tcW w:w="915" w:type="dxa"/>
                  <w:vAlign w:val="center"/>
                </w:tcPr>
                <w:p w14:paraId="78F5BBBD"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063045B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2.476 (1.462-4.194)</w:t>
                  </w:r>
                </w:p>
              </w:tc>
              <w:tc>
                <w:tcPr>
                  <w:tcW w:w="1430" w:type="dxa"/>
                  <w:vAlign w:val="center"/>
                </w:tcPr>
                <w:p w14:paraId="04EE2684"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0.001</w:t>
                  </w:r>
                </w:p>
              </w:tc>
            </w:tr>
            <w:tr w:rsidR="00550867" w:rsidRPr="00550867" w14:paraId="236CC9F3" w14:textId="77777777" w:rsidTr="00D04F46">
              <w:trPr>
                <w:trHeight w:val="225"/>
              </w:trPr>
              <w:tc>
                <w:tcPr>
                  <w:tcW w:w="2650" w:type="dxa"/>
                  <w:vAlign w:val="center"/>
                </w:tcPr>
                <w:p w14:paraId="527AFB0A"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 xml:space="preserve">Donor </w:t>
                  </w:r>
                  <w:r w:rsidR="00D04F46" w:rsidRPr="00D04F46">
                    <w:rPr>
                      <w:rFonts w:ascii="Book Antiqua" w:hAnsi="Book Antiqua"/>
                      <w:bCs/>
                      <w:lang w:eastAsia="ja-JP"/>
                    </w:rPr>
                    <w:t>a</w:t>
                  </w:r>
                  <w:r w:rsidRPr="00D04F46">
                    <w:rPr>
                      <w:rFonts w:ascii="Book Antiqua" w:hAnsi="Book Antiqua"/>
                      <w:bCs/>
                      <w:lang w:eastAsia="ja-JP"/>
                    </w:rPr>
                    <w:t>ge</w:t>
                  </w:r>
                </w:p>
              </w:tc>
              <w:tc>
                <w:tcPr>
                  <w:tcW w:w="1835" w:type="dxa"/>
                  <w:vAlign w:val="center"/>
                </w:tcPr>
                <w:p w14:paraId="52FD8759" w14:textId="77777777" w:rsidR="00FE7123" w:rsidRPr="00D04F46" w:rsidRDefault="00FE7123" w:rsidP="00016BA0">
                  <w:pPr>
                    <w:spacing w:line="360" w:lineRule="auto"/>
                    <w:jc w:val="both"/>
                    <w:rPr>
                      <w:rFonts w:ascii="Book Antiqua" w:hAnsi="Book Antiqua"/>
                      <w:lang w:eastAsia="ja-JP"/>
                    </w:rPr>
                  </w:pPr>
                </w:p>
              </w:tc>
              <w:tc>
                <w:tcPr>
                  <w:tcW w:w="915" w:type="dxa"/>
                  <w:vAlign w:val="center"/>
                </w:tcPr>
                <w:p w14:paraId="633E3D91"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65CCD484" w14:textId="77777777" w:rsidR="00FE7123" w:rsidRPr="00D04F46" w:rsidRDefault="00FE7123" w:rsidP="00016BA0">
                  <w:pPr>
                    <w:spacing w:line="360" w:lineRule="auto"/>
                    <w:jc w:val="both"/>
                    <w:rPr>
                      <w:rFonts w:ascii="Book Antiqua" w:hAnsi="Book Antiqua"/>
                      <w:lang w:eastAsia="ja-JP"/>
                    </w:rPr>
                  </w:pPr>
                </w:p>
              </w:tc>
              <w:tc>
                <w:tcPr>
                  <w:tcW w:w="1430" w:type="dxa"/>
                  <w:vAlign w:val="center"/>
                </w:tcPr>
                <w:p w14:paraId="7E01BAEB"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4A00E85F" w14:textId="77777777" w:rsidTr="00D04F46">
              <w:trPr>
                <w:trHeight w:val="225"/>
              </w:trPr>
              <w:tc>
                <w:tcPr>
                  <w:tcW w:w="2650" w:type="dxa"/>
                  <w:vAlign w:val="center"/>
                </w:tcPr>
                <w:p w14:paraId="1F8C3D6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0-17 (</w:t>
                  </w:r>
                  <w:r w:rsidR="00D04F46" w:rsidRPr="00D04F46">
                    <w:rPr>
                      <w:rFonts w:ascii="Book Antiqua" w:hAnsi="Book Antiqua"/>
                      <w:lang w:eastAsia="ja-JP"/>
                    </w:rPr>
                    <w:t>r</w:t>
                  </w:r>
                  <w:r w:rsidRPr="00D04F46">
                    <w:rPr>
                      <w:rFonts w:ascii="Book Antiqua" w:hAnsi="Book Antiqua"/>
                      <w:lang w:eastAsia="ja-JP"/>
                    </w:rPr>
                    <w:t>eference)</w:t>
                  </w:r>
                </w:p>
              </w:tc>
              <w:tc>
                <w:tcPr>
                  <w:tcW w:w="1835" w:type="dxa"/>
                  <w:vAlign w:val="center"/>
                </w:tcPr>
                <w:p w14:paraId="621D69B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w:t>
                  </w:r>
                </w:p>
              </w:tc>
              <w:tc>
                <w:tcPr>
                  <w:tcW w:w="915" w:type="dxa"/>
                  <w:vAlign w:val="center"/>
                </w:tcPr>
                <w:p w14:paraId="1D6E947D" w14:textId="77777777" w:rsidR="00FE7123" w:rsidRPr="00D04F46" w:rsidRDefault="00FE7123" w:rsidP="00016BA0">
                  <w:pPr>
                    <w:spacing w:line="360" w:lineRule="auto"/>
                    <w:jc w:val="both"/>
                    <w:rPr>
                      <w:rFonts w:ascii="Book Antiqua" w:hAnsi="Book Antiqua"/>
                      <w:bCs/>
                      <w:lang w:eastAsia="ja-JP"/>
                    </w:rPr>
                  </w:pPr>
                </w:p>
              </w:tc>
              <w:tc>
                <w:tcPr>
                  <w:tcW w:w="1980" w:type="dxa"/>
                  <w:vAlign w:val="center"/>
                </w:tcPr>
                <w:p w14:paraId="3643398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w:t>
                  </w:r>
                </w:p>
              </w:tc>
              <w:tc>
                <w:tcPr>
                  <w:tcW w:w="1430" w:type="dxa"/>
                  <w:vAlign w:val="center"/>
                </w:tcPr>
                <w:p w14:paraId="4C03D4A0" w14:textId="77777777" w:rsidR="00FE7123" w:rsidRPr="00D04F46" w:rsidRDefault="00FE7123" w:rsidP="00016BA0">
                  <w:pPr>
                    <w:spacing w:line="360" w:lineRule="auto"/>
                    <w:jc w:val="both"/>
                    <w:rPr>
                      <w:rFonts w:ascii="Book Antiqua" w:hAnsi="Book Antiqua"/>
                      <w:bCs/>
                      <w:lang w:eastAsia="ja-JP"/>
                    </w:rPr>
                  </w:pPr>
                </w:p>
              </w:tc>
            </w:tr>
            <w:tr w:rsidR="00550867" w:rsidRPr="00550867" w14:paraId="67743131" w14:textId="77777777" w:rsidTr="00D04F46">
              <w:trPr>
                <w:trHeight w:val="225"/>
              </w:trPr>
              <w:tc>
                <w:tcPr>
                  <w:tcW w:w="2650" w:type="dxa"/>
                  <w:vAlign w:val="center"/>
                </w:tcPr>
                <w:p w14:paraId="1FDF7415"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18-45</w:t>
                  </w:r>
                </w:p>
              </w:tc>
              <w:tc>
                <w:tcPr>
                  <w:tcW w:w="1835" w:type="dxa"/>
                  <w:vAlign w:val="center"/>
                </w:tcPr>
                <w:p w14:paraId="5A750EDD"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1.107 (1.050-1.166)</w:t>
                  </w:r>
                </w:p>
              </w:tc>
              <w:tc>
                <w:tcPr>
                  <w:tcW w:w="915" w:type="dxa"/>
                  <w:vAlign w:val="center"/>
                </w:tcPr>
                <w:p w14:paraId="57C807D4"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2FE13E29"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1.066 (0.996-1.141)</w:t>
                  </w:r>
                </w:p>
              </w:tc>
              <w:tc>
                <w:tcPr>
                  <w:tcW w:w="1430" w:type="dxa"/>
                  <w:vAlign w:val="center"/>
                </w:tcPr>
                <w:p w14:paraId="6F1A852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0.066</w:t>
                  </w:r>
                </w:p>
              </w:tc>
            </w:tr>
            <w:tr w:rsidR="00550867" w:rsidRPr="00550867" w14:paraId="6909C2C5" w14:textId="77777777" w:rsidTr="00D04F46">
              <w:trPr>
                <w:trHeight w:val="225"/>
              </w:trPr>
              <w:tc>
                <w:tcPr>
                  <w:tcW w:w="2650" w:type="dxa"/>
                  <w:vAlign w:val="center"/>
                </w:tcPr>
                <w:p w14:paraId="6F900BD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46-55</w:t>
                  </w:r>
                </w:p>
              </w:tc>
              <w:tc>
                <w:tcPr>
                  <w:tcW w:w="1835" w:type="dxa"/>
                  <w:vAlign w:val="center"/>
                </w:tcPr>
                <w:p w14:paraId="0422947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1.297 (1.223-1.376)</w:t>
                  </w:r>
                </w:p>
              </w:tc>
              <w:tc>
                <w:tcPr>
                  <w:tcW w:w="915" w:type="dxa"/>
                  <w:vAlign w:val="center"/>
                </w:tcPr>
                <w:p w14:paraId="3DA75C8C"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5896383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1.266 (1.170-1.370)</w:t>
                  </w:r>
                </w:p>
              </w:tc>
              <w:tc>
                <w:tcPr>
                  <w:tcW w:w="1430" w:type="dxa"/>
                  <w:vAlign w:val="center"/>
                </w:tcPr>
                <w:p w14:paraId="15F81351"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555A0DD8" w14:textId="77777777" w:rsidTr="00D04F46">
              <w:trPr>
                <w:trHeight w:val="225"/>
              </w:trPr>
              <w:tc>
                <w:tcPr>
                  <w:tcW w:w="2650" w:type="dxa"/>
                  <w:vAlign w:val="center"/>
                </w:tcPr>
                <w:p w14:paraId="3681F02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56-65</w:t>
                  </w:r>
                </w:p>
              </w:tc>
              <w:tc>
                <w:tcPr>
                  <w:tcW w:w="1835" w:type="dxa"/>
                  <w:vAlign w:val="center"/>
                </w:tcPr>
                <w:p w14:paraId="31E8152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1.502 (1.411-1.598)</w:t>
                  </w:r>
                </w:p>
              </w:tc>
              <w:tc>
                <w:tcPr>
                  <w:tcW w:w="915" w:type="dxa"/>
                  <w:vAlign w:val="center"/>
                </w:tcPr>
                <w:p w14:paraId="2F7FC64B"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53E6F846"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1.413 (1.300-1.537)</w:t>
                  </w:r>
                </w:p>
              </w:tc>
              <w:tc>
                <w:tcPr>
                  <w:tcW w:w="1430" w:type="dxa"/>
                  <w:vAlign w:val="center"/>
                </w:tcPr>
                <w:p w14:paraId="5ECF64C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473807D5" w14:textId="77777777" w:rsidTr="00D04F46">
              <w:trPr>
                <w:trHeight w:val="225"/>
              </w:trPr>
              <w:tc>
                <w:tcPr>
                  <w:tcW w:w="2650" w:type="dxa"/>
                  <w:vAlign w:val="center"/>
                </w:tcPr>
                <w:p w14:paraId="7AD1F25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66-75</w:t>
                  </w:r>
                </w:p>
              </w:tc>
              <w:tc>
                <w:tcPr>
                  <w:tcW w:w="1835" w:type="dxa"/>
                  <w:vAlign w:val="center"/>
                </w:tcPr>
                <w:p w14:paraId="634B738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1.706 (1.583-1.840)</w:t>
                  </w:r>
                </w:p>
              </w:tc>
              <w:tc>
                <w:tcPr>
                  <w:tcW w:w="915" w:type="dxa"/>
                  <w:vAlign w:val="center"/>
                </w:tcPr>
                <w:p w14:paraId="609D215E"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07160CF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1.609 (1.453-1.782)</w:t>
                  </w:r>
                </w:p>
              </w:tc>
              <w:tc>
                <w:tcPr>
                  <w:tcW w:w="1430" w:type="dxa"/>
                  <w:vAlign w:val="center"/>
                </w:tcPr>
                <w:p w14:paraId="73FCE05B"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0CB29337" w14:textId="77777777" w:rsidTr="00D04F46">
              <w:trPr>
                <w:trHeight w:val="225"/>
              </w:trPr>
              <w:tc>
                <w:tcPr>
                  <w:tcW w:w="2650" w:type="dxa"/>
                  <w:vAlign w:val="center"/>
                </w:tcPr>
                <w:p w14:paraId="4B914B1F" w14:textId="77777777" w:rsidR="00FE7123" w:rsidRPr="00D04F46" w:rsidRDefault="006F1E29" w:rsidP="00016BA0">
                  <w:pPr>
                    <w:spacing w:line="360" w:lineRule="auto"/>
                    <w:jc w:val="both"/>
                    <w:rPr>
                      <w:rFonts w:ascii="Book Antiqua" w:hAnsi="Book Antiqua"/>
                      <w:u w:val="single"/>
                      <w:lang w:eastAsia="ja-JP"/>
                    </w:rPr>
                  </w:pPr>
                  <w:r w:rsidRPr="00D04F46">
                    <w:rPr>
                      <w:rFonts w:ascii="Book Antiqua" w:eastAsia="Arial Unicode MS" w:hAnsi="Book Antiqua" w:cs="Arial Unicode MS"/>
                    </w:rPr>
                    <w:t>≥</w:t>
                  </w:r>
                  <w:r w:rsidR="00FE7123" w:rsidRPr="00D04F46">
                    <w:rPr>
                      <w:rFonts w:ascii="Book Antiqua" w:hAnsi="Book Antiqua"/>
                      <w:lang w:eastAsia="ja-JP"/>
                    </w:rPr>
                    <w:t xml:space="preserve"> 76</w:t>
                  </w:r>
                </w:p>
              </w:tc>
              <w:tc>
                <w:tcPr>
                  <w:tcW w:w="1835" w:type="dxa"/>
                  <w:vAlign w:val="center"/>
                </w:tcPr>
                <w:p w14:paraId="1FFBCED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1.661 (1.448-1.883)</w:t>
                  </w:r>
                </w:p>
              </w:tc>
              <w:tc>
                <w:tcPr>
                  <w:tcW w:w="915" w:type="dxa"/>
                  <w:vAlign w:val="center"/>
                </w:tcPr>
                <w:p w14:paraId="1A39C048"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34923EE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1.609 (1.340-1.932)</w:t>
                  </w:r>
                </w:p>
              </w:tc>
              <w:tc>
                <w:tcPr>
                  <w:tcW w:w="1430" w:type="dxa"/>
                  <w:vAlign w:val="center"/>
                </w:tcPr>
                <w:p w14:paraId="69841F53"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0B8179E0" w14:textId="77777777" w:rsidTr="00D04F46">
              <w:trPr>
                <w:trHeight w:val="225"/>
              </w:trPr>
              <w:tc>
                <w:tcPr>
                  <w:tcW w:w="2650" w:type="dxa"/>
                  <w:vAlign w:val="center"/>
                </w:tcPr>
                <w:p w14:paraId="39C65336"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 xml:space="preserve">Recipient </w:t>
                  </w:r>
                  <w:r w:rsidR="00D04F46" w:rsidRPr="00D04F46">
                    <w:rPr>
                      <w:rFonts w:ascii="Book Antiqua" w:hAnsi="Book Antiqua"/>
                      <w:lang w:eastAsia="ja-JP"/>
                    </w:rPr>
                    <w:t>s</w:t>
                  </w:r>
                  <w:r w:rsidRPr="00D04F46">
                    <w:rPr>
                      <w:rFonts w:ascii="Book Antiqua" w:hAnsi="Book Antiqua"/>
                      <w:lang w:eastAsia="ja-JP"/>
                    </w:rPr>
                    <w:t>ex (</w:t>
                  </w:r>
                  <w:r w:rsidR="00D04F46" w:rsidRPr="00D04F46">
                    <w:rPr>
                      <w:rFonts w:ascii="Book Antiqua" w:hAnsi="Book Antiqua"/>
                      <w:lang w:eastAsia="ja-JP"/>
                    </w:rPr>
                    <w:t>m</w:t>
                  </w:r>
                  <w:r w:rsidRPr="00D04F46">
                    <w:rPr>
                      <w:rFonts w:ascii="Book Antiqua" w:hAnsi="Book Antiqua"/>
                      <w:lang w:eastAsia="ja-JP"/>
                    </w:rPr>
                    <w:t>ale)</w:t>
                  </w:r>
                </w:p>
              </w:tc>
              <w:tc>
                <w:tcPr>
                  <w:tcW w:w="1835" w:type="dxa"/>
                  <w:vAlign w:val="center"/>
                </w:tcPr>
                <w:p w14:paraId="08731B3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1.063 (1.030-1.097)</w:t>
                  </w:r>
                </w:p>
              </w:tc>
              <w:tc>
                <w:tcPr>
                  <w:tcW w:w="915" w:type="dxa"/>
                  <w:vAlign w:val="center"/>
                </w:tcPr>
                <w:p w14:paraId="42E86D64"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69B96FB0"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1.025 (0.979-1.073)</w:t>
                  </w:r>
                </w:p>
              </w:tc>
              <w:tc>
                <w:tcPr>
                  <w:tcW w:w="1430" w:type="dxa"/>
                  <w:vAlign w:val="center"/>
                </w:tcPr>
                <w:p w14:paraId="09FEB56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0.297</w:t>
                  </w:r>
                </w:p>
              </w:tc>
            </w:tr>
            <w:tr w:rsidR="00550867" w:rsidRPr="00550867" w14:paraId="4F088853" w14:textId="77777777" w:rsidTr="00D04F46">
              <w:trPr>
                <w:trHeight w:val="225"/>
              </w:trPr>
              <w:tc>
                <w:tcPr>
                  <w:tcW w:w="2650" w:type="dxa"/>
                  <w:vAlign w:val="center"/>
                </w:tcPr>
                <w:p w14:paraId="012D30DD"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 xml:space="preserve">Donor </w:t>
                  </w:r>
                  <w:r w:rsidR="00D04F46" w:rsidRPr="00D04F46">
                    <w:rPr>
                      <w:rFonts w:ascii="Book Antiqua" w:hAnsi="Book Antiqua"/>
                      <w:lang w:eastAsia="ja-JP"/>
                    </w:rPr>
                    <w:t>s</w:t>
                  </w:r>
                  <w:r w:rsidRPr="00D04F46">
                    <w:rPr>
                      <w:rFonts w:ascii="Book Antiqua" w:hAnsi="Book Antiqua"/>
                      <w:lang w:eastAsia="ja-JP"/>
                    </w:rPr>
                    <w:t>ex (</w:t>
                  </w:r>
                  <w:r w:rsidR="00D04F46" w:rsidRPr="00D04F46">
                    <w:rPr>
                      <w:rFonts w:ascii="Book Antiqua" w:hAnsi="Book Antiqua"/>
                      <w:lang w:eastAsia="ja-JP"/>
                    </w:rPr>
                    <w:t>m</w:t>
                  </w:r>
                  <w:r w:rsidRPr="00D04F46">
                    <w:rPr>
                      <w:rFonts w:ascii="Book Antiqua" w:hAnsi="Book Antiqua"/>
                      <w:lang w:eastAsia="ja-JP"/>
                    </w:rPr>
                    <w:t>ale)</w:t>
                  </w:r>
                </w:p>
              </w:tc>
              <w:tc>
                <w:tcPr>
                  <w:tcW w:w="1835" w:type="dxa"/>
                  <w:vAlign w:val="center"/>
                </w:tcPr>
                <w:p w14:paraId="3DB8416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0.951 (0.922-0.980)</w:t>
                  </w:r>
                </w:p>
              </w:tc>
              <w:tc>
                <w:tcPr>
                  <w:tcW w:w="915" w:type="dxa"/>
                  <w:vAlign w:val="center"/>
                </w:tcPr>
                <w:p w14:paraId="60B14828"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0.001</w:t>
                  </w:r>
                </w:p>
              </w:tc>
              <w:tc>
                <w:tcPr>
                  <w:tcW w:w="1980" w:type="dxa"/>
                  <w:vAlign w:val="center"/>
                </w:tcPr>
                <w:p w14:paraId="0C2A1FF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0.967 (0.926-1.008)</w:t>
                  </w:r>
                </w:p>
              </w:tc>
              <w:tc>
                <w:tcPr>
                  <w:tcW w:w="1430" w:type="dxa"/>
                  <w:vAlign w:val="center"/>
                </w:tcPr>
                <w:p w14:paraId="471A179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0.967</w:t>
                  </w:r>
                </w:p>
              </w:tc>
            </w:tr>
            <w:tr w:rsidR="00550867" w:rsidRPr="00550867" w14:paraId="4FEEF6DA" w14:textId="77777777" w:rsidTr="00D04F46">
              <w:trPr>
                <w:trHeight w:val="225"/>
              </w:trPr>
              <w:tc>
                <w:tcPr>
                  <w:tcW w:w="2650" w:type="dxa"/>
                  <w:vAlign w:val="center"/>
                </w:tcPr>
                <w:p w14:paraId="1562AB07" w14:textId="77777777" w:rsidR="00FE7123" w:rsidRPr="00D04F46" w:rsidRDefault="00FE7123" w:rsidP="00D04F46">
                  <w:pPr>
                    <w:spacing w:line="360" w:lineRule="auto"/>
                    <w:jc w:val="both"/>
                    <w:rPr>
                      <w:rFonts w:ascii="Book Antiqua" w:hAnsi="Book Antiqua"/>
                      <w:lang w:eastAsia="ja-JP"/>
                    </w:rPr>
                  </w:pPr>
                  <w:r w:rsidRPr="00D04F46">
                    <w:rPr>
                      <w:rFonts w:ascii="Book Antiqua" w:hAnsi="Book Antiqua"/>
                      <w:lang w:eastAsia="ja-JP"/>
                    </w:rPr>
                    <w:t xml:space="preserve">Cold </w:t>
                  </w:r>
                  <w:r w:rsidR="00D04F46" w:rsidRPr="00D04F46">
                    <w:rPr>
                      <w:rFonts w:ascii="Book Antiqua" w:hAnsi="Book Antiqua"/>
                      <w:lang w:eastAsia="ja-JP"/>
                    </w:rPr>
                    <w:t>ischemia ti</w:t>
                  </w:r>
                  <w:r w:rsidRPr="00D04F46">
                    <w:rPr>
                      <w:rFonts w:ascii="Book Antiqua" w:hAnsi="Book Antiqua"/>
                      <w:lang w:eastAsia="ja-JP"/>
                    </w:rPr>
                    <w:t>me (</w:t>
                  </w:r>
                  <w:r w:rsidR="00D04F46" w:rsidRPr="00D04F46">
                    <w:rPr>
                      <w:rFonts w:ascii="Book Antiqua" w:hAnsi="Book Antiqua"/>
                      <w:lang w:eastAsia="ja-JP"/>
                    </w:rPr>
                    <w:t>h</w:t>
                  </w:r>
                  <w:r w:rsidRPr="00D04F46">
                    <w:rPr>
                      <w:rFonts w:ascii="Book Antiqua" w:hAnsi="Book Antiqua"/>
                      <w:lang w:eastAsia="ja-JP"/>
                    </w:rPr>
                    <w:t>)</w:t>
                  </w:r>
                </w:p>
              </w:tc>
              <w:tc>
                <w:tcPr>
                  <w:tcW w:w="1835" w:type="dxa"/>
                  <w:vAlign w:val="center"/>
                </w:tcPr>
                <w:p w14:paraId="0547DAF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1.010 (1.006-1.013)</w:t>
                  </w:r>
                </w:p>
              </w:tc>
              <w:tc>
                <w:tcPr>
                  <w:tcW w:w="915" w:type="dxa"/>
                  <w:vAlign w:val="center"/>
                </w:tcPr>
                <w:p w14:paraId="30A85B79"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45CA02B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1.008 (1.003-1.013)</w:t>
                  </w:r>
                </w:p>
              </w:tc>
              <w:tc>
                <w:tcPr>
                  <w:tcW w:w="1430" w:type="dxa"/>
                  <w:vAlign w:val="center"/>
                </w:tcPr>
                <w:p w14:paraId="71D693BF"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0.001</w:t>
                  </w:r>
                </w:p>
              </w:tc>
            </w:tr>
            <w:tr w:rsidR="00550867" w:rsidRPr="00550867" w14:paraId="2F9F695B" w14:textId="77777777" w:rsidTr="00D04F46">
              <w:trPr>
                <w:trHeight w:val="225"/>
              </w:trPr>
              <w:tc>
                <w:tcPr>
                  <w:tcW w:w="2650" w:type="dxa"/>
                  <w:vAlign w:val="center"/>
                </w:tcPr>
                <w:p w14:paraId="1D80FBC3" w14:textId="77777777" w:rsidR="00FE7123" w:rsidRPr="00D04F46" w:rsidRDefault="00FE7123" w:rsidP="00D04F46">
                  <w:pPr>
                    <w:spacing w:line="360" w:lineRule="auto"/>
                    <w:jc w:val="both"/>
                    <w:rPr>
                      <w:rFonts w:ascii="Book Antiqua" w:hAnsi="Book Antiqua"/>
                      <w:lang w:eastAsia="ja-JP"/>
                    </w:rPr>
                  </w:pPr>
                  <w:r w:rsidRPr="00D04F46">
                    <w:rPr>
                      <w:rFonts w:ascii="Book Antiqua" w:hAnsi="Book Antiqua"/>
                      <w:lang w:eastAsia="ja-JP"/>
                    </w:rPr>
                    <w:lastRenderedPageBreak/>
                    <w:t>Warm</w:t>
                  </w:r>
                  <w:r w:rsidR="00D04F46" w:rsidRPr="00D04F46">
                    <w:rPr>
                      <w:rFonts w:ascii="Book Antiqua" w:hAnsi="Book Antiqua"/>
                      <w:lang w:eastAsia="ja-JP"/>
                    </w:rPr>
                    <w:t xml:space="preserve"> ischemia ti</w:t>
                  </w:r>
                  <w:r w:rsidRPr="00D04F46">
                    <w:rPr>
                      <w:rFonts w:ascii="Book Antiqua" w:hAnsi="Book Antiqua"/>
                      <w:lang w:eastAsia="ja-JP"/>
                    </w:rPr>
                    <w:t>me (</w:t>
                  </w:r>
                  <w:r w:rsidR="00D04F46" w:rsidRPr="00D04F46">
                    <w:rPr>
                      <w:rFonts w:ascii="Book Antiqua" w:hAnsi="Book Antiqua"/>
                      <w:lang w:eastAsia="ja-JP"/>
                    </w:rPr>
                    <w:t>m</w:t>
                  </w:r>
                  <w:r w:rsidRPr="00D04F46">
                    <w:rPr>
                      <w:rFonts w:ascii="Book Antiqua" w:hAnsi="Book Antiqua"/>
                      <w:lang w:eastAsia="ja-JP"/>
                    </w:rPr>
                    <w:t>in)</w:t>
                  </w:r>
                </w:p>
              </w:tc>
              <w:tc>
                <w:tcPr>
                  <w:tcW w:w="1835" w:type="dxa"/>
                  <w:vAlign w:val="center"/>
                </w:tcPr>
                <w:p w14:paraId="7847374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1.002 (1.001-1.003)</w:t>
                  </w:r>
                </w:p>
              </w:tc>
              <w:tc>
                <w:tcPr>
                  <w:tcW w:w="915" w:type="dxa"/>
                  <w:vAlign w:val="center"/>
                </w:tcPr>
                <w:p w14:paraId="5F1FF3DC"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noWrap/>
                  <w:vAlign w:val="center"/>
                </w:tcPr>
                <w:p w14:paraId="67DB15C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1.002 (1.001-1.003)</w:t>
                  </w:r>
                </w:p>
              </w:tc>
              <w:tc>
                <w:tcPr>
                  <w:tcW w:w="1430" w:type="dxa"/>
                  <w:noWrap/>
                  <w:vAlign w:val="center"/>
                </w:tcPr>
                <w:p w14:paraId="5ADEC7AF"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0603D706" w14:textId="77777777" w:rsidTr="00D04F46">
              <w:trPr>
                <w:trHeight w:val="225"/>
              </w:trPr>
              <w:tc>
                <w:tcPr>
                  <w:tcW w:w="2650" w:type="dxa"/>
                  <w:vAlign w:val="center"/>
                </w:tcPr>
                <w:p w14:paraId="1199874D"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Year of Transplantation</w:t>
                  </w:r>
                </w:p>
              </w:tc>
              <w:tc>
                <w:tcPr>
                  <w:tcW w:w="1835" w:type="dxa"/>
                  <w:vAlign w:val="center"/>
                </w:tcPr>
                <w:p w14:paraId="49E8542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0.996 (0.992-0.999)</w:t>
                  </w:r>
                </w:p>
              </w:tc>
              <w:tc>
                <w:tcPr>
                  <w:tcW w:w="915" w:type="dxa"/>
                  <w:vAlign w:val="center"/>
                </w:tcPr>
                <w:p w14:paraId="70F0A146"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0.017</w:t>
                  </w:r>
                </w:p>
              </w:tc>
              <w:tc>
                <w:tcPr>
                  <w:tcW w:w="1980" w:type="dxa"/>
                  <w:vAlign w:val="center"/>
                </w:tcPr>
                <w:p w14:paraId="5A67DD1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0.987 (0.980-0.993)</w:t>
                  </w:r>
                </w:p>
              </w:tc>
              <w:tc>
                <w:tcPr>
                  <w:tcW w:w="1430" w:type="dxa"/>
                  <w:vAlign w:val="center"/>
                </w:tcPr>
                <w:p w14:paraId="5D9A5D8D"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11502064" w14:textId="77777777" w:rsidTr="00D04F46">
              <w:trPr>
                <w:trHeight w:val="225"/>
              </w:trPr>
              <w:tc>
                <w:tcPr>
                  <w:tcW w:w="2650" w:type="dxa"/>
                  <w:vAlign w:val="center"/>
                </w:tcPr>
                <w:p w14:paraId="5C5CAAC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Dialysis</w:t>
                  </w:r>
                </w:p>
              </w:tc>
              <w:tc>
                <w:tcPr>
                  <w:tcW w:w="1835" w:type="dxa"/>
                  <w:vAlign w:val="center"/>
                </w:tcPr>
                <w:p w14:paraId="6A0FF3C6"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1.507 (1.422-1.598)</w:t>
                  </w:r>
                </w:p>
              </w:tc>
              <w:tc>
                <w:tcPr>
                  <w:tcW w:w="915" w:type="dxa"/>
                  <w:vAlign w:val="center"/>
                </w:tcPr>
                <w:p w14:paraId="0107D33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243EA81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1.492 (1.367-1.629)</w:t>
                  </w:r>
                </w:p>
              </w:tc>
              <w:tc>
                <w:tcPr>
                  <w:tcW w:w="1430" w:type="dxa"/>
                  <w:vAlign w:val="center"/>
                </w:tcPr>
                <w:p w14:paraId="12C4572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24DB095D" w14:textId="77777777" w:rsidTr="00D04F46">
              <w:trPr>
                <w:trHeight w:val="225"/>
              </w:trPr>
              <w:tc>
                <w:tcPr>
                  <w:tcW w:w="2650" w:type="dxa"/>
                  <w:vAlign w:val="center"/>
                </w:tcPr>
                <w:p w14:paraId="49F75469"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Diabetes</w:t>
                  </w:r>
                </w:p>
              </w:tc>
              <w:tc>
                <w:tcPr>
                  <w:tcW w:w="1835" w:type="dxa"/>
                  <w:vAlign w:val="center"/>
                </w:tcPr>
                <w:p w14:paraId="306E2B8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1.406 (1.355-1.460)</w:t>
                  </w:r>
                </w:p>
              </w:tc>
              <w:tc>
                <w:tcPr>
                  <w:tcW w:w="915" w:type="dxa"/>
                  <w:vAlign w:val="center"/>
                </w:tcPr>
                <w:p w14:paraId="0D89BBDC"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77F88F2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1.314 (1.248-1.383)</w:t>
                  </w:r>
                </w:p>
              </w:tc>
              <w:tc>
                <w:tcPr>
                  <w:tcW w:w="1430" w:type="dxa"/>
                  <w:vAlign w:val="center"/>
                </w:tcPr>
                <w:p w14:paraId="1598E021"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23280513" w14:textId="77777777" w:rsidTr="00D04F46">
              <w:trPr>
                <w:trHeight w:val="225"/>
              </w:trPr>
              <w:tc>
                <w:tcPr>
                  <w:tcW w:w="2650" w:type="dxa"/>
                  <w:vAlign w:val="center"/>
                </w:tcPr>
                <w:p w14:paraId="0202F12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COPD</w:t>
                  </w:r>
                </w:p>
              </w:tc>
              <w:tc>
                <w:tcPr>
                  <w:tcW w:w="1835" w:type="dxa"/>
                  <w:vAlign w:val="center"/>
                </w:tcPr>
                <w:p w14:paraId="45EB349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1.384 (1.218-1.573)</w:t>
                  </w:r>
                </w:p>
              </w:tc>
              <w:tc>
                <w:tcPr>
                  <w:tcW w:w="915" w:type="dxa"/>
                  <w:vAlign w:val="center"/>
                </w:tcPr>
                <w:p w14:paraId="6B4E9978"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41627C0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1.250 (1.075-1.454)</w:t>
                  </w:r>
                </w:p>
              </w:tc>
              <w:tc>
                <w:tcPr>
                  <w:tcW w:w="1430" w:type="dxa"/>
                  <w:vAlign w:val="center"/>
                </w:tcPr>
                <w:p w14:paraId="7A3D77C0"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0.004</w:t>
                  </w:r>
                </w:p>
              </w:tc>
            </w:tr>
            <w:tr w:rsidR="00550867" w:rsidRPr="00550867" w14:paraId="0C872E63" w14:textId="77777777" w:rsidTr="00D04F46">
              <w:trPr>
                <w:trHeight w:val="225"/>
              </w:trPr>
              <w:tc>
                <w:tcPr>
                  <w:tcW w:w="2650" w:type="dxa"/>
                  <w:vAlign w:val="center"/>
                </w:tcPr>
                <w:p w14:paraId="51577B59"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Hypertension</w:t>
                  </w:r>
                </w:p>
              </w:tc>
              <w:tc>
                <w:tcPr>
                  <w:tcW w:w="1835" w:type="dxa"/>
                  <w:vAlign w:val="center"/>
                </w:tcPr>
                <w:p w14:paraId="2423F02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1.207 (1.150-1.267)</w:t>
                  </w:r>
                </w:p>
              </w:tc>
              <w:tc>
                <w:tcPr>
                  <w:tcW w:w="915" w:type="dxa"/>
                  <w:vAlign w:val="center"/>
                </w:tcPr>
                <w:p w14:paraId="11C1EF4D"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5806279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1.057 (0.998-1.120)</w:t>
                  </w:r>
                </w:p>
              </w:tc>
              <w:tc>
                <w:tcPr>
                  <w:tcW w:w="1430" w:type="dxa"/>
                  <w:vAlign w:val="center"/>
                </w:tcPr>
                <w:p w14:paraId="7F2A157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0.059</w:t>
                  </w:r>
                </w:p>
              </w:tc>
            </w:tr>
            <w:tr w:rsidR="00550867" w:rsidRPr="00550867" w14:paraId="73EE53ED" w14:textId="77777777" w:rsidTr="00D04F46">
              <w:trPr>
                <w:trHeight w:val="225"/>
              </w:trPr>
              <w:tc>
                <w:tcPr>
                  <w:tcW w:w="2650" w:type="dxa"/>
                  <w:vAlign w:val="center"/>
                </w:tcPr>
                <w:p w14:paraId="390B34A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Primary</w:t>
                  </w:r>
                  <w:r w:rsidR="00D04F46" w:rsidRPr="00D04F46">
                    <w:rPr>
                      <w:rFonts w:ascii="Book Antiqua" w:hAnsi="Book Antiqua"/>
                      <w:bCs/>
                      <w:lang w:eastAsia="ja-JP"/>
                    </w:rPr>
                    <w:t xml:space="preserve"> i</w:t>
                  </w:r>
                  <w:r w:rsidRPr="00D04F46">
                    <w:rPr>
                      <w:rFonts w:ascii="Book Antiqua" w:hAnsi="Book Antiqua"/>
                      <w:bCs/>
                      <w:lang w:eastAsia="ja-JP"/>
                    </w:rPr>
                    <w:t>ndication</w:t>
                  </w:r>
                </w:p>
              </w:tc>
              <w:tc>
                <w:tcPr>
                  <w:tcW w:w="1835" w:type="dxa"/>
                  <w:vAlign w:val="center"/>
                </w:tcPr>
                <w:p w14:paraId="7DEFB658" w14:textId="77777777" w:rsidR="00FE7123" w:rsidRPr="00D04F46" w:rsidRDefault="00FE7123" w:rsidP="00016BA0">
                  <w:pPr>
                    <w:spacing w:line="360" w:lineRule="auto"/>
                    <w:jc w:val="both"/>
                    <w:rPr>
                      <w:rFonts w:ascii="Book Antiqua" w:hAnsi="Book Antiqua"/>
                      <w:lang w:eastAsia="ja-JP"/>
                    </w:rPr>
                  </w:pPr>
                </w:p>
              </w:tc>
              <w:tc>
                <w:tcPr>
                  <w:tcW w:w="915" w:type="dxa"/>
                  <w:vAlign w:val="center"/>
                </w:tcPr>
                <w:p w14:paraId="7033395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782BA3AE" w14:textId="77777777" w:rsidR="00FE7123" w:rsidRPr="00D04F46" w:rsidRDefault="00FE7123" w:rsidP="00016BA0">
                  <w:pPr>
                    <w:spacing w:line="360" w:lineRule="auto"/>
                    <w:jc w:val="both"/>
                    <w:rPr>
                      <w:rFonts w:ascii="Book Antiqua" w:hAnsi="Book Antiqua"/>
                      <w:lang w:eastAsia="ja-JP"/>
                    </w:rPr>
                  </w:pPr>
                </w:p>
              </w:tc>
              <w:tc>
                <w:tcPr>
                  <w:tcW w:w="1430" w:type="dxa"/>
                  <w:vAlign w:val="center"/>
                </w:tcPr>
                <w:p w14:paraId="3D334BC3"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244AE6E0" w14:textId="77777777" w:rsidTr="00D04F46">
              <w:trPr>
                <w:trHeight w:val="225"/>
              </w:trPr>
              <w:tc>
                <w:tcPr>
                  <w:tcW w:w="2650" w:type="dxa"/>
                  <w:vAlign w:val="center"/>
                </w:tcPr>
                <w:p w14:paraId="19168E01"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HCV</w:t>
                  </w:r>
                </w:p>
              </w:tc>
              <w:tc>
                <w:tcPr>
                  <w:tcW w:w="1835" w:type="dxa"/>
                  <w:vAlign w:val="center"/>
                </w:tcPr>
                <w:p w14:paraId="11528D37"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1.356 (1.313-1.400)</w:t>
                  </w:r>
                </w:p>
              </w:tc>
              <w:tc>
                <w:tcPr>
                  <w:tcW w:w="915" w:type="dxa"/>
                  <w:vAlign w:val="center"/>
                </w:tcPr>
                <w:p w14:paraId="27002A15"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4C5B3CD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1.429 (1.335-1.530)</w:t>
                  </w:r>
                </w:p>
              </w:tc>
              <w:tc>
                <w:tcPr>
                  <w:tcW w:w="1430" w:type="dxa"/>
                  <w:vAlign w:val="center"/>
                </w:tcPr>
                <w:p w14:paraId="63393248"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56E494EE" w14:textId="77777777" w:rsidTr="00D04F46">
              <w:trPr>
                <w:trHeight w:val="225"/>
              </w:trPr>
              <w:tc>
                <w:tcPr>
                  <w:tcW w:w="2650" w:type="dxa"/>
                  <w:vAlign w:val="center"/>
                </w:tcPr>
                <w:p w14:paraId="6887D65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Alcohol + HCV</w:t>
                  </w:r>
                </w:p>
              </w:tc>
              <w:tc>
                <w:tcPr>
                  <w:tcW w:w="1835" w:type="dxa"/>
                  <w:vAlign w:val="center"/>
                </w:tcPr>
                <w:p w14:paraId="3E37E0C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1.214 (1.152-1.281)</w:t>
                  </w:r>
                </w:p>
              </w:tc>
              <w:tc>
                <w:tcPr>
                  <w:tcW w:w="915" w:type="dxa"/>
                  <w:vAlign w:val="center"/>
                </w:tcPr>
                <w:p w14:paraId="00B77CE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1A3F636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1.477 (1.351-1.616)</w:t>
                  </w:r>
                </w:p>
              </w:tc>
              <w:tc>
                <w:tcPr>
                  <w:tcW w:w="1430" w:type="dxa"/>
                  <w:vAlign w:val="center"/>
                </w:tcPr>
                <w:p w14:paraId="0CD4B306"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007754E0" w14:textId="77777777" w:rsidTr="00D04F46">
              <w:trPr>
                <w:trHeight w:val="225"/>
              </w:trPr>
              <w:tc>
                <w:tcPr>
                  <w:tcW w:w="2650" w:type="dxa"/>
                  <w:vAlign w:val="center"/>
                </w:tcPr>
                <w:p w14:paraId="1A3242F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 xml:space="preserve">HCV + </w:t>
                  </w:r>
                  <w:r w:rsidR="00D04F46" w:rsidRPr="00D04F46">
                    <w:rPr>
                      <w:rFonts w:ascii="Book Antiqua" w:hAnsi="Book Antiqua"/>
                      <w:lang w:eastAsia="ja-JP"/>
                    </w:rPr>
                    <w:t>o</w:t>
                  </w:r>
                  <w:r w:rsidRPr="00D04F46">
                    <w:rPr>
                      <w:rFonts w:ascii="Book Antiqua" w:hAnsi="Book Antiqua"/>
                      <w:lang w:eastAsia="ja-JP"/>
                    </w:rPr>
                    <w:t xml:space="preserve">ther Viral </w:t>
                  </w:r>
                  <w:r w:rsidR="00D04F46" w:rsidRPr="00D04F46">
                    <w:rPr>
                      <w:rFonts w:ascii="Book Antiqua" w:hAnsi="Book Antiqua"/>
                      <w:lang w:eastAsia="ja-JP"/>
                    </w:rPr>
                    <w:t>h</w:t>
                  </w:r>
                  <w:r w:rsidRPr="00D04F46">
                    <w:rPr>
                      <w:rFonts w:ascii="Book Antiqua" w:hAnsi="Book Antiqua"/>
                      <w:lang w:eastAsia="ja-JP"/>
                    </w:rPr>
                    <w:t>epatitis</w:t>
                  </w:r>
                </w:p>
              </w:tc>
              <w:tc>
                <w:tcPr>
                  <w:tcW w:w="1835" w:type="dxa"/>
                  <w:vAlign w:val="center"/>
                </w:tcPr>
                <w:p w14:paraId="153EFCD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1.093 (0.932-1.283)</w:t>
                  </w:r>
                </w:p>
              </w:tc>
              <w:tc>
                <w:tcPr>
                  <w:tcW w:w="915" w:type="dxa"/>
                  <w:vAlign w:val="center"/>
                </w:tcPr>
                <w:p w14:paraId="2C772737"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0.274</w:t>
                  </w:r>
                </w:p>
              </w:tc>
              <w:tc>
                <w:tcPr>
                  <w:tcW w:w="1980" w:type="dxa"/>
                  <w:vAlign w:val="center"/>
                </w:tcPr>
                <w:p w14:paraId="722831A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1.342 (1.098-1.638)</w:t>
                  </w:r>
                </w:p>
              </w:tc>
              <w:tc>
                <w:tcPr>
                  <w:tcW w:w="1430" w:type="dxa"/>
                  <w:vAlign w:val="center"/>
                </w:tcPr>
                <w:p w14:paraId="0B060195"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0.004</w:t>
                  </w:r>
                </w:p>
              </w:tc>
            </w:tr>
            <w:tr w:rsidR="00550867" w:rsidRPr="00550867" w14:paraId="78362443" w14:textId="77777777" w:rsidTr="00D04F46">
              <w:trPr>
                <w:trHeight w:val="225"/>
              </w:trPr>
              <w:tc>
                <w:tcPr>
                  <w:tcW w:w="2650" w:type="dxa"/>
                  <w:vAlign w:val="center"/>
                </w:tcPr>
                <w:p w14:paraId="7CFFBB2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 xml:space="preserve">Other </w:t>
                  </w:r>
                </w:p>
              </w:tc>
              <w:tc>
                <w:tcPr>
                  <w:tcW w:w="1835" w:type="dxa"/>
                  <w:vAlign w:val="center"/>
                </w:tcPr>
                <w:p w14:paraId="79BB1C8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1.020 (0.951-1.094)</w:t>
                  </w:r>
                </w:p>
              </w:tc>
              <w:tc>
                <w:tcPr>
                  <w:tcW w:w="915" w:type="dxa"/>
                  <w:vAlign w:val="center"/>
                </w:tcPr>
                <w:p w14:paraId="1A428BA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0.583</w:t>
                  </w:r>
                </w:p>
              </w:tc>
              <w:tc>
                <w:tcPr>
                  <w:tcW w:w="1980" w:type="dxa"/>
                  <w:vAlign w:val="center"/>
                </w:tcPr>
                <w:p w14:paraId="05F4AEC9"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1.111 (0.993-1.244)</w:t>
                  </w:r>
                </w:p>
              </w:tc>
              <w:tc>
                <w:tcPr>
                  <w:tcW w:w="1430" w:type="dxa"/>
                  <w:vAlign w:val="center"/>
                </w:tcPr>
                <w:p w14:paraId="16E2071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0.067</w:t>
                  </w:r>
                </w:p>
              </w:tc>
            </w:tr>
            <w:tr w:rsidR="00550867" w:rsidRPr="00550867" w14:paraId="0CB4C9E6" w14:textId="77777777" w:rsidTr="00D04F46">
              <w:trPr>
                <w:trHeight w:val="225"/>
              </w:trPr>
              <w:tc>
                <w:tcPr>
                  <w:tcW w:w="2650" w:type="dxa"/>
                  <w:vAlign w:val="center"/>
                </w:tcPr>
                <w:p w14:paraId="501A1FA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Alcohol</w:t>
                  </w:r>
                </w:p>
              </w:tc>
              <w:tc>
                <w:tcPr>
                  <w:tcW w:w="1835" w:type="dxa"/>
                  <w:vAlign w:val="center"/>
                </w:tcPr>
                <w:p w14:paraId="153DAA61"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1.060 (1.018-1.103)</w:t>
                  </w:r>
                </w:p>
              </w:tc>
              <w:tc>
                <w:tcPr>
                  <w:tcW w:w="915" w:type="dxa"/>
                  <w:vAlign w:val="center"/>
                </w:tcPr>
                <w:p w14:paraId="79BE1B1C"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0.005</w:t>
                  </w:r>
                </w:p>
              </w:tc>
              <w:tc>
                <w:tcPr>
                  <w:tcW w:w="1980" w:type="dxa"/>
                  <w:vAlign w:val="center"/>
                </w:tcPr>
                <w:p w14:paraId="0D22F32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1.188 (1.102-1.282)</w:t>
                  </w:r>
                </w:p>
              </w:tc>
              <w:tc>
                <w:tcPr>
                  <w:tcW w:w="1430" w:type="dxa"/>
                  <w:vAlign w:val="center"/>
                </w:tcPr>
                <w:p w14:paraId="10D66A32"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0AB4C123" w14:textId="77777777" w:rsidTr="00D04F46">
              <w:trPr>
                <w:trHeight w:val="225"/>
              </w:trPr>
              <w:tc>
                <w:tcPr>
                  <w:tcW w:w="2650" w:type="dxa"/>
                  <w:vAlign w:val="center"/>
                </w:tcPr>
                <w:p w14:paraId="0EB225D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HBV</w:t>
                  </w:r>
                </w:p>
              </w:tc>
              <w:tc>
                <w:tcPr>
                  <w:tcW w:w="1835" w:type="dxa"/>
                  <w:vAlign w:val="center"/>
                </w:tcPr>
                <w:p w14:paraId="6362862A"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0.669 (0.613-0.729)</w:t>
                  </w:r>
                </w:p>
              </w:tc>
              <w:tc>
                <w:tcPr>
                  <w:tcW w:w="915" w:type="dxa"/>
                  <w:vAlign w:val="center"/>
                </w:tcPr>
                <w:p w14:paraId="55C1EA06"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0B3BD02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0.782 (0.691-0.883)</w:t>
                  </w:r>
                </w:p>
              </w:tc>
              <w:tc>
                <w:tcPr>
                  <w:tcW w:w="1430" w:type="dxa"/>
                  <w:vAlign w:val="center"/>
                </w:tcPr>
                <w:p w14:paraId="10AE530D"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63ED1366" w14:textId="77777777" w:rsidTr="00D04F46">
              <w:trPr>
                <w:trHeight w:val="225"/>
              </w:trPr>
              <w:tc>
                <w:tcPr>
                  <w:tcW w:w="2650" w:type="dxa"/>
                  <w:vAlign w:val="center"/>
                </w:tcPr>
                <w:p w14:paraId="53622405"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PSC</w:t>
                  </w:r>
                </w:p>
              </w:tc>
              <w:tc>
                <w:tcPr>
                  <w:tcW w:w="1835" w:type="dxa"/>
                  <w:vAlign w:val="center"/>
                </w:tcPr>
                <w:p w14:paraId="770CB884"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0.597 (0.554-0.644)</w:t>
                  </w:r>
                </w:p>
              </w:tc>
              <w:tc>
                <w:tcPr>
                  <w:tcW w:w="915" w:type="dxa"/>
                  <w:vAlign w:val="center"/>
                </w:tcPr>
                <w:p w14:paraId="3E0FA4F4"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7937E7F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0.709 (0.634-0.792)</w:t>
                  </w:r>
                </w:p>
              </w:tc>
              <w:tc>
                <w:tcPr>
                  <w:tcW w:w="1430" w:type="dxa"/>
                  <w:vAlign w:val="center"/>
                </w:tcPr>
                <w:p w14:paraId="70CC2D27"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786F0FA5" w14:textId="77777777" w:rsidTr="00D04F46">
              <w:trPr>
                <w:trHeight w:val="225"/>
              </w:trPr>
              <w:tc>
                <w:tcPr>
                  <w:tcW w:w="2650" w:type="dxa"/>
                  <w:vAlign w:val="center"/>
                </w:tcPr>
                <w:p w14:paraId="190E0EFE"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PBC</w:t>
                  </w:r>
                </w:p>
              </w:tc>
              <w:tc>
                <w:tcPr>
                  <w:tcW w:w="1835" w:type="dxa"/>
                  <w:vAlign w:val="center"/>
                </w:tcPr>
                <w:p w14:paraId="4B61DF12"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0.670 (0.623-0.721)</w:t>
                  </w:r>
                </w:p>
              </w:tc>
              <w:tc>
                <w:tcPr>
                  <w:tcW w:w="915" w:type="dxa"/>
                  <w:vAlign w:val="center"/>
                </w:tcPr>
                <w:p w14:paraId="04B7833E"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0F32A2DD"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0.715 (0.641-0.797)</w:t>
                  </w:r>
                </w:p>
              </w:tc>
              <w:tc>
                <w:tcPr>
                  <w:tcW w:w="1430" w:type="dxa"/>
                  <w:vAlign w:val="center"/>
                </w:tcPr>
                <w:p w14:paraId="249EBAC0"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r>
            <w:tr w:rsidR="00550867" w:rsidRPr="00550867" w14:paraId="19556165" w14:textId="77777777" w:rsidTr="00D04F46">
              <w:trPr>
                <w:trHeight w:val="225"/>
              </w:trPr>
              <w:tc>
                <w:tcPr>
                  <w:tcW w:w="2650" w:type="dxa"/>
                  <w:vAlign w:val="center"/>
                </w:tcPr>
                <w:p w14:paraId="57B81A1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NASH</w:t>
                  </w:r>
                </w:p>
              </w:tc>
              <w:tc>
                <w:tcPr>
                  <w:tcW w:w="1835" w:type="dxa"/>
                  <w:vAlign w:val="center"/>
                </w:tcPr>
                <w:p w14:paraId="4CCE9709"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0.906 (0.821-</w:t>
                  </w:r>
                  <w:r w:rsidRPr="00D04F46">
                    <w:rPr>
                      <w:rFonts w:ascii="Book Antiqua" w:hAnsi="Book Antiqua"/>
                      <w:lang w:eastAsia="ja-JP"/>
                    </w:rPr>
                    <w:lastRenderedPageBreak/>
                    <w:t>1.001)</w:t>
                  </w:r>
                </w:p>
              </w:tc>
              <w:tc>
                <w:tcPr>
                  <w:tcW w:w="915" w:type="dxa"/>
                  <w:noWrap/>
                  <w:vAlign w:val="center"/>
                </w:tcPr>
                <w:p w14:paraId="2C851F91"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lastRenderedPageBreak/>
                    <w:t>0.051</w:t>
                  </w:r>
                </w:p>
              </w:tc>
              <w:tc>
                <w:tcPr>
                  <w:tcW w:w="1980" w:type="dxa"/>
                  <w:vAlign w:val="center"/>
                </w:tcPr>
                <w:p w14:paraId="0A18DBB7"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0.953 (0.783-</w:t>
                  </w:r>
                  <w:r w:rsidRPr="00D04F46">
                    <w:rPr>
                      <w:rFonts w:ascii="Book Antiqua" w:hAnsi="Book Antiqua"/>
                      <w:lang w:eastAsia="ja-JP"/>
                    </w:rPr>
                    <w:lastRenderedPageBreak/>
                    <w:t>1.160)</w:t>
                  </w:r>
                </w:p>
              </w:tc>
              <w:tc>
                <w:tcPr>
                  <w:tcW w:w="1430" w:type="dxa"/>
                  <w:vAlign w:val="center"/>
                </w:tcPr>
                <w:p w14:paraId="76B1AD61"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lastRenderedPageBreak/>
                    <w:t>0.630</w:t>
                  </w:r>
                </w:p>
              </w:tc>
            </w:tr>
            <w:tr w:rsidR="00550867" w:rsidRPr="00550867" w14:paraId="431E361A" w14:textId="77777777" w:rsidTr="00D04F46">
              <w:trPr>
                <w:trHeight w:val="225"/>
              </w:trPr>
              <w:tc>
                <w:tcPr>
                  <w:tcW w:w="2650" w:type="dxa"/>
                  <w:vAlign w:val="center"/>
                </w:tcPr>
                <w:p w14:paraId="7B861C9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lastRenderedPageBreak/>
                    <w:t xml:space="preserve">Autoimmune </w:t>
                  </w:r>
                </w:p>
              </w:tc>
              <w:tc>
                <w:tcPr>
                  <w:tcW w:w="1835" w:type="dxa"/>
                  <w:vAlign w:val="center"/>
                </w:tcPr>
                <w:p w14:paraId="630459FF"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0.807 (0.742-0.878)</w:t>
                  </w:r>
                </w:p>
              </w:tc>
              <w:tc>
                <w:tcPr>
                  <w:tcW w:w="915" w:type="dxa"/>
                  <w:vAlign w:val="center"/>
                </w:tcPr>
                <w:p w14:paraId="38FD76DC"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6EC5ACF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0.916 (0.810-1.036)</w:t>
                  </w:r>
                </w:p>
              </w:tc>
              <w:tc>
                <w:tcPr>
                  <w:tcW w:w="1430" w:type="dxa"/>
                  <w:vAlign w:val="center"/>
                </w:tcPr>
                <w:p w14:paraId="308A424C"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0.164</w:t>
                  </w:r>
                </w:p>
              </w:tc>
            </w:tr>
            <w:tr w:rsidR="00550867" w:rsidRPr="00550867" w14:paraId="1569AFE7" w14:textId="77777777" w:rsidTr="00D04F46">
              <w:trPr>
                <w:trHeight w:val="225"/>
              </w:trPr>
              <w:tc>
                <w:tcPr>
                  <w:tcW w:w="2650" w:type="dxa"/>
                  <w:vAlign w:val="center"/>
                </w:tcPr>
                <w:p w14:paraId="790E4AC6"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Acute</w:t>
                  </w:r>
                  <w:r w:rsidR="00D04F46" w:rsidRPr="00D04F46">
                    <w:rPr>
                      <w:rFonts w:ascii="Book Antiqua" w:hAnsi="Book Antiqua"/>
                      <w:lang w:eastAsia="ja-JP"/>
                    </w:rPr>
                    <w:t xml:space="preserve"> liver f</w:t>
                  </w:r>
                  <w:r w:rsidRPr="00D04F46">
                    <w:rPr>
                      <w:rFonts w:ascii="Book Antiqua" w:hAnsi="Book Antiqua"/>
                      <w:lang w:eastAsia="ja-JP"/>
                    </w:rPr>
                    <w:t>ailure</w:t>
                  </w:r>
                </w:p>
              </w:tc>
              <w:tc>
                <w:tcPr>
                  <w:tcW w:w="1835" w:type="dxa"/>
                  <w:vAlign w:val="center"/>
                </w:tcPr>
                <w:p w14:paraId="34578B23"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0.801 (0.689-0.931)</w:t>
                  </w:r>
                </w:p>
              </w:tc>
              <w:tc>
                <w:tcPr>
                  <w:tcW w:w="915" w:type="dxa"/>
                  <w:vAlign w:val="center"/>
                </w:tcPr>
                <w:p w14:paraId="1D818546"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0.004</w:t>
                  </w:r>
                </w:p>
              </w:tc>
              <w:tc>
                <w:tcPr>
                  <w:tcW w:w="1980" w:type="dxa"/>
                  <w:vAlign w:val="center"/>
                </w:tcPr>
                <w:p w14:paraId="0CE293D1"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1.049 (0.822-1.339)</w:t>
                  </w:r>
                </w:p>
              </w:tc>
              <w:tc>
                <w:tcPr>
                  <w:tcW w:w="1430" w:type="dxa"/>
                  <w:vAlign w:val="center"/>
                </w:tcPr>
                <w:p w14:paraId="6B4D740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0.701</w:t>
                  </w:r>
                </w:p>
              </w:tc>
            </w:tr>
            <w:tr w:rsidR="00550867" w:rsidRPr="00550867" w14:paraId="267CC103" w14:textId="77777777" w:rsidTr="00D04F46">
              <w:trPr>
                <w:trHeight w:val="225"/>
              </w:trPr>
              <w:tc>
                <w:tcPr>
                  <w:tcW w:w="2650" w:type="dxa"/>
                  <w:vAlign w:val="center"/>
                </w:tcPr>
                <w:p w14:paraId="128DE598"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 xml:space="preserve">Congenital or </w:t>
                  </w:r>
                  <w:r w:rsidR="00D04F46" w:rsidRPr="00D04F46">
                    <w:rPr>
                      <w:rFonts w:ascii="Book Antiqua" w:hAnsi="Book Antiqua"/>
                      <w:lang w:eastAsia="ja-JP"/>
                    </w:rPr>
                    <w:t>metabolic d</w:t>
                  </w:r>
                  <w:r w:rsidRPr="00D04F46">
                    <w:rPr>
                      <w:rFonts w:ascii="Book Antiqua" w:hAnsi="Book Antiqua"/>
                      <w:lang w:eastAsia="ja-JP"/>
                    </w:rPr>
                    <w:t>isease</w:t>
                  </w:r>
                </w:p>
              </w:tc>
              <w:tc>
                <w:tcPr>
                  <w:tcW w:w="1835" w:type="dxa"/>
                  <w:vAlign w:val="center"/>
                </w:tcPr>
                <w:p w14:paraId="68ADC64B"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0.758 (0.703-0.817)</w:t>
                  </w:r>
                </w:p>
              </w:tc>
              <w:tc>
                <w:tcPr>
                  <w:tcW w:w="915" w:type="dxa"/>
                  <w:vAlign w:val="center"/>
                </w:tcPr>
                <w:p w14:paraId="6D9D0F6C"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0.000</w:t>
                  </w:r>
                </w:p>
              </w:tc>
              <w:tc>
                <w:tcPr>
                  <w:tcW w:w="1980" w:type="dxa"/>
                  <w:vAlign w:val="center"/>
                </w:tcPr>
                <w:p w14:paraId="3D659CD1" w14:textId="77777777" w:rsidR="00FE7123" w:rsidRPr="00D04F46" w:rsidRDefault="00FE7123" w:rsidP="00016BA0">
                  <w:pPr>
                    <w:spacing w:line="360" w:lineRule="auto"/>
                    <w:jc w:val="both"/>
                    <w:rPr>
                      <w:rFonts w:ascii="Book Antiqua" w:hAnsi="Book Antiqua"/>
                      <w:lang w:eastAsia="ja-JP"/>
                    </w:rPr>
                  </w:pPr>
                  <w:r w:rsidRPr="00D04F46">
                    <w:rPr>
                      <w:rFonts w:ascii="Book Antiqua" w:hAnsi="Book Antiqua"/>
                      <w:lang w:eastAsia="ja-JP"/>
                    </w:rPr>
                    <w:t>0.825 (0.736-0.926)</w:t>
                  </w:r>
                </w:p>
              </w:tc>
              <w:tc>
                <w:tcPr>
                  <w:tcW w:w="1430" w:type="dxa"/>
                  <w:vAlign w:val="center"/>
                </w:tcPr>
                <w:p w14:paraId="7E3DDE0E" w14:textId="77777777" w:rsidR="00FE7123" w:rsidRPr="00D04F46" w:rsidRDefault="00FE7123" w:rsidP="00016BA0">
                  <w:pPr>
                    <w:spacing w:line="360" w:lineRule="auto"/>
                    <w:jc w:val="both"/>
                    <w:rPr>
                      <w:rFonts w:ascii="Book Antiqua" w:hAnsi="Book Antiqua"/>
                      <w:bCs/>
                      <w:lang w:eastAsia="ja-JP"/>
                    </w:rPr>
                  </w:pPr>
                  <w:r w:rsidRPr="00D04F46">
                    <w:rPr>
                      <w:rFonts w:ascii="Book Antiqua" w:hAnsi="Book Antiqua"/>
                      <w:bCs/>
                      <w:lang w:eastAsia="ja-JP"/>
                    </w:rPr>
                    <w:t>0.001</w:t>
                  </w:r>
                </w:p>
              </w:tc>
            </w:tr>
          </w:tbl>
          <w:p w14:paraId="1B0568BC" w14:textId="77777777" w:rsidR="00FE7123" w:rsidRPr="00550867" w:rsidRDefault="00FE7123" w:rsidP="00016BA0">
            <w:pPr>
              <w:spacing w:line="360" w:lineRule="auto"/>
              <w:jc w:val="both"/>
              <w:rPr>
                <w:rFonts w:ascii="Book Antiqua" w:eastAsia="Times New Roman" w:hAnsi="Book Antiqua"/>
                <w:bCs/>
                <w:lang w:eastAsia="en-US"/>
              </w:rPr>
            </w:pPr>
          </w:p>
        </w:tc>
      </w:tr>
      <w:tr w:rsidR="00550867" w:rsidRPr="00550867" w14:paraId="78111618" w14:textId="77777777" w:rsidTr="00D04F46">
        <w:trPr>
          <w:trHeight w:val="495"/>
        </w:trPr>
        <w:tc>
          <w:tcPr>
            <w:tcW w:w="8923" w:type="dxa"/>
            <w:shd w:val="clear" w:color="auto" w:fill="auto"/>
            <w:vAlign w:val="center"/>
            <w:hideMark/>
          </w:tcPr>
          <w:p w14:paraId="5674D07D" w14:textId="3960398A" w:rsidR="00FB6EDC" w:rsidRPr="005D0565" w:rsidRDefault="00FB6EDC" w:rsidP="00FB6EDC">
            <w:pPr>
              <w:spacing w:line="360" w:lineRule="auto"/>
              <w:jc w:val="both"/>
              <w:rPr>
                <w:rFonts w:ascii="Book Antiqua" w:eastAsiaTheme="minorEastAsia" w:hAnsi="Book Antiqua"/>
                <w:bCs/>
                <w:lang w:eastAsia="zh-CN"/>
              </w:rPr>
            </w:pPr>
            <w:r w:rsidRPr="00550867">
              <w:rPr>
                <w:rFonts w:ascii="Book Antiqua" w:eastAsia="Times New Roman" w:hAnsi="Book Antiqua"/>
                <w:bCs/>
                <w:lang w:eastAsia="en-US"/>
              </w:rPr>
              <w:lastRenderedPageBreak/>
              <w:t>At multivariate analysis, after adjusting for patients’ and donors’ characteristics, primary indication for liver transplantation, comorbidities, year of transplantation and warm and cold ischemia times, class III obesity and underweight status remained independent factors associated with lower survival.</w:t>
            </w:r>
            <w:r>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HCV</w:t>
            </w:r>
            <w:r w:rsidR="00DC5181">
              <w:rPr>
                <w:rFonts w:ascii="Book Antiqua" w:eastAsiaTheme="minorEastAsia" w:hAnsi="Book Antiqua"/>
                <w:bCs/>
                <w:lang w:eastAsia="zh-CN"/>
              </w:rPr>
              <w:t xml:space="preserve">: </w:t>
            </w:r>
            <w:r w:rsidRPr="005D0565">
              <w:rPr>
                <w:rFonts w:ascii="Book Antiqua" w:eastAsiaTheme="minorEastAsia" w:hAnsi="Book Antiqua"/>
                <w:bCs/>
                <w:lang w:eastAsia="zh-CN"/>
              </w:rPr>
              <w:t>Hepatitis C virus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HBV</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Hepatitis B virus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PSC</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Primary </w:t>
            </w:r>
            <w:proofErr w:type="spellStart"/>
            <w:r w:rsidRPr="005D0565">
              <w:rPr>
                <w:rFonts w:ascii="Book Antiqua" w:eastAsiaTheme="minorEastAsia" w:hAnsi="Book Antiqua"/>
                <w:bCs/>
                <w:lang w:eastAsia="zh-CN"/>
              </w:rPr>
              <w:t>sclerosing</w:t>
            </w:r>
            <w:proofErr w:type="spellEnd"/>
            <w:r w:rsidRPr="005D0565">
              <w:rPr>
                <w:rFonts w:ascii="Book Antiqua" w:eastAsiaTheme="minorEastAsia" w:hAnsi="Book Antiqua"/>
                <w:bCs/>
                <w:lang w:eastAsia="zh-CN"/>
              </w:rPr>
              <w:t xml:space="preserve"> cholangitis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NASH</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Non-alcoholic steatohepatitis</w:t>
            </w:r>
            <w:r w:rsidRPr="005D0565">
              <w:rPr>
                <w:rFonts w:ascii="Book Antiqua" w:eastAsiaTheme="minorEastAsia" w:hAnsi="Book Antiqua" w:hint="eastAsia"/>
                <w:bCs/>
                <w:lang w:eastAsia="zh-CN"/>
              </w:rPr>
              <w:t>.</w:t>
            </w:r>
          </w:p>
          <w:p w14:paraId="5A6F3A01" w14:textId="77777777" w:rsidR="00AE628D" w:rsidRPr="00550867" w:rsidRDefault="00AE628D" w:rsidP="005D0565">
            <w:pPr>
              <w:rPr>
                <w:rFonts w:ascii="Book Antiqua" w:eastAsia="Times New Roman" w:hAnsi="Book Antiqua"/>
                <w:b/>
                <w:bCs/>
                <w:lang w:eastAsia="en-US"/>
              </w:rPr>
            </w:pPr>
          </w:p>
        </w:tc>
      </w:tr>
    </w:tbl>
    <w:p w14:paraId="42899FD6" w14:textId="77777777" w:rsidR="00D04F46" w:rsidRDefault="00D04F46">
      <w:r>
        <w:br w:type="page"/>
      </w:r>
    </w:p>
    <w:tbl>
      <w:tblPr>
        <w:tblW w:w="9440" w:type="dxa"/>
        <w:tblInd w:w="95" w:type="dxa"/>
        <w:tblLayout w:type="fixed"/>
        <w:tblLook w:val="04A0" w:firstRow="1" w:lastRow="0" w:firstColumn="1" w:lastColumn="0" w:noHBand="0" w:noVBand="1"/>
      </w:tblPr>
      <w:tblGrid>
        <w:gridCol w:w="1760"/>
        <w:gridCol w:w="960"/>
        <w:gridCol w:w="960"/>
        <w:gridCol w:w="960"/>
        <w:gridCol w:w="960"/>
        <w:gridCol w:w="960"/>
        <w:gridCol w:w="960"/>
        <w:gridCol w:w="960"/>
        <w:gridCol w:w="960"/>
      </w:tblGrid>
      <w:tr w:rsidR="00550867" w:rsidRPr="00550867" w14:paraId="211D40E7" w14:textId="77777777" w:rsidTr="00716EA7">
        <w:trPr>
          <w:trHeight w:val="420"/>
        </w:trPr>
        <w:tc>
          <w:tcPr>
            <w:tcW w:w="9440" w:type="dxa"/>
            <w:gridSpan w:val="9"/>
            <w:tcBorders>
              <w:bottom w:val="single" w:sz="4" w:space="0" w:color="auto"/>
            </w:tcBorders>
            <w:shd w:val="clear" w:color="auto" w:fill="auto"/>
            <w:vAlign w:val="center"/>
            <w:hideMark/>
          </w:tcPr>
          <w:p w14:paraId="34C5BE2B" w14:textId="77777777" w:rsidR="004E034C" w:rsidRPr="00550867" w:rsidRDefault="00716EA7" w:rsidP="00716EA7">
            <w:pPr>
              <w:spacing w:line="360" w:lineRule="auto"/>
              <w:jc w:val="both"/>
              <w:rPr>
                <w:rFonts w:ascii="Book Antiqua" w:hAnsi="Book Antiqua"/>
              </w:rPr>
            </w:pPr>
            <w:r>
              <w:rPr>
                <w:rFonts w:ascii="Book Antiqua" w:hAnsi="Book Antiqua"/>
                <w:b/>
                <w:bCs/>
              </w:rPr>
              <w:lastRenderedPageBreak/>
              <w:t>Table 5</w:t>
            </w:r>
            <w:r w:rsidR="004E034C" w:rsidRPr="00550867">
              <w:rPr>
                <w:rFonts w:ascii="Book Antiqua" w:hAnsi="Book Antiqua"/>
                <w:b/>
                <w:bCs/>
              </w:rPr>
              <w:t xml:space="preserve"> </w:t>
            </w:r>
            <w:r w:rsidR="004E034C" w:rsidRPr="006375D1">
              <w:rPr>
                <w:rFonts w:ascii="Book Antiqua" w:hAnsi="Book Antiqua"/>
                <w:b/>
              </w:rPr>
              <w:t>Mean and median graft survival by recipients</w:t>
            </w:r>
            <w:r w:rsidRPr="006375D1">
              <w:rPr>
                <w:rFonts w:ascii="Book Antiqua" w:eastAsiaTheme="minorEastAsia" w:hAnsi="Book Antiqua"/>
                <w:b/>
                <w:lang w:eastAsia="zh-CN"/>
              </w:rPr>
              <w:t>’</w:t>
            </w:r>
            <w:r w:rsidR="004E034C" w:rsidRPr="006375D1">
              <w:rPr>
                <w:rFonts w:ascii="Book Antiqua" w:hAnsi="Book Antiqua"/>
                <w:b/>
              </w:rPr>
              <w:t xml:space="preserve"> </w:t>
            </w:r>
            <w:r w:rsidRPr="006375D1">
              <w:rPr>
                <w:rFonts w:ascii="Book Antiqua" w:hAnsi="Book Antiqua"/>
                <w:b/>
              </w:rPr>
              <w:t>body mass index</w:t>
            </w:r>
            <w:r w:rsidR="004E034C" w:rsidRPr="006375D1">
              <w:rPr>
                <w:rFonts w:ascii="Book Antiqua" w:hAnsi="Book Antiqua"/>
                <w:b/>
              </w:rPr>
              <w:t xml:space="preserve"> class</w:t>
            </w:r>
          </w:p>
        </w:tc>
      </w:tr>
      <w:tr w:rsidR="00550867" w:rsidRPr="00550867" w14:paraId="5D3E36AF" w14:textId="77777777" w:rsidTr="00716EA7">
        <w:trPr>
          <w:trHeight w:val="315"/>
        </w:trPr>
        <w:tc>
          <w:tcPr>
            <w:tcW w:w="9440" w:type="dxa"/>
            <w:gridSpan w:val="9"/>
            <w:tcBorders>
              <w:top w:val="single" w:sz="4" w:space="0" w:color="auto"/>
            </w:tcBorders>
            <w:shd w:val="clear" w:color="auto" w:fill="auto"/>
            <w:vAlign w:val="bottom"/>
            <w:hideMark/>
          </w:tcPr>
          <w:p w14:paraId="7A4FAA1E"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 xml:space="preserve">Means and </w:t>
            </w:r>
            <w:r w:rsidR="00474007" w:rsidRPr="00550867">
              <w:rPr>
                <w:rFonts w:ascii="Book Antiqua" w:hAnsi="Book Antiqua"/>
                <w:b/>
                <w:bCs/>
              </w:rPr>
              <w:t>medians for graft survival t</w:t>
            </w:r>
            <w:r w:rsidR="00474007">
              <w:rPr>
                <w:rFonts w:ascii="Book Antiqua" w:hAnsi="Book Antiqua"/>
                <w:b/>
                <w:bCs/>
              </w:rPr>
              <w:t>ime (</w:t>
            </w:r>
            <w:proofErr w:type="spellStart"/>
            <w:r w:rsidR="00474007">
              <w:rPr>
                <w:rFonts w:ascii="Book Antiqua" w:hAnsi="Book Antiqua"/>
                <w:b/>
                <w:bCs/>
              </w:rPr>
              <w:t>yr</w:t>
            </w:r>
            <w:proofErr w:type="spellEnd"/>
            <w:r w:rsidRPr="00550867">
              <w:rPr>
                <w:rFonts w:ascii="Book Antiqua" w:hAnsi="Book Antiqua"/>
                <w:b/>
                <w:bCs/>
              </w:rPr>
              <w:t>)</w:t>
            </w:r>
            <w:r w:rsidRPr="00550867">
              <w:rPr>
                <w:rFonts w:ascii="Book Antiqua" w:hAnsi="Book Antiqua"/>
              </w:rPr>
              <w:t xml:space="preserve"> </w:t>
            </w:r>
          </w:p>
        </w:tc>
      </w:tr>
      <w:tr w:rsidR="00550867" w:rsidRPr="00550867" w14:paraId="5343FAA2" w14:textId="77777777" w:rsidTr="00315F46">
        <w:trPr>
          <w:trHeight w:val="315"/>
        </w:trPr>
        <w:tc>
          <w:tcPr>
            <w:tcW w:w="1760" w:type="dxa"/>
            <w:vMerge w:val="restart"/>
            <w:shd w:val="clear" w:color="auto" w:fill="auto"/>
            <w:vAlign w:val="bottom"/>
            <w:hideMark/>
          </w:tcPr>
          <w:p w14:paraId="36C4C618" w14:textId="77777777" w:rsidR="004E034C" w:rsidRPr="00550867" w:rsidRDefault="004E034C" w:rsidP="004A5C09">
            <w:pPr>
              <w:spacing w:line="360" w:lineRule="auto"/>
              <w:jc w:val="both"/>
              <w:rPr>
                <w:rFonts w:ascii="Book Antiqua" w:hAnsi="Book Antiqua"/>
                <w:b/>
                <w:bCs/>
              </w:rPr>
            </w:pPr>
            <w:r w:rsidRPr="00550867">
              <w:rPr>
                <w:rFonts w:ascii="Book Antiqua" w:hAnsi="Book Antiqua"/>
                <w:b/>
                <w:bCs/>
              </w:rPr>
              <w:t>Recipient</w:t>
            </w:r>
            <w:r w:rsidR="004A5C09">
              <w:rPr>
                <w:rFonts w:ascii="Book Antiqua" w:eastAsiaTheme="minorEastAsia" w:hAnsi="Book Antiqua"/>
                <w:b/>
                <w:bCs/>
                <w:lang w:eastAsia="zh-CN"/>
              </w:rPr>
              <w:t>’</w:t>
            </w:r>
            <w:r w:rsidRPr="00550867">
              <w:rPr>
                <w:rFonts w:ascii="Book Antiqua" w:hAnsi="Book Antiqua"/>
                <w:b/>
                <w:bCs/>
              </w:rPr>
              <w:t>s BMI</w:t>
            </w:r>
            <w:r w:rsidRPr="00550867">
              <w:rPr>
                <w:rFonts w:ascii="Book Antiqua" w:hAnsi="Book Antiqua"/>
              </w:rPr>
              <w:t xml:space="preserve"> </w:t>
            </w:r>
          </w:p>
        </w:tc>
        <w:tc>
          <w:tcPr>
            <w:tcW w:w="3840" w:type="dxa"/>
            <w:gridSpan w:val="4"/>
            <w:shd w:val="clear" w:color="auto" w:fill="auto"/>
            <w:vAlign w:val="bottom"/>
            <w:hideMark/>
          </w:tcPr>
          <w:p w14:paraId="35F05D7D" w14:textId="77777777" w:rsidR="004E034C" w:rsidRPr="00550867" w:rsidRDefault="004E034C" w:rsidP="006375D1">
            <w:pPr>
              <w:spacing w:line="360" w:lineRule="auto"/>
              <w:jc w:val="both"/>
              <w:rPr>
                <w:rFonts w:ascii="Book Antiqua" w:hAnsi="Book Antiqua"/>
                <w:b/>
                <w:bCs/>
              </w:rPr>
            </w:pPr>
            <w:r w:rsidRPr="00550867">
              <w:rPr>
                <w:rFonts w:ascii="Book Antiqua" w:hAnsi="Book Antiqua"/>
                <w:b/>
                <w:bCs/>
              </w:rPr>
              <w:t>Mean</w:t>
            </w:r>
            <w:r w:rsidR="006375D1">
              <w:rPr>
                <w:rFonts w:ascii="Book Antiqua" w:eastAsiaTheme="minorEastAsia" w:hAnsi="Book Antiqua" w:hint="eastAsia"/>
                <w:b/>
                <w:bCs/>
                <w:vertAlign w:val="superscript"/>
                <w:lang w:eastAsia="zh-CN"/>
              </w:rPr>
              <w:t>1</w:t>
            </w:r>
            <w:r w:rsidRPr="00550867">
              <w:rPr>
                <w:rFonts w:ascii="Book Antiqua" w:hAnsi="Book Antiqua"/>
              </w:rPr>
              <w:t xml:space="preserve"> </w:t>
            </w:r>
          </w:p>
        </w:tc>
        <w:tc>
          <w:tcPr>
            <w:tcW w:w="3840" w:type="dxa"/>
            <w:gridSpan w:val="4"/>
            <w:shd w:val="clear" w:color="auto" w:fill="auto"/>
            <w:vAlign w:val="bottom"/>
            <w:hideMark/>
          </w:tcPr>
          <w:p w14:paraId="613F44EC"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Median</w:t>
            </w:r>
            <w:r w:rsidRPr="00550867">
              <w:rPr>
                <w:rFonts w:ascii="Book Antiqua" w:hAnsi="Book Antiqua"/>
              </w:rPr>
              <w:t xml:space="preserve"> </w:t>
            </w:r>
          </w:p>
        </w:tc>
      </w:tr>
      <w:tr w:rsidR="00550867" w:rsidRPr="00550867" w14:paraId="7F5DE70C" w14:textId="77777777" w:rsidTr="00315F46">
        <w:trPr>
          <w:trHeight w:val="555"/>
        </w:trPr>
        <w:tc>
          <w:tcPr>
            <w:tcW w:w="1760" w:type="dxa"/>
            <w:vMerge/>
            <w:shd w:val="clear" w:color="auto" w:fill="auto"/>
            <w:vAlign w:val="center"/>
            <w:hideMark/>
          </w:tcPr>
          <w:p w14:paraId="71F2FE14" w14:textId="77777777" w:rsidR="004E034C" w:rsidRPr="00550867" w:rsidRDefault="004E034C" w:rsidP="00016BA0">
            <w:pPr>
              <w:spacing w:line="360" w:lineRule="auto"/>
              <w:jc w:val="both"/>
              <w:rPr>
                <w:rFonts w:ascii="Book Antiqua" w:hAnsi="Book Antiqua"/>
                <w:b/>
                <w:bCs/>
              </w:rPr>
            </w:pPr>
          </w:p>
        </w:tc>
        <w:tc>
          <w:tcPr>
            <w:tcW w:w="960" w:type="dxa"/>
            <w:vMerge w:val="restart"/>
            <w:shd w:val="clear" w:color="auto" w:fill="auto"/>
            <w:vAlign w:val="bottom"/>
            <w:hideMark/>
          </w:tcPr>
          <w:p w14:paraId="120A2E51"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Estimate</w:t>
            </w:r>
            <w:r w:rsidRPr="00550867">
              <w:rPr>
                <w:rFonts w:ascii="Book Antiqua" w:hAnsi="Book Antiqua"/>
              </w:rPr>
              <w:t xml:space="preserve"> </w:t>
            </w:r>
          </w:p>
        </w:tc>
        <w:tc>
          <w:tcPr>
            <w:tcW w:w="960" w:type="dxa"/>
            <w:vMerge w:val="restart"/>
            <w:shd w:val="clear" w:color="auto" w:fill="auto"/>
            <w:vAlign w:val="bottom"/>
            <w:hideMark/>
          </w:tcPr>
          <w:p w14:paraId="2B9FA661"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 xml:space="preserve">Std. </w:t>
            </w:r>
            <w:r w:rsidR="00BB7AB6" w:rsidRPr="00550867">
              <w:rPr>
                <w:rFonts w:ascii="Book Antiqua" w:hAnsi="Book Antiqua"/>
                <w:b/>
                <w:bCs/>
              </w:rPr>
              <w:t>e</w:t>
            </w:r>
            <w:r w:rsidRPr="00550867">
              <w:rPr>
                <w:rFonts w:ascii="Book Antiqua" w:hAnsi="Book Antiqua"/>
                <w:b/>
                <w:bCs/>
              </w:rPr>
              <w:t>rror</w:t>
            </w:r>
            <w:r w:rsidRPr="00550867">
              <w:rPr>
                <w:rFonts w:ascii="Book Antiqua" w:hAnsi="Book Antiqua"/>
              </w:rPr>
              <w:t xml:space="preserve"> </w:t>
            </w:r>
          </w:p>
        </w:tc>
        <w:tc>
          <w:tcPr>
            <w:tcW w:w="1920" w:type="dxa"/>
            <w:gridSpan w:val="2"/>
            <w:shd w:val="clear" w:color="auto" w:fill="auto"/>
            <w:vAlign w:val="bottom"/>
            <w:hideMark/>
          </w:tcPr>
          <w:p w14:paraId="26BE9F9F" w14:textId="77777777" w:rsidR="004E034C" w:rsidRPr="00550867" w:rsidRDefault="00607163" w:rsidP="00607163">
            <w:pPr>
              <w:spacing w:line="360" w:lineRule="auto"/>
              <w:jc w:val="both"/>
              <w:rPr>
                <w:rFonts w:ascii="Book Antiqua" w:hAnsi="Book Antiqua"/>
                <w:b/>
                <w:bCs/>
              </w:rPr>
            </w:pPr>
            <w:r>
              <w:rPr>
                <w:rFonts w:ascii="Book Antiqua" w:hAnsi="Book Antiqua"/>
                <w:b/>
                <w:bCs/>
              </w:rPr>
              <w:t>95%</w:t>
            </w:r>
            <w:r w:rsidR="004E034C" w:rsidRPr="00550867">
              <w:rPr>
                <w:rFonts w:ascii="Book Antiqua" w:hAnsi="Book Antiqua"/>
                <w:b/>
                <w:bCs/>
              </w:rPr>
              <w:t>CI</w:t>
            </w:r>
            <w:r w:rsidR="004E034C" w:rsidRPr="00550867">
              <w:rPr>
                <w:rFonts w:ascii="Book Antiqua" w:hAnsi="Book Antiqua"/>
              </w:rPr>
              <w:t xml:space="preserve"> </w:t>
            </w:r>
          </w:p>
        </w:tc>
        <w:tc>
          <w:tcPr>
            <w:tcW w:w="960" w:type="dxa"/>
            <w:vMerge w:val="restart"/>
            <w:shd w:val="clear" w:color="auto" w:fill="auto"/>
            <w:vAlign w:val="bottom"/>
            <w:hideMark/>
          </w:tcPr>
          <w:p w14:paraId="79FE5C11"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Estimate</w:t>
            </w:r>
            <w:r w:rsidRPr="00550867">
              <w:rPr>
                <w:rFonts w:ascii="Book Antiqua" w:hAnsi="Book Antiqua"/>
              </w:rPr>
              <w:t xml:space="preserve"> </w:t>
            </w:r>
          </w:p>
        </w:tc>
        <w:tc>
          <w:tcPr>
            <w:tcW w:w="960" w:type="dxa"/>
            <w:vMerge w:val="restart"/>
            <w:shd w:val="clear" w:color="auto" w:fill="auto"/>
            <w:vAlign w:val="bottom"/>
            <w:hideMark/>
          </w:tcPr>
          <w:p w14:paraId="2E1EF90E"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 xml:space="preserve">Std. </w:t>
            </w:r>
            <w:r w:rsidR="00BB7AB6" w:rsidRPr="00550867">
              <w:rPr>
                <w:rFonts w:ascii="Book Antiqua" w:hAnsi="Book Antiqua"/>
                <w:b/>
                <w:bCs/>
              </w:rPr>
              <w:t>error</w:t>
            </w:r>
          </w:p>
        </w:tc>
        <w:tc>
          <w:tcPr>
            <w:tcW w:w="1920" w:type="dxa"/>
            <w:gridSpan w:val="2"/>
            <w:shd w:val="clear" w:color="auto" w:fill="auto"/>
            <w:vAlign w:val="bottom"/>
            <w:hideMark/>
          </w:tcPr>
          <w:p w14:paraId="754551BE" w14:textId="77777777" w:rsidR="004E034C" w:rsidRPr="00550867" w:rsidRDefault="00607163" w:rsidP="00016BA0">
            <w:pPr>
              <w:spacing w:line="360" w:lineRule="auto"/>
              <w:jc w:val="both"/>
              <w:rPr>
                <w:rFonts w:ascii="Book Antiqua" w:hAnsi="Book Antiqua"/>
                <w:b/>
                <w:bCs/>
              </w:rPr>
            </w:pPr>
            <w:r>
              <w:rPr>
                <w:rFonts w:ascii="Book Antiqua" w:hAnsi="Book Antiqua"/>
                <w:b/>
                <w:bCs/>
              </w:rPr>
              <w:t>95%</w:t>
            </w:r>
            <w:r w:rsidRPr="00550867">
              <w:rPr>
                <w:rFonts w:ascii="Book Antiqua" w:hAnsi="Book Antiqua"/>
                <w:b/>
                <w:bCs/>
              </w:rPr>
              <w:t>CI</w:t>
            </w:r>
          </w:p>
        </w:tc>
      </w:tr>
      <w:tr w:rsidR="00550867" w:rsidRPr="00550867" w14:paraId="73691870" w14:textId="77777777" w:rsidTr="006375D1">
        <w:trPr>
          <w:trHeight w:val="525"/>
        </w:trPr>
        <w:tc>
          <w:tcPr>
            <w:tcW w:w="1760" w:type="dxa"/>
            <w:vMerge/>
            <w:tcBorders>
              <w:bottom w:val="single" w:sz="4" w:space="0" w:color="auto"/>
            </w:tcBorders>
            <w:shd w:val="clear" w:color="auto" w:fill="auto"/>
            <w:vAlign w:val="center"/>
            <w:hideMark/>
          </w:tcPr>
          <w:p w14:paraId="5075AF78" w14:textId="77777777" w:rsidR="004E034C" w:rsidRPr="00550867" w:rsidRDefault="004E034C" w:rsidP="00016BA0">
            <w:pPr>
              <w:spacing w:line="360" w:lineRule="auto"/>
              <w:jc w:val="both"/>
              <w:rPr>
                <w:rFonts w:ascii="Book Antiqua" w:hAnsi="Book Antiqua"/>
                <w:b/>
                <w:bCs/>
              </w:rPr>
            </w:pPr>
          </w:p>
        </w:tc>
        <w:tc>
          <w:tcPr>
            <w:tcW w:w="960" w:type="dxa"/>
            <w:vMerge/>
            <w:tcBorders>
              <w:bottom w:val="single" w:sz="4" w:space="0" w:color="auto"/>
            </w:tcBorders>
            <w:shd w:val="clear" w:color="auto" w:fill="auto"/>
            <w:vAlign w:val="center"/>
            <w:hideMark/>
          </w:tcPr>
          <w:p w14:paraId="4DD96F07" w14:textId="77777777" w:rsidR="004E034C" w:rsidRPr="00550867" w:rsidRDefault="004E034C" w:rsidP="00016BA0">
            <w:pPr>
              <w:spacing w:line="360" w:lineRule="auto"/>
              <w:jc w:val="both"/>
              <w:rPr>
                <w:rFonts w:ascii="Book Antiqua" w:hAnsi="Book Antiqua"/>
                <w:b/>
                <w:bCs/>
              </w:rPr>
            </w:pPr>
          </w:p>
        </w:tc>
        <w:tc>
          <w:tcPr>
            <w:tcW w:w="960" w:type="dxa"/>
            <w:vMerge/>
            <w:tcBorders>
              <w:bottom w:val="single" w:sz="4" w:space="0" w:color="auto"/>
            </w:tcBorders>
            <w:shd w:val="clear" w:color="auto" w:fill="auto"/>
            <w:vAlign w:val="center"/>
            <w:hideMark/>
          </w:tcPr>
          <w:p w14:paraId="2985309E" w14:textId="77777777" w:rsidR="004E034C" w:rsidRPr="00550867" w:rsidRDefault="004E034C" w:rsidP="00016BA0">
            <w:pPr>
              <w:spacing w:line="360" w:lineRule="auto"/>
              <w:jc w:val="both"/>
              <w:rPr>
                <w:rFonts w:ascii="Book Antiqua" w:hAnsi="Book Antiqua"/>
                <w:b/>
                <w:bCs/>
              </w:rPr>
            </w:pPr>
          </w:p>
        </w:tc>
        <w:tc>
          <w:tcPr>
            <w:tcW w:w="960" w:type="dxa"/>
            <w:tcBorders>
              <w:bottom w:val="single" w:sz="4" w:space="0" w:color="auto"/>
            </w:tcBorders>
            <w:shd w:val="clear" w:color="auto" w:fill="auto"/>
            <w:vAlign w:val="bottom"/>
            <w:hideMark/>
          </w:tcPr>
          <w:p w14:paraId="75A6E567"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 xml:space="preserve">Lower </w:t>
            </w:r>
            <w:r w:rsidR="00BB7AB6" w:rsidRPr="00550867">
              <w:rPr>
                <w:rFonts w:ascii="Book Antiqua" w:hAnsi="Book Antiqua"/>
                <w:b/>
                <w:bCs/>
              </w:rPr>
              <w:t>bound</w:t>
            </w:r>
          </w:p>
        </w:tc>
        <w:tc>
          <w:tcPr>
            <w:tcW w:w="960" w:type="dxa"/>
            <w:tcBorders>
              <w:bottom w:val="single" w:sz="4" w:space="0" w:color="auto"/>
            </w:tcBorders>
            <w:shd w:val="clear" w:color="auto" w:fill="auto"/>
            <w:vAlign w:val="bottom"/>
            <w:hideMark/>
          </w:tcPr>
          <w:p w14:paraId="1EBB8F9D"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 xml:space="preserve">Upper </w:t>
            </w:r>
            <w:r w:rsidR="00BB7AB6" w:rsidRPr="00550867">
              <w:rPr>
                <w:rFonts w:ascii="Book Antiqua" w:hAnsi="Book Antiqua"/>
                <w:b/>
                <w:bCs/>
              </w:rPr>
              <w:t>bound</w:t>
            </w:r>
          </w:p>
        </w:tc>
        <w:tc>
          <w:tcPr>
            <w:tcW w:w="960" w:type="dxa"/>
            <w:vMerge/>
            <w:tcBorders>
              <w:bottom w:val="single" w:sz="4" w:space="0" w:color="auto"/>
            </w:tcBorders>
            <w:shd w:val="clear" w:color="auto" w:fill="auto"/>
            <w:vAlign w:val="center"/>
            <w:hideMark/>
          </w:tcPr>
          <w:p w14:paraId="1C8142CB" w14:textId="77777777" w:rsidR="004E034C" w:rsidRPr="00550867" w:rsidRDefault="004E034C" w:rsidP="00016BA0">
            <w:pPr>
              <w:spacing w:line="360" w:lineRule="auto"/>
              <w:jc w:val="both"/>
              <w:rPr>
                <w:rFonts w:ascii="Book Antiqua" w:hAnsi="Book Antiqua"/>
                <w:b/>
                <w:bCs/>
              </w:rPr>
            </w:pPr>
          </w:p>
        </w:tc>
        <w:tc>
          <w:tcPr>
            <w:tcW w:w="960" w:type="dxa"/>
            <w:vMerge/>
            <w:tcBorders>
              <w:bottom w:val="single" w:sz="4" w:space="0" w:color="auto"/>
            </w:tcBorders>
            <w:shd w:val="clear" w:color="auto" w:fill="auto"/>
            <w:vAlign w:val="center"/>
            <w:hideMark/>
          </w:tcPr>
          <w:p w14:paraId="25EC2789" w14:textId="77777777" w:rsidR="004E034C" w:rsidRPr="00550867" w:rsidRDefault="004E034C" w:rsidP="00016BA0">
            <w:pPr>
              <w:spacing w:line="360" w:lineRule="auto"/>
              <w:jc w:val="both"/>
              <w:rPr>
                <w:rFonts w:ascii="Book Antiqua" w:hAnsi="Book Antiqua"/>
                <w:b/>
                <w:bCs/>
              </w:rPr>
            </w:pPr>
          </w:p>
        </w:tc>
        <w:tc>
          <w:tcPr>
            <w:tcW w:w="960" w:type="dxa"/>
            <w:tcBorders>
              <w:bottom w:val="single" w:sz="4" w:space="0" w:color="auto"/>
            </w:tcBorders>
            <w:shd w:val="clear" w:color="auto" w:fill="auto"/>
            <w:vAlign w:val="bottom"/>
            <w:hideMark/>
          </w:tcPr>
          <w:p w14:paraId="6FB578AD"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 xml:space="preserve">Lower </w:t>
            </w:r>
            <w:r w:rsidR="00502796" w:rsidRPr="00550867">
              <w:rPr>
                <w:rFonts w:ascii="Book Antiqua" w:hAnsi="Book Antiqua"/>
                <w:b/>
                <w:bCs/>
              </w:rPr>
              <w:t>bound</w:t>
            </w:r>
          </w:p>
        </w:tc>
        <w:tc>
          <w:tcPr>
            <w:tcW w:w="960" w:type="dxa"/>
            <w:tcBorders>
              <w:bottom w:val="single" w:sz="4" w:space="0" w:color="auto"/>
            </w:tcBorders>
            <w:shd w:val="clear" w:color="auto" w:fill="auto"/>
            <w:vAlign w:val="bottom"/>
            <w:hideMark/>
          </w:tcPr>
          <w:p w14:paraId="1FE370BF" w14:textId="77777777" w:rsidR="004E034C" w:rsidRPr="00550867" w:rsidRDefault="004E034C" w:rsidP="00016BA0">
            <w:pPr>
              <w:spacing w:line="360" w:lineRule="auto"/>
              <w:jc w:val="both"/>
              <w:rPr>
                <w:rFonts w:ascii="Book Antiqua" w:hAnsi="Book Antiqua"/>
                <w:b/>
                <w:bCs/>
              </w:rPr>
            </w:pPr>
            <w:r w:rsidRPr="00550867">
              <w:rPr>
                <w:rFonts w:ascii="Book Antiqua" w:hAnsi="Book Antiqua"/>
                <w:b/>
                <w:bCs/>
              </w:rPr>
              <w:t xml:space="preserve">Upper </w:t>
            </w:r>
            <w:r w:rsidR="00502796" w:rsidRPr="00550867">
              <w:rPr>
                <w:rFonts w:ascii="Book Antiqua" w:hAnsi="Book Antiqua"/>
                <w:b/>
                <w:bCs/>
              </w:rPr>
              <w:t>b</w:t>
            </w:r>
            <w:r w:rsidRPr="00550867">
              <w:rPr>
                <w:rFonts w:ascii="Book Antiqua" w:hAnsi="Book Antiqua"/>
                <w:b/>
                <w:bCs/>
              </w:rPr>
              <w:t>ound</w:t>
            </w:r>
            <w:r w:rsidRPr="00550867">
              <w:rPr>
                <w:rFonts w:ascii="Book Antiqua" w:hAnsi="Book Antiqua"/>
              </w:rPr>
              <w:t xml:space="preserve"> </w:t>
            </w:r>
          </w:p>
        </w:tc>
      </w:tr>
      <w:tr w:rsidR="00550867" w:rsidRPr="00550867" w14:paraId="5C8E5AE4" w14:textId="77777777" w:rsidTr="00716EA7">
        <w:trPr>
          <w:trHeight w:val="300"/>
        </w:trPr>
        <w:tc>
          <w:tcPr>
            <w:tcW w:w="1760" w:type="dxa"/>
            <w:tcBorders>
              <w:top w:val="single" w:sz="4" w:space="0" w:color="auto"/>
            </w:tcBorders>
            <w:shd w:val="clear" w:color="auto" w:fill="auto"/>
            <w:vAlign w:val="bottom"/>
            <w:hideMark/>
          </w:tcPr>
          <w:p w14:paraId="21DB84B7" w14:textId="77777777" w:rsidR="004E034C" w:rsidRPr="00B36B59" w:rsidRDefault="004E034C" w:rsidP="00016BA0">
            <w:pPr>
              <w:spacing w:line="360" w:lineRule="auto"/>
              <w:jc w:val="both"/>
              <w:rPr>
                <w:rFonts w:ascii="Book Antiqua" w:hAnsi="Book Antiqua"/>
                <w:bCs/>
              </w:rPr>
            </w:pPr>
            <w:r w:rsidRPr="00B36B59">
              <w:rPr>
                <w:rFonts w:ascii="Book Antiqua" w:hAnsi="Book Antiqua"/>
                <w:bCs/>
              </w:rPr>
              <w:t>Underweight</w:t>
            </w:r>
            <w:r w:rsidRPr="00B36B59">
              <w:rPr>
                <w:rFonts w:ascii="Book Antiqua" w:hAnsi="Book Antiqua"/>
              </w:rPr>
              <w:t xml:space="preserve"> </w:t>
            </w:r>
          </w:p>
        </w:tc>
        <w:tc>
          <w:tcPr>
            <w:tcW w:w="960" w:type="dxa"/>
            <w:tcBorders>
              <w:top w:val="single" w:sz="4" w:space="0" w:color="auto"/>
            </w:tcBorders>
            <w:shd w:val="clear" w:color="auto" w:fill="auto"/>
            <w:vAlign w:val="bottom"/>
            <w:hideMark/>
          </w:tcPr>
          <w:p w14:paraId="7D7F160D" w14:textId="77777777" w:rsidR="004E034C" w:rsidRPr="00550867" w:rsidRDefault="004E034C" w:rsidP="00016BA0">
            <w:pPr>
              <w:spacing w:line="360" w:lineRule="auto"/>
              <w:jc w:val="both"/>
              <w:rPr>
                <w:rFonts w:ascii="Book Antiqua" w:hAnsi="Book Antiqua"/>
              </w:rPr>
            </w:pPr>
            <w:r w:rsidRPr="00550867">
              <w:rPr>
                <w:rFonts w:ascii="Book Antiqua" w:hAnsi="Book Antiqua"/>
              </w:rPr>
              <w:t>10.4</w:t>
            </w:r>
          </w:p>
        </w:tc>
        <w:tc>
          <w:tcPr>
            <w:tcW w:w="960" w:type="dxa"/>
            <w:tcBorders>
              <w:top w:val="single" w:sz="4" w:space="0" w:color="auto"/>
            </w:tcBorders>
            <w:shd w:val="clear" w:color="auto" w:fill="auto"/>
            <w:vAlign w:val="bottom"/>
            <w:hideMark/>
          </w:tcPr>
          <w:p w14:paraId="0F7DEC0F" w14:textId="77777777" w:rsidR="004E034C" w:rsidRPr="00550867" w:rsidRDefault="004E034C" w:rsidP="00016BA0">
            <w:pPr>
              <w:spacing w:line="360" w:lineRule="auto"/>
              <w:jc w:val="both"/>
              <w:rPr>
                <w:rFonts w:ascii="Book Antiqua" w:hAnsi="Book Antiqua"/>
              </w:rPr>
            </w:pPr>
            <w:r w:rsidRPr="00550867">
              <w:rPr>
                <w:rFonts w:ascii="Book Antiqua" w:hAnsi="Book Antiqua"/>
              </w:rPr>
              <w:t>0.3</w:t>
            </w:r>
          </w:p>
        </w:tc>
        <w:tc>
          <w:tcPr>
            <w:tcW w:w="960" w:type="dxa"/>
            <w:tcBorders>
              <w:top w:val="single" w:sz="4" w:space="0" w:color="auto"/>
            </w:tcBorders>
            <w:shd w:val="clear" w:color="auto" w:fill="auto"/>
            <w:vAlign w:val="bottom"/>
            <w:hideMark/>
          </w:tcPr>
          <w:p w14:paraId="6CD5AE53" w14:textId="77777777" w:rsidR="004E034C" w:rsidRPr="00550867" w:rsidRDefault="004E034C" w:rsidP="00016BA0">
            <w:pPr>
              <w:spacing w:line="360" w:lineRule="auto"/>
              <w:jc w:val="both"/>
              <w:rPr>
                <w:rFonts w:ascii="Book Antiqua" w:hAnsi="Book Antiqua"/>
              </w:rPr>
            </w:pPr>
            <w:r w:rsidRPr="00550867">
              <w:rPr>
                <w:rFonts w:ascii="Book Antiqua" w:hAnsi="Book Antiqua"/>
              </w:rPr>
              <w:t>9.8</w:t>
            </w:r>
          </w:p>
        </w:tc>
        <w:tc>
          <w:tcPr>
            <w:tcW w:w="960" w:type="dxa"/>
            <w:tcBorders>
              <w:top w:val="single" w:sz="4" w:space="0" w:color="auto"/>
            </w:tcBorders>
            <w:shd w:val="clear" w:color="auto" w:fill="auto"/>
            <w:vAlign w:val="bottom"/>
            <w:hideMark/>
          </w:tcPr>
          <w:p w14:paraId="5C8D8CCD" w14:textId="77777777" w:rsidR="004E034C" w:rsidRPr="00550867" w:rsidRDefault="004E034C" w:rsidP="00016BA0">
            <w:pPr>
              <w:spacing w:line="360" w:lineRule="auto"/>
              <w:jc w:val="both"/>
              <w:rPr>
                <w:rFonts w:ascii="Book Antiqua" w:hAnsi="Book Antiqua"/>
              </w:rPr>
            </w:pPr>
            <w:r w:rsidRPr="00550867">
              <w:rPr>
                <w:rFonts w:ascii="Book Antiqua" w:hAnsi="Book Antiqua"/>
              </w:rPr>
              <w:t>11</w:t>
            </w:r>
          </w:p>
        </w:tc>
        <w:tc>
          <w:tcPr>
            <w:tcW w:w="960" w:type="dxa"/>
            <w:tcBorders>
              <w:top w:val="single" w:sz="4" w:space="0" w:color="auto"/>
            </w:tcBorders>
            <w:shd w:val="clear" w:color="auto" w:fill="auto"/>
            <w:vAlign w:val="bottom"/>
            <w:hideMark/>
          </w:tcPr>
          <w:p w14:paraId="3D5F8EFB" w14:textId="77777777" w:rsidR="004E034C" w:rsidRPr="00550867" w:rsidRDefault="004E034C" w:rsidP="00016BA0">
            <w:pPr>
              <w:spacing w:line="360" w:lineRule="auto"/>
              <w:jc w:val="both"/>
              <w:rPr>
                <w:rFonts w:ascii="Book Antiqua" w:hAnsi="Book Antiqua"/>
              </w:rPr>
            </w:pPr>
            <w:r w:rsidRPr="00550867">
              <w:rPr>
                <w:rFonts w:ascii="Book Antiqua" w:hAnsi="Book Antiqua"/>
              </w:rPr>
              <w:t>11.1</w:t>
            </w:r>
          </w:p>
        </w:tc>
        <w:tc>
          <w:tcPr>
            <w:tcW w:w="960" w:type="dxa"/>
            <w:tcBorders>
              <w:top w:val="single" w:sz="4" w:space="0" w:color="auto"/>
            </w:tcBorders>
            <w:shd w:val="clear" w:color="auto" w:fill="auto"/>
            <w:vAlign w:val="bottom"/>
            <w:hideMark/>
          </w:tcPr>
          <w:p w14:paraId="15FD0C5A" w14:textId="77777777" w:rsidR="004E034C" w:rsidRPr="00550867" w:rsidRDefault="004E034C" w:rsidP="00016BA0">
            <w:pPr>
              <w:spacing w:line="360" w:lineRule="auto"/>
              <w:jc w:val="both"/>
              <w:rPr>
                <w:rFonts w:ascii="Book Antiqua" w:hAnsi="Book Antiqua"/>
              </w:rPr>
            </w:pPr>
            <w:r w:rsidRPr="00550867">
              <w:rPr>
                <w:rFonts w:ascii="Book Antiqua" w:hAnsi="Book Antiqua"/>
              </w:rPr>
              <w:t>0.4</w:t>
            </w:r>
          </w:p>
        </w:tc>
        <w:tc>
          <w:tcPr>
            <w:tcW w:w="960" w:type="dxa"/>
            <w:tcBorders>
              <w:top w:val="single" w:sz="4" w:space="0" w:color="auto"/>
            </w:tcBorders>
            <w:shd w:val="clear" w:color="auto" w:fill="auto"/>
            <w:vAlign w:val="bottom"/>
            <w:hideMark/>
          </w:tcPr>
          <w:p w14:paraId="27CF9204" w14:textId="77777777" w:rsidR="004E034C" w:rsidRPr="00550867" w:rsidRDefault="004E034C" w:rsidP="00016BA0">
            <w:pPr>
              <w:spacing w:line="360" w:lineRule="auto"/>
              <w:jc w:val="both"/>
              <w:rPr>
                <w:rFonts w:ascii="Book Antiqua" w:hAnsi="Book Antiqua"/>
              </w:rPr>
            </w:pPr>
            <w:r w:rsidRPr="00550867">
              <w:rPr>
                <w:rFonts w:ascii="Book Antiqua" w:hAnsi="Book Antiqua"/>
              </w:rPr>
              <w:t>10.1</w:t>
            </w:r>
          </w:p>
        </w:tc>
        <w:tc>
          <w:tcPr>
            <w:tcW w:w="960" w:type="dxa"/>
            <w:tcBorders>
              <w:top w:val="single" w:sz="4" w:space="0" w:color="auto"/>
            </w:tcBorders>
            <w:shd w:val="clear" w:color="auto" w:fill="auto"/>
            <w:vAlign w:val="bottom"/>
            <w:hideMark/>
          </w:tcPr>
          <w:p w14:paraId="61217B91" w14:textId="77777777" w:rsidR="004E034C" w:rsidRPr="00550867" w:rsidRDefault="004E034C" w:rsidP="00016BA0">
            <w:pPr>
              <w:spacing w:line="360" w:lineRule="auto"/>
              <w:jc w:val="both"/>
              <w:rPr>
                <w:rFonts w:ascii="Book Antiqua" w:hAnsi="Book Antiqua"/>
              </w:rPr>
            </w:pPr>
            <w:r w:rsidRPr="00550867">
              <w:rPr>
                <w:rFonts w:ascii="Book Antiqua" w:hAnsi="Book Antiqua"/>
              </w:rPr>
              <w:t>12.1</w:t>
            </w:r>
          </w:p>
        </w:tc>
      </w:tr>
      <w:tr w:rsidR="00550867" w:rsidRPr="00550867" w14:paraId="1607C1E5" w14:textId="77777777" w:rsidTr="00315F46">
        <w:trPr>
          <w:trHeight w:val="300"/>
        </w:trPr>
        <w:tc>
          <w:tcPr>
            <w:tcW w:w="1760" w:type="dxa"/>
            <w:shd w:val="clear" w:color="auto" w:fill="auto"/>
            <w:vAlign w:val="bottom"/>
            <w:hideMark/>
          </w:tcPr>
          <w:p w14:paraId="5C41C846" w14:textId="77777777" w:rsidR="004E034C" w:rsidRPr="00B36B59" w:rsidRDefault="004E034C" w:rsidP="00016BA0">
            <w:pPr>
              <w:spacing w:line="360" w:lineRule="auto"/>
              <w:jc w:val="both"/>
              <w:rPr>
                <w:rFonts w:ascii="Book Antiqua" w:hAnsi="Book Antiqua"/>
                <w:bCs/>
              </w:rPr>
            </w:pPr>
            <w:r w:rsidRPr="00B36B59">
              <w:rPr>
                <w:rFonts w:ascii="Book Antiqua" w:hAnsi="Book Antiqua"/>
                <w:bCs/>
              </w:rPr>
              <w:t>Normal</w:t>
            </w:r>
            <w:r w:rsidRPr="00B36B59">
              <w:rPr>
                <w:rFonts w:ascii="Book Antiqua" w:hAnsi="Book Antiqua"/>
              </w:rPr>
              <w:t xml:space="preserve"> </w:t>
            </w:r>
          </w:p>
        </w:tc>
        <w:tc>
          <w:tcPr>
            <w:tcW w:w="960" w:type="dxa"/>
            <w:shd w:val="clear" w:color="auto" w:fill="auto"/>
            <w:vAlign w:val="bottom"/>
            <w:hideMark/>
          </w:tcPr>
          <w:p w14:paraId="62AD1166" w14:textId="77777777" w:rsidR="004E034C" w:rsidRPr="00550867" w:rsidRDefault="004E034C" w:rsidP="00016BA0">
            <w:pPr>
              <w:spacing w:line="360" w:lineRule="auto"/>
              <w:jc w:val="both"/>
              <w:rPr>
                <w:rFonts w:ascii="Book Antiqua" w:hAnsi="Book Antiqua"/>
              </w:rPr>
            </w:pPr>
            <w:r w:rsidRPr="00550867">
              <w:rPr>
                <w:rFonts w:ascii="Book Antiqua" w:hAnsi="Book Antiqua"/>
              </w:rPr>
              <w:t>11.1</w:t>
            </w:r>
          </w:p>
        </w:tc>
        <w:tc>
          <w:tcPr>
            <w:tcW w:w="960" w:type="dxa"/>
            <w:shd w:val="clear" w:color="auto" w:fill="auto"/>
            <w:vAlign w:val="bottom"/>
            <w:hideMark/>
          </w:tcPr>
          <w:p w14:paraId="24816C72" w14:textId="77777777" w:rsidR="004E034C" w:rsidRPr="00550867" w:rsidRDefault="004E034C" w:rsidP="00016BA0">
            <w:pPr>
              <w:spacing w:line="360" w:lineRule="auto"/>
              <w:jc w:val="both"/>
              <w:rPr>
                <w:rFonts w:ascii="Book Antiqua" w:hAnsi="Book Antiqua"/>
              </w:rPr>
            </w:pPr>
            <w:r w:rsidRPr="00550867">
              <w:rPr>
                <w:rFonts w:ascii="Book Antiqua" w:hAnsi="Book Antiqua"/>
              </w:rPr>
              <w:t>0.07</w:t>
            </w:r>
          </w:p>
        </w:tc>
        <w:tc>
          <w:tcPr>
            <w:tcW w:w="960" w:type="dxa"/>
            <w:shd w:val="clear" w:color="auto" w:fill="auto"/>
            <w:vAlign w:val="bottom"/>
            <w:hideMark/>
          </w:tcPr>
          <w:p w14:paraId="142A0498" w14:textId="77777777" w:rsidR="004E034C" w:rsidRPr="00550867" w:rsidRDefault="004E034C" w:rsidP="00016BA0">
            <w:pPr>
              <w:spacing w:line="360" w:lineRule="auto"/>
              <w:jc w:val="both"/>
              <w:rPr>
                <w:rFonts w:ascii="Book Antiqua" w:hAnsi="Book Antiqua"/>
              </w:rPr>
            </w:pPr>
            <w:r w:rsidRPr="00550867">
              <w:rPr>
                <w:rFonts w:ascii="Book Antiqua" w:hAnsi="Book Antiqua"/>
              </w:rPr>
              <w:t>10.9</w:t>
            </w:r>
          </w:p>
        </w:tc>
        <w:tc>
          <w:tcPr>
            <w:tcW w:w="960" w:type="dxa"/>
            <w:shd w:val="clear" w:color="auto" w:fill="auto"/>
            <w:vAlign w:val="bottom"/>
            <w:hideMark/>
          </w:tcPr>
          <w:p w14:paraId="2AFEF105" w14:textId="77777777" w:rsidR="004E034C" w:rsidRPr="00550867" w:rsidRDefault="004E034C" w:rsidP="00016BA0">
            <w:pPr>
              <w:spacing w:line="360" w:lineRule="auto"/>
              <w:jc w:val="both"/>
              <w:rPr>
                <w:rFonts w:ascii="Book Antiqua" w:hAnsi="Book Antiqua"/>
              </w:rPr>
            </w:pPr>
            <w:r w:rsidRPr="00550867">
              <w:rPr>
                <w:rFonts w:ascii="Book Antiqua" w:hAnsi="Book Antiqua"/>
              </w:rPr>
              <w:t>11.3</w:t>
            </w:r>
          </w:p>
        </w:tc>
        <w:tc>
          <w:tcPr>
            <w:tcW w:w="960" w:type="dxa"/>
            <w:shd w:val="clear" w:color="auto" w:fill="auto"/>
            <w:vAlign w:val="bottom"/>
            <w:hideMark/>
          </w:tcPr>
          <w:p w14:paraId="11711054" w14:textId="77777777" w:rsidR="004E034C" w:rsidRPr="00550867" w:rsidRDefault="004E034C" w:rsidP="00016BA0">
            <w:pPr>
              <w:spacing w:line="360" w:lineRule="auto"/>
              <w:jc w:val="both"/>
              <w:rPr>
                <w:rFonts w:ascii="Book Antiqua" w:hAnsi="Book Antiqua"/>
              </w:rPr>
            </w:pPr>
            <w:r w:rsidRPr="00550867">
              <w:rPr>
                <w:rFonts w:ascii="Book Antiqua" w:hAnsi="Book Antiqua"/>
              </w:rPr>
              <w:t>12</w:t>
            </w:r>
          </w:p>
        </w:tc>
        <w:tc>
          <w:tcPr>
            <w:tcW w:w="960" w:type="dxa"/>
            <w:shd w:val="clear" w:color="auto" w:fill="auto"/>
            <w:vAlign w:val="bottom"/>
            <w:hideMark/>
          </w:tcPr>
          <w:p w14:paraId="398C333E" w14:textId="77777777" w:rsidR="004E034C" w:rsidRPr="00550867" w:rsidRDefault="004E034C" w:rsidP="00016BA0">
            <w:pPr>
              <w:spacing w:line="360" w:lineRule="auto"/>
              <w:jc w:val="both"/>
              <w:rPr>
                <w:rFonts w:ascii="Book Antiqua" w:hAnsi="Book Antiqua"/>
              </w:rPr>
            </w:pPr>
            <w:r w:rsidRPr="00550867">
              <w:rPr>
                <w:rFonts w:ascii="Book Antiqua" w:hAnsi="Book Antiqua"/>
              </w:rPr>
              <w:t>0.2</w:t>
            </w:r>
          </w:p>
        </w:tc>
        <w:tc>
          <w:tcPr>
            <w:tcW w:w="960" w:type="dxa"/>
            <w:shd w:val="clear" w:color="auto" w:fill="auto"/>
            <w:vAlign w:val="bottom"/>
            <w:hideMark/>
          </w:tcPr>
          <w:p w14:paraId="5296AB5D" w14:textId="77777777" w:rsidR="004E034C" w:rsidRPr="00550867" w:rsidRDefault="004E034C" w:rsidP="00016BA0">
            <w:pPr>
              <w:spacing w:line="360" w:lineRule="auto"/>
              <w:jc w:val="both"/>
              <w:rPr>
                <w:rFonts w:ascii="Book Antiqua" w:hAnsi="Book Antiqua"/>
              </w:rPr>
            </w:pPr>
            <w:r w:rsidRPr="00550867">
              <w:rPr>
                <w:rFonts w:ascii="Book Antiqua" w:hAnsi="Book Antiqua"/>
              </w:rPr>
              <w:t>11.6</w:t>
            </w:r>
          </w:p>
        </w:tc>
        <w:tc>
          <w:tcPr>
            <w:tcW w:w="960" w:type="dxa"/>
            <w:shd w:val="clear" w:color="auto" w:fill="auto"/>
            <w:vAlign w:val="bottom"/>
            <w:hideMark/>
          </w:tcPr>
          <w:p w14:paraId="7938E074" w14:textId="77777777" w:rsidR="004E034C" w:rsidRPr="00550867" w:rsidRDefault="004E034C" w:rsidP="00016BA0">
            <w:pPr>
              <w:spacing w:line="360" w:lineRule="auto"/>
              <w:jc w:val="both"/>
              <w:rPr>
                <w:rFonts w:ascii="Book Antiqua" w:hAnsi="Book Antiqua"/>
              </w:rPr>
            </w:pPr>
            <w:r w:rsidRPr="00550867">
              <w:rPr>
                <w:rFonts w:ascii="Book Antiqua" w:hAnsi="Book Antiqua"/>
              </w:rPr>
              <w:t>12.5</w:t>
            </w:r>
          </w:p>
        </w:tc>
      </w:tr>
      <w:tr w:rsidR="00550867" w:rsidRPr="00550867" w14:paraId="0BAE426F" w14:textId="77777777" w:rsidTr="00315F46">
        <w:trPr>
          <w:trHeight w:val="300"/>
        </w:trPr>
        <w:tc>
          <w:tcPr>
            <w:tcW w:w="1760" w:type="dxa"/>
            <w:shd w:val="clear" w:color="auto" w:fill="auto"/>
            <w:vAlign w:val="bottom"/>
            <w:hideMark/>
          </w:tcPr>
          <w:p w14:paraId="42A63C7E" w14:textId="77777777" w:rsidR="004E034C" w:rsidRPr="00B36B59" w:rsidRDefault="004E034C" w:rsidP="00016BA0">
            <w:pPr>
              <w:spacing w:line="360" w:lineRule="auto"/>
              <w:jc w:val="both"/>
              <w:rPr>
                <w:rFonts w:ascii="Book Antiqua" w:hAnsi="Book Antiqua"/>
                <w:bCs/>
              </w:rPr>
            </w:pPr>
            <w:r w:rsidRPr="00B36B59">
              <w:rPr>
                <w:rFonts w:ascii="Book Antiqua" w:hAnsi="Book Antiqua"/>
                <w:bCs/>
              </w:rPr>
              <w:t>Overweight</w:t>
            </w:r>
            <w:r w:rsidRPr="00B36B59">
              <w:rPr>
                <w:rFonts w:ascii="Book Antiqua" w:hAnsi="Book Antiqua"/>
              </w:rPr>
              <w:t xml:space="preserve"> </w:t>
            </w:r>
          </w:p>
        </w:tc>
        <w:tc>
          <w:tcPr>
            <w:tcW w:w="960" w:type="dxa"/>
            <w:shd w:val="clear" w:color="auto" w:fill="auto"/>
            <w:vAlign w:val="bottom"/>
            <w:hideMark/>
          </w:tcPr>
          <w:p w14:paraId="7E6B807E" w14:textId="77777777" w:rsidR="004E034C" w:rsidRPr="00550867" w:rsidRDefault="004E034C" w:rsidP="00016BA0">
            <w:pPr>
              <w:spacing w:line="360" w:lineRule="auto"/>
              <w:jc w:val="both"/>
              <w:rPr>
                <w:rFonts w:ascii="Book Antiqua" w:hAnsi="Book Antiqua"/>
              </w:rPr>
            </w:pPr>
            <w:r w:rsidRPr="00550867">
              <w:rPr>
                <w:rFonts w:ascii="Book Antiqua" w:hAnsi="Book Antiqua"/>
              </w:rPr>
              <w:t>11.1</w:t>
            </w:r>
          </w:p>
        </w:tc>
        <w:tc>
          <w:tcPr>
            <w:tcW w:w="960" w:type="dxa"/>
            <w:shd w:val="clear" w:color="auto" w:fill="auto"/>
            <w:vAlign w:val="bottom"/>
            <w:hideMark/>
          </w:tcPr>
          <w:p w14:paraId="7D2D4FFD" w14:textId="77777777" w:rsidR="004E034C" w:rsidRPr="00550867" w:rsidRDefault="004E034C" w:rsidP="00016BA0">
            <w:pPr>
              <w:spacing w:line="360" w:lineRule="auto"/>
              <w:jc w:val="both"/>
              <w:rPr>
                <w:rFonts w:ascii="Book Antiqua" w:hAnsi="Book Antiqua"/>
              </w:rPr>
            </w:pPr>
            <w:r w:rsidRPr="00550867">
              <w:rPr>
                <w:rFonts w:ascii="Book Antiqua" w:hAnsi="Book Antiqua"/>
              </w:rPr>
              <w:t>0.07</w:t>
            </w:r>
          </w:p>
        </w:tc>
        <w:tc>
          <w:tcPr>
            <w:tcW w:w="960" w:type="dxa"/>
            <w:shd w:val="clear" w:color="auto" w:fill="auto"/>
            <w:vAlign w:val="bottom"/>
            <w:hideMark/>
          </w:tcPr>
          <w:p w14:paraId="4E62A49B" w14:textId="77777777" w:rsidR="004E034C" w:rsidRPr="00550867" w:rsidRDefault="004E034C" w:rsidP="00016BA0">
            <w:pPr>
              <w:spacing w:line="360" w:lineRule="auto"/>
              <w:jc w:val="both"/>
              <w:rPr>
                <w:rFonts w:ascii="Book Antiqua" w:hAnsi="Book Antiqua"/>
              </w:rPr>
            </w:pPr>
            <w:r w:rsidRPr="00550867">
              <w:rPr>
                <w:rFonts w:ascii="Book Antiqua" w:hAnsi="Book Antiqua"/>
              </w:rPr>
              <w:t>11</w:t>
            </w:r>
          </w:p>
        </w:tc>
        <w:tc>
          <w:tcPr>
            <w:tcW w:w="960" w:type="dxa"/>
            <w:shd w:val="clear" w:color="auto" w:fill="auto"/>
            <w:vAlign w:val="bottom"/>
            <w:hideMark/>
          </w:tcPr>
          <w:p w14:paraId="3951A65A" w14:textId="77777777" w:rsidR="004E034C" w:rsidRPr="00550867" w:rsidRDefault="004E034C" w:rsidP="00016BA0">
            <w:pPr>
              <w:spacing w:line="360" w:lineRule="auto"/>
              <w:jc w:val="both"/>
              <w:rPr>
                <w:rFonts w:ascii="Book Antiqua" w:hAnsi="Book Antiqua"/>
              </w:rPr>
            </w:pPr>
            <w:r w:rsidRPr="00550867">
              <w:rPr>
                <w:rFonts w:ascii="Book Antiqua" w:hAnsi="Book Antiqua"/>
              </w:rPr>
              <w:t>11.3</w:t>
            </w:r>
          </w:p>
        </w:tc>
        <w:tc>
          <w:tcPr>
            <w:tcW w:w="960" w:type="dxa"/>
            <w:shd w:val="clear" w:color="auto" w:fill="auto"/>
            <w:vAlign w:val="bottom"/>
            <w:hideMark/>
          </w:tcPr>
          <w:p w14:paraId="0C678E95" w14:textId="77777777" w:rsidR="004E034C" w:rsidRPr="00550867" w:rsidRDefault="004E034C" w:rsidP="00016BA0">
            <w:pPr>
              <w:spacing w:line="360" w:lineRule="auto"/>
              <w:jc w:val="both"/>
              <w:rPr>
                <w:rFonts w:ascii="Book Antiqua" w:hAnsi="Book Antiqua"/>
              </w:rPr>
            </w:pPr>
            <w:r w:rsidRPr="00550867">
              <w:rPr>
                <w:rFonts w:ascii="Book Antiqua" w:hAnsi="Book Antiqua"/>
              </w:rPr>
              <w:t>12</w:t>
            </w:r>
          </w:p>
        </w:tc>
        <w:tc>
          <w:tcPr>
            <w:tcW w:w="960" w:type="dxa"/>
            <w:shd w:val="clear" w:color="auto" w:fill="auto"/>
            <w:vAlign w:val="bottom"/>
            <w:hideMark/>
          </w:tcPr>
          <w:p w14:paraId="7BD5B355" w14:textId="77777777" w:rsidR="004E034C" w:rsidRPr="00550867" w:rsidRDefault="004E034C" w:rsidP="00016BA0">
            <w:pPr>
              <w:spacing w:line="360" w:lineRule="auto"/>
              <w:jc w:val="both"/>
              <w:rPr>
                <w:rFonts w:ascii="Book Antiqua" w:hAnsi="Book Antiqua"/>
              </w:rPr>
            </w:pPr>
            <w:r w:rsidRPr="00550867">
              <w:rPr>
                <w:rFonts w:ascii="Book Antiqua" w:hAnsi="Book Antiqua"/>
              </w:rPr>
              <w:t>0.1</w:t>
            </w:r>
          </w:p>
        </w:tc>
        <w:tc>
          <w:tcPr>
            <w:tcW w:w="960" w:type="dxa"/>
            <w:shd w:val="clear" w:color="auto" w:fill="auto"/>
            <w:vAlign w:val="bottom"/>
            <w:hideMark/>
          </w:tcPr>
          <w:p w14:paraId="504DAF7A" w14:textId="77777777" w:rsidR="004E034C" w:rsidRPr="00550867" w:rsidRDefault="004E034C" w:rsidP="00016BA0">
            <w:pPr>
              <w:spacing w:line="360" w:lineRule="auto"/>
              <w:jc w:val="both"/>
              <w:rPr>
                <w:rFonts w:ascii="Book Antiqua" w:hAnsi="Book Antiqua"/>
              </w:rPr>
            </w:pPr>
            <w:r w:rsidRPr="00550867">
              <w:rPr>
                <w:rFonts w:ascii="Book Antiqua" w:hAnsi="Book Antiqua"/>
              </w:rPr>
              <w:t>11.6</w:t>
            </w:r>
          </w:p>
        </w:tc>
        <w:tc>
          <w:tcPr>
            <w:tcW w:w="960" w:type="dxa"/>
            <w:shd w:val="clear" w:color="auto" w:fill="auto"/>
            <w:vAlign w:val="bottom"/>
            <w:hideMark/>
          </w:tcPr>
          <w:p w14:paraId="4F51AEDD" w14:textId="77777777" w:rsidR="004E034C" w:rsidRPr="00550867" w:rsidRDefault="004E034C" w:rsidP="00016BA0">
            <w:pPr>
              <w:spacing w:line="360" w:lineRule="auto"/>
              <w:jc w:val="both"/>
              <w:rPr>
                <w:rFonts w:ascii="Book Antiqua" w:hAnsi="Book Antiqua"/>
              </w:rPr>
            </w:pPr>
            <w:r w:rsidRPr="00550867">
              <w:rPr>
                <w:rFonts w:ascii="Book Antiqua" w:hAnsi="Book Antiqua"/>
              </w:rPr>
              <w:t>12.4</w:t>
            </w:r>
          </w:p>
        </w:tc>
      </w:tr>
      <w:tr w:rsidR="00550867" w:rsidRPr="00550867" w14:paraId="3F37CEB4" w14:textId="77777777" w:rsidTr="00315F46">
        <w:trPr>
          <w:trHeight w:val="300"/>
        </w:trPr>
        <w:tc>
          <w:tcPr>
            <w:tcW w:w="1760" w:type="dxa"/>
            <w:shd w:val="clear" w:color="auto" w:fill="auto"/>
            <w:vAlign w:val="bottom"/>
            <w:hideMark/>
          </w:tcPr>
          <w:p w14:paraId="37375040" w14:textId="77777777" w:rsidR="004E034C" w:rsidRPr="00B36B59" w:rsidRDefault="004E034C" w:rsidP="00016BA0">
            <w:pPr>
              <w:spacing w:line="360" w:lineRule="auto"/>
              <w:jc w:val="both"/>
              <w:rPr>
                <w:rFonts w:ascii="Book Antiqua" w:hAnsi="Book Antiqua"/>
                <w:bCs/>
              </w:rPr>
            </w:pPr>
            <w:r w:rsidRPr="00B36B59">
              <w:rPr>
                <w:rFonts w:ascii="Book Antiqua" w:hAnsi="Book Antiqua"/>
                <w:bCs/>
              </w:rPr>
              <w:t>Obese - Class I</w:t>
            </w:r>
            <w:r w:rsidRPr="00B36B59">
              <w:rPr>
                <w:rFonts w:ascii="Book Antiqua" w:hAnsi="Book Antiqua"/>
              </w:rPr>
              <w:t xml:space="preserve"> </w:t>
            </w:r>
          </w:p>
        </w:tc>
        <w:tc>
          <w:tcPr>
            <w:tcW w:w="960" w:type="dxa"/>
            <w:shd w:val="clear" w:color="auto" w:fill="auto"/>
            <w:vAlign w:val="bottom"/>
            <w:hideMark/>
          </w:tcPr>
          <w:p w14:paraId="600E7C5E" w14:textId="77777777" w:rsidR="004E034C" w:rsidRPr="00550867" w:rsidRDefault="004E034C" w:rsidP="00016BA0">
            <w:pPr>
              <w:spacing w:line="360" w:lineRule="auto"/>
              <w:jc w:val="both"/>
              <w:rPr>
                <w:rFonts w:ascii="Book Antiqua" w:hAnsi="Book Antiqua"/>
              </w:rPr>
            </w:pPr>
            <w:r w:rsidRPr="00550867">
              <w:rPr>
                <w:rFonts w:ascii="Book Antiqua" w:hAnsi="Book Antiqua"/>
              </w:rPr>
              <w:t>11</w:t>
            </w:r>
          </w:p>
        </w:tc>
        <w:tc>
          <w:tcPr>
            <w:tcW w:w="960" w:type="dxa"/>
            <w:shd w:val="clear" w:color="auto" w:fill="auto"/>
            <w:vAlign w:val="bottom"/>
            <w:hideMark/>
          </w:tcPr>
          <w:p w14:paraId="26C6092D" w14:textId="77777777" w:rsidR="004E034C" w:rsidRPr="00550867" w:rsidRDefault="004E034C" w:rsidP="00016BA0">
            <w:pPr>
              <w:spacing w:line="360" w:lineRule="auto"/>
              <w:jc w:val="both"/>
              <w:rPr>
                <w:rFonts w:ascii="Book Antiqua" w:hAnsi="Book Antiqua"/>
              </w:rPr>
            </w:pPr>
            <w:r w:rsidRPr="00550867">
              <w:rPr>
                <w:rFonts w:ascii="Book Antiqua" w:hAnsi="Book Antiqua"/>
              </w:rPr>
              <w:t>0.09</w:t>
            </w:r>
          </w:p>
        </w:tc>
        <w:tc>
          <w:tcPr>
            <w:tcW w:w="960" w:type="dxa"/>
            <w:shd w:val="clear" w:color="auto" w:fill="auto"/>
            <w:vAlign w:val="bottom"/>
            <w:hideMark/>
          </w:tcPr>
          <w:p w14:paraId="165AD3D3" w14:textId="77777777" w:rsidR="004E034C" w:rsidRPr="00550867" w:rsidRDefault="004E034C" w:rsidP="00016BA0">
            <w:pPr>
              <w:spacing w:line="360" w:lineRule="auto"/>
              <w:jc w:val="both"/>
              <w:rPr>
                <w:rFonts w:ascii="Book Antiqua" w:hAnsi="Book Antiqua"/>
              </w:rPr>
            </w:pPr>
            <w:r w:rsidRPr="00550867">
              <w:rPr>
                <w:rFonts w:ascii="Book Antiqua" w:hAnsi="Book Antiqua"/>
              </w:rPr>
              <w:t>10.8</w:t>
            </w:r>
          </w:p>
        </w:tc>
        <w:tc>
          <w:tcPr>
            <w:tcW w:w="960" w:type="dxa"/>
            <w:shd w:val="clear" w:color="auto" w:fill="auto"/>
            <w:vAlign w:val="bottom"/>
            <w:hideMark/>
          </w:tcPr>
          <w:p w14:paraId="357CFC47" w14:textId="77777777" w:rsidR="004E034C" w:rsidRPr="00550867" w:rsidRDefault="004E034C" w:rsidP="00016BA0">
            <w:pPr>
              <w:spacing w:line="360" w:lineRule="auto"/>
              <w:jc w:val="both"/>
              <w:rPr>
                <w:rFonts w:ascii="Book Antiqua" w:hAnsi="Book Antiqua"/>
              </w:rPr>
            </w:pPr>
            <w:r w:rsidRPr="00550867">
              <w:rPr>
                <w:rFonts w:ascii="Book Antiqua" w:hAnsi="Book Antiqua"/>
              </w:rPr>
              <w:t>11.2</w:t>
            </w:r>
          </w:p>
        </w:tc>
        <w:tc>
          <w:tcPr>
            <w:tcW w:w="960" w:type="dxa"/>
            <w:shd w:val="clear" w:color="auto" w:fill="auto"/>
            <w:vAlign w:val="bottom"/>
            <w:hideMark/>
          </w:tcPr>
          <w:p w14:paraId="16E6F33B" w14:textId="77777777" w:rsidR="004E034C" w:rsidRPr="00550867" w:rsidRDefault="004E034C" w:rsidP="00016BA0">
            <w:pPr>
              <w:spacing w:line="360" w:lineRule="auto"/>
              <w:jc w:val="both"/>
              <w:rPr>
                <w:rFonts w:ascii="Book Antiqua" w:hAnsi="Book Antiqua"/>
              </w:rPr>
            </w:pPr>
            <w:r w:rsidRPr="00550867">
              <w:rPr>
                <w:rFonts w:ascii="Book Antiqua" w:hAnsi="Book Antiqua"/>
              </w:rPr>
              <w:t>11.7</w:t>
            </w:r>
          </w:p>
        </w:tc>
        <w:tc>
          <w:tcPr>
            <w:tcW w:w="960" w:type="dxa"/>
            <w:shd w:val="clear" w:color="auto" w:fill="auto"/>
            <w:vAlign w:val="bottom"/>
            <w:hideMark/>
          </w:tcPr>
          <w:p w14:paraId="350DE431" w14:textId="77777777" w:rsidR="004E034C" w:rsidRPr="00550867" w:rsidRDefault="004E034C" w:rsidP="00016BA0">
            <w:pPr>
              <w:spacing w:line="360" w:lineRule="auto"/>
              <w:jc w:val="both"/>
              <w:rPr>
                <w:rFonts w:ascii="Book Antiqua" w:hAnsi="Book Antiqua"/>
              </w:rPr>
            </w:pPr>
            <w:r w:rsidRPr="00550867">
              <w:rPr>
                <w:rFonts w:ascii="Book Antiqua" w:hAnsi="Book Antiqua"/>
              </w:rPr>
              <w:t>0.2</w:t>
            </w:r>
          </w:p>
        </w:tc>
        <w:tc>
          <w:tcPr>
            <w:tcW w:w="960" w:type="dxa"/>
            <w:shd w:val="clear" w:color="auto" w:fill="auto"/>
            <w:vAlign w:val="bottom"/>
            <w:hideMark/>
          </w:tcPr>
          <w:p w14:paraId="70F809C2" w14:textId="77777777" w:rsidR="004E034C" w:rsidRPr="00550867" w:rsidRDefault="004E034C" w:rsidP="00016BA0">
            <w:pPr>
              <w:spacing w:line="360" w:lineRule="auto"/>
              <w:jc w:val="both"/>
              <w:rPr>
                <w:rFonts w:ascii="Book Antiqua" w:hAnsi="Book Antiqua"/>
              </w:rPr>
            </w:pPr>
            <w:r w:rsidRPr="00550867">
              <w:rPr>
                <w:rFonts w:ascii="Book Antiqua" w:hAnsi="Book Antiqua"/>
              </w:rPr>
              <w:t>11.3</w:t>
            </w:r>
          </w:p>
        </w:tc>
        <w:tc>
          <w:tcPr>
            <w:tcW w:w="960" w:type="dxa"/>
            <w:shd w:val="clear" w:color="auto" w:fill="auto"/>
            <w:vAlign w:val="bottom"/>
            <w:hideMark/>
          </w:tcPr>
          <w:p w14:paraId="769B4F22" w14:textId="77777777" w:rsidR="004E034C" w:rsidRPr="00550867" w:rsidRDefault="004E034C" w:rsidP="00016BA0">
            <w:pPr>
              <w:spacing w:line="360" w:lineRule="auto"/>
              <w:jc w:val="both"/>
              <w:rPr>
                <w:rFonts w:ascii="Book Antiqua" w:hAnsi="Book Antiqua"/>
              </w:rPr>
            </w:pPr>
            <w:r w:rsidRPr="00550867">
              <w:rPr>
                <w:rFonts w:ascii="Book Antiqua" w:hAnsi="Book Antiqua"/>
              </w:rPr>
              <w:t>12.1</w:t>
            </w:r>
          </w:p>
        </w:tc>
      </w:tr>
      <w:tr w:rsidR="00550867" w:rsidRPr="00550867" w14:paraId="3155F8D0" w14:textId="77777777" w:rsidTr="00315F46">
        <w:trPr>
          <w:trHeight w:val="300"/>
        </w:trPr>
        <w:tc>
          <w:tcPr>
            <w:tcW w:w="1760" w:type="dxa"/>
            <w:shd w:val="clear" w:color="auto" w:fill="auto"/>
            <w:vAlign w:val="bottom"/>
            <w:hideMark/>
          </w:tcPr>
          <w:p w14:paraId="5B0192E6" w14:textId="77777777" w:rsidR="004E034C" w:rsidRPr="00B36B59" w:rsidRDefault="004E034C" w:rsidP="00016BA0">
            <w:pPr>
              <w:spacing w:line="360" w:lineRule="auto"/>
              <w:jc w:val="both"/>
              <w:rPr>
                <w:rFonts w:ascii="Book Antiqua" w:hAnsi="Book Antiqua"/>
                <w:bCs/>
              </w:rPr>
            </w:pPr>
            <w:r w:rsidRPr="00B36B59">
              <w:rPr>
                <w:rFonts w:ascii="Book Antiqua" w:hAnsi="Book Antiqua"/>
                <w:bCs/>
              </w:rPr>
              <w:t>Obese - Class II</w:t>
            </w:r>
            <w:r w:rsidRPr="00B36B59">
              <w:rPr>
                <w:rFonts w:ascii="Book Antiqua" w:hAnsi="Book Antiqua"/>
              </w:rPr>
              <w:t xml:space="preserve"> </w:t>
            </w:r>
          </w:p>
        </w:tc>
        <w:tc>
          <w:tcPr>
            <w:tcW w:w="960" w:type="dxa"/>
            <w:shd w:val="clear" w:color="auto" w:fill="auto"/>
            <w:vAlign w:val="bottom"/>
            <w:hideMark/>
          </w:tcPr>
          <w:p w14:paraId="666D74A4" w14:textId="77777777" w:rsidR="004E034C" w:rsidRPr="00550867" w:rsidRDefault="004E034C" w:rsidP="00016BA0">
            <w:pPr>
              <w:spacing w:line="360" w:lineRule="auto"/>
              <w:jc w:val="both"/>
              <w:rPr>
                <w:rFonts w:ascii="Book Antiqua" w:hAnsi="Book Antiqua"/>
              </w:rPr>
            </w:pPr>
            <w:r w:rsidRPr="00550867">
              <w:rPr>
                <w:rFonts w:ascii="Book Antiqua" w:hAnsi="Book Antiqua"/>
              </w:rPr>
              <w:t>10.8</w:t>
            </w:r>
          </w:p>
        </w:tc>
        <w:tc>
          <w:tcPr>
            <w:tcW w:w="960" w:type="dxa"/>
            <w:shd w:val="clear" w:color="auto" w:fill="auto"/>
            <w:vAlign w:val="bottom"/>
            <w:hideMark/>
          </w:tcPr>
          <w:p w14:paraId="1020B7C9" w14:textId="77777777" w:rsidR="004E034C" w:rsidRPr="00550867" w:rsidRDefault="004E034C" w:rsidP="00016BA0">
            <w:pPr>
              <w:spacing w:line="360" w:lineRule="auto"/>
              <w:jc w:val="both"/>
              <w:rPr>
                <w:rFonts w:ascii="Book Antiqua" w:hAnsi="Book Antiqua"/>
              </w:rPr>
            </w:pPr>
            <w:r w:rsidRPr="00550867">
              <w:rPr>
                <w:rFonts w:ascii="Book Antiqua" w:hAnsi="Book Antiqua"/>
              </w:rPr>
              <w:t>0.14</w:t>
            </w:r>
          </w:p>
        </w:tc>
        <w:tc>
          <w:tcPr>
            <w:tcW w:w="960" w:type="dxa"/>
            <w:shd w:val="clear" w:color="auto" w:fill="auto"/>
            <w:vAlign w:val="bottom"/>
            <w:hideMark/>
          </w:tcPr>
          <w:p w14:paraId="52374554" w14:textId="77777777" w:rsidR="004E034C" w:rsidRPr="00550867" w:rsidRDefault="004E034C" w:rsidP="00016BA0">
            <w:pPr>
              <w:spacing w:line="360" w:lineRule="auto"/>
              <w:jc w:val="both"/>
              <w:rPr>
                <w:rFonts w:ascii="Book Antiqua" w:hAnsi="Book Antiqua"/>
              </w:rPr>
            </w:pPr>
            <w:r w:rsidRPr="00550867">
              <w:rPr>
                <w:rFonts w:ascii="Book Antiqua" w:hAnsi="Book Antiqua"/>
              </w:rPr>
              <w:t>10.5</w:t>
            </w:r>
          </w:p>
        </w:tc>
        <w:tc>
          <w:tcPr>
            <w:tcW w:w="960" w:type="dxa"/>
            <w:shd w:val="clear" w:color="auto" w:fill="auto"/>
            <w:vAlign w:val="bottom"/>
            <w:hideMark/>
          </w:tcPr>
          <w:p w14:paraId="2D6B80E8" w14:textId="77777777" w:rsidR="004E034C" w:rsidRPr="00550867" w:rsidRDefault="004E034C" w:rsidP="00016BA0">
            <w:pPr>
              <w:spacing w:line="360" w:lineRule="auto"/>
              <w:jc w:val="both"/>
              <w:rPr>
                <w:rFonts w:ascii="Book Antiqua" w:hAnsi="Book Antiqua"/>
              </w:rPr>
            </w:pPr>
            <w:r w:rsidRPr="00550867">
              <w:rPr>
                <w:rFonts w:ascii="Book Antiqua" w:hAnsi="Book Antiqua"/>
              </w:rPr>
              <w:t>11.1</w:t>
            </w:r>
          </w:p>
        </w:tc>
        <w:tc>
          <w:tcPr>
            <w:tcW w:w="960" w:type="dxa"/>
            <w:shd w:val="clear" w:color="auto" w:fill="auto"/>
            <w:vAlign w:val="bottom"/>
            <w:hideMark/>
          </w:tcPr>
          <w:p w14:paraId="103D1282" w14:textId="77777777" w:rsidR="004E034C" w:rsidRPr="00550867" w:rsidRDefault="004E034C" w:rsidP="00016BA0">
            <w:pPr>
              <w:spacing w:line="360" w:lineRule="auto"/>
              <w:jc w:val="both"/>
              <w:rPr>
                <w:rFonts w:ascii="Book Antiqua" w:hAnsi="Book Antiqua"/>
              </w:rPr>
            </w:pPr>
            <w:r w:rsidRPr="00550867">
              <w:rPr>
                <w:rFonts w:ascii="Book Antiqua" w:hAnsi="Book Antiqua"/>
              </w:rPr>
              <w:t>11.7</w:t>
            </w:r>
          </w:p>
        </w:tc>
        <w:tc>
          <w:tcPr>
            <w:tcW w:w="960" w:type="dxa"/>
            <w:shd w:val="clear" w:color="auto" w:fill="auto"/>
            <w:vAlign w:val="bottom"/>
            <w:hideMark/>
          </w:tcPr>
          <w:p w14:paraId="11FBD0FB" w14:textId="77777777" w:rsidR="004E034C" w:rsidRPr="00550867" w:rsidRDefault="004E034C" w:rsidP="00016BA0">
            <w:pPr>
              <w:spacing w:line="360" w:lineRule="auto"/>
              <w:jc w:val="both"/>
              <w:rPr>
                <w:rFonts w:ascii="Book Antiqua" w:hAnsi="Book Antiqua"/>
              </w:rPr>
            </w:pPr>
            <w:r w:rsidRPr="00550867">
              <w:rPr>
                <w:rFonts w:ascii="Book Antiqua" w:hAnsi="Book Antiqua"/>
              </w:rPr>
              <w:t>0.3</w:t>
            </w:r>
          </w:p>
        </w:tc>
        <w:tc>
          <w:tcPr>
            <w:tcW w:w="960" w:type="dxa"/>
            <w:shd w:val="clear" w:color="auto" w:fill="auto"/>
            <w:vAlign w:val="bottom"/>
            <w:hideMark/>
          </w:tcPr>
          <w:p w14:paraId="048CF92A" w14:textId="77777777" w:rsidR="004E034C" w:rsidRPr="00550867" w:rsidRDefault="004E034C" w:rsidP="00016BA0">
            <w:pPr>
              <w:spacing w:line="360" w:lineRule="auto"/>
              <w:jc w:val="both"/>
              <w:rPr>
                <w:rFonts w:ascii="Book Antiqua" w:hAnsi="Book Antiqua"/>
              </w:rPr>
            </w:pPr>
            <w:r w:rsidRPr="00550867">
              <w:rPr>
                <w:rFonts w:ascii="Book Antiqua" w:hAnsi="Book Antiqua"/>
              </w:rPr>
              <w:t>11.1</w:t>
            </w:r>
          </w:p>
        </w:tc>
        <w:tc>
          <w:tcPr>
            <w:tcW w:w="960" w:type="dxa"/>
            <w:shd w:val="clear" w:color="auto" w:fill="auto"/>
            <w:vAlign w:val="bottom"/>
            <w:hideMark/>
          </w:tcPr>
          <w:p w14:paraId="2F3F7AC7" w14:textId="77777777" w:rsidR="004E034C" w:rsidRPr="00550867" w:rsidRDefault="004E034C" w:rsidP="00016BA0">
            <w:pPr>
              <w:spacing w:line="360" w:lineRule="auto"/>
              <w:jc w:val="both"/>
              <w:rPr>
                <w:rFonts w:ascii="Book Antiqua" w:hAnsi="Book Antiqua"/>
              </w:rPr>
            </w:pPr>
            <w:r w:rsidRPr="00550867">
              <w:rPr>
                <w:rFonts w:ascii="Book Antiqua" w:hAnsi="Book Antiqua"/>
              </w:rPr>
              <w:t>12.3</w:t>
            </w:r>
          </w:p>
        </w:tc>
      </w:tr>
      <w:tr w:rsidR="00550867" w:rsidRPr="00550867" w14:paraId="12ADBDC1" w14:textId="77777777" w:rsidTr="00315F46">
        <w:trPr>
          <w:trHeight w:val="300"/>
        </w:trPr>
        <w:tc>
          <w:tcPr>
            <w:tcW w:w="1760" w:type="dxa"/>
            <w:shd w:val="clear" w:color="auto" w:fill="auto"/>
            <w:vAlign w:val="bottom"/>
            <w:hideMark/>
          </w:tcPr>
          <w:p w14:paraId="4A371935" w14:textId="77777777" w:rsidR="004E034C" w:rsidRPr="00B36B59" w:rsidRDefault="004E034C" w:rsidP="00016BA0">
            <w:pPr>
              <w:spacing w:line="360" w:lineRule="auto"/>
              <w:jc w:val="both"/>
              <w:rPr>
                <w:rFonts w:ascii="Book Antiqua" w:hAnsi="Book Antiqua"/>
                <w:bCs/>
              </w:rPr>
            </w:pPr>
            <w:r w:rsidRPr="00B36B59">
              <w:rPr>
                <w:rFonts w:ascii="Book Antiqua" w:hAnsi="Book Antiqua"/>
                <w:bCs/>
              </w:rPr>
              <w:t>Obese - Class III</w:t>
            </w:r>
            <w:r w:rsidRPr="00B36B59">
              <w:rPr>
                <w:rFonts w:ascii="Book Antiqua" w:hAnsi="Book Antiqua"/>
              </w:rPr>
              <w:t xml:space="preserve"> </w:t>
            </w:r>
          </w:p>
        </w:tc>
        <w:tc>
          <w:tcPr>
            <w:tcW w:w="960" w:type="dxa"/>
            <w:shd w:val="clear" w:color="auto" w:fill="auto"/>
            <w:vAlign w:val="bottom"/>
            <w:hideMark/>
          </w:tcPr>
          <w:p w14:paraId="3ECED155" w14:textId="77777777" w:rsidR="004E034C" w:rsidRPr="00550867" w:rsidRDefault="004E034C" w:rsidP="00016BA0">
            <w:pPr>
              <w:spacing w:line="360" w:lineRule="auto"/>
              <w:jc w:val="both"/>
              <w:rPr>
                <w:rFonts w:ascii="Book Antiqua" w:hAnsi="Book Antiqua"/>
              </w:rPr>
            </w:pPr>
            <w:r w:rsidRPr="00550867">
              <w:rPr>
                <w:rFonts w:ascii="Book Antiqua" w:hAnsi="Book Antiqua"/>
              </w:rPr>
              <w:t>10.3</w:t>
            </w:r>
          </w:p>
        </w:tc>
        <w:tc>
          <w:tcPr>
            <w:tcW w:w="960" w:type="dxa"/>
            <w:shd w:val="clear" w:color="auto" w:fill="auto"/>
            <w:vAlign w:val="bottom"/>
            <w:hideMark/>
          </w:tcPr>
          <w:p w14:paraId="1F4183DF" w14:textId="77777777" w:rsidR="004E034C" w:rsidRPr="00550867" w:rsidRDefault="004E034C" w:rsidP="00016BA0">
            <w:pPr>
              <w:spacing w:line="360" w:lineRule="auto"/>
              <w:jc w:val="both"/>
              <w:rPr>
                <w:rFonts w:ascii="Book Antiqua" w:hAnsi="Book Antiqua"/>
              </w:rPr>
            </w:pPr>
            <w:r w:rsidRPr="00550867">
              <w:rPr>
                <w:rFonts w:ascii="Book Antiqua" w:hAnsi="Book Antiqua"/>
              </w:rPr>
              <w:t>0.24</w:t>
            </w:r>
          </w:p>
        </w:tc>
        <w:tc>
          <w:tcPr>
            <w:tcW w:w="960" w:type="dxa"/>
            <w:shd w:val="clear" w:color="auto" w:fill="auto"/>
            <w:vAlign w:val="bottom"/>
            <w:hideMark/>
          </w:tcPr>
          <w:p w14:paraId="2F6CBB42" w14:textId="77777777" w:rsidR="004E034C" w:rsidRPr="00550867" w:rsidRDefault="004E034C" w:rsidP="00016BA0">
            <w:pPr>
              <w:spacing w:line="360" w:lineRule="auto"/>
              <w:jc w:val="both"/>
              <w:rPr>
                <w:rFonts w:ascii="Book Antiqua" w:hAnsi="Book Antiqua"/>
              </w:rPr>
            </w:pPr>
            <w:r w:rsidRPr="00550867">
              <w:rPr>
                <w:rFonts w:ascii="Book Antiqua" w:hAnsi="Book Antiqua"/>
              </w:rPr>
              <w:t>9.8</w:t>
            </w:r>
          </w:p>
        </w:tc>
        <w:tc>
          <w:tcPr>
            <w:tcW w:w="960" w:type="dxa"/>
            <w:shd w:val="clear" w:color="auto" w:fill="auto"/>
            <w:vAlign w:val="bottom"/>
            <w:hideMark/>
          </w:tcPr>
          <w:p w14:paraId="7958A41F" w14:textId="77777777" w:rsidR="004E034C" w:rsidRPr="00550867" w:rsidRDefault="004E034C" w:rsidP="00016BA0">
            <w:pPr>
              <w:spacing w:line="360" w:lineRule="auto"/>
              <w:jc w:val="both"/>
              <w:rPr>
                <w:rFonts w:ascii="Book Antiqua" w:hAnsi="Book Antiqua"/>
              </w:rPr>
            </w:pPr>
            <w:r w:rsidRPr="00550867">
              <w:rPr>
                <w:rFonts w:ascii="Book Antiqua" w:hAnsi="Book Antiqua"/>
              </w:rPr>
              <w:t>10.8</w:t>
            </w:r>
          </w:p>
        </w:tc>
        <w:tc>
          <w:tcPr>
            <w:tcW w:w="960" w:type="dxa"/>
            <w:shd w:val="clear" w:color="auto" w:fill="auto"/>
            <w:vAlign w:val="bottom"/>
            <w:hideMark/>
          </w:tcPr>
          <w:p w14:paraId="589D2E99" w14:textId="77777777" w:rsidR="004E034C" w:rsidRPr="00550867" w:rsidRDefault="004E034C" w:rsidP="00016BA0">
            <w:pPr>
              <w:spacing w:line="360" w:lineRule="auto"/>
              <w:jc w:val="both"/>
              <w:rPr>
                <w:rFonts w:ascii="Book Antiqua" w:hAnsi="Book Antiqua"/>
              </w:rPr>
            </w:pPr>
            <w:r w:rsidRPr="00550867">
              <w:rPr>
                <w:rFonts w:ascii="Book Antiqua" w:hAnsi="Book Antiqua"/>
              </w:rPr>
              <w:t>10.7</w:t>
            </w:r>
          </w:p>
        </w:tc>
        <w:tc>
          <w:tcPr>
            <w:tcW w:w="960" w:type="dxa"/>
            <w:shd w:val="clear" w:color="auto" w:fill="auto"/>
            <w:vAlign w:val="bottom"/>
            <w:hideMark/>
          </w:tcPr>
          <w:p w14:paraId="21118ECE" w14:textId="77777777" w:rsidR="004E034C" w:rsidRPr="00550867" w:rsidRDefault="004E034C" w:rsidP="00016BA0">
            <w:pPr>
              <w:spacing w:line="360" w:lineRule="auto"/>
              <w:jc w:val="both"/>
              <w:rPr>
                <w:rFonts w:ascii="Book Antiqua" w:hAnsi="Book Antiqua"/>
              </w:rPr>
            </w:pPr>
            <w:r w:rsidRPr="00550867">
              <w:rPr>
                <w:rFonts w:ascii="Book Antiqua" w:hAnsi="Book Antiqua"/>
              </w:rPr>
              <w:t>0.5</w:t>
            </w:r>
          </w:p>
        </w:tc>
        <w:tc>
          <w:tcPr>
            <w:tcW w:w="960" w:type="dxa"/>
            <w:shd w:val="clear" w:color="auto" w:fill="auto"/>
            <w:vAlign w:val="bottom"/>
            <w:hideMark/>
          </w:tcPr>
          <w:p w14:paraId="39A04BE7" w14:textId="77777777" w:rsidR="004E034C" w:rsidRPr="00550867" w:rsidRDefault="004E034C" w:rsidP="00016BA0">
            <w:pPr>
              <w:spacing w:line="360" w:lineRule="auto"/>
              <w:jc w:val="both"/>
              <w:rPr>
                <w:rFonts w:ascii="Book Antiqua" w:hAnsi="Book Antiqua"/>
              </w:rPr>
            </w:pPr>
            <w:r w:rsidRPr="00550867">
              <w:rPr>
                <w:rFonts w:ascii="Book Antiqua" w:hAnsi="Book Antiqua"/>
              </w:rPr>
              <w:t>9.7</w:t>
            </w:r>
          </w:p>
        </w:tc>
        <w:tc>
          <w:tcPr>
            <w:tcW w:w="960" w:type="dxa"/>
            <w:shd w:val="clear" w:color="auto" w:fill="auto"/>
            <w:vAlign w:val="bottom"/>
            <w:hideMark/>
          </w:tcPr>
          <w:p w14:paraId="558CB94E" w14:textId="77777777" w:rsidR="004E034C" w:rsidRPr="00550867" w:rsidRDefault="004E034C" w:rsidP="00016BA0">
            <w:pPr>
              <w:spacing w:line="360" w:lineRule="auto"/>
              <w:jc w:val="both"/>
              <w:rPr>
                <w:rFonts w:ascii="Book Antiqua" w:hAnsi="Book Antiqua"/>
              </w:rPr>
            </w:pPr>
            <w:r w:rsidRPr="00550867">
              <w:rPr>
                <w:rFonts w:ascii="Book Antiqua" w:hAnsi="Book Antiqua"/>
              </w:rPr>
              <w:t>11.7</w:t>
            </w:r>
          </w:p>
        </w:tc>
      </w:tr>
      <w:tr w:rsidR="00550867" w:rsidRPr="00550867" w14:paraId="3DE7A78C" w14:textId="77777777" w:rsidTr="006375D1">
        <w:trPr>
          <w:trHeight w:val="315"/>
        </w:trPr>
        <w:tc>
          <w:tcPr>
            <w:tcW w:w="1760" w:type="dxa"/>
            <w:tcBorders>
              <w:bottom w:val="single" w:sz="4" w:space="0" w:color="auto"/>
            </w:tcBorders>
            <w:shd w:val="clear" w:color="auto" w:fill="auto"/>
            <w:vAlign w:val="bottom"/>
            <w:hideMark/>
          </w:tcPr>
          <w:p w14:paraId="2E55557A" w14:textId="77777777" w:rsidR="004E034C" w:rsidRPr="00B36B59" w:rsidRDefault="004E034C" w:rsidP="00016BA0">
            <w:pPr>
              <w:spacing w:line="360" w:lineRule="auto"/>
              <w:jc w:val="both"/>
              <w:rPr>
                <w:rFonts w:ascii="Book Antiqua" w:hAnsi="Book Antiqua"/>
                <w:bCs/>
              </w:rPr>
            </w:pPr>
            <w:r w:rsidRPr="00B36B59">
              <w:rPr>
                <w:rFonts w:ascii="Book Antiqua" w:hAnsi="Book Antiqua"/>
                <w:bCs/>
              </w:rPr>
              <w:t>Overall</w:t>
            </w:r>
            <w:r w:rsidRPr="00B36B59">
              <w:rPr>
                <w:rFonts w:ascii="Book Antiqua" w:hAnsi="Book Antiqua"/>
              </w:rPr>
              <w:t xml:space="preserve"> </w:t>
            </w:r>
          </w:p>
        </w:tc>
        <w:tc>
          <w:tcPr>
            <w:tcW w:w="960" w:type="dxa"/>
            <w:tcBorders>
              <w:bottom w:val="single" w:sz="4" w:space="0" w:color="auto"/>
            </w:tcBorders>
            <w:shd w:val="clear" w:color="auto" w:fill="auto"/>
            <w:vAlign w:val="bottom"/>
            <w:hideMark/>
          </w:tcPr>
          <w:p w14:paraId="1ABD0449" w14:textId="77777777" w:rsidR="004E034C" w:rsidRPr="00550867" w:rsidRDefault="004E034C" w:rsidP="00016BA0">
            <w:pPr>
              <w:spacing w:line="360" w:lineRule="auto"/>
              <w:jc w:val="both"/>
              <w:rPr>
                <w:rFonts w:ascii="Book Antiqua" w:hAnsi="Book Antiqua"/>
              </w:rPr>
            </w:pPr>
            <w:r w:rsidRPr="00550867">
              <w:rPr>
                <w:rFonts w:ascii="Book Antiqua" w:hAnsi="Book Antiqua"/>
              </w:rPr>
              <w:t>11</w:t>
            </w:r>
          </w:p>
        </w:tc>
        <w:tc>
          <w:tcPr>
            <w:tcW w:w="960" w:type="dxa"/>
            <w:tcBorders>
              <w:bottom w:val="single" w:sz="4" w:space="0" w:color="auto"/>
            </w:tcBorders>
            <w:shd w:val="clear" w:color="auto" w:fill="auto"/>
            <w:vAlign w:val="bottom"/>
            <w:hideMark/>
          </w:tcPr>
          <w:p w14:paraId="605A2BA0" w14:textId="77777777" w:rsidR="004E034C" w:rsidRPr="00550867" w:rsidRDefault="004E034C" w:rsidP="00016BA0">
            <w:pPr>
              <w:spacing w:line="360" w:lineRule="auto"/>
              <w:jc w:val="both"/>
              <w:rPr>
                <w:rFonts w:ascii="Book Antiqua" w:hAnsi="Book Antiqua"/>
              </w:rPr>
            </w:pPr>
            <w:r w:rsidRPr="00550867">
              <w:rPr>
                <w:rFonts w:ascii="Book Antiqua" w:hAnsi="Book Antiqua"/>
              </w:rPr>
              <w:t>0.04</w:t>
            </w:r>
          </w:p>
        </w:tc>
        <w:tc>
          <w:tcPr>
            <w:tcW w:w="960" w:type="dxa"/>
            <w:tcBorders>
              <w:bottom w:val="single" w:sz="4" w:space="0" w:color="auto"/>
            </w:tcBorders>
            <w:shd w:val="clear" w:color="auto" w:fill="auto"/>
            <w:vAlign w:val="bottom"/>
            <w:hideMark/>
          </w:tcPr>
          <w:p w14:paraId="7E48816C" w14:textId="77777777" w:rsidR="004E034C" w:rsidRPr="00550867" w:rsidRDefault="004E034C" w:rsidP="00016BA0">
            <w:pPr>
              <w:spacing w:line="360" w:lineRule="auto"/>
              <w:jc w:val="both"/>
              <w:rPr>
                <w:rFonts w:ascii="Book Antiqua" w:hAnsi="Book Antiqua"/>
              </w:rPr>
            </w:pPr>
            <w:r w:rsidRPr="00550867">
              <w:rPr>
                <w:rFonts w:ascii="Book Antiqua" w:hAnsi="Book Antiqua"/>
              </w:rPr>
              <w:t>11</w:t>
            </w:r>
          </w:p>
        </w:tc>
        <w:tc>
          <w:tcPr>
            <w:tcW w:w="960" w:type="dxa"/>
            <w:tcBorders>
              <w:bottom w:val="single" w:sz="4" w:space="0" w:color="auto"/>
            </w:tcBorders>
            <w:shd w:val="clear" w:color="auto" w:fill="auto"/>
            <w:vAlign w:val="bottom"/>
            <w:hideMark/>
          </w:tcPr>
          <w:p w14:paraId="3E9A0671" w14:textId="77777777" w:rsidR="004E034C" w:rsidRPr="00550867" w:rsidRDefault="004E034C" w:rsidP="00016BA0">
            <w:pPr>
              <w:spacing w:line="360" w:lineRule="auto"/>
              <w:jc w:val="both"/>
              <w:rPr>
                <w:rFonts w:ascii="Book Antiqua" w:hAnsi="Book Antiqua"/>
              </w:rPr>
            </w:pPr>
            <w:r w:rsidRPr="00550867">
              <w:rPr>
                <w:rFonts w:ascii="Book Antiqua" w:hAnsi="Book Antiqua"/>
              </w:rPr>
              <w:t>11.1</w:t>
            </w:r>
          </w:p>
        </w:tc>
        <w:tc>
          <w:tcPr>
            <w:tcW w:w="960" w:type="dxa"/>
            <w:tcBorders>
              <w:bottom w:val="single" w:sz="4" w:space="0" w:color="auto"/>
            </w:tcBorders>
            <w:shd w:val="clear" w:color="auto" w:fill="auto"/>
            <w:vAlign w:val="bottom"/>
            <w:hideMark/>
          </w:tcPr>
          <w:p w14:paraId="35F600C8" w14:textId="77777777" w:rsidR="004E034C" w:rsidRPr="00550867" w:rsidRDefault="004E034C" w:rsidP="00016BA0">
            <w:pPr>
              <w:spacing w:line="360" w:lineRule="auto"/>
              <w:jc w:val="both"/>
              <w:rPr>
                <w:rFonts w:ascii="Book Antiqua" w:hAnsi="Book Antiqua"/>
              </w:rPr>
            </w:pPr>
            <w:r w:rsidRPr="00550867">
              <w:rPr>
                <w:rFonts w:ascii="Book Antiqua" w:hAnsi="Book Antiqua"/>
              </w:rPr>
              <w:t>11.8</w:t>
            </w:r>
          </w:p>
        </w:tc>
        <w:tc>
          <w:tcPr>
            <w:tcW w:w="960" w:type="dxa"/>
            <w:tcBorders>
              <w:bottom w:val="single" w:sz="4" w:space="0" w:color="auto"/>
            </w:tcBorders>
            <w:shd w:val="clear" w:color="auto" w:fill="auto"/>
            <w:vAlign w:val="bottom"/>
            <w:hideMark/>
          </w:tcPr>
          <w:p w14:paraId="3988C96E" w14:textId="77777777" w:rsidR="004E034C" w:rsidRPr="00550867" w:rsidRDefault="004E034C" w:rsidP="00016BA0">
            <w:pPr>
              <w:spacing w:line="360" w:lineRule="auto"/>
              <w:jc w:val="both"/>
              <w:rPr>
                <w:rFonts w:ascii="Book Antiqua" w:hAnsi="Book Antiqua"/>
              </w:rPr>
            </w:pPr>
            <w:r w:rsidRPr="00550867">
              <w:rPr>
                <w:rFonts w:ascii="Book Antiqua" w:hAnsi="Book Antiqua"/>
              </w:rPr>
              <w:t>0.1</w:t>
            </w:r>
          </w:p>
        </w:tc>
        <w:tc>
          <w:tcPr>
            <w:tcW w:w="960" w:type="dxa"/>
            <w:tcBorders>
              <w:bottom w:val="single" w:sz="4" w:space="0" w:color="auto"/>
            </w:tcBorders>
            <w:shd w:val="clear" w:color="auto" w:fill="auto"/>
            <w:vAlign w:val="bottom"/>
            <w:hideMark/>
          </w:tcPr>
          <w:p w14:paraId="4FA45375" w14:textId="77777777" w:rsidR="004E034C" w:rsidRPr="00550867" w:rsidRDefault="004E034C" w:rsidP="00016BA0">
            <w:pPr>
              <w:spacing w:line="360" w:lineRule="auto"/>
              <w:jc w:val="both"/>
              <w:rPr>
                <w:rFonts w:ascii="Book Antiqua" w:hAnsi="Book Antiqua"/>
              </w:rPr>
            </w:pPr>
            <w:r w:rsidRPr="00550867">
              <w:rPr>
                <w:rFonts w:ascii="Book Antiqua" w:hAnsi="Book Antiqua"/>
              </w:rPr>
              <w:t>11.6</w:t>
            </w:r>
          </w:p>
        </w:tc>
        <w:tc>
          <w:tcPr>
            <w:tcW w:w="960" w:type="dxa"/>
            <w:tcBorders>
              <w:bottom w:val="single" w:sz="4" w:space="0" w:color="auto"/>
            </w:tcBorders>
            <w:shd w:val="clear" w:color="auto" w:fill="auto"/>
            <w:vAlign w:val="bottom"/>
            <w:hideMark/>
          </w:tcPr>
          <w:p w14:paraId="6E2288D1" w14:textId="77777777" w:rsidR="004E034C" w:rsidRPr="00550867" w:rsidRDefault="004E034C" w:rsidP="00016BA0">
            <w:pPr>
              <w:spacing w:line="360" w:lineRule="auto"/>
              <w:jc w:val="both"/>
              <w:rPr>
                <w:rFonts w:ascii="Book Antiqua" w:hAnsi="Book Antiqua"/>
              </w:rPr>
            </w:pPr>
            <w:r w:rsidRPr="00550867">
              <w:rPr>
                <w:rFonts w:ascii="Book Antiqua" w:hAnsi="Book Antiqua"/>
              </w:rPr>
              <w:t>12</w:t>
            </w:r>
          </w:p>
        </w:tc>
      </w:tr>
      <w:tr w:rsidR="00550867" w:rsidRPr="00550867" w14:paraId="349B58C5" w14:textId="77777777" w:rsidTr="006375D1">
        <w:trPr>
          <w:trHeight w:val="300"/>
        </w:trPr>
        <w:tc>
          <w:tcPr>
            <w:tcW w:w="9440" w:type="dxa"/>
            <w:gridSpan w:val="9"/>
            <w:tcBorders>
              <w:top w:val="single" w:sz="4" w:space="0" w:color="auto"/>
            </w:tcBorders>
            <w:shd w:val="clear" w:color="auto" w:fill="auto"/>
            <w:vAlign w:val="bottom"/>
            <w:hideMark/>
          </w:tcPr>
          <w:p w14:paraId="7B1375CE" w14:textId="77777777" w:rsidR="004E034C" w:rsidRPr="00550867" w:rsidRDefault="006375D1" w:rsidP="00016BA0">
            <w:pPr>
              <w:spacing w:line="360" w:lineRule="auto"/>
              <w:jc w:val="both"/>
              <w:rPr>
                <w:rFonts w:ascii="Book Antiqua" w:hAnsi="Book Antiqua"/>
              </w:rPr>
            </w:pPr>
            <w:r w:rsidRPr="006375D1">
              <w:rPr>
                <w:rFonts w:ascii="Book Antiqua" w:eastAsiaTheme="minorEastAsia" w:hAnsi="Book Antiqua" w:hint="eastAsia"/>
                <w:vertAlign w:val="superscript"/>
                <w:lang w:eastAsia="zh-CN"/>
              </w:rPr>
              <w:t>1</w:t>
            </w:r>
            <w:r w:rsidR="004E034C" w:rsidRPr="00550867">
              <w:rPr>
                <w:rFonts w:ascii="Book Antiqua" w:hAnsi="Book Antiqua"/>
              </w:rPr>
              <w:t xml:space="preserve">Estimation is limited to the largest survival time if it is censored. </w:t>
            </w:r>
          </w:p>
        </w:tc>
      </w:tr>
    </w:tbl>
    <w:p w14:paraId="46A95E00" w14:textId="77777777" w:rsidR="0010106C" w:rsidRPr="00550867" w:rsidRDefault="0010106C" w:rsidP="00016BA0">
      <w:pPr>
        <w:spacing w:line="360" w:lineRule="auto"/>
        <w:jc w:val="both"/>
        <w:rPr>
          <w:rFonts w:ascii="Book Antiqua" w:hAnsi="Book Antiqua" w:cs="Arial"/>
        </w:rPr>
      </w:pPr>
    </w:p>
    <w:p w14:paraId="6A87F712" w14:textId="77777777" w:rsidR="0010106C" w:rsidRPr="00550867" w:rsidRDefault="0010106C" w:rsidP="00016BA0">
      <w:pPr>
        <w:spacing w:line="360" w:lineRule="auto"/>
        <w:jc w:val="both"/>
        <w:rPr>
          <w:rFonts w:ascii="Book Antiqua" w:hAnsi="Book Antiqua" w:cs="Arial"/>
        </w:rPr>
      </w:pPr>
      <w:r w:rsidRPr="00550867">
        <w:rPr>
          <w:rFonts w:ascii="Book Antiqua" w:hAnsi="Book Antiqua" w:cs="Arial"/>
        </w:rPr>
        <w:br w:type="page"/>
      </w:r>
    </w:p>
    <w:p w14:paraId="7D1E5BE8" w14:textId="77777777" w:rsidR="0010106C" w:rsidRPr="00550867" w:rsidRDefault="0010106C" w:rsidP="00016BA0">
      <w:pPr>
        <w:spacing w:line="360" w:lineRule="auto"/>
        <w:jc w:val="both"/>
        <w:rPr>
          <w:rFonts w:ascii="Book Antiqua" w:hAnsi="Book Antiqua" w:cs="Arial"/>
        </w:rPr>
      </w:pPr>
    </w:p>
    <w:tbl>
      <w:tblPr>
        <w:tblW w:w="10093" w:type="dxa"/>
        <w:tblInd w:w="95" w:type="dxa"/>
        <w:tblLayout w:type="fixed"/>
        <w:tblLook w:val="04A0" w:firstRow="1" w:lastRow="0" w:firstColumn="1" w:lastColumn="0" w:noHBand="0" w:noVBand="1"/>
      </w:tblPr>
      <w:tblGrid>
        <w:gridCol w:w="1633"/>
        <w:gridCol w:w="1170"/>
        <w:gridCol w:w="1170"/>
        <w:gridCol w:w="1170"/>
        <w:gridCol w:w="1080"/>
        <w:gridCol w:w="1080"/>
        <w:gridCol w:w="990"/>
        <w:gridCol w:w="900"/>
        <w:gridCol w:w="900"/>
      </w:tblGrid>
      <w:tr w:rsidR="00550867" w:rsidRPr="00550867" w14:paraId="1B098B14" w14:textId="77777777" w:rsidTr="00B06772">
        <w:trPr>
          <w:trHeight w:val="510"/>
        </w:trPr>
        <w:tc>
          <w:tcPr>
            <w:tcW w:w="10093" w:type="dxa"/>
            <w:gridSpan w:val="9"/>
            <w:tcBorders>
              <w:bottom w:val="single" w:sz="4" w:space="0" w:color="auto"/>
            </w:tcBorders>
            <w:shd w:val="clear" w:color="auto" w:fill="auto"/>
            <w:vAlign w:val="center"/>
            <w:hideMark/>
          </w:tcPr>
          <w:p w14:paraId="10B8C27A" w14:textId="77777777" w:rsidR="0010106C" w:rsidRPr="00550867" w:rsidRDefault="0010106C" w:rsidP="00B06772">
            <w:pPr>
              <w:spacing w:line="360" w:lineRule="auto"/>
              <w:jc w:val="both"/>
              <w:rPr>
                <w:rFonts w:ascii="Book Antiqua" w:eastAsia="Times New Roman" w:hAnsi="Book Antiqua"/>
                <w:lang w:eastAsia="en-US"/>
              </w:rPr>
            </w:pPr>
            <w:r w:rsidRPr="00550867">
              <w:rPr>
                <w:rFonts w:ascii="Book Antiqua" w:eastAsia="Times New Roman" w:hAnsi="Book Antiqua"/>
                <w:b/>
                <w:bCs/>
                <w:lang w:eastAsia="en-US"/>
              </w:rPr>
              <w:t>Table 6</w:t>
            </w:r>
            <w:r w:rsidRPr="00550867">
              <w:rPr>
                <w:rFonts w:ascii="Book Antiqua" w:eastAsia="Times New Roman" w:hAnsi="Book Antiqua"/>
                <w:lang w:eastAsia="en-US"/>
              </w:rPr>
              <w:t xml:space="preserve"> </w:t>
            </w:r>
            <w:r w:rsidRPr="00B06772">
              <w:rPr>
                <w:rFonts w:ascii="Book Antiqua" w:eastAsia="Times New Roman" w:hAnsi="Book Antiqua"/>
                <w:b/>
                <w:lang w:eastAsia="en-US"/>
              </w:rPr>
              <w:t>Summary of the primary causes of graft loss stratified by recipients</w:t>
            </w:r>
            <w:r w:rsidR="00B06772" w:rsidRPr="00B06772">
              <w:rPr>
                <w:rFonts w:ascii="Book Antiqua" w:eastAsiaTheme="minorEastAsia" w:hAnsi="Book Antiqua"/>
                <w:b/>
                <w:lang w:eastAsia="zh-CN"/>
              </w:rPr>
              <w:t>’</w:t>
            </w:r>
            <w:r w:rsidRPr="00B06772">
              <w:rPr>
                <w:rFonts w:ascii="Book Antiqua" w:eastAsia="Times New Roman" w:hAnsi="Book Antiqua"/>
                <w:b/>
                <w:lang w:eastAsia="en-US"/>
              </w:rPr>
              <w:t xml:space="preserve"> body mass index</w:t>
            </w:r>
          </w:p>
        </w:tc>
      </w:tr>
      <w:tr w:rsidR="00550867" w:rsidRPr="00550867" w14:paraId="05BA0C4C" w14:textId="77777777" w:rsidTr="00B06772">
        <w:trPr>
          <w:trHeight w:val="300"/>
        </w:trPr>
        <w:tc>
          <w:tcPr>
            <w:tcW w:w="1633" w:type="dxa"/>
            <w:tcBorders>
              <w:top w:val="single" w:sz="4" w:space="0" w:color="auto"/>
            </w:tcBorders>
            <w:shd w:val="clear" w:color="auto" w:fill="auto"/>
            <w:vAlign w:val="bottom"/>
            <w:hideMark/>
          </w:tcPr>
          <w:p w14:paraId="5829400D"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170" w:type="dxa"/>
            <w:tcBorders>
              <w:top w:val="single" w:sz="4" w:space="0" w:color="auto"/>
            </w:tcBorders>
            <w:shd w:val="clear" w:color="auto" w:fill="auto"/>
            <w:vAlign w:val="bottom"/>
            <w:hideMark/>
          </w:tcPr>
          <w:p w14:paraId="418B1EFF"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390" w:type="dxa"/>
            <w:gridSpan w:val="6"/>
            <w:tcBorders>
              <w:top w:val="single" w:sz="4" w:space="0" w:color="auto"/>
            </w:tcBorders>
            <w:shd w:val="clear" w:color="auto" w:fill="auto"/>
            <w:vAlign w:val="center"/>
            <w:hideMark/>
          </w:tcPr>
          <w:p w14:paraId="1130E22C" w14:textId="3B8C2538" w:rsidR="0010106C" w:rsidRPr="00550867" w:rsidRDefault="0010106C" w:rsidP="00B06772">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WHO Recipients</w:t>
            </w:r>
            <w:r w:rsidR="00B06772">
              <w:rPr>
                <w:rFonts w:ascii="Book Antiqua" w:eastAsiaTheme="minorEastAsia" w:hAnsi="Book Antiqua"/>
                <w:b/>
                <w:bCs/>
                <w:lang w:eastAsia="zh-CN"/>
              </w:rPr>
              <w:t>’</w:t>
            </w:r>
            <w:r w:rsidR="00DC5181">
              <w:rPr>
                <w:rFonts w:ascii="Book Antiqua" w:eastAsiaTheme="minorEastAsia" w:hAnsi="Book Antiqua"/>
                <w:b/>
                <w:bCs/>
                <w:lang w:eastAsia="zh-CN"/>
              </w:rPr>
              <w:t xml:space="preserve"> </w:t>
            </w:r>
            <w:r w:rsidRPr="00550867">
              <w:rPr>
                <w:rFonts w:ascii="Book Antiqua" w:eastAsia="Times New Roman" w:hAnsi="Book Antiqua"/>
                <w:b/>
                <w:bCs/>
                <w:lang w:eastAsia="en-US"/>
              </w:rPr>
              <w:t>Body Mass Index Class</w:t>
            </w:r>
          </w:p>
        </w:tc>
        <w:tc>
          <w:tcPr>
            <w:tcW w:w="900" w:type="dxa"/>
            <w:tcBorders>
              <w:top w:val="single" w:sz="4" w:space="0" w:color="auto"/>
            </w:tcBorders>
            <w:shd w:val="clear" w:color="auto" w:fill="auto"/>
            <w:vAlign w:val="bottom"/>
            <w:hideMark/>
          </w:tcPr>
          <w:p w14:paraId="1B617B0B"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550867" w:rsidRPr="00550867" w14:paraId="72C2F835" w14:textId="77777777" w:rsidTr="00B06772">
        <w:trPr>
          <w:trHeight w:val="300"/>
        </w:trPr>
        <w:tc>
          <w:tcPr>
            <w:tcW w:w="1633" w:type="dxa"/>
            <w:shd w:val="clear" w:color="auto" w:fill="auto"/>
            <w:vAlign w:val="bottom"/>
            <w:hideMark/>
          </w:tcPr>
          <w:p w14:paraId="4D767508"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170" w:type="dxa"/>
            <w:shd w:val="clear" w:color="auto" w:fill="auto"/>
            <w:vAlign w:val="bottom"/>
            <w:hideMark/>
          </w:tcPr>
          <w:p w14:paraId="5474A14D"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170" w:type="dxa"/>
            <w:shd w:val="clear" w:color="auto" w:fill="auto"/>
            <w:vAlign w:val="bottom"/>
            <w:hideMark/>
          </w:tcPr>
          <w:p w14:paraId="195CE84F"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170" w:type="dxa"/>
            <w:shd w:val="clear" w:color="auto" w:fill="auto"/>
            <w:vAlign w:val="bottom"/>
            <w:hideMark/>
          </w:tcPr>
          <w:p w14:paraId="1C48D04E"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080" w:type="dxa"/>
            <w:shd w:val="clear" w:color="auto" w:fill="auto"/>
            <w:vAlign w:val="bottom"/>
            <w:hideMark/>
          </w:tcPr>
          <w:p w14:paraId="306BFD41"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2970" w:type="dxa"/>
            <w:gridSpan w:val="3"/>
            <w:shd w:val="clear" w:color="auto" w:fill="auto"/>
            <w:vAlign w:val="center"/>
            <w:hideMark/>
          </w:tcPr>
          <w:p w14:paraId="39DF73F1"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Obese </w:t>
            </w:r>
            <w:r w:rsidR="00A77A17" w:rsidRPr="00550867">
              <w:rPr>
                <w:rFonts w:ascii="Book Antiqua" w:eastAsia="Times New Roman" w:hAnsi="Book Antiqua"/>
                <w:b/>
                <w:bCs/>
                <w:lang w:eastAsia="en-US"/>
              </w:rPr>
              <w:t>r</w:t>
            </w:r>
            <w:r w:rsidRPr="00550867">
              <w:rPr>
                <w:rFonts w:ascii="Book Antiqua" w:eastAsia="Times New Roman" w:hAnsi="Book Antiqua"/>
                <w:b/>
                <w:bCs/>
                <w:lang w:eastAsia="en-US"/>
              </w:rPr>
              <w:t>ecipients</w:t>
            </w:r>
          </w:p>
        </w:tc>
        <w:tc>
          <w:tcPr>
            <w:tcW w:w="900" w:type="dxa"/>
            <w:shd w:val="clear" w:color="auto" w:fill="auto"/>
            <w:vAlign w:val="bottom"/>
            <w:hideMark/>
          </w:tcPr>
          <w:p w14:paraId="4C6FA969"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550867" w:rsidRPr="00550867" w14:paraId="1DB6C8F9" w14:textId="77777777" w:rsidTr="00B06772">
        <w:trPr>
          <w:trHeight w:val="630"/>
        </w:trPr>
        <w:tc>
          <w:tcPr>
            <w:tcW w:w="1633" w:type="dxa"/>
            <w:shd w:val="clear" w:color="auto" w:fill="auto"/>
            <w:vAlign w:val="bottom"/>
            <w:hideMark/>
          </w:tcPr>
          <w:p w14:paraId="3CB90C01"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170" w:type="dxa"/>
            <w:vMerge w:val="restart"/>
            <w:shd w:val="clear" w:color="auto" w:fill="auto"/>
            <w:vAlign w:val="center"/>
            <w:hideMark/>
          </w:tcPr>
          <w:p w14:paraId="220E5ADB"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All </w:t>
            </w:r>
            <w:r w:rsidR="00063A27" w:rsidRPr="00550867">
              <w:rPr>
                <w:rFonts w:ascii="Book Antiqua" w:eastAsia="Times New Roman" w:hAnsi="Book Antiqua"/>
                <w:b/>
                <w:bCs/>
                <w:lang w:eastAsia="en-US"/>
              </w:rPr>
              <w:t>r</w:t>
            </w:r>
            <w:r w:rsidRPr="00550867">
              <w:rPr>
                <w:rFonts w:ascii="Book Antiqua" w:eastAsia="Times New Roman" w:hAnsi="Book Antiqua"/>
                <w:b/>
                <w:bCs/>
                <w:lang w:eastAsia="en-US"/>
              </w:rPr>
              <w:t>ecipients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020D99">
              <w:rPr>
                <w:rFonts w:ascii="Book Antiqua" w:eastAsia="Times New Roman" w:hAnsi="Book Antiqua"/>
                <w:b/>
                <w:bCs/>
                <w:lang w:eastAsia="en-US"/>
              </w:rPr>
              <w:t>16</w:t>
            </w:r>
            <w:r w:rsidRPr="00550867">
              <w:rPr>
                <w:rFonts w:ascii="Book Antiqua" w:eastAsia="Times New Roman" w:hAnsi="Book Antiqua"/>
                <w:b/>
                <w:bCs/>
                <w:lang w:eastAsia="en-US"/>
              </w:rPr>
              <w:t>715)</w:t>
            </w:r>
          </w:p>
        </w:tc>
        <w:tc>
          <w:tcPr>
            <w:tcW w:w="1170" w:type="dxa"/>
            <w:shd w:val="clear" w:color="auto" w:fill="auto"/>
            <w:vAlign w:val="center"/>
            <w:hideMark/>
          </w:tcPr>
          <w:p w14:paraId="1BC04AE5"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Underweight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Pr="00550867">
              <w:rPr>
                <w:rFonts w:ascii="Book Antiqua" w:eastAsia="Times New Roman" w:hAnsi="Book Antiqua"/>
                <w:b/>
                <w:bCs/>
                <w:lang w:eastAsia="en-US"/>
              </w:rPr>
              <w:t>346)</w:t>
            </w:r>
          </w:p>
        </w:tc>
        <w:tc>
          <w:tcPr>
            <w:tcW w:w="1170" w:type="dxa"/>
            <w:shd w:val="clear" w:color="auto" w:fill="auto"/>
            <w:vAlign w:val="center"/>
            <w:hideMark/>
          </w:tcPr>
          <w:p w14:paraId="3B05E3AC"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Normal </w:t>
            </w:r>
            <w:r w:rsidR="00063A27" w:rsidRPr="00550867">
              <w:rPr>
                <w:rFonts w:ascii="Book Antiqua" w:eastAsia="Times New Roman" w:hAnsi="Book Antiqua"/>
                <w:b/>
                <w:bCs/>
                <w:lang w:eastAsia="en-US"/>
              </w:rPr>
              <w:t>w</w:t>
            </w:r>
            <w:r w:rsidRPr="00550867">
              <w:rPr>
                <w:rFonts w:ascii="Book Antiqua" w:eastAsia="Times New Roman" w:hAnsi="Book Antiqua"/>
                <w:b/>
                <w:bCs/>
                <w:lang w:eastAsia="en-US"/>
              </w:rPr>
              <w:t>eight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020D99">
              <w:rPr>
                <w:rFonts w:ascii="Book Antiqua" w:eastAsia="Times New Roman" w:hAnsi="Book Antiqua"/>
                <w:b/>
                <w:bCs/>
                <w:lang w:eastAsia="en-US"/>
              </w:rPr>
              <w:t>5</w:t>
            </w:r>
            <w:r w:rsidRPr="00550867">
              <w:rPr>
                <w:rFonts w:ascii="Book Antiqua" w:eastAsia="Times New Roman" w:hAnsi="Book Antiqua"/>
                <w:b/>
                <w:bCs/>
                <w:lang w:eastAsia="en-US"/>
              </w:rPr>
              <w:t>129)</w:t>
            </w:r>
          </w:p>
        </w:tc>
        <w:tc>
          <w:tcPr>
            <w:tcW w:w="1080" w:type="dxa"/>
            <w:shd w:val="clear" w:color="auto" w:fill="auto"/>
            <w:vAlign w:val="center"/>
            <w:hideMark/>
          </w:tcPr>
          <w:p w14:paraId="6BFC04F7"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Overweight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020D99">
              <w:rPr>
                <w:rFonts w:ascii="Book Antiqua" w:eastAsia="Times New Roman" w:hAnsi="Book Antiqua"/>
                <w:b/>
                <w:bCs/>
                <w:lang w:eastAsia="en-US"/>
              </w:rPr>
              <w:t>5</w:t>
            </w:r>
            <w:r w:rsidRPr="00550867">
              <w:rPr>
                <w:rFonts w:ascii="Book Antiqua" w:eastAsia="Times New Roman" w:hAnsi="Book Antiqua"/>
                <w:b/>
                <w:bCs/>
                <w:lang w:eastAsia="en-US"/>
              </w:rPr>
              <w:t>813)</w:t>
            </w:r>
          </w:p>
        </w:tc>
        <w:tc>
          <w:tcPr>
            <w:tcW w:w="1080" w:type="dxa"/>
            <w:shd w:val="clear" w:color="auto" w:fill="auto"/>
            <w:vAlign w:val="center"/>
            <w:hideMark/>
          </w:tcPr>
          <w:p w14:paraId="3E575C82"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Class I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020D99">
              <w:rPr>
                <w:rFonts w:ascii="Book Antiqua" w:eastAsia="Times New Roman" w:hAnsi="Book Antiqua"/>
                <w:b/>
                <w:bCs/>
                <w:lang w:eastAsia="en-US"/>
              </w:rPr>
              <w:t>3</w:t>
            </w:r>
            <w:r w:rsidRPr="00550867">
              <w:rPr>
                <w:rFonts w:ascii="Book Antiqua" w:eastAsia="Times New Roman" w:hAnsi="Book Antiqua"/>
                <w:b/>
                <w:bCs/>
                <w:lang w:eastAsia="en-US"/>
              </w:rPr>
              <w:t>351)</w:t>
            </w:r>
          </w:p>
        </w:tc>
        <w:tc>
          <w:tcPr>
            <w:tcW w:w="990" w:type="dxa"/>
            <w:shd w:val="clear" w:color="auto" w:fill="auto"/>
            <w:vAlign w:val="center"/>
            <w:hideMark/>
          </w:tcPr>
          <w:p w14:paraId="3884CCE8"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Class II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020D99">
              <w:rPr>
                <w:rFonts w:ascii="Book Antiqua" w:eastAsia="Times New Roman" w:hAnsi="Book Antiqua"/>
                <w:b/>
                <w:bCs/>
                <w:lang w:eastAsia="en-US"/>
              </w:rPr>
              <w:t>1</w:t>
            </w:r>
            <w:r w:rsidRPr="00550867">
              <w:rPr>
                <w:rFonts w:ascii="Book Antiqua" w:eastAsia="Times New Roman" w:hAnsi="Book Antiqua"/>
                <w:b/>
                <w:bCs/>
                <w:lang w:eastAsia="en-US"/>
              </w:rPr>
              <w:t>473)</w:t>
            </w:r>
          </w:p>
        </w:tc>
        <w:tc>
          <w:tcPr>
            <w:tcW w:w="900" w:type="dxa"/>
            <w:shd w:val="clear" w:color="auto" w:fill="auto"/>
            <w:vAlign w:val="center"/>
            <w:hideMark/>
          </w:tcPr>
          <w:p w14:paraId="59B5A66A"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Class III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Pr="00550867">
              <w:rPr>
                <w:rFonts w:ascii="Book Antiqua" w:eastAsia="Times New Roman" w:hAnsi="Book Antiqua"/>
                <w:b/>
                <w:bCs/>
                <w:lang w:eastAsia="en-US"/>
              </w:rPr>
              <w:t>603)</w:t>
            </w:r>
          </w:p>
        </w:tc>
        <w:tc>
          <w:tcPr>
            <w:tcW w:w="900" w:type="dxa"/>
            <w:shd w:val="clear" w:color="auto" w:fill="auto"/>
            <w:vAlign w:val="bottom"/>
            <w:hideMark/>
          </w:tcPr>
          <w:p w14:paraId="28BE0AF3"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550867" w:rsidRPr="00550867" w14:paraId="2BDFE7C1" w14:textId="77777777" w:rsidTr="00DC1772">
        <w:trPr>
          <w:trHeight w:val="225"/>
        </w:trPr>
        <w:tc>
          <w:tcPr>
            <w:tcW w:w="1633" w:type="dxa"/>
            <w:shd w:val="clear" w:color="auto" w:fill="auto"/>
            <w:vAlign w:val="bottom"/>
            <w:hideMark/>
          </w:tcPr>
          <w:p w14:paraId="0848B0E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170" w:type="dxa"/>
            <w:vMerge/>
            <w:shd w:val="clear" w:color="auto" w:fill="auto"/>
            <w:vAlign w:val="center"/>
            <w:hideMark/>
          </w:tcPr>
          <w:p w14:paraId="67B678F5" w14:textId="77777777" w:rsidR="0010106C" w:rsidRPr="00550867" w:rsidRDefault="0010106C" w:rsidP="00016BA0">
            <w:pPr>
              <w:spacing w:line="360" w:lineRule="auto"/>
              <w:jc w:val="both"/>
              <w:rPr>
                <w:rFonts w:ascii="Book Antiqua" w:eastAsia="Times New Roman" w:hAnsi="Book Antiqua"/>
                <w:b/>
                <w:bCs/>
                <w:lang w:eastAsia="en-US"/>
              </w:rPr>
            </w:pPr>
          </w:p>
        </w:tc>
        <w:tc>
          <w:tcPr>
            <w:tcW w:w="1170" w:type="dxa"/>
            <w:shd w:val="clear" w:color="auto" w:fill="auto"/>
            <w:vAlign w:val="bottom"/>
            <w:hideMark/>
          </w:tcPr>
          <w:p w14:paraId="5E4B4B4F"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(I)</w:t>
            </w:r>
          </w:p>
        </w:tc>
        <w:tc>
          <w:tcPr>
            <w:tcW w:w="1170" w:type="dxa"/>
            <w:shd w:val="clear" w:color="auto" w:fill="auto"/>
            <w:vAlign w:val="bottom"/>
            <w:hideMark/>
          </w:tcPr>
          <w:p w14:paraId="0994FCA8"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(II)</w:t>
            </w:r>
          </w:p>
        </w:tc>
        <w:tc>
          <w:tcPr>
            <w:tcW w:w="1080" w:type="dxa"/>
            <w:shd w:val="clear" w:color="auto" w:fill="auto"/>
            <w:vAlign w:val="bottom"/>
            <w:hideMark/>
          </w:tcPr>
          <w:p w14:paraId="33AD5C2C"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(III)</w:t>
            </w:r>
          </w:p>
        </w:tc>
        <w:tc>
          <w:tcPr>
            <w:tcW w:w="1080" w:type="dxa"/>
            <w:shd w:val="clear" w:color="auto" w:fill="auto"/>
            <w:vAlign w:val="bottom"/>
            <w:hideMark/>
          </w:tcPr>
          <w:p w14:paraId="1CB5E518"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(IV)</w:t>
            </w:r>
          </w:p>
        </w:tc>
        <w:tc>
          <w:tcPr>
            <w:tcW w:w="990" w:type="dxa"/>
            <w:shd w:val="clear" w:color="auto" w:fill="auto"/>
            <w:vAlign w:val="bottom"/>
            <w:hideMark/>
          </w:tcPr>
          <w:p w14:paraId="09228CC9"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(V)</w:t>
            </w:r>
          </w:p>
        </w:tc>
        <w:tc>
          <w:tcPr>
            <w:tcW w:w="900" w:type="dxa"/>
            <w:shd w:val="clear" w:color="auto" w:fill="auto"/>
            <w:vAlign w:val="bottom"/>
            <w:hideMark/>
          </w:tcPr>
          <w:p w14:paraId="0D7F9DF1" w14:textId="77777777" w:rsidR="0010106C" w:rsidRPr="00550867" w:rsidRDefault="0010106C"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(VI)</w:t>
            </w:r>
          </w:p>
        </w:tc>
        <w:tc>
          <w:tcPr>
            <w:tcW w:w="900" w:type="dxa"/>
            <w:shd w:val="clear" w:color="auto" w:fill="auto"/>
            <w:vAlign w:val="bottom"/>
            <w:hideMark/>
          </w:tcPr>
          <w:p w14:paraId="73DACC63"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550867" w:rsidRPr="00550867" w14:paraId="2C031B9F" w14:textId="77777777" w:rsidTr="00DC1772">
        <w:trPr>
          <w:trHeight w:val="435"/>
        </w:trPr>
        <w:tc>
          <w:tcPr>
            <w:tcW w:w="1633" w:type="dxa"/>
            <w:tcBorders>
              <w:bottom w:val="single" w:sz="4" w:space="0" w:color="auto"/>
            </w:tcBorders>
            <w:shd w:val="clear" w:color="auto" w:fill="auto"/>
            <w:vAlign w:val="bottom"/>
            <w:hideMark/>
          </w:tcPr>
          <w:p w14:paraId="47CA9F45" w14:textId="77777777" w:rsidR="0010106C" w:rsidRPr="00DC1772" w:rsidRDefault="0010106C" w:rsidP="00016BA0">
            <w:pPr>
              <w:spacing w:line="360" w:lineRule="auto"/>
              <w:jc w:val="both"/>
              <w:rPr>
                <w:rFonts w:ascii="Book Antiqua" w:eastAsia="Times New Roman" w:hAnsi="Book Antiqua"/>
                <w:b/>
                <w:bCs/>
                <w:lang w:eastAsia="en-US"/>
              </w:rPr>
            </w:pPr>
            <w:r w:rsidRPr="00DC1772">
              <w:rPr>
                <w:rFonts w:ascii="Book Antiqua" w:eastAsia="Times New Roman" w:hAnsi="Book Antiqua"/>
                <w:b/>
                <w:bCs/>
                <w:lang w:eastAsia="en-US"/>
              </w:rPr>
              <w:t xml:space="preserve">Primary </w:t>
            </w:r>
            <w:r w:rsidR="00DC1772" w:rsidRPr="00DC1772">
              <w:rPr>
                <w:rFonts w:ascii="Book Antiqua" w:eastAsia="Times New Roman" w:hAnsi="Book Antiqua"/>
                <w:b/>
                <w:bCs/>
                <w:lang w:eastAsia="en-US"/>
              </w:rPr>
              <w:t>cause of graft fa</w:t>
            </w:r>
            <w:r w:rsidRPr="00DC1772">
              <w:rPr>
                <w:rFonts w:ascii="Book Antiqua" w:eastAsia="Times New Roman" w:hAnsi="Book Antiqua"/>
                <w:b/>
                <w:bCs/>
                <w:lang w:eastAsia="en-US"/>
              </w:rPr>
              <w:t>ilure</w:t>
            </w:r>
          </w:p>
        </w:tc>
        <w:tc>
          <w:tcPr>
            <w:tcW w:w="1170" w:type="dxa"/>
            <w:tcBorders>
              <w:bottom w:val="single" w:sz="4" w:space="0" w:color="auto"/>
            </w:tcBorders>
            <w:shd w:val="clear" w:color="auto" w:fill="auto"/>
            <w:vAlign w:val="bottom"/>
            <w:hideMark/>
          </w:tcPr>
          <w:p w14:paraId="434CF0D5" w14:textId="77777777" w:rsidR="0010106C" w:rsidRPr="00DC1772" w:rsidRDefault="00DC1772" w:rsidP="00016BA0">
            <w:pPr>
              <w:spacing w:line="360" w:lineRule="auto"/>
              <w:jc w:val="both"/>
              <w:rPr>
                <w:rFonts w:ascii="Book Antiqua" w:eastAsia="Times New Roman" w:hAnsi="Book Antiqua"/>
                <w:b/>
                <w:bCs/>
                <w:lang w:eastAsia="en-US"/>
              </w:rPr>
            </w:pPr>
            <w:proofErr w:type="gramStart"/>
            <w:r w:rsidRPr="00DC1772">
              <w:rPr>
                <w:rFonts w:ascii="Book Antiqua" w:eastAsia="Times New Roman" w:hAnsi="Book Antiqua"/>
                <w:b/>
                <w:bCs/>
                <w:lang w:eastAsia="en-US"/>
              </w:rPr>
              <w:t>n</w:t>
            </w:r>
            <w:proofErr w:type="gramEnd"/>
            <w:r w:rsidR="0010106C" w:rsidRPr="00DC1772">
              <w:rPr>
                <w:rFonts w:ascii="Book Antiqua" w:eastAsia="Times New Roman" w:hAnsi="Book Antiqua"/>
                <w:b/>
                <w:bCs/>
                <w:lang w:eastAsia="en-US"/>
              </w:rPr>
              <w:t xml:space="preserve"> (%)</w:t>
            </w:r>
          </w:p>
        </w:tc>
        <w:tc>
          <w:tcPr>
            <w:tcW w:w="1170" w:type="dxa"/>
            <w:tcBorders>
              <w:bottom w:val="single" w:sz="4" w:space="0" w:color="auto"/>
            </w:tcBorders>
            <w:shd w:val="clear" w:color="auto" w:fill="auto"/>
            <w:vAlign w:val="bottom"/>
            <w:hideMark/>
          </w:tcPr>
          <w:p w14:paraId="79C00241" w14:textId="77777777" w:rsidR="0010106C" w:rsidRPr="00DC1772" w:rsidRDefault="00DC1772" w:rsidP="00016BA0">
            <w:pPr>
              <w:spacing w:line="360" w:lineRule="auto"/>
              <w:jc w:val="both"/>
              <w:rPr>
                <w:rFonts w:ascii="Book Antiqua" w:eastAsia="Times New Roman" w:hAnsi="Book Antiqua"/>
                <w:b/>
                <w:bCs/>
                <w:lang w:eastAsia="en-US"/>
              </w:rPr>
            </w:pPr>
            <w:proofErr w:type="gramStart"/>
            <w:r>
              <w:rPr>
                <w:rFonts w:ascii="Book Antiqua" w:eastAsia="Times New Roman" w:hAnsi="Book Antiqua"/>
                <w:b/>
                <w:bCs/>
                <w:lang w:eastAsia="en-US"/>
              </w:rPr>
              <w:t>n</w:t>
            </w:r>
            <w:proofErr w:type="gramEnd"/>
            <w:r w:rsidR="0010106C" w:rsidRPr="00DC1772">
              <w:rPr>
                <w:rFonts w:ascii="Book Antiqua" w:eastAsia="Times New Roman" w:hAnsi="Book Antiqua"/>
                <w:b/>
                <w:bCs/>
                <w:lang w:eastAsia="en-US"/>
              </w:rPr>
              <w:t xml:space="preserve"> (%)</w:t>
            </w:r>
          </w:p>
        </w:tc>
        <w:tc>
          <w:tcPr>
            <w:tcW w:w="1170" w:type="dxa"/>
            <w:tcBorders>
              <w:bottom w:val="single" w:sz="4" w:space="0" w:color="auto"/>
            </w:tcBorders>
            <w:shd w:val="clear" w:color="auto" w:fill="auto"/>
            <w:vAlign w:val="bottom"/>
            <w:hideMark/>
          </w:tcPr>
          <w:p w14:paraId="56236083" w14:textId="77777777" w:rsidR="0010106C" w:rsidRPr="00DC1772" w:rsidRDefault="00DC1772" w:rsidP="00016BA0">
            <w:pPr>
              <w:spacing w:line="360" w:lineRule="auto"/>
              <w:jc w:val="both"/>
              <w:rPr>
                <w:rFonts w:ascii="Book Antiqua" w:eastAsia="Times New Roman" w:hAnsi="Book Antiqua"/>
                <w:b/>
                <w:bCs/>
                <w:lang w:eastAsia="en-US"/>
              </w:rPr>
            </w:pPr>
            <w:proofErr w:type="gramStart"/>
            <w:r>
              <w:rPr>
                <w:rFonts w:ascii="Book Antiqua" w:eastAsia="Times New Roman" w:hAnsi="Book Antiqua"/>
                <w:b/>
                <w:bCs/>
                <w:lang w:eastAsia="en-US"/>
              </w:rPr>
              <w:t>n</w:t>
            </w:r>
            <w:proofErr w:type="gramEnd"/>
            <w:r w:rsidR="0010106C" w:rsidRPr="00DC1772">
              <w:rPr>
                <w:rFonts w:ascii="Book Antiqua" w:eastAsia="Times New Roman" w:hAnsi="Book Antiqua"/>
                <w:b/>
                <w:bCs/>
                <w:lang w:eastAsia="en-US"/>
              </w:rPr>
              <w:t xml:space="preserve"> (%)</w:t>
            </w:r>
          </w:p>
        </w:tc>
        <w:tc>
          <w:tcPr>
            <w:tcW w:w="1080" w:type="dxa"/>
            <w:tcBorders>
              <w:bottom w:val="single" w:sz="4" w:space="0" w:color="auto"/>
            </w:tcBorders>
            <w:shd w:val="clear" w:color="auto" w:fill="auto"/>
            <w:vAlign w:val="bottom"/>
            <w:hideMark/>
          </w:tcPr>
          <w:p w14:paraId="263A66D2" w14:textId="77777777" w:rsidR="0010106C" w:rsidRPr="00DC1772" w:rsidRDefault="00DC1772" w:rsidP="00016BA0">
            <w:pPr>
              <w:spacing w:line="360" w:lineRule="auto"/>
              <w:jc w:val="both"/>
              <w:rPr>
                <w:rFonts w:ascii="Book Antiqua" w:eastAsia="Times New Roman" w:hAnsi="Book Antiqua"/>
                <w:b/>
                <w:bCs/>
                <w:lang w:eastAsia="en-US"/>
              </w:rPr>
            </w:pPr>
            <w:proofErr w:type="gramStart"/>
            <w:r>
              <w:rPr>
                <w:rFonts w:ascii="Book Antiqua" w:eastAsia="Times New Roman" w:hAnsi="Book Antiqua"/>
                <w:b/>
                <w:bCs/>
                <w:lang w:eastAsia="en-US"/>
              </w:rPr>
              <w:t>n</w:t>
            </w:r>
            <w:proofErr w:type="gramEnd"/>
            <w:r w:rsidR="0010106C" w:rsidRPr="00DC1772">
              <w:rPr>
                <w:rFonts w:ascii="Book Antiqua" w:eastAsia="Times New Roman" w:hAnsi="Book Antiqua"/>
                <w:b/>
                <w:bCs/>
                <w:lang w:eastAsia="en-US"/>
              </w:rPr>
              <w:t xml:space="preserve"> (%)</w:t>
            </w:r>
          </w:p>
        </w:tc>
        <w:tc>
          <w:tcPr>
            <w:tcW w:w="1080" w:type="dxa"/>
            <w:tcBorders>
              <w:bottom w:val="single" w:sz="4" w:space="0" w:color="auto"/>
            </w:tcBorders>
            <w:shd w:val="clear" w:color="auto" w:fill="auto"/>
            <w:vAlign w:val="bottom"/>
            <w:hideMark/>
          </w:tcPr>
          <w:p w14:paraId="298748FA" w14:textId="77777777" w:rsidR="0010106C" w:rsidRPr="00DC1772" w:rsidRDefault="00DC1772" w:rsidP="00016BA0">
            <w:pPr>
              <w:spacing w:line="360" w:lineRule="auto"/>
              <w:jc w:val="both"/>
              <w:rPr>
                <w:rFonts w:ascii="Book Antiqua" w:eastAsia="Times New Roman" w:hAnsi="Book Antiqua"/>
                <w:b/>
                <w:bCs/>
                <w:lang w:eastAsia="en-US"/>
              </w:rPr>
            </w:pPr>
            <w:proofErr w:type="gramStart"/>
            <w:r>
              <w:rPr>
                <w:rFonts w:ascii="Book Antiqua" w:eastAsia="Times New Roman" w:hAnsi="Book Antiqua"/>
                <w:b/>
                <w:bCs/>
                <w:lang w:eastAsia="en-US"/>
              </w:rPr>
              <w:t>n</w:t>
            </w:r>
            <w:proofErr w:type="gramEnd"/>
            <w:r w:rsidR="0010106C" w:rsidRPr="00DC1772">
              <w:rPr>
                <w:rFonts w:ascii="Book Antiqua" w:eastAsia="Times New Roman" w:hAnsi="Book Antiqua"/>
                <w:b/>
                <w:bCs/>
                <w:lang w:eastAsia="en-US"/>
              </w:rPr>
              <w:t xml:space="preserve"> (%)</w:t>
            </w:r>
          </w:p>
        </w:tc>
        <w:tc>
          <w:tcPr>
            <w:tcW w:w="990" w:type="dxa"/>
            <w:tcBorders>
              <w:bottom w:val="single" w:sz="4" w:space="0" w:color="auto"/>
            </w:tcBorders>
            <w:shd w:val="clear" w:color="auto" w:fill="auto"/>
            <w:vAlign w:val="bottom"/>
            <w:hideMark/>
          </w:tcPr>
          <w:p w14:paraId="46076B9F" w14:textId="77777777" w:rsidR="0010106C" w:rsidRPr="00DC1772" w:rsidRDefault="00DC1772" w:rsidP="00016BA0">
            <w:pPr>
              <w:spacing w:line="360" w:lineRule="auto"/>
              <w:jc w:val="both"/>
              <w:rPr>
                <w:rFonts w:ascii="Book Antiqua" w:eastAsia="Times New Roman" w:hAnsi="Book Antiqua"/>
                <w:b/>
                <w:bCs/>
                <w:lang w:eastAsia="en-US"/>
              </w:rPr>
            </w:pPr>
            <w:proofErr w:type="gramStart"/>
            <w:r>
              <w:rPr>
                <w:rFonts w:ascii="Book Antiqua" w:eastAsia="Times New Roman" w:hAnsi="Book Antiqua"/>
                <w:b/>
                <w:bCs/>
                <w:lang w:eastAsia="en-US"/>
              </w:rPr>
              <w:t>n</w:t>
            </w:r>
            <w:proofErr w:type="gramEnd"/>
            <w:r w:rsidR="0010106C" w:rsidRPr="00DC1772">
              <w:rPr>
                <w:rFonts w:ascii="Book Antiqua" w:eastAsia="Times New Roman" w:hAnsi="Book Antiqua"/>
                <w:b/>
                <w:bCs/>
                <w:lang w:eastAsia="en-US"/>
              </w:rPr>
              <w:t xml:space="preserve"> (%)</w:t>
            </w:r>
          </w:p>
        </w:tc>
        <w:tc>
          <w:tcPr>
            <w:tcW w:w="900" w:type="dxa"/>
            <w:tcBorders>
              <w:bottom w:val="single" w:sz="4" w:space="0" w:color="auto"/>
            </w:tcBorders>
            <w:shd w:val="clear" w:color="auto" w:fill="auto"/>
            <w:vAlign w:val="bottom"/>
            <w:hideMark/>
          </w:tcPr>
          <w:p w14:paraId="25B89392" w14:textId="6D8A2209" w:rsidR="0010106C" w:rsidRPr="00DC1772" w:rsidRDefault="00DC5181" w:rsidP="00016BA0">
            <w:pPr>
              <w:spacing w:line="360" w:lineRule="auto"/>
              <w:jc w:val="both"/>
              <w:rPr>
                <w:rFonts w:ascii="Book Antiqua" w:eastAsia="Times New Roman" w:hAnsi="Book Antiqua"/>
                <w:b/>
                <w:bCs/>
                <w:lang w:eastAsia="en-US"/>
              </w:rPr>
            </w:pPr>
            <w:proofErr w:type="gramStart"/>
            <w:r>
              <w:rPr>
                <w:rFonts w:ascii="Book Antiqua" w:eastAsia="Times New Roman" w:hAnsi="Book Antiqua"/>
                <w:b/>
                <w:bCs/>
                <w:lang w:eastAsia="en-US"/>
              </w:rPr>
              <w:t>n</w:t>
            </w:r>
            <w:proofErr w:type="gramEnd"/>
            <w:r w:rsidR="00DC1772">
              <w:rPr>
                <w:rFonts w:ascii="Book Antiqua" w:eastAsiaTheme="minorEastAsia" w:hAnsi="Book Antiqua" w:hint="eastAsia"/>
                <w:b/>
                <w:bCs/>
                <w:lang w:eastAsia="zh-CN"/>
              </w:rPr>
              <w:t xml:space="preserve"> </w:t>
            </w:r>
            <w:r w:rsidR="0010106C" w:rsidRPr="00DC1772">
              <w:rPr>
                <w:rFonts w:ascii="Book Antiqua" w:eastAsia="Times New Roman" w:hAnsi="Book Antiqua"/>
                <w:b/>
                <w:bCs/>
                <w:lang w:eastAsia="en-US"/>
              </w:rPr>
              <w:t>(%)</w:t>
            </w:r>
          </w:p>
        </w:tc>
        <w:tc>
          <w:tcPr>
            <w:tcW w:w="900" w:type="dxa"/>
            <w:tcBorders>
              <w:bottom w:val="single" w:sz="4" w:space="0" w:color="auto"/>
            </w:tcBorders>
            <w:shd w:val="clear" w:color="auto" w:fill="auto"/>
            <w:vAlign w:val="center"/>
            <w:hideMark/>
          </w:tcPr>
          <w:p w14:paraId="35021597" w14:textId="77777777" w:rsidR="0010106C" w:rsidRPr="00DC1772" w:rsidRDefault="0010106C" w:rsidP="00016BA0">
            <w:pPr>
              <w:spacing w:line="360" w:lineRule="auto"/>
              <w:jc w:val="both"/>
              <w:rPr>
                <w:rFonts w:ascii="Book Antiqua" w:eastAsia="Times New Roman" w:hAnsi="Book Antiqua"/>
                <w:b/>
                <w:bCs/>
                <w:i/>
                <w:iCs/>
                <w:lang w:eastAsia="en-US"/>
              </w:rPr>
            </w:pPr>
            <w:r w:rsidRPr="00DC1772">
              <w:rPr>
                <w:rFonts w:ascii="Book Antiqua" w:eastAsia="Times New Roman" w:hAnsi="Book Antiqua"/>
                <w:b/>
                <w:bCs/>
                <w:i/>
                <w:iCs/>
                <w:lang w:eastAsia="en-US"/>
              </w:rPr>
              <w:t xml:space="preserve">P </w:t>
            </w:r>
            <w:r w:rsidR="00865150" w:rsidRPr="00DC1772">
              <w:rPr>
                <w:rFonts w:ascii="Book Antiqua" w:eastAsia="Times New Roman" w:hAnsi="Book Antiqua"/>
                <w:b/>
                <w:bCs/>
                <w:lang w:eastAsia="en-US"/>
              </w:rPr>
              <w:t>v</w:t>
            </w:r>
            <w:r w:rsidRPr="00DC1772">
              <w:rPr>
                <w:rFonts w:ascii="Book Antiqua" w:eastAsia="Times New Roman" w:hAnsi="Book Antiqua"/>
                <w:b/>
                <w:bCs/>
                <w:lang w:eastAsia="en-US"/>
              </w:rPr>
              <w:t>alue</w:t>
            </w:r>
          </w:p>
        </w:tc>
      </w:tr>
      <w:tr w:rsidR="00550867" w:rsidRPr="00550867" w14:paraId="65B60394" w14:textId="77777777" w:rsidTr="00DC1772">
        <w:trPr>
          <w:trHeight w:val="330"/>
        </w:trPr>
        <w:tc>
          <w:tcPr>
            <w:tcW w:w="1633" w:type="dxa"/>
            <w:tcBorders>
              <w:top w:val="single" w:sz="4" w:space="0" w:color="auto"/>
            </w:tcBorders>
            <w:shd w:val="clear" w:color="auto" w:fill="auto"/>
            <w:vAlign w:val="bottom"/>
            <w:hideMark/>
          </w:tcPr>
          <w:p w14:paraId="0E476D78"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Primary Graft Non-Function</w:t>
            </w:r>
          </w:p>
        </w:tc>
        <w:tc>
          <w:tcPr>
            <w:tcW w:w="1170" w:type="dxa"/>
            <w:tcBorders>
              <w:top w:val="single" w:sz="4" w:space="0" w:color="auto"/>
            </w:tcBorders>
            <w:shd w:val="clear" w:color="auto" w:fill="auto"/>
            <w:vAlign w:val="bottom"/>
            <w:hideMark/>
          </w:tcPr>
          <w:p w14:paraId="653F4BBD"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603 (3.6)</w:t>
            </w:r>
          </w:p>
        </w:tc>
        <w:tc>
          <w:tcPr>
            <w:tcW w:w="1170" w:type="dxa"/>
            <w:tcBorders>
              <w:top w:val="single" w:sz="4" w:space="0" w:color="auto"/>
            </w:tcBorders>
            <w:shd w:val="clear" w:color="auto" w:fill="auto"/>
            <w:vAlign w:val="bottom"/>
            <w:hideMark/>
          </w:tcPr>
          <w:p w14:paraId="484985E0"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 (3.2)</w:t>
            </w:r>
          </w:p>
        </w:tc>
        <w:tc>
          <w:tcPr>
            <w:tcW w:w="1170" w:type="dxa"/>
            <w:tcBorders>
              <w:top w:val="single" w:sz="4" w:space="0" w:color="auto"/>
            </w:tcBorders>
            <w:shd w:val="clear" w:color="auto" w:fill="auto"/>
            <w:vAlign w:val="bottom"/>
            <w:hideMark/>
          </w:tcPr>
          <w:p w14:paraId="47A1B1A6"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178 (3.5)</w:t>
            </w:r>
          </w:p>
        </w:tc>
        <w:tc>
          <w:tcPr>
            <w:tcW w:w="1080" w:type="dxa"/>
            <w:tcBorders>
              <w:top w:val="single" w:sz="4" w:space="0" w:color="auto"/>
            </w:tcBorders>
            <w:shd w:val="clear" w:color="auto" w:fill="auto"/>
            <w:vAlign w:val="bottom"/>
            <w:hideMark/>
          </w:tcPr>
          <w:p w14:paraId="21290DE4"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221 (3.8)</w:t>
            </w:r>
          </w:p>
        </w:tc>
        <w:tc>
          <w:tcPr>
            <w:tcW w:w="1080" w:type="dxa"/>
            <w:tcBorders>
              <w:top w:val="single" w:sz="4" w:space="0" w:color="auto"/>
            </w:tcBorders>
            <w:shd w:val="clear" w:color="auto" w:fill="auto"/>
            <w:vAlign w:val="bottom"/>
            <w:hideMark/>
          </w:tcPr>
          <w:p w14:paraId="3F069C79"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128 (3.8)</w:t>
            </w:r>
          </w:p>
        </w:tc>
        <w:tc>
          <w:tcPr>
            <w:tcW w:w="990" w:type="dxa"/>
            <w:tcBorders>
              <w:top w:val="single" w:sz="4" w:space="0" w:color="auto"/>
            </w:tcBorders>
            <w:shd w:val="clear" w:color="auto" w:fill="auto"/>
            <w:vAlign w:val="bottom"/>
            <w:hideMark/>
          </w:tcPr>
          <w:p w14:paraId="7BADB415"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48 (3.3)</w:t>
            </w:r>
          </w:p>
        </w:tc>
        <w:tc>
          <w:tcPr>
            <w:tcW w:w="900" w:type="dxa"/>
            <w:tcBorders>
              <w:top w:val="single" w:sz="4" w:space="0" w:color="auto"/>
            </w:tcBorders>
            <w:shd w:val="clear" w:color="auto" w:fill="auto"/>
            <w:vAlign w:val="bottom"/>
            <w:hideMark/>
          </w:tcPr>
          <w:p w14:paraId="51E2799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 (2.8)</w:t>
            </w:r>
          </w:p>
        </w:tc>
        <w:tc>
          <w:tcPr>
            <w:tcW w:w="900" w:type="dxa"/>
            <w:tcBorders>
              <w:top w:val="single" w:sz="4" w:space="0" w:color="auto"/>
            </w:tcBorders>
            <w:shd w:val="clear" w:color="auto" w:fill="auto"/>
            <w:vAlign w:val="center"/>
            <w:hideMark/>
          </w:tcPr>
          <w:p w14:paraId="785EBE43" w14:textId="77777777" w:rsidR="0010106C" w:rsidRPr="00550867" w:rsidRDefault="0010106C"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sidR="006F1E29">
              <w:rPr>
                <w:rFonts w:ascii="Book Antiqua" w:eastAsiaTheme="minorEastAsia" w:hAnsi="Book Antiqua" w:hint="eastAsia"/>
                <w:lang w:eastAsia="zh-CN"/>
              </w:rPr>
              <w:t xml:space="preserve"> </w:t>
            </w:r>
            <w:r w:rsidR="006F1E29" w:rsidRPr="00B01D72">
              <w:rPr>
                <w:rFonts w:ascii="Book Antiqua" w:eastAsia="Arial Unicode MS" w:hAnsi="Book Antiqua" w:cs="Arial Unicode MS"/>
              </w:rPr>
              <w:t>≥</w:t>
            </w:r>
            <w:r w:rsidR="006F1E29">
              <w:rPr>
                <w:rFonts w:ascii="Book Antiqua" w:eastAsiaTheme="minorEastAsia" w:hAnsi="Book Antiqua" w:hint="eastAsia"/>
                <w:lang w:eastAsia="zh-CN"/>
              </w:rPr>
              <w:t xml:space="preserve"> </w:t>
            </w:r>
            <w:r w:rsidRPr="00550867">
              <w:rPr>
                <w:rFonts w:ascii="Book Antiqua" w:eastAsia="Times New Roman" w:hAnsi="Book Antiqua"/>
                <w:lang w:eastAsia="en-US"/>
              </w:rPr>
              <w:t>0.05</w:t>
            </w:r>
          </w:p>
        </w:tc>
      </w:tr>
      <w:tr w:rsidR="00550867" w:rsidRPr="00550867" w14:paraId="5F9077BC" w14:textId="77777777" w:rsidTr="00B06772">
        <w:trPr>
          <w:trHeight w:val="330"/>
        </w:trPr>
        <w:tc>
          <w:tcPr>
            <w:tcW w:w="1633" w:type="dxa"/>
            <w:shd w:val="clear" w:color="auto" w:fill="auto"/>
            <w:vAlign w:val="bottom"/>
            <w:hideMark/>
          </w:tcPr>
          <w:p w14:paraId="12B42CB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Biliary Complications</w:t>
            </w:r>
          </w:p>
        </w:tc>
        <w:tc>
          <w:tcPr>
            <w:tcW w:w="1170" w:type="dxa"/>
            <w:shd w:val="clear" w:color="auto" w:fill="auto"/>
            <w:vAlign w:val="bottom"/>
            <w:hideMark/>
          </w:tcPr>
          <w:p w14:paraId="252359AB"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89 (0.5)</w:t>
            </w:r>
          </w:p>
        </w:tc>
        <w:tc>
          <w:tcPr>
            <w:tcW w:w="1170" w:type="dxa"/>
            <w:shd w:val="clear" w:color="auto" w:fill="auto"/>
            <w:vAlign w:val="bottom"/>
            <w:hideMark/>
          </w:tcPr>
          <w:p w14:paraId="5833C704"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 (0.6)</w:t>
            </w:r>
          </w:p>
        </w:tc>
        <w:tc>
          <w:tcPr>
            <w:tcW w:w="1170" w:type="dxa"/>
            <w:shd w:val="clear" w:color="auto" w:fill="auto"/>
            <w:vAlign w:val="bottom"/>
            <w:hideMark/>
          </w:tcPr>
          <w:p w14:paraId="5566D2BF"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18 (0.4)</w:t>
            </w:r>
          </w:p>
        </w:tc>
        <w:tc>
          <w:tcPr>
            <w:tcW w:w="1080" w:type="dxa"/>
            <w:shd w:val="clear" w:color="auto" w:fill="auto"/>
            <w:vAlign w:val="bottom"/>
            <w:hideMark/>
          </w:tcPr>
          <w:p w14:paraId="64AFD19C"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34 (0.6)</w:t>
            </w:r>
          </w:p>
        </w:tc>
        <w:tc>
          <w:tcPr>
            <w:tcW w:w="1080" w:type="dxa"/>
            <w:shd w:val="clear" w:color="auto" w:fill="auto"/>
            <w:vAlign w:val="bottom"/>
            <w:hideMark/>
          </w:tcPr>
          <w:p w14:paraId="480940E9"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23 (0.7)</w:t>
            </w:r>
          </w:p>
        </w:tc>
        <w:tc>
          <w:tcPr>
            <w:tcW w:w="990" w:type="dxa"/>
            <w:shd w:val="clear" w:color="auto" w:fill="auto"/>
            <w:vAlign w:val="bottom"/>
            <w:hideMark/>
          </w:tcPr>
          <w:p w14:paraId="260C126C"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 (0.4)</w:t>
            </w:r>
          </w:p>
        </w:tc>
        <w:tc>
          <w:tcPr>
            <w:tcW w:w="900" w:type="dxa"/>
            <w:shd w:val="clear" w:color="auto" w:fill="auto"/>
            <w:vAlign w:val="bottom"/>
            <w:hideMark/>
          </w:tcPr>
          <w:p w14:paraId="382B82AA"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 (1.0)</w:t>
            </w:r>
          </w:p>
        </w:tc>
        <w:tc>
          <w:tcPr>
            <w:tcW w:w="900" w:type="dxa"/>
            <w:shd w:val="clear" w:color="auto" w:fill="auto"/>
            <w:vAlign w:val="center"/>
            <w:hideMark/>
          </w:tcPr>
          <w:p w14:paraId="78408DE5" w14:textId="77777777" w:rsidR="0010106C" w:rsidRPr="00550867" w:rsidRDefault="006F1E29"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0010106C" w:rsidRPr="00550867">
              <w:rPr>
                <w:rFonts w:ascii="Book Antiqua" w:eastAsia="Times New Roman" w:hAnsi="Book Antiqua"/>
                <w:lang w:eastAsia="en-US"/>
              </w:rPr>
              <w:t xml:space="preserve"> 0.05</w:t>
            </w:r>
          </w:p>
        </w:tc>
      </w:tr>
      <w:tr w:rsidR="00550867" w:rsidRPr="00550867" w14:paraId="4807F3AF" w14:textId="77777777" w:rsidTr="00B06772">
        <w:trPr>
          <w:trHeight w:val="330"/>
        </w:trPr>
        <w:tc>
          <w:tcPr>
            <w:tcW w:w="1633" w:type="dxa"/>
            <w:shd w:val="clear" w:color="auto" w:fill="auto"/>
            <w:vAlign w:val="bottom"/>
            <w:hideMark/>
          </w:tcPr>
          <w:p w14:paraId="444E56B7"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Vascular Thrombosis</w:t>
            </w:r>
          </w:p>
        </w:tc>
        <w:tc>
          <w:tcPr>
            <w:tcW w:w="1170" w:type="dxa"/>
            <w:shd w:val="clear" w:color="auto" w:fill="auto"/>
            <w:vAlign w:val="bottom"/>
            <w:hideMark/>
          </w:tcPr>
          <w:p w14:paraId="0C618825"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119 (0.7)</w:t>
            </w:r>
          </w:p>
        </w:tc>
        <w:tc>
          <w:tcPr>
            <w:tcW w:w="1170" w:type="dxa"/>
            <w:shd w:val="clear" w:color="auto" w:fill="auto"/>
            <w:vAlign w:val="bottom"/>
            <w:hideMark/>
          </w:tcPr>
          <w:p w14:paraId="14B0A8DE"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 2 (0.6)</w:t>
            </w:r>
          </w:p>
        </w:tc>
        <w:tc>
          <w:tcPr>
            <w:tcW w:w="1170" w:type="dxa"/>
            <w:shd w:val="clear" w:color="auto" w:fill="auto"/>
            <w:vAlign w:val="bottom"/>
            <w:hideMark/>
          </w:tcPr>
          <w:p w14:paraId="584B13AE"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45 (0.9)</w:t>
            </w:r>
          </w:p>
        </w:tc>
        <w:tc>
          <w:tcPr>
            <w:tcW w:w="1080" w:type="dxa"/>
            <w:shd w:val="clear" w:color="auto" w:fill="auto"/>
            <w:vAlign w:val="bottom"/>
            <w:hideMark/>
          </w:tcPr>
          <w:p w14:paraId="533EDB8B"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39 (0.7)</w:t>
            </w:r>
          </w:p>
        </w:tc>
        <w:tc>
          <w:tcPr>
            <w:tcW w:w="1080" w:type="dxa"/>
            <w:shd w:val="clear" w:color="auto" w:fill="auto"/>
            <w:vAlign w:val="bottom"/>
            <w:hideMark/>
          </w:tcPr>
          <w:p w14:paraId="2D793B77"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16 (0.5)</w:t>
            </w:r>
          </w:p>
        </w:tc>
        <w:tc>
          <w:tcPr>
            <w:tcW w:w="990" w:type="dxa"/>
            <w:shd w:val="clear" w:color="auto" w:fill="auto"/>
            <w:vAlign w:val="bottom"/>
            <w:hideMark/>
          </w:tcPr>
          <w:p w14:paraId="1EEB0126"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 (0.7)</w:t>
            </w:r>
          </w:p>
        </w:tc>
        <w:tc>
          <w:tcPr>
            <w:tcW w:w="900" w:type="dxa"/>
            <w:shd w:val="clear" w:color="auto" w:fill="auto"/>
            <w:vAlign w:val="bottom"/>
            <w:hideMark/>
          </w:tcPr>
          <w:p w14:paraId="3897DC2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 (1.0)</w:t>
            </w:r>
          </w:p>
        </w:tc>
        <w:tc>
          <w:tcPr>
            <w:tcW w:w="900" w:type="dxa"/>
            <w:shd w:val="clear" w:color="auto" w:fill="auto"/>
            <w:vAlign w:val="center"/>
            <w:hideMark/>
          </w:tcPr>
          <w:p w14:paraId="34E4C936" w14:textId="77777777" w:rsidR="0010106C" w:rsidRPr="00550867" w:rsidRDefault="006F1E29"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0010106C" w:rsidRPr="00550867">
              <w:rPr>
                <w:rFonts w:ascii="Book Antiqua" w:eastAsia="Times New Roman" w:hAnsi="Book Antiqua"/>
                <w:lang w:eastAsia="en-US"/>
              </w:rPr>
              <w:t xml:space="preserve"> 0.05</w:t>
            </w:r>
          </w:p>
        </w:tc>
      </w:tr>
      <w:tr w:rsidR="00550867" w:rsidRPr="00550867" w14:paraId="3FF952C1" w14:textId="77777777" w:rsidTr="00B06772">
        <w:trPr>
          <w:trHeight w:val="330"/>
        </w:trPr>
        <w:tc>
          <w:tcPr>
            <w:tcW w:w="1633" w:type="dxa"/>
            <w:shd w:val="clear" w:color="auto" w:fill="auto"/>
            <w:vAlign w:val="bottom"/>
            <w:hideMark/>
          </w:tcPr>
          <w:p w14:paraId="741C5CF5"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Recurrent Disease</w:t>
            </w:r>
          </w:p>
        </w:tc>
        <w:tc>
          <w:tcPr>
            <w:tcW w:w="1170" w:type="dxa"/>
            <w:shd w:val="clear" w:color="auto" w:fill="auto"/>
            <w:vAlign w:val="bottom"/>
            <w:hideMark/>
          </w:tcPr>
          <w:p w14:paraId="7F2721C7"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829 (4.9)</w:t>
            </w:r>
          </w:p>
        </w:tc>
        <w:tc>
          <w:tcPr>
            <w:tcW w:w="1170" w:type="dxa"/>
            <w:shd w:val="clear" w:color="auto" w:fill="auto"/>
            <w:vAlign w:val="bottom"/>
            <w:hideMark/>
          </w:tcPr>
          <w:p w14:paraId="1B47DC63"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14 (4.0)</w:t>
            </w:r>
          </w:p>
        </w:tc>
        <w:tc>
          <w:tcPr>
            <w:tcW w:w="1170" w:type="dxa"/>
            <w:shd w:val="clear" w:color="auto" w:fill="auto"/>
            <w:vAlign w:val="bottom"/>
            <w:hideMark/>
          </w:tcPr>
          <w:p w14:paraId="2EDE76A4"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240 (4.6)</w:t>
            </w:r>
          </w:p>
        </w:tc>
        <w:tc>
          <w:tcPr>
            <w:tcW w:w="1080" w:type="dxa"/>
            <w:shd w:val="clear" w:color="auto" w:fill="auto"/>
            <w:vAlign w:val="bottom"/>
            <w:hideMark/>
          </w:tcPr>
          <w:p w14:paraId="277A3FA8"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306 (5.2)</w:t>
            </w:r>
          </w:p>
        </w:tc>
        <w:tc>
          <w:tcPr>
            <w:tcW w:w="1080" w:type="dxa"/>
            <w:shd w:val="clear" w:color="auto" w:fill="auto"/>
            <w:vAlign w:val="bottom"/>
            <w:hideMark/>
          </w:tcPr>
          <w:p w14:paraId="17E8CDDA"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172 (5.1)</w:t>
            </w:r>
          </w:p>
        </w:tc>
        <w:tc>
          <w:tcPr>
            <w:tcW w:w="990" w:type="dxa"/>
            <w:shd w:val="clear" w:color="auto" w:fill="auto"/>
            <w:vAlign w:val="bottom"/>
            <w:hideMark/>
          </w:tcPr>
          <w:p w14:paraId="592DD20D"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75 (5.0)</w:t>
            </w:r>
          </w:p>
        </w:tc>
        <w:tc>
          <w:tcPr>
            <w:tcW w:w="900" w:type="dxa"/>
            <w:shd w:val="clear" w:color="auto" w:fill="auto"/>
            <w:vAlign w:val="bottom"/>
            <w:hideMark/>
          </w:tcPr>
          <w:p w14:paraId="4DE01CDB"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 (3.6)</w:t>
            </w:r>
          </w:p>
        </w:tc>
        <w:tc>
          <w:tcPr>
            <w:tcW w:w="900" w:type="dxa"/>
            <w:shd w:val="clear" w:color="auto" w:fill="auto"/>
            <w:vAlign w:val="center"/>
            <w:hideMark/>
          </w:tcPr>
          <w:p w14:paraId="29BFD91F" w14:textId="77777777" w:rsidR="0010106C" w:rsidRPr="00550867" w:rsidRDefault="006F1E29"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0010106C" w:rsidRPr="00550867">
              <w:rPr>
                <w:rFonts w:ascii="Book Antiqua" w:eastAsia="Times New Roman" w:hAnsi="Book Antiqua"/>
                <w:lang w:eastAsia="en-US"/>
              </w:rPr>
              <w:t xml:space="preserve"> 0.05</w:t>
            </w:r>
          </w:p>
        </w:tc>
      </w:tr>
      <w:tr w:rsidR="00550867" w:rsidRPr="00550867" w14:paraId="08921544" w14:textId="77777777" w:rsidTr="00B06772">
        <w:trPr>
          <w:trHeight w:val="330"/>
        </w:trPr>
        <w:tc>
          <w:tcPr>
            <w:tcW w:w="1633" w:type="dxa"/>
            <w:shd w:val="clear" w:color="auto" w:fill="auto"/>
            <w:vAlign w:val="bottom"/>
            <w:hideMark/>
          </w:tcPr>
          <w:p w14:paraId="5AE87D7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Acute Rejection</w:t>
            </w:r>
          </w:p>
        </w:tc>
        <w:tc>
          <w:tcPr>
            <w:tcW w:w="1170" w:type="dxa"/>
            <w:shd w:val="clear" w:color="auto" w:fill="auto"/>
            <w:vAlign w:val="bottom"/>
            <w:hideMark/>
          </w:tcPr>
          <w:p w14:paraId="2421554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158 (0.9)</w:t>
            </w:r>
          </w:p>
        </w:tc>
        <w:tc>
          <w:tcPr>
            <w:tcW w:w="1170" w:type="dxa"/>
            <w:shd w:val="clear" w:color="auto" w:fill="auto"/>
            <w:vAlign w:val="bottom"/>
            <w:hideMark/>
          </w:tcPr>
          <w:p w14:paraId="2DD08C76"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 (0.6)</w:t>
            </w:r>
          </w:p>
        </w:tc>
        <w:tc>
          <w:tcPr>
            <w:tcW w:w="1170" w:type="dxa"/>
            <w:shd w:val="clear" w:color="auto" w:fill="auto"/>
            <w:vAlign w:val="bottom"/>
            <w:hideMark/>
          </w:tcPr>
          <w:p w14:paraId="34A94949"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57 (1.1)</w:t>
            </w:r>
          </w:p>
        </w:tc>
        <w:tc>
          <w:tcPr>
            <w:tcW w:w="1080" w:type="dxa"/>
            <w:shd w:val="clear" w:color="auto" w:fill="auto"/>
            <w:vAlign w:val="bottom"/>
            <w:hideMark/>
          </w:tcPr>
          <w:p w14:paraId="5D6D34C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55 (0.9)</w:t>
            </w:r>
          </w:p>
        </w:tc>
        <w:tc>
          <w:tcPr>
            <w:tcW w:w="1080" w:type="dxa"/>
            <w:shd w:val="clear" w:color="auto" w:fill="auto"/>
            <w:vAlign w:val="bottom"/>
            <w:hideMark/>
          </w:tcPr>
          <w:p w14:paraId="418DDC01"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27 (0.8)</w:t>
            </w:r>
          </w:p>
        </w:tc>
        <w:tc>
          <w:tcPr>
            <w:tcW w:w="990" w:type="dxa"/>
            <w:shd w:val="clear" w:color="auto" w:fill="auto"/>
            <w:vAlign w:val="bottom"/>
            <w:hideMark/>
          </w:tcPr>
          <w:p w14:paraId="7A3DF0EB"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 (0.7)</w:t>
            </w:r>
          </w:p>
        </w:tc>
        <w:tc>
          <w:tcPr>
            <w:tcW w:w="900" w:type="dxa"/>
            <w:shd w:val="clear" w:color="auto" w:fill="auto"/>
            <w:vAlign w:val="bottom"/>
            <w:hideMark/>
          </w:tcPr>
          <w:p w14:paraId="3550706A"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 (1.2)</w:t>
            </w:r>
          </w:p>
        </w:tc>
        <w:tc>
          <w:tcPr>
            <w:tcW w:w="900" w:type="dxa"/>
            <w:shd w:val="clear" w:color="auto" w:fill="auto"/>
            <w:vAlign w:val="center"/>
            <w:hideMark/>
          </w:tcPr>
          <w:p w14:paraId="69F574E3" w14:textId="77777777" w:rsidR="0010106C" w:rsidRPr="00550867" w:rsidRDefault="006F1E29"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0010106C" w:rsidRPr="00550867">
              <w:rPr>
                <w:rFonts w:ascii="Book Antiqua" w:eastAsia="Times New Roman" w:hAnsi="Book Antiqua"/>
                <w:lang w:eastAsia="en-US"/>
              </w:rPr>
              <w:t xml:space="preserve"> 0.05</w:t>
            </w:r>
          </w:p>
        </w:tc>
      </w:tr>
      <w:tr w:rsidR="00550867" w:rsidRPr="00550867" w14:paraId="5D639D87" w14:textId="77777777" w:rsidTr="00B06772">
        <w:trPr>
          <w:trHeight w:val="330"/>
        </w:trPr>
        <w:tc>
          <w:tcPr>
            <w:tcW w:w="1633" w:type="dxa"/>
            <w:shd w:val="clear" w:color="auto" w:fill="auto"/>
            <w:vAlign w:val="bottom"/>
            <w:hideMark/>
          </w:tcPr>
          <w:p w14:paraId="67467B49"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Chronic Rejection </w:t>
            </w:r>
          </w:p>
        </w:tc>
        <w:tc>
          <w:tcPr>
            <w:tcW w:w="1170" w:type="dxa"/>
            <w:shd w:val="clear" w:color="auto" w:fill="auto"/>
            <w:vAlign w:val="bottom"/>
            <w:hideMark/>
          </w:tcPr>
          <w:p w14:paraId="15F49875"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270 (1.6)</w:t>
            </w:r>
          </w:p>
        </w:tc>
        <w:tc>
          <w:tcPr>
            <w:tcW w:w="1170" w:type="dxa"/>
            <w:shd w:val="clear" w:color="auto" w:fill="auto"/>
            <w:vAlign w:val="bottom"/>
            <w:hideMark/>
          </w:tcPr>
          <w:p w14:paraId="63897A6C"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 (2.0)</w:t>
            </w:r>
          </w:p>
        </w:tc>
        <w:tc>
          <w:tcPr>
            <w:tcW w:w="1170" w:type="dxa"/>
            <w:shd w:val="clear" w:color="auto" w:fill="auto"/>
            <w:vAlign w:val="bottom"/>
            <w:hideMark/>
          </w:tcPr>
          <w:p w14:paraId="2C2A6ABC"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104 (2.0)</w:t>
            </w:r>
          </w:p>
        </w:tc>
        <w:tc>
          <w:tcPr>
            <w:tcW w:w="1080" w:type="dxa"/>
            <w:shd w:val="clear" w:color="auto" w:fill="auto"/>
            <w:vAlign w:val="bottom"/>
            <w:hideMark/>
          </w:tcPr>
          <w:p w14:paraId="724D7E8B"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82 (1.4)</w:t>
            </w:r>
          </w:p>
        </w:tc>
        <w:tc>
          <w:tcPr>
            <w:tcW w:w="1080" w:type="dxa"/>
            <w:shd w:val="clear" w:color="auto" w:fill="auto"/>
            <w:vAlign w:val="bottom"/>
            <w:hideMark/>
          </w:tcPr>
          <w:p w14:paraId="21FC88F1"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50 (1.5)</w:t>
            </w:r>
          </w:p>
        </w:tc>
        <w:tc>
          <w:tcPr>
            <w:tcW w:w="990" w:type="dxa"/>
            <w:shd w:val="clear" w:color="auto" w:fill="auto"/>
            <w:vAlign w:val="bottom"/>
            <w:hideMark/>
          </w:tcPr>
          <w:p w14:paraId="701E557F"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 (1.1)</w:t>
            </w:r>
          </w:p>
        </w:tc>
        <w:tc>
          <w:tcPr>
            <w:tcW w:w="900" w:type="dxa"/>
            <w:shd w:val="clear" w:color="auto" w:fill="auto"/>
            <w:vAlign w:val="bottom"/>
            <w:hideMark/>
          </w:tcPr>
          <w:p w14:paraId="56C2E21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 (1.6)</w:t>
            </w:r>
          </w:p>
        </w:tc>
        <w:tc>
          <w:tcPr>
            <w:tcW w:w="900" w:type="dxa"/>
            <w:shd w:val="clear" w:color="auto" w:fill="auto"/>
            <w:vAlign w:val="center"/>
            <w:hideMark/>
          </w:tcPr>
          <w:p w14:paraId="0D67ACFA" w14:textId="77777777" w:rsidR="0010106C" w:rsidRPr="00550867" w:rsidRDefault="006F1E29"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0010106C" w:rsidRPr="00550867">
              <w:rPr>
                <w:rFonts w:ascii="Book Antiqua" w:eastAsia="Times New Roman" w:hAnsi="Book Antiqua"/>
                <w:lang w:eastAsia="en-US"/>
              </w:rPr>
              <w:t xml:space="preserve"> 0.05</w:t>
            </w:r>
          </w:p>
        </w:tc>
      </w:tr>
      <w:tr w:rsidR="00550867" w:rsidRPr="00550867" w14:paraId="6EA5CDA8" w14:textId="77777777" w:rsidTr="00B06772">
        <w:trPr>
          <w:trHeight w:val="330"/>
        </w:trPr>
        <w:tc>
          <w:tcPr>
            <w:tcW w:w="1633" w:type="dxa"/>
            <w:shd w:val="clear" w:color="auto" w:fill="auto"/>
            <w:vAlign w:val="bottom"/>
            <w:hideMark/>
          </w:tcPr>
          <w:p w14:paraId="519F3269"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Infection</w:t>
            </w:r>
          </w:p>
        </w:tc>
        <w:tc>
          <w:tcPr>
            <w:tcW w:w="1170" w:type="dxa"/>
            <w:shd w:val="clear" w:color="auto" w:fill="auto"/>
            <w:vAlign w:val="bottom"/>
            <w:hideMark/>
          </w:tcPr>
          <w:p w14:paraId="635DD556"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589 (3.5)</w:t>
            </w:r>
          </w:p>
        </w:tc>
        <w:tc>
          <w:tcPr>
            <w:tcW w:w="1170" w:type="dxa"/>
            <w:shd w:val="clear" w:color="auto" w:fill="auto"/>
            <w:vAlign w:val="bottom"/>
            <w:hideMark/>
          </w:tcPr>
          <w:p w14:paraId="21CE335D"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 (3.2)</w:t>
            </w:r>
          </w:p>
        </w:tc>
        <w:tc>
          <w:tcPr>
            <w:tcW w:w="1170" w:type="dxa"/>
            <w:shd w:val="clear" w:color="auto" w:fill="auto"/>
            <w:vAlign w:val="bottom"/>
            <w:hideMark/>
          </w:tcPr>
          <w:p w14:paraId="7E95389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163 (3.2)</w:t>
            </w:r>
          </w:p>
        </w:tc>
        <w:tc>
          <w:tcPr>
            <w:tcW w:w="1080" w:type="dxa"/>
            <w:shd w:val="clear" w:color="auto" w:fill="auto"/>
            <w:vAlign w:val="bottom"/>
            <w:hideMark/>
          </w:tcPr>
          <w:p w14:paraId="3DA82550"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216 (3.7)</w:t>
            </w:r>
          </w:p>
        </w:tc>
        <w:tc>
          <w:tcPr>
            <w:tcW w:w="1080" w:type="dxa"/>
            <w:shd w:val="clear" w:color="auto" w:fill="auto"/>
            <w:vAlign w:val="bottom"/>
            <w:hideMark/>
          </w:tcPr>
          <w:p w14:paraId="76AC33AB"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119 (3.6)</w:t>
            </w:r>
          </w:p>
        </w:tc>
        <w:tc>
          <w:tcPr>
            <w:tcW w:w="990" w:type="dxa"/>
            <w:shd w:val="clear" w:color="auto" w:fill="auto"/>
            <w:vAlign w:val="bottom"/>
            <w:hideMark/>
          </w:tcPr>
          <w:p w14:paraId="47471D82"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53 (3.6)</w:t>
            </w:r>
          </w:p>
        </w:tc>
        <w:tc>
          <w:tcPr>
            <w:tcW w:w="900" w:type="dxa"/>
            <w:shd w:val="clear" w:color="auto" w:fill="auto"/>
            <w:vAlign w:val="bottom"/>
            <w:hideMark/>
          </w:tcPr>
          <w:p w14:paraId="0E43DDC5"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27 (4.5)</w:t>
            </w:r>
          </w:p>
        </w:tc>
        <w:tc>
          <w:tcPr>
            <w:tcW w:w="900" w:type="dxa"/>
            <w:shd w:val="clear" w:color="auto" w:fill="auto"/>
            <w:vAlign w:val="center"/>
            <w:hideMark/>
          </w:tcPr>
          <w:p w14:paraId="5C9F845D" w14:textId="77777777" w:rsidR="0010106C" w:rsidRPr="00550867" w:rsidRDefault="006F1E29"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0010106C" w:rsidRPr="00550867">
              <w:rPr>
                <w:rFonts w:ascii="Book Antiqua" w:eastAsia="Times New Roman" w:hAnsi="Book Antiqua"/>
                <w:lang w:eastAsia="en-US"/>
              </w:rPr>
              <w:t xml:space="preserve"> 0.05</w:t>
            </w:r>
          </w:p>
        </w:tc>
      </w:tr>
      <w:tr w:rsidR="00550867" w:rsidRPr="00550867" w14:paraId="4D8958C6" w14:textId="77777777" w:rsidTr="00B06772">
        <w:trPr>
          <w:trHeight w:val="330"/>
        </w:trPr>
        <w:tc>
          <w:tcPr>
            <w:tcW w:w="1633" w:type="dxa"/>
            <w:shd w:val="clear" w:color="auto" w:fill="auto"/>
            <w:vAlign w:val="bottom"/>
            <w:hideMark/>
          </w:tcPr>
          <w:p w14:paraId="69CF991E"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Recipient </w:t>
            </w:r>
            <w:r w:rsidRPr="00550867">
              <w:rPr>
                <w:rFonts w:ascii="Book Antiqua" w:eastAsia="Times New Roman" w:hAnsi="Book Antiqua"/>
                <w:lang w:eastAsia="en-US"/>
              </w:rPr>
              <w:lastRenderedPageBreak/>
              <w:t>Death</w:t>
            </w:r>
          </w:p>
        </w:tc>
        <w:tc>
          <w:tcPr>
            <w:tcW w:w="1170" w:type="dxa"/>
            <w:shd w:val="clear" w:color="auto" w:fill="auto"/>
            <w:vAlign w:val="bottom"/>
            <w:hideMark/>
          </w:tcPr>
          <w:p w14:paraId="5C321419" w14:textId="77777777" w:rsidR="0010106C" w:rsidRPr="00550867" w:rsidRDefault="00DC1772" w:rsidP="00016BA0">
            <w:pPr>
              <w:spacing w:line="360" w:lineRule="auto"/>
              <w:jc w:val="both"/>
              <w:rPr>
                <w:rFonts w:ascii="Book Antiqua" w:eastAsia="Times New Roman" w:hAnsi="Book Antiqua"/>
                <w:lang w:eastAsia="en-US"/>
              </w:rPr>
            </w:pPr>
            <w:r>
              <w:rPr>
                <w:rFonts w:ascii="Book Antiqua" w:eastAsia="Times New Roman" w:hAnsi="Book Antiqua"/>
                <w:lang w:eastAsia="en-US"/>
              </w:rPr>
              <w:lastRenderedPageBreak/>
              <w:t>10</w:t>
            </w:r>
            <w:r w:rsidR="0010106C" w:rsidRPr="00550867">
              <w:rPr>
                <w:rFonts w:ascii="Book Antiqua" w:eastAsia="Times New Roman" w:hAnsi="Book Antiqua"/>
                <w:lang w:eastAsia="en-US"/>
              </w:rPr>
              <w:t xml:space="preserve">172 </w:t>
            </w:r>
            <w:r w:rsidR="0010106C" w:rsidRPr="00550867">
              <w:rPr>
                <w:rFonts w:ascii="Book Antiqua" w:eastAsia="Times New Roman" w:hAnsi="Book Antiqua"/>
                <w:lang w:eastAsia="en-US"/>
              </w:rPr>
              <w:lastRenderedPageBreak/>
              <w:t>(60.9)</w:t>
            </w:r>
          </w:p>
        </w:tc>
        <w:tc>
          <w:tcPr>
            <w:tcW w:w="1170" w:type="dxa"/>
            <w:shd w:val="clear" w:color="auto" w:fill="auto"/>
            <w:vAlign w:val="bottom"/>
            <w:hideMark/>
          </w:tcPr>
          <w:p w14:paraId="0839FB1F"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lastRenderedPageBreak/>
              <w:t xml:space="preserve">224 </w:t>
            </w:r>
            <w:r w:rsidRPr="00550867">
              <w:rPr>
                <w:rFonts w:ascii="Book Antiqua" w:eastAsia="Times New Roman" w:hAnsi="Book Antiqua"/>
                <w:lang w:eastAsia="en-US"/>
              </w:rPr>
              <w:lastRenderedPageBreak/>
              <w:t>(64.7)</w:t>
            </w:r>
          </w:p>
        </w:tc>
        <w:tc>
          <w:tcPr>
            <w:tcW w:w="1170" w:type="dxa"/>
            <w:shd w:val="clear" w:color="auto" w:fill="auto"/>
            <w:vAlign w:val="bottom"/>
            <w:hideMark/>
          </w:tcPr>
          <w:p w14:paraId="3363874A" w14:textId="77777777" w:rsidR="0010106C" w:rsidRPr="00550867" w:rsidRDefault="00DC1772" w:rsidP="00016BA0">
            <w:pPr>
              <w:spacing w:line="360" w:lineRule="auto"/>
              <w:jc w:val="both"/>
              <w:rPr>
                <w:rFonts w:ascii="Book Antiqua" w:eastAsia="Times New Roman" w:hAnsi="Book Antiqua"/>
                <w:lang w:eastAsia="en-US"/>
              </w:rPr>
            </w:pPr>
            <w:r>
              <w:rPr>
                <w:rFonts w:ascii="Book Antiqua" w:eastAsia="Times New Roman" w:hAnsi="Book Antiqua"/>
                <w:lang w:eastAsia="en-US"/>
              </w:rPr>
              <w:lastRenderedPageBreak/>
              <w:t>3</w:t>
            </w:r>
            <w:r w:rsidR="0010106C" w:rsidRPr="00550867">
              <w:rPr>
                <w:rFonts w:ascii="Book Antiqua" w:eastAsia="Times New Roman" w:hAnsi="Book Antiqua"/>
                <w:lang w:eastAsia="en-US"/>
              </w:rPr>
              <w:t xml:space="preserve">107 </w:t>
            </w:r>
            <w:r w:rsidR="0010106C" w:rsidRPr="00550867">
              <w:rPr>
                <w:rFonts w:ascii="Book Antiqua" w:eastAsia="Times New Roman" w:hAnsi="Book Antiqua"/>
                <w:lang w:eastAsia="en-US"/>
              </w:rPr>
              <w:lastRenderedPageBreak/>
              <w:t>(60.6)</w:t>
            </w:r>
          </w:p>
        </w:tc>
        <w:tc>
          <w:tcPr>
            <w:tcW w:w="1080" w:type="dxa"/>
            <w:shd w:val="clear" w:color="auto" w:fill="auto"/>
            <w:vAlign w:val="bottom"/>
            <w:hideMark/>
          </w:tcPr>
          <w:p w14:paraId="0C49F01D" w14:textId="77777777" w:rsidR="0010106C" w:rsidRPr="00550867" w:rsidRDefault="00DC1772" w:rsidP="00016BA0">
            <w:pPr>
              <w:spacing w:line="360" w:lineRule="auto"/>
              <w:jc w:val="both"/>
              <w:rPr>
                <w:rFonts w:ascii="Book Antiqua" w:eastAsia="Times New Roman" w:hAnsi="Book Antiqua"/>
                <w:lang w:eastAsia="en-US"/>
              </w:rPr>
            </w:pPr>
            <w:r>
              <w:rPr>
                <w:rFonts w:ascii="Book Antiqua" w:eastAsia="Times New Roman" w:hAnsi="Book Antiqua"/>
                <w:lang w:eastAsia="en-US"/>
              </w:rPr>
              <w:lastRenderedPageBreak/>
              <w:t>3</w:t>
            </w:r>
            <w:r w:rsidR="0010106C" w:rsidRPr="00550867">
              <w:rPr>
                <w:rFonts w:ascii="Book Antiqua" w:eastAsia="Times New Roman" w:hAnsi="Book Antiqua"/>
                <w:lang w:eastAsia="en-US"/>
              </w:rPr>
              <w:t xml:space="preserve">480 </w:t>
            </w:r>
            <w:r w:rsidR="0010106C" w:rsidRPr="00550867">
              <w:rPr>
                <w:rFonts w:ascii="Book Antiqua" w:eastAsia="Times New Roman" w:hAnsi="Book Antiqua"/>
                <w:lang w:eastAsia="en-US"/>
              </w:rPr>
              <w:lastRenderedPageBreak/>
              <w:t>(59.9)</w:t>
            </w:r>
          </w:p>
        </w:tc>
        <w:tc>
          <w:tcPr>
            <w:tcW w:w="1080" w:type="dxa"/>
            <w:shd w:val="clear" w:color="auto" w:fill="auto"/>
            <w:vAlign w:val="bottom"/>
            <w:hideMark/>
          </w:tcPr>
          <w:p w14:paraId="0B8D2DEE" w14:textId="77777777" w:rsidR="0010106C" w:rsidRPr="00550867" w:rsidRDefault="00DC1772" w:rsidP="00016BA0">
            <w:pPr>
              <w:spacing w:line="360" w:lineRule="auto"/>
              <w:jc w:val="both"/>
              <w:rPr>
                <w:rFonts w:ascii="Book Antiqua" w:eastAsia="Times New Roman" w:hAnsi="Book Antiqua"/>
                <w:lang w:eastAsia="en-US"/>
              </w:rPr>
            </w:pPr>
            <w:r>
              <w:rPr>
                <w:rFonts w:ascii="Book Antiqua" w:eastAsia="Times New Roman" w:hAnsi="Book Antiqua"/>
                <w:lang w:eastAsia="en-US"/>
              </w:rPr>
              <w:lastRenderedPageBreak/>
              <w:t>2</w:t>
            </w:r>
            <w:r w:rsidR="0010106C" w:rsidRPr="00550867">
              <w:rPr>
                <w:rFonts w:ascii="Book Antiqua" w:eastAsia="Times New Roman" w:hAnsi="Book Antiqua"/>
                <w:lang w:eastAsia="en-US"/>
              </w:rPr>
              <w:t xml:space="preserve">037 </w:t>
            </w:r>
            <w:r w:rsidR="0010106C" w:rsidRPr="00550867">
              <w:rPr>
                <w:rFonts w:ascii="Book Antiqua" w:eastAsia="Times New Roman" w:hAnsi="Book Antiqua"/>
                <w:lang w:eastAsia="en-US"/>
              </w:rPr>
              <w:lastRenderedPageBreak/>
              <w:t>(60.8)</w:t>
            </w:r>
          </w:p>
        </w:tc>
        <w:tc>
          <w:tcPr>
            <w:tcW w:w="990" w:type="dxa"/>
            <w:shd w:val="clear" w:color="auto" w:fill="auto"/>
            <w:vAlign w:val="bottom"/>
            <w:hideMark/>
          </w:tcPr>
          <w:p w14:paraId="4227A913"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lastRenderedPageBreak/>
              <w:t xml:space="preserve">945 </w:t>
            </w:r>
            <w:r w:rsidRPr="00550867">
              <w:rPr>
                <w:rFonts w:ascii="Book Antiqua" w:eastAsia="Times New Roman" w:hAnsi="Book Antiqua"/>
                <w:lang w:eastAsia="en-US"/>
              </w:rPr>
              <w:lastRenderedPageBreak/>
              <w:t>(64.2)</w:t>
            </w:r>
          </w:p>
        </w:tc>
        <w:tc>
          <w:tcPr>
            <w:tcW w:w="900" w:type="dxa"/>
            <w:shd w:val="clear" w:color="auto" w:fill="auto"/>
            <w:vAlign w:val="bottom"/>
            <w:hideMark/>
          </w:tcPr>
          <w:p w14:paraId="068E1ECA"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lastRenderedPageBreak/>
              <w:t xml:space="preserve">379 </w:t>
            </w:r>
            <w:r w:rsidRPr="00550867">
              <w:rPr>
                <w:rFonts w:ascii="Book Antiqua" w:eastAsia="Times New Roman" w:hAnsi="Book Antiqua"/>
                <w:lang w:eastAsia="en-US"/>
              </w:rPr>
              <w:lastRenderedPageBreak/>
              <w:t>(62.9)</w:t>
            </w:r>
          </w:p>
        </w:tc>
        <w:tc>
          <w:tcPr>
            <w:tcW w:w="900" w:type="dxa"/>
            <w:shd w:val="clear" w:color="auto" w:fill="auto"/>
            <w:vAlign w:val="center"/>
            <w:hideMark/>
          </w:tcPr>
          <w:p w14:paraId="153FD98B" w14:textId="77777777" w:rsidR="0010106C" w:rsidRPr="00550867" w:rsidRDefault="006F1E29"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lastRenderedPageBreak/>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0010106C" w:rsidRPr="00550867">
              <w:rPr>
                <w:rFonts w:ascii="Book Antiqua" w:eastAsia="Times New Roman" w:hAnsi="Book Antiqua"/>
                <w:lang w:eastAsia="en-US"/>
              </w:rPr>
              <w:t xml:space="preserve"> </w:t>
            </w:r>
            <w:r w:rsidR="0010106C" w:rsidRPr="00550867">
              <w:rPr>
                <w:rFonts w:ascii="Book Antiqua" w:eastAsia="Times New Roman" w:hAnsi="Book Antiqua"/>
                <w:lang w:eastAsia="en-US"/>
              </w:rPr>
              <w:lastRenderedPageBreak/>
              <w:t>0.05</w:t>
            </w:r>
          </w:p>
        </w:tc>
      </w:tr>
      <w:tr w:rsidR="00550867" w:rsidRPr="00550867" w14:paraId="2CD74F9F" w14:textId="77777777" w:rsidTr="00B06772">
        <w:trPr>
          <w:trHeight w:val="330"/>
        </w:trPr>
        <w:tc>
          <w:tcPr>
            <w:tcW w:w="1633" w:type="dxa"/>
            <w:tcBorders>
              <w:bottom w:val="single" w:sz="4" w:space="0" w:color="auto"/>
            </w:tcBorders>
            <w:shd w:val="clear" w:color="auto" w:fill="auto"/>
            <w:vAlign w:val="bottom"/>
            <w:hideMark/>
          </w:tcPr>
          <w:p w14:paraId="291F955F"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lastRenderedPageBreak/>
              <w:t>Unknown</w:t>
            </w:r>
          </w:p>
        </w:tc>
        <w:tc>
          <w:tcPr>
            <w:tcW w:w="1170" w:type="dxa"/>
            <w:tcBorders>
              <w:bottom w:val="single" w:sz="4" w:space="0" w:color="auto"/>
            </w:tcBorders>
            <w:shd w:val="clear" w:color="auto" w:fill="auto"/>
            <w:vAlign w:val="bottom"/>
            <w:hideMark/>
          </w:tcPr>
          <w:p w14:paraId="3BB23780" w14:textId="77777777" w:rsidR="0010106C" w:rsidRPr="00550867" w:rsidRDefault="00DC1772" w:rsidP="00016BA0">
            <w:pPr>
              <w:spacing w:line="360" w:lineRule="auto"/>
              <w:jc w:val="both"/>
              <w:rPr>
                <w:rFonts w:ascii="Book Antiqua" w:eastAsia="Times New Roman" w:hAnsi="Book Antiqua"/>
                <w:lang w:eastAsia="en-US"/>
              </w:rPr>
            </w:pPr>
            <w:r>
              <w:rPr>
                <w:rFonts w:ascii="Book Antiqua" w:eastAsia="Times New Roman" w:hAnsi="Book Antiqua"/>
                <w:lang w:eastAsia="en-US"/>
              </w:rPr>
              <w:t>3</w:t>
            </w:r>
            <w:r w:rsidR="0010106C" w:rsidRPr="00550867">
              <w:rPr>
                <w:rFonts w:ascii="Book Antiqua" w:eastAsia="Times New Roman" w:hAnsi="Book Antiqua"/>
                <w:lang w:eastAsia="en-US"/>
              </w:rPr>
              <w:t>886 (23.2)</w:t>
            </w:r>
          </w:p>
        </w:tc>
        <w:tc>
          <w:tcPr>
            <w:tcW w:w="1170" w:type="dxa"/>
            <w:tcBorders>
              <w:bottom w:val="single" w:sz="4" w:space="0" w:color="auto"/>
            </w:tcBorders>
            <w:shd w:val="clear" w:color="auto" w:fill="auto"/>
            <w:vAlign w:val="bottom"/>
            <w:hideMark/>
          </w:tcPr>
          <w:p w14:paraId="3F08091C"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73 (21.1)</w:t>
            </w:r>
          </w:p>
        </w:tc>
        <w:tc>
          <w:tcPr>
            <w:tcW w:w="1170" w:type="dxa"/>
            <w:tcBorders>
              <w:bottom w:val="single" w:sz="4" w:space="0" w:color="auto"/>
            </w:tcBorders>
            <w:shd w:val="clear" w:color="auto" w:fill="auto"/>
            <w:vAlign w:val="bottom"/>
            <w:hideMark/>
          </w:tcPr>
          <w:p w14:paraId="32524852" w14:textId="77777777" w:rsidR="0010106C" w:rsidRPr="00550867" w:rsidRDefault="00DC1772"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10106C" w:rsidRPr="00550867">
              <w:rPr>
                <w:rFonts w:ascii="Book Antiqua" w:eastAsia="Times New Roman" w:hAnsi="Book Antiqua"/>
                <w:lang w:eastAsia="en-US"/>
              </w:rPr>
              <w:t>217 (23.7)</w:t>
            </w:r>
          </w:p>
        </w:tc>
        <w:tc>
          <w:tcPr>
            <w:tcW w:w="1080" w:type="dxa"/>
            <w:tcBorders>
              <w:bottom w:val="single" w:sz="4" w:space="0" w:color="auto"/>
            </w:tcBorders>
            <w:shd w:val="clear" w:color="auto" w:fill="auto"/>
            <w:vAlign w:val="bottom"/>
            <w:hideMark/>
          </w:tcPr>
          <w:p w14:paraId="19AD40C4" w14:textId="77777777" w:rsidR="0010106C" w:rsidRPr="00550867" w:rsidRDefault="00DC1772" w:rsidP="00016BA0">
            <w:pPr>
              <w:spacing w:line="360" w:lineRule="auto"/>
              <w:jc w:val="both"/>
              <w:rPr>
                <w:rFonts w:ascii="Book Antiqua" w:eastAsia="Times New Roman" w:hAnsi="Book Antiqua"/>
                <w:lang w:eastAsia="en-US"/>
              </w:rPr>
            </w:pPr>
            <w:r>
              <w:rPr>
                <w:rFonts w:ascii="Book Antiqua" w:eastAsia="Times New Roman" w:hAnsi="Book Antiqua"/>
                <w:lang w:eastAsia="en-US"/>
              </w:rPr>
              <w:t>1</w:t>
            </w:r>
            <w:r w:rsidR="0010106C" w:rsidRPr="00550867">
              <w:rPr>
                <w:rFonts w:ascii="Book Antiqua" w:eastAsia="Times New Roman" w:hAnsi="Book Antiqua"/>
                <w:lang w:eastAsia="en-US"/>
              </w:rPr>
              <w:t>380 (23.7)</w:t>
            </w:r>
          </w:p>
        </w:tc>
        <w:tc>
          <w:tcPr>
            <w:tcW w:w="1080" w:type="dxa"/>
            <w:tcBorders>
              <w:bottom w:val="single" w:sz="4" w:space="0" w:color="auto"/>
            </w:tcBorders>
            <w:shd w:val="clear" w:color="auto" w:fill="auto"/>
            <w:vAlign w:val="bottom"/>
            <w:hideMark/>
          </w:tcPr>
          <w:p w14:paraId="269A63EA"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779 (23.2)</w:t>
            </w:r>
          </w:p>
        </w:tc>
        <w:tc>
          <w:tcPr>
            <w:tcW w:w="990" w:type="dxa"/>
            <w:tcBorders>
              <w:bottom w:val="single" w:sz="4" w:space="0" w:color="auto"/>
            </w:tcBorders>
            <w:shd w:val="clear" w:color="auto" w:fill="auto"/>
            <w:vAlign w:val="bottom"/>
            <w:hideMark/>
          </w:tcPr>
          <w:p w14:paraId="0BF7D124"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308 (20.9)</w:t>
            </w:r>
          </w:p>
        </w:tc>
        <w:tc>
          <w:tcPr>
            <w:tcW w:w="900" w:type="dxa"/>
            <w:tcBorders>
              <w:bottom w:val="single" w:sz="4" w:space="0" w:color="auto"/>
            </w:tcBorders>
            <w:shd w:val="clear" w:color="auto" w:fill="auto"/>
            <w:vAlign w:val="bottom"/>
            <w:hideMark/>
          </w:tcPr>
          <w:p w14:paraId="3D1F1058" w14:textId="77777777" w:rsidR="0010106C" w:rsidRPr="00550867" w:rsidRDefault="0010106C"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129 (21.4)</w:t>
            </w:r>
          </w:p>
        </w:tc>
        <w:tc>
          <w:tcPr>
            <w:tcW w:w="900" w:type="dxa"/>
            <w:tcBorders>
              <w:bottom w:val="single" w:sz="4" w:space="0" w:color="auto"/>
            </w:tcBorders>
            <w:shd w:val="clear" w:color="auto" w:fill="auto"/>
            <w:vAlign w:val="center"/>
            <w:hideMark/>
          </w:tcPr>
          <w:p w14:paraId="6BC2D7A2" w14:textId="77777777" w:rsidR="0010106C" w:rsidRPr="00550867" w:rsidRDefault="006F1E29"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0010106C" w:rsidRPr="00550867">
              <w:rPr>
                <w:rFonts w:ascii="Book Antiqua" w:eastAsia="Times New Roman" w:hAnsi="Book Antiqua"/>
                <w:lang w:eastAsia="en-US"/>
              </w:rPr>
              <w:t xml:space="preserve"> 0.05</w:t>
            </w:r>
          </w:p>
        </w:tc>
      </w:tr>
    </w:tbl>
    <w:p w14:paraId="5B1664A5" w14:textId="77777777" w:rsidR="009F1170" w:rsidRDefault="009F1170" w:rsidP="00016BA0">
      <w:pPr>
        <w:spacing w:line="360" w:lineRule="auto"/>
        <w:jc w:val="both"/>
        <w:rPr>
          <w:rFonts w:ascii="Book Antiqua" w:hAnsi="Book Antiqua" w:cs="Arial"/>
        </w:rPr>
      </w:pPr>
    </w:p>
    <w:p w14:paraId="051FFEA3" w14:textId="77777777" w:rsidR="009F1170" w:rsidRPr="009F1170" w:rsidRDefault="009F1170" w:rsidP="00016BA0">
      <w:pPr>
        <w:spacing w:line="360" w:lineRule="auto"/>
        <w:rPr>
          <w:rFonts w:ascii="Book Antiqua" w:eastAsiaTheme="minorEastAsia" w:hAnsi="Book Antiqua" w:cs="Arial"/>
          <w:lang w:eastAsia="zh-CN"/>
        </w:rPr>
      </w:pPr>
      <w:r>
        <w:rPr>
          <w:rFonts w:ascii="Book Antiqua" w:hAnsi="Book Antiqua" w:cs="Arial"/>
        </w:rPr>
        <w:br w:type="page"/>
      </w:r>
    </w:p>
    <w:tbl>
      <w:tblPr>
        <w:tblW w:w="9239" w:type="dxa"/>
        <w:tblInd w:w="95" w:type="dxa"/>
        <w:tblBorders>
          <w:bottom w:val="single" w:sz="4" w:space="0" w:color="auto"/>
        </w:tblBorders>
        <w:tblLayout w:type="fixed"/>
        <w:tblLook w:val="04A0" w:firstRow="1" w:lastRow="0" w:firstColumn="1" w:lastColumn="0" w:noHBand="0" w:noVBand="1"/>
      </w:tblPr>
      <w:tblGrid>
        <w:gridCol w:w="257"/>
        <w:gridCol w:w="1379"/>
        <w:gridCol w:w="988"/>
        <w:gridCol w:w="933"/>
        <w:gridCol w:w="992"/>
        <w:gridCol w:w="851"/>
        <w:gridCol w:w="873"/>
        <w:gridCol w:w="686"/>
        <w:gridCol w:w="851"/>
        <w:gridCol w:w="814"/>
        <w:gridCol w:w="615"/>
      </w:tblGrid>
      <w:tr w:rsidR="009F1170" w:rsidRPr="00550867" w14:paraId="221C598F" w14:textId="77777777" w:rsidTr="00767550">
        <w:trPr>
          <w:trHeight w:val="555"/>
        </w:trPr>
        <w:tc>
          <w:tcPr>
            <w:tcW w:w="9239" w:type="dxa"/>
            <w:gridSpan w:val="11"/>
            <w:shd w:val="clear" w:color="auto" w:fill="auto"/>
            <w:vAlign w:val="center"/>
            <w:hideMark/>
          </w:tcPr>
          <w:p w14:paraId="37786DE2" w14:textId="77777777" w:rsidR="009F1170" w:rsidRPr="00550867" w:rsidRDefault="00016BA0" w:rsidP="00DA658C">
            <w:pPr>
              <w:spacing w:line="360" w:lineRule="auto"/>
              <w:jc w:val="both"/>
              <w:rPr>
                <w:rFonts w:ascii="Book Antiqua" w:eastAsia="Times New Roman" w:hAnsi="Book Antiqua"/>
                <w:b/>
                <w:bCs/>
                <w:lang w:eastAsia="en-US"/>
              </w:rPr>
            </w:pPr>
            <w:r>
              <w:rPr>
                <w:rFonts w:ascii="Book Antiqua" w:eastAsia="Times New Roman" w:hAnsi="Book Antiqua"/>
                <w:b/>
                <w:bCs/>
                <w:lang w:eastAsia="en-US"/>
              </w:rPr>
              <w:lastRenderedPageBreak/>
              <w:t>Table</w:t>
            </w:r>
            <w:r>
              <w:rPr>
                <w:rFonts w:ascii="Book Antiqua" w:eastAsiaTheme="minorEastAsia" w:hAnsi="Book Antiqua" w:hint="eastAsia"/>
                <w:b/>
                <w:bCs/>
                <w:lang w:eastAsia="zh-CN"/>
              </w:rPr>
              <w:t xml:space="preserve"> </w:t>
            </w:r>
            <w:r>
              <w:rPr>
                <w:rFonts w:ascii="Book Antiqua" w:eastAsia="Times New Roman" w:hAnsi="Book Antiqua"/>
                <w:b/>
                <w:bCs/>
                <w:lang w:eastAsia="en-US"/>
              </w:rPr>
              <w:t>7</w:t>
            </w:r>
            <w:r w:rsidR="009F1170" w:rsidRPr="00550867">
              <w:rPr>
                <w:rFonts w:ascii="Book Antiqua" w:eastAsia="Times New Roman" w:hAnsi="Book Antiqua"/>
                <w:b/>
                <w:bCs/>
                <w:lang w:eastAsia="en-US"/>
              </w:rPr>
              <w:t xml:space="preserve"> </w:t>
            </w:r>
            <w:r w:rsidR="009F1170" w:rsidRPr="00DA658C">
              <w:rPr>
                <w:rFonts w:ascii="Book Antiqua" w:eastAsia="Times New Roman" w:hAnsi="Book Antiqua"/>
                <w:b/>
                <w:lang w:eastAsia="en-US"/>
              </w:rPr>
              <w:t xml:space="preserve">Summary of the primary causes mortality during the index admission for liver transplantation stratified by recipients body mass index </w:t>
            </w:r>
          </w:p>
        </w:tc>
      </w:tr>
      <w:tr w:rsidR="009F1170" w:rsidRPr="00550867" w14:paraId="2CC7DE55" w14:textId="77777777" w:rsidTr="00767550">
        <w:trPr>
          <w:trHeight w:val="255"/>
        </w:trPr>
        <w:tc>
          <w:tcPr>
            <w:tcW w:w="257" w:type="dxa"/>
            <w:shd w:val="clear" w:color="auto" w:fill="auto"/>
            <w:vAlign w:val="center"/>
            <w:hideMark/>
          </w:tcPr>
          <w:p w14:paraId="34A4905A"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1379" w:type="dxa"/>
            <w:tcBorders>
              <w:top w:val="single" w:sz="4" w:space="0" w:color="auto"/>
              <w:bottom w:val="nil"/>
            </w:tcBorders>
            <w:shd w:val="clear" w:color="auto" w:fill="auto"/>
            <w:vAlign w:val="center"/>
            <w:hideMark/>
          </w:tcPr>
          <w:p w14:paraId="28429886"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c>
          <w:tcPr>
            <w:tcW w:w="988" w:type="dxa"/>
            <w:tcBorders>
              <w:top w:val="single" w:sz="4" w:space="0" w:color="auto"/>
              <w:bottom w:val="nil"/>
            </w:tcBorders>
            <w:shd w:val="clear" w:color="auto" w:fill="auto"/>
            <w:vAlign w:val="center"/>
            <w:hideMark/>
          </w:tcPr>
          <w:p w14:paraId="1DE21FA1"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c>
          <w:tcPr>
            <w:tcW w:w="5186" w:type="dxa"/>
            <w:gridSpan w:val="6"/>
            <w:tcBorders>
              <w:top w:val="single" w:sz="4" w:space="0" w:color="auto"/>
              <w:bottom w:val="nil"/>
            </w:tcBorders>
            <w:shd w:val="clear" w:color="auto" w:fill="auto"/>
            <w:vAlign w:val="center"/>
            <w:hideMark/>
          </w:tcPr>
          <w:p w14:paraId="06E419E4"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WHO Recipients' Body Mass Index Class</w:t>
            </w:r>
          </w:p>
        </w:tc>
        <w:tc>
          <w:tcPr>
            <w:tcW w:w="814" w:type="dxa"/>
            <w:tcBorders>
              <w:top w:val="single" w:sz="4" w:space="0" w:color="auto"/>
              <w:bottom w:val="nil"/>
            </w:tcBorders>
            <w:shd w:val="clear" w:color="auto" w:fill="auto"/>
            <w:vAlign w:val="center"/>
            <w:hideMark/>
          </w:tcPr>
          <w:p w14:paraId="77C1EE5B"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c>
          <w:tcPr>
            <w:tcW w:w="615" w:type="dxa"/>
            <w:tcBorders>
              <w:top w:val="single" w:sz="4" w:space="0" w:color="auto"/>
              <w:bottom w:val="nil"/>
            </w:tcBorders>
            <w:shd w:val="clear" w:color="auto" w:fill="auto"/>
            <w:vAlign w:val="center"/>
            <w:hideMark/>
          </w:tcPr>
          <w:p w14:paraId="65E2118B"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r>
      <w:tr w:rsidR="00767550" w:rsidRPr="00550867" w14:paraId="44E4CB5B" w14:textId="77777777" w:rsidTr="00767550">
        <w:trPr>
          <w:trHeight w:val="270"/>
        </w:trPr>
        <w:tc>
          <w:tcPr>
            <w:tcW w:w="257" w:type="dxa"/>
            <w:shd w:val="clear" w:color="auto" w:fill="auto"/>
            <w:vAlign w:val="center"/>
            <w:hideMark/>
          </w:tcPr>
          <w:p w14:paraId="0AA93EBF"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1379" w:type="dxa"/>
            <w:tcBorders>
              <w:bottom w:val="nil"/>
            </w:tcBorders>
            <w:shd w:val="clear" w:color="auto" w:fill="auto"/>
            <w:vAlign w:val="center"/>
            <w:hideMark/>
          </w:tcPr>
          <w:p w14:paraId="19D8CD07"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c>
          <w:tcPr>
            <w:tcW w:w="988" w:type="dxa"/>
            <w:tcBorders>
              <w:bottom w:val="nil"/>
            </w:tcBorders>
            <w:shd w:val="clear" w:color="auto" w:fill="auto"/>
            <w:vAlign w:val="center"/>
            <w:hideMark/>
          </w:tcPr>
          <w:p w14:paraId="2D3E3C64"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c>
          <w:tcPr>
            <w:tcW w:w="933" w:type="dxa"/>
            <w:tcBorders>
              <w:bottom w:val="nil"/>
            </w:tcBorders>
            <w:shd w:val="clear" w:color="auto" w:fill="auto"/>
            <w:vAlign w:val="center"/>
            <w:hideMark/>
          </w:tcPr>
          <w:p w14:paraId="479FA0AB"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992" w:type="dxa"/>
            <w:tcBorders>
              <w:bottom w:val="nil"/>
            </w:tcBorders>
            <w:shd w:val="clear" w:color="auto" w:fill="auto"/>
            <w:vAlign w:val="center"/>
            <w:hideMark/>
          </w:tcPr>
          <w:p w14:paraId="51E39FE1"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851" w:type="dxa"/>
            <w:tcBorders>
              <w:bottom w:val="nil"/>
            </w:tcBorders>
            <w:shd w:val="clear" w:color="auto" w:fill="auto"/>
            <w:vAlign w:val="center"/>
            <w:hideMark/>
          </w:tcPr>
          <w:p w14:paraId="247959D3"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2410" w:type="dxa"/>
            <w:gridSpan w:val="3"/>
            <w:tcBorders>
              <w:bottom w:val="nil"/>
            </w:tcBorders>
            <w:shd w:val="clear" w:color="auto" w:fill="auto"/>
            <w:vAlign w:val="center"/>
            <w:hideMark/>
          </w:tcPr>
          <w:p w14:paraId="5E77BA62"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Obese </w:t>
            </w:r>
            <w:r w:rsidR="00767550" w:rsidRPr="00550867">
              <w:rPr>
                <w:rFonts w:ascii="Book Antiqua" w:eastAsia="Times New Roman" w:hAnsi="Book Antiqua"/>
                <w:b/>
                <w:bCs/>
                <w:lang w:eastAsia="en-US"/>
              </w:rPr>
              <w:t>r</w:t>
            </w:r>
            <w:r w:rsidRPr="00550867">
              <w:rPr>
                <w:rFonts w:ascii="Book Antiqua" w:eastAsia="Times New Roman" w:hAnsi="Book Antiqua"/>
                <w:b/>
                <w:bCs/>
                <w:lang w:eastAsia="en-US"/>
              </w:rPr>
              <w:t>ecipients</w:t>
            </w:r>
          </w:p>
        </w:tc>
        <w:tc>
          <w:tcPr>
            <w:tcW w:w="814" w:type="dxa"/>
            <w:tcBorders>
              <w:bottom w:val="nil"/>
            </w:tcBorders>
            <w:shd w:val="clear" w:color="auto" w:fill="auto"/>
            <w:vAlign w:val="center"/>
            <w:hideMark/>
          </w:tcPr>
          <w:p w14:paraId="32362D6D"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c>
          <w:tcPr>
            <w:tcW w:w="615" w:type="dxa"/>
            <w:tcBorders>
              <w:bottom w:val="nil"/>
            </w:tcBorders>
            <w:shd w:val="clear" w:color="auto" w:fill="auto"/>
            <w:vAlign w:val="center"/>
            <w:hideMark/>
          </w:tcPr>
          <w:p w14:paraId="637970AF"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r>
      <w:tr w:rsidR="00767550" w:rsidRPr="00550867" w14:paraId="32477B4D" w14:textId="77777777" w:rsidTr="00767550">
        <w:trPr>
          <w:trHeight w:val="555"/>
        </w:trPr>
        <w:tc>
          <w:tcPr>
            <w:tcW w:w="1636" w:type="dxa"/>
            <w:gridSpan w:val="2"/>
            <w:vMerge w:val="restart"/>
            <w:tcBorders>
              <w:bottom w:val="nil"/>
            </w:tcBorders>
            <w:shd w:val="clear" w:color="auto" w:fill="auto"/>
            <w:vAlign w:val="bottom"/>
            <w:hideMark/>
          </w:tcPr>
          <w:p w14:paraId="185A3D79"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Primary </w:t>
            </w:r>
            <w:r w:rsidR="00DA658C" w:rsidRPr="00550867">
              <w:rPr>
                <w:rFonts w:ascii="Book Antiqua" w:eastAsia="Times New Roman" w:hAnsi="Book Antiqua"/>
                <w:b/>
                <w:bCs/>
                <w:lang w:eastAsia="en-US"/>
              </w:rPr>
              <w:t>cause of perioperative m</w:t>
            </w:r>
            <w:r w:rsidRPr="00550867">
              <w:rPr>
                <w:rFonts w:ascii="Book Antiqua" w:eastAsia="Times New Roman" w:hAnsi="Book Antiqua"/>
                <w:b/>
                <w:bCs/>
                <w:lang w:eastAsia="en-US"/>
              </w:rPr>
              <w:t>ortality</w:t>
            </w:r>
          </w:p>
        </w:tc>
        <w:tc>
          <w:tcPr>
            <w:tcW w:w="988" w:type="dxa"/>
            <w:vMerge w:val="restart"/>
            <w:tcBorders>
              <w:bottom w:val="nil"/>
            </w:tcBorders>
            <w:shd w:val="clear" w:color="auto" w:fill="auto"/>
            <w:vAlign w:val="center"/>
            <w:hideMark/>
          </w:tcPr>
          <w:p w14:paraId="58F51582"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All Recipients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DA658C">
              <w:rPr>
                <w:rFonts w:ascii="Book Antiqua" w:eastAsia="Times New Roman" w:hAnsi="Book Antiqua"/>
                <w:b/>
                <w:bCs/>
                <w:lang w:eastAsia="en-US"/>
              </w:rPr>
              <w:t>48</w:t>
            </w:r>
            <w:r w:rsidRPr="00550867">
              <w:rPr>
                <w:rFonts w:ascii="Book Antiqua" w:eastAsia="Times New Roman" w:hAnsi="Book Antiqua"/>
                <w:b/>
                <w:bCs/>
                <w:lang w:eastAsia="en-US"/>
              </w:rPr>
              <w:t>281)</w:t>
            </w:r>
          </w:p>
        </w:tc>
        <w:tc>
          <w:tcPr>
            <w:tcW w:w="933" w:type="dxa"/>
            <w:tcBorders>
              <w:bottom w:val="nil"/>
            </w:tcBorders>
            <w:shd w:val="clear" w:color="auto" w:fill="auto"/>
            <w:vAlign w:val="center"/>
            <w:hideMark/>
          </w:tcPr>
          <w:p w14:paraId="4D47122A"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Underweight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Pr="00550867">
              <w:rPr>
                <w:rFonts w:ascii="Book Antiqua" w:eastAsia="Times New Roman" w:hAnsi="Book Antiqua"/>
                <w:b/>
                <w:bCs/>
                <w:lang w:eastAsia="en-US"/>
              </w:rPr>
              <w:t xml:space="preserve">914) </w:t>
            </w:r>
          </w:p>
        </w:tc>
        <w:tc>
          <w:tcPr>
            <w:tcW w:w="992" w:type="dxa"/>
            <w:tcBorders>
              <w:bottom w:val="nil"/>
            </w:tcBorders>
            <w:shd w:val="clear" w:color="auto" w:fill="auto"/>
            <w:vAlign w:val="center"/>
            <w:hideMark/>
          </w:tcPr>
          <w:p w14:paraId="3A90AB5A"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Normal Weight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DA658C">
              <w:rPr>
                <w:rFonts w:ascii="Book Antiqua" w:eastAsia="Times New Roman" w:hAnsi="Book Antiqua"/>
                <w:b/>
                <w:bCs/>
                <w:lang w:eastAsia="en-US"/>
              </w:rPr>
              <w:t>14</w:t>
            </w:r>
            <w:r w:rsidRPr="00550867">
              <w:rPr>
                <w:rFonts w:ascii="Book Antiqua" w:eastAsia="Times New Roman" w:hAnsi="Book Antiqua"/>
                <w:b/>
                <w:bCs/>
                <w:lang w:eastAsia="en-US"/>
              </w:rPr>
              <w:t>529)</w:t>
            </w:r>
          </w:p>
        </w:tc>
        <w:tc>
          <w:tcPr>
            <w:tcW w:w="851" w:type="dxa"/>
            <w:tcBorders>
              <w:bottom w:val="nil"/>
            </w:tcBorders>
            <w:shd w:val="clear" w:color="auto" w:fill="auto"/>
            <w:vAlign w:val="center"/>
            <w:hideMark/>
          </w:tcPr>
          <w:p w14:paraId="5B0A6A38"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Overweight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DA658C">
              <w:rPr>
                <w:rFonts w:ascii="Book Antiqua" w:eastAsia="Times New Roman" w:hAnsi="Book Antiqua"/>
                <w:b/>
                <w:bCs/>
                <w:lang w:eastAsia="en-US"/>
              </w:rPr>
              <w:t>16</w:t>
            </w:r>
            <w:r w:rsidRPr="00550867">
              <w:rPr>
                <w:rFonts w:ascii="Book Antiqua" w:eastAsia="Times New Roman" w:hAnsi="Book Antiqua"/>
                <w:b/>
                <w:bCs/>
                <w:lang w:eastAsia="en-US"/>
              </w:rPr>
              <w:t xml:space="preserve">724) </w:t>
            </w:r>
          </w:p>
        </w:tc>
        <w:tc>
          <w:tcPr>
            <w:tcW w:w="873" w:type="dxa"/>
            <w:tcBorders>
              <w:bottom w:val="nil"/>
            </w:tcBorders>
            <w:shd w:val="clear" w:color="auto" w:fill="auto"/>
            <w:vAlign w:val="center"/>
            <w:hideMark/>
          </w:tcPr>
          <w:p w14:paraId="3999CDF8"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 Class I</w:t>
            </w:r>
            <w:r w:rsidR="001F56FA">
              <w:rPr>
                <w:rFonts w:ascii="Book Antiqua" w:eastAsia="Times New Roman" w:hAnsi="Book Antiqua"/>
                <w:b/>
                <w:bCs/>
                <w:lang w:eastAsia="en-US"/>
              </w:rPr>
              <w:t xml:space="preserve"> </w:t>
            </w:r>
            <w:r w:rsidRPr="00550867">
              <w:rPr>
                <w:rFonts w:ascii="Book Antiqua" w:eastAsia="Times New Roman" w:hAnsi="Book Antiqua"/>
                <w:b/>
                <w:bCs/>
                <w:lang w:eastAsia="en-US"/>
              </w:rPr>
              <w:t>(</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DA658C">
              <w:rPr>
                <w:rFonts w:ascii="Book Antiqua" w:eastAsia="Times New Roman" w:hAnsi="Book Antiqua"/>
                <w:b/>
                <w:bCs/>
                <w:lang w:eastAsia="en-US"/>
              </w:rPr>
              <w:t>9</w:t>
            </w:r>
            <w:r w:rsidRPr="00550867">
              <w:rPr>
                <w:rFonts w:ascii="Book Antiqua" w:eastAsia="Times New Roman" w:hAnsi="Book Antiqua"/>
                <w:b/>
                <w:bCs/>
                <w:lang w:eastAsia="en-US"/>
              </w:rPr>
              <w:t>944)</w:t>
            </w:r>
          </w:p>
        </w:tc>
        <w:tc>
          <w:tcPr>
            <w:tcW w:w="686" w:type="dxa"/>
            <w:tcBorders>
              <w:bottom w:val="nil"/>
            </w:tcBorders>
            <w:shd w:val="clear" w:color="auto" w:fill="auto"/>
            <w:vAlign w:val="center"/>
            <w:hideMark/>
          </w:tcPr>
          <w:p w14:paraId="5C7F84F3"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Class II (</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DA658C">
              <w:rPr>
                <w:rFonts w:ascii="Book Antiqua" w:eastAsia="Times New Roman" w:hAnsi="Book Antiqua"/>
                <w:b/>
                <w:bCs/>
                <w:lang w:eastAsia="en-US"/>
              </w:rPr>
              <w:t>4</w:t>
            </w:r>
            <w:r w:rsidRPr="00550867">
              <w:rPr>
                <w:rFonts w:ascii="Book Antiqua" w:eastAsia="Times New Roman" w:hAnsi="Book Antiqua"/>
                <w:b/>
                <w:bCs/>
                <w:lang w:eastAsia="en-US"/>
              </w:rPr>
              <w:t>438)</w:t>
            </w:r>
          </w:p>
        </w:tc>
        <w:tc>
          <w:tcPr>
            <w:tcW w:w="851" w:type="dxa"/>
            <w:tcBorders>
              <w:bottom w:val="nil"/>
            </w:tcBorders>
            <w:shd w:val="clear" w:color="auto" w:fill="auto"/>
            <w:vAlign w:val="center"/>
            <w:hideMark/>
          </w:tcPr>
          <w:p w14:paraId="231C40A9"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 Class III</w:t>
            </w:r>
            <w:r w:rsidR="001F56FA">
              <w:rPr>
                <w:rFonts w:ascii="Book Antiqua" w:eastAsia="Times New Roman" w:hAnsi="Book Antiqua"/>
                <w:b/>
                <w:bCs/>
                <w:lang w:eastAsia="en-US"/>
              </w:rPr>
              <w:t xml:space="preserve"> </w:t>
            </w:r>
            <w:r w:rsidRPr="00550867">
              <w:rPr>
                <w:rFonts w:ascii="Book Antiqua" w:eastAsia="Times New Roman" w:hAnsi="Book Antiqua"/>
                <w:b/>
                <w:bCs/>
                <w:lang w:eastAsia="en-US"/>
              </w:rPr>
              <w:t>(</w:t>
            </w:r>
            <w:r w:rsidR="00704C86" w:rsidRPr="00704C86">
              <w:rPr>
                <w:rFonts w:ascii="Book Antiqua" w:eastAsia="Times New Roman" w:hAnsi="Book Antiqua"/>
                <w:bCs/>
                <w:i/>
                <w:lang w:eastAsia="en-US"/>
              </w:rPr>
              <w:t>n</w:t>
            </w:r>
            <w:r w:rsidR="00704C86">
              <w:rPr>
                <w:rFonts w:ascii="Book Antiqua" w:eastAsiaTheme="minorEastAsia" w:hAnsi="Book Antiqua" w:hint="eastAsia"/>
                <w:bCs/>
                <w:lang w:eastAsia="zh-CN"/>
              </w:rPr>
              <w:t xml:space="preserve"> </w:t>
            </w:r>
            <w:r w:rsidR="00704C86" w:rsidRPr="009E7830">
              <w:rPr>
                <w:rFonts w:ascii="Book Antiqua" w:eastAsia="Times New Roman" w:hAnsi="Book Antiqua"/>
                <w:bCs/>
                <w:lang w:eastAsia="en-US"/>
              </w:rPr>
              <w:t>=</w:t>
            </w:r>
            <w:r w:rsidR="00704C86">
              <w:rPr>
                <w:rFonts w:ascii="Book Antiqua" w:eastAsiaTheme="minorEastAsia" w:hAnsi="Book Antiqua" w:hint="eastAsia"/>
                <w:bCs/>
                <w:lang w:eastAsia="zh-CN"/>
              </w:rPr>
              <w:t xml:space="preserve"> </w:t>
            </w:r>
            <w:r w:rsidR="00DA658C">
              <w:rPr>
                <w:rFonts w:ascii="Book Antiqua" w:eastAsia="Times New Roman" w:hAnsi="Book Antiqua"/>
                <w:b/>
                <w:bCs/>
                <w:lang w:eastAsia="en-US"/>
              </w:rPr>
              <w:t>1</w:t>
            </w:r>
            <w:r w:rsidRPr="00550867">
              <w:rPr>
                <w:rFonts w:ascii="Book Antiqua" w:eastAsia="Times New Roman" w:hAnsi="Book Antiqua"/>
                <w:b/>
                <w:bCs/>
                <w:lang w:eastAsia="en-US"/>
              </w:rPr>
              <w:t>732)</w:t>
            </w:r>
          </w:p>
        </w:tc>
        <w:tc>
          <w:tcPr>
            <w:tcW w:w="814" w:type="dxa"/>
            <w:tcBorders>
              <w:bottom w:val="nil"/>
            </w:tcBorders>
            <w:shd w:val="clear" w:color="auto" w:fill="auto"/>
            <w:vAlign w:val="center"/>
            <w:hideMark/>
          </w:tcPr>
          <w:p w14:paraId="0DE959D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15" w:type="dxa"/>
            <w:tcBorders>
              <w:bottom w:val="nil"/>
            </w:tcBorders>
            <w:shd w:val="clear" w:color="auto" w:fill="auto"/>
            <w:vAlign w:val="center"/>
            <w:hideMark/>
          </w:tcPr>
          <w:p w14:paraId="4C27E9F7" w14:textId="77777777" w:rsidR="009F1170" w:rsidRPr="00550867" w:rsidRDefault="009F1170" w:rsidP="00016BA0">
            <w:pPr>
              <w:spacing w:line="360" w:lineRule="auto"/>
              <w:jc w:val="both"/>
              <w:rPr>
                <w:rFonts w:ascii="Book Antiqua" w:eastAsia="Times New Roman" w:hAnsi="Book Antiqua" w:cs="Arial"/>
                <w:lang w:eastAsia="en-US"/>
              </w:rPr>
            </w:pPr>
            <w:r w:rsidRPr="00550867">
              <w:rPr>
                <w:rFonts w:ascii="Book Antiqua" w:eastAsia="Times New Roman" w:hAnsi="Book Antiqua" w:cs="Arial"/>
                <w:lang w:eastAsia="en-US"/>
              </w:rPr>
              <w:t> </w:t>
            </w:r>
          </w:p>
        </w:tc>
      </w:tr>
      <w:tr w:rsidR="00767550" w:rsidRPr="00550867" w14:paraId="5FE858AD" w14:textId="77777777" w:rsidTr="00767550">
        <w:trPr>
          <w:trHeight w:val="240"/>
        </w:trPr>
        <w:tc>
          <w:tcPr>
            <w:tcW w:w="1636" w:type="dxa"/>
            <w:gridSpan w:val="2"/>
            <w:vMerge/>
            <w:tcBorders>
              <w:bottom w:val="nil"/>
            </w:tcBorders>
            <w:shd w:val="clear" w:color="auto" w:fill="auto"/>
            <w:vAlign w:val="center"/>
            <w:hideMark/>
          </w:tcPr>
          <w:p w14:paraId="7B521941" w14:textId="77777777" w:rsidR="009F1170" w:rsidRPr="00550867" w:rsidRDefault="009F1170" w:rsidP="00016BA0">
            <w:pPr>
              <w:spacing w:line="360" w:lineRule="auto"/>
              <w:jc w:val="both"/>
              <w:rPr>
                <w:rFonts w:ascii="Book Antiqua" w:eastAsia="Times New Roman" w:hAnsi="Book Antiqua"/>
                <w:b/>
                <w:bCs/>
                <w:lang w:eastAsia="en-US"/>
              </w:rPr>
            </w:pPr>
          </w:p>
        </w:tc>
        <w:tc>
          <w:tcPr>
            <w:tcW w:w="988" w:type="dxa"/>
            <w:vMerge/>
            <w:tcBorders>
              <w:bottom w:val="nil"/>
            </w:tcBorders>
            <w:shd w:val="clear" w:color="auto" w:fill="auto"/>
            <w:vAlign w:val="center"/>
            <w:hideMark/>
          </w:tcPr>
          <w:p w14:paraId="179FBC1D" w14:textId="77777777" w:rsidR="009F1170" w:rsidRPr="00550867" w:rsidRDefault="009F1170" w:rsidP="00016BA0">
            <w:pPr>
              <w:spacing w:line="360" w:lineRule="auto"/>
              <w:jc w:val="both"/>
              <w:rPr>
                <w:rFonts w:ascii="Book Antiqua" w:eastAsia="Times New Roman" w:hAnsi="Book Antiqua"/>
                <w:b/>
                <w:bCs/>
                <w:lang w:eastAsia="en-US"/>
              </w:rPr>
            </w:pPr>
          </w:p>
        </w:tc>
        <w:tc>
          <w:tcPr>
            <w:tcW w:w="933" w:type="dxa"/>
            <w:tcBorders>
              <w:bottom w:val="nil"/>
            </w:tcBorders>
            <w:shd w:val="clear" w:color="auto" w:fill="auto"/>
            <w:hideMark/>
          </w:tcPr>
          <w:p w14:paraId="660074C8"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(I)</w:t>
            </w:r>
          </w:p>
        </w:tc>
        <w:tc>
          <w:tcPr>
            <w:tcW w:w="992" w:type="dxa"/>
            <w:tcBorders>
              <w:bottom w:val="nil"/>
            </w:tcBorders>
            <w:shd w:val="clear" w:color="auto" w:fill="auto"/>
            <w:hideMark/>
          </w:tcPr>
          <w:p w14:paraId="3A8D0B1A"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(II)</w:t>
            </w:r>
          </w:p>
        </w:tc>
        <w:tc>
          <w:tcPr>
            <w:tcW w:w="851" w:type="dxa"/>
            <w:tcBorders>
              <w:bottom w:val="nil"/>
            </w:tcBorders>
            <w:shd w:val="clear" w:color="auto" w:fill="auto"/>
            <w:hideMark/>
          </w:tcPr>
          <w:p w14:paraId="4FEFB43E"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(III)</w:t>
            </w:r>
          </w:p>
        </w:tc>
        <w:tc>
          <w:tcPr>
            <w:tcW w:w="873" w:type="dxa"/>
            <w:tcBorders>
              <w:bottom w:val="nil"/>
            </w:tcBorders>
            <w:shd w:val="clear" w:color="auto" w:fill="auto"/>
            <w:hideMark/>
          </w:tcPr>
          <w:p w14:paraId="39E29986"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(IV)</w:t>
            </w:r>
          </w:p>
        </w:tc>
        <w:tc>
          <w:tcPr>
            <w:tcW w:w="686" w:type="dxa"/>
            <w:tcBorders>
              <w:bottom w:val="nil"/>
            </w:tcBorders>
            <w:shd w:val="clear" w:color="auto" w:fill="auto"/>
            <w:hideMark/>
          </w:tcPr>
          <w:p w14:paraId="45286BD7"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(V)</w:t>
            </w:r>
          </w:p>
        </w:tc>
        <w:tc>
          <w:tcPr>
            <w:tcW w:w="851" w:type="dxa"/>
            <w:tcBorders>
              <w:bottom w:val="nil"/>
            </w:tcBorders>
            <w:shd w:val="clear" w:color="auto" w:fill="auto"/>
            <w:hideMark/>
          </w:tcPr>
          <w:p w14:paraId="3ABDFFDB" w14:textId="77777777" w:rsidR="009F1170" w:rsidRPr="00DA658C" w:rsidRDefault="009F1170" w:rsidP="00016BA0">
            <w:pPr>
              <w:spacing w:line="360" w:lineRule="auto"/>
              <w:jc w:val="both"/>
              <w:rPr>
                <w:rFonts w:ascii="Book Antiqua" w:eastAsia="Times New Roman" w:hAnsi="Book Antiqua"/>
                <w:b/>
                <w:bCs/>
                <w:lang w:eastAsia="en-US"/>
              </w:rPr>
            </w:pPr>
            <w:r w:rsidRPr="00DA658C">
              <w:rPr>
                <w:rFonts w:ascii="Book Antiqua" w:eastAsia="Times New Roman" w:hAnsi="Book Antiqua"/>
                <w:b/>
                <w:bCs/>
                <w:lang w:eastAsia="en-US"/>
              </w:rPr>
              <w:t>(VI)</w:t>
            </w:r>
          </w:p>
        </w:tc>
        <w:tc>
          <w:tcPr>
            <w:tcW w:w="814" w:type="dxa"/>
            <w:vMerge w:val="restart"/>
            <w:tcBorders>
              <w:bottom w:val="nil"/>
            </w:tcBorders>
            <w:shd w:val="clear" w:color="auto" w:fill="auto"/>
            <w:vAlign w:val="center"/>
            <w:hideMark/>
          </w:tcPr>
          <w:p w14:paraId="260D4BDA" w14:textId="77777777" w:rsidR="009F1170" w:rsidRPr="00DA658C" w:rsidRDefault="009F1170" w:rsidP="00016BA0">
            <w:pPr>
              <w:spacing w:line="360" w:lineRule="auto"/>
              <w:jc w:val="both"/>
              <w:rPr>
                <w:rFonts w:ascii="Book Antiqua" w:eastAsia="Times New Roman" w:hAnsi="Book Antiqua"/>
                <w:b/>
                <w:lang w:eastAsia="en-US"/>
              </w:rPr>
            </w:pPr>
            <w:r w:rsidRPr="00DA658C">
              <w:rPr>
                <w:rFonts w:ascii="Book Antiqua" w:eastAsia="Times New Roman" w:hAnsi="Book Antiqua"/>
                <w:b/>
                <w:lang w:eastAsia="en-US"/>
              </w:rPr>
              <w:t xml:space="preserve">Group </w:t>
            </w:r>
            <w:r w:rsidR="004E5296" w:rsidRPr="00DA658C">
              <w:rPr>
                <w:rFonts w:ascii="Book Antiqua" w:eastAsia="Times New Roman" w:hAnsi="Book Antiqua"/>
                <w:b/>
                <w:lang w:eastAsia="en-US"/>
              </w:rPr>
              <w:t>c</w:t>
            </w:r>
            <w:r w:rsidRPr="00DA658C">
              <w:rPr>
                <w:rFonts w:ascii="Book Antiqua" w:eastAsia="Times New Roman" w:hAnsi="Book Antiqua"/>
                <w:b/>
                <w:lang w:eastAsia="en-US"/>
              </w:rPr>
              <w:t>omparisons</w:t>
            </w:r>
          </w:p>
        </w:tc>
        <w:tc>
          <w:tcPr>
            <w:tcW w:w="615" w:type="dxa"/>
            <w:vMerge w:val="restart"/>
            <w:tcBorders>
              <w:bottom w:val="nil"/>
            </w:tcBorders>
            <w:shd w:val="clear" w:color="auto" w:fill="auto"/>
            <w:vAlign w:val="center"/>
            <w:hideMark/>
          </w:tcPr>
          <w:p w14:paraId="6723B51F" w14:textId="77777777" w:rsidR="009F1170" w:rsidRPr="00DA658C" w:rsidRDefault="009F1170" w:rsidP="00016BA0">
            <w:pPr>
              <w:spacing w:line="360" w:lineRule="auto"/>
              <w:jc w:val="both"/>
              <w:rPr>
                <w:rFonts w:ascii="Book Antiqua" w:eastAsia="Times New Roman" w:hAnsi="Book Antiqua"/>
                <w:b/>
                <w:bCs/>
                <w:i/>
                <w:iCs/>
                <w:lang w:eastAsia="en-US"/>
              </w:rPr>
            </w:pPr>
            <w:r w:rsidRPr="00DA658C">
              <w:rPr>
                <w:rFonts w:ascii="Book Antiqua" w:eastAsia="Times New Roman" w:hAnsi="Book Antiqua"/>
                <w:b/>
                <w:bCs/>
                <w:i/>
                <w:iCs/>
                <w:lang w:eastAsia="en-US"/>
              </w:rPr>
              <w:t xml:space="preserve">P </w:t>
            </w:r>
            <w:r w:rsidR="00DA658C" w:rsidRPr="00DA658C">
              <w:rPr>
                <w:rFonts w:ascii="Book Antiqua" w:eastAsia="Times New Roman" w:hAnsi="Book Antiqua"/>
                <w:b/>
                <w:bCs/>
                <w:lang w:eastAsia="en-US"/>
              </w:rPr>
              <w:t>v</w:t>
            </w:r>
            <w:r w:rsidRPr="00DA658C">
              <w:rPr>
                <w:rFonts w:ascii="Book Antiqua" w:eastAsia="Times New Roman" w:hAnsi="Book Antiqua"/>
                <w:b/>
                <w:bCs/>
                <w:lang w:eastAsia="en-US"/>
              </w:rPr>
              <w:t>alue</w:t>
            </w:r>
          </w:p>
        </w:tc>
      </w:tr>
      <w:tr w:rsidR="00767550" w:rsidRPr="00550867" w14:paraId="1A6BCB40" w14:textId="77777777" w:rsidTr="00767550">
        <w:trPr>
          <w:trHeight w:val="270"/>
        </w:trPr>
        <w:tc>
          <w:tcPr>
            <w:tcW w:w="1636" w:type="dxa"/>
            <w:gridSpan w:val="2"/>
            <w:vMerge/>
            <w:tcBorders>
              <w:bottom w:val="single" w:sz="4" w:space="0" w:color="auto"/>
            </w:tcBorders>
            <w:shd w:val="clear" w:color="auto" w:fill="auto"/>
            <w:vAlign w:val="center"/>
            <w:hideMark/>
          </w:tcPr>
          <w:p w14:paraId="6F9ECCB2" w14:textId="77777777" w:rsidR="009F1170" w:rsidRPr="00550867" w:rsidRDefault="009F1170" w:rsidP="00016BA0">
            <w:pPr>
              <w:spacing w:line="360" w:lineRule="auto"/>
              <w:jc w:val="both"/>
              <w:rPr>
                <w:rFonts w:ascii="Book Antiqua" w:eastAsia="Times New Roman" w:hAnsi="Book Antiqua"/>
                <w:b/>
                <w:bCs/>
                <w:lang w:eastAsia="en-US"/>
              </w:rPr>
            </w:pPr>
          </w:p>
        </w:tc>
        <w:tc>
          <w:tcPr>
            <w:tcW w:w="988" w:type="dxa"/>
            <w:tcBorders>
              <w:bottom w:val="single" w:sz="4" w:space="0" w:color="auto"/>
            </w:tcBorders>
            <w:shd w:val="clear" w:color="auto" w:fill="auto"/>
            <w:vAlign w:val="bottom"/>
            <w:hideMark/>
          </w:tcPr>
          <w:p w14:paraId="3A1FBF6D" w14:textId="77777777" w:rsidR="009F1170" w:rsidRPr="00550867" w:rsidRDefault="009F1170" w:rsidP="00016BA0">
            <w:pPr>
              <w:spacing w:line="360" w:lineRule="auto"/>
              <w:jc w:val="both"/>
              <w:rPr>
                <w:rFonts w:ascii="Book Antiqua" w:eastAsia="Times New Roman" w:hAnsi="Book Antiqua"/>
                <w:b/>
                <w:bCs/>
                <w:lang w:eastAsia="en-US"/>
              </w:rPr>
            </w:pPr>
            <w:proofErr w:type="gramStart"/>
            <w:r w:rsidRPr="00DC5181">
              <w:rPr>
                <w:rFonts w:ascii="Book Antiqua" w:eastAsia="Times New Roman" w:hAnsi="Book Antiqua"/>
                <w:b/>
                <w:bCs/>
                <w:i/>
                <w:lang w:eastAsia="en-US"/>
              </w:rPr>
              <w:t>n</w:t>
            </w:r>
            <w:proofErr w:type="gramEnd"/>
            <w:r w:rsidRPr="00550867">
              <w:rPr>
                <w:rFonts w:ascii="Book Antiqua" w:eastAsia="Times New Roman" w:hAnsi="Book Antiqua"/>
                <w:b/>
                <w:bCs/>
                <w:lang w:eastAsia="en-US"/>
              </w:rPr>
              <w:t xml:space="preserve"> (%)</w:t>
            </w:r>
          </w:p>
        </w:tc>
        <w:tc>
          <w:tcPr>
            <w:tcW w:w="933" w:type="dxa"/>
            <w:tcBorders>
              <w:bottom w:val="single" w:sz="4" w:space="0" w:color="auto"/>
            </w:tcBorders>
            <w:shd w:val="clear" w:color="auto" w:fill="auto"/>
            <w:vAlign w:val="bottom"/>
            <w:hideMark/>
          </w:tcPr>
          <w:p w14:paraId="6EFF8EB0" w14:textId="77777777" w:rsidR="009F1170" w:rsidRPr="00550867" w:rsidRDefault="00DA658C" w:rsidP="00016BA0">
            <w:pPr>
              <w:spacing w:line="360" w:lineRule="auto"/>
              <w:jc w:val="both"/>
              <w:rPr>
                <w:rFonts w:ascii="Book Antiqua" w:eastAsia="Times New Roman" w:hAnsi="Book Antiqua"/>
                <w:b/>
                <w:bCs/>
                <w:lang w:eastAsia="en-US"/>
              </w:rPr>
            </w:pPr>
            <w:proofErr w:type="gramStart"/>
            <w:r w:rsidRPr="00DC5181">
              <w:rPr>
                <w:rFonts w:ascii="Book Antiqua" w:eastAsia="Times New Roman" w:hAnsi="Book Antiqua"/>
                <w:b/>
                <w:bCs/>
                <w:i/>
                <w:lang w:eastAsia="en-US"/>
              </w:rPr>
              <w:t>n</w:t>
            </w:r>
            <w:proofErr w:type="gramEnd"/>
            <w:r w:rsidR="009F1170" w:rsidRPr="00550867">
              <w:rPr>
                <w:rFonts w:ascii="Book Antiqua" w:eastAsia="Times New Roman" w:hAnsi="Book Antiqua"/>
                <w:b/>
                <w:bCs/>
                <w:lang w:eastAsia="en-US"/>
              </w:rPr>
              <w:t xml:space="preserve"> (%)</w:t>
            </w:r>
          </w:p>
        </w:tc>
        <w:tc>
          <w:tcPr>
            <w:tcW w:w="992" w:type="dxa"/>
            <w:tcBorders>
              <w:bottom w:val="single" w:sz="4" w:space="0" w:color="auto"/>
            </w:tcBorders>
            <w:shd w:val="clear" w:color="auto" w:fill="auto"/>
            <w:vAlign w:val="bottom"/>
            <w:hideMark/>
          </w:tcPr>
          <w:p w14:paraId="5D11EAD3" w14:textId="77777777" w:rsidR="009F1170" w:rsidRPr="00550867" w:rsidRDefault="00DA658C" w:rsidP="00016BA0">
            <w:pPr>
              <w:spacing w:line="360" w:lineRule="auto"/>
              <w:jc w:val="both"/>
              <w:rPr>
                <w:rFonts w:ascii="Book Antiqua" w:eastAsia="Times New Roman" w:hAnsi="Book Antiqua"/>
                <w:b/>
                <w:bCs/>
                <w:lang w:eastAsia="en-US"/>
              </w:rPr>
            </w:pPr>
            <w:proofErr w:type="gramStart"/>
            <w:r w:rsidRPr="00DC5181">
              <w:rPr>
                <w:rFonts w:ascii="Book Antiqua" w:eastAsia="Times New Roman" w:hAnsi="Book Antiqua"/>
                <w:b/>
                <w:bCs/>
                <w:i/>
                <w:lang w:eastAsia="en-US"/>
              </w:rPr>
              <w:t>n</w:t>
            </w:r>
            <w:proofErr w:type="gramEnd"/>
            <w:r w:rsidR="009F1170" w:rsidRPr="00550867">
              <w:rPr>
                <w:rFonts w:ascii="Book Antiqua" w:eastAsia="Times New Roman" w:hAnsi="Book Antiqua"/>
                <w:b/>
                <w:bCs/>
                <w:lang w:eastAsia="en-US"/>
              </w:rPr>
              <w:t xml:space="preserve"> (%)</w:t>
            </w:r>
          </w:p>
        </w:tc>
        <w:tc>
          <w:tcPr>
            <w:tcW w:w="851" w:type="dxa"/>
            <w:tcBorders>
              <w:bottom w:val="single" w:sz="4" w:space="0" w:color="auto"/>
            </w:tcBorders>
            <w:shd w:val="clear" w:color="auto" w:fill="auto"/>
            <w:vAlign w:val="bottom"/>
            <w:hideMark/>
          </w:tcPr>
          <w:p w14:paraId="136A8848" w14:textId="77777777" w:rsidR="009F1170" w:rsidRPr="00550867" w:rsidRDefault="00DA658C" w:rsidP="00016BA0">
            <w:pPr>
              <w:spacing w:line="360" w:lineRule="auto"/>
              <w:jc w:val="both"/>
              <w:rPr>
                <w:rFonts w:ascii="Book Antiqua" w:eastAsia="Times New Roman" w:hAnsi="Book Antiqua"/>
                <w:b/>
                <w:bCs/>
                <w:lang w:eastAsia="en-US"/>
              </w:rPr>
            </w:pPr>
            <w:proofErr w:type="gramStart"/>
            <w:r w:rsidRPr="00DC5181">
              <w:rPr>
                <w:rFonts w:ascii="Book Antiqua" w:eastAsia="Times New Roman" w:hAnsi="Book Antiqua"/>
                <w:b/>
                <w:bCs/>
                <w:i/>
                <w:lang w:eastAsia="en-US"/>
              </w:rPr>
              <w:t>n</w:t>
            </w:r>
            <w:proofErr w:type="gramEnd"/>
            <w:r w:rsidR="009F1170" w:rsidRPr="00550867">
              <w:rPr>
                <w:rFonts w:ascii="Book Antiqua" w:eastAsia="Times New Roman" w:hAnsi="Book Antiqua"/>
                <w:b/>
                <w:bCs/>
                <w:lang w:eastAsia="en-US"/>
              </w:rPr>
              <w:t xml:space="preserve"> (%)</w:t>
            </w:r>
          </w:p>
        </w:tc>
        <w:tc>
          <w:tcPr>
            <w:tcW w:w="873" w:type="dxa"/>
            <w:tcBorders>
              <w:bottom w:val="single" w:sz="4" w:space="0" w:color="auto"/>
            </w:tcBorders>
            <w:shd w:val="clear" w:color="auto" w:fill="auto"/>
            <w:vAlign w:val="bottom"/>
            <w:hideMark/>
          </w:tcPr>
          <w:p w14:paraId="78FAEDA5" w14:textId="77777777" w:rsidR="009F1170" w:rsidRPr="00550867" w:rsidRDefault="00DA658C" w:rsidP="00016BA0">
            <w:pPr>
              <w:spacing w:line="360" w:lineRule="auto"/>
              <w:jc w:val="both"/>
              <w:rPr>
                <w:rFonts w:ascii="Book Antiqua" w:eastAsia="Times New Roman" w:hAnsi="Book Antiqua"/>
                <w:b/>
                <w:bCs/>
                <w:lang w:eastAsia="en-US"/>
              </w:rPr>
            </w:pPr>
            <w:proofErr w:type="gramStart"/>
            <w:r w:rsidRPr="00DC5181">
              <w:rPr>
                <w:rFonts w:ascii="Book Antiqua" w:eastAsia="Times New Roman" w:hAnsi="Book Antiqua"/>
                <w:b/>
                <w:bCs/>
                <w:i/>
                <w:lang w:eastAsia="en-US"/>
              </w:rPr>
              <w:t>n</w:t>
            </w:r>
            <w:proofErr w:type="gramEnd"/>
            <w:r w:rsidR="009F1170" w:rsidRPr="00550867">
              <w:rPr>
                <w:rFonts w:ascii="Book Antiqua" w:eastAsia="Times New Roman" w:hAnsi="Book Antiqua"/>
                <w:b/>
                <w:bCs/>
                <w:lang w:eastAsia="en-US"/>
              </w:rPr>
              <w:t xml:space="preserve"> (%)</w:t>
            </w:r>
          </w:p>
        </w:tc>
        <w:tc>
          <w:tcPr>
            <w:tcW w:w="686" w:type="dxa"/>
            <w:tcBorders>
              <w:bottom w:val="single" w:sz="4" w:space="0" w:color="auto"/>
            </w:tcBorders>
            <w:shd w:val="clear" w:color="auto" w:fill="auto"/>
            <w:vAlign w:val="bottom"/>
            <w:hideMark/>
          </w:tcPr>
          <w:p w14:paraId="4D7BDBAF" w14:textId="77777777" w:rsidR="009F1170" w:rsidRPr="00550867" w:rsidRDefault="00DA658C" w:rsidP="00016BA0">
            <w:pPr>
              <w:spacing w:line="360" w:lineRule="auto"/>
              <w:jc w:val="both"/>
              <w:rPr>
                <w:rFonts w:ascii="Book Antiqua" w:eastAsia="Times New Roman" w:hAnsi="Book Antiqua"/>
                <w:b/>
                <w:bCs/>
                <w:lang w:eastAsia="en-US"/>
              </w:rPr>
            </w:pPr>
            <w:proofErr w:type="gramStart"/>
            <w:r w:rsidRPr="00DC5181">
              <w:rPr>
                <w:rFonts w:ascii="Book Antiqua" w:eastAsia="Times New Roman" w:hAnsi="Book Antiqua"/>
                <w:b/>
                <w:bCs/>
                <w:i/>
                <w:lang w:eastAsia="en-US"/>
              </w:rPr>
              <w:t>n</w:t>
            </w:r>
            <w:proofErr w:type="gramEnd"/>
            <w:r w:rsidR="009F1170" w:rsidRPr="00550867">
              <w:rPr>
                <w:rFonts w:ascii="Book Antiqua" w:eastAsia="Times New Roman" w:hAnsi="Book Antiqua"/>
                <w:b/>
                <w:bCs/>
                <w:lang w:eastAsia="en-US"/>
              </w:rPr>
              <w:t xml:space="preserve"> (%)</w:t>
            </w:r>
          </w:p>
        </w:tc>
        <w:tc>
          <w:tcPr>
            <w:tcW w:w="851" w:type="dxa"/>
            <w:tcBorders>
              <w:bottom w:val="single" w:sz="4" w:space="0" w:color="auto"/>
            </w:tcBorders>
            <w:shd w:val="clear" w:color="auto" w:fill="auto"/>
            <w:vAlign w:val="bottom"/>
            <w:hideMark/>
          </w:tcPr>
          <w:p w14:paraId="23A7B572" w14:textId="77777777" w:rsidR="009F1170" w:rsidRPr="00550867" w:rsidRDefault="00DA658C" w:rsidP="00016BA0">
            <w:pPr>
              <w:spacing w:line="360" w:lineRule="auto"/>
              <w:jc w:val="both"/>
              <w:rPr>
                <w:rFonts w:ascii="Book Antiqua" w:eastAsia="Times New Roman" w:hAnsi="Book Antiqua"/>
                <w:b/>
                <w:bCs/>
                <w:lang w:eastAsia="en-US"/>
              </w:rPr>
            </w:pPr>
            <w:proofErr w:type="gramStart"/>
            <w:r w:rsidRPr="00DC5181">
              <w:rPr>
                <w:rFonts w:ascii="Book Antiqua" w:eastAsia="Times New Roman" w:hAnsi="Book Antiqua"/>
                <w:b/>
                <w:bCs/>
                <w:i/>
                <w:lang w:eastAsia="en-US"/>
              </w:rPr>
              <w:t>n</w:t>
            </w:r>
            <w:proofErr w:type="gramEnd"/>
            <w:r w:rsidR="009F1170" w:rsidRPr="00550867">
              <w:rPr>
                <w:rFonts w:ascii="Book Antiqua" w:eastAsia="Times New Roman" w:hAnsi="Book Antiqua"/>
                <w:b/>
                <w:bCs/>
                <w:lang w:eastAsia="en-US"/>
              </w:rPr>
              <w:t xml:space="preserve"> (%)</w:t>
            </w:r>
          </w:p>
        </w:tc>
        <w:tc>
          <w:tcPr>
            <w:tcW w:w="814" w:type="dxa"/>
            <w:vMerge/>
            <w:tcBorders>
              <w:bottom w:val="single" w:sz="4" w:space="0" w:color="auto"/>
            </w:tcBorders>
            <w:shd w:val="clear" w:color="auto" w:fill="auto"/>
            <w:vAlign w:val="center"/>
            <w:hideMark/>
          </w:tcPr>
          <w:p w14:paraId="73E8AD54" w14:textId="77777777" w:rsidR="009F1170" w:rsidRPr="00550867" w:rsidRDefault="009F1170" w:rsidP="00016BA0">
            <w:pPr>
              <w:spacing w:line="360" w:lineRule="auto"/>
              <w:jc w:val="both"/>
              <w:rPr>
                <w:rFonts w:ascii="Book Antiqua" w:eastAsia="Times New Roman" w:hAnsi="Book Antiqua"/>
                <w:lang w:eastAsia="en-US"/>
              </w:rPr>
            </w:pPr>
          </w:p>
        </w:tc>
        <w:tc>
          <w:tcPr>
            <w:tcW w:w="615" w:type="dxa"/>
            <w:vMerge/>
            <w:tcBorders>
              <w:bottom w:val="single" w:sz="4" w:space="0" w:color="auto"/>
            </w:tcBorders>
            <w:shd w:val="clear" w:color="auto" w:fill="auto"/>
            <w:vAlign w:val="center"/>
            <w:hideMark/>
          </w:tcPr>
          <w:p w14:paraId="404E6454" w14:textId="77777777" w:rsidR="009F1170" w:rsidRPr="00550867" w:rsidRDefault="009F1170" w:rsidP="00016BA0">
            <w:pPr>
              <w:spacing w:line="360" w:lineRule="auto"/>
              <w:jc w:val="both"/>
              <w:rPr>
                <w:rFonts w:ascii="Book Antiqua" w:eastAsia="Times New Roman" w:hAnsi="Book Antiqua"/>
                <w:b/>
                <w:bCs/>
                <w:i/>
                <w:iCs/>
                <w:lang w:eastAsia="en-US"/>
              </w:rPr>
            </w:pPr>
          </w:p>
        </w:tc>
      </w:tr>
      <w:tr w:rsidR="00767550" w:rsidRPr="00550867" w14:paraId="2CFE0691" w14:textId="77777777" w:rsidTr="00767550">
        <w:trPr>
          <w:trHeight w:val="390"/>
        </w:trPr>
        <w:tc>
          <w:tcPr>
            <w:tcW w:w="257" w:type="dxa"/>
            <w:vMerge w:val="restart"/>
            <w:tcBorders>
              <w:top w:val="single" w:sz="4" w:space="0" w:color="auto"/>
            </w:tcBorders>
            <w:shd w:val="clear" w:color="auto" w:fill="auto"/>
            <w:textDirection w:val="btLr"/>
            <w:vAlign w:val="center"/>
            <w:hideMark/>
          </w:tcPr>
          <w:p w14:paraId="34611CD5"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tcBorders>
              <w:top w:val="single" w:sz="4" w:space="0" w:color="auto"/>
            </w:tcBorders>
            <w:shd w:val="clear" w:color="auto" w:fill="auto"/>
            <w:vAlign w:val="center"/>
            <w:hideMark/>
          </w:tcPr>
          <w:p w14:paraId="0C9BF544"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Infections or </w:t>
            </w:r>
            <w:proofErr w:type="spellStart"/>
            <w:r w:rsidR="009961FF" w:rsidRPr="00550867">
              <w:rPr>
                <w:rFonts w:ascii="Book Antiqua" w:eastAsia="Times New Roman" w:hAnsi="Book Antiqua"/>
                <w:lang w:eastAsia="en-US"/>
              </w:rPr>
              <w:t>m</w:t>
            </w:r>
            <w:r w:rsidRPr="00550867">
              <w:rPr>
                <w:rFonts w:ascii="Book Antiqua" w:eastAsia="Times New Roman" w:hAnsi="Book Antiqua"/>
                <w:lang w:eastAsia="en-US"/>
              </w:rPr>
              <w:t>ultiorgan</w:t>
            </w:r>
            <w:proofErr w:type="spellEnd"/>
            <w:r w:rsidRPr="00550867">
              <w:rPr>
                <w:rFonts w:ascii="Book Antiqua" w:eastAsia="Times New Roman" w:hAnsi="Book Antiqua"/>
                <w:lang w:eastAsia="en-US"/>
              </w:rPr>
              <w:t xml:space="preserve"> </w:t>
            </w:r>
            <w:r w:rsidR="00135082" w:rsidRPr="00550867">
              <w:rPr>
                <w:rFonts w:ascii="Book Antiqua" w:eastAsia="Times New Roman" w:hAnsi="Book Antiqua"/>
                <w:lang w:eastAsia="en-US"/>
              </w:rPr>
              <w:t>f</w:t>
            </w:r>
            <w:r w:rsidRPr="00550867">
              <w:rPr>
                <w:rFonts w:ascii="Book Antiqua" w:eastAsia="Times New Roman" w:hAnsi="Book Antiqua"/>
                <w:lang w:eastAsia="en-US"/>
              </w:rPr>
              <w:t>ailure</w:t>
            </w:r>
          </w:p>
        </w:tc>
        <w:tc>
          <w:tcPr>
            <w:tcW w:w="988" w:type="dxa"/>
            <w:tcBorders>
              <w:top w:val="single" w:sz="4" w:space="0" w:color="auto"/>
            </w:tcBorders>
            <w:shd w:val="clear" w:color="auto" w:fill="auto"/>
            <w:vAlign w:val="center"/>
            <w:hideMark/>
          </w:tcPr>
          <w:p w14:paraId="561CFC0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718 (1.4)</w:t>
            </w:r>
          </w:p>
        </w:tc>
        <w:tc>
          <w:tcPr>
            <w:tcW w:w="933" w:type="dxa"/>
            <w:tcBorders>
              <w:top w:val="single" w:sz="4" w:space="0" w:color="auto"/>
            </w:tcBorders>
            <w:shd w:val="clear" w:color="auto" w:fill="auto"/>
            <w:vAlign w:val="center"/>
            <w:hideMark/>
          </w:tcPr>
          <w:p w14:paraId="30FD9FF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 (2.4)</w:t>
            </w:r>
          </w:p>
        </w:tc>
        <w:tc>
          <w:tcPr>
            <w:tcW w:w="992" w:type="dxa"/>
            <w:tcBorders>
              <w:top w:val="single" w:sz="4" w:space="0" w:color="auto"/>
            </w:tcBorders>
            <w:shd w:val="clear" w:color="auto" w:fill="auto"/>
            <w:vAlign w:val="center"/>
            <w:hideMark/>
          </w:tcPr>
          <w:p w14:paraId="0CED9CA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202 (1.3)</w:t>
            </w:r>
          </w:p>
        </w:tc>
        <w:tc>
          <w:tcPr>
            <w:tcW w:w="851" w:type="dxa"/>
            <w:tcBorders>
              <w:top w:val="single" w:sz="4" w:space="0" w:color="auto"/>
            </w:tcBorders>
            <w:shd w:val="clear" w:color="auto" w:fill="auto"/>
            <w:vAlign w:val="center"/>
            <w:hideMark/>
          </w:tcPr>
          <w:p w14:paraId="129F335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229 (1.3)</w:t>
            </w:r>
          </w:p>
        </w:tc>
        <w:tc>
          <w:tcPr>
            <w:tcW w:w="873" w:type="dxa"/>
            <w:tcBorders>
              <w:top w:val="single" w:sz="4" w:space="0" w:color="auto"/>
            </w:tcBorders>
            <w:shd w:val="clear" w:color="auto" w:fill="auto"/>
            <w:vAlign w:val="center"/>
            <w:hideMark/>
          </w:tcPr>
          <w:p w14:paraId="008182CD"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155 (1.5)</w:t>
            </w:r>
          </w:p>
        </w:tc>
        <w:tc>
          <w:tcPr>
            <w:tcW w:w="686" w:type="dxa"/>
            <w:tcBorders>
              <w:top w:val="single" w:sz="4" w:space="0" w:color="auto"/>
            </w:tcBorders>
            <w:shd w:val="clear" w:color="auto" w:fill="auto"/>
            <w:vAlign w:val="center"/>
            <w:hideMark/>
          </w:tcPr>
          <w:p w14:paraId="03839F0F"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67 (1.5)</w:t>
            </w:r>
          </w:p>
        </w:tc>
        <w:tc>
          <w:tcPr>
            <w:tcW w:w="851" w:type="dxa"/>
            <w:tcBorders>
              <w:top w:val="single" w:sz="4" w:space="0" w:color="auto"/>
            </w:tcBorders>
            <w:shd w:val="clear" w:color="auto" w:fill="auto"/>
            <w:vAlign w:val="center"/>
            <w:hideMark/>
          </w:tcPr>
          <w:p w14:paraId="6B79B8D9"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43 (2.4)</w:t>
            </w:r>
          </w:p>
        </w:tc>
        <w:tc>
          <w:tcPr>
            <w:tcW w:w="814" w:type="dxa"/>
            <w:tcBorders>
              <w:top w:val="single" w:sz="4" w:space="0" w:color="auto"/>
            </w:tcBorders>
            <w:shd w:val="clear" w:color="auto" w:fill="auto"/>
            <w:vAlign w:val="center"/>
            <w:hideMark/>
          </w:tcPr>
          <w:p w14:paraId="37B53D39"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615" w:type="dxa"/>
            <w:tcBorders>
              <w:top w:val="single" w:sz="4" w:space="0" w:color="auto"/>
            </w:tcBorders>
            <w:shd w:val="clear" w:color="auto" w:fill="auto"/>
            <w:vAlign w:val="center"/>
            <w:hideMark/>
          </w:tcPr>
          <w:p w14:paraId="3EFA8CF2"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63C71B7A" w14:textId="77777777" w:rsidTr="00767550">
        <w:trPr>
          <w:trHeight w:val="375"/>
        </w:trPr>
        <w:tc>
          <w:tcPr>
            <w:tcW w:w="257" w:type="dxa"/>
            <w:vMerge/>
            <w:shd w:val="clear" w:color="auto" w:fill="auto"/>
            <w:vAlign w:val="center"/>
            <w:hideMark/>
          </w:tcPr>
          <w:p w14:paraId="284EBCAC"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6FA8DDB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Cerebrovascular </w:t>
            </w:r>
            <w:r w:rsidR="00135082" w:rsidRPr="00550867">
              <w:rPr>
                <w:rFonts w:ascii="Book Antiqua" w:eastAsia="Times New Roman" w:hAnsi="Book Antiqua"/>
                <w:lang w:eastAsia="en-US"/>
              </w:rPr>
              <w:t>c</w:t>
            </w:r>
            <w:r w:rsidRPr="00550867">
              <w:rPr>
                <w:rFonts w:ascii="Book Antiqua" w:eastAsia="Times New Roman" w:hAnsi="Book Antiqua"/>
                <w:lang w:eastAsia="en-US"/>
              </w:rPr>
              <w:t>omplication</w:t>
            </w:r>
          </w:p>
        </w:tc>
        <w:tc>
          <w:tcPr>
            <w:tcW w:w="988" w:type="dxa"/>
            <w:shd w:val="clear" w:color="auto" w:fill="auto"/>
            <w:vAlign w:val="center"/>
            <w:hideMark/>
          </w:tcPr>
          <w:p w14:paraId="3C4E770B"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155 (0.3)</w:t>
            </w:r>
          </w:p>
        </w:tc>
        <w:tc>
          <w:tcPr>
            <w:tcW w:w="933" w:type="dxa"/>
            <w:shd w:val="clear" w:color="auto" w:fill="auto"/>
            <w:vAlign w:val="center"/>
            <w:hideMark/>
          </w:tcPr>
          <w:p w14:paraId="2939B87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 (0.4)</w:t>
            </w:r>
          </w:p>
        </w:tc>
        <w:tc>
          <w:tcPr>
            <w:tcW w:w="992" w:type="dxa"/>
            <w:shd w:val="clear" w:color="auto" w:fill="auto"/>
            <w:vAlign w:val="center"/>
            <w:hideMark/>
          </w:tcPr>
          <w:p w14:paraId="2665798E"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47 (0.3)</w:t>
            </w:r>
          </w:p>
        </w:tc>
        <w:tc>
          <w:tcPr>
            <w:tcW w:w="851" w:type="dxa"/>
            <w:shd w:val="clear" w:color="auto" w:fill="auto"/>
            <w:vAlign w:val="center"/>
            <w:hideMark/>
          </w:tcPr>
          <w:p w14:paraId="1DF5006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60 (0.3)</w:t>
            </w:r>
          </w:p>
        </w:tc>
        <w:tc>
          <w:tcPr>
            <w:tcW w:w="873" w:type="dxa"/>
            <w:shd w:val="clear" w:color="auto" w:fill="auto"/>
            <w:vAlign w:val="center"/>
            <w:hideMark/>
          </w:tcPr>
          <w:p w14:paraId="5B1D0B4A"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25 (0.2)</w:t>
            </w:r>
          </w:p>
        </w:tc>
        <w:tc>
          <w:tcPr>
            <w:tcW w:w="686" w:type="dxa"/>
            <w:shd w:val="clear" w:color="auto" w:fill="auto"/>
            <w:vAlign w:val="center"/>
            <w:hideMark/>
          </w:tcPr>
          <w:p w14:paraId="0447059B"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14 (0.3)</w:t>
            </w:r>
          </w:p>
        </w:tc>
        <w:tc>
          <w:tcPr>
            <w:tcW w:w="851" w:type="dxa"/>
            <w:shd w:val="clear" w:color="auto" w:fill="auto"/>
            <w:vAlign w:val="center"/>
            <w:hideMark/>
          </w:tcPr>
          <w:p w14:paraId="33AEB81E"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 (0.2)</w:t>
            </w:r>
          </w:p>
        </w:tc>
        <w:tc>
          <w:tcPr>
            <w:tcW w:w="814" w:type="dxa"/>
            <w:shd w:val="clear" w:color="auto" w:fill="auto"/>
            <w:vAlign w:val="center"/>
            <w:hideMark/>
          </w:tcPr>
          <w:p w14:paraId="50DA2233"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615" w:type="dxa"/>
            <w:shd w:val="clear" w:color="auto" w:fill="auto"/>
            <w:vAlign w:val="center"/>
            <w:hideMark/>
          </w:tcPr>
          <w:p w14:paraId="5B5EED6B"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6ADB9304" w14:textId="77777777" w:rsidTr="00767550">
        <w:trPr>
          <w:trHeight w:val="255"/>
        </w:trPr>
        <w:tc>
          <w:tcPr>
            <w:tcW w:w="257" w:type="dxa"/>
            <w:vMerge/>
            <w:shd w:val="clear" w:color="auto" w:fill="auto"/>
            <w:vAlign w:val="center"/>
            <w:hideMark/>
          </w:tcPr>
          <w:p w14:paraId="68760FF4"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144EEE6B" w14:textId="77777777" w:rsidR="009F1170" w:rsidRPr="00550867" w:rsidRDefault="009F1170" w:rsidP="00016BA0">
            <w:pPr>
              <w:spacing w:line="360" w:lineRule="auto"/>
              <w:jc w:val="both"/>
              <w:rPr>
                <w:rFonts w:ascii="Book Antiqua" w:eastAsia="Times New Roman" w:hAnsi="Book Antiqua"/>
                <w:lang w:eastAsia="en-US"/>
              </w:rPr>
            </w:pPr>
            <w:proofErr w:type="spellStart"/>
            <w:r w:rsidRPr="00550867">
              <w:rPr>
                <w:rFonts w:ascii="Book Antiqua" w:eastAsia="Times New Roman" w:hAnsi="Book Antiqua"/>
                <w:lang w:eastAsia="en-US"/>
              </w:rPr>
              <w:t>Hemmorrhagic</w:t>
            </w:r>
            <w:proofErr w:type="spellEnd"/>
          </w:p>
        </w:tc>
        <w:tc>
          <w:tcPr>
            <w:tcW w:w="988" w:type="dxa"/>
            <w:shd w:val="clear" w:color="auto" w:fill="auto"/>
            <w:vAlign w:val="center"/>
            <w:hideMark/>
          </w:tcPr>
          <w:p w14:paraId="331D2C2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128 (0.2) </w:t>
            </w:r>
          </w:p>
        </w:tc>
        <w:tc>
          <w:tcPr>
            <w:tcW w:w="933" w:type="dxa"/>
            <w:shd w:val="clear" w:color="auto" w:fill="auto"/>
            <w:vAlign w:val="center"/>
            <w:hideMark/>
          </w:tcPr>
          <w:p w14:paraId="0132BCBE"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 (0.3)</w:t>
            </w:r>
          </w:p>
        </w:tc>
        <w:tc>
          <w:tcPr>
            <w:tcW w:w="992" w:type="dxa"/>
            <w:shd w:val="clear" w:color="auto" w:fill="auto"/>
            <w:vAlign w:val="center"/>
            <w:hideMark/>
          </w:tcPr>
          <w:p w14:paraId="127F74D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38 (0.2)</w:t>
            </w:r>
          </w:p>
        </w:tc>
        <w:tc>
          <w:tcPr>
            <w:tcW w:w="851" w:type="dxa"/>
            <w:shd w:val="clear" w:color="auto" w:fill="auto"/>
            <w:vAlign w:val="center"/>
            <w:hideMark/>
          </w:tcPr>
          <w:p w14:paraId="3EB1BE83"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41 (0.2)</w:t>
            </w:r>
          </w:p>
        </w:tc>
        <w:tc>
          <w:tcPr>
            <w:tcW w:w="873" w:type="dxa"/>
            <w:shd w:val="clear" w:color="auto" w:fill="auto"/>
            <w:vAlign w:val="center"/>
            <w:hideMark/>
          </w:tcPr>
          <w:p w14:paraId="43E6703C"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32 (0.3)</w:t>
            </w:r>
          </w:p>
        </w:tc>
        <w:tc>
          <w:tcPr>
            <w:tcW w:w="686" w:type="dxa"/>
            <w:shd w:val="clear" w:color="auto" w:fill="auto"/>
            <w:vAlign w:val="center"/>
            <w:hideMark/>
          </w:tcPr>
          <w:p w14:paraId="7A6C784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 (0.2)</w:t>
            </w:r>
          </w:p>
        </w:tc>
        <w:tc>
          <w:tcPr>
            <w:tcW w:w="851" w:type="dxa"/>
            <w:shd w:val="clear" w:color="auto" w:fill="auto"/>
            <w:vAlign w:val="center"/>
            <w:hideMark/>
          </w:tcPr>
          <w:p w14:paraId="2E4F046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 (0.1)</w:t>
            </w:r>
          </w:p>
        </w:tc>
        <w:tc>
          <w:tcPr>
            <w:tcW w:w="814" w:type="dxa"/>
            <w:shd w:val="clear" w:color="auto" w:fill="auto"/>
            <w:vAlign w:val="center"/>
            <w:hideMark/>
          </w:tcPr>
          <w:p w14:paraId="2868975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15" w:type="dxa"/>
            <w:shd w:val="clear" w:color="auto" w:fill="auto"/>
            <w:vAlign w:val="center"/>
            <w:hideMark/>
          </w:tcPr>
          <w:p w14:paraId="4F82E016"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43DFEE50" w14:textId="77777777" w:rsidTr="00767550">
        <w:trPr>
          <w:trHeight w:val="225"/>
        </w:trPr>
        <w:tc>
          <w:tcPr>
            <w:tcW w:w="257" w:type="dxa"/>
            <w:vMerge/>
            <w:shd w:val="clear" w:color="auto" w:fill="auto"/>
            <w:vAlign w:val="center"/>
            <w:hideMark/>
          </w:tcPr>
          <w:p w14:paraId="04A3F74B"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2152AF0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Single </w:t>
            </w:r>
            <w:r w:rsidR="00E22314" w:rsidRPr="00550867">
              <w:rPr>
                <w:rFonts w:ascii="Book Antiqua" w:eastAsia="Times New Roman" w:hAnsi="Book Antiqua"/>
                <w:lang w:eastAsia="en-US"/>
              </w:rPr>
              <w:t>organ f</w:t>
            </w:r>
            <w:r w:rsidRPr="00550867">
              <w:rPr>
                <w:rFonts w:ascii="Book Antiqua" w:eastAsia="Times New Roman" w:hAnsi="Book Antiqua"/>
                <w:lang w:eastAsia="en-US"/>
              </w:rPr>
              <w:t>ailure</w:t>
            </w:r>
          </w:p>
        </w:tc>
        <w:tc>
          <w:tcPr>
            <w:tcW w:w="988" w:type="dxa"/>
            <w:shd w:val="clear" w:color="auto" w:fill="auto"/>
            <w:vAlign w:val="center"/>
            <w:hideMark/>
          </w:tcPr>
          <w:p w14:paraId="7C11242F"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102 (0.2)</w:t>
            </w:r>
          </w:p>
        </w:tc>
        <w:tc>
          <w:tcPr>
            <w:tcW w:w="933" w:type="dxa"/>
            <w:shd w:val="clear" w:color="auto" w:fill="auto"/>
            <w:vAlign w:val="center"/>
            <w:hideMark/>
          </w:tcPr>
          <w:p w14:paraId="38A6295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 (0.1)</w:t>
            </w:r>
          </w:p>
        </w:tc>
        <w:tc>
          <w:tcPr>
            <w:tcW w:w="992" w:type="dxa"/>
            <w:shd w:val="clear" w:color="auto" w:fill="auto"/>
            <w:vAlign w:val="center"/>
            <w:hideMark/>
          </w:tcPr>
          <w:p w14:paraId="598BE73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25 (0.1)</w:t>
            </w:r>
          </w:p>
        </w:tc>
        <w:tc>
          <w:tcPr>
            <w:tcW w:w="851" w:type="dxa"/>
            <w:shd w:val="clear" w:color="auto" w:fill="auto"/>
            <w:vAlign w:val="center"/>
            <w:hideMark/>
          </w:tcPr>
          <w:p w14:paraId="6731D3D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35 (0.2)</w:t>
            </w:r>
          </w:p>
        </w:tc>
        <w:tc>
          <w:tcPr>
            <w:tcW w:w="873" w:type="dxa"/>
            <w:shd w:val="clear" w:color="auto" w:fill="auto"/>
            <w:vAlign w:val="center"/>
            <w:hideMark/>
          </w:tcPr>
          <w:p w14:paraId="7D98B50B"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21 (0.2)</w:t>
            </w:r>
          </w:p>
        </w:tc>
        <w:tc>
          <w:tcPr>
            <w:tcW w:w="686" w:type="dxa"/>
            <w:shd w:val="clear" w:color="auto" w:fill="auto"/>
            <w:vAlign w:val="center"/>
            <w:hideMark/>
          </w:tcPr>
          <w:p w14:paraId="6666744F"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 (0.2)</w:t>
            </w:r>
          </w:p>
        </w:tc>
        <w:tc>
          <w:tcPr>
            <w:tcW w:w="851" w:type="dxa"/>
            <w:shd w:val="clear" w:color="auto" w:fill="auto"/>
            <w:vAlign w:val="center"/>
            <w:hideMark/>
          </w:tcPr>
          <w:p w14:paraId="0388EAB9"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 (0.4)</w:t>
            </w:r>
          </w:p>
        </w:tc>
        <w:tc>
          <w:tcPr>
            <w:tcW w:w="814" w:type="dxa"/>
            <w:shd w:val="clear" w:color="auto" w:fill="auto"/>
            <w:vAlign w:val="center"/>
            <w:hideMark/>
          </w:tcPr>
          <w:p w14:paraId="36A15D8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15" w:type="dxa"/>
            <w:shd w:val="clear" w:color="auto" w:fill="auto"/>
            <w:vAlign w:val="center"/>
            <w:hideMark/>
          </w:tcPr>
          <w:p w14:paraId="678DBEDC"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1D6FF3AF" w14:textId="77777777" w:rsidTr="00767550">
        <w:trPr>
          <w:trHeight w:val="330"/>
        </w:trPr>
        <w:tc>
          <w:tcPr>
            <w:tcW w:w="257" w:type="dxa"/>
            <w:vMerge/>
            <w:shd w:val="clear" w:color="auto" w:fill="auto"/>
            <w:vAlign w:val="center"/>
            <w:hideMark/>
          </w:tcPr>
          <w:p w14:paraId="00C65E97"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55276D1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Intraopera</w:t>
            </w:r>
            <w:r w:rsidRPr="00550867">
              <w:rPr>
                <w:rFonts w:ascii="Book Antiqua" w:eastAsia="Times New Roman" w:hAnsi="Book Antiqua"/>
                <w:lang w:eastAsia="en-US"/>
              </w:rPr>
              <w:lastRenderedPageBreak/>
              <w:t xml:space="preserve">tive </w:t>
            </w:r>
            <w:r w:rsidR="00E22314" w:rsidRPr="00550867">
              <w:rPr>
                <w:rFonts w:ascii="Book Antiqua" w:eastAsia="Times New Roman" w:hAnsi="Book Antiqua"/>
                <w:lang w:eastAsia="en-US"/>
              </w:rPr>
              <w:t>c</w:t>
            </w:r>
            <w:r w:rsidRPr="00550867">
              <w:rPr>
                <w:rFonts w:ascii="Book Antiqua" w:eastAsia="Times New Roman" w:hAnsi="Book Antiqua"/>
                <w:lang w:eastAsia="en-US"/>
              </w:rPr>
              <w:t>omplications</w:t>
            </w:r>
          </w:p>
        </w:tc>
        <w:tc>
          <w:tcPr>
            <w:tcW w:w="988" w:type="dxa"/>
            <w:shd w:val="clear" w:color="auto" w:fill="auto"/>
            <w:vAlign w:val="center"/>
            <w:hideMark/>
          </w:tcPr>
          <w:p w14:paraId="6490177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lastRenderedPageBreak/>
              <w:t>75 (0.1)</w:t>
            </w:r>
          </w:p>
        </w:tc>
        <w:tc>
          <w:tcPr>
            <w:tcW w:w="933" w:type="dxa"/>
            <w:shd w:val="clear" w:color="auto" w:fill="auto"/>
            <w:vAlign w:val="center"/>
            <w:hideMark/>
          </w:tcPr>
          <w:p w14:paraId="06E02F6F"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 (0.2)</w:t>
            </w:r>
          </w:p>
        </w:tc>
        <w:tc>
          <w:tcPr>
            <w:tcW w:w="992" w:type="dxa"/>
            <w:shd w:val="clear" w:color="auto" w:fill="auto"/>
            <w:vAlign w:val="center"/>
            <w:hideMark/>
          </w:tcPr>
          <w:p w14:paraId="61885F9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30 (0.2)</w:t>
            </w:r>
          </w:p>
        </w:tc>
        <w:tc>
          <w:tcPr>
            <w:tcW w:w="851" w:type="dxa"/>
            <w:shd w:val="clear" w:color="auto" w:fill="auto"/>
            <w:vAlign w:val="center"/>
            <w:hideMark/>
          </w:tcPr>
          <w:p w14:paraId="47C7C20D"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21 </w:t>
            </w:r>
            <w:r w:rsidRPr="00550867">
              <w:rPr>
                <w:rFonts w:ascii="Book Antiqua" w:eastAsia="Times New Roman" w:hAnsi="Book Antiqua"/>
                <w:lang w:eastAsia="en-US"/>
              </w:rPr>
              <w:lastRenderedPageBreak/>
              <w:t>(0.1)</w:t>
            </w:r>
          </w:p>
        </w:tc>
        <w:tc>
          <w:tcPr>
            <w:tcW w:w="873" w:type="dxa"/>
            <w:shd w:val="clear" w:color="auto" w:fill="auto"/>
            <w:vAlign w:val="center"/>
            <w:hideMark/>
          </w:tcPr>
          <w:p w14:paraId="556C4E47"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lastRenderedPageBreak/>
              <w:t xml:space="preserve">12 </w:t>
            </w:r>
            <w:r w:rsidRPr="00550867">
              <w:rPr>
                <w:rFonts w:ascii="Book Antiqua" w:eastAsia="Times New Roman" w:hAnsi="Book Antiqua"/>
                <w:lang w:eastAsia="en-US"/>
              </w:rPr>
              <w:lastRenderedPageBreak/>
              <w:t>(0.1)</w:t>
            </w:r>
          </w:p>
        </w:tc>
        <w:tc>
          <w:tcPr>
            <w:tcW w:w="686" w:type="dxa"/>
            <w:shd w:val="clear" w:color="auto" w:fill="auto"/>
            <w:vAlign w:val="center"/>
            <w:hideMark/>
          </w:tcPr>
          <w:p w14:paraId="3703E6AA"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lastRenderedPageBreak/>
              <w:t xml:space="preserve">4 </w:t>
            </w:r>
            <w:r w:rsidRPr="00550867">
              <w:rPr>
                <w:rFonts w:ascii="Book Antiqua" w:eastAsia="Times New Roman" w:hAnsi="Book Antiqua"/>
                <w:lang w:eastAsia="en-US"/>
              </w:rPr>
              <w:lastRenderedPageBreak/>
              <w:t>(0.09)</w:t>
            </w:r>
          </w:p>
        </w:tc>
        <w:tc>
          <w:tcPr>
            <w:tcW w:w="851" w:type="dxa"/>
            <w:shd w:val="clear" w:color="auto" w:fill="auto"/>
            <w:vAlign w:val="center"/>
            <w:hideMark/>
          </w:tcPr>
          <w:p w14:paraId="2BB4DEAD"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lastRenderedPageBreak/>
              <w:t xml:space="preserve">6 </w:t>
            </w:r>
            <w:r w:rsidRPr="00550867">
              <w:rPr>
                <w:rFonts w:ascii="Book Antiqua" w:eastAsia="Times New Roman" w:hAnsi="Book Antiqua"/>
                <w:lang w:eastAsia="en-US"/>
              </w:rPr>
              <w:lastRenderedPageBreak/>
              <w:t>(0.3)</w:t>
            </w:r>
          </w:p>
        </w:tc>
        <w:tc>
          <w:tcPr>
            <w:tcW w:w="814" w:type="dxa"/>
            <w:shd w:val="clear" w:color="auto" w:fill="auto"/>
            <w:vAlign w:val="center"/>
            <w:hideMark/>
          </w:tcPr>
          <w:p w14:paraId="54CF614C"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lastRenderedPageBreak/>
              <w:t> </w:t>
            </w:r>
          </w:p>
        </w:tc>
        <w:tc>
          <w:tcPr>
            <w:tcW w:w="615" w:type="dxa"/>
            <w:shd w:val="clear" w:color="auto" w:fill="auto"/>
            <w:vAlign w:val="center"/>
            <w:hideMark/>
          </w:tcPr>
          <w:p w14:paraId="32D48145"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w:t>
            </w:r>
            <w:r w:rsidRPr="00550867">
              <w:rPr>
                <w:rFonts w:ascii="Book Antiqua" w:eastAsia="Times New Roman" w:hAnsi="Book Antiqua"/>
                <w:lang w:eastAsia="en-US"/>
              </w:rPr>
              <w:lastRenderedPageBreak/>
              <w:t>0.05</w:t>
            </w:r>
          </w:p>
        </w:tc>
      </w:tr>
      <w:tr w:rsidR="00767550" w:rsidRPr="00550867" w14:paraId="32F003A8" w14:textId="77777777" w:rsidTr="00767550">
        <w:trPr>
          <w:trHeight w:val="405"/>
        </w:trPr>
        <w:tc>
          <w:tcPr>
            <w:tcW w:w="257" w:type="dxa"/>
            <w:vMerge/>
            <w:shd w:val="clear" w:color="auto" w:fill="auto"/>
            <w:vAlign w:val="center"/>
            <w:hideMark/>
          </w:tcPr>
          <w:p w14:paraId="6AE43C37"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50E6FA4C"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Cardiovascular or </w:t>
            </w:r>
            <w:r w:rsidR="00385307" w:rsidRPr="00550867">
              <w:rPr>
                <w:rFonts w:ascii="Book Antiqua" w:eastAsia="Times New Roman" w:hAnsi="Book Antiqua"/>
                <w:lang w:eastAsia="en-US"/>
              </w:rPr>
              <w:t>embolic e</w:t>
            </w:r>
            <w:r w:rsidRPr="00550867">
              <w:rPr>
                <w:rFonts w:ascii="Book Antiqua" w:eastAsia="Times New Roman" w:hAnsi="Book Antiqua"/>
                <w:lang w:eastAsia="en-US"/>
              </w:rPr>
              <w:t>vent</w:t>
            </w:r>
          </w:p>
        </w:tc>
        <w:tc>
          <w:tcPr>
            <w:tcW w:w="988" w:type="dxa"/>
            <w:shd w:val="clear" w:color="auto" w:fill="auto"/>
            <w:vAlign w:val="center"/>
            <w:hideMark/>
          </w:tcPr>
          <w:p w14:paraId="481D1A3D"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53 (0.1)</w:t>
            </w:r>
          </w:p>
        </w:tc>
        <w:tc>
          <w:tcPr>
            <w:tcW w:w="933" w:type="dxa"/>
            <w:shd w:val="clear" w:color="auto" w:fill="auto"/>
            <w:vAlign w:val="center"/>
            <w:hideMark/>
          </w:tcPr>
          <w:p w14:paraId="1F846DD4"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 (0.1)</w:t>
            </w:r>
          </w:p>
        </w:tc>
        <w:tc>
          <w:tcPr>
            <w:tcW w:w="992" w:type="dxa"/>
            <w:shd w:val="clear" w:color="auto" w:fill="auto"/>
            <w:vAlign w:val="center"/>
            <w:hideMark/>
          </w:tcPr>
          <w:p w14:paraId="3676256C"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 (0.05)</w:t>
            </w:r>
          </w:p>
        </w:tc>
        <w:tc>
          <w:tcPr>
            <w:tcW w:w="851" w:type="dxa"/>
            <w:shd w:val="clear" w:color="auto" w:fill="auto"/>
            <w:vAlign w:val="center"/>
            <w:hideMark/>
          </w:tcPr>
          <w:p w14:paraId="6D867E0B"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16 (0.09)</w:t>
            </w:r>
          </w:p>
        </w:tc>
        <w:tc>
          <w:tcPr>
            <w:tcW w:w="873" w:type="dxa"/>
            <w:shd w:val="clear" w:color="auto" w:fill="auto"/>
            <w:vAlign w:val="center"/>
            <w:hideMark/>
          </w:tcPr>
          <w:p w14:paraId="5B9E55B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 (0.13)</w:t>
            </w:r>
          </w:p>
        </w:tc>
        <w:tc>
          <w:tcPr>
            <w:tcW w:w="686" w:type="dxa"/>
            <w:shd w:val="clear" w:color="auto" w:fill="auto"/>
            <w:vAlign w:val="center"/>
            <w:hideMark/>
          </w:tcPr>
          <w:p w14:paraId="644B591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 (0.2)</w:t>
            </w:r>
          </w:p>
        </w:tc>
        <w:tc>
          <w:tcPr>
            <w:tcW w:w="851" w:type="dxa"/>
            <w:shd w:val="clear" w:color="auto" w:fill="auto"/>
            <w:vAlign w:val="center"/>
            <w:hideMark/>
          </w:tcPr>
          <w:p w14:paraId="39A4F097"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 (0.17)</w:t>
            </w:r>
          </w:p>
        </w:tc>
        <w:tc>
          <w:tcPr>
            <w:tcW w:w="814" w:type="dxa"/>
            <w:shd w:val="clear" w:color="auto" w:fill="auto"/>
            <w:vAlign w:val="center"/>
            <w:hideMark/>
          </w:tcPr>
          <w:p w14:paraId="07AE9DA9" w14:textId="77777777" w:rsidR="009F1170" w:rsidRPr="00767550" w:rsidRDefault="009F1170" w:rsidP="00016BA0">
            <w:pPr>
              <w:spacing w:line="360" w:lineRule="auto"/>
              <w:jc w:val="both"/>
              <w:rPr>
                <w:rFonts w:ascii="Book Antiqua" w:eastAsia="Times New Roman" w:hAnsi="Book Antiqua"/>
                <w:bCs/>
                <w:lang w:eastAsia="en-US"/>
              </w:rPr>
            </w:pPr>
            <w:r w:rsidRPr="00767550">
              <w:rPr>
                <w:rFonts w:ascii="Book Antiqua" w:eastAsia="Times New Roman" w:hAnsi="Book Antiqua"/>
                <w:bCs/>
                <w:lang w:eastAsia="en-US"/>
              </w:rPr>
              <w:t xml:space="preserve">(II) </w:t>
            </w:r>
            <w:r w:rsidRPr="00767550">
              <w:rPr>
                <w:rFonts w:ascii="Book Antiqua" w:hAnsi="Book Antiqua"/>
                <w:i/>
              </w:rPr>
              <w:t>vs</w:t>
            </w:r>
            <w:r w:rsidRPr="00767550">
              <w:rPr>
                <w:rFonts w:ascii="Book Antiqua" w:eastAsia="Times New Roman" w:hAnsi="Book Antiqua"/>
                <w:bCs/>
                <w:lang w:eastAsia="en-US"/>
              </w:rPr>
              <w:t xml:space="preserve"> (V)</w:t>
            </w:r>
            <w:r w:rsidR="001F56FA">
              <w:rPr>
                <w:rFonts w:ascii="Book Antiqua" w:eastAsia="Times New Roman" w:hAnsi="Book Antiqua"/>
                <w:bCs/>
                <w:lang w:eastAsia="en-US"/>
              </w:rPr>
              <w:t xml:space="preserve">  </w:t>
            </w:r>
            <w:r w:rsidRPr="00767550">
              <w:rPr>
                <w:rFonts w:ascii="Book Antiqua" w:eastAsia="Times New Roman" w:hAnsi="Book Antiqua"/>
                <w:bCs/>
                <w:lang w:eastAsia="en-US"/>
              </w:rPr>
              <w:t xml:space="preserve"> </w:t>
            </w:r>
          </w:p>
        </w:tc>
        <w:tc>
          <w:tcPr>
            <w:tcW w:w="615" w:type="dxa"/>
            <w:shd w:val="clear" w:color="auto" w:fill="auto"/>
            <w:vAlign w:val="center"/>
            <w:hideMark/>
          </w:tcPr>
          <w:p w14:paraId="50E316D7" w14:textId="77777777" w:rsidR="009F1170" w:rsidRPr="00550867" w:rsidRDefault="009F1170" w:rsidP="00016BA0">
            <w:pPr>
              <w:spacing w:line="360" w:lineRule="auto"/>
              <w:jc w:val="both"/>
              <w:rPr>
                <w:rFonts w:ascii="Book Antiqua" w:eastAsia="Times New Roman" w:hAnsi="Book Antiqua"/>
                <w:lang w:eastAsia="en-US"/>
              </w:rPr>
            </w:pPr>
            <w:r w:rsidRPr="00152CE5">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Pr>
                <w:rFonts w:ascii="Book Antiqua" w:eastAsia="Arial Unicode MS" w:hAnsi="Book Antiqua" w:cs="Arial Unicode MS" w:hint="eastAsia"/>
                <w:lang w:eastAsia="zh-CN"/>
              </w:rPr>
              <w:t xml:space="preserve"> </w:t>
            </w:r>
            <w:r w:rsidRPr="00550867">
              <w:rPr>
                <w:rFonts w:ascii="Book Antiqua" w:eastAsia="Times New Roman" w:hAnsi="Book Antiqua"/>
                <w:lang w:eastAsia="en-US"/>
              </w:rPr>
              <w:t>0.05</w:t>
            </w:r>
          </w:p>
        </w:tc>
      </w:tr>
      <w:tr w:rsidR="00767550" w:rsidRPr="00550867" w14:paraId="66163043" w14:textId="77777777" w:rsidTr="00767550">
        <w:trPr>
          <w:trHeight w:val="315"/>
        </w:trPr>
        <w:tc>
          <w:tcPr>
            <w:tcW w:w="257" w:type="dxa"/>
            <w:vMerge/>
            <w:shd w:val="clear" w:color="auto" w:fill="auto"/>
            <w:vAlign w:val="center"/>
            <w:hideMark/>
          </w:tcPr>
          <w:p w14:paraId="3CC91DCC"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0A88E5D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Vascular </w:t>
            </w:r>
            <w:r w:rsidR="00385307" w:rsidRPr="00550867">
              <w:rPr>
                <w:rFonts w:ascii="Book Antiqua" w:eastAsia="Times New Roman" w:hAnsi="Book Antiqua"/>
                <w:lang w:eastAsia="en-US"/>
              </w:rPr>
              <w:t>t</w:t>
            </w:r>
            <w:r w:rsidRPr="00550867">
              <w:rPr>
                <w:rFonts w:ascii="Book Antiqua" w:eastAsia="Times New Roman" w:hAnsi="Book Antiqua"/>
                <w:lang w:eastAsia="en-US"/>
              </w:rPr>
              <w:t>hrombosis</w:t>
            </w:r>
          </w:p>
        </w:tc>
        <w:tc>
          <w:tcPr>
            <w:tcW w:w="988" w:type="dxa"/>
            <w:shd w:val="clear" w:color="auto" w:fill="auto"/>
            <w:vAlign w:val="center"/>
            <w:hideMark/>
          </w:tcPr>
          <w:p w14:paraId="40E53A13"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 (0.04)</w:t>
            </w:r>
          </w:p>
        </w:tc>
        <w:tc>
          <w:tcPr>
            <w:tcW w:w="933" w:type="dxa"/>
            <w:shd w:val="clear" w:color="auto" w:fill="auto"/>
            <w:vAlign w:val="center"/>
            <w:hideMark/>
          </w:tcPr>
          <w:p w14:paraId="34F1B8C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w:t>
            </w:r>
          </w:p>
        </w:tc>
        <w:tc>
          <w:tcPr>
            <w:tcW w:w="992" w:type="dxa"/>
            <w:shd w:val="clear" w:color="auto" w:fill="auto"/>
            <w:vAlign w:val="center"/>
            <w:hideMark/>
          </w:tcPr>
          <w:p w14:paraId="38499363"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 (0.03)</w:t>
            </w:r>
          </w:p>
        </w:tc>
        <w:tc>
          <w:tcPr>
            <w:tcW w:w="851" w:type="dxa"/>
            <w:shd w:val="clear" w:color="auto" w:fill="auto"/>
            <w:vAlign w:val="center"/>
            <w:hideMark/>
          </w:tcPr>
          <w:p w14:paraId="79A81D8B"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 (0.05)</w:t>
            </w:r>
          </w:p>
        </w:tc>
        <w:tc>
          <w:tcPr>
            <w:tcW w:w="873" w:type="dxa"/>
            <w:shd w:val="clear" w:color="auto" w:fill="auto"/>
            <w:vAlign w:val="center"/>
            <w:hideMark/>
          </w:tcPr>
          <w:p w14:paraId="418262DE"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 (0.02)</w:t>
            </w:r>
          </w:p>
        </w:tc>
        <w:tc>
          <w:tcPr>
            <w:tcW w:w="686" w:type="dxa"/>
            <w:shd w:val="clear" w:color="auto" w:fill="auto"/>
            <w:vAlign w:val="center"/>
            <w:hideMark/>
          </w:tcPr>
          <w:p w14:paraId="4217C4C7"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 (0.09)</w:t>
            </w:r>
          </w:p>
        </w:tc>
        <w:tc>
          <w:tcPr>
            <w:tcW w:w="851" w:type="dxa"/>
            <w:shd w:val="clear" w:color="auto" w:fill="auto"/>
            <w:vAlign w:val="center"/>
            <w:hideMark/>
          </w:tcPr>
          <w:p w14:paraId="24E4CFE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 (0.1)</w:t>
            </w:r>
          </w:p>
        </w:tc>
        <w:tc>
          <w:tcPr>
            <w:tcW w:w="814" w:type="dxa"/>
            <w:shd w:val="clear" w:color="auto" w:fill="auto"/>
            <w:vAlign w:val="center"/>
            <w:hideMark/>
          </w:tcPr>
          <w:p w14:paraId="7907861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15" w:type="dxa"/>
            <w:shd w:val="clear" w:color="auto" w:fill="auto"/>
            <w:vAlign w:val="center"/>
            <w:hideMark/>
          </w:tcPr>
          <w:p w14:paraId="30AFDF4C"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577FE19A" w14:textId="77777777" w:rsidTr="00767550">
        <w:trPr>
          <w:trHeight w:val="240"/>
        </w:trPr>
        <w:tc>
          <w:tcPr>
            <w:tcW w:w="257" w:type="dxa"/>
            <w:vMerge/>
            <w:shd w:val="clear" w:color="auto" w:fill="auto"/>
            <w:vAlign w:val="center"/>
            <w:hideMark/>
          </w:tcPr>
          <w:p w14:paraId="7C466961"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3445B5C9"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Biliary </w:t>
            </w:r>
            <w:r w:rsidR="00385307" w:rsidRPr="00550867">
              <w:rPr>
                <w:rFonts w:ascii="Book Antiqua" w:eastAsia="Times New Roman" w:hAnsi="Book Antiqua"/>
                <w:lang w:eastAsia="en-US"/>
              </w:rPr>
              <w:t>c</w:t>
            </w:r>
            <w:r w:rsidRPr="00550867">
              <w:rPr>
                <w:rFonts w:ascii="Book Antiqua" w:eastAsia="Times New Roman" w:hAnsi="Book Antiqua"/>
                <w:lang w:eastAsia="en-US"/>
              </w:rPr>
              <w:t>omplication</w:t>
            </w:r>
          </w:p>
        </w:tc>
        <w:tc>
          <w:tcPr>
            <w:tcW w:w="988" w:type="dxa"/>
            <w:shd w:val="clear" w:color="auto" w:fill="auto"/>
            <w:vAlign w:val="center"/>
            <w:hideMark/>
          </w:tcPr>
          <w:p w14:paraId="715BAA1F"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 (0.004)</w:t>
            </w:r>
          </w:p>
        </w:tc>
        <w:tc>
          <w:tcPr>
            <w:tcW w:w="933" w:type="dxa"/>
            <w:shd w:val="clear" w:color="auto" w:fill="auto"/>
            <w:vAlign w:val="center"/>
            <w:hideMark/>
          </w:tcPr>
          <w:p w14:paraId="649A59C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w:t>
            </w:r>
          </w:p>
        </w:tc>
        <w:tc>
          <w:tcPr>
            <w:tcW w:w="992" w:type="dxa"/>
            <w:shd w:val="clear" w:color="auto" w:fill="auto"/>
            <w:vAlign w:val="center"/>
            <w:hideMark/>
          </w:tcPr>
          <w:p w14:paraId="1072099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w:t>
            </w:r>
          </w:p>
        </w:tc>
        <w:tc>
          <w:tcPr>
            <w:tcW w:w="851" w:type="dxa"/>
            <w:shd w:val="clear" w:color="auto" w:fill="auto"/>
            <w:vAlign w:val="center"/>
            <w:hideMark/>
          </w:tcPr>
          <w:p w14:paraId="01E5F25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 (0.005)</w:t>
            </w:r>
          </w:p>
        </w:tc>
        <w:tc>
          <w:tcPr>
            <w:tcW w:w="873" w:type="dxa"/>
            <w:shd w:val="clear" w:color="auto" w:fill="auto"/>
            <w:vAlign w:val="center"/>
            <w:hideMark/>
          </w:tcPr>
          <w:p w14:paraId="6D8DE3D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 (0.01)</w:t>
            </w:r>
          </w:p>
        </w:tc>
        <w:tc>
          <w:tcPr>
            <w:tcW w:w="686" w:type="dxa"/>
            <w:shd w:val="clear" w:color="auto" w:fill="auto"/>
            <w:vAlign w:val="center"/>
            <w:hideMark/>
          </w:tcPr>
          <w:p w14:paraId="7769B353"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w:t>
            </w:r>
          </w:p>
        </w:tc>
        <w:tc>
          <w:tcPr>
            <w:tcW w:w="851" w:type="dxa"/>
            <w:shd w:val="clear" w:color="auto" w:fill="auto"/>
            <w:vAlign w:val="center"/>
            <w:hideMark/>
          </w:tcPr>
          <w:p w14:paraId="2D11656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w:t>
            </w:r>
          </w:p>
        </w:tc>
        <w:tc>
          <w:tcPr>
            <w:tcW w:w="814" w:type="dxa"/>
            <w:shd w:val="clear" w:color="auto" w:fill="auto"/>
            <w:vAlign w:val="center"/>
            <w:hideMark/>
          </w:tcPr>
          <w:p w14:paraId="0F6ACED9"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15" w:type="dxa"/>
            <w:shd w:val="clear" w:color="auto" w:fill="auto"/>
            <w:vAlign w:val="center"/>
            <w:hideMark/>
          </w:tcPr>
          <w:p w14:paraId="0F8E0C70"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26ABCE23" w14:textId="77777777" w:rsidTr="00767550">
        <w:trPr>
          <w:trHeight w:val="390"/>
        </w:trPr>
        <w:tc>
          <w:tcPr>
            <w:tcW w:w="257" w:type="dxa"/>
            <w:vMerge/>
            <w:shd w:val="clear" w:color="auto" w:fill="auto"/>
            <w:vAlign w:val="center"/>
            <w:hideMark/>
          </w:tcPr>
          <w:p w14:paraId="5FFEC4A2"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4BCA6613"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Primary </w:t>
            </w:r>
            <w:r w:rsidR="00385307" w:rsidRPr="00550867">
              <w:rPr>
                <w:rFonts w:ascii="Book Antiqua" w:eastAsia="Times New Roman" w:hAnsi="Book Antiqua"/>
                <w:lang w:eastAsia="en-US"/>
              </w:rPr>
              <w:t>g</w:t>
            </w:r>
            <w:r w:rsidRPr="00550867">
              <w:rPr>
                <w:rFonts w:ascii="Book Antiqua" w:eastAsia="Times New Roman" w:hAnsi="Book Antiqua"/>
                <w:lang w:eastAsia="en-US"/>
              </w:rPr>
              <w:t xml:space="preserve">raft </w:t>
            </w:r>
            <w:r w:rsidR="00385307" w:rsidRPr="00550867">
              <w:rPr>
                <w:rFonts w:ascii="Book Antiqua" w:eastAsia="Times New Roman" w:hAnsi="Book Antiqua"/>
                <w:lang w:eastAsia="en-US"/>
              </w:rPr>
              <w:t>n</w:t>
            </w:r>
            <w:r w:rsidRPr="00550867">
              <w:rPr>
                <w:rFonts w:ascii="Book Antiqua" w:eastAsia="Times New Roman" w:hAnsi="Book Antiqua"/>
                <w:lang w:eastAsia="en-US"/>
              </w:rPr>
              <w:t>on-function</w:t>
            </w:r>
          </w:p>
        </w:tc>
        <w:tc>
          <w:tcPr>
            <w:tcW w:w="988" w:type="dxa"/>
            <w:shd w:val="clear" w:color="auto" w:fill="auto"/>
            <w:vAlign w:val="center"/>
            <w:hideMark/>
          </w:tcPr>
          <w:p w14:paraId="2EBABDF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62 (0.12)</w:t>
            </w:r>
          </w:p>
        </w:tc>
        <w:tc>
          <w:tcPr>
            <w:tcW w:w="933" w:type="dxa"/>
            <w:shd w:val="clear" w:color="auto" w:fill="auto"/>
            <w:vAlign w:val="center"/>
            <w:hideMark/>
          </w:tcPr>
          <w:p w14:paraId="4D16AF7B"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 (0.1)</w:t>
            </w:r>
          </w:p>
        </w:tc>
        <w:tc>
          <w:tcPr>
            <w:tcW w:w="992" w:type="dxa"/>
            <w:shd w:val="clear" w:color="auto" w:fill="auto"/>
            <w:vAlign w:val="center"/>
            <w:hideMark/>
          </w:tcPr>
          <w:p w14:paraId="7A56DA19"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 (0.07)</w:t>
            </w:r>
          </w:p>
        </w:tc>
        <w:tc>
          <w:tcPr>
            <w:tcW w:w="851" w:type="dxa"/>
            <w:shd w:val="clear" w:color="auto" w:fill="auto"/>
            <w:vAlign w:val="center"/>
            <w:hideMark/>
          </w:tcPr>
          <w:p w14:paraId="70F9D7CE"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27 (0.16)</w:t>
            </w:r>
          </w:p>
        </w:tc>
        <w:tc>
          <w:tcPr>
            <w:tcW w:w="873" w:type="dxa"/>
            <w:shd w:val="clear" w:color="auto" w:fill="auto"/>
            <w:vAlign w:val="center"/>
            <w:hideMark/>
          </w:tcPr>
          <w:p w14:paraId="3BD8FB3D"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 (0.12)</w:t>
            </w:r>
          </w:p>
        </w:tc>
        <w:tc>
          <w:tcPr>
            <w:tcW w:w="686" w:type="dxa"/>
            <w:shd w:val="clear" w:color="auto" w:fill="auto"/>
            <w:vAlign w:val="center"/>
            <w:hideMark/>
          </w:tcPr>
          <w:p w14:paraId="0E2B215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 (0.1)</w:t>
            </w:r>
          </w:p>
        </w:tc>
        <w:tc>
          <w:tcPr>
            <w:tcW w:w="851" w:type="dxa"/>
            <w:shd w:val="clear" w:color="auto" w:fill="auto"/>
            <w:vAlign w:val="center"/>
            <w:hideMark/>
          </w:tcPr>
          <w:p w14:paraId="27A9BED9"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 (0.3)</w:t>
            </w:r>
          </w:p>
        </w:tc>
        <w:tc>
          <w:tcPr>
            <w:tcW w:w="814" w:type="dxa"/>
            <w:shd w:val="clear" w:color="auto" w:fill="auto"/>
            <w:vAlign w:val="center"/>
            <w:hideMark/>
          </w:tcPr>
          <w:p w14:paraId="360B5AEE"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615" w:type="dxa"/>
            <w:shd w:val="clear" w:color="auto" w:fill="auto"/>
            <w:vAlign w:val="center"/>
            <w:hideMark/>
          </w:tcPr>
          <w:p w14:paraId="6CAC3CF7"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5CB3A4B6" w14:textId="77777777" w:rsidTr="00767550">
        <w:trPr>
          <w:trHeight w:val="255"/>
        </w:trPr>
        <w:tc>
          <w:tcPr>
            <w:tcW w:w="257" w:type="dxa"/>
            <w:vMerge/>
            <w:shd w:val="clear" w:color="auto" w:fill="auto"/>
            <w:vAlign w:val="center"/>
            <w:hideMark/>
          </w:tcPr>
          <w:p w14:paraId="280FD8AD"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02F8350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Rejection</w:t>
            </w:r>
          </w:p>
        </w:tc>
        <w:tc>
          <w:tcPr>
            <w:tcW w:w="988" w:type="dxa"/>
            <w:shd w:val="clear" w:color="auto" w:fill="auto"/>
            <w:vAlign w:val="center"/>
            <w:hideMark/>
          </w:tcPr>
          <w:p w14:paraId="0716E84C"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 (0.01)</w:t>
            </w:r>
          </w:p>
        </w:tc>
        <w:tc>
          <w:tcPr>
            <w:tcW w:w="933" w:type="dxa"/>
            <w:shd w:val="clear" w:color="auto" w:fill="auto"/>
            <w:vAlign w:val="center"/>
            <w:hideMark/>
          </w:tcPr>
          <w:p w14:paraId="14DA592C"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w:t>
            </w:r>
          </w:p>
        </w:tc>
        <w:tc>
          <w:tcPr>
            <w:tcW w:w="992" w:type="dxa"/>
            <w:shd w:val="clear" w:color="auto" w:fill="auto"/>
            <w:vAlign w:val="center"/>
            <w:hideMark/>
          </w:tcPr>
          <w:p w14:paraId="179BA1E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 (0.02)</w:t>
            </w:r>
          </w:p>
        </w:tc>
        <w:tc>
          <w:tcPr>
            <w:tcW w:w="851" w:type="dxa"/>
            <w:shd w:val="clear" w:color="auto" w:fill="auto"/>
            <w:vAlign w:val="center"/>
            <w:hideMark/>
          </w:tcPr>
          <w:p w14:paraId="489DE21B"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 (0.01)</w:t>
            </w:r>
          </w:p>
        </w:tc>
        <w:tc>
          <w:tcPr>
            <w:tcW w:w="873" w:type="dxa"/>
            <w:shd w:val="clear" w:color="auto" w:fill="auto"/>
            <w:vAlign w:val="center"/>
            <w:hideMark/>
          </w:tcPr>
          <w:p w14:paraId="6BF8123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 (0.02)</w:t>
            </w:r>
          </w:p>
        </w:tc>
        <w:tc>
          <w:tcPr>
            <w:tcW w:w="686" w:type="dxa"/>
            <w:shd w:val="clear" w:color="auto" w:fill="auto"/>
            <w:vAlign w:val="center"/>
            <w:hideMark/>
          </w:tcPr>
          <w:p w14:paraId="26DEC50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 (0.02)</w:t>
            </w:r>
          </w:p>
        </w:tc>
        <w:tc>
          <w:tcPr>
            <w:tcW w:w="851" w:type="dxa"/>
            <w:shd w:val="clear" w:color="auto" w:fill="auto"/>
            <w:vAlign w:val="center"/>
            <w:hideMark/>
          </w:tcPr>
          <w:p w14:paraId="4B38A41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w:t>
            </w:r>
          </w:p>
        </w:tc>
        <w:tc>
          <w:tcPr>
            <w:tcW w:w="814" w:type="dxa"/>
            <w:shd w:val="clear" w:color="auto" w:fill="auto"/>
            <w:vAlign w:val="center"/>
            <w:hideMark/>
          </w:tcPr>
          <w:p w14:paraId="56FBA8F9"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15" w:type="dxa"/>
            <w:shd w:val="clear" w:color="auto" w:fill="auto"/>
            <w:vAlign w:val="center"/>
            <w:hideMark/>
          </w:tcPr>
          <w:p w14:paraId="0F8E2F27"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4CD2C872" w14:textId="77777777" w:rsidTr="00767550">
        <w:trPr>
          <w:trHeight w:val="300"/>
        </w:trPr>
        <w:tc>
          <w:tcPr>
            <w:tcW w:w="257" w:type="dxa"/>
            <w:vMerge/>
            <w:shd w:val="clear" w:color="auto" w:fill="auto"/>
            <w:vAlign w:val="center"/>
            <w:hideMark/>
          </w:tcPr>
          <w:p w14:paraId="72C2C723"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355E6E9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Other </w:t>
            </w:r>
            <w:r w:rsidR="00385307" w:rsidRPr="00550867">
              <w:rPr>
                <w:rFonts w:ascii="Book Antiqua" w:eastAsia="Times New Roman" w:hAnsi="Book Antiqua"/>
                <w:lang w:eastAsia="en-US"/>
              </w:rPr>
              <w:t>c</w:t>
            </w:r>
            <w:r w:rsidRPr="00550867">
              <w:rPr>
                <w:rFonts w:ascii="Book Antiqua" w:eastAsia="Times New Roman" w:hAnsi="Book Antiqua"/>
                <w:lang w:eastAsia="en-US"/>
              </w:rPr>
              <w:t>auses</w:t>
            </w:r>
          </w:p>
        </w:tc>
        <w:tc>
          <w:tcPr>
            <w:tcW w:w="988" w:type="dxa"/>
            <w:shd w:val="clear" w:color="auto" w:fill="auto"/>
            <w:vAlign w:val="center"/>
            <w:hideMark/>
          </w:tcPr>
          <w:p w14:paraId="02C49D67"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751 (1.5)</w:t>
            </w:r>
          </w:p>
        </w:tc>
        <w:tc>
          <w:tcPr>
            <w:tcW w:w="933" w:type="dxa"/>
            <w:shd w:val="clear" w:color="auto" w:fill="auto"/>
            <w:vAlign w:val="center"/>
            <w:hideMark/>
          </w:tcPr>
          <w:p w14:paraId="4BD71B09"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12 (1.3)</w:t>
            </w:r>
          </w:p>
        </w:tc>
        <w:tc>
          <w:tcPr>
            <w:tcW w:w="992" w:type="dxa"/>
            <w:shd w:val="clear" w:color="auto" w:fill="auto"/>
            <w:vAlign w:val="center"/>
            <w:hideMark/>
          </w:tcPr>
          <w:p w14:paraId="1634FEF7"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203 (1.3)</w:t>
            </w:r>
          </w:p>
        </w:tc>
        <w:tc>
          <w:tcPr>
            <w:tcW w:w="851" w:type="dxa"/>
            <w:shd w:val="clear" w:color="auto" w:fill="auto"/>
            <w:vAlign w:val="center"/>
            <w:hideMark/>
          </w:tcPr>
          <w:p w14:paraId="0A261A4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235 (1.4)</w:t>
            </w:r>
          </w:p>
        </w:tc>
        <w:tc>
          <w:tcPr>
            <w:tcW w:w="873" w:type="dxa"/>
            <w:shd w:val="clear" w:color="auto" w:fill="auto"/>
            <w:vAlign w:val="center"/>
            <w:hideMark/>
          </w:tcPr>
          <w:p w14:paraId="72CAF9BF"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177 (1.7)</w:t>
            </w:r>
          </w:p>
        </w:tc>
        <w:tc>
          <w:tcPr>
            <w:tcW w:w="686" w:type="dxa"/>
            <w:shd w:val="clear" w:color="auto" w:fill="auto"/>
            <w:vAlign w:val="center"/>
            <w:hideMark/>
          </w:tcPr>
          <w:p w14:paraId="6FDBFA1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91 (2.0)</w:t>
            </w:r>
          </w:p>
        </w:tc>
        <w:tc>
          <w:tcPr>
            <w:tcW w:w="851" w:type="dxa"/>
            <w:shd w:val="clear" w:color="auto" w:fill="auto"/>
            <w:vAlign w:val="center"/>
            <w:hideMark/>
          </w:tcPr>
          <w:p w14:paraId="6515246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33 (1.9)</w:t>
            </w:r>
          </w:p>
        </w:tc>
        <w:tc>
          <w:tcPr>
            <w:tcW w:w="814" w:type="dxa"/>
            <w:shd w:val="clear" w:color="auto" w:fill="auto"/>
            <w:vAlign w:val="center"/>
            <w:hideMark/>
          </w:tcPr>
          <w:p w14:paraId="7721A515"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 </w:t>
            </w:r>
          </w:p>
        </w:tc>
        <w:tc>
          <w:tcPr>
            <w:tcW w:w="615" w:type="dxa"/>
            <w:shd w:val="clear" w:color="auto" w:fill="auto"/>
            <w:vAlign w:val="center"/>
            <w:hideMark/>
          </w:tcPr>
          <w:p w14:paraId="60C6FC88" w14:textId="77777777" w:rsidR="009F1170" w:rsidRPr="00550867" w:rsidRDefault="009F1170" w:rsidP="00016BA0">
            <w:pPr>
              <w:spacing w:line="360" w:lineRule="auto"/>
              <w:jc w:val="both"/>
              <w:rPr>
                <w:rFonts w:ascii="Book Antiqua" w:eastAsia="Times New Roman" w:hAnsi="Book Antiqua"/>
                <w:lang w:eastAsia="en-US"/>
              </w:rPr>
            </w:pPr>
            <w:r w:rsidRPr="00152CE5">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Pr>
                <w:rFonts w:ascii="Book Antiqua" w:eastAsia="Arial Unicode MS" w:hAnsi="Book Antiqua" w:cs="Arial Unicode MS" w:hint="eastAsia"/>
                <w:lang w:eastAsia="zh-CN"/>
              </w:rPr>
              <w:t xml:space="preserve"> </w:t>
            </w:r>
            <w:r w:rsidRPr="00550867">
              <w:rPr>
                <w:rFonts w:ascii="Book Antiqua" w:eastAsia="Times New Roman" w:hAnsi="Book Antiqua"/>
                <w:lang w:eastAsia="en-US"/>
              </w:rPr>
              <w:t>0.05</w:t>
            </w:r>
          </w:p>
        </w:tc>
      </w:tr>
      <w:tr w:rsidR="00767550" w:rsidRPr="00550867" w14:paraId="77066AB7" w14:textId="77777777" w:rsidTr="00767550">
        <w:trPr>
          <w:trHeight w:val="225"/>
        </w:trPr>
        <w:tc>
          <w:tcPr>
            <w:tcW w:w="257" w:type="dxa"/>
            <w:vMerge/>
            <w:shd w:val="clear" w:color="auto" w:fill="auto"/>
            <w:vAlign w:val="center"/>
            <w:hideMark/>
          </w:tcPr>
          <w:p w14:paraId="4D608B7D"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0BD41E9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Unknown</w:t>
            </w:r>
          </w:p>
        </w:tc>
        <w:tc>
          <w:tcPr>
            <w:tcW w:w="988" w:type="dxa"/>
            <w:shd w:val="clear" w:color="auto" w:fill="auto"/>
            <w:vAlign w:val="center"/>
            <w:hideMark/>
          </w:tcPr>
          <w:p w14:paraId="63A65B13"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172 (0.3)</w:t>
            </w:r>
          </w:p>
        </w:tc>
        <w:tc>
          <w:tcPr>
            <w:tcW w:w="933" w:type="dxa"/>
            <w:shd w:val="clear" w:color="auto" w:fill="auto"/>
            <w:vAlign w:val="center"/>
            <w:hideMark/>
          </w:tcPr>
          <w:p w14:paraId="0000C80A"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 (0.1)</w:t>
            </w:r>
          </w:p>
        </w:tc>
        <w:tc>
          <w:tcPr>
            <w:tcW w:w="992" w:type="dxa"/>
            <w:shd w:val="clear" w:color="auto" w:fill="auto"/>
            <w:vAlign w:val="center"/>
            <w:hideMark/>
          </w:tcPr>
          <w:p w14:paraId="3906DCD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57 (0.3)</w:t>
            </w:r>
          </w:p>
        </w:tc>
        <w:tc>
          <w:tcPr>
            <w:tcW w:w="851" w:type="dxa"/>
            <w:shd w:val="clear" w:color="auto" w:fill="auto"/>
            <w:vAlign w:val="center"/>
            <w:hideMark/>
          </w:tcPr>
          <w:p w14:paraId="5752AFDF"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61 (0.3)</w:t>
            </w:r>
          </w:p>
        </w:tc>
        <w:tc>
          <w:tcPr>
            <w:tcW w:w="873" w:type="dxa"/>
            <w:shd w:val="clear" w:color="auto" w:fill="auto"/>
            <w:vAlign w:val="center"/>
            <w:hideMark/>
          </w:tcPr>
          <w:p w14:paraId="1A31D32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32 (0.3)</w:t>
            </w:r>
          </w:p>
        </w:tc>
        <w:tc>
          <w:tcPr>
            <w:tcW w:w="686" w:type="dxa"/>
            <w:shd w:val="clear" w:color="auto" w:fill="auto"/>
            <w:vAlign w:val="center"/>
            <w:hideMark/>
          </w:tcPr>
          <w:p w14:paraId="047D800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 (0.2)</w:t>
            </w:r>
          </w:p>
        </w:tc>
        <w:tc>
          <w:tcPr>
            <w:tcW w:w="851" w:type="dxa"/>
            <w:shd w:val="clear" w:color="auto" w:fill="auto"/>
            <w:vAlign w:val="center"/>
            <w:hideMark/>
          </w:tcPr>
          <w:p w14:paraId="5DA4E9ED"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8 (0.4)</w:t>
            </w:r>
          </w:p>
        </w:tc>
        <w:tc>
          <w:tcPr>
            <w:tcW w:w="814" w:type="dxa"/>
            <w:shd w:val="clear" w:color="auto" w:fill="auto"/>
            <w:vAlign w:val="center"/>
            <w:hideMark/>
          </w:tcPr>
          <w:p w14:paraId="1AAF061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15" w:type="dxa"/>
            <w:shd w:val="clear" w:color="auto" w:fill="auto"/>
            <w:vAlign w:val="center"/>
            <w:hideMark/>
          </w:tcPr>
          <w:p w14:paraId="47893D6D" w14:textId="77777777" w:rsidR="009F1170" w:rsidRPr="00550867" w:rsidRDefault="009F1170" w:rsidP="00016BA0">
            <w:pPr>
              <w:spacing w:line="360" w:lineRule="auto"/>
              <w:jc w:val="both"/>
              <w:rPr>
                <w:rFonts w:ascii="Book Antiqua" w:eastAsia="Times New Roman" w:hAnsi="Book Antiqua"/>
                <w:lang w:eastAsia="en-US"/>
              </w:rPr>
            </w:pPr>
            <w:r w:rsidRPr="006F1E29">
              <w:rPr>
                <w:rFonts w:ascii="Book Antiqua" w:eastAsia="Times New Roman" w:hAnsi="Book Antiqua"/>
                <w:i/>
                <w:lang w:eastAsia="en-US"/>
              </w:rPr>
              <w:t>P</w:t>
            </w:r>
            <w:r>
              <w:rPr>
                <w:rFonts w:ascii="Book Antiqua" w:eastAsiaTheme="minorEastAsia" w:hAnsi="Book Antiqua" w:hint="eastAsia"/>
                <w:lang w:eastAsia="zh-CN"/>
              </w:rPr>
              <w:t xml:space="preserve"> </w:t>
            </w:r>
            <w:r w:rsidRPr="00B01D72">
              <w:rPr>
                <w:rFonts w:ascii="Book Antiqua" w:eastAsia="Arial Unicode MS" w:hAnsi="Book Antiqua" w:cs="Arial Unicode MS"/>
              </w:rPr>
              <w:t>≥</w:t>
            </w:r>
            <w:r w:rsidRPr="00550867">
              <w:rPr>
                <w:rFonts w:ascii="Book Antiqua" w:eastAsia="Times New Roman" w:hAnsi="Book Antiqua"/>
                <w:lang w:eastAsia="en-US"/>
              </w:rPr>
              <w:t xml:space="preserve"> 0.05</w:t>
            </w:r>
          </w:p>
        </w:tc>
      </w:tr>
      <w:tr w:rsidR="00767550" w:rsidRPr="00550867" w14:paraId="14B4785C" w14:textId="77777777" w:rsidTr="00767550">
        <w:trPr>
          <w:trHeight w:val="255"/>
        </w:trPr>
        <w:tc>
          <w:tcPr>
            <w:tcW w:w="257" w:type="dxa"/>
            <w:vMerge/>
            <w:shd w:val="clear" w:color="auto" w:fill="auto"/>
            <w:vAlign w:val="center"/>
            <w:hideMark/>
          </w:tcPr>
          <w:p w14:paraId="4C38F2CE" w14:textId="77777777" w:rsidR="009F1170" w:rsidRPr="00550867" w:rsidRDefault="009F1170" w:rsidP="00016BA0">
            <w:pPr>
              <w:spacing w:line="360" w:lineRule="auto"/>
              <w:jc w:val="both"/>
              <w:rPr>
                <w:rFonts w:ascii="Book Antiqua" w:eastAsia="Times New Roman" w:hAnsi="Book Antiqua"/>
                <w:b/>
                <w:bCs/>
                <w:i/>
                <w:iCs/>
                <w:lang w:eastAsia="en-US"/>
              </w:rPr>
            </w:pPr>
          </w:p>
        </w:tc>
        <w:tc>
          <w:tcPr>
            <w:tcW w:w="1379" w:type="dxa"/>
            <w:shd w:val="clear" w:color="auto" w:fill="auto"/>
            <w:vAlign w:val="center"/>
            <w:hideMark/>
          </w:tcPr>
          <w:p w14:paraId="3FC79A49" w14:textId="77777777" w:rsidR="009F1170" w:rsidRPr="00385307" w:rsidRDefault="009F1170" w:rsidP="00016BA0">
            <w:pPr>
              <w:spacing w:line="360" w:lineRule="auto"/>
              <w:jc w:val="both"/>
              <w:rPr>
                <w:rFonts w:ascii="Book Antiqua" w:eastAsia="Times New Roman" w:hAnsi="Book Antiqua"/>
                <w:bCs/>
                <w:lang w:eastAsia="en-US"/>
              </w:rPr>
            </w:pPr>
            <w:r w:rsidRPr="00385307">
              <w:rPr>
                <w:rFonts w:ascii="Book Antiqua" w:eastAsia="Times New Roman" w:hAnsi="Book Antiqua"/>
                <w:bCs/>
                <w:lang w:eastAsia="en-US"/>
              </w:rPr>
              <w:t>Total</w:t>
            </w:r>
          </w:p>
        </w:tc>
        <w:tc>
          <w:tcPr>
            <w:tcW w:w="988" w:type="dxa"/>
            <w:shd w:val="clear" w:color="auto" w:fill="auto"/>
            <w:vAlign w:val="center"/>
            <w:hideMark/>
          </w:tcPr>
          <w:p w14:paraId="6776A70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2,249 (4.6)</w:t>
            </w:r>
            <w:r w:rsidR="001F56FA">
              <w:rPr>
                <w:rFonts w:ascii="Book Antiqua" w:eastAsia="Times New Roman" w:hAnsi="Book Antiqua"/>
                <w:lang w:eastAsia="en-US"/>
              </w:rPr>
              <w:t xml:space="preserve"> </w:t>
            </w:r>
          </w:p>
        </w:tc>
        <w:tc>
          <w:tcPr>
            <w:tcW w:w="933" w:type="dxa"/>
            <w:shd w:val="clear" w:color="auto" w:fill="auto"/>
            <w:vAlign w:val="center"/>
            <w:hideMark/>
          </w:tcPr>
          <w:p w14:paraId="4DF1ABF3"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47 (5.1)</w:t>
            </w:r>
          </w:p>
        </w:tc>
        <w:tc>
          <w:tcPr>
            <w:tcW w:w="992" w:type="dxa"/>
            <w:shd w:val="clear" w:color="auto" w:fill="auto"/>
            <w:vAlign w:val="center"/>
            <w:hideMark/>
          </w:tcPr>
          <w:p w14:paraId="4B5E7A4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629 (4.3)</w:t>
            </w:r>
          </w:p>
        </w:tc>
        <w:tc>
          <w:tcPr>
            <w:tcW w:w="851" w:type="dxa"/>
            <w:shd w:val="clear" w:color="auto" w:fill="auto"/>
            <w:vAlign w:val="center"/>
            <w:hideMark/>
          </w:tcPr>
          <w:p w14:paraId="02857F9D"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738 (4.4)</w:t>
            </w:r>
          </w:p>
        </w:tc>
        <w:tc>
          <w:tcPr>
            <w:tcW w:w="873" w:type="dxa"/>
            <w:shd w:val="clear" w:color="auto" w:fill="auto"/>
            <w:vAlign w:val="center"/>
            <w:hideMark/>
          </w:tcPr>
          <w:p w14:paraId="567D55A4"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484 (4.8)</w:t>
            </w:r>
          </w:p>
        </w:tc>
        <w:tc>
          <w:tcPr>
            <w:tcW w:w="686" w:type="dxa"/>
            <w:shd w:val="clear" w:color="auto" w:fill="auto"/>
            <w:vAlign w:val="center"/>
            <w:hideMark/>
          </w:tcPr>
          <w:p w14:paraId="214B69D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235 (5.2)</w:t>
            </w:r>
          </w:p>
        </w:tc>
        <w:tc>
          <w:tcPr>
            <w:tcW w:w="851" w:type="dxa"/>
            <w:shd w:val="clear" w:color="auto" w:fill="auto"/>
            <w:vAlign w:val="center"/>
            <w:hideMark/>
          </w:tcPr>
          <w:p w14:paraId="6528583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116 (6.6)</w:t>
            </w:r>
          </w:p>
        </w:tc>
        <w:tc>
          <w:tcPr>
            <w:tcW w:w="814" w:type="dxa"/>
            <w:shd w:val="clear" w:color="auto" w:fill="auto"/>
            <w:vAlign w:val="center"/>
            <w:hideMark/>
          </w:tcPr>
          <w:p w14:paraId="57CCFA2A"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615" w:type="dxa"/>
            <w:shd w:val="clear" w:color="auto" w:fill="auto"/>
            <w:vAlign w:val="center"/>
            <w:hideMark/>
          </w:tcPr>
          <w:p w14:paraId="6DA6025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bl>
    <w:p w14:paraId="6A7A101A" w14:textId="77777777" w:rsidR="009F1170" w:rsidRPr="00550867" w:rsidRDefault="009F1170" w:rsidP="00016BA0">
      <w:pPr>
        <w:spacing w:line="360" w:lineRule="auto"/>
        <w:jc w:val="both"/>
        <w:rPr>
          <w:rFonts w:ascii="Book Antiqua" w:hAnsi="Book Antiqua" w:cs="Arial"/>
        </w:rPr>
      </w:pPr>
      <w:r w:rsidRPr="00550867">
        <w:rPr>
          <w:rFonts w:ascii="Book Antiqua" w:hAnsi="Book Antiqua" w:cs="Arial"/>
        </w:rPr>
        <w:br w:type="page"/>
      </w:r>
    </w:p>
    <w:p w14:paraId="67C89580" w14:textId="77777777" w:rsidR="009F1170" w:rsidRPr="00065F8B" w:rsidRDefault="009F1170" w:rsidP="00016BA0">
      <w:pPr>
        <w:spacing w:line="360" w:lineRule="auto"/>
        <w:jc w:val="both"/>
        <w:rPr>
          <w:rFonts w:ascii="Book Antiqua" w:eastAsiaTheme="minorEastAsia" w:hAnsi="Book Antiqua"/>
          <w:lang w:eastAsia="zh-CN"/>
        </w:rPr>
      </w:pPr>
      <w:r w:rsidRPr="00550867">
        <w:rPr>
          <w:rFonts w:ascii="Book Antiqua" w:hAnsi="Book Antiqua"/>
          <w:b/>
        </w:rPr>
        <w:lastRenderedPageBreak/>
        <w:t>T</w:t>
      </w:r>
      <w:r w:rsidR="00767550">
        <w:rPr>
          <w:rFonts w:ascii="Book Antiqua" w:hAnsi="Book Antiqua"/>
          <w:b/>
        </w:rPr>
        <w:t>able 8</w:t>
      </w:r>
      <w:r w:rsidRPr="00550867">
        <w:rPr>
          <w:rFonts w:ascii="Book Antiqua" w:hAnsi="Book Antiqua"/>
          <w:b/>
        </w:rPr>
        <w:t xml:space="preserve"> </w:t>
      </w:r>
      <w:r w:rsidRPr="00767550">
        <w:rPr>
          <w:rFonts w:ascii="Book Antiqua" w:hAnsi="Book Antiqua"/>
          <w:b/>
        </w:rPr>
        <w:t>Multivariate logistic analysis of in hospital, 90-d and 1-year mortality stratified</w:t>
      </w:r>
      <w:r w:rsidR="00767550" w:rsidRPr="00767550">
        <w:rPr>
          <w:rFonts w:ascii="Book Antiqua" w:hAnsi="Book Antiqua"/>
          <w:b/>
        </w:rPr>
        <w:t xml:space="preserve"> by recipients’ body mass index</w:t>
      </w:r>
      <w:r w:rsidRPr="00767550">
        <w:rPr>
          <w:rFonts w:ascii="Book Antiqua" w:hAnsi="Book Antiqua"/>
          <w:b/>
        </w:rPr>
        <w:t xml:space="preserve"> at th</w:t>
      </w:r>
      <w:r w:rsidR="00767550" w:rsidRPr="00767550">
        <w:rPr>
          <w:rFonts w:ascii="Book Antiqua" w:hAnsi="Book Antiqua"/>
          <w:b/>
        </w:rPr>
        <w:t>e time of liver transplantation</w:t>
      </w:r>
    </w:p>
    <w:tbl>
      <w:tblPr>
        <w:tblW w:w="9239" w:type="dxa"/>
        <w:tblInd w:w="95" w:type="dxa"/>
        <w:shd w:val="clear" w:color="000000" w:fill="auto"/>
        <w:tblLook w:val="04A0" w:firstRow="1" w:lastRow="0" w:firstColumn="1" w:lastColumn="0" w:noHBand="0" w:noVBand="1"/>
      </w:tblPr>
      <w:tblGrid>
        <w:gridCol w:w="2140"/>
        <w:gridCol w:w="191"/>
        <w:gridCol w:w="1095"/>
        <w:gridCol w:w="869"/>
        <w:gridCol w:w="1593"/>
        <w:gridCol w:w="869"/>
        <w:gridCol w:w="1613"/>
        <w:gridCol w:w="869"/>
      </w:tblGrid>
      <w:tr w:rsidR="009F1170" w:rsidRPr="00550867" w14:paraId="210AC8B2" w14:textId="77777777" w:rsidTr="009D7DB5">
        <w:trPr>
          <w:trHeight w:val="585"/>
        </w:trPr>
        <w:tc>
          <w:tcPr>
            <w:tcW w:w="2140" w:type="dxa"/>
            <w:tcBorders>
              <w:top w:val="single" w:sz="4" w:space="0" w:color="auto"/>
              <w:left w:val="nil"/>
              <w:right w:val="nil"/>
            </w:tcBorders>
            <w:shd w:val="clear" w:color="000000" w:fill="auto"/>
            <w:noWrap/>
            <w:vAlign w:val="bottom"/>
            <w:hideMark/>
          </w:tcPr>
          <w:p w14:paraId="151C4A7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2155" w:type="dxa"/>
            <w:gridSpan w:val="3"/>
            <w:tcBorders>
              <w:top w:val="single" w:sz="4" w:space="0" w:color="auto"/>
              <w:left w:val="nil"/>
              <w:right w:val="nil"/>
            </w:tcBorders>
            <w:shd w:val="clear" w:color="000000" w:fill="auto"/>
            <w:vAlign w:val="center"/>
            <w:hideMark/>
          </w:tcPr>
          <w:p w14:paraId="7961471D"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Multivariate </w:t>
            </w:r>
            <w:r w:rsidR="009D7DB5" w:rsidRPr="00550867">
              <w:rPr>
                <w:rFonts w:ascii="Book Antiqua" w:eastAsia="Times New Roman" w:hAnsi="Book Antiqua"/>
                <w:b/>
                <w:bCs/>
                <w:lang w:eastAsia="en-US"/>
              </w:rPr>
              <w:t>a</w:t>
            </w:r>
            <w:r w:rsidRPr="00550867">
              <w:rPr>
                <w:rFonts w:ascii="Book Antiqua" w:eastAsia="Times New Roman" w:hAnsi="Book Antiqua"/>
                <w:b/>
                <w:bCs/>
                <w:lang w:eastAsia="en-US"/>
              </w:rPr>
              <w:t>nalysis:</w:t>
            </w:r>
            <w:r w:rsidR="001F56FA">
              <w:rPr>
                <w:rFonts w:ascii="Book Antiqua" w:eastAsia="Times New Roman" w:hAnsi="Book Antiqua"/>
                <w:b/>
                <w:bCs/>
                <w:lang w:eastAsia="en-US"/>
              </w:rPr>
              <w:t xml:space="preserve">            </w:t>
            </w:r>
            <w:r w:rsidRPr="00550867">
              <w:rPr>
                <w:rFonts w:ascii="Book Antiqua" w:eastAsia="Times New Roman" w:hAnsi="Book Antiqua"/>
                <w:b/>
                <w:bCs/>
                <w:lang w:eastAsia="en-US"/>
              </w:rPr>
              <w:t xml:space="preserve">In </w:t>
            </w:r>
            <w:r w:rsidR="009D7DB5" w:rsidRPr="00550867">
              <w:rPr>
                <w:rFonts w:ascii="Book Antiqua" w:eastAsia="Times New Roman" w:hAnsi="Book Antiqua"/>
                <w:b/>
                <w:bCs/>
                <w:lang w:eastAsia="en-US"/>
              </w:rPr>
              <w:t>hospital m</w:t>
            </w:r>
            <w:r w:rsidRPr="00550867">
              <w:rPr>
                <w:rFonts w:ascii="Book Antiqua" w:eastAsia="Times New Roman" w:hAnsi="Book Antiqua"/>
                <w:b/>
                <w:bCs/>
                <w:lang w:eastAsia="en-US"/>
              </w:rPr>
              <w:t>ortality</w:t>
            </w:r>
          </w:p>
        </w:tc>
        <w:tc>
          <w:tcPr>
            <w:tcW w:w="2462" w:type="dxa"/>
            <w:gridSpan w:val="2"/>
            <w:tcBorders>
              <w:top w:val="single" w:sz="4" w:space="0" w:color="auto"/>
              <w:left w:val="nil"/>
              <w:right w:val="nil"/>
            </w:tcBorders>
            <w:shd w:val="clear" w:color="000000" w:fill="auto"/>
            <w:vAlign w:val="center"/>
            <w:hideMark/>
          </w:tcPr>
          <w:p w14:paraId="23F210DC"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Multivariate </w:t>
            </w:r>
            <w:r w:rsidR="009D7DB5" w:rsidRPr="00550867">
              <w:rPr>
                <w:rFonts w:ascii="Book Antiqua" w:eastAsia="Times New Roman" w:hAnsi="Book Antiqua"/>
                <w:b/>
                <w:bCs/>
                <w:lang w:eastAsia="en-US"/>
              </w:rPr>
              <w:t>a</w:t>
            </w:r>
            <w:r w:rsidRPr="00550867">
              <w:rPr>
                <w:rFonts w:ascii="Book Antiqua" w:eastAsia="Times New Roman" w:hAnsi="Book Antiqua"/>
                <w:b/>
                <w:bCs/>
                <w:lang w:eastAsia="en-US"/>
              </w:rPr>
              <w:t>nalysis:</w:t>
            </w:r>
            <w:r w:rsidR="001F56FA">
              <w:rPr>
                <w:rFonts w:ascii="Book Antiqua" w:eastAsia="Times New Roman" w:hAnsi="Book Antiqua"/>
                <w:b/>
                <w:bCs/>
                <w:lang w:eastAsia="en-US"/>
              </w:rPr>
              <w:t xml:space="preserve">        </w:t>
            </w:r>
            <w:r>
              <w:rPr>
                <w:rFonts w:ascii="Book Antiqua" w:eastAsia="Times New Roman" w:hAnsi="Book Antiqua"/>
                <w:b/>
                <w:bCs/>
                <w:lang w:eastAsia="en-US"/>
              </w:rPr>
              <w:t xml:space="preserve"> 90-d</w:t>
            </w:r>
            <w:r w:rsidRPr="00550867">
              <w:rPr>
                <w:rFonts w:ascii="Book Antiqua" w:eastAsia="Times New Roman" w:hAnsi="Book Antiqua"/>
                <w:b/>
                <w:bCs/>
                <w:lang w:eastAsia="en-US"/>
              </w:rPr>
              <w:t xml:space="preserve"> </w:t>
            </w:r>
            <w:r w:rsidR="009D7DB5" w:rsidRPr="00550867">
              <w:rPr>
                <w:rFonts w:ascii="Book Antiqua" w:eastAsia="Times New Roman" w:hAnsi="Book Antiqua"/>
                <w:b/>
                <w:bCs/>
                <w:lang w:eastAsia="en-US"/>
              </w:rPr>
              <w:t>m</w:t>
            </w:r>
            <w:r w:rsidRPr="00550867">
              <w:rPr>
                <w:rFonts w:ascii="Book Antiqua" w:eastAsia="Times New Roman" w:hAnsi="Book Antiqua"/>
                <w:b/>
                <w:bCs/>
                <w:lang w:eastAsia="en-US"/>
              </w:rPr>
              <w:t>ortality</w:t>
            </w:r>
          </w:p>
        </w:tc>
        <w:tc>
          <w:tcPr>
            <w:tcW w:w="2482" w:type="dxa"/>
            <w:gridSpan w:val="2"/>
            <w:tcBorders>
              <w:top w:val="single" w:sz="4" w:space="0" w:color="auto"/>
              <w:left w:val="nil"/>
              <w:right w:val="nil"/>
            </w:tcBorders>
            <w:shd w:val="clear" w:color="000000" w:fill="auto"/>
            <w:vAlign w:val="center"/>
            <w:hideMark/>
          </w:tcPr>
          <w:p w14:paraId="187D7C00"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xml:space="preserve">Multivariate </w:t>
            </w:r>
            <w:r w:rsidR="009D7DB5" w:rsidRPr="00550867">
              <w:rPr>
                <w:rFonts w:ascii="Book Antiqua" w:eastAsia="Times New Roman" w:hAnsi="Book Antiqua"/>
                <w:b/>
                <w:bCs/>
                <w:lang w:eastAsia="en-US"/>
              </w:rPr>
              <w:t>a</w:t>
            </w:r>
            <w:r w:rsidRPr="00550867">
              <w:rPr>
                <w:rFonts w:ascii="Book Antiqua" w:eastAsia="Times New Roman" w:hAnsi="Book Antiqua"/>
                <w:b/>
                <w:bCs/>
                <w:lang w:eastAsia="en-US"/>
              </w:rPr>
              <w:t>nalysis:</w:t>
            </w:r>
            <w:r w:rsidR="001F56FA">
              <w:rPr>
                <w:rFonts w:ascii="Book Antiqua" w:eastAsia="Times New Roman" w:hAnsi="Book Antiqua"/>
                <w:b/>
                <w:bCs/>
                <w:lang w:eastAsia="en-US"/>
              </w:rPr>
              <w:t xml:space="preserve">         </w:t>
            </w:r>
            <w:r w:rsidRPr="00550867">
              <w:rPr>
                <w:rFonts w:ascii="Book Antiqua" w:eastAsia="Times New Roman" w:hAnsi="Book Antiqua"/>
                <w:b/>
                <w:bCs/>
                <w:lang w:eastAsia="en-US"/>
              </w:rPr>
              <w:t xml:space="preserve">1-year </w:t>
            </w:r>
            <w:r w:rsidR="009D7DB5" w:rsidRPr="00550867">
              <w:rPr>
                <w:rFonts w:ascii="Book Antiqua" w:eastAsia="Times New Roman" w:hAnsi="Book Antiqua"/>
                <w:b/>
                <w:bCs/>
                <w:lang w:eastAsia="en-US"/>
              </w:rPr>
              <w:t>m</w:t>
            </w:r>
            <w:r w:rsidRPr="00550867">
              <w:rPr>
                <w:rFonts w:ascii="Book Antiqua" w:eastAsia="Times New Roman" w:hAnsi="Book Antiqua"/>
                <w:b/>
                <w:bCs/>
                <w:lang w:eastAsia="en-US"/>
              </w:rPr>
              <w:t>ortality</w:t>
            </w:r>
          </w:p>
        </w:tc>
      </w:tr>
      <w:tr w:rsidR="009F1170" w:rsidRPr="00550867" w14:paraId="0ED8CBAA" w14:textId="77777777" w:rsidTr="009D7DB5">
        <w:trPr>
          <w:trHeight w:val="525"/>
        </w:trPr>
        <w:tc>
          <w:tcPr>
            <w:tcW w:w="2140" w:type="dxa"/>
            <w:tcBorders>
              <w:left w:val="nil"/>
              <w:bottom w:val="single" w:sz="4" w:space="0" w:color="auto"/>
              <w:right w:val="nil"/>
            </w:tcBorders>
            <w:shd w:val="clear" w:color="000000" w:fill="auto"/>
            <w:vAlign w:val="center"/>
            <w:hideMark/>
          </w:tcPr>
          <w:p w14:paraId="35C20D16"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Variable</w:t>
            </w:r>
          </w:p>
        </w:tc>
        <w:tc>
          <w:tcPr>
            <w:tcW w:w="1286" w:type="dxa"/>
            <w:gridSpan w:val="2"/>
            <w:tcBorders>
              <w:left w:val="nil"/>
              <w:bottom w:val="single" w:sz="4" w:space="0" w:color="auto"/>
              <w:right w:val="nil"/>
            </w:tcBorders>
            <w:shd w:val="clear" w:color="000000" w:fill="auto"/>
            <w:vAlign w:val="center"/>
            <w:hideMark/>
          </w:tcPr>
          <w:p w14:paraId="707CD636" w14:textId="77777777" w:rsidR="009F1170" w:rsidRPr="00550867" w:rsidRDefault="009F1170" w:rsidP="00016BA0">
            <w:pPr>
              <w:spacing w:line="360" w:lineRule="auto"/>
              <w:jc w:val="both"/>
              <w:rPr>
                <w:rFonts w:ascii="Book Antiqua" w:eastAsia="Times New Roman" w:hAnsi="Book Antiqua"/>
                <w:b/>
                <w:bCs/>
                <w:lang w:eastAsia="en-US"/>
              </w:rPr>
            </w:pPr>
            <w:r>
              <w:rPr>
                <w:rFonts w:ascii="Book Antiqua" w:eastAsia="Times New Roman" w:hAnsi="Book Antiqua"/>
                <w:b/>
                <w:bCs/>
                <w:lang w:eastAsia="en-US"/>
              </w:rPr>
              <w:t xml:space="preserve">Odds </w:t>
            </w:r>
            <w:r w:rsidR="009D7DB5">
              <w:rPr>
                <w:rFonts w:ascii="Book Antiqua" w:eastAsia="Times New Roman" w:hAnsi="Book Antiqua"/>
                <w:b/>
                <w:bCs/>
                <w:lang w:eastAsia="en-US"/>
              </w:rPr>
              <w:t>r</w:t>
            </w:r>
            <w:r>
              <w:rPr>
                <w:rFonts w:ascii="Book Antiqua" w:eastAsia="Times New Roman" w:hAnsi="Book Antiqua"/>
                <w:b/>
                <w:bCs/>
                <w:lang w:eastAsia="en-US"/>
              </w:rPr>
              <w:t>atio</w:t>
            </w:r>
            <w:r w:rsidR="001F56FA">
              <w:rPr>
                <w:rFonts w:ascii="Book Antiqua" w:eastAsia="Times New Roman" w:hAnsi="Book Antiqua"/>
                <w:b/>
                <w:bCs/>
                <w:lang w:eastAsia="en-US"/>
              </w:rPr>
              <w:t xml:space="preserve">        </w:t>
            </w:r>
            <w:r>
              <w:rPr>
                <w:rFonts w:ascii="Book Antiqua" w:eastAsia="Times New Roman" w:hAnsi="Book Antiqua"/>
                <w:b/>
                <w:bCs/>
                <w:lang w:eastAsia="en-US"/>
              </w:rPr>
              <w:t>(95%</w:t>
            </w:r>
            <w:r w:rsidRPr="00550867">
              <w:rPr>
                <w:rFonts w:ascii="Book Antiqua" w:eastAsia="Times New Roman" w:hAnsi="Book Antiqua"/>
                <w:b/>
                <w:bCs/>
                <w:lang w:eastAsia="en-US"/>
              </w:rPr>
              <w:t>CI)</w:t>
            </w:r>
          </w:p>
        </w:tc>
        <w:tc>
          <w:tcPr>
            <w:tcW w:w="869" w:type="dxa"/>
            <w:tcBorders>
              <w:left w:val="nil"/>
              <w:bottom w:val="single" w:sz="4" w:space="0" w:color="auto"/>
              <w:right w:val="nil"/>
            </w:tcBorders>
            <w:shd w:val="clear" w:color="000000" w:fill="auto"/>
            <w:vAlign w:val="center"/>
            <w:hideMark/>
          </w:tcPr>
          <w:p w14:paraId="0032D1ED" w14:textId="77777777" w:rsidR="009F1170" w:rsidRPr="00550867" w:rsidRDefault="009F1170" w:rsidP="00016BA0">
            <w:pPr>
              <w:spacing w:line="360" w:lineRule="auto"/>
              <w:jc w:val="both"/>
              <w:rPr>
                <w:rFonts w:ascii="Book Antiqua" w:eastAsia="Times New Roman" w:hAnsi="Book Antiqua"/>
                <w:b/>
                <w:bCs/>
                <w:i/>
                <w:iCs/>
                <w:lang w:eastAsia="en-US"/>
              </w:rPr>
            </w:pPr>
            <w:r w:rsidRPr="00550867">
              <w:rPr>
                <w:rFonts w:ascii="Book Antiqua" w:eastAsia="Times New Roman" w:hAnsi="Book Antiqua"/>
                <w:b/>
                <w:bCs/>
                <w:i/>
                <w:iCs/>
                <w:lang w:eastAsia="en-US"/>
              </w:rPr>
              <w:t xml:space="preserve">P </w:t>
            </w:r>
            <w:r w:rsidR="009D7DB5" w:rsidRPr="00550867">
              <w:rPr>
                <w:rFonts w:ascii="Book Antiqua" w:eastAsia="Times New Roman" w:hAnsi="Book Antiqua"/>
                <w:b/>
                <w:bCs/>
                <w:lang w:eastAsia="en-US"/>
              </w:rPr>
              <w:t>v</w:t>
            </w:r>
            <w:r w:rsidRPr="00550867">
              <w:rPr>
                <w:rFonts w:ascii="Book Antiqua" w:eastAsia="Times New Roman" w:hAnsi="Book Antiqua"/>
                <w:b/>
                <w:bCs/>
                <w:lang w:eastAsia="en-US"/>
              </w:rPr>
              <w:t>alue</w:t>
            </w:r>
          </w:p>
        </w:tc>
        <w:tc>
          <w:tcPr>
            <w:tcW w:w="1593" w:type="dxa"/>
            <w:tcBorders>
              <w:left w:val="nil"/>
              <w:bottom w:val="single" w:sz="4" w:space="0" w:color="auto"/>
              <w:right w:val="nil"/>
            </w:tcBorders>
            <w:shd w:val="clear" w:color="000000" w:fill="auto"/>
            <w:vAlign w:val="center"/>
            <w:hideMark/>
          </w:tcPr>
          <w:p w14:paraId="38AC31C3"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Od</w:t>
            </w:r>
            <w:r>
              <w:rPr>
                <w:rFonts w:ascii="Book Antiqua" w:eastAsia="Times New Roman" w:hAnsi="Book Antiqua"/>
                <w:b/>
                <w:bCs/>
                <w:lang w:eastAsia="en-US"/>
              </w:rPr>
              <w:t xml:space="preserve">ds </w:t>
            </w:r>
            <w:r w:rsidR="009D7DB5">
              <w:rPr>
                <w:rFonts w:ascii="Book Antiqua" w:eastAsia="Times New Roman" w:hAnsi="Book Antiqua"/>
                <w:b/>
                <w:bCs/>
                <w:lang w:eastAsia="en-US"/>
              </w:rPr>
              <w:t>r</w:t>
            </w:r>
            <w:r>
              <w:rPr>
                <w:rFonts w:ascii="Book Antiqua" w:eastAsia="Times New Roman" w:hAnsi="Book Antiqua"/>
                <w:b/>
                <w:bCs/>
                <w:lang w:eastAsia="en-US"/>
              </w:rPr>
              <w:t>atio</w:t>
            </w:r>
            <w:r w:rsidR="001F56FA">
              <w:rPr>
                <w:rFonts w:ascii="Book Antiqua" w:eastAsia="Times New Roman" w:hAnsi="Book Antiqua"/>
                <w:b/>
                <w:bCs/>
                <w:lang w:eastAsia="en-US"/>
              </w:rPr>
              <w:t xml:space="preserve">         </w:t>
            </w:r>
            <w:r>
              <w:rPr>
                <w:rFonts w:ascii="Book Antiqua" w:eastAsia="Times New Roman" w:hAnsi="Book Antiqua"/>
                <w:b/>
                <w:bCs/>
                <w:lang w:eastAsia="en-US"/>
              </w:rPr>
              <w:t xml:space="preserve"> (95%</w:t>
            </w:r>
            <w:r w:rsidRPr="00550867">
              <w:rPr>
                <w:rFonts w:ascii="Book Antiqua" w:eastAsia="Times New Roman" w:hAnsi="Book Antiqua"/>
                <w:b/>
                <w:bCs/>
                <w:lang w:eastAsia="en-US"/>
              </w:rPr>
              <w:t>CI)</w:t>
            </w:r>
          </w:p>
        </w:tc>
        <w:tc>
          <w:tcPr>
            <w:tcW w:w="869" w:type="dxa"/>
            <w:tcBorders>
              <w:left w:val="nil"/>
              <w:bottom w:val="single" w:sz="4" w:space="0" w:color="auto"/>
              <w:right w:val="nil"/>
            </w:tcBorders>
            <w:shd w:val="clear" w:color="000000" w:fill="auto"/>
            <w:vAlign w:val="center"/>
            <w:hideMark/>
          </w:tcPr>
          <w:p w14:paraId="40FDD651" w14:textId="77777777" w:rsidR="009F1170" w:rsidRPr="00550867" w:rsidRDefault="009F1170" w:rsidP="00016BA0">
            <w:pPr>
              <w:spacing w:line="360" w:lineRule="auto"/>
              <w:jc w:val="both"/>
              <w:rPr>
                <w:rFonts w:ascii="Book Antiqua" w:eastAsia="Times New Roman" w:hAnsi="Book Antiqua"/>
                <w:b/>
                <w:bCs/>
                <w:i/>
                <w:iCs/>
                <w:lang w:eastAsia="en-US"/>
              </w:rPr>
            </w:pPr>
            <w:r w:rsidRPr="00550867">
              <w:rPr>
                <w:rFonts w:ascii="Book Antiqua" w:eastAsia="Times New Roman" w:hAnsi="Book Antiqua"/>
                <w:b/>
                <w:bCs/>
                <w:i/>
                <w:iCs/>
                <w:lang w:eastAsia="en-US"/>
              </w:rPr>
              <w:t>P</w:t>
            </w:r>
            <w:r w:rsidRPr="00550867">
              <w:rPr>
                <w:rFonts w:ascii="Book Antiqua" w:eastAsia="Times New Roman" w:hAnsi="Book Antiqua"/>
                <w:b/>
                <w:bCs/>
                <w:lang w:eastAsia="en-US"/>
              </w:rPr>
              <w:t xml:space="preserve"> </w:t>
            </w:r>
            <w:r w:rsidR="009D7DB5" w:rsidRPr="00550867">
              <w:rPr>
                <w:rFonts w:ascii="Book Antiqua" w:eastAsia="Times New Roman" w:hAnsi="Book Antiqua"/>
                <w:b/>
                <w:bCs/>
                <w:lang w:eastAsia="en-US"/>
              </w:rPr>
              <w:t>v</w:t>
            </w:r>
            <w:r w:rsidRPr="00550867">
              <w:rPr>
                <w:rFonts w:ascii="Book Antiqua" w:eastAsia="Times New Roman" w:hAnsi="Book Antiqua"/>
                <w:b/>
                <w:bCs/>
                <w:lang w:eastAsia="en-US"/>
              </w:rPr>
              <w:t>alue</w:t>
            </w:r>
          </w:p>
        </w:tc>
        <w:tc>
          <w:tcPr>
            <w:tcW w:w="1613" w:type="dxa"/>
            <w:tcBorders>
              <w:left w:val="nil"/>
              <w:bottom w:val="single" w:sz="4" w:space="0" w:color="auto"/>
              <w:right w:val="nil"/>
            </w:tcBorders>
            <w:shd w:val="clear" w:color="000000" w:fill="auto"/>
            <w:vAlign w:val="center"/>
            <w:hideMark/>
          </w:tcPr>
          <w:p w14:paraId="6513A66F"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Od</w:t>
            </w:r>
            <w:r>
              <w:rPr>
                <w:rFonts w:ascii="Book Antiqua" w:eastAsia="Times New Roman" w:hAnsi="Book Antiqua"/>
                <w:b/>
                <w:bCs/>
                <w:lang w:eastAsia="en-US"/>
              </w:rPr>
              <w:t xml:space="preserve">ds </w:t>
            </w:r>
            <w:r w:rsidR="009D7DB5">
              <w:rPr>
                <w:rFonts w:ascii="Book Antiqua" w:eastAsia="Times New Roman" w:hAnsi="Book Antiqua"/>
                <w:b/>
                <w:bCs/>
                <w:lang w:eastAsia="en-US"/>
              </w:rPr>
              <w:t>r</w:t>
            </w:r>
            <w:r>
              <w:rPr>
                <w:rFonts w:ascii="Book Antiqua" w:eastAsia="Times New Roman" w:hAnsi="Book Antiqua"/>
                <w:b/>
                <w:bCs/>
                <w:lang w:eastAsia="en-US"/>
              </w:rPr>
              <w:t>atio</w:t>
            </w:r>
            <w:r w:rsidR="001F56FA">
              <w:rPr>
                <w:rFonts w:ascii="Book Antiqua" w:eastAsia="Times New Roman" w:hAnsi="Book Antiqua"/>
                <w:b/>
                <w:bCs/>
                <w:lang w:eastAsia="en-US"/>
              </w:rPr>
              <w:t xml:space="preserve">         </w:t>
            </w:r>
            <w:r>
              <w:rPr>
                <w:rFonts w:ascii="Book Antiqua" w:eastAsia="Times New Roman" w:hAnsi="Book Antiqua"/>
                <w:b/>
                <w:bCs/>
                <w:lang w:eastAsia="en-US"/>
              </w:rPr>
              <w:t xml:space="preserve"> (95%</w:t>
            </w:r>
            <w:r w:rsidRPr="00550867">
              <w:rPr>
                <w:rFonts w:ascii="Book Antiqua" w:eastAsia="Times New Roman" w:hAnsi="Book Antiqua"/>
                <w:b/>
                <w:bCs/>
                <w:lang w:eastAsia="en-US"/>
              </w:rPr>
              <w:t>CI)</w:t>
            </w:r>
          </w:p>
        </w:tc>
        <w:tc>
          <w:tcPr>
            <w:tcW w:w="869" w:type="dxa"/>
            <w:tcBorders>
              <w:left w:val="nil"/>
              <w:bottom w:val="single" w:sz="4" w:space="0" w:color="auto"/>
              <w:right w:val="nil"/>
            </w:tcBorders>
            <w:shd w:val="clear" w:color="000000" w:fill="auto"/>
            <w:vAlign w:val="center"/>
            <w:hideMark/>
          </w:tcPr>
          <w:p w14:paraId="3DE4D554" w14:textId="77777777" w:rsidR="009F1170" w:rsidRPr="00550867" w:rsidRDefault="009F1170" w:rsidP="00016BA0">
            <w:pPr>
              <w:spacing w:line="360" w:lineRule="auto"/>
              <w:jc w:val="both"/>
              <w:rPr>
                <w:rFonts w:ascii="Book Antiqua" w:eastAsia="Times New Roman" w:hAnsi="Book Antiqua"/>
                <w:b/>
                <w:bCs/>
                <w:i/>
                <w:iCs/>
                <w:lang w:eastAsia="en-US"/>
              </w:rPr>
            </w:pPr>
            <w:r w:rsidRPr="00550867">
              <w:rPr>
                <w:rFonts w:ascii="Book Antiqua" w:eastAsia="Times New Roman" w:hAnsi="Book Antiqua"/>
                <w:b/>
                <w:bCs/>
                <w:i/>
                <w:iCs/>
                <w:lang w:eastAsia="en-US"/>
              </w:rPr>
              <w:t>P</w:t>
            </w:r>
            <w:r w:rsidRPr="00550867">
              <w:rPr>
                <w:rFonts w:ascii="Book Antiqua" w:eastAsia="Times New Roman" w:hAnsi="Book Antiqua"/>
                <w:b/>
                <w:bCs/>
                <w:lang w:eastAsia="en-US"/>
              </w:rPr>
              <w:t xml:space="preserve"> </w:t>
            </w:r>
            <w:r w:rsidR="009D7DB5" w:rsidRPr="00550867">
              <w:rPr>
                <w:rFonts w:ascii="Book Antiqua" w:eastAsia="Times New Roman" w:hAnsi="Book Antiqua"/>
                <w:b/>
                <w:bCs/>
                <w:lang w:eastAsia="en-US"/>
              </w:rPr>
              <w:t>v</w:t>
            </w:r>
            <w:r w:rsidRPr="00550867">
              <w:rPr>
                <w:rFonts w:ascii="Book Antiqua" w:eastAsia="Times New Roman" w:hAnsi="Book Antiqua"/>
                <w:b/>
                <w:bCs/>
                <w:lang w:eastAsia="en-US"/>
              </w:rPr>
              <w:t>alue</w:t>
            </w:r>
          </w:p>
        </w:tc>
      </w:tr>
      <w:tr w:rsidR="009F1170" w:rsidRPr="00550867" w14:paraId="4719FE05" w14:textId="77777777" w:rsidTr="009D7DB5">
        <w:trPr>
          <w:trHeight w:val="225"/>
        </w:trPr>
        <w:tc>
          <w:tcPr>
            <w:tcW w:w="2140" w:type="dxa"/>
            <w:tcBorders>
              <w:top w:val="nil"/>
              <w:left w:val="nil"/>
              <w:bottom w:val="nil"/>
              <w:right w:val="nil"/>
            </w:tcBorders>
            <w:shd w:val="clear" w:color="000000" w:fill="auto"/>
            <w:vAlign w:val="center"/>
            <w:hideMark/>
          </w:tcPr>
          <w:p w14:paraId="2E09EB90" w14:textId="77777777" w:rsidR="009F1170" w:rsidRPr="009D7DB5" w:rsidRDefault="009F1170" w:rsidP="00016BA0">
            <w:pPr>
              <w:spacing w:line="360" w:lineRule="auto"/>
              <w:jc w:val="both"/>
              <w:rPr>
                <w:rFonts w:ascii="Book Antiqua" w:eastAsia="Times New Roman" w:hAnsi="Book Antiqua"/>
                <w:bCs/>
                <w:lang w:eastAsia="en-US"/>
              </w:rPr>
            </w:pPr>
            <w:r w:rsidRPr="009D7DB5">
              <w:rPr>
                <w:rFonts w:ascii="Book Antiqua" w:eastAsia="Times New Roman" w:hAnsi="Book Antiqua"/>
                <w:bCs/>
                <w:lang w:eastAsia="en-US"/>
              </w:rPr>
              <w:t>Recipient BMI</w:t>
            </w:r>
          </w:p>
        </w:tc>
        <w:tc>
          <w:tcPr>
            <w:tcW w:w="1286" w:type="dxa"/>
            <w:gridSpan w:val="2"/>
            <w:tcBorders>
              <w:top w:val="nil"/>
              <w:left w:val="nil"/>
              <w:bottom w:val="nil"/>
              <w:right w:val="nil"/>
            </w:tcBorders>
            <w:shd w:val="clear" w:color="000000" w:fill="auto"/>
            <w:vAlign w:val="center"/>
            <w:hideMark/>
          </w:tcPr>
          <w:p w14:paraId="4D9EACA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869" w:type="dxa"/>
            <w:tcBorders>
              <w:top w:val="nil"/>
              <w:left w:val="nil"/>
              <w:bottom w:val="nil"/>
              <w:right w:val="nil"/>
            </w:tcBorders>
            <w:shd w:val="clear" w:color="000000" w:fill="auto"/>
            <w:vAlign w:val="center"/>
            <w:hideMark/>
          </w:tcPr>
          <w:p w14:paraId="5B519AF7"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1593" w:type="dxa"/>
            <w:tcBorders>
              <w:top w:val="nil"/>
              <w:left w:val="nil"/>
              <w:bottom w:val="nil"/>
              <w:right w:val="nil"/>
            </w:tcBorders>
            <w:shd w:val="clear" w:color="000000" w:fill="auto"/>
            <w:vAlign w:val="center"/>
            <w:hideMark/>
          </w:tcPr>
          <w:p w14:paraId="64B2E6F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869" w:type="dxa"/>
            <w:tcBorders>
              <w:top w:val="nil"/>
              <w:left w:val="nil"/>
              <w:bottom w:val="nil"/>
              <w:right w:val="nil"/>
            </w:tcBorders>
            <w:shd w:val="clear" w:color="000000" w:fill="auto"/>
            <w:vAlign w:val="center"/>
            <w:hideMark/>
          </w:tcPr>
          <w:p w14:paraId="3E52BD5D"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c>
          <w:tcPr>
            <w:tcW w:w="1613" w:type="dxa"/>
            <w:tcBorders>
              <w:top w:val="nil"/>
              <w:left w:val="nil"/>
              <w:bottom w:val="nil"/>
              <w:right w:val="nil"/>
            </w:tcBorders>
            <w:shd w:val="clear" w:color="000000" w:fill="auto"/>
            <w:vAlign w:val="center"/>
            <w:hideMark/>
          </w:tcPr>
          <w:p w14:paraId="07375E66"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869" w:type="dxa"/>
            <w:tcBorders>
              <w:top w:val="nil"/>
              <w:left w:val="nil"/>
              <w:bottom w:val="nil"/>
              <w:right w:val="nil"/>
            </w:tcBorders>
            <w:shd w:val="clear" w:color="000000" w:fill="auto"/>
            <w:noWrap/>
            <w:vAlign w:val="bottom"/>
            <w:hideMark/>
          </w:tcPr>
          <w:p w14:paraId="722D18B6" w14:textId="77777777" w:rsidR="009F1170" w:rsidRPr="00550867" w:rsidRDefault="009F1170" w:rsidP="00016BA0">
            <w:pPr>
              <w:spacing w:line="360" w:lineRule="auto"/>
              <w:jc w:val="both"/>
              <w:rPr>
                <w:rFonts w:ascii="Book Antiqua" w:eastAsia="Times New Roman" w:hAnsi="Book Antiqua"/>
                <w:b/>
                <w:bCs/>
                <w:lang w:eastAsia="en-US"/>
              </w:rPr>
            </w:pPr>
            <w:r w:rsidRPr="00550867">
              <w:rPr>
                <w:rFonts w:ascii="Book Antiqua" w:eastAsia="Times New Roman" w:hAnsi="Book Antiqua"/>
                <w:b/>
                <w:bCs/>
                <w:lang w:eastAsia="en-US"/>
              </w:rPr>
              <w:t> </w:t>
            </w:r>
          </w:p>
        </w:tc>
      </w:tr>
      <w:tr w:rsidR="009F1170" w:rsidRPr="00550867" w14:paraId="5CB7D33E" w14:textId="77777777" w:rsidTr="009D7DB5">
        <w:trPr>
          <w:trHeight w:val="225"/>
        </w:trPr>
        <w:tc>
          <w:tcPr>
            <w:tcW w:w="2140" w:type="dxa"/>
            <w:tcBorders>
              <w:top w:val="nil"/>
              <w:left w:val="nil"/>
              <w:bottom w:val="nil"/>
              <w:right w:val="nil"/>
            </w:tcBorders>
            <w:shd w:val="clear" w:color="000000" w:fill="auto"/>
            <w:vAlign w:val="center"/>
            <w:hideMark/>
          </w:tcPr>
          <w:p w14:paraId="4B32E20E"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xml:space="preserve">Normal </w:t>
            </w:r>
            <w:r w:rsidR="009D7DB5" w:rsidRPr="00550867">
              <w:rPr>
                <w:rFonts w:ascii="Book Antiqua" w:eastAsia="Times New Roman" w:hAnsi="Book Antiqua"/>
                <w:lang w:eastAsia="en-US"/>
              </w:rPr>
              <w:t>w</w:t>
            </w:r>
            <w:r w:rsidRPr="00550867">
              <w:rPr>
                <w:rFonts w:ascii="Book Antiqua" w:eastAsia="Times New Roman" w:hAnsi="Book Antiqua"/>
                <w:lang w:eastAsia="en-US"/>
              </w:rPr>
              <w:t>eight</w:t>
            </w:r>
          </w:p>
        </w:tc>
        <w:tc>
          <w:tcPr>
            <w:tcW w:w="1286" w:type="dxa"/>
            <w:gridSpan w:val="2"/>
            <w:tcBorders>
              <w:top w:val="nil"/>
              <w:left w:val="nil"/>
              <w:bottom w:val="nil"/>
              <w:right w:val="nil"/>
            </w:tcBorders>
            <w:shd w:val="clear" w:color="000000" w:fill="auto"/>
            <w:vAlign w:val="center"/>
            <w:hideMark/>
          </w:tcPr>
          <w:p w14:paraId="7A16FD9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w:t>
            </w:r>
          </w:p>
        </w:tc>
        <w:tc>
          <w:tcPr>
            <w:tcW w:w="869" w:type="dxa"/>
            <w:tcBorders>
              <w:top w:val="nil"/>
              <w:left w:val="nil"/>
              <w:bottom w:val="nil"/>
              <w:right w:val="nil"/>
            </w:tcBorders>
            <w:shd w:val="clear" w:color="000000" w:fill="auto"/>
            <w:vAlign w:val="center"/>
            <w:hideMark/>
          </w:tcPr>
          <w:p w14:paraId="5F0A6C4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593" w:type="dxa"/>
            <w:tcBorders>
              <w:top w:val="nil"/>
              <w:left w:val="nil"/>
              <w:bottom w:val="nil"/>
              <w:right w:val="nil"/>
            </w:tcBorders>
            <w:shd w:val="clear" w:color="000000" w:fill="auto"/>
            <w:vAlign w:val="center"/>
            <w:hideMark/>
          </w:tcPr>
          <w:p w14:paraId="2DE8E07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w:t>
            </w:r>
          </w:p>
        </w:tc>
        <w:tc>
          <w:tcPr>
            <w:tcW w:w="869" w:type="dxa"/>
            <w:tcBorders>
              <w:top w:val="nil"/>
              <w:left w:val="nil"/>
              <w:bottom w:val="nil"/>
              <w:right w:val="nil"/>
            </w:tcBorders>
            <w:shd w:val="clear" w:color="000000" w:fill="auto"/>
            <w:vAlign w:val="center"/>
            <w:hideMark/>
          </w:tcPr>
          <w:p w14:paraId="59F74A88"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c>
          <w:tcPr>
            <w:tcW w:w="1613" w:type="dxa"/>
            <w:tcBorders>
              <w:top w:val="nil"/>
              <w:left w:val="nil"/>
              <w:bottom w:val="nil"/>
              <w:right w:val="nil"/>
            </w:tcBorders>
            <w:shd w:val="clear" w:color="000000" w:fill="auto"/>
            <w:vAlign w:val="center"/>
            <w:hideMark/>
          </w:tcPr>
          <w:p w14:paraId="7EF32A6E"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w:t>
            </w:r>
          </w:p>
        </w:tc>
        <w:tc>
          <w:tcPr>
            <w:tcW w:w="869" w:type="dxa"/>
            <w:tcBorders>
              <w:top w:val="nil"/>
              <w:left w:val="nil"/>
              <w:bottom w:val="nil"/>
              <w:right w:val="nil"/>
            </w:tcBorders>
            <w:shd w:val="clear" w:color="000000" w:fill="auto"/>
            <w:noWrap/>
            <w:vAlign w:val="bottom"/>
            <w:hideMark/>
          </w:tcPr>
          <w:p w14:paraId="51AFB4CC"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 </w:t>
            </w:r>
          </w:p>
        </w:tc>
      </w:tr>
      <w:tr w:rsidR="009F1170" w:rsidRPr="005A41D1" w14:paraId="3D8C135A" w14:textId="77777777" w:rsidTr="009D7DB5">
        <w:trPr>
          <w:trHeight w:val="225"/>
        </w:trPr>
        <w:tc>
          <w:tcPr>
            <w:tcW w:w="2140" w:type="dxa"/>
            <w:tcBorders>
              <w:top w:val="nil"/>
              <w:left w:val="nil"/>
              <w:bottom w:val="nil"/>
              <w:right w:val="nil"/>
            </w:tcBorders>
            <w:shd w:val="clear" w:color="000000" w:fill="auto"/>
            <w:vAlign w:val="center"/>
            <w:hideMark/>
          </w:tcPr>
          <w:p w14:paraId="132FE943"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Underweight</w:t>
            </w:r>
          </w:p>
        </w:tc>
        <w:tc>
          <w:tcPr>
            <w:tcW w:w="1286" w:type="dxa"/>
            <w:gridSpan w:val="2"/>
            <w:tcBorders>
              <w:top w:val="nil"/>
              <w:left w:val="nil"/>
              <w:bottom w:val="nil"/>
              <w:right w:val="nil"/>
            </w:tcBorders>
            <w:shd w:val="clear" w:color="000000" w:fill="auto"/>
            <w:vAlign w:val="center"/>
            <w:hideMark/>
          </w:tcPr>
          <w:p w14:paraId="30146CDB"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1.359 (0.865-2.135)</w:t>
            </w:r>
          </w:p>
        </w:tc>
        <w:tc>
          <w:tcPr>
            <w:tcW w:w="869" w:type="dxa"/>
            <w:tcBorders>
              <w:top w:val="nil"/>
              <w:left w:val="nil"/>
              <w:bottom w:val="nil"/>
              <w:right w:val="nil"/>
            </w:tcBorders>
            <w:shd w:val="clear" w:color="000000" w:fill="auto"/>
            <w:vAlign w:val="center"/>
            <w:hideMark/>
          </w:tcPr>
          <w:p w14:paraId="1AA0EC4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0.184</w:t>
            </w:r>
          </w:p>
        </w:tc>
        <w:tc>
          <w:tcPr>
            <w:tcW w:w="1593" w:type="dxa"/>
            <w:tcBorders>
              <w:top w:val="nil"/>
              <w:left w:val="nil"/>
              <w:bottom w:val="nil"/>
              <w:right w:val="nil"/>
            </w:tcBorders>
            <w:shd w:val="clear" w:color="000000" w:fill="auto"/>
            <w:vAlign w:val="center"/>
            <w:hideMark/>
          </w:tcPr>
          <w:p w14:paraId="2A94DD52" w14:textId="77777777" w:rsidR="009F1170" w:rsidRPr="005A41D1" w:rsidRDefault="009F1170" w:rsidP="00016BA0">
            <w:pPr>
              <w:spacing w:line="360" w:lineRule="auto"/>
              <w:jc w:val="both"/>
              <w:rPr>
                <w:rFonts w:ascii="Book Antiqua" w:eastAsia="Times New Roman" w:hAnsi="Book Antiqua"/>
                <w:lang w:eastAsia="en-US"/>
              </w:rPr>
            </w:pPr>
            <w:r w:rsidRPr="005A41D1">
              <w:rPr>
                <w:rFonts w:ascii="Book Antiqua" w:eastAsia="Times New Roman" w:hAnsi="Book Antiqua"/>
                <w:lang w:eastAsia="en-US"/>
              </w:rPr>
              <w:t>1.737 (1.185-2.548)</w:t>
            </w:r>
          </w:p>
        </w:tc>
        <w:tc>
          <w:tcPr>
            <w:tcW w:w="869" w:type="dxa"/>
            <w:tcBorders>
              <w:top w:val="nil"/>
              <w:left w:val="nil"/>
              <w:bottom w:val="nil"/>
              <w:right w:val="nil"/>
            </w:tcBorders>
            <w:shd w:val="clear" w:color="000000" w:fill="auto"/>
            <w:vAlign w:val="center"/>
            <w:hideMark/>
          </w:tcPr>
          <w:p w14:paraId="2BFB6CDB" w14:textId="77777777" w:rsidR="009F1170" w:rsidRPr="005A41D1" w:rsidRDefault="009F1170" w:rsidP="00016BA0">
            <w:pPr>
              <w:spacing w:line="360" w:lineRule="auto"/>
              <w:jc w:val="both"/>
              <w:rPr>
                <w:rFonts w:ascii="Book Antiqua" w:eastAsia="Times New Roman" w:hAnsi="Book Antiqua"/>
                <w:bCs/>
                <w:lang w:eastAsia="en-US"/>
              </w:rPr>
            </w:pPr>
            <w:r w:rsidRPr="005A41D1">
              <w:rPr>
                <w:rFonts w:ascii="Book Antiqua" w:eastAsia="Times New Roman" w:hAnsi="Book Antiqua"/>
                <w:bCs/>
                <w:lang w:eastAsia="en-US"/>
              </w:rPr>
              <w:t>0.005</w:t>
            </w:r>
          </w:p>
        </w:tc>
        <w:tc>
          <w:tcPr>
            <w:tcW w:w="1613" w:type="dxa"/>
            <w:tcBorders>
              <w:top w:val="nil"/>
              <w:left w:val="nil"/>
              <w:bottom w:val="nil"/>
              <w:right w:val="nil"/>
            </w:tcBorders>
            <w:shd w:val="clear" w:color="000000" w:fill="auto"/>
            <w:vAlign w:val="center"/>
            <w:hideMark/>
          </w:tcPr>
          <w:p w14:paraId="678BCDC5" w14:textId="77777777" w:rsidR="009F1170" w:rsidRPr="005A41D1" w:rsidRDefault="009F1170" w:rsidP="00016BA0">
            <w:pPr>
              <w:spacing w:line="360" w:lineRule="auto"/>
              <w:jc w:val="both"/>
              <w:rPr>
                <w:rFonts w:ascii="Book Antiqua" w:eastAsia="Times New Roman" w:hAnsi="Book Antiqua"/>
                <w:lang w:eastAsia="en-US"/>
              </w:rPr>
            </w:pPr>
            <w:r w:rsidRPr="005A41D1">
              <w:rPr>
                <w:rFonts w:ascii="Book Antiqua" w:eastAsia="Times New Roman" w:hAnsi="Book Antiqua"/>
                <w:lang w:eastAsia="en-US"/>
              </w:rPr>
              <w:t>1.505 (1.105-2.048)</w:t>
            </w:r>
          </w:p>
        </w:tc>
        <w:tc>
          <w:tcPr>
            <w:tcW w:w="869" w:type="dxa"/>
            <w:tcBorders>
              <w:top w:val="nil"/>
              <w:left w:val="nil"/>
              <w:bottom w:val="nil"/>
              <w:right w:val="nil"/>
            </w:tcBorders>
            <w:shd w:val="clear" w:color="000000" w:fill="auto"/>
            <w:noWrap/>
            <w:vAlign w:val="bottom"/>
            <w:hideMark/>
          </w:tcPr>
          <w:p w14:paraId="7961F1F4" w14:textId="77777777" w:rsidR="009F1170" w:rsidRPr="005A41D1" w:rsidRDefault="009F1170" w:rsidP="00016BA0">
            <w:pPr>
              <w:spacing w:line="360" w:lineRule="auto"/>
              <w:jc w:val="both"/>
              <w:rPr>
                <w:rFonts w:ascii="Book Antiqua" w:eastAsia="Times New Roman" w:hAnsi="Book Antiqua"/>
                <w:bCs/>
                <w:lang w:eastAsia="en-US"/>
              </w:rPr>
            </w:pPr>
            <w:r w:rsidRPr="005A41D1">
              <w:rPr>
                <w:rFonts w:ascii="Book Antiqua" w:eastAsia="Times New Roman" w:hAnsi="Book Antiqua"/>
                <w:bCs/>
                <w:lang w:eastAsia="en-US"/>
              </w:rPr>
              <w:t>0.009</w:t>
            </w:r>
          </w:p>
        </w:tc>
      </w:tr>
      <w:tr w:rsidR="009F1170" w:rsidRPr="00550867" w14:paraId="5CB1CA7E" w14:textId="77777777" w:rsidTr="009D7DB5">
        <w:trPr>
          <w:trHeight w:val="225"/>
        </w:trPr>
        <w:tc>
          <w:tcPr>
            <w:tcW w:w="2140" w:type="dxa"/>
            <w:tcBorders>
              <w:top w:val="nil"/>
              <w:left w:val="nil"/>
              <w:bottom w:val="nil"/>
              <w:right w:val="nil"/>
            </w:tcBorders>
            <w:shd w:val="clear" w:color="000000" w:fill="auto"/>
            <w:vAlign w:val="center"/>
            <w:hideMark/>
          </w:tcPr>
          <w:p w14:paraId="41CF4B5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Overweight</w:t>
            </w:r>
          </w:p>
        </w:tc>
        <w:tc>
          <w:tcPr>
            <w:tcW w:w="1286" w:type="dxa"/>
            <w:gridSpan w:val="2"/>
            <w:tcBorders>
              <w:top w:val="nil"/>
              <w:left w:val="nil"/>
              <w:bottom w:val="nil"/>
              <w:right w:val="nil"/>
            </w:tcBorders>
            <w:shd w:val="clear" w:color="000000" w:fill="auto"/>
            <w:vAlign w:val="center"/>
            <w:hideMark/>
          </w:tcPr>
          <w:p w14:paraId="48896AA5"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0.942 (0.798-1.112)</w:t>
            </w:r>
          </w:p>
        </w:tc>
        <w:tc>
          <w:tcPr>
            <w:tcW w:w="869" w:type="dxa"/>
            <w:tcBorders>
              <w:top w:val="nil"/>
              <w:left w:val="nil"/>
              <w:bottom w:val="nil"/>
              <w:right w:val="nil"/>
            </w:tcBorders>
            <w:shd w:val="clear" w:color="000000" w:fill="auto"/>
            <w:noWrap/>
            <w:vAlign w:val="center"/>
            <w:hideMark/>
          </w:tcPr>
          <w:p w14:paraId="5ACD1E52"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0.481</w:t>
            </w:r>
          </w:p>
        </w:tc>
        <w:tc>
          <w:tcPr>
            <w:tcW w:w="1593" w:type="dxa"/>
            <w:tcBorders>
              <w:top w:val="nil"/>
              <w:left w:val="nil"/>
              <w:bottom w:val="nil"/>
              <w:right w:val="nil"/>
            </w:tcBorders>
            <w:shd w:val="clear" w:color="000000" w:fill="auto"/>
            <w:vAlign w:val="center"/>
            <w:hideMark/>
          </w:tcPr>
          <w:p w14:paraId="0A111C97"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0.995 (0.856-1.157)</w:t>
            </w:r>
          </w:p>
        </w:tc>
        <w:tc>
          <w:tcPr>
            <w:tcW w:w="869" w:type="dxa"/>
            <w:tcBorders>
              <w:top w:val="nil"/>
              <w:left w:val="nil"/>
              <w:bottom w:val="nil"/>
              <w:right w:val="nil"/>
            </w:tcBorders>
            <w:shd w:val="clear" w:color="000000" w:fill="auto"/>
            <w:vAlign w:val="center"/>
            <w:hideMark/>
          </w:tcPr>
          <w:p w14:paraId="4D827671"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0.950</w:t>
            </w:r>
          </w:p>
        </w:tc>
        <w:tc>
          <w:tcPr>
            <w:tcW w:w="1613" w:type="dxa"/>
            <w:tcBorders>
              <w:top w:val="nil"/>
              <w:left w:val="nil"/>
              <w:bottom w:val="nil"/>
              <w:right w:val="nil"/>
            </w:tcBorders>
            <w:shd w:val="clear" w:color="000000" w:fill="auto"/>
            <w:vAlign w:val="center"/>
            <w:hideMark/>
          </w:tcPr>
          <w:p w14:paraId="21069FA0" w14:textId="77777777" w:rsidR="009F1170" w:rsidRPr="00550867" w:rsidRDefault="009F1170" w:rsidP="00016BA0">
            <w:pPr>
              <w:spacing w:line="360" w:lineRule="auto"/>
              <w:jc w:val="both"/>
              <w:rPr>
                <w:rFonts w:ascii="Book Antiqua" w:eastAsia="Times New Roman" w:hAnsi="Book Antiqua"/>
                <w:lang w:eastAsia="en-US"/>
              </w:rPr>
            </w:pPr>
            <w:r w:rsidRPr="00550867">
              <w:rPr>
                <w:rFonts w:ascii="Book Antiqua" w:eastAsia="Times New Roman" w:hAnsi="Book Antiqua"/>
                <w:lang w:eastAsia="en-US"/>
              </w:rPr>
              <w:t>0.886 (0.792-0.992)</w:t>
            </w:r>
          </w:p>
        </w:tc>
        <w:tc>
          <w:tcPr>
            <w:tcW w:w="869" w:type="dxa"/>
            <w:tcBorders>
              <w:top w:val="nil"/>
              <w:left w:val="nil"/>
              <w:bottom w:val="nil"/>
              <w:right w:val="nil"/>
            </w:tcBorders>
            <w:shd w:val="clear" w:color="000000" w:fill="auto"/>
            <w:noWrap/>
            <w:vAlign w:val="bottom"/>
            <w:hideMark/>
          </w:tcPr>
          <w:p w14:paraId="1626770C" w14:textId="77777777" w:rsidR="009F1170" w:rsidRPr="005A41D1" w:rsidRDefault="009F1170" w:rsidP="00016BA0">
            <w:pPr>
              <w:spacing w:line="360" w:lineRule="auto"/>
              <w:jc w:val="both"/>
              <w:rPr>
                <w:rFonts w:ascii="Book Antiqua" w:eastAsia="Times New Roman" w:hAnsi="Book Antiqua"/>
                <w:bCs/>
                <w:lang w:eastAsia="en-US"/>
              </w:rPr>
            </w:pPr>
            <w:r w:rsidRPr="005A41D1">
              <w:rPr>
                <w:rFonts w:ascii="Book Antiqua" w:eastAsia="Times New Roman" w:hAnsi="Book Antiqua"/>
                <w:bCs/>
                <w:lang w:eastAsia="en-US"/>
              </w:rPr>
              <w:t>0.036</w:t>
            </w:r>
          </w:p>
        </w:tc>
      </w:tr>
      <w:tr w:rsidR="009F1170" w:rsidRPr="00550867" w14:paraId="7854481F" w14:textId="77777777" w:rsidTr="009D7DB5">
        <w:trPr>
          <w:trHeight w:val="225"/>
        </w:trPr>
        <w:tc>
          <w:tcPr>
            <w:tcW w:w="2140" w:type="dxa"/>
            <w:tcBorders>
              <w:top w:val="nil"/>
              <w:left w:val="nil"/>
              <w:bottom w:val="nil"/>
              <w:right w:val="nil"/>
            </w:tcBorders>
            <w:shd w:val="clear" w:color="000000" w:fill="auto"/>
            <w:vAlign w:val="center"/>
            <w:hideMark/>
          </w:tcPr>
          <w:p w14:paraId="2BB23A6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Obese Class I</w:t>
            </w:r>
          </w:p>
        </w:tc>
        <w:tc>
          <w:tcPr>
            <w:tcW w:w="1286" w:type="dxa"/>
            <w:gridSpan w:val="2"/>
            <w:tcBorders>
              <w:top w:val="nil"/>
              <w:left w:val="nil"/>
              <w:bottom w:val="nil"/>
              <w:right w:val="nil"/>
            </w:tcBorders>
            <w:shd w:val="clear" w:color="000000" w:fill="auto"/>
            <w:vAlign w:val="center"/>
            <w:hideMark/>
          </w:tcPr>
          <w:p w14:paraId="6F76B00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1.171 (0.974-1.408)</w:t>
            </w:r>
          </w:p>
        </w:tc>
        <w:tc>
          <w:tcPr>
            <w:tcW w:w="869" w:type="dxa"/>
            <w:tcBorders>
              <w:top w:val="nil"/>
              <w:left w:val="nil"/>
              <w:bottom w:val="nil"/>
              <w:right w:val="nil"/>
            </w:tcBorders>
            <w:shd w:val="clear" w:color="000000" w:fill="auto"/>
            <w:noWrap/>
            <w:vAlign w:val="center"/>
            <w:hideMark/>
          </w:tcPr>
          <w:p w14:paraId="374C8C2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0.094</w:t>
            </w:r>
          </w:p>
        </w:tc>
        <w:tc>
          <w:tcPr>
            <w:tcW w:w="1593" w:type="dxa"/>
            <w:tcBorders>
              <w:top w:val="nil"/>
              <w:left w:val="nil"/>
              <w:bottom w:val="nil"/>
              <w:right w:val="nil"/>
            </w:tcBorders>
            <w:shd w:val="clear" w:color="000000" w:fill="auto"/>
            <w:vAlign w:val="center"/>
            <w:hideMark/>
          </w:tcPr>
          <w:p w14:paraId="0EA9C59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1.185 (1.000-1.430)</w:t>
            </w:r>
          </w:p>
        </w:tc>
        <w:tc>
          <w:tcPr>
            <w:tcW w:w="869" w:type="dxa"/>
            <w:tcBorders>
              <w:top w:val="nil"/>
              <w:left w:val="nil"/>
              <w:bottom w:val="nil"/>
              <w:right w:val="nil"/>
            </w:tcBorders>
            <w:shd w:val="clear" w:color="000000" w:fill="auto"/>
            <w:vAlign w:val="center"/>
            <w:hideMark/>
          </w:tcPr>
          <w:p w14:paraId="220E947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0.050</w:t>
            </w:r>
          </w:p>
        </w:tc>
        <w:tc>
          <w:tcPr>
            <w:tcW w:w="1613" w:type="dxa"/>
            <w:tcBorders>
              <w:top w:val="nil"/>
              <w:left w:val="nil"/>
              <w:bottom w:val="nil"/>
              <w:right w:val="nil"/>
            </w:tcBorders>
            <w:shd w:val="clear" w:color="000000" w:fill="auto"/>
            <w:vAlign w:val="center"/>
            <w:hideMark/>
          </w:tcPr>
          <w:p w14:paraId="2461715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0.900 (0.792-1.028)</w:t>
            </w:r>
          </w:p>
        </w:tc>
        <w:tc>
          <w:tcPr>
            <w:tcW w:w="869" w:type="dxa"/>
            <w:tcBorders>
              <w:top w:val="nil"/>
              <w:left w:val="nil"/>
              <w:bottom w:val="nil"/>
              <w:right w:val="nil"/>
            </w:tcBorders>
            <w:shd w:val="clear" w:color="000000" w:fill="auto"/>
            <w:noWrap/>
            <w:vAlign w:val="bottom"/>
            <w:hideMark/>
          </w:tcPr>
          <w:p w14:paraId="4945081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0.120</w:t>
            </w:r>
          </w:p>
        </w:tc>
      </w:tr>
      <w:tr w:rsidR="009F1170" w:rsidRPr="00550867" w14:paraId="14C3F07C" w14:textId="77777777" w:rsidTr="009D7DB5">
        <w:trPr>
          <w:trHeight w:val="225"/>
        </w:trPr>
        <w:tc>
          <w:tcPr>
            <w:tcW w:w="2140" w:type="dxa"/>
            <w:tcBorders>
              <w:top w:val="nil"/>
              <w:left w:val="nil"/>
              <w:bottom w:val="nil"/>
              <w:right w:val="nil"/>
            </w:tcBorders>
            <w:shd w:val="clear" w:color="000000" w:fill="auto"/>
            <w:vAlign w:val="center"/>
            <w:hideMark/>
          </w:tcPr>
          <w:p w14:paraId="545FD16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Obese Class II</w:t>
            </w:r>
          </w:p>
        </w:tc>
        <w:tc>
          <w:tcPr>
            <w:tcW w:w="1286" w:type="dxa"/>
            <w:gridSpan w:val="2"/>
            <w:tcBorders>
              <w:top w:val="nil"/>
              <w:left w:val="nil"/>
              <w:bottom w:val="nil"/>
              <w:right w:val="nil"/>
            </w:tcBorders>
            <w:shd w:val="clear" w:color="000000" w:fill="auto"/>
            <w:vAlign w:val="center"/>
            <w:hideMark/>
          </w:tcPr>
          <w:p w14:paraId="7AF2790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1.135 (0.889-1.450)</w:t>
            </w:r>
          </w:p>
        </w:tc>
        <w:tc>
          <w:tcPr>
            <w:tcW w:w="869" w:type="dxa"/>
            <w:tcBorders>
              <w:top w:val="nil"/>
              <w:left w:val="nil"/>
              <w:bottom w:val="nil"/>
              <w:right w:val="nil"/>
            </w:tcBorders>
            <w:shd w:val="clear" w:color="000000" w:fill="auto"/>
            <w:noWrap/>
            <w:vAlign w:val="center"/>
            <w:hideMark/>
          </w:tcPr>
          <w:p w14:paraId="431AA68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0.309</w:t>
            </w:r>
          </w:p>
        </w:tc>
        <w:tc>
          <w:tcPr>
            <w:tcW w:w="1593" w:type="dxa"/>
            <w:tcBorders>
              <w:top w:val="nil"/>
              <w:left w:val="nil"/>
              <w:bottom w:val="nil"/>
              <w:right w:val="nil"/>
            </w:tcBorders>
            <w:shd w:val="clear" w:color="000000" w:fill="auto"/>
            <w:vAlign w:val="center"/>
            <w:hideMark/>
          </w:tcPr>
          <w:p w14:paraId="7072D1D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1.197 (0.959-1.495)</w:t>
            </w:r>
          </w:p>
        </w:tc>
        <w:tc>
          <w:tcPr>
            <w:tcW w:w="869" w:type="dxa"/>
            <w:tcBorders>
              <w:top w:val="nil"/>
              <w:left w:val="nil"/>
              <w:bottom w:val="nil"/>
              <w:right w:val="nil"/>
            </w:tcBorders>
            <w:shd w:val="clear" w:color="000000" w:fill="auto"/>
            <w:vAlign w:val="center"/>
            <w:hideMark/>
          </w:tcPr>
          <w:p w14:paraId="7FE8442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0.112</w:t>
            </w:r>
          </w:p>
        </w:tc>
        <w:tc>
          <w:tcPr>
            <w:tcW w:w="1613" w:type="dxa"/>
            <w:tcBorders>
              <w:top w:val="nil"/>
              <w:left w:val="nil"/>
              <w:bottom w:val="nil"/>
              <w:right w:val="nil"/>
            </w:tcBorders>
            <w:shd w:val="clear" w:color="000000" w:fill="auto"/>
            <w:vAlign w:val="center"/>
            <w:hideMark/>
          </w:tcPr>
          <w:p w14:paraId="0C8B3E2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1.004 (0.846-1.193)</w:t>
            </w:r>
          </w:p>
        </w:tc>
        <w:tc>
          <w:tcPr>
            <w:tcW w:w="869" w:type="dxa"/>
            <w:tcBorders>
              <w:top w:val="nil"/>
              <w:left w:val="nil"/>
              <w:bottom w:val="nil"/>
              <w:right w:val="nil"/>
            </w:tcBorders>
            <w:shd w:val="clear" w:color="000000" w:fill="auto"/>
            <w:noWrap/>
            <w:vAlign w:val="bottom"/>
            <w:hideMark/>
          </w:tcPr>
          <w:p w14:paraId="54DBF14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0.960</w:t>
            </w:r>
          </w:p>
        </w:tc>
      </w:tr>
      <w:tr w:rsidR="009F1170" w:rsidRPr="00550867" w14:paraId="7FFADCDD" w14:textId="77777777" w:rsidTr="009D7DB5">
        <w:trPr>
          <w:trHeight w:val="225"/>
        </w:trPr>
        <w:tc>
          <w:tcPr>
            <w:tcW w:w="2140" w:type="dxa"/>
            <w:tcBorders>
              <w:top w:val="nil"/>
              <w:left w:val="nil"/>
              <w:bottom w:val="single" w:sz="4" w:space="0" w:color="auto"/>
              <w:right w:val="nil"/>
            </w:tcBorders>
            <w:shd w:val="clear" w:color="000000" w:fill="auto"/>
            <w:vAlign w:val="center"/>
            <w:hideMark/>
          </w:tcPr>
          <w:p w14:paraId="3BED87A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Obese Class III</w:t>
            </w:r>
          </w:p>
        </w:tc>
        <w:tc>
          <w:tcPr>
            <w:tcW w:w="1286" w:type="dxa"/>
            <w:gridSpan w:val="2"/>
            <w:tcBorders>
              <w:top w:val="nil"/>
              <w:left w:val="nil"/>
              <w:bottom w:val="single" w:sz="4" w:space="0" w:color="auto"/>
              <w:right w:val="nil"/>
            </w:tcBorders>
            <w:shd w:val="clear" w:color="000000" w:fill="auto"/>
            <w:vAlign w:val="center"/>
            <w:hideMark/>
          </w:tcPr>
          <w:p w14:paraId="227A243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1.749 (1.276-2.397)</w:t>
            </w:r>
          </w:p>
        </w:tc>
        <w:tc>
          <w:tcPr>
            <w:tcW w:w="869" w:type="dxa"/>
            <w:tcBorders>
              <w:top w:val="nil"/>
              <w:left w:val="nil"/>
              <w:bottom w:val="single" w:sz="4" w:space="0" w:color="auto"/>
              <w:right w:val="nil"/>
            </w:tcBorders>
            <w:shd w:val="clear" w:color="000000" w:fill="auto"/>
            <w:noWrap/>
            <w:vAlign w:val="center"/>
            <w:hideMark/>
          </w:tcPr>
          <w:p w14:paraId="42CCAA00"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0.001</w:t>
            </w:r>
          </w:p>
        </w:tc>
        <w:tc>
          <w:tcPr>
            <w:tcW w:w="1593" w:type="dxa"/>
            <w:tcBorders>
              <w:top w:val="nil"/>
              <w:left w:val="nil"/>
              <w:bottom w:val="single" w:sz="4" w:space="0" w:color="auto"/>
              <w:right w:val="nil"/>
            </w:tcBorders>
            <w:shd w:val="clear" w:color="000000" w:fill="auto"/>
            <w:vAlign w:val="center"/>
            <w:hideMark/>
          </w:tcPr>
          <w:p w14:paraId="40A28F2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1.956 (1.473-2.597)</w:t>
            </w:r>
          </w:p>
        </w:tc>
        <w:tc>
          <w:tcPr>
            <w:tcW w:w="869" w:type="dxa"/>
            <w:tcBorders>
              <w:top w:val="nil"/>
              <w:left w:val="nil"/>
              <w:bottom w:val="single" w:sz="4" w:space="0" w:color="auto"/>
              <w:right w:val="nil"/>
            </w:tcBorders>
            <w:shd w:val="clear" w:color="000000" w:fill="auto"/>
            <w:vAlign w:val="center"/>
            <w:hideMark/>
          </w:tcPr>
          <w:p w14:paraId="375B8EA2"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613" w:type="dxa"/>
            <w:tcBorders>
              <w:top w:val="nil"/>
              <w:left w:val="nil"/>
              <w:bottom w:val="single" w:sz="4" w:space="0" w:color="auto"/>
              <w:right w:val="nil"/>
            </w:tcBorders>
            <w:shd w:val="clear" w:color="000000" w:fill="auto"/>
            <w:vAlign w:val="center"/>
            <w:hideMark/>
          </w:tcPr>
          <w:p w14:paraId="4E7BBC2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1.458 (1.154-1.842)</w:t>
            </w:r>
          </w:p>
        </w:tc>
        <w:tc>
          <w:tcPr>
            <w:tcW w:w="869" w:type="dxa"/>
            <w:tcBorders>
              <w:top w:val="nil"/>
              <w:left w:val="nil"/>
              <w:bottom w:val="single" w:sz="4" w:space="0" w:color="auto"/>
              <w:right w:val="nil"/>
            </w:tcBorders>
            <w:shd w:val="clear" w:color="000000" w:fill="auto"/>
            <w:noWrap/>
            <w:vAlign w:val="bottom"/>
            <w:hideMark/>
          </w:tcPr>
          <w:p w14:paraId="7BEE4C87"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0.002</w:t>
            </w:r>
          </w:p>
        </w:tc>
      </w:tr>
      <w:tr w:rsidR="009F1170" w:rsidRPr="00550867" w14:paraId="3E080816" w14:textId="77777777" w:rsidTr="009D7DB5">
        <w:trPr>
          <w:trHeight w:val="225"/>
        </w:trPr>
        <w:tc>
          <w:tcPr>
            <w:tcW w:w="2140" w:type="dxa"/>
            <w:tcBorders>
              <w:top w:val="nil"/>
              <w:left w:val="nil"/>
              <w:bottom w:val="nil"/>
              <w:right w:val="nil"/>
            </w:tcBorders>
            <w:shd w:val="clear" w:color="000000" w:fill="auto"/>
            <w:vAlign w:val="center"/>
            <w:hideMark/>
          </w:tcPr>
          <w:p w14:paraId="55F7F402"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Donor BMI</w:t>
            </w:r>
          </w:p>
        </w:tc>
        <w:tc>
          <w:tcPr>
            <w:tcW w:w="1286" w:type="dxa"/>
            <w:gridSpan w:val="2"/>
            <w:tcBorders>
              <w:top w:val="nil"/>
              <w:left w:val="nil"/>
              <w:bottom w:val="nil"/>
              <w:right w:val="nil"/>
            </w:tcBorders>
            <w:shd w:val="clear" w:color="000000" w:fill="auto"/>
            <w:vAlign w:val="center"/>
            <w:hideMark/>
          </w:tcPr>
          <w:p w14:paraId="2458D5F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vAlign w:val="center"/>
            <w:hideMark/>
          </w:tcPr>
          <w:p w14:paraId="7F14DAB0"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c>
          <w:tcPr>
            <w:tcW w:w="1593" w:type="dxa"/>
            <w:tcBorders>
              <w:top w:val="nil"/>
              <w:left w:val="nil"/>
              <w:bottom w:val="nil"/>
              <w:right w:val="nil"/>
            </w:tcBorders>
            <w:shd w:val="clear" w:color="000000" w:fill="auto"/>
            <w:vAlign w:val="center"/>
            <w:hideMark/>
          </w:tcPr>
          <w:p w14:paraId="5E16851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vAlign w:val="center"/>
            <w:hideMark/>
          </w:tcPr>
          <w:p w14:paraId="20FD175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1613" w:type="dxa"/>
            <w:tcBorders>
              <w:top w:val="nil"/>
              <w:left w:val="nil"/>
              <w:bottom w:val="nil"/>
              <w:right w:val="nil"/>
            </w:tcBorders>
            <w:shd w:val="clear" w:color="000000" w:fill="auto"/>
            <w:vAlign w:val="center"/>
            <w:hideMark/>
          </w:tcPr>
          <w:p w14:paraId="2874C60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noWrap/>
            <w:vAlign w:val="bottom"/>
            <w:hideMark/>
          </w:tcPr>
          <w:p w14:paraId="22DE1CE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r>
      <w:tr w:rsidR="009F1170" w:rsidRPr="00550867" w14:paraId="43FD3C18" w14:textId="77777777" w:rsidTr="009D7DB5">
        <w:trPr>
          <w:trHeight w:val="225"/>
        </w:trPr>
        <w:tc>
          <w:tcPr>
            <w:tcW w:w="2140" w:type="dxa"/>
            <w:tcBorders>
              <w:top w:val="nil"/>
              <w:left w:val="nil"/>
              <w:bottom w:val="nil"/>
              <w:right w:val="nil"/>
            </w:tcBorders>
            <w:shd w:val="clear" w:color="000000" w:fill="auto"/>
            <w:vAlign w:val="center"/>
            <w:hideMark/>
          </w:tcPr>
          <w:p w14:paraId="552B0DF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Normal </w:t>
            </w:r>
            <w:r w:rsidR="00257F75" w:rsidRPr="0075583E">
              <w:rPr>
                <w:rFonts w:ascii="Book Antiqua" w:eastAsia="Times New Roman" w:hAnsi="Book Antiqua"/>
                <w:lang w:eastAsia="en-US"/>
              </w:rPr>
              <w:t>w</w:t>
            </w:r>
            <w:r w:rsidRPr="0075583E">
              <w:rPr>
                <w:rFonts w:ascii="Book Antiqua" w:eastAsia="Times New Roman" w:hAnsi="Book Antiqua"/>
                <w:lang w:eastAsia="en-US"/>
              </w:rPr>
              <w:t>eight</w:t>
            </w:r>
          </w:p>
        </w:tc>
        <w:tc>
          <w:tcPr>
            <w:tcW w:w="1286" w:type="dxa"/>
            <w:gridSpan w:val="2"/>
            <w:tcBorders>
              <w:top w:val="nil"/>
              <w:left w:val="nil"/>
              <w:bottom w:val="nil"/>
              <w:right w:val="nil"/>
            </w:tcBorders>
            <w:shd w:val="clear" w:color="000000" w:fill="auto"/>
            <w:vAlign w:val="center"/>
            <w:hideMark/>
          </w:tcPr>
          <w:p w14:paraId="6FC435C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vAlign w:val="center"/>
            <w:hideMark/>
          </w:tcPr>
          <w:p w14:paraId="55507DE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1593" w:type="dxa"/>
            <w:tcBorders>
              <w:top w:val="nil"/>
              <w:left w:val="nil"/>
              <w:bottom w:val="nil"/>
              <w:right w:val="nil"/>
            </w:tcBorders>
            <w:shd w:val="clear" w:color="000000" w:fill="auto"/>
            <w:vAlign w:val="center"/>
            <w:hideMark/>
          </w:tcPr>
          <w:p w14:paraId="0BFA893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vAlign w:val="center"/>
            <w:hideMark/>
          </w:tcPr>
          <w:p w14:paraId="256FDB3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1613" w:type="dxa"/>
            <w:tcBorders>
              <w:top w:val="nil"/>
              <w:left w:val="nil"/>
              <w:bottom w:val="nil"/>
              <w:right w:val="nil"/>
            </w:tcBorders>
            <w:shd w:val="clear" w:color="000000" w:fill="auto"/>
            <w:vAlign w:val="center"/>
            <w:hideMark/>
          </w:tcPr>
          <w:p w14:paraId="4F391EE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noWrap/>
            <w:vAlign w:val="bottom"/>
            <w:hideMark/>
          </w:tcPr>
          <w:p w14:paraId="5D63428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r>
      <w:tr w:rsidR="009F1170" w:rsidRPr="00550867" w14:paraId="79795BD3" w14:textId="77777777" w:rsidTr="009D7DB5">
        <w:trPr>
          <w:trHeight w:val="225"/>
        </w:trPr>
        <w:tc>
          <w:tcPr>
            <w:tcW w:w="2140" w:type="dxa"/>
            <w:tcBorders>
              <w:top w:val="nil"/>
              <w:left w:val="nil"/>
              <w:bottom w:val="nil"/>
              <w:right w:val="nil"/>
            </w:tcBorders>
            <w:shd w:val="clear" w:color="000000" w:fill="auto"/>
            <w:vAlign w:val="center"/>
            <w:hideMark/>
          </w:tcPr>
          <w:p w14:paraId="64F73DE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Underweight</w:t>
            </w:r>
          </w:p>
        </w:tc>
        <w:tc>
          <w:tcPr>
            <w:tcW w:w="1286" w:type="dxa"/>
            <w:gridSpan w:val="2"/>
            <w:tcBorders>
              <w:top w:val="nil"/>
              <w:left w:val="nil"/>
              <w:bottom w:val="nil"/>
              <w:right w:val="nil"/>
            </w:tcBorders>
            <w:shd w:val="clear" w:color="000000" w:fill="auto"/>
            <w:vAlign w:val="center"/>
            <w:hideMark/>
          </w:tcPr>
          <w:p w14:paraId="7C0DE6C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1.581 (1.214-</w:t>
            </w:r>
            <w:r w:rsidRPr="0075583E">
              <w:rPr>
                <w:rFonts w:ascii="Book Antiqua" w:eastAsia="Times New Roman" w:hAnsi="Book Antiqua"/>
                <w:lang w:eastAsia="en-US"/>
              </w:rPr>
              <w:lastRenderedPageBreak/>
              <w:t>2.060)</w:t>
            </w:r>
          </w:p>
        </w:tc>
        <w:tc>
          <w:tcPr>
            <w:tcW w:w="869" w:type="dxa"/>
            <w:tcBorders>
              <w:top w:val="nil"/>
              <w:left w:val="nil"/>
              <w:bottom w:val="nil"/>
              <w:right w:val="nil"/>
            </w:tcBorders>
            <w:shd w:val="clear" w:color="000000" w:fill="auto"/>
            <w:vAlign w:val="center"/>
            <w:hideMark/>
          </w:tcPr>
          <w:p w14:paraId="3C5B8523"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lastRenderedPageBreak/>
              <w:t>0.001</w:t>
            </w:r>
          </w:p>
        </w:tc>
        <w:tc>
          <w:tcPr>
            <w:tcW w:w="1593" w:type="dxa"/>
            <w:tcBorders>
              <w:top w:val="nil"/>
              <w:left w:val="nil"/>
              <w:bottom w:val="nil"/>
              <w:right w:val="nil"/>
            </w:tcBorders>
            <w:shd w:val="clear" w:color="000000" w:fill="auto"/>
            <w:vAlign w:val="center"/>
            <w:hideMark/>
          </w:tcPr>
          <w:p w14:paraId="1E0F5A9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1.449 (1.131-1.857)</w:t>
            </w:r>
          </w:p>
        </w:tc>
        <w:tc>
          <w:tcPr>
            <w:tcW w:w="869" w:type="dxa"/>
            <w:tcBorders>
              <w:top w:val="nil"/>
              <w:left w:val="nil"/>
              <w:bottom w:val="nil"/>
              <w:right w:val="nil"/>
            </w:tcBorders>
            <w:shd w:val="clear" w:color="000000" w:fill="auto"/>
            <w:vAlign w:val="center"/>
            <w:hideMark/>
          </w:tcPr>
          <w:p w14:paraId="4E12581F"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0.003</w:t>
            </w:r>
          </w:p>
        </w:tc>
        <w:tc>
          <w:tcPr>
            <w:tcW w:w="1613" w:type="dxa"/>
            <w:tcBorders>
              <w:top w:val="nil"/>
              <w:left w:val="nil"/>
              <w:bottom w:val="nil"/>
              <w:right w:val="nil"/>
            </w:tcBorders>
            <w:shd w:val="clear" w:color="000000" w:fill="auto"/>
            <w:vAlign w:val="center"/>
            <w:hideMark/>
          </w:tcPr>
          <w:p w14:paraId="30CB893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1.200 (0.978-1.472)</w:t>
            </w:r>
          </w:p>
        </w:tc>
        <w:tc>
          <w:tcPr>
            <w:tcW w:w="869" w:type="dxa"/>
            <w:tcBorders>
              <w:top w:val="nil"/>
              <w:left w:val="nil"/>
              <w:bottom w:val="nil"/>
              <w:right w:val="nil"/>
            </w:tcBorders>
            <w:shd w:val="clear" w:color="000000" w:fill="auto"/>
            <w:noWrap/>
            <w:vAlign w:val="bottom"/>
            <w:hideMark/>
          </w:tcPr>
          <w:p w14:paraId="0B5C92D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0.080</w:t>
            </w:r>
          </w:p>
        </w:tc>
      </w:tr>
      <w:tr w:rsidR="009F1170" w:rsidRPr="00550867" w14:paraId="64D6753C" w14:textId="77777777" w:rsidTr="009D7DB5">
        <w:trPr>
          <w:trHeight w:val="225"/>
        </w:trPr>
        <w:tc>
          <w:tcPr>
            <w:tcW w:w="2140" w:type="dxa"/>
            <w:tcBorders>
              <w:top w:val="nil"/>
              <w:left w:val="nil"/>
              <w:bottom w:val="nil"/>
              <w:right w:val="nil"/>
            </w:tcBorders>
            <w:shd w:val="clear" w:color="000000" w:fill="auto"/>
            <w:vAlign w:val="center"/>
            <w:hideMark/>
          </w:tcPr>
          <w:p w14:paraId="3FC4B02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lastRenderedPageBreak/>
              <w:t>Overweight</w:t>
            </w:r>
          </w:p>
        </w:tc>
        <w:tc>
          <w:tcPr>
            <w:tcW w:w="1286" w:type="dxa"/>
            <w:gridSpan w:val="2"/>
            <w:tcBorders>
              <w:top w:val="nil"/>
              <w:left w:val="nil"/>
              <w:bottom w:val="nil"/>
              <w:right w:val="nil"/>
            </w:tcBorders>
            <w:shd w:val="clear" w:color="000000" w:fill="auto"/>
            <w:vAlign w:val="center"/>
            <w:hideMark/>
          </w:tcPr>
          <w:p w14:paraId="77A7985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1.025 (0.881-1.194)</w:t>
            </w:r>
          </w:p>
        </w:tc>
        <w:tc>
          <w:tcPr>
            <w:tcW w:w="869" w:type="dxa"/>
            <w:tcBorders>
              <w:top w:val="nil"/>
              <w:left w:val="nil"/>
              <w:bottom w:val="nil"/>
              <w:right w:val="nil"/>
            </w:tcBorders>
            <w:shd w:val="clear" w:color="000000" w:fill="auto"/>
            <w:vAlign w:val="center"/>
            <w:hideMark/>
          </w:tcPr>
          <w:p w14:paraId="738D4F2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0.746</w:t>
            </w:r>
          </w:p>
        </w:tc>
        <w:tc>
          <w:tcPr>
            <w:tcW w:w="1593" w:type="dxa"/>
            <w:tcBorders>
              <w:top w:val="nil"/>
              <w:left w:val="nil"/>
              <w:bottom w:val="nil"/>
              <w:right w:val="nil"/>
            </w:tcBorders>
            <w:shd w:val="clear" w:color="000000" w:fill="auto"/>
            <w:vAlign w:val="center"/>
            <w:hideMark/>
          </w:tcPr>
          <w:p w14:paraId="0F23431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1.008 (0.878-1.158)</w:t>
            </w:r>
          </w:p>
        </w:tc>
        <w:tc>
          <w:tcPr>
            <w:tcW w:w="869" w:type="dxa"/>
            <w:tcBorders>
              <w:top w:val="nil"/>
              <w:left w:val="nil"/>
              <w:bottom w:val="nil"/>
              <w:right w:val="nil"/>
            </w:tcBorders>
            <w:shd w:val="clear" w:color="000000" w:fill="auto"/>
            <w:vAlign w:val="center"/>
            <w:hideMark/>
          </w:tcPr>
          <w:p w14:paraId="56D1D02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0.907</w:t>
            </w:r>
          </w:p>
        </w:tc>
        <w:tc>
          <w:tcPr>
            <w:tcW w:w="1613" w:type="dxa"/>
            <w:tcBorders>
              <w:top w:val="nil"/>
              <w:left w:val="nil"/>
              <w:bottom w:val="nil"/>
              <w:right w:val="nil"/>
            </w:tcBorders>
            <w:shd w:val="clear" w:color="000000" w:fill="auto"/>
            <w:vAlign w:val="center"/>
            <w:hideMark/>
          </w:tcPr>
          <w:p w14:paraId="4A2B393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1.025 (0.922-1.140)</w:t>
            </w:r>
          </w:p>
        </w:tc>
        <w:tc>
          <w:tcPr>
            <w:tcW w:w="869" w:type="dxa"/>
            <w:tcBorders>
              <w:top w:val="nil"/>
              <w:left w:val="nil"/>
              <w:bottom w:val="nil"/>
              <w:right w:val="nil"/>
            </w:tcBorders>
            <w:shd w:val="clear" w:color="000000" w:fill="auto"/>
            <w:noWrap/>
            <w:vAlign w:val="bottom"/>
            <w:hideMark/>
          </w:tcPr>
          <w:p w14:paraId="773FC78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0.647</w:t>
            </w:r>
          </w:p>
        </w:tc>
      </w:tr>
      <w:tr w:rsidR="009F1170" w:rsidRPr="00550867" w14:paraId="13626D4F" w14:textId="77777777" w:rsidTr="009D7DB5">
        <w:trPr>
          <w:trHeight w:val="225"/>
        </w:trPr>
        <w:tc>
          <w:tcPr>
            <w:tcW w:w="2140" w:type="dxa"/>
            <w:tcBorders>
              <w:top w:val="nil"/>
              <w:left w:val="nil"/>
              <w:bottom w:val="nil"/>
              <w:right w:val="nil"/>
            </w:tcBorders>
            <w:shd w:val="clear" w:color="000000" w:fill="auto"/>
            <w:vAlign w:val="center"/>
            <w:hideMark/>
          </w:tcPr>
          <w:p w14:paraId="125C6DE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Obese Class I</w:t>
            </w:r>
          </w:p>
        </w:tc>
        <w:tc>
          <w:tcPr>
            <w:tcW w:w="1286" w:type="dxa"/>
            <w:gridSpan w:val="2"/>
            <w:tcBorders>
              <w:top w:val="nil"/>
              <w:left w:val="nil"/>
              <w:bottom w:val="nil"/>
              <w:right w:val="nil"/>
            </w:tcBorders>
            <w:shd w:val="clear" w:color="000000" w:fill="auto"/>
            <w:vAlign w:val="center"/>
            <w:hideMark/>
          </w:tcPr>
          <w:p w14:paraId="7EF1922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0.983 (0.788-1.226)</w:t>
            </w:r>
          </w:p>
        </w:tc>
        <w:tc>
          <w:tcPr>
            <w:tcW w:w="869" w:type="dxa"/>
            <w:tcBorders>
              <w:top w:val="nil"/>
              <w:left w:val="nil"/>
              <w:bottom w:val="nil"/>
              <w:right w:val="nil"/>
            </w:tcBorders>
            <w:shd w:val="clear" w:color="000000" w:fill="auto"/>
            <w:vAlign w:val="center"/>
            <w:hideMark/>
          </w:tcPr>
          <w:p w14:paraId="1480F4C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0.878</w:t>
            </w:r>
          </w:p>
        </w:tc>
        <w:tc>
          <w:tcPr>
            <w:tcW w:w="1593" w:type="dxa"/>
            <w:tcBorders>
              <w:top w:val="nil"/>
              <w:left w:val="nil"/>
              <w:bottom w:val="nil"/>
              <w:right w:val="nil"/>
            </w:tcBorders>
            <w:shd w:val="clear" w:color="000000" w:fill="auto"/>
            <w:vAlign w:val="center"/>
            <w:hideMark/>
          </w:tcPr>
          <w:p w14:paraId="323C487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1.016 (0.832-1.239)</w:t>
            </w:r>
          </w:p>
        </w:tc>
        <w:tc>
          <w:tcPr>
            <w:tcW w:w="869" w:type="dxa"/>
            <w:tcBorders>
              <w:top w:val="nil"/>
              <w:left w:val="nil"/>
              <w:bottom w:val="nil"/>
              <w:right w:val="nil"/>
            </w:tcBorders>
            <w:shd w:val="clear" w:color="000000" w:fill="auto"/>
            <w:vAlign w:val="center"/>
            <w:hideMark/>
          </w:tcPr>
          <w:p w14:paraId="4DB40D7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0.879</w:t>
            </w:r>
          </w:p>
        </w:tc>
        <w:tc>
          <w:tcPr>
            <w:tcW w:w="1613" w:type="dxa"/>
            <w:tcBorders>
              <w:top w:val="nil"/>
              <w:left w:val="nil"/>
              <w:bottom w:val="nil"/>
              <w:right w:val="nil"/>
            </w:tcBorders>
            <w:shd w:val="clear" w:color="000000" w:fill="auto"/>
            <w:vAlign w:val="center"/>
            <w:hideMark/>
          </w:tcPr>
          <w:p w14:paraId="0F745B3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1.061 (0.913-1.233)</w:t>
            </w:r>
          </w:p>
        </w:tc>
        <w:tc>
          <w:tcPr>
            <w:tcW w:w="869" w:type="dxa"/>
            <w:tcBorders>
              <w:top w:val="nil"/>
              <w:left w:val="nil"/>
              <w:bottom w:val="nil"/>
              <w:right w:val="nil"/>
            </w:tcBorders>
            <w:shd w:val="clear" w:color="000000" w:fill="auto"/>
            <w:noWrap/>
            <w:vAlign w:val="bottom"/>
            <w:hideMark/>
          </w:tcPr>
          <w:p w14:paraId="7DDC9C3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0.437</w:t>
            </w:r>
          </w:p>
        </w:tc>
      </w:tr>
      <w:tr w:rsidR="009F1170" w:rsidRPr="00550867" w14:paraId="1BEEAD00" w14:textId="77777777" w:rsidTr="009D7DB5">
        <w:trPr>
          <w:trHeight w:val="225"/>
        </w:trPr>
        <w:tc>
          <w:tcPr>
            <w:tcW w:w="2140" w:type="dxa"/>
            <w:tcBorders>
              <w:top w:val="nil"/>
              <w:left w:val="nil"/>
              <w:bottom w:val="nil"/>
              <w:right w:val="nil"/>
            </w:tcBorders>
            <w:shd w:val="clear" w:color="000000" w:fill="auto"/>
            <w:vAlign w:val="center"/>
            <w:hideMark/>
          </w:tcPr>
          <w:p w14:paraId="42083C8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Obese Class II</w:t>
            </w:r>
          </w:p>
        </w:tc>
        <w:tc>
          <w:tcPr>
            <w:tcW w:w="1286" w:type="dxa"/>
            <w:gridSpan w:val="2"/>
            <w:tcBorders>
              <w:top w:val="nil"/>
              <w:left w:val="nil"/>
              <w:bottom w:val="nil"/>
              <w:right w:val="nil"/>
            </w:tcBorders>
            <w:shd w:val="clear" w:color="000000" w:fill="auto"/>
            <w:vAlign w:val="center"/>
            <w:hideMark/>
          </w:tcPr>
          <w:p w14:paraId="5105DB4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1.217 (0.878-1.686)</w:t>
            </w:r>
          </w:p>
        </w:tc>
        <w:tc>
          <w:tcPr>
            <w:tcW w:w="869" w:type="dxa"/>
            <w:tcBorders>
              <w:top w:val="nil"/>
              <w:left w:val="nil"/>
              <w:bottom w:val="nil"/>
              <w:right w:val="nil"/>
            </w:tcBorders>
            <w:shd w:val="clear" w:color="000000" w:fill="auto"/>
            <w:vAlign w:val="center"/>
            <w:hideMark/>
          </w:tcPr>
          <w:p w14:paraId="68BB333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0.239</w:t>
            </w:r>
          </w:p>
        </w:tc>
        <w:tc>
          <w:tcPr>
            <w:tcW w:w="1593" w:type="dxa"/>
            <w:tcBorders>
              <w:top w:val="nil"/>
              <w:left w:val="nil"/>
              <w:bottom w:val="nil"/>
              <w:right w:val="nil"/>
            </w:tcBorders>
            <w:shd w:val="clear" w:color="000000" w:fill="auto"/>
            <w:vAlign w:val="center"/>
            <w:hideMark/>
          </w:tcPr>
          <w:p w14:paraId="70A9F80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1.189 (0.880-1.606)</w:t>
            </w:r>
          </w:p>
        </w:tc>
        <w:tc>
          <w:tcPr>
            <w:tcW w:w="869" w:type="dxa"/>
            <w:tcBorders>
              <w:top w:val="nil"/>
              <w:left w:val="nil"/>
              <w:bottom w:val="nil"/>
              <w:right w:val="nil"/>
            </w:tcBorders>
            <w:shd w:val="clear" w:color="000000" w:fill="auto"/>
            <w:vAlign w:val="center"/>
            <w:hideMark/>
          </w:tcPr>
          <w:p w14:paraId="439C7C2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0.259</w:t>
            </w:r>
          </w:p>
        </w:tc>
        <w:tc>
          <w:tcPr>
            <w:tcW w:w="1613" w:type="dxa"/>
            <w:tcBorders>
              <w:top w:val="nil"/>
              <w:left w:val="nil"/>
              <w:bottom w:val="nil"/>
              <w:right w:val="nil"/>
            </w:tcBorders>
            <w:shd w:val="clear" w:color="000000" w:fill="auto"/>
            <w:vAlign w:val="center"/>
            <w:hideMark/>
          </w:tcPr>
          <w:p w14:paraId="6553E81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1.223 (0.973-1.536)</w:t>
            </w:r>
          </w:p>
        </w:tc>
        <w:tc>
          <w:tcPr>
            <w:tcW w:w="869" w:type="dxa"/>
            <w:tcBorders>
              <w:top w:val="nil"/>
              <w:left w:val="nil"/>
              <w:bottom w:val="nil"/>
              <w:right w:val="nil"/>
            </w:tcBorders>
            <w:shd w:val="clear" w:color="000000" w:fill="auto"/>
            <w:noWrap/>
            <w:vAlign w:val="bottom"/>
            <w:hideMark/>
          </w:tcPr>
          <w:p w14:paraId="5EFC9BB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0.996</w:t>
            </w:r>
          </w:p>
        </w:tc>
      </w:tr>
      <w:tr w:rsidR="009F1170" w:rsidRPr="00550867" w14:paraId="3741851C" w14:textId="77777777" w:rsidTr="009D7DB5">
        <w:trPr>
          <w:trHeight w:val="225"/>
        </w:trPr>
        <w:tc>
          <w:tcPr>
            <w:tcW w:w="2140" w:type="dxa"/>
            <w:tcBorders>
              <w:top w:val="nil"/>
              <w:left w:val="nil"/>
              <w:bottom w:val="single" w:sz="4" w:space="0" w:color="auto"/>
              <w:right w:val="nil"/>
            </w:tcBorders>
            <w:shd w:val="clear" w:color="000000" w:fill="auto"/>
            <w:vAlign w:val="center"/>
            <w:hideMark/>
          </w:tcPr>
          <w:p w14:paraId="2E6F939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Obese Class III</w:t>
            </w:r>
          </w:p>
        </w:tc>
        <w:tc>
          <w:tcPr>
            <w:tcW w:w="1286" w:type="dxa"/>
            <w:gridSpan w:val="2"/>
            <w:tcBorders>
              <w:top w:val="nil"/>
              <w:left w:val="nil"/>
              <w:bottom w:val="single" w:sz="4" w:space="0" w:color="auto"/>
              <w:right w:val="nil"/>
            </w:tcBorders>
            <w:shd w:val="clear" w:color="000000" w:fill="auto"/>
            <w:vAlign w:val="center"/>
            <w:hideMark/>
          </w:tcPr>
          <w:p w14:paraId="097E09B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1.013 (0.647-1.585)</w:t>
            </w:r>
          </w:p>
        </w:tc>
        <w:tc>
          <w:tcPr>
            <w:tcW w:w="869" w:type="dxa"/>
            <w:tcBorders>
              <w:top w:val="nil"/>
              <w:left w:val="nil"/>
              <w:bottom w:val="single" w:sz="4" w:space="0" w:color="auto"/>
              <w:right w:val="nil"/>
            </w:tcBorders>
            <w:shd w:val="clear" w:color="000000" w:fill="auto"/>
            <w:vAlign w:val="center"/>
            <w:hideMark/>
          </w:tcPr>
          <w:p w14:paraId="4347364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0.955</w:t>
            </w:r>
          </w:p>
        </w:tc>
        <w:tc>
          <w:tcPr>
            <w:tcW w:w="1593" w:type="dxa"/>
            <w:tcBorders>
              <w:top w:val="nil"/>
              <w:left w:val="nil"/>
              <w:bottom w:val="single" w:sz="4" w:space="0" w:color="auto"/>
              <w:right w:val="nil"/>
            </w:tcBorders>
            <w:shd w:val="clear" w:color="000000" w:fill="auto"/>
            <w:vAlign w:val="center"/>
            <w:hideMark/>
          </w:tcPr>
          <w:p w14:paraId="1DFA0D4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0.952 (0.626-1.448)</w:t>
            </w:r>
          </w:p>
        </w:tc>
        <w:tc>
          <w:tcPr>
            <w:tcW w:w="869" w:type="dxa"/>
            <w:tcBorders>
              <w:top w:val="nil"/>
              <w:left w:val="nil"/>
              <w:bottom w:val="single" w:sz="4" w:space="0" w:color="auto"/>
              <w:right w:val="nil"/>
            </w:tcBorders>
            <w:shd w:val="clear" w:color="000000" w:fill="auto"/>
            <w:vAlign w:val="center"/>
            <w:hideMark/>
          </w:tcPr>
          <w:p w14:paraId="1CDB005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0.817</w:t>
            </w:r>
          </w:p>
        </w:tc>
        <w:tc>
          <w:tcPr>
            <w:tcW w:w="1613" w:type="dxa"/>
            <w:tcBorders>
              <w:top w:val="nil"/>
              <w:left w:val="nil"/>
              <w:bottom w:val="single" w:sz="4" w:space="0" w:color="auto"/>
              <w:right w:val="nil"/>
            </w:tcBorders>
            <w:shd w:val="clear" w:color="000000" w:fill="auto"/>
            <w:vAlign w:val="center"/>
            <w:hideMark/>
          </w:tcPr>
          <w:p w14:paraId="18A96E1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0.999 (0.731-1.365)</w:t>
            </w:r>
          </w:p>
        </w:tc>
        <w:tc>
          <w:tcPr>
            <w:tcW w:w="869" w:type="dxa"/>
            <w:tcBorders>
              <w:top w:val="nil"/>
              <w:left w:val="nil"/>
              <w:bottom w:val="single" w:sz="4" w:space="0" w:color="auto"/>
              <w:right w:val="nil"/>
            </w:tcBorders>
            <w:shd w:val="clear" w:color="000000" w:fill="auto"/>
            <w:noWrap/>
            <w:vAlign w:val="bottom"/>
            <w:hideMark/>
          </w:tcPr>
          <w:p w14:paraId="36F02ED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0.996</w:t>
            </w:r>
          </w:p>
        </w:tc>
      </w:tr>
      <w:tr w:rsidR="009F1170" w:rsidRPr="00550867" w14:paraId="1FDB5029" w14:textId="77777777" w:rsidTr="009D7DB5">
        <w:trPr>
          <w:trHeight w:val="225"/>
        </w:trPr>
        <w:tc>
          <w:tcPr>
            <w:tcW w:w="2140" w:type="dxa"/>
            <w:tcBorders>
              <w:top w:val="nil"/>
              <w:left w:val="nil"/>
              <w:bottom w:val="nil"/>
              <w:right w:val="nil"/>
            </w:tcBorders>
            <w:shd w:val="clear" w:color="000000" w:fill="auto"/>
            <w:vAlign w:val="center"/>
            <w:hideMark/>
          </w:tcPr>
          <w:p w14:paraId="679C53F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xml:space="preserve">Recipient </w:t>
            </w:r>
            <w:r w:rsidR="00BE7FA0" w:rsidRPr="0075583E">
              <w:rPr>
                <w:rFonts w:ascii="Book Antiqua" w:eastAsia="Times New Roman" w:hAnsi="Book Antiqua"/>
                <w:bCs/>
                <w:lang w:eastAsia="en-US"/>
              </w:rPr>
              <w:t>a</w:t>
            </w:r>
            <w:r w:rsidRPr="0075583E">
              <w:rPr>
                <w:rFonts w:ascii="Book Antiqua" w:eastAsia="Times New Roman" w:hAnsi="Book Antiqua"/>
                <w:bCs/>
                <w:lang w:eastAsia="en-US"/>
              </w:rPr>
              <w:t>ge</w:t>
            </w:r>
          </w:p>
        </w:tc>
        <w:tc>
          <w:tcPr>
            <w:tcW w:w="1286" w:type="dxa"/>
            <w:gridSpan w:val="2"/>
            <w:tcBorders>
              <w:top w:val="nil"/>
              <w:left w:val="nil"/>
              <w:bottom w:val="nil"/>
              <w:right w:val="nil"/>
            </w:tcBorders>
            <w:shd w:val="clear" w:color="000000" w:fill="auto"/>
            <w:vAlign w:val="center"/>
            <w:hideMark/>
          </w:tcPr>
          <w:p w14:paraId="734D3D6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vAlign w:val="center"/>
            <w:hideMark/>
          </w:tcPr>
          <w:p w14:paraId="7539BE75"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c>
          <w:tcPr>
            <w:tcW w:w="1593" w:type="dxa"/>
            <w:tcBorders>
              <w:top w:val="nil"/>
              <w:left w:val="nil"/>
              <w:bottom w:val="nil"/>
              <w:right w:val="nil"/>
            </w:tcBorders>
            <w:shd w:val="clear" w:color="000000" w:fill="auto"/>
            <w:vAlign w:val="center"/>
            <w:hideMark/>
          </w:tcPr>
          <w:p w14:paraId="434C7C2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vAlign w:val="center"/>
            <w:hideMark/>
          </w:tcPr>
          <w:p w14:paraId="6842A792"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c>
          <w:tcPr>
            <w:tcW w:w="1613" w:type="dxa"/>
            <w:tcBorders>
              <w:top w:val="nil"/>
              <w:left w:val="nil"/>
              <w:bottom w:val="nil"/>
              <w:right w:val="nil"/>
            </w:tcBorders>
            <w:shd w:val="clear" w:color="000000" w:fill="auto"/>
            <w:vAlign w:val="center"/>
            <w:hideMark/>
          </w:tcPr>
          <w:p w14:paraId="602384F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noWrap/>
            <w:vAlign w:val="bottom"/>
            <w:hideMark/>
          </w:tcPr>
          <w:p w14:paraId="4DB124BD"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r>
      <w:tr w:rsidR="009F1170" w:rsidRPr="00550867" w14:paraId="45B1F0BF" w14:textId="77777777" w:rsidTr="009D7DB5">
        <w:trPr>
          <w:trHeight w:val="225"/>
        </w:trPr>
        <w:tc>
          <w:tcPr>
            <w:tcW w:w="2140" w:type="dxa"/>
            <w:tcBorders>
              <w:top w:val="nil"/>
              <w:left w:val="nil"/>
              <w:bottom w:val="nil"/>
              <w:right w:val="nil"/>
            </w:tcBorders>
            <w:shd w:val="clear" w:color="000000" w:fill="auto"/>
            <w:vAlign w:val="center"/>
            <w:hideMark/>
          </w:tcPr>
          <w:p w14:paraId="3B9F052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18-45</w:t>
            </w:r>
          </w:p>
        </w:tc>
        <w:tc>
          <w:tcPr>
            <w:tcW w:w="1286" w:type="dxa"/>
            <w:gridSpan w:val="2"/>
            <w:tcBorders>
              <w:top w:val="nil"/>
              <w:left w:val="nil"/>
              <w:bottom w:val="nil"/>
              <w:right w:val="nil"/>
            </w:tcBorders>
            <w:shd w:val="clear" w:color="000000" w:fill="auto"/>
            <w:vAlign w:val="center"/>
            <w:hideMark/>
          </w:tcPr>
          <w:p w14:paraId="5E95248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vAlign w:val="center"/>
            <w:hideMark/>
          </w:tcPr>
          <w:p w14:paraId="1AA6F87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1593" w:type="dxa"/>
            <w:tcBorders>
              <w:top w:val="nil"/>
              <w:left w:val="nil"/>
              <w:bottom w:val="nil"/>
              <w:right w:val="nil"/>
            </w:tcBorders>
            <w:shd w:val="clear" w:color="000000" w:fill="auto"/>
            <w:vAlign w:val="center"/>
            <w:hideMark/>
          </w:tcPr>
          <w:p w14:paraId="12974B5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vAlign w:val="center"/>
            <w:hideMark/>
          </w:tcPr>
          <w:p w14:paraId="51314AF3"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c>
          <w:tcPr>
            <w:tcW w:w="1613" w:type="dxa"/>
            <w:tcBorders>
              <w:top w:val="nil"/>
              <w:left w:val="nil"/>
              <w:bottom w:val="nil"/>
              <w:right w:val="nil"/>
            </w:tcBorders>
            <w:shd w:val="clear" w:color="000000" w:fill="auto"/>
            <w:vAlign w:val="center"/>
            <w:hideMark/>
          </w:tcPr>
          <w:p w14:paraId="6B15350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noWrap/>
            <w:vAlign w:val="bottom"/>
            <w:hideMark/>
          </w:tcPr>
          <w:p w14:paraId="27A024D6"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r>
      <w:tr w:rsidR="009F1170" w:rsidRPr="00550867" w14:paraId="00957D51" w14:textId="77777777" w:rsidTr="009D7DB5">
        <w:trPr>
          <w:trHeight w:val="225"/>
        </w:trPr>
        <w:tc>
          <w:tcPr>
            <w:tcW w:w="2140" w:type="dxa"/>
            <w:tcBorders>
              <w:top w:val="nil"/>
              <w:left w:val="nil"/>
              <w:bottom w:val="nil"/>
              <w:right w:val="nil"/>
            </w:tcBorders>
            <w:shd w:val="clear" w:color="000000" w:fill="auto"/>
            <w:vAlign w:val="center"/>
            <w:hideMark/>
          </w:tcPr>
          <w:p w14:paraId="566DA26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46-55</w:t>
            </w:r>
          </w:p>
        </w:tc>
        <w:tc>
          <w:tcPr>
            <w:tcW w:w="1286" w:type="dxa"/>
            <w:gridSpan w:val="2"/>
            <w:tcBorders>
              <w:top w:val="nil"/>
              <w:left w:val="nil"/>
              <w:bottom w:val="nil"/>
              <w:right w:val="nil"/>
            </w:tcBorders>
            <w:shd w:val="clear" w:color="000000" w:fill="auto"/>
            <w:vAlign w:val="center"/>
            <w:hideMark/>
          </w:tcPr>
          <w:p w14:paraId="46FC538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1.305 (1.089-1.563)</w:t>
            </w:r>
          </w:p>
        </w:tc>
        <w:tc>
          <w:tcPr>
            <w:tcW w:w="869" w:type="dxa"/>
            <w:tcBorders>
              <w:top w:val="nil"/>
              <w:left w:val="nil"/>
              <w:bottom w:val="nil"/>
              <w:right w:val="nil"/>
            </w:tcBorders>
            <w:shd w:val="clear" w:color="000000" w:fill="auto"/>
            <w:vAlign w:val="center"/>
            <w:hideMark/>
          </w:tcPr>
          <w:p w14:paraId="591C995D"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0.004</w:t>
            </w:r>
          </w:p>
        </w:tc>
        <w:tc>
          <w:tcPr>
            <w:tcW w:w="1593" w:type="dxa"/>
            <w:tcBorders>
              <w:top w:val="nil"/>
              <w:left w:val="nil"/>
              <w:bottom w:val="nil"/>
              <w:right w:val="nil"/>
            </w:tcBorders>
            <w:shd w:val="clear" w:color="000000" w:fill="auto"/>
            <w:vAlign w:val="center"/>
            <w:hideMark/>
          </w:tcPr>
          <w:p w14:paraId="3934574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1.324 (1.122-1.583)</w:t>
            </w:r>
          </w:p>
        </w:tc>
        <w:tc>
          <w:tcPr>
            <w:tcW w:w="869" w:type="dxa"/>
            <w:tcBorders>
              <w:top w:val="nil"/>
              <w:left w:val="nil"/>
              <w:bottom w:val="nil"/>
              <w:right w:val="nil"/>
            </w:tcBorders>
            <w:shd w:val="clear" w:color="000000" w:fill="auto"/>
            <w:vAlign w:val="center"/>
            <w:hideMark/>
          </w:tcPr>
          <w:p w14:paraId="28053E79"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0.001</w:t>
            </w:r>
          </w:p>
        </w:tc>
        <w:tc>
          <w:tcPr>
            <w:tcW w:w="1613" w:type="dxa"/>
            <w:tcBorders>
              <w:top w:val="nil"/>
              <w:left w:val="nil"/>
              <w:bottom w:val="nil"/>
              <w:right w:val="nil"/>
            </w:tcBorders>
            <w:shd w:val="clear" w:color="000000" w:fill="auto"/>
            <w:vAlign w:val="center"/>
            <w:hideMark/>
          </w:tcPr>
          <w:p w14:paraId="6C3A6F3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1.302 (1.146-1.479)</w:t>
            </w:r>
          </w:p>
        </w:tc>
        <w:tc>
          <w:tcPr>
            <w:tcW w:w="869" w:type="dxa"/>
            <w:tcBorders>
              <w:top w:val="nil"/>
              <w:left w:val="nil"/>
              <w:bottom w:val="nil"/>
              <w:right w:val="nil"/>
            </w:tcBorders>
            <w:shd w:val="clear" w:color="000000" w:fill="auto"/>
            <w:noWrap/>
            <w:vAlign w:val="bottom"/>
            <w:hideMark/>
          </w:tcPr>
          <w:p w14:paraId="18C960DB"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5FB2011F" w14:textId="77777777" w:rsidTr="009D7DB5">
        <w:trPr>
          <w:trHeight w:val="225"/>
        </w:trPr>
        <w:tc>
          <w:tcPr>
            <w:tcW w:w="2140" w:type="dxa"/>
            <w:tcBorders>
              <w:top w:val="nil"/>
              <w:left w:val="nil"/>
              <w:bottom w:val="nil"/>
              <w:right w:val="nil"/>
            </w:tcBorders>
            <w:shd w:val="clear" w:color="000000" w:fill="auto"/>
            <w:vAlign w:val="center"/>
            <w:hideMark/>
          </w:tcPr>
          <w:p w14:paraId="01F5320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56-65</w:t>
            </w:r>
          </w:p>
        </w:tc>
        <w:tc>
          <w:tcPr>
            <w:tcW w:w="1286" w:type="dxa"/>
            <w:gridSpan w:val="2"/>
            <w:tcBorders>
              <w:top w:val="nil"/>
              <w:left w:val="nil"/>
              <w:bottom w:val="nil"/>
              <w:right w:val="nil"/>
            </w:tcBorders>
            <w:shd w:val="clear" w:color="000000" w:fill="auto"/>
            <w:vAlign w:val="center"/>
            <w:hideMark/>
          </w:tcPr>
          <w:p w14:paraId="368D8A8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1.563 (1.292-1.891)</w:t>
            </w:r>
          </w:p>
        </w:tc>
        <w:tc>
          <w:tcPr>
            <w:tcW w:w="869" w:type="dxa"/>
            <w:tcBorders>
              <w:top w:val="nil"/>
              <w:left w:val="nil"/>
              <w:bottom w:val="nil"/>
              <w:right w:val="nil"/>
            </w:tcBorders>
            <w:shd w:val="clear" w:color="000000" w:fill="auto"/>
            <w:vAlign w:val="center"/>
            <w:hideMark/>
          </w:tcPr>
          <w:p w14:paraId="6F07C9F8"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593" w:type="dxa"/>
            <w:tcBorders>
              <w:top w:val="nil"/>
              <w:left w:val="nil"/>
              <w:bottom w:val="nil"/>
              <w:right w:val="nil"/>
            </w:tcBorders>
            <w:shd w:val="clear" w:color="000000" w:fill="auto"/>
            <w:vAlign w:val="center"/>
            <w:hideMark/>
          </w:tcPr>
          <w:p w14:paraId="18DC22C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1.719 (1.447-2.041)</w:t>
            </w:r>
          </w:p>
        </w:tc>
        <w:tc>
          <w:tcPr>
            <w:tcW w:w="869" w:type="dxa"/>
            <w:tcBorders>
              <w:top w:val="nil"/>
              <w:left w:val="nil"/>
              <w:bottom w:val="nil"/>
              <w:right w:val="nil"/>
            </w:tcBorders>
            <w:shd w:val="clear" w:color="000000" w:fill="auto"/>
            <w:vAlign w:val="center"/>
            <w:hideMark/>
          </w:tcPr>
          <w:p w14:paraId="502F3DE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613" w:type="dxa"/>
            <w:tcBorders>
              <w:top w:val="nil"/>
              <w:left w:val="nil"/>
              <w:bottom w:val="nil"/>
              <w:right w:val="nil"/>
            </w:tcBorders>
            <w:shd w:val="clear" w:color="000000" w:fill="auto"/>
            <w:vAlign w:val="center"/>
            <w:hideMark/>
          </w:tcPr>
          <w:p w14:paraId="3F65B7C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1.650 (1.443-1.888)</w:t>
            </w:r>
          </w:p>
        </w:tc>
        <w:tc>
          <w:tcPr>
            <w:tcW w:w="869" w:type="dxa"/>
            <w:tcBorders>
              <w:top w:val="nil"/>
              <w:left w:val="nil"/>
              <w:bottom w:val="nil"/>
              <w:right w:val="nil"/>
            </w:tcBorders>
            <w:shd w:val="clear" w:color="000000" w:fill="auto"/>
            <w:noWrap/>
            <w:vAlign w:val="bottom"/>
            <w:hideMark/>
          </w:tcPr>
          <w:p w14:paraId="3C493639"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56EB7050" w14:textId="77777777" w:rsidTr="009D7DB5">
        <w:trPr>
          <w:trHeight w:val="225"/>
        </w:trPr>
        <w:tc>
          <w:tcPr>
            <w:tcW w:w="2140" w:type="dxa"/>
            <w:tcBorders>
              <w:top w:val="nil"/>
              <w:left w:val="nil"/>
              <w:bottom w:val="nil"/>
              <w:right w:val="nil"/>
            </w:tcBorders>
            <w:shd w:val="clear" w:color="000000" w:fill="auto"/>
            <w:vAlign w:val="center"/>
            <w:hideMark/>
          </w:tcPr>
          <w:p w14:paraId="4AE1E8F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66-75</w:t>
            </w:r>
          </w:p>
        </w:tc>
        <w:tc>
          <w:tcPr>
            <w:tcW w:w="1286" w:type="dxa"/>
            <w:gridSpan w:val="2"/>
            <w:tcBorders>
              <w:top w:val="nil"/>
              <w:left w:val="nil"/>
              <w:bottom w:val="nil"/>
              <w:right w:val="nil"/>
            </w:tcBorders>
            <w:shd w:val="clear" w:color="000000" w:fill="auto"/>
            <w:vAlign w:val="center"/>
            <w:hideMark/>
          </w:tcPr>
          <w:p w14:paraId="57B40CD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2.251 (1.737-2.917)</w:t>
            </w:r>
          </w:p>
        </w:tc>
        <w:tc>
          <w:tcPr>
            <w:tcW w:w="869" w:type="dxa"/>
            <w:tcBorders>
              <w:top w:val="nil"/>
              <w:left w:val="nil"/>
              <w:bottom w:val="nil"/>
              <w:right w:val="nil"/>
            </w:tcBorders>
            <w:shd w:val="clear" w:color="000000" w:fill="auto"/>
            <w:vAlign w:val="center"/>
            <w:hideMark/>
          </w:tcPr>
          <w:p w14:paraId="315EB47C"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593" w:type="dxa"/>
            <w:tcBorders>
              <w:top w:val="nil"/>
              <w:left w:val="nil"/>
              <w:bottom w:val="nil"/>
              <w:right w:val="nil"/>
            </w:tcBorders>
            <w:shd w:val="clear" w:color="000000" w:fill="auto"/>
            <w:vAlign w:val="center"/>
            <w:hideMark/>
          </w:tcPr>
          <w:p w14:paraId="193EBAF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2.451 (1.941-3.094)</w:t>
            </w:r>
          </w:p>
        </w:tc>
        <w:tc>
          <w:tcPr>
            <w:tcW w:w="869" w:type="dxa"/>
            <w:tcBorders>
              <w:top w:val="nil"/>
              <w:left w:val="nil"/>
              <w:bottom w:val="nil"/>
              <w:right w:val="nil"/>
            </w:tcBorders>
            <w:shd w:val="clear" w:color="000000" w:fill="auto"/>
            <w:vAlign w:val="center"/>
            <w:hideMark/>
          </w:tcPr>
          <w:p w14:paraId="16982965"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613" w:type="dxa"/>
            <w:tcBorders>
              <w:top w:val="nil"/>
              <w:left w:val="nil"/>
              <w:bottom w:val="nil"/>
              <w:right w:val="nil"/>
            </w:tcBorders>
            <w:shd w:val="clear" w:color="000000" w:fill="auto"/>
            <w:vAlign w:val="center"/>
            <w:hideMark/>
          </w:tcPr>
          <w:p w14:paraId="6678C4F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2.570 (2.146-3.078)</w:t>
            </w:r>
          </w:p>
        </w:tc>
        <w:tc>
          <w:tcPr>
            <w:tcW w:w="869" w:type="dxa"/>
            <w:tcBorders>
              <w:top w:val="nil"/>
              <w:left w:val="nil"/>
              <w:bottom w:val="nil"/>
              <w:right w:val="nil"/>
            </w:tcBorders>
            <w:shd w:val="clear" w:color="000000" w:fill="auto"/>
            <w:noWrap/>
            <w:vAlign w:val="bottom"/>
            <w:hideMark/>
          </w:tcPr>
          <w:p w14:paraId="4229C15A"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6BA06C5A" w14:textId="77777777" w:rsidTr="009D7DB5">
        <w:trPr>
          <w:trHeight w:val="225"/>
        </w:trPr>
        <w:tc>
          <w:tcPr>
            <w:tcW w:w="2140" w:type="dxa"/>
            <w:tcBorders>
              <w:top w:val="nil"/>
              <w:left w:val="nil"/>
              <w:bottom w:val="single" w:sz="4" w:space="0" w:color="auto"/>
              <w:right w:val="nil"/>
            </w:tcBorders>
            <w:shd w:val="clear" w:color="000000" w:fill="auto"/>
            <w:vAlign w:val="center"/>
            <w:hideMark/>
          </w:tcPr>
          <w:p w14:paraId="21408601" w14:textId="77777777" w:rsidR="009F1170" w:rsidRPr="0075583E" w:rsidRDefault="009F1170" w:rsidP="00016BA0">
            <w:pPr>
              <w:spacing w:line="360" w:lineRule="auto"/>
              <w:jc w:val="both"/>
              <w:rPr>
                <w:rFonts w:ascii="Book Antiqua" w:eastAsia="Times New Roman" w:hAnsi="Book Antiqua"/>
                <w:u w:val="single"/>
                <w:lang w:eastAsia="en-US"/>
              </w:rPr>
            </w:pPr>
            <w:r w:rsidRPr="0075583E">
              <w:rPr>
                <w:rFonts w:ascii="Book Antiqua" w:eastAsia="Arial Unicode MS" w:hAnsi="Book Antiqua" w:cs="Arial Unicode MS"/>
              </w:rPr>
              <w:t>≥</w:t>
            </w:r>
            <w:r w:rsidRPr="0075583E">
              <w:rPr>
                <w:rFonts w:ascii="Book Antiqua" w:eastAsia="Times New Roman" w:hAnsi="Book Antiqua"/>
                <w:lang w:eastAsia="en-US"/>
              </w:rPr>
              <w:t xml:space="preserve"> 76</w:t>
            </w:r>
          </w:p>
        </w:tc>
        <w:tc>
          <w:tcPr>
            <w:tcW w:w="1286" w:type="dxa"/>
            <w:gridSpan w:val="2"/>
            <w:tcBorders>
              <w:top w:val="nil"/>
              <w:left w:val="nil"/>
              <w:bottom w:val="single" w:sz="4" w:space="0" w:color="auto"/>
              <w:right w:val="nil"/>
            </w:tcBorders>
            <w:shd w:val="clear" w:color="000000" w:fill="auto"/>
            <w:vAlign w:val="center"/>
            <w:hideMark/>
          </w:tcPr>
          <w:p w14:paraId="43619F2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5.081 (1.410-18.316)</w:t>
            </w:r>
          </w:p>
        </w:tc>
        <w:tc>
          <w:tcPr>
            <w:tcW w:w="869" w:type="dxa"/>
            <w:tcBorders>
              <w:top w:val="nil"/>
              <w:left w:val="nil"/>
              <w:bottom w:val="single" w:sz="4" w:space="0" w:color="auto"/>
              <w:right w:val="nil"/>
            </w:tcBorders>
            <w:shd w:val="clear" w:color="000000" w:fill="auto"/>
            <w:vAlign w:val="center"/>
            <w:hideMark/>
          </w:tcPr>
          <w:p w14:paraId="13230C8F"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0.013</w:t>
            </w:r>
          </w:p>
        </w:tc>
        <w:tc>
          <w:tcPr>
            <w:tcW w:w="1593" w:type="dxa"/>
            <w:tcBorders>
              <w:top w:val="nil"/>
              <w:left w:val="nil"/>
              <w:bottom w:val="single" w:sz="4" w:space="0" w:color="auto"/>
              <w:right w:val="nil"/>
            </w:tcBorders>
            <w:shd w:val="clear" w:color="000000" w:fill="auto"/>
            <w:vAlign w:val="center"/>
            <w:hideMark/>
          </w:tcPr>
          <w:p w14:paraId="42A593A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6.345 (2.060-20.105)</w:t>
            </w:r>
          </w:p>
        </w:tc>
        <w:tc>
          <w:tcPr>
            <w:tcW w:w="869" w:type="dxa"/>
            <w:tcBorders>
              <w:top w:val="nil"/>
              <w:left w:val="nil"/>
              <w:bottom w:val="single" w:sz="4" w:space="0" w:color="auto"/>
              <w:right w:val="nil"/>
            </w:tcBorders>
            <w:shd w:val="clear" w:color="000000" w:fill="auto"/>
            <w:vAlign w:val="center"/>
            <w:hideMark/>
          </w:tcPr>
          <w:p w14:paraId="651F49DC"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0.001</w:t>
            </w:r>
          </w:p>
        </w:tc>
        <w:tc>
          <w:tcPr>
            <w:tcW w:w="1613" w:type="dxa"/>
            <w:tcBorders>
              <w:top w:val="nil"/>
              <w:left w:val="nil"/>
              <w:bottom w:val="single" w:sz="4" w:space="0" w:color="auto"/>
              <w:right w:val="nil"/>
            </w:tcBorders>
            <w:shd w:val="clear" w:color="000000" w:fill="auto"/>
            <w:vAlign w:val="center"/>
            <w:hideMark/>
          </w:tcPr>
          <w:p w14:paraId="7C6159F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2.694 (0.871-8.328)</w:t>
            </w:r>
          </w:p>
        </w:tc>
        <w:tc>
          <w:tcPr>
            <w:tcW w:w="869" w:type="dxa"/>
            <w:tcBorders>
              <w:top w:val="nil"/>
              <w:left w:val="nil"/>
              <w:bottom w:val="single" w:sz="4" w:space="0" w:color="auto"/>
              <w:right w:val="nil"/>
            </w:tcBorders>
            <w:shd w:val="clear" w:color="000000" w:fill="auto"/>
            <w:noWrap/>
            <w:vAlign w:val="bottom"/>
            <w:hideMark/>
          </w:tcPr>
          <w:p w14:paraId="3DC5E2F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0.344</w:t>
            </w:r>
          </w:p>
        </w:tc>
      </w:tr>
      <w:tr w:rsidR="009F1170" w:rsidRPr="00550867" w14:paraId="5CAFD2E1" w14:textId="77777777" w:rsidTr="009D7DB5">
        <w:trPr>
          <w:trHeight w:val="225"/>
        </w:trPr>
        <w:tc>
          <w:tcPr>
            <w:tcW w:w="2140" w:type="dxa"/>
            <w:tcBorders>
              <w:top w:val="nil"/>
              <w:left w:val="nil"/>
              <w:bottom w:val="nil"/>
              <w:right w:val="nil"/>
            </w:tcBorders>
            <w:shd w:val="clear" w:color="000000" w:fill="auto"/>
            <w:vAlign w:val="center"/>
            <w:hideMark/>
          </w:tcPr>
          <w:p w14:paraId="04699E0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xml:space="preserve">Donor </w:t>
            </w:r>
            <w:r w:rsidR="00047A35" w:rsidRPr="0075583E">
              <w:rPr>
                <w:rFonts w:ascii="Book Antiqua" w:eastAsia="Times New Roman" w:hAnsi="Book Antiqua"/>
                <w:bCs/>
                <w:lang w:eastAsia="en-US"/>
              </w:rPr>
              <w:t>a</w:t>
            </w:r>
            <w:r w:rsidRPr="0075583E">
              <w:rPr>
                <w:rFonts w:ascii="Book Antiqua" w:eastAsia="Times New Roman" w:hAnsi="Book Antiqua"/>
                <w:bCs/>
                <w:lang w:eastAsia="en-US"/>
              </w:rPr>
              <w:t>ge</w:t>
            </w:r>
          </w:p>
        </w:tc>
        <w:tc>
          <w:tcPr>
            <w:tcW w:w="1286" w:type="dxa"/>
            <w:gridSpan w:val="2"/>
            <w:tcBorders>
              <w:top w:val="nil"/>
              <w:left w:val="nil"/>
              <w:bottom w:val="nil"/>
              <w:right w:val="nil"/>
            </w:tcBorders>
            <w:shd w:val="clear" w:color="000000" w:fill="auto"/>
            <w:vAlign w:val="center"/>
            <w:hideMark/>
          </w:tcPr>
          <w:p w14:paraId="62DF2FA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vAlign w:val="center"/>
            <w:hideMark/>
          </w:tcPr>
          <w:p w14:paraId="273408B7"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c>
          <w:tcPr>
            <w:tcW w:w="1593" w:type="dxa"/>
            <w:tcBorders>
              <w:top w:val="nil"/>
              <w:left w:val="nil"/>
              <w:bottom w:val="nil"/>
              <w:right w:val="nil"/>
            </w:tcBorders>
            <w:shd w:val="clear" w:color="000000" w:fill="auto"/>
            <w:vAlign w:val="center"/>
            <w:hideMark/>
          </w:tcPr>
          <w:p w14:paraId="123F0F4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vAlign w:val="center"/>
            <w:hideMark/>
          </w:tcPr>
          <w:p w14:paraId="183AC70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c>
          <w:tcPr>
            <w:tcW w:w="1613" w:type="dxa"/>
            <w:tcBorders>
              <w:top w:val="nil"/>
              <w:left w:val="nil"/>
              <w:bottom w:val="nil"/>
              <w:right w:val="nil"/>
            </w:tcBorders>
            <w:shd w:val="clear" w:color="000000" w:fill="auto"/>
            <w:vAlign w:val="center"/>
            <w:hideMark/>
          </w:tcPr>
          <w:p w14:paraId="21F1368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c>
          <w:tcPr>
            <w:tcW w:w="869" w:type="dxa"/>
            <w:tcBorders>
              <w:top w:val="nil"/>
              <w:left w:val="nil"/>
              <w:bottom w:val="nil"/>
              <w:right w:val="nil"/>
            </w:tcBorders>
            <w:shd w:val="clear" w:color="000000" w:fill="auto"/>
            <w:noWrap/>
            <w:vAlign w:val="bottom"/>
            <w:hideMark/>
          </w:tcPr>
          <w:p w14:paraId="3DC57F4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r>
      <w:tr w:rsidR="009F1170" w:rsidRPr="00550867" w14:paraId="62818978" w14:textId="77777777" w:rsidTr="009D7DB5">
        <w:trPr>
          <w:trHeight w:val="225"/>
        </w:trPr>
        <w:tc>
          <w:tcPr>
            <w:tcW w:w="2140" w:type="dxa"/>
            <w:tcBorders>
              <w:top w:val="nil"/>
              <w:left w:val="nil"/>
              <w:bottom w:val="nil"/>
              <w:right w:val="nil"/>
            </w:tcBorders>
            <w:shd w:val="clear" w:color="000000" w:fill="auto"/>
            <w:vAlign w:val="center"/>
            <w:hideMark/>
          </w:tcPr>
          <w:p w14:paraId="6039DBA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0-17</w:t>
            </w:r>
          </w:p>
        </w:tc>
        <w:tc>
          <w:tcPr>
            <w:tcW w:w="1286" w:type="dxa"/>
            <w:gridSpan w:val="2"/>
            <w:tcBorders>
              <w:top w:val="nil"/>
              <w:left w:val="nil"/>
              <w:bottom w:val="nil"/>
              <w:right w:val="nil"/>
            </w:tcBorders>
            <w:shd w:val="clear" w:color="000000" w:fill="auto"/>
            <w:vAlign w:val="center"/>
            <w:hideMark/>
          </w:tcPr>
          <w:p w14:paraId="26AC6E4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vAlign w:val="center"/>
            <w:hideMark/>
          </w:tcPr>
          <w:p w14:paraId="4010A1F8"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c>
          <w:tcPr>
            <w:tcW w:w="1593" w:type="dxa"/>
            <w:tcBorders>
              <w:top w:val="nil"/>
              <w:left w:val="nil"/>
              <w:bottom w:val="nil"/>
              <w:right w:val="nil"/>
            </w:tcBorders>
            <w:shd w:val="clear" w:color="000000" w:fill="auto"/>
            <w:vAlign w:val="center"/>
            <w:hideMark/>
          </w:tcPr>
          <w:p w14:paraId="592275B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vAlign w:val="center"/>
            <w:hideMark/>
          </w:tcPr>
          <w:p w14:paraId="1A09F5E6"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w:t>
            </w:r>
          </w:p>
        </w:tc>
        <w:tc>
          <w:tcPr>
            <w:tcW w:w="1613" w:type="dxa"/>
            <w:tcBorders>
              <w:top w:val="nil"/>
              <w:left w:val="nil"/>
              <w:bottom w:val="nil"/>
              <w:right w:val="nil"/>
            </w:tcBorders>
            <w:shd w:val="clear" w:color="000000" w:fill="auto"/>
            <w:vAlign w:val="center"/>
            <w:hideMark/>
          </w:tcPr>
          <w:p w14:paraId="0B2B2FE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w:t>
            </w:r>
          </w:p>
        </w:tc>
        <w:tc>
          <w:tcPr>
            <w:tcW w:w="869" w:type="dxa"/>
            <w:tcBorders>
              <w:top w:val="nil"/>
              <w:left w:val="nil"/>
              <w:bottom w:val="nil"/>
              <w:right w:val="nil"/>
            </w:tcBorders>
            <w:shd w:val="clear" w:color="000000" w:fill="auto"/>
            <w:noWrap/>
            <w:vAlign w:val="bottom"/>
            <w:hideMark/>
          </w:tcPr>
          <w:p w14:paraId="12DA79D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w:t>
            </w:r>
          </w:p>
        </w:tc>
      </w:tr>
      <w:tr w:rsidR="009F1170" w:rsidRPr="00550867" w14:paraId="3F520670" w14:textId="77777777" w:rsidTr="009D7DB5">
        <w:trPr>
          <w:trHeight w:val="225"/>
        </w:trPr>
        <w:tc>
          <w:tcPr>
            <w:tcW w:w="2140" w:type="dxa"/>
            <w:tcBorders>
              <w:top w:val="nil"/>
              <w:left w:val="nil"/>
              <w:bottom w:val="nil"/>
              <w:right w:val="nil"/>
            </w:tcBorders>
            <w:shd w:val="clear" w:color="000000" w:fill="auto"/>
            <w:vAlign w:val="center"/>
            <w:hideMark/>
          </w:tcPr>
          <w:p w14:paraId="1E83A24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18-45</w:t>
            </w:r>
          </w:p>
        </w:tc>
        <w:tc>
          <w:tcPr>
            <w:tcW w:w="1286" w:type="dxa"/>
            <w:gridSpan w:val="2"/>
            <w:tcBorders>
              <w:top w:val="nil"/>
              <w:left w:val="nil"/>
              <w:bottom w:val="nil"/>
              <w:right w:val="nil"/>
            </w:tcBorders>
            <w:shd w:val="clear" w:color="000000" w:fill="auto"/>
            <w:vAlign w:val="center"/>
            <w:hideMark/>
          </w:tcPr>
          <w:p w14:paraId="3AF6386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1.207 </w:t>
            </w:r>
            <w:r w:rsidRPr="0075583E">
              <w:rPr>
                <w:rFonts w:ascii="Book Antiqua" w:eastAsia="Times New Roman" w:hAnsi="Book Antiqua"/>
                <w:lang w:eastAsia="en-US"/>
              </w:rPr>
              <w:lastRenderedPageBreak/>
              <w:t>(0.961-1.516)</w:t>
            </w:r>
          </w:p>
        </w:tc>
        <w:tc>
          <w:tcPr>
            <w:tcW w:w="869" w:type="dxa"/>
            <w:tcBorders>
              <w:top w:val="nil"/>
              <w:left w:val="nil"/>
              <w:bottom w:val="nil"/>
              <w:right w:val="nil"/>
            </w:tcBorders>
            <w:shd w:val="clear" w:color="000000" w:fill="auto"/>
            <w:vAlign w:val="center"/>
            <w:hideMark/>
          </w:tcPr>
          <w:p w14:paraId="12DF2F8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lastRenderedPageBreak/>
              <w:t>0.106</w:t>
            </w:r>
          </w:p>
        </w:tc>
        <w:tc>
          <w:tcPr>
            <w:tcW w:w="1593" w:type="dxa"/>
            <w:tcBorders>
              <w:top w:val="nil"/>
              <w:left w:val="nil"/>
              <w:bottom w:val="nil"/>
              <w:right w:val="nil"/>
            </w:tcBorders>
            <w:shd w:val="clear" w:color="000000" w:fill="auto"/>
            <w:vAlign w:val="center"/>
            <w:hideMark/>
          </w:tcPr>
          <w:p w14:paraId="172FDD1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1.216 (0.988-</w:t>
            </w:r>
            <w:r w:rsidRPr="0075583E">
              <w:rPr>
                <w:rFonts w:ascii="Book Antiqua" w:eastAsia="Times New Roman" w:hAnsi="Book Antiqua"/>
                <w:lang w:eastAsia="en-US"/>
              </w:rPr>
              <w:lastRenderedPageBreak/>
              <w:t>1.496)</w:t>
            </w:r>
          </w:p>
        </w:tc>
        <w:tc>
          <w:tcPr>
            <w:tcW w:w="869" w:type="dxa"/>
            <w:tcBorders>
              <w:top w:val="nil"/>
              <w:left w:val="nil"/>
              <w:bottom w:val="nil"/>
              <w:right w:val="nil"/>
            </w:tcBorders>
            <w:shd w:val="clear" w:color="000000" w:fill="auto"/>
            <w:vAlign w:val="center"/>
            <w:hideMark/>
          </w:tcPr>
          <w:p w14:paraId="2240621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lastRenderedPageBreak/>
              <w:t>0.065</w:t>
            </w:r>
          </w:p>
        </w:tc>
        <w:tc>
          <w:tcPr>
            <w:tcW w:w="1613" w:type="dxa"/>
            <w:tcBorders>
              <w:top w:val="nil"/>
              <w:left w:val="nil"/>
              <w:bottom w:val="nil"/>
              <w:right w:val="nil"/>
            </w:tcBorders>
            <w:shd w:val="clear" w:color="000000" w:fill="auto"/>
            <w:vAlign w:val="center"/>
            <w:hideMark/>
          </w:tcPr>
          <w:p w14:paraId="1AFEE2F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1.138 (0.968-</w:t>
            </w:r>
            <w:r w:rsidRPr="0075583E">
              <w:rPr>
                <w:rFonts w:ascii="Book Antiqua" w:eastAsia="Times New Roman" w:hAnsi="Book Antiqua"/>
                <w:lang w:eastAsia="en-US"/>
              </w:rPr>
              <w:lastRenderedPageBreak/>
              <w:t>1.337)</w:t>
            </w:r>
          </w:p>
        </w:tc>
        <w:tc>
          <w:tcPr>
            <w:tcW w:w="869" w:type="dxa"/>
            <w:tcBorders>
              <w:top w:val="nil"/>
              <w:left w:val="nil"/>
              <w:bottom w:val="nil"/>
              <w:right w:val="nil"/>
            </w:tcBorders>
            <w:shd w:val="clear" w:color="000000" w:fill="auto"/>
            <w:noWrap/>
            <w:vAlign w:val="bottom"/>
            <w:hideMark/>
          </w:tcPr>
          <w:p w14:paraId="3F551D4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lastRenderedPageBreak/>
              <w:t>0.118</w:t>
            </w:r>
          </w:p>
        </w:tc>
      </w:tr>
      <w:tr w:rsidR="009F1170" w:rsidRPr="00550867" w14:paraId="7417824B" w14:textId="77777777" w:rsidTr="009D7DB5">
        <w:trPr>
          <w:trHeight w:val="225"/>
        </w:trPr>
        <w:tc>
          <w:tcPr>
            <w:tcW w:w="2140" w:type="dxa"/>
            <w:tcBorders>
              <w:top w:val="nil"/>
              <w:left w:val="nil"/>
              <w:bottom w:val="nil"/>
              <w:right w:val="nil"/>
            </w:tcBorders>
            <w:shd w:val="clear" w:color="000000" w:fill="auto"/>
            <w:vAlign w:val="center"/>
            <w:hideMark/>
          </w:tcPr>
          <w:p w14:paraId="48CDCD0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lastRenderedPageBreak/>
              <w:t>46-55</w:t>
            </w:r>
          </w:p>
        </w:tc>
        <w:tc>
          <w:tcPr>
            <w:tcW w:w="1286" w:type="dxa"/>
            <w:gridSpan w:val="2"/>
            <w:tcBorders>
              <w:top w:val="nil"/>
              <w:left w:val="nil"/>
              <w:bottom w:val="nil"/>
              <w:right w:val="nil"/>
            </w:tcBorders>
            <w:shd w:val="clear" w:color="000000" w:fill="auto"/>
            <w:vAlign w:val="center"/>
            <w:hideMark/>
          </w:tcPr>
          <w:p w14:paraId="1A3E82C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1.492 (1.154-1.929)</w:t>
            </w:r>
          </w:p>
        </w:tc>
        <w:tc>
          <w:tcPr>
            <w:tcW w:w="869" w:type="dxa"/>
            <w:tcBorders>
              <w:top w:val="nil"/>
              <w:left w:val="nil"/>
              <w:bottom w:val="nil"/>
              <w:right w:val="nil"/>
            </w:tcBorders>
            <w:shd w:val="clear" w:color="000000" w:fill="auto"/>
            <w:vAlign w:val="center"/>
            <w:hideMark/>
          </w:tcPr>
          <w:p w14:paraId="6B2C8102"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0.002</w:t>
            </w:r>
          </w:p>
        </w:tc>
        <w:tc>
          <w:tcPr>
            <w:tcW w:w="1593" w:type="dxa"/>
            <w:tcBorders>
              <w:top w:val="nil"/>
              <w:left w:val="nil"/>
              <w:bottom w:val="nil"/>
              <w:right w:val="nil"/>
            </w:tcBorders>
            <w:shd w:val="clear" w:color="000000" w:fill="auto"/>
            <w:vAlign w:val="center"/>
            <w:hideMark/>
          </w:tcPr>
          <w:p w14:paraId="255E0CB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1.411 (1.117-1.784)</w:t>
            </w:r>
          </w:p>
        </w:tc>
        <w:tc>
          <w:tcPr>
            <w:tcW w:w="869" w:type="dxa"/>
            <w:tcBorders>
              <w:top w:val="nil"/>
              <w:left w:val="nil"/>
              <w:bottom w:val="nil"/>
              <w:right w:val="nil"/>
            </w:tcBorders>
            <w:shd w:val="clear" w:color="000000" w:fill="auto"/>
            <w:vAlign w:val="center"/>
            <w:hideMark/>
          </w:tcPr>
          <w:p w14:paraId="241A53A6"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0.004</w:t>
            </w:r>
          </w:p>
        </w:tc>
        <w:tc>
          <w:tcPr>
            <w:tcW w:w="1613" w:type="dxa"/>
            <w:tcBorders>
              <w:top w:val="nil"/>
              <w:left w:val="nil"/>
              <w:bottom w:val="nil"/>
              <w:right w:val="nil"/>
            </w:tcBorders>
            <w:shd w:val="clear" w:color="000000" w:fill="auto"/>
            <w:vAlign w:val="center"/>
            <w:hideMark/>
          </w:tcPr>
          <w:p w14:paraId="2107BD4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1.464 (1.221-1.755)</w:t>
            </w:r>
          </w:p>
        </w:tc>
        <w:tc>
          <w:tcPr>
            <w:tcW w:w="869" w:type="dxa"/>
            <w:tcBorders>
              <w:top w:val="nil"/>
              <w:left w:val="nil"/>
              <w:bottom w:val="nil"/>
              <w:right w:val="nil"/>
            </w:tcBorders>
            <w:shd w:val="clear" w:color="000000" w:fill="auto"/>
            <w:noWrap/>
            <w:vAlign w:val="bottom"/>
            <w:hideMark/>
          </w:tcPr>
          <w:p w14:paraId="40F43810"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268DF83A" w14:textId="77777777" w:rsidTr="009D7DB5">
        <w:trPr>
          <w:trHeight w:val="225"/>
        </w:trPr>
        <w:tc>
          <w:tcPr>
            <w:tcW w:w="2140" w:type="dxa"/>
            <w:tcBorders>
              <w:top w:val="nil"/>
              <w:left w:val="nil"/>
              <w:bottom w:val="nil"/>
              <w:right w:val="nil"/>
            </w:tcBorders>
            <w:shd w:val="clear" w:color="000000" w:fill="auto"/>
            <w:vAlign w:val="center"/>
            <w:hideMark/>
          </w:tcPr>
          <w:p w14:paraId="44EE783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56-65</w:t>
            </w:r>
          </w:p>
        </w:tc>
        <w:tc>
          <w:tcPr>
            <w:tcW w:w="1286" w:type="dxa"/>
            <w:gridSpan w:val="2"/>
            <w:tcBorders>
              <w:top w:val="nil"/>
              <w:left w:val="nil"/>
              <w:bottom w:val="nil"/>
              <w:right w:val="nil"/>
            </w:tcBorders>
            <w:shd w:val="clear" w:color="000000" w:fill="auto"/>
            <w:vAlign w:val="center"/>
            <w:hideMark/>
          </w:tcPr>
          <w:p w14:paraId="0B86073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1.357 (1.027-1.793)</w:t>
            </w:r>
          </w:p>
        </w:tc>
        <w:tc>
          <w:tcPr>
            <w:tcW w:w="869" w:type="dxa"/>
            <w:tcBorders>
              <w:top w:val="nil"/>
              <w:left w:val="nil"/>
              <w:bottom w:val="nil"/>
              <w:right w:val="nil"/>
            </w:tcBorders>
            <w:shd w:val="clear" w:color="000000" w:fill="auto"/>
            <w:vAlign w:val="center"/>
            <w:hideMark/>
          </w:tcPr>
          <w:p w14:paraId="2FD03FF2"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0.032</w:t>
            </w:r>
          </w:p>
        </w:tc>
        <w:tc>
          <w:tcPr>
            <w:tcW w:w="1593" w:type="dxa"/>
            <w:tcBorders>
              <w:top w:val="nil"/>
              <w:left w:val="nil"/>
              <w:bottom w:val="nil"/>
              <w:right w:val="nil"/>
            </w:tcBorders>
            <w:shd w:val="clear" w:color="000000" w:fill="auto"/>
            <w:vAlign w:val="center"/>
            <w:hideMark/>
          </w:tcPr>
          <w:p w14:paraId="6331F4C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1.388 (1.079-1.785)</w:t>
            </w:r>
          </w:p>
        </w:tc>
        <w:tc>
          <w:tcPr>
            <w:tcW w:w="869" w:type="dxa"/>
            <w:tcBorders>
              <w:top w:val="nil"/>
              <w:left w:val="nil"/>
              <w:bottom w:val="nil"/>
              <w:right w:val="nil"/>
            </w:tcBorders>
            <w:shd w:val="clear" w:color="000000" w:fill="auto"/>
            <w:vAlign w:val="center"/>
            <w:hideMark/>
          </w:tcPr>
          <w:p w14:paraId="0E87D27B"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0.011</w:t>
            </w:r>
          </w:p>
        </w:tc>
        <w:tc>
          <w:tcPr>
            <w:tcW w:w="1613" w:type="dxa"/>
            <w:tcBorders>
              <w:top w:val="nil"/>
              <w:left w:val="nil"/>
              <w:bottom w:val="nil"/>
              <w:right w:val="nil"/>
            </w:tcBorders>
            <w:shd w:val="clear" w:color="000000" w:fill="auto"/>
            <w:vAlign w:val="center"/>
            <w:hideMark/>
          </w:tcPr>
          <w:p w14:paraId="0BA272E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1.365 (1.123-1.660)</w:t>
            </w:r>
          </w:p>
        </w:tc>
        <w:tc>
          <w:tcPr>
            <w:tcW w:w="869" w:type="dxa"/>
            <w:tcBorders>
              <w:top w:val="nil"/>
              <w:left w:val="nil"/>
              <w:bottom w:val="nil"/>
              <w:right w:val="nil"/>
            </w:tcBorders>
            <w:shd w:val="clear" w:color="000000" w:fill="auto"/>
            <w:noWrap/>
            <w:vAlign w:val="bottom"/>
            <w:hideMark/>
          </w:tcPr>
          <w:p w14:paraId="721EE6ED"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0.002</w:t>
            </w:r>
          </w:p>
        </w:tc>
      </w:tr>
      <w:tr w:rsidR="009F1170" w:rsidRPr="00550867" w14:paraId="57AAD3E4" w14:textId="77777777" w:rsidTr="009D7DB5">
        <w:trPr>
          <w:trHeight w:val="225"/>
        </w:trPr>
        <w:tc>
          <w:tcPr>
            <w:tcW w:w="2140" w:type="dxa"/>
            <w:tcBorders>
              <w:top w:val="nil"/>
              <w:left w:val="nil"/>
              <w:bottom w:val="nil"/>
              <w:right w:val="nil"/>
            </w:tcBorders>
            <w:shd w:val="clear" w:color="000000" w:fill="auto"/>
            <w:vAlign w:val="center"/>
            <w:hideMark/>
          </w:tcPr>
          <w:p w14:paraId="2F7892B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66-75</w:t>
            </w:r>
          </w:p>
        </w:tc>
        <w:tc>
          <w:tcPr>
            <w:tcW w:w="1286" w:type="dxa"/>
            <w:gridSpan w:val="2"/>
            <w:tcBorders>
              <w:top w:val="nil"/>
              <w:left w:val="nil"/>
              <w:bottom w:val="nil"/>
              <w:right w:val="nil"/>
            </w:tcBorders>
            <w:shd w:val="clear" w:color="000000" w:fill="auto"/>
            <w:vAlign w:val="center"/>
            <w:hideMark/>
          </w:tcPr>
          <w:p w14:paraId="3FA1B24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1.308 (0.929-1.843)</w:t>
            </w:r>
          </w:p>
        </w:tc>
        <w:tc>
          <w:tcPr>
            <w:tcW w:w="869" w:type="dxa"/>
            <w:tcBorders>
              <w:top w:val="nil"/>
              <w:left w:val="nil"/>
              <w:bottom w:val="nil"/>
              <w:right w:val="nil"/>
            </w:tcBorders>
            <w:shd w:val="clear" w:color="000000" w:fill="auto"/>
            <w:vAlign w:val="center"/>
            <w:hideMark/>
          </w:tcPr>
          <w:p w14:paraId="3940226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0.124</w:t>
            </w:r>
          </w:p>
        </w:tc>
        <w:tc>
          <w:tcPr>
            <w:tcW w:w="1593" w:type="dxa"/>
            <w:tcBorders>
              <w:top w:val="nil"/>
              <w:left w:val="nil"/>
              <w:bottom w:val="nil"/>
              <w:right w:val="nil"/>
            </w:tcBorders>
            <w:shd w:val="clear" w:color="000000" w:fill="auto"/>
            <w:vAlign w:val="center"/>
            <w:hideMark/>
          </w:tcPr>
          <w:p w14:paraId="6C75C65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1.379 (1.014-1.875)</w:t>
            </w:r>
          </w:p>
        </w:tc>
        <w:tc>
          <w:tcPr>
            <w:tcW w:w="869" w:type="dxa"/>
            <w:tcBorders>
              <w:top w:val="nil"/>
              <w:left w:val="nil"/>
              <w:bottom w:val="nil"/>
              <w:right w:val="nil"/>
            </w:tcBorders>
            <w:shd w:val="clear" w:color="000000" w:fill="auto"/>
            <w:vAlign w:val="center"/>
            <w:hideMark/>
          </w:tcPr>
          <w:p w14:paraId="7D475637"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0.041</w:t>
            </w:r>
          </w:p>
        </w:tc>
        <w:tc>
          <w:tcPr>
            <w:tcW w:w="1613" w:type="dxa"/>
            <w:tcBorders>
              <w:top w:val="nil"/>
              <w:left w:val="nil"/>
              <w:bottom w:val="nil"/>
              <w:right w:val="nil"/>
            </w:tcBorders>
            <w:shd w:val="clear" w:color="000000" w:fill="auto"/>
            <w:vAlign w:val="center"/>
            <w:hideMark/>
          </w:tcPr>
          <w:p w14:paraId="34C36EF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1.550 (1.230-1.954)</w:t>
            </w:r>
          </w:p>
        </w:tc>
        <w:tc>
          <w:tcPr>
            <w:tcW w:w="869" w:type="dxa"/>
            <w:tcBorders>
              <w:top w:val="nil"/>
              <w:left w:val="nil"/>
              <w:bottom w:val="nil"/>
              <w:right w:val="nil"/>
            </w:tcBorders>
            <w:shd w:val="clear" w:color="000000" w:fill="auto"/>
            <w:noWrap/>
            <w:vAlign w:val="bottom"/>
            <w:hideMark/>
          </w:tcPr>
          <w:p w14:paraId="4885FF95"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15288039" w14:textId="77777777" w:rsidTr="009D7DB5">
        <w:trPr>
          <w:trHeight w:val="225"/>
        </w:trPr>
        <w:tc>
          <w:tcPr>
            <w:tcW w:w="2140" w:type="dxa"/>
            <w:tcBorders>
              <w:top w:val="nil"/>
              <w:left w:val="nil"/>
              <w:bottom w:val="single" w:sz="4" w:space="0" w:color="auto"/>
              <w:right w:val="nil"/>
            </w:tcBorders>
            <w:shd w:val="clear" w:color="000000" w:fill="auto"/>
            <w:vAlign w:val="center"/>
            <w:hideMark/>
          </w:tcPr>
          <w:p w14:paraId="4F8FA6B9" w14:textId="77777777" w:rsidR="009F1170" w:rsidRPr="0075583E" w:rsidRDefault="009F1170" w:rsidP="00016BA0">
            <w:pPr>
              <w:spacing w:line="360" w:lineRule="auto"/>
              <w:jc w:val="both"/>
              <w:rPr>
                <w:rFonts w:ascii="Book Antiqua" w:eastAsia="Times New Roman" w:hAnsi="Book Antiqua"/>
                <w:u w:val="single"/>
                <w:lang w:eastAsia="en-US"/>
              </w:rPr>
            </w:pPr>
            <w:r w:rsidRPr="0075583E">
              <w:rPr>
                <w:rFonts w:ascii="Book Antiqua" w:eastAsia="Arial Unicode MS" w:hAnsi="Book Antiqua" w:cs="Arial Unicode MS"/>
              </w:rPr>
              <w:t>≥</w:t>
            </w:r>
            <w:r w:rsidRPr="0075583E">
              <w:rPr>
                <w:rFonts w:ascii="Book Antiqua" w:eastAsia="Times New Roman" w:hAnsi="Book Antiqua"/>
                <w:lang w:eastAsia="en-US"/>
              </w:rPr>
              <w:t xml:space="preserve"> 76</w:t>
            </w:r>
          </w:p>
        </w:tc>
        <w:tc>
          <w:tcPr>
            <w:tcW w:w="1286" w:type="dxa"/>
            <w:gridSpan w:val="2"/>
            <w:tcBorders>
              <w:top w:val="nil"/>
              <w:left w:val="nil"/>
              <w:bottom w:val="single" w:sz="4" w:space="0" w:color="auto"/>
              <w:right w:val="nil"/>
            </w:tcBorders>
            <w:shd w:val="clear" w:color="000000" w:fill="auto"/>
            <w:vAlign w:val="center"/>
            <w:hideMark/>
          </w:tcPr>
          <w:p w14:paraId="54FBD95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0.639 (0.291-1.403)</w:t>
            </w:r>
          </w:p>
        </w:tc>
        <w:tc>
          <w:tcPr>
            <w:tcW w:w="869" w:type="dxa"/>
            <w:tcBorders>
              <w:top w:val="nil"/>
              <w:left w:val="nil"/>
              <w:bottom w:val="single" w:sz="4" w:space="0" w:color="auto"/>
              <w:right w:val="nil"/>
            </w:tcBorders>
            <w:shd w:val="clear" w:color="000000" w:fill="auto"/>
            <w:vAlign w:val="center"/>
            <w:hideMark/>
          </w:tcPr>
          <w:p w14:paraId="5CCD485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0.265</w:t>
            </w:r>
          </w:p>
        </w:tc>
        <w:tc>
          <w:tcPr>
            <w:tcW w:w="1593" w:type="dxa"/>
            <w:tcBorders>
              <w:top w:val="nil"/>
              <w:left w:val="nil"/>
              <w:bottom w:val="single" w:sz="4" w:space="0" w:color="auto"/>
              <w:right w:val="nil"/>
            </w:tcBorders>
            <w:shd w:val="clear" w:color="000000" w:fill="auto"/>
            <w:vAlign w:val="center"/>
            <w:hideMark/>
          </w:tcPr>
          <w:p w14:paraId="4A5D808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0.864 (0.456-1.638)</w:t>
            </w:r>
          </w:p>
        </w:tc>
        <w:tc>
          <w:tcPr>
            <w:tcW w:w="869" w:type="dxa"/>
            <w:tcBorders>
              <w:top w:val="nil"/>
              <w:left w:val="nil"/>
              <w:bottom w:val="single" w:sz="4" w:space="0" w:color="auto"/>
              <w:right w:val="nil"/>
            </w:tcBorders>
            <w:shd w:val="clear" w:color="000000" w:fill="auto"/>
            <w:vAlign w:val="center"/>
            <w:hideMark/>
          </w:tcPr>
          <w:p w14:paraId="0019BBF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0.654</w:t>
            </w:r>
          </w:p>
        </w:tc>
        <w:tc>
          <w:tcPr>
            <w:tcW w:w="1613" w:type="dxa"/>
            <w:tcBorders>
              <w:top w:val="nil"/>
              <w:left w:val="nil"/>
              <w:bottom w:val="single" w:sz="4" w:space="0" w:color="auto"/>
              <w:right w:val="nil"/>
            </w:tcBorders>
            <w:shd w:val="clear" w:color="000000" w:fill="auto"/>
            <w:vAlign w:val="center"/>
            <w:hideMark/>
          </w:tcPr>
          <w:p w14:paraId="764C367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1.527 (1.034-2.253)</w:t>
            </w:r>
          </w:p>
        </w:tc>
        <w:tc>
          <w:tcPr>
            <w:tcW w:w="869" w:type="dxa"/>
            <w:tcBorders>
              <w:top w:val="nil"/>
              <w:left w:val="nil"/>
              <w:bottom w:val="single" w:sz="4" w:space="0" w:color="auto"/>
              <w:right w:val="nil"/>
            </w:tcBorders>
            <w:shd w:val="clear" w:color="000000" w:fill="auto"/>
            <w:noWrap/>
            <w:vAlign w:val="bottom"/>
            <w:hideMark/>
          </w:tcPr>
          <w:p w14:paraId="64D331C0"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0.033</w:t>
            </w:r>
          </w:p>
        </w:tc>
      </w:tr>
      <w:tr w:rsidR="009F1170" w:rsidRPr="00550867" w14:paraId="50A8A66B" w14:textId="77777777" w:rsidTr="009D7DB5">
        <w:trPr>
          <w:trHeight w:val="225"/>
        </w:trPr>
        <w:tc>
          <w:tcPr>
            <w:tcW w:w="2140" w:type="dxa"/>
            <w:tcBorders>
              <w:top w:val="nil"/>
              <w:left w:val="nil"/>
              <w:bottom w:val="nil"/>
              <w:right w:val="nil"/>
            </w:tcBorders>
            <w:shd w:val="clear" w:color="000000" w:fill="auto"/>
            <w:vAlign w:val="center"/>
            <w:hideMark/>
          </w:tcPr>
          <w:p w14:paraId="4DCBCCA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Recipient </w:t>
            </w:r>
            <w:r w:rsidR="003F7ABA" w:rsidRPr="0075583E">
              <w:rPr>
                <w:rFonts w:ascii="Book Antiqua" w:eastAsia="Times New Roman" w:hAnsi="Book Antiqua"/>
                <w:lang w:eastAsia="en-US"/>
              </w:rPr>
              <w:t>s</w:t>
            </w:r>
            <w:r w:rsidRPr="0075583E">
              <w:rPr>
                <w:rFonts w:ascii="Book Antiqua" w:eastAsia="Times New Roman" w:hAnsi="Book Antiqua"/>
                <w:lang w:eastAsia="en-US"/>
              </w:rPr>
              <w:t>ex (</w:t>
            </w:r>
            <w:r w:rsidR="003F7ABA" w:rsidRPr="0075583E">
              <w:rPr>
                <w:rFonts w:ascii="Book Antiqua" w:eastAsia="Times New Roman" w:hAnsi="Book Antiqua"/>
                <w:lang w:eastAsia="en-US"/>
              </w:rPr>
              <w:t>m</w:t>
            </w:r>
            <w:r w:rsidRPr="0075583E">
              <w:rPr>
                <w:rFonts w:ascii="Book Antiqua" w:eastAsia="Times New Roman" w:hAnsi="Book Antiqua"/>
                <w:lang w:eastAsia="en-US"/>
              </w:rPr>
              <w:t>ale)</w:t>
            </w:r>
          </w:p>
        </w:tc>
        <w:tc>
          <w:tcPr>
            <w:tcW w:w="1286" w:type="dxa"/>
            <w:gridSpan w:val="2"/>
            <w:tcBorders>
              <w:top w:val="nil"/>
              <w:left w:val="nil"/>
              <w:bottom w:val="nil"/>
              <w:right w:val="nil"/>
            </w:tcBorders>
            <w:shd w:val="clear" w:color="000000" w:fill="auto"/>
            <w:vAlign w:val="center"/>
            <w:hideMark/>
          </w:tcPr>
          <w:p w14:paraId="1E76A9C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0.909 (0.787-1.050)</w:t>
            </w:r>
          </w:p>
        </w:tc>
        <w:tc>
          <w:tcPr>
            <w:tcW w:w="869" w:type="dxa"/>
            <w:tcBorders>
              <w:top w:val="nil"/>
              <w:left w:val="nil"/>
              <w:bottom w:val="nil"/>
              <w:right w:val="nil"/>
            </w:tcBorders>
            <w:shd w:val="clear" w:color="000000" w:fill="auto"/>
            <w:vAlign w:val="center"/>
            <w:hideMark/>
          </w:tcPr>
          <w:p w14:paraId="495C67A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0.194</w:t>
            </w:r>
          </w:p>
        </w:tc>
        <w:tc>
          <w:tcPr>
            <w:tcW w:w="1593" w:type="dxa"/>
            <w:tcBorders>
              <w:top w:val="nil"/>
              <w:left w:val="nil"/>
              <w:bottom w:val="nil"/>
              <w:right w:val="nil"/>
            </w:tcBorders>
            <w:shd w:val="clear" w:color="000000" w:fill="auto"/>
            <w:vAlign w:val="center"/>
            <w:hideMark/>
          </w:tcPr>
          <w:p w14:paraId="790221A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0.966 (0.847-1.102)</w:t>
            </w:r>
          </w:p>
        </w:tc>
        <w:tc>
          <w:tcPr>
            <w:tcW w:w="869" w:type="dxa"/>
            <w:tcBorders>
              <w:top w:val="nil"/>
              <w:left w:val="nil"/>
              <w:bottom w:val="nil"/>
              <w:right w:val="nil"/>
            </w:tcBorders>
            <w:shd w:val="clear" w:color="000000" w:fill="auto"/>
            <w:vAlign w:val="center"/>
            <w:hideMark/>
          </w:tcPr>
          <w:p w14:paraId="61D1DA4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0.608</w:t>
            </w:r>
          </w:p>
        </w:tc>
        <w:tc>
          <w:tcPr>
            <w:tcW w:w="1613" w:type="dxa"/>
            <w:tcBorders>
              <w:top w:val="nil"/>
              <w:left w:val="nil"/>
              <w:bottom w:val="nil"/>
              <w:right w:val="nil"/>
            </w:tcBorders>
            <w:shd w:val="clear" w:color="000000" w:fill="auto"/>
            <w:vAlign w:val="center"/>
            <w:hideMark/>
          </w:tcPr>
          <w:p w14:paraId="4AAFFB7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1.051 (0.948-1.164)</w:t>
            </w:r>
          </w:p>
        </w:tc>
        <w:tc>
          <w:tcPr>
            <w:tcW w:w="869" w:type="dxa"/>
            <w:tcBorders>
              <w:top w:val="nil"/>
              <w:left w:val="nil"/>
              <w:bottom w:val="nil"/>
              <w:right w:val="nil"/>
            </w:tcBorders>
            <w:shd w:val="clear" w:color="000000" w:fill="auto"/>
            <w:noWrap/>
            <w:vAlign w:val="bottom"/>
            <w:hideMark/>
          </w:tcPr>
          <w:p w14:paraId="5C4EA8A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0.344</w:t>
            </w:r>
          </w:p>
        </w:tc>
      </w:tr>
      <w:tr w:rsidR="009F1170" w:rsidRPr="00550867" w14:paraId="1E9C0EC6" w14:textId="77777777" w:rsidTr="009D7DB5">
        <w:trPr>
          <w:trHeight w:val="225"/>
        </w:trPr>
        <w:tc>
          <w:tcPr>
            <w:tcW w:w="2140" w:type="dxa"/>
            <w:tcBorders>
              <w:top w:val="nil"/>
              <w:left w:val="nil"/>
              <w:bottom w:val="nil"/>
              <w:right w:val="nil"/>
            </w:tcBorders>
            <w:shd w:val="clear" w:color="000000" w:fill="auto"/>
            <w:vAlign w:val="center"/>
            <w:hideMark/>
          </w:tcPr>
          <w:p w14:paraId="710546F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Donor </w:t>
            </w:r>
            <w:r w:rsidR="003F7ABA" w:rsidRPr="0075583E">
              <w:rPr>
                <w:rFonts w:ascii="Book Antiqua" w:eastAsia="Times New Roman" w:hAnsi="Book Antiqua"/>
                <w:lang w:eastAsia="en-US"/>
              </w:rPr>
              <w:t>s</w:t>
            </w:r>
            <w:r w:rsidRPr="0075583E">
              <w:rPr>
                <w:rFonts w:ascii="Book Antiqua" w:eastAsia="Times New Roman" w:hAnsi="Book Antiqua"/>
                <w:lang w:eastAsia="en-US"/>
              </w:rPr>
              <w:t>ex (</w:t>
            </w:r>
            <w:r w:rsidR="003F7ABA" w:rsidRPr="0075583E">
              <w:rPr>
                <w:rFonts w:ascii="Book Antiqua" w:eastAsia="Times New Roman" w:hAnsi="Book Antiqua"/>
                <w:lang w:eastAsia="en-US"/>
              </w:rPr>
              <w:t>m</w:t>
            </w:r>
            <w:r w:rsidRPr="0075583E">
              <w:rPr>
                <w:rFonts w:ascii="Book Antiqua" w:eastAsia="Times New Roman" w:hAnsi="Book Antiqua"/>
                <w:lang w:eastAsia="en-US"/>
              </w:rPr>
              <w:t>ale)</w:t>
            </w:r>
          </w:p>
        </w:tc>
        <w:tc>
          <w:tcPr>
            <w:tcW w:w="1286" w:type="dxa"/>
            <w:gridSpan w:val="2"/>
            <w:tcBorders>
              <w:top w:val="nil"/>
              <w:left w:val="nil"/>
              <w:bottom w:val="nil"/>
              <w:right w:val="nil"/>
            </w:tcBorders>
            <w:shd w:val="clear" w:color="000000" w:fill="auto"/>
            <w:vAlign w:val="center"/>
            <w:hideMark/>
          </w:tcPr>
          <w:p w14:paraId="7280416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1.017 (0.888-1.164)</w:t>
            </w:r>
          </w:p>
        </w:tc>
        <w:tc>
          <w:tcPr>
            <w:tcW w:w="869" w:type="dxa"/>
            <w:tcBorders>
              <w:top w:val="nil"/>
              <w:left w:val="nil"/>
              <w:bottom w:val="nil"/>
              <w:right w:val="nil"/>
            </w:tcBorders>
            <w:shd w:val="clear" w:color="000000" w:fill="auto"/>
            <w:vAlign w:val="center"/>
            <w:hideMark/>
          </w:tcPr>
          <w:p w14:paraId="3D59036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0.807</w:t>
            </w:r>
          </w:p>
        </w:tc>
        <w:tc>
          <w:tcPr>
            <w:tcW w:w="1593" w:type="dxa"/>
            <w:tcBorders>
              <w:top w:val="nil"/>
              <w:left w:val="nil"/>
              <w:bottom w:val="nil"/>
              <w:right w:val="nil"/>
            </w:tcBorders>
            <w:shd w:val="clear" w:color="000000" w:fill="auto"/>
            <w:vAlign w:val="center"/>
            <w:hideMark/>
          </w:tcPr>
          <w:p w14:paraId="1AE34B5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1.009 (0.892-1.142)</w:t>
            </w:r>
          </w:p>
        </w:tc>
        <w:tc>
          <w:tcPr>
            <w:tcW w:w="869" w:type="dxa"/>
            <w:tcBorders>
              <w:top w:val="nil"/>
              <w:left w:val="nil"/>
              <w:bottom w:val="nil"/>
              <w:right w:val="nil"/>
            </w:tcBorders>
            <w:shd w:val="clear" w:color="000000" w:fill="auto"/>
            <w:vAlign w:val="center"/>
            <w:hideMark/>
          </w:tcPr>
          <w:p w14:paraId="1CCD73A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0.888</w:t>
            </w:r>
          </w:p>
        </w:tc>
        <w:tc>
          <w:tcPr>
            <w:tcW w:w="1613" w:type="dxa"/>
            <w:tcBorders>
              <w:top w:val="nil"/>
              <w:left w:val="nil"/>
              <w:bottom w:val="nil"/>
              <w:right w:val="nil"/>
            </w:tcBorders>
            <w:shd w:val="clear" w:color="000000" w:fill="auto"/>
            <w:vAlign w:val="center"/>
            <w:hideMark/>
          </w:tcPr>
          <w:p w14:paraId="10DA0EC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0.993 (0.904-1.092)</w:t>
            </w:r>
          </w:p>
        </w:tc>
        <w:tc>
          <w:tcPr>
            <w:tcW w:w="869" w:type="dxa"/>
            <w:tcBorders>
              <w:top w:val="nil"/>
              <w:left w:val="nil"/>
              <w:bottom w:val="nil"/>
              <w:right w:val="nil"/>
            </w:tcBorders>
            <w:shd w:val="clear" w:color="000000" w:fill="auto"/>
            <w:noWrap/>
            <w:vAlign w:val="bottom"/>
            <w:hideMark/>
          </w:tcPr>
          <w:p w14:paraId="1876BF7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0.888</w:t>
            </w:r>
          </w:p>
        </w:tc>
      </w:tr>
      <w:tr w:rsidR="009F1170" w:rsidRPr="00550867" w14:paraId="23BBD2A4" w14:textId="77777777" w:rsidTr="009D7DB5">
        <w:trPr>
          <w:trHeight w:val="225"/>
        </w:trPr>
        <w:tc>
          <w:tcPr>
            <w:tcW w:w="2140" w:type="dxa"/>
            <w:tcBorders>
              <w:top w:val="nil"/>
              <w:left w:val="nil"/>
              <w:bottom w:val="nil"/>
              <w:right w:val="nil"/>
            </w:tcBorders>
            <w:shd w:val="clear" w:color="000000" w:fill="auto"/>
            <w:vAlign w:val="center"/>
            <w:hideMark/>
          </w:tcPr>
          <w:p w14:paraId="63EF93E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Cold </w:t>
            </w:r>
            <w:r w:rsidR="003F7ABA" w:rsidRPr="0075583E">
              <w:rPr>
                <w:rFonts w:ascii="Book Antiqua" w:eastAsia="Times New Roman" w:hAnsi="Book Antiqua"/>
                <w:lang w:eastAsia="en-US"/>
              </w:rPr>
              <w:t>ischemia t</w:t>
            </w:r>
            <w:r w:rsidRPr="0075583E">
              <w:rPr>
                <w:rFonts w:ascii="Book Antiqua" w:eastAsia="Times New Roman" w:hAnsi="Book Antiqua"/>
                <w:lang w:eastAsia="en-US"/>
              </w:rPr>
              <w:t>ime (</w:t>
            </w:r>
            <w:r w:rsidR="003F7ABA">
              <w:rPr>
                <w:rFonts w:ascii="Book Antiqua" w:eastAsia="Times New Roman" w:hAnsi="Book Antiqua"/>
                <w:lang w:eastAsia="en-US"/>
              </w:rPr>
              <w:t>h</w:t>
            </w:r>
            <w:r w:rsidRPr="0075583E">
              <w:rPr>
                <w:rFonts w:ascii="Book Antiqua" w:eastAsia="Times New Roman" w:hAnsi="Book Antiqua"/>
                <w:lang w:eastAsia="en-US"/>
              </w:rPr>
              <w:t>)</w:t>
            </w:r>
          </w:p>
        </w:tc>
        <w:tc>
          <w:tcPr>
            <w:tcW w:w="1286" w:type="dxa"/>
            <w:gridSpan w:val="2"/>
            <w:tcBorders>
              <w:top w:val="nil"/>
              <w:left w:val="nil"/>
              <w:bottom w:val="nil"/>
              <w:right w:val="nil"/>
            </w:tcBorders>
            <w:shd w:val="clear" w:color="000000" w:fill="auto"/>
            <w:vAlign w:val="center"/>
            <w:hideMark/>
          </w:tcPr>
          <w:p w14:paraId="7909D3D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1.033 (1.019-1.047)</w:t>
            </w:r>
          </w:p>
        </w:tc>
        <w:tc>
          <w:tcPr>
            <w:tcW w:w="869" w:type="dxa"/>
            <w:tcBorders>
              <w:top w:val="nil"/>
              <w:left w:val="nil"/>
              <w:bottom w:val="nil"/>
              <w:right w:val="nil"/>
            </w:tcBorders>
            <w:shd w:val="clear" w:color="000000" w:fill="auto"/>
            <w:vAlign w:val="center"/>
            <w:hideMark/>
          </w:tcPr>
          <w:p w14:paraId="090FDD09"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593" w:type="dxa"/>
            <w:tcBorders>
              <w:top w:val="nil"/>
              <w:left w:val="nil"/>
              <w:bottom w:val="nil"/>
              <w:right w:val="nil"/>
            </w:tcBorders>
            <w:shd w:val="clear" w:color="000000" w:fill="auto"/>
            <w:vAlign w:val="center"/>
            <w:hideMark/>
          </w:tcPr>
          <w:p w14:paraId="409F492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1.021 (1.007-1.035)</w:t>
            </w:r>
          </w:p>
        </w:tc>
        <w:tc>
          <w:tcPr>
            <w:tcW w:w="869" w:type="dxa"/>
            <w:tcBorders>
              <w:top w:val="nil"/>
              <w:left w:val="nil"/>
              <w:bottom w:val="nil"/>
              <w:right w:val="nil"/>
            </w:tcBorders>
            <w:shd w:val="clear" w:color="000000" w:fill="auto"/>
            <w:vAlign w:val="center"/>
            <w:hideMark/>
          </w:tcPr>
          <w:p w14:paraId="39C667C9"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0.003</w:t>
            </w:r>
          </w:p>
        </w:tc>
        <w:tc>
          <w:tcPr>
            <w:tcW w:w="1613" w:type="dxa"/>
            <w:tcBorders>
              <w:top w:val="nil"/>
              <w:left w:val="nil"/>
              <w:bottom w:val="nil"/>
              <w:right w:val="nil"/>
            </w:tcBorders>
            <w:shd w:val="clear" w:color="000000" w:fill="auto"/>
            <w:vAlign w:val="center"/>
            <w:hideMark/>
          </w:tcPr>
          <w:p w14:paraId="0B88653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1.024 (1.013-1.035)</w:t>
            </w:r>
          </w:p>
        </w:tc>
        <w:tc>
          <w:tcPr>
            <w:tcW w:w="869" w:type="dxa"/>
            <w:tcBorders>
              <w:top w:val="nil"/>
              <w:left w:val="nil"/>
              <w:bottom w:val="nil"/>
              <w:right w:val="nil"/>
            </w:tcBorders>
            <w:shd w:val="clear" w:color="000000" w:fill="auto"/>
            <w:noWrap/>
            <w:vAlign w:val="bottom"/>
            <w:hideMark/>
          </w:tcPr>
          <w:p w14:paraId="0A9F7E45"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2DA17075" w14:textId="77777777" w:rsidTr="009D7DB5">
        <w:trPr>
          <w:trHeight w:val="225"/>
        </w:trPr>
        <w:tc>
          <w:tcPr>
            <w:tcW w:w="2140" w:type="dxa"/>
            <w:tcBorders>
              <w:top w:val="nil"/>
              <w:left w:val="nil"/>
              <w:bottom w:val="nil"/>
              <w:right w:val="nil"/>
            </w:tcBorders>
            <w:shd w:val="clear" w:color="000000" w:fill="auto"/>
            <w:vAlign w:val="center"/>
            <w:hideMark/>
          </w:tcPr>
          <w:p w14:paraId="778CB28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Warm </w:t>
            </w:r>
            <w:r w:rsidR="003F7ABA" w:rsidRPr="0075583E">
              <w:rPr>
                <w:rFonts w:ascii="Book Antiqua" w:eastAsia="Times New Roman" w:hAnsi="Book Antiqua"/>
                <w:lang w:eastAsia="en-US"/>
              </w:rPr>
              <w:t>ischemia t</w:t>
            </w:r>
            <w:r w:rsidRPr="0075583E">
              <w:rPr>
                <w:rFonts w:ascii="Book Antiqua" w:eastAsia="Times New Roman" w:hAnsi="Book Antiqua"/>
                <w:lang w:eastAsia="en-US"/>
              </w:rPr>
              <w:t>ime (</w:t>
            </w:r>
            <w:r w:rsidR="003F7ABA">
              <w:rPr>
                <w:rFonts w:ascii="Book Antiqua" w:eastAsia="Times New Roman" w:hAnsi="Book Antiqua"/>
                <w:lang w:eastAsia="en-US"/>
              </w:rPr>
              <w:t>min</w:t>
            </w:r>
            <w:r w:rsidRPr="0075583E">
              <w:rPr>
                <w:rFonts w:ascii="Book Antiqua" w:eastAsia="Times New Roman" w:hAnsi="Book Antiqua"/>
                <w:lang w:eastAsia="en-US"/>
              </w:rPr>
              <w:t>)</w:t>
            </w:r>
          </w:p>
        </w:tc>
        <w:tc>
          <w:tcPr>
            <w:tcW w:w="1286" w:type="dxa"/>
            <w:gridSpan w:val="2"/>
            <w:tcBorders>
              <w:top w:val="nil"/>
              <w:left w:val="nil"/>
              <w:bottom w:val="nil"/>
              <w:right w:val="nil"/>
            </w:tcBorders>
            <w:shd w:val="clear" w:color="000000" w:fill="auto"/>
            <w:vAlign w:val="center"/>
            <w:hideMark/>
          </w:tcPr>
          <w:p w14:paraId="6BAA7DF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1.008 (1.005-1.011)</w:t>
            </w:r>
          </w:p>
        </w:tc>
        <w:tc>
          <w:tcPr>
            <w:tcW w:w="869" w:type="dxa"/>
            <w:tcBorders>
              <w:top w:val="nil"/>
              <w:left w:val="nil"/>
              <w:bottom w:val="nil"/>
              <w:right w:val="nil"/>
            </w:tcBorders>
            <w:shd w:val="clear" w:color="000000" w:fill="auto"/>
            <w:vAlign w:val="center"/>
            <w:hideMark/>
          </w:tcPr>
          <w:p w14:paraId="06AEAC12"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593" w:type="dxa"/>
            <w:tcBorders>
              <w:top w:val="nil"/>
              <w:left w:val="nil"/>
              <w:bottom w:val="nil"/>
              <w:right w:val="nil"/>
            </w:tcBorders>
            <w:shd w:val="clear" w:color="000000" w:fill="auto"/>
            <w:noWrap/>
            <w:vAlign w:val="center"/>
            <w:hideMark/>
          </w:tcPr>
          <w:p w14:paraId="760BEB7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1.007 (1.005-1.010)</w:t>
            </w:r>
          </w:p>
        </w:tc>
        <w:tc>
          <w:tcPr>
            <w:tcW w:w="869" w:type="dxa"/>
            <w:tcBorders>
              <w:top w:val="nil"/>
              <w:left w:val="nil"/>
              <w:bottom w:val="nil"/>
              <w:right w:val="nil"/>
            </w:tcBorders>
            <w:shd w:val="clear" w:color="000000" w:fill="auto"/>
            <w:noWrap/>
            <w:vAlign w:val="center"/>
            <w:hideMark/>
          </w:tcPr>
          <w:p w14:paraId="4254B4D5"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613" w:type="dxa"/>
            <w:tcBorders>
              <w:top w:val="nil"/>
              <w:left w:val="nil"/>
              <w:bottom w:val="nil"/>
              <w:right w:val="nil"/>
            </w:tcBorders>
            <w:shd w:val="clear" w:color="000000" w:fill="auto"/>
            <w:vAlign w:val="center"/>
            <w:hideMark/>
          </w:tcPr>
          <w:p w14:paraId="46AA143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1.006 (1.004-1.008)</w:t>
            </w:r>
          </w:p>
        </w:tc>
        <w:tc>
          <w:tcPr>
            <w:tcW w:w="869" w:type="dxa"/>
            <w:tcBorders>
              <w:top w:val="nil"/>
              <w:left w:val="nil"/>
              <w:bottom w:val="nil"/>
              <w:right w:val="nil"/>
            </w:tcBorders>
            <w:shd w:val="clear" w:color="000000" w:fill="auto"/>
            <w:noWrap/>
            <w:vAlign w:val="bottom"/>
            <w:hideMark/>
          </w:tcPr>
          <w:p w14:paraId="05D73F3B"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7EA50115" w14:textId="77777777" w:rsidTr="009D7DB5">
        <w:trPr>
          <w:trHeight w:val="225"/>
        </w:trPr>
        <w:tc>
          <w:tcPr>
            <w:tcW w:w="2140" w:type="dxa"/>
            <w:tcBorders>
              <w:top w:val="nil"/>
              <w:left w:val="nil"/>
              <w:bottom w:val="nil"/>
              <w:right w:val="nil"/>
            </w:tcBorders>
            <w:shd w:val="clear" w:color="000000" w:fill="auto"/>
            <w:vAlign w:val="center"/>
            <w:hideMark/>
          </w:tcPr>
          <w:p w14:paraId="256410E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Year of Transplantation</w:t>
            </w:r>
          </w:p>
        </w:tc>
        <w:tc>
          <w:tcPr>
            <w:tcW w:w="1286" w:type="dxa"/>
            <w:gridSpan w:val="2"/>
            <w:tcBorders>
              <w:top w:val="nil"/>
              <w:left w:val="nil"/>
              <w:bottom w:val="nil"/>
              <w:right w:val="nil"/>
            </w:tcBorders>
            <w:shd w:val="clear" w:color="000000" w:fill="auto"/>
            <w:vAlign w:val="center"/>
            <w:hideMark/>
          </w:tcPr>
          <w:p w14:paraId="0AE9EE1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0.987 (0.968-1.006)</w:t>
            </w:r>
          </w:p>
        </w:tc>
        <w:tc>
          <w:tcPr>
            <w:tcW w:w="869" w:type="dxa"/>
            <w:tcBorders>
              <w:top w:val="nil"/>
              <w:left w:val="nil"/>
              <w:bottom w:val="nil"/>
              <w:right w:val="nil"/>
            </w:tcBorders>
            <w:shd w:val="clear" w:color="000000" w:fill="auto"/>
            <w:vAlign w:val="center"/>
            <w:hideMark/>
          </w:tcPr>
          <w:p w14:paraId="4B60100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0.182</w:t>
            </w:r>
          </w:p>
        </w:tc>
        <w:tc>
          <w:tcPr>
            <w:tcW w:w="1593" w:type="dxa"/>
            <w:tcBorders>
              <w:top w:val="nil"/>
              <w:left w:val="nil"/>
              <w:bottom w:val="nil"/>
              <w:right w:val="nil"/>
            </w:tcBorders>
            <w:shd w:val="clear" w:color="000000" w:fill="auto"/>
            <w:vAlign w:val="center"/>
            <w:hideMark/>
          </w:tcPr>
          <w:p w14:paraId="3F54637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0.970 (0.953-0.987)</w:t>
            </w:r>
          </w:p>
        </w:tc>
        <w:tc>
          <w:tcPr>
            <w:tcW w:w="869" w:type="dxa"/>
            <w:tcBorders>
              <w:top w:val="nil"/>
              <w:left w:val="nil"/>
              <w:bottom w:val="nil"/>
              <w:right w:val="nil"/>
            </w:tcBorders>
            <w:shd w:val="clear" w:color="000000" w:fill="auto"/>
            <w:vAlign w:val="center"/>
            <w:hideMark/>
          </w:tcPr>
          <w:p w14:paraId="2378B488"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613" w:type="dxa"/>
            <w:tcBorders>
              <w:top w:val="nil"/>
              <w:left w:val="nil"/>
              <w:bottom w:val="nil"/>
              <w:right w:val="nil"/>
            </w:tcBorders>
            <w:shd w:val="clear" w:color="000000" w:fill="auto"/>
            <w:vAlign w:val="center"/>
            <w:hideMark/>
          </w:tcPr>
          <w:p w14:paraId="68B2994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1.003 (0.989-1.016)</w:t>
            </w:r>
          </w:p>
        </w:tc>
        <w:tc>
          <w:tcPr>
            <w:tcW w:w="869" w:type="dxa"/>
            <w:tcBorders>
              <w:top w:val="nil"/>
              <w:left w:val="nil"/>
              <w:bottom w:val="nil"/>
              <w:right w:val="nil"/>
            </w:tcBorders>
            <w:shd w:val="clear" w:color="000000" w:fill="auto"/>
            <w:noWrap/>
            <w:vAlign w:val="bottom"/>
            <w:hideMark/>
          </w:tcPr>
          <w:p w14:paraId="26AE0FE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0.686</w:t>
            </w:r>
          </w:p>
        </w:tc>
      </w:tr>
      <w:tr w:rsidR="009F1170" w:rsidRPr="00550867" w14:paraId="316B9830" w14:textId="77777777" w:rsidTr="009D7DB5">
        <w:trPr>
          <w:trHeight w:val="225"/>
        </w:trPr>
        <w:tc>
          <w:tcPr>
            <w:tcW w:w="2140" w:type="dxa"/>
            <w:tcBorders>
              <w:top w:val="nil"/>
              <w:left w:val="nil"/>
              <w:bottom w:val="nil"/>
              <w:right w:val="nil"/>
            </w:tcBorders>
            <w:shd w:val="clear" w:color="000000" w:fill="auto"/>
            <w:vAlign w:val="center"/>
            <w:hideMark/>
          </w:tcPr>
          <w:p w14:paraId="1B277F9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Dialysis</w:t>
            </w:r>
          </w:p>
        </w:tc>
        <w:tc>
          <w:tcPr>
            <w:tcW w:w="1286" w:type="dxa"/>
            <w:gridSpan w:val="2"/>
            <w:tcBorders>
              <w:top w:val="nil"/>
              <w:left w:val="nil"/>
              <w:bottom w:val="nil"/>
              <w:right w:val="nil"/>
            </w:tcBorders>
            <w:shd w:val="clear" w:color="000000" w:fill="auto"/>
            <w:vAlign w:val="center"/>
            <w:hideMark/>
          </w:tcPr>
          <w:p w14:paraId="55575C9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2.922 </w:t>
            </w:r>
            <w:r w:rsidRPr="0075583E">
              <w:rPr>
                <w:rFonts w:ascii="Book Antiqua" w:eastAsia="Times New Roman" w:hAnsi="Book Antiqua"/>
                <w:lang w:eastAsia="en-US"/>
              </w:rPr>
              <w:lastRenderedPageBreak/>
              <w:t>(2.378-3.590)</w:t>
            </w:r>
          </w:p>
        </w:tc>
        <w:tc>
          <w:tcPr>
            <w:tcW w:w="869" w:type="dxa"/>
            <w:tcBorders>
              <w:top w:val="nil"/>
              <w:left w:val="nil"/>
              <w:bottom w:val="nil"/>
              <w:right w:val="nil"/>
            </w:tcBorders>
            <w:shd w:val="clear" w:color="000000" w:fill="auto"/>
            <w:vAlign w:val="center"/>
            <w:hideMark/>
          </w:tcPr>
          <w:p w14:paraId="1388BDD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lastRenderedPageBreak/>
              <w:t>0.000</w:t>
            </w:r>
          </w:p>
        </w:tc>
        <w:tc>
          <w:tcPr>
            <w:tcW w:w="1593" w:type="dxa"/>
            <w:tcBorders>
              <w:top w:val="nil"/>
              <w:left w:val="nil"/>
              <w:bottom w:val="nil"/>
              <w:right w:val="nil"/>
            </w:tcBorders>
            <w:shd w:val="clear" w:color="000000" w:fill="auto"/>
            <w:vAlign w:val="center"/>
            <w:hideMark/>
          </w:tcPr>
          <w:p w14:paraId="7FE6B90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2.824 (2.326-</w:t>
            </w:r>
            <w:r w:rsidRPr="0075583E">
              <w:rPr>
                <w:rFonts w:ascii="Book Antiqua" w:eastAsia="Times New Roman" w:hAnsi="Book Antiqua"/>
                <w:lang w:eastAsia="en-US"/>
              </w:rPr>
              <w:lastRenderedPageBreak/>
              <w:t>3.429)</w:t>
            </w:r>
          </w:p>
        </w:tc>
        <w:tc>
          <w:tcPr>
            <w:tcW w:w="869" w:type="dxa"/>
            <w:tcBorders>
              <w:top w:val="nil"/>
              <w:left w:val="nil"/>
              <w:bottom w:val="nil"/>
              <w:right w:val="nil"/>
            </w:tcBorders>
            <w:shd w:val="clear" w:color="000000" w:fill="auto"/>
            <w:vAlign w:val="center"/>
            <w:hideMark/>
          </w:tcPr>
          <w:p w14:paraId="5155A4BA"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lastRenderedPageBreak/>
              <w:t>0.000</w:t>
            </w:r>
          </w:p>
        </w:tc>
        <w:tc>
          <w:tcPr>
            <w:tcW w:w="1613" w:type="dxa"/>
            <w:tcBorders>
              <w:top w:val="nil"/>
              <w:left w:val="nil"/>
              <w:bottom w:val="nil"/>
              <w:right w:val="nil"/>
            </w:tcBorders>
            <w:shd w:val="clear" w:color="000000" w:fill="auto"/>
            <w:vAlign w:val="center"/>
            <w:hideMark/>
          </w:tcPr>
          <w:p w14:paraId="5D9D433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2.436 (2.071-</w:t>
            </w:r>
            <w:r w:rsidRPr="0075583E">
              <w:rPr>
                <w:rFonts w:ascii="Book Antiqua" w:eastAsia="Times New Roman" w:hAnsi="Book Antiqua"/>
                <w:lang w:eastAsia="en-US"/>
              </w:rPr>
              <w:lastRenderedPageBreak/>
              <w:t>2.865)</w:t>
            </w:r>
          </w:p>
        </w:tc>
        <w:tc>
          <w:tcPr>
            <w:tcW w:w="869" w:type="dxa"/>
            <w:tcBorders>
              <w:top w:val="nil"/>
              <w:left w:val="nil"/>
              <w:bottom w:val="nil"/>
              <w:right w:val="nil"/>
            </w:tcBorders>
            <w:shd w:val="clear" w:color="000000" w:fill="auto"/>
            <w:noWrap/>
            <w:vAlign w:val="bottom"/>
            <w:hideMark/>
          </w:tcPr>
          <w:p w14:paraId="75289867"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lastRenderedPageBreak/>
              <w:t>0.000</w:t>
            </w:r>
          </w:p>
        </w:tc>
      </w:tr>
      <w:tr w:rsidR="009F1170" w:rsidRPr="00550867" w14:paraId="0FC31A12" w14:textId="77777777" w:rsidTr="009D7DB5">
        <w:trPr>
          <w:trHeight w:val="225"/>
        </w:trPr>
        <w:tc>
          <w:tcPr>
            <w:tcW w:w="2140" w:type="dxa"/>
            <w:tcBorders>
              <w:top w:val="nil"/>
              <w:left w:val="nil"/>
              <w:bottom w:val="nil"/>
              <w:right w:val="nil"/>
            </w:tcBorders>
            <w:shd w:val="clear" w:color="000000" w:fill="auto"/>
            <w:vAlign w:val="center"/>
            <w:hideMark/>
          </w:tcPr>
          <w:p w14:paraId="07BA2B2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lastRenderedPageBreak/>
              <w:t>Diabetes</w:t>
            </w:r>
          </w:p>
        </w:tc>
        <w:tc>
          <w:tcPr>
            <w:tcW w:w="1286" w:type="dxa"/>
            <w:gridSpan w:val="2"/>
            <w:tcBorders>
              <w:top w:val="nil"/>
              <w:left w:val="nil"/>
              <w:bottom w:val="nil"/>
              <w:right w:val="nil"/>
            </w:tcBorders>
            <w:shd w:val="clear" w:color="000000" w:fill="auto"/>
            <w:vAlign w:val="center"/>
            <w:hideMark/>
          </w:tcPr>
          <w:p w14:paraId="0C16361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1.165 (0.990-1.371)</w:t>
            </w:r>
          </w:p>
        </w:tc>
        <w:tc>
          <w:tcPr>
            <w:tcW w:w="869" w:type="dxa"/>
            <w:tcBorders>
              <w:top w:val="nil"/>
              <w:left w:val="nil"/>
              <w:bottom w:val="nil"/>
              <w:right w:val="nil"/>
            </w:tcBorders>
            <w:shd w:val="clear" w:color="000000" w:fill="auto"/>
            <w:vAlign w:val="center"/>
            <w:hideMark/>
          </w:tcPr>
          <w:p w14:paraId="4B2699D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0.065</w:t>
            </w:r>
          </w:p>
        </w:tc>
        <w:tc>
          <w:tcPr>
            <w:tcW w:w="1593" w:type="dxa"/>
            <w:tcBorders>
              <w:top w:val="nil"/>
              <w:left w:val="nil"/>
              <w:bottom w:val="nil"/>
              <w:right w:val="nil"/>
            </w:tcBorders>
            <w:shd w:val="clear" w:color="000000" w:fill="auto"/>
            <w:vAlign w:val="center"/>
            <w:hideMark/>
          </w:tcPr>
          <w:p w14:paraId="22E822B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1.149 (0.992-1.331)</w:t>
            </w:r>
          </w:p>
        </w:tc>
        <w:tc>
          <w:tcPr>
            <w:tcW w:w="869" w:type="dxa"/>
            <w:tcBorders>
              <w:top w:val="nil"/>
              <w:left w:val="nil"/>
              <w:bottom w:val="nil"/>
              <w:right w:val="nil"/>
            </w:tcBorders>
            <w:shd w:val="clear" w:color="000000" w:fill="auto"/>
            <w:vAlign w:val="center"/>
            <w:hideMark/>
          </w:tcPr>
          <w:p w14:paraId="3E87E7D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0.063</w:t>
            </w:r>
          </w:p>
        </w:tc>
        <w:tc>
          <w:tcPr>
            <w:tcW w:w="1613" w:type="dxa"/>
            <w:tcBorders>
              <w:top w:val="nil"/>
              <w:left w:val="nil"/>
              <w:bottom w:val="nil"/>
              <w:right w:val="nil"/>
            </w:tcBorders>
            <w:shd w:val="clear" w:color="000000" w:fill="auto"/>
            <w:vAlign w:val="center"/>
            <w:hideMark/>
          </w:tcPr>
          <w:p w14:paraId="7ED639D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1.226 (1.095-1.374)</w:t>
            </w:r>
          </w:p>
        </w:tc>
        <w:tc>
          <w:tcPr>
            <w:tcW w:w="869" w:type="dxa"/>
            <w:tcBorders>
              <w:top w:val="nil"/>
              <w:left w:val="nil"/>
              <w:bottom w:val="nil"/>
              <w:right w:val="nil"/>
            </w:tcBorders>
            <w:shd w:val="clear" w:color="000000" w:fill="auto"/>
            <w:noWrap/>
            <w:vAlign w:val="bottom"/>
            <w:hideMark/>
          </w:tcPr>
          <w:p w14:paraId="7B76987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10AFFCD0" w14:textId="77777777" w:rsidTr="009D7DB5">
        <w:trPr>
          <w:trHeight w:val="225"/>
        </w:trPr>
        <w:tc>
          <w:tcPr>
            <w:tcW w:w="2140" w:type="dxa"/>
            <w:tcBorders>
              <w:top w:val="nil"/>
              <w:left w:val="nil"/>
              <w:bottom w:val="nil"/>
              <w:right w:val="nil"/>
            </w:tcBorders>
            <w:shd w:val="clear" w:color="000000" w:fill="auto"/>
            <w:vAlign w:val="center"/>
            <w:hideMark/>
          </w:tcPr>
          <w:p w14:paraId="4ACBD11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COPD</w:t>
            </w:r>
          </w:p>
        </w:tc>
        <w:tc>
          <w:tcPr>
            <w:tcW w:w="1286" w:type="dxa"/>
            <w:gridSpan w:val="2"/>
            <w:tcBorders>
              <w:top w:val="nil"/>
              <w:left w:val="nil"/>
              <w:bottom w:val="nil"/>
              <w:right w:val="nil"/>
            </w:tcBorders>
            <w:shd w:val="clear" w:color="000000" w:fill="auto"/>
            <w:vAlign w:val="center"/>
            <w:hideMark/>
          </w:tcPr>
          <w:p w14:paraId="08226F0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1.276 (0.803-2.027)</w:t>
            </w:r>
          </w:p>
        </w:tc>
        <w:tc>
          <w:tcPr>
            <w:tcW w:w="869" w:type="dxa"/>
            <w:tcBorders>
              <w:top w:val="nil"/>
              <w:left w:val="nil"/>
              <w:bottom w:val="nil"/>
              <w:right w:val="nil"/>
            </w:tcBorders>
            <w:shd w:val="clear" w:color="000000" w:fill="auto"/>
            <w:vAlign w:val="center"/>
            <w:hideMark/>
          </w:tcPr>
          <w:p w14:paraId="2C0A0E1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0.303</w:t>
            </w:r>
          </w:p>
        </w:tc>
        <w:tc>
          <w:tcPr>
            <w:tcW w:w="1593" w:type="dxa"/>
            <w:tcBorders>
              <w:top w:val="nil"/>
              <w:left w:val="nil"/>
              <w:bottom w:val="nil"/>
              <w:right w:val="nil"/>
            </w:tcBorders>
            <w:shd w:val="clear" w:color="000000" w:fill="auto"/>
            <w:vAlign w:val="center"/>
            <w:hideMark/>
          </w:tcPr>
          <w:p w14:paraId="18CAC10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1.155 (0.996-1.341)</w:t>
            </w:r>
          </w:p>
        </w:tc>
        <w:tc>
          <w:tcPr>
            <w:tcW w:w="869" w:type="dxa"/>
            <w:tcBorders>
              <w:top w:val="nil"/>
              <w:left w:val="nil"/>
              <w:bottom w:val="nil"/>
              <w:right w:val="nil"/>
            </w:tcBorders>
            <w:shd w:val="clear" w:color="000000" w:fill="auto"/>
            <w:vAlign w:val="center"/>
            <w:hideMark/>
          </w:tcPr>
          <w:p w14:paraId="355BE00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0.057</w:t>
            </w:r>
          </w:p>
        </w:tc>
        <w:tc>
          <w:tcPr>
            <w:tcW w:w="1613" w:type="dxa"/>
            <w:tcBorders>
              <w:top w:val="nil"/>
              <w:left w:val="nil"/>
              <w:bottom w:val="nil"/>
              <w:right w:val="nil"/>
            </w:tcBorders>
            <w:shd w:val="clear" w:color="000000" w:fill="auto"/>
            <w:vAlign w:val="center"/>
            <w:hideMark/>
          </w:tcPr>
          <w:p w14:paraId="20ADD55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1.233 (0.883-1.720)</w:t>
            </w:r>
          </w:p>
        </w:tc>
        <w:tc>
          <w:tcPr>
            <w:tcW w:w="869" w:type="dxa"/>
            <w:tcBorders>
              <w:top w:val="nil"/>
              <w:left w:val="nil"/>
              <w:bottom w:val="nil"/>
              <w:right w:val="nil"/>
            </w:tcBorders>
            <w:shd w:val="clear" w:color="000000" w:fill="auto"/>
            <w:noWrap/>
            <w:vAlign w:val="bottom"/>
            <w:hideMark/>
          </w:tcPr>
          <w:p w14:paraId="47DD526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0.219</w:t>
            </w:r>
          </w:p>
        </w:tc>
      </w:tr>
      <w:tr w:rsidR="009F1170" w:rsidRPr="00550867" w14:paraId="777188C3" w14:textId="77777777" w:rsidTr="009D7DB5">
        <w:trPr>
          <w:trHeight w:val="225"/>
        </w:trPr>
        <w:tc>
          <w:tcPr>
            <w:tcW w:w="2140" w:type="dxa"/>
            <w:tcBorders>
              <w:top w:val="nil"/>
              <w:left w:val="nil"/>
              <w:bottom w:val="single" w:sz="4" w:space="0" w:color="auto"/>
              <w:right w:val="nil"/>
            </w:tcBorders>
            <w:shd w:val="clear" w:color="000000" w:fill="auto"/>
            <w:vAlign w:val="center"/>
            <w:hideMark/>
          </w:tcPr>
          <w:p w14:paraId="4A82698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Hypertension</w:t>
            </w:r>
          </w:p>
        </w:tc>
        <w:tc>
          <w:tcPr>
            <w:tcW w:w="1286" w:type="dxa"/>
            <w:gridSpan w:val="2"/>
            <w:tcBorders>
              <w:top w:val="nil"/>
              <w:left w:val="nil"/>
              <w:bottom w:val="single" w:sz="4" w:space="0" w:color="auto"/>
              <w:right w:val="nil"/>
            </w:tcBorders>
            <w:shd w:val="clear" w:color="000000" w:fill="auto"/>
            <w:vAlign w:val="center"/>
            <w:hideMark/>
          </w:tcPr>
          <w:p w14:paraId="0817B2E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0.957 (0.796-1.151)</w:t>
            </w:r>
          </w:p>
        </w:tc>
        <w:tc>
          <w:tcPr>
            <w:tcW w:w="869" w:type="dxa"/>
            <w:tcBorders>
              <w:top w:val="nil"/>
              <w:left w:val="nil"/>
              <w:bottom w:val="single" w:sz="4" w:space="0" w:color="auto"/>
              <w:right w:val="nil"/>
            </w:tcBorders>
            <w:shd w:val="clear" w:color="000000" w:fill="auto"/>
            <w:vAlign w:val="center"/>
            <w:hideMark/>
          </w:tcPr>
          <w:p w14:paraId="1036B3EA"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0.642</w:t>
            </w:r>
          </w:p>
        </w:tc>
        <w:tc>
          <w:tcPr>
            <w:tcW w:w="1593" w:type="dxa"/>
            <w:tcBorders>
              <w:top w:val="nil"/>
              <w:left w:val="nil"/>
              <w:bottom w:val="single" w:sz="4" w:space="0" w:color="auto"/>
              <w:right w:val="nil"/>
            </w:tcBorders>
            <w:shd w:val="clear" w:color="000000" w:fill="auto"/>
            <w:vAlign w:val="center"/>
            <w:hideMark/>
          </w:tcPr>
          <w:p w14:paraId="1DA0DEB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0.959 (0.810-1.135)</w:t>
            </w:r>
          </w:p>
        </w:tc>
        <w:tc>
          <w:tcPr>
            <w:tcW w:w="869" w:type="dxa"/>
            <w:tcBorders>
              <w:top w:val="nil"/>
              <w:left w:val="nil"/>
              <w:bottom w:val="single" w:sz="4" w:space="0" w:color="auto"/>
              <w:right w:val="nil"/>
            </w:tcBorders>
            <w:shd w:val="clear" w:color="000000" w:fill="auto"/>
            <w:vAlign w:val="center"/>
            <w:hideMark/>
          </w:tcPr>
          <w:p w14:paraId="3F8DE47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0.624</w:t>
            </w:r>
          </w:p>
        </w:tc>
        <w:tc>
          <w:tcPr>
            <w:tcW w:w="1613" w:type="dxa"/>
            <w:tcBorders>
              <w:top w:val="nil"/>
              <w:left w:val="nil"/>
              <w:bottom w:val="single" w:sz="4" w:space="0" w:color="auto"/>
              <w:right w:val="nil"/>
            </w:tcBorders>
            <w:shd w:val="clear" w:color="000000" w:fill="auto"/>
            <w:vAlign w:val="center"/>
            <w:hideMark/>
          </w:tcPr>
          <w:p w14:paraId="41832B2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1.027 (0.905-1.166)</w:t>
            </w:r>
          </w:p>
        </w:tc>
        <w:tc>
          <w:tcPr>
            <w:tcW w:w="869" w:type="dxa"/>
            <w:tcBorders>
              <w:top w:val="nil"/>
              <w:left w:val="nil"/>
              <w:bottom w:val="single" w:sz="4" w:space="0" w:color="auto"/>
              <w:right w:val="nil"/>
            </w:tcBorders>
            <w:shd w:val="clear" w:color="000000" w:fill="auto"/>
            <w:noWrap/>
            <w:vAlign w:val="bottom"/>
            <w:hideMark/>
          </w:tcPr>
          <w:p w14:paraId="601A992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0.680</w:t>
            </w:r>
          </w:p>
        </w:tc>
      </w:tr>
      <w:tr w:rsidR="009F1170" w:rsidRPr="00550867" w14:paraId="4D1C8F20" w14:textId="77777777" w:rsidTr="009D7DB5">
        <w:trPr>
          <w:trHeight w:val="435"/>
        </w:trPr>
        <w:tc>
          <w:tcPr>
            <w:tcW w:w="9239" w:type="dxa"/>
            <w:gridSpan w:val="8"/>
            <w:tcBorders>
              <w:top w:val="single" w:sz="4" w:space="0" w:color="auto"/>
              <w:left w:val="nil"/>
              <w:bottom w:val="nil"/>
              <w:right w:val="nil"/>
            </w:tcBorders>
            <w:shd w:val="clear" w:color="000000" w:fill="auto"/>
            <w:vAlign w:val="center"/>
            <w:hideMark/>
          </w:tcPr>
          <w:p w14:paraId="599891C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 xml:space="preserve">Primary </w:t>
            </w:r>
            <w:r w:rsidR="006371A7" w:rsidRPr="0075583E">
              <w:rPr>
                <w:rFonts w:ascii="Book Antiqua" w:eastAsia="Times New Roman" w:hAnsi="Book Antiqua"/>
                <w:bCs/>
                <w:lang w:eastAsia="en-US"/>
              </w:rPr>
              <w:t>indication for t</w:t>
            </w:r>
            <w:r w:rsidRPr="0075583E">
              <w:rPr>
                <w:rFonts w:ascii="Book Antiqua" w:eastAsia="Times New Roman" w:hAnsi="Book Antiqua"/>
                <w:bCs/>
                <w:lang w:eastAsia="en-US"/>
              </w:rPr>
              <w:t>ransplant</w:t>
            </w:r>
          </w:p>
        </w:tc>
      </w:tr>
      <w:tr w:rsidR="009F1170" w:rsidRPr="00550867" w14:paraId="15BF47A5" w14:textId="77777777" w:rsidTr="009D7DB5">
        <w:trPr>
          <w:trHeight w:val="225"/>
        </w:trPr>
        <w:tc>
          <w:tcPr>
            <w:tcW w:w="2331" w:type="dxa"/>
            <w:gridSpan w:val="2"/>
            <w:tcBorders>
              <w:top w:val="nil"/>
              <w:left w:val="nil"/>
              <w:bottom w:val="nil"/>
              <w:right w:val="nil"/>
            </w:tcBorders>
            <w:shd w:val="clear" w:color="000000" w:fill="auto"/>
            <w:vAlign w:val="center"/>
            <w:hideMark/>
          </w:tcPr>
          <w:p w14:paraId="5BAB9BA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HCV</w:t>
            </w:r>
          </w:p>
        </w:tc>
        <w:tc>
          <w:tcPr>
            <w:tcW w:w="1095" w:type="dxa"/>
            <w:tcBorders>
              <w:top w:val="nil"/>
              <w:left w:val="nil"/>
              <w:bottom w:val="nil"/>
              <w:right w:val="nil"/>
            </w:tcBorders>
            <w:shd w:val="clear" w:color="000000" w:fill="auto"/>
            <w:vAlign w:val="center"/>
            <w:hideMark/>
          </w:tcPr>
          <w:p w14:paraId="6180795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1.369 (1.114-1.682)</w:t>
            </w:r>
          </w:p>
        </w:tc>
        <w:tc>
          <w:tcPr>
            <w:tcW w:w="869" w:type="dxa"/>
            <w:tcBorders>
              <w:top w:val="nil"/>
              <w:left w:val="nil"/>
              <w:bottom w:val="nil"/>
              <w:right w:val="nil"/>
            </w:tcBorders>
            <w:shd w:val="clear" w:color="000000" w:fill="auto"/>
            <w:vAlign w:val="center"/>
            <w:hideMark/>
          </w:tcPr>
          <w:p w14:paraId="18BBE69C"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0.003</w:t>
            </w:r>
          </w:p>
        </w:tc>
        <w:tc>
          <w:tcPr>
            <w:tcW w:w="1593" w:type="dxa"/>
            <w:tcBorders>
              <w:top w:val="nil"/>
              <w:left w:val="nil"/>
              <w:bottom w:val="nil"/>
              <w:right w:val="nil"/>
            </w:tcBorders>
            <w:shd w:val="clear" w:color="000000" w:fill="auto"/>
            <w:vAlign w:val="center"/>
            <w:hideMark/>
          </w:tcPr>
          <w:p w14:paraId="7B8AA6A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1.215 (1.049-1.408)</w:t>
            </w:r>
          </w:p>
        </w:tc>
        <w:tc>
          <w:tcPr>
            <w:tcW w:w="869" w:type="dxa"/>
            <w:tcBorders>
              <w:top w:val="nil"/>
              <w:left w:val="nil"/>
              <w:bottom w:val="nil"/>
              <w:right w:val="nil"/>
            </w:tcBorders>
            <w:shd w:val="clear" w:color="000000" w:fill="auto"/>
            <w:vAlign w:val="center"/>
            <w:hideMark/>
          </w:tcPr>
          <w:p w14:paraId="1127D5B8"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0.009</w:t>
            </w:r>
          </w:p>
        </w:tc>
        <w:tc>
          <w:tcPr>
            <w:tcW w:w="1613" w:type="dxa"/>
            <w:tcBorders>
              <w:top w:val="nil"/>
              <w:left w:val="nil"/>
              <w:bottom w:val="nil"/>
              <w:right w:val="nil"/>
            </w:tcBorders>
            <w:shd w:val="clear" w:color="000000" w:fill="auto"/>
            <w:vAlign w:val="center"/>
            <w:hideMark/>
          </w:tcPr>
          <w:p w14:paraId="403EBC4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0.980 (0.847-1.135)</w:t>
            </w:r>
          </w:p>
        </w:tc>
        <w:tc>
          <w:tcPr>
            <w:tcW w:w="869" w:type="dxa"/>
            <w:tcBorders>
              <w:top w:val="nil"/>
              <w:left w:val="nil"/>
              <w:bottom w:val="nil"/>
              <w:right w:val="nil"/>
            </w:tcBorders>
            <w:shd w:val="clear" w:color="000000" w:fill="auto"/>
            <w:noWrap/>
            <w:vAlign w:val="bottom"/>
            <w:hideMark/>
          </w:tcPr>
          <w:p w14:paraId="41CAA24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0.791</w:t>
            </w:r>
          </w:p>
        </w:tc>
      </w:tr>
      <w:tr w:rsidR="009F1170" w:rsidRPr="00550867" w14:paraId="06021B58" w14:textId="77777777" w:rsidTr="009D7DB5">
        <w:trPr>
          <w:trHeight w:val="225"/>
        </w:trPr>
        <w:tc>
          <w:tcPr>
            <w:tcW w:w="2331" w:type="dxa"/>
            <w:gridSpan w:val="2"/>
            <w:tcBorders>
              <w:top w:val="nil"/>
              <w:left w:val="nil"/>
              <w:bottom w:val="nil"/>
              <w:right w:val="nil"/>
            </w:tcBorders>
            <w:shd w:val="clear" w:color="000000" w:fill="auto"/>
            <w:vAlign w:val="center"/>
            <w:hideMark/>
          </w:tcPr>
          <w:p w14:paraId="662C48F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Alcohol + HCV</w:t>
            </w:r>
          </w:p>
        </w:tc>
        <w:tc>
          <w:tcPr>
            <w:tcW w:w="1095" w:type="dxa"/>
            <w:tcBorders>
              <w:top w:val="nil"/>
              <w:left w:val="nil"/>
              <w:bottom w:val="nil"/>
              <w:right w:val="nil"/>
            </w:tcBorders>
            <w:shd w:val="clear" w:color="000000" w:fill="auto"/>
            <w:vAlign w:val="center"/>
            <w:hideMark/>
          </w:tcPr>
          <w:p w14:paraId="4BF875F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1.307 (0.976-1.752)</w:t>
            </w:r>
          </w:p>
        </w:tc>
        <w:tc>
          <w:tcPr>
            <w:tcW w:w="869" w:type="dxa"/>
            <w:tcBorders>
              <w:top w:val="nil"/>
              <w:left w:val="nil"/>
              <w:bottom w:val="nil"/>
              <w:right w:val="nil"/>
            </w:tcBorders>
            <w:shd w:val="clear" w:color="000000" w:fill="auto"/>
            <w:vAlign w:val="center"/>
            <w:hideMark/>
          </w:tcPr>
          <w:p w14:paraId="15D241B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0.073</w:t>
            </w:r>
          </w:p>
        </w:tc>
        <w:tc>
          <w:tcPr>
            <w:tcW w:w="1593" w:type="dxa"/>
            <w:tcBorders>
              <w:top w:val="nil"/>
              <w:left w:val="nil"/>
              <w:bottom w:val="nil"/>
              <w:right w:val="nil"/>
            </w:tcBorders>
            <w:shd w:val="clear" w:color="000000" w:fill="auto"/>
            <w:vAlign w:val="center"/>
            <w:hideMark/>
          </w:tcPr>
          <w:p w14:paraId="3E302A8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1.038 (0.808-1.332)</w:t>
            </w:r>
          </w:p>
        </w:tc>
        <w:tc>
          <w:tcPr>
            <w:tcW w:w="869" w:type="dxa"/>
            <w:tcBorders>
              <w:top w:val="nil"/>
              <w:left w:val="nil"/>
              <w:bottom w:val="nil"/>
              <w:right w:val="nil"/>
            </w:tcBorders>
            <w:shd w:val="clear" w:color="000000" w:fill="auto"/>
            <w:vAlign w:val="center"/>
            <w:hideMark/>
          </w:tcPr>
          <w:p w14:paraId="58DB579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0.772</w:t>
            </w:r>
          </w:p>
        </w:tc>
        <w:tc>
          <w:tcPr>
            <w:tcW w:w="1613" w:type="dxa"/>
            <w:tcBorders>
              <w:top w:val="nil"/>
              <w:left w:val="nil"/>
              <w:bottom w:val="nil"/>
              <w:right w:val="nil"/>
            </w:tcBorders>
            <w:shd w:val="clear" w:color="000000" w:fill="auto"/>
            <w:vAlign w:val="center"/>
            <w:hideMark/>
          </w:tcPr>
          <w:p w14:paraId="71BC866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0.961 (0.788-1.173)</w:t>
            </w:r>
          </w:p>
        </w:tc>
        <w:tc>
          <w:tcPr>
            <w:tcW w:w="869" w:type="dxa"/>
            <w:tcBorders>
              <w:top w:val="nil"/>
              <w:left w:val="nil"/>
              <w:bottom w:val="nil"/>
              <w:right w:val="nil"/>
            </w:tcBorders>
            <w:shd w:val="clear" w:color="000000" w:fill="auto"/>
            <w:noWrap/>
            <w:vAlign w:val="bottom"/>
            <w:hideMark/>
          </w:tcPr>
          <w:p w14:paraId="687C5CD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0.698</w:t>
            </w:r>
          </w:p>
        </w:tc>
      </w:tr>
      <w:tr w:rsidR="009F1170" w:rsidRPr="00550867" w14:paraId="2974DBAE" w14:textId="77777777" w:rsidTr="009D7DB5">
        <w:trPr>
          <w:trHeight w:val="225"/>
        </w:trPr>
        <w:tc>
          <w:tcPr>
            <w:tcW w:w="2331" w:type="dxa"/>
            <w:gridSpan w:val="2"/>
            <w:tcBorders>
              <w:top w:val="nil"/>
              <w:left w:val="nil"/>
              <w:bottom w:val="nil"/>
              <w:right w:val="nil"/>
            </w:tcBorders>
            <w:shd w:val="clear" w:color="000000" w:fill="auto"/>
            <w:vAlign w:val="center"/>
            <w:hideMark/>
          </w:tcPr>
          <w:p w14:paraId="19DFA8C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HCV + Other Viral Hepatitis</w:t>
            </w:r>
          </w:p>
        </w:tc>
        <w:tc>
          <w:tcPr>
            <w:tcW w:w="1095" w:type="dxa"/>
            <w:tcBorders>
              <w:top w:val="nil"/>
              <w:left w:val="nil"/>
              <w:bottom w:val="nil"/>
              <w:right w:val="nil"/>
            </w:tcBorders>
            <w:shd w:val="clear" w:color="000000" w:fill="auto"/>
            <w:vAlign w:val="center"/>
            <w:hideMark/>
          </w:tcPr>
          <w:p w14:paraId="345AC1C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1.307 (0.976-1.752)</w:t>
            </w:r>
          </w:p>
        </w:tc>
        <w:tc>
          <w:tcPr>
            <w:tcW w:w="869" w:type="dxa"/>
            <w:tcBorders>
              <w:top w:val="nil"/>
              <w:left w:val="nil"/>
              <w:bottom w:val="nil"/>
              <w:right w:val="nil"/>
            </w:tcBorders>
            <w:shd w:val="clear" w:color="000000" w:fill="auto"/>
            <w:vAlign w:val="center"/>
            <w:hideMark/>
          </w:tcPr>
          <w:p w14:paraId="18C8767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0.073</w:t>
            </w:r>
          </w:p>
        </w:tc>
        <w:tc>
          <w:tcPr>
            <w:tcW w:w="1593" w:type="dxa"/>
            <w:tcBorders>
              <w:top w:val="nil"/>
              <w:left w:val="nil"/>
              <w:bottom w:val="nil"/>
              <w:right w:val="nil"/>
            </w:tcBorders>
            <w:shd w:val="clear" w:color="000000" w:fill="auto"/>
            <w:vAlign w:val="center"/>
            <w:hideMark/>
          </w:tcPr>
          <w:p w14:paraId="5D765DA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0.895 (0.509-1.575)</w:t>
            </w:r>
          </w:p>
        </w:tc>
        <w:tc>
          <w:tcPr>
            <w:tcW w:w="869" w:type="dxa"/>
            <w:tcBorders>
              <w:top w:val="nil"/>
              <w:left w:val="nil"/>
              <w:bottom w:val="nil"/>
              <w:right w:val="nil"/>
            </w:tcBorders>
            <w:shd w:val="clear" w:color="000000" w:fill="auto"/>
            <w:vAlign w:val="center"/>
            <w:hideMark/>
          </w:tcPr>
          <w:p w14:paraId="20F4552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0.701</w:t>
            </w:r>
          </w:p>
        </w:tc>
        <w:tc>
          <w:tcPr>
            <w:tcW w:w="1613" w:type="dxa"/>
            <w:tcBorders>
              <w:top w:val="nil"/>
              <w:left w:val="nil"/>
              <w:bottom w:val="nil"/>
              <w:right w:val="nil"/>
            </w:tcBorders>
            <w:shd w:val="clear" w:color="000000" w:fill="auto"/>
            <w:noWrap/>
            <w:vAlign w:val="bottom"/>
            <w:hideMark/>
          </w:tcPr>
          <w:p w14:paraId="5874299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0.876 (0.564-1.362)</w:t>
            </w:r>
          </w:p>
        </w:tc>
        <w:tc>
          <w:tcPr>
            <w:tcW w:w="869" w:type="dxa"/>
            <w:tcBorders>
              <w:top w:val="nil"/>
              <w:left w:val="nil"/>
              <w:bottom w:val="nil"/>
              <w:right w:val="nil"/>
            </w:tcBorders>
            <w:shd w:val="clear" w:color="000000" w:fill="auto"/>
            <w:noWrap/>
            <w:vAlign w:val="bottom"/>
            <w:hideMark/>
          </w:tcPr>
          <w:p w14:paraId="7B6D4173"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0.558</w:t>
            </w:r>
          </w:p>
        </w:tc>
      </w:tr>
      <w:tr w:rsidR="009F1170" w:rsidRPr="00550867" w14:paraId="1A325627" w14:textId="77777777" w:rsidTr="009D7DB5">
        <w:trPr>
          <w:trHeight w:val="225"/>
        </w:trPr>
        <w:tc>
          <w:tcPr>
            <w:tcW w:w="2331" w:type="dxa"/>
            <w:gridSpan w:val="2"/>
            <w:tcBorders>
              <w:top w:val="nil"/>
              <w:left w:val="nil"/>
              <w:bottom w:val="nil"/>
              <w:right w:val="nil"/>
            </w:tcBorders>
            <w:shd w:val="clear" w:color="000000" w:fill="auto"/>
            <w:vAlign w:val="center"/>
            <w:hideMark/>
          </w:tcPr>
          <w:p w14:paraId="031C624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Other </w:t>
            </w:r>
          </w:p>
        </w:tc>
        <w:tc>
          <w:tcPr>
            <w:tcW w:w="1095" w:type="dxa"/>
            <w:tcBorders>
              <w:top w:val="nil"/>
              <w:left w:val="nil"/>
              <w:bottom w:val="nil"/>
              <w:right w:val="nil"/>
            </w:tcBorders>
            <w:shd w:val="clear" w:color="000000" w:fill="auto"/>
            <w:vAlign w:val="center"/>
            <w:hideMark/>
          </w:tcPr>
          <w:p w14:paraId="72F2FCE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0.730 (0.549-0.970)</w:t>
            </w:r>
          </w:p>
        </w:tc>
        <w:tc>
          <w:tcPr>
            <w:tcW w:w="869" w:type="dxa"/>
            <w:tcBorders>
              <w:top w:val="nil"/>
              <w:left w:val="nil"/>
              <w:bottom w:val="nil"/>
              <w:right w:val="nil"/>
            </w:tcBorders>
            <w:shd w:val="clear" w:color="000000" w:fill="auto"/>
            <w:vAlign w:val="center"/>
            <w:hideMark/>
          </w:tcPr>
          <w:p w14:paraId="6EDC41B1"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0.030</w:t>
            </w:r>
          </w:p>
        </w:tc>
        <w:tc>
          <w:tcPr>
            <w:tcW w:w="1593" w:type="dxa"/>
            <w:tcBorders>
              <w:top w:val="nil"/>
              <w:left w:val="nil"/>
              <w:bottom w:val="nil"/>
              <w:right w:val="nil"/>
            </w:tcBorders>
            <w:shd w:val="clear" w:color="000000" w:fill="auto"/>
            <w:vAlign w:val="center"/>
            <w:hideMark/>
          </w:tcPr>
          <w:p w14:paraId="12D1211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0.693 (0.544-0.883)</w:t>
            </w:r>
          </w:p>
        </w:tc>
        <w:tc>
          <w:tcPr>
            <w:tcW w:w="869" w:type="dxa"/>
            <w:tcBorders>
              <w:top w:val="nil"/>
              <w:left w:val="nil"/>
              <w:bottom w:val="nil"/>
              <w:right w:val="nil"/>
            </w:tcBorders>
            <w:shd w:val="clear" w:color="000000" w:fill="auto"/>
            <w:vAlign w:val="center"/>
            <w:hideMark/>
          </w:tcPr>
          <w:p w14:paraId="7BEFE1BF"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0.003</w:t>
            </w:r>
          </w:p>
        </w:tc>
        <w:tc>
          <w:tcPr>
            <w:tcW w:w="1613" w:type="dxa"/>
            <w:tcBorders>
              <w:top w:val="nil"/>
              <w:left w:val="nil"/>
              <w:bottom w:val="nil"/>
              <w:right w:val="nil"/>
            </w:tcBorders>
            <w:shd w:val="clear" w:color="000000" w:fill="auto"/>
            <w:vAlign w:val="center"/>
            <w:hideMark/>
          </w:tcPr>
          <w:p w14:paraId="3CB44D8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0.843 (0.677-1.050)</w:t>
            </w:r>
          </w:p>
        </w:tc>
        <w:tc>
          <w:tcPr>
            <w:tcW w:w="869" w:type="dxa"/>
            <w:tcBorders>
              <w:top w:val="nil"/>
              <w:left w:val="nil"/>
              <w:bottom w:val="nil"/>
              <w:right w:val="nil"/>
            </w:tcBorders>
            <w:shd w:val="clear" w:color="000000" w:fill="auto"/>
            <w:noWrap/>
            <w:vAlign w:val="bottom"/>
            <w:hideMark/>
          </w:tcPr>
          <w:p w14:paraId="6C0F18A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0.128</w:t>
            </w:r>
          </w:p>
        </w:tc>
      </w:tr>
      <w:tr w:rsidR="009F1170" w:rsidRPr="00550867" w14:paraId="77AEAA54" w14:textId="77777777" w:rsidTr="009D7DB5">
        <w:trPr>
          <w:trHeight w:val="225"/>
        </w:trPr>
        <w:tc>
          <w:tcPr>
            <w:tcW w:w="2331" w:type="dxa"/>
            <w:gridSpan w:val="2"/>
            <w:tcBorders>
              <w:top w:val="nil"/>
              <w:left w:val="nil"/>
              <w:bottom w:val="nil"/>
              <w:right w:val="nil"/>
            </w:tcBorders>
            <w:shd w:val="clear" w:color="000000" w:fill="auto"/>
            <w:vAlign w:val="center"/>
            <w:hideMark/>
          </w:tcPr>
          <w:p w14:paraId="181FDDB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Alcohol</w:t>
            </w:r>
          </w:p>
        </w:tc>
        <w:tc>
          <w:tcPr>
            <w:tcW w:w="1095" w:type="dxa"/>
            <w:tcBorders>
              <w:top w:val="nil"/>
              <w:left w:val="nil"/>
              <w:bottom w:val="nil"/>
              <w:right w:val="nil"/>
            </w:tcBorders>
            <w:shd w:val="clear" w:color="000000" w:fill="auto"/>
            <w:vAlign w:val="center"/>
            <w:hideMark/>
          </w:tcPr>
          <w:p w14:paraId="1989EDF5"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1.380 (1.095-1.740)</w:t>
            </w:r>
          </w:p>
        </w:tc>
        <w:tc>
          <w:tcPr>
            <w:tcW w:w="869" w:type="dxa"/>
            <w:tcBorders>
              <w:top w:val="nil"/>
              <w:left w:val="nil"/>
              <w:bottom w:val="nil"/>
              <w:right w:val="nil"/>
            </w:tcBorders>
            <w:shd w:val="clear" w:color="000000" w:fill="auto"/>
            <w:vAlign w:val="center"/>
            <w:hideMark/>
          </w:tcPr>
          <w:p w14:paraId="5B7A8B1F"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0.006</w:t>
            </w:r>
          </w:p>
        </w:tc>
        <w:tc>
          <w:tcPr>
            <w:tcW w:w="1593" w:type="dxa"/>
            <w:tcBorders>
              <w:top w:val="nil"/>
              <w:left w:val="nil"/>
              <w:bottom w:val="nil"/>
              <w:right w:val="nil"/>
            </w:tcBorders>
            <w:shd w:val="clear" w:color="000000" w:fill="auto"/>
            <w:vAlign w:val="center"/>
            <w:hideMark/>
          </w:tcPr>
          <w:p w14:paraId="07380A2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1.172 (0.988-1.391)</w:t>
            </w:r>
          </w:p>
        </w:tc>
        <w:tc>
          <w:tcPr>
            <w:tcW w:w="869" w:type="dxa"/>
            <w:tcBorders>
              <w:top w:val="nil"/>
              <w:left w:val="nil"/>
              <w:bottom w:val="nil"/>
              <w:right w:val="nil"/>
            </w:tcBorders>
            <w:shd w:val="clear" w:color="000000" w:fill="auto"/>
            <w:vAlign w:val="center"/>
            <w:hideMark/>
          </w:tcPr>
          <w:p w14:paraId="0BEAC84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0.068</w:t>
            </w:r>
          </w:p>
        </w:tc>
        <w:tc>
          <w:tcPr>
            <w:tcW w:w="1613" w:type="dxa"/>
            <w:tcBorders>
              <w:top w:val="nil"/>
              <w:left w:val="nil"/>
              <w:bottom w:val="nil"/>
              <w:right w:val="nil"/>
            </w:tcBorders>
            <w:shd w:val="clear" w:color="000000" w:fill="auto"/>
            <w:vAlign w:val="center"/>
            <w:hideMark/>
          </w:tcPr>
          <w:p w14:paraId="4912D9A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1.366 (1.153-1.618)</w:t>
            </w:r>
          </w:p>
        </w:tc>
        <w:tc>
          <w:tcPr>
            <w:tcW w:w="869" w:type="dxa"/>
            <w:tcBorders>
              <w:top w:val="nil"/>
              <w:left w:val="nil"/>
              <w:bottom w:val="nil"/>
              <w:right w:val="nil"/>
            </w:tcBorders>
            <w:shd w:val="clear" w:color="000000" w:fill="auto"/>
            <w:noWrap/>
            <w:vAlign w:val="bottom"/>
            <w:hideMark/>
          </w:tcPr>
          <w:p w14:paraId="7335F2C0"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1F2F0DDF" w14:textId="77777777" w:rsidTr="009D7DB5">
        <w:trPr>
          <w:trHeight w:val="225"/>
        </w:trPr>
        <w:tc>
          <w:tcPr>
            <w:tcW w:w="2331" w:type="dxa"/>
            <w:gridSpan w:val="2"/>
            <w:tcBorders>
              <w:top w:val="nil"/>
              <w:left w:val="nil"/>
              <w:bottom w:val="nil"/>
              <w:right w:val="nil"/>
            </w:tcBorders>
            <w:shd w:val="clear" w:color="000000" w:fill="auto"/>
            <w:vAlign w:val="center"/>
            <w:hideMark/>
          </w:tcPr>
          <w:p w14:paraId="02C95F0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HBV</w:t>
            </w:r>
          </w:p>
        </w:tc>
        <w:tc>
          <w:tcPr>
            <w:tcW w:w="1095" w:type="dxa"/>
            <w:tcBorders>
              <w:top w:val="nil"/>
              <w:left w:val="nil"/>
              <w:bottom w:val="nil"/>
              <w:right w:val="nil"/>
            </w:tcBorders>
            <w:shd w:val="clear" w:color="000000" w:fill="auto"/>
            <w:vAlign w:val="center"/>
            <w:hideMark/>
          </w:tcPr>
          <w:p w14:paraId="024ED1BB"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1.230 (0.871-1.737)</w:t>
            </w:r>
          </w:p>
        </w:tc>
        <w:tc>
          <w:tcPr>
            <w:tcW w:w="869" w:type="dxa"/>
            <w:tcBorders>
              <w:top w:val="nil"/>
              <w:left w:val="nil"/>
              <w:bottom w:val="nil"/>
              <w:right w:val="nil"/>
            </w:tcBorders>
            <w:shd w:val="clear" w:color="000000" w:fill="auto"/>
            <w:vAlign w:val="center"/>
            <w:hideMark/>
          </w:tcPr>
          <w:p w14:paraId="24D0AC09"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0.239</w:t>
            </w:r>
          </w:p>
        </w:tc>
        <w:tc>
          <w:tcPr>
            <w:tcW w:w="1593" w:type="dxa"/>
            <w:tcBorders>
              <w:top w:val="nil"/>
              <w:left w:val="nil"/>
              <w:bottom w:val="nil"/>
              <w:right w:val="nil"/>
            </w:tcBorders>
            <w:shd w:val="clear" w:color="000000" w:fill="auto"/>
            <w:vAlign w:val="center"/>
            <w:hideMark/>
          </w:tcPr>
          <w:p w14:paraId="7464891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1.263 (0.912-1.747)</w:t>
            </w:r>
          </w:p>
        </w:tc>
        <w:tc>
          <w:tcPr>
            <w:tcW w:w="869" w:type="dxa"/>
            <w:tcBorders>
              <w:top w:val="nil"/>
              <w:left w:val="nil"/>
              <w:bottom w:val="nil"/>
              <w:right w:val="nil"/>
            </w:tcBorders>
            <w:shd w:val="clear" w:color="000000" w:fill="auto"/>
            <w:vAlign w:val="center"/>
            <w:hideMark/>
          </w:tcPr>
          <w:p w14:paraId="4FED0A6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0.159</w:t>
            </w:r>
          </w:p>
        </w:tc>
        <w:tc>
          <w:tcPr>
            <w:tcW w:w="1613" w:type="dxa"/>
            <w:tcBorders>
              <w:top w:val="nil"/>
              <w:left w:val="nil"/>
              <w:bottom w:val="nil"/>
              <w:right w:val="nil"/>
            </w:tcBorders>
            <w:shd w:val="clear" w:color="000000" w:fill="auto"/>
            <w:vAlign w:val="center"/>
            <w:hideMark/>
          </w:tcPr>
          <w:p w14:paraId="53B50EC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1.326 (1.023-1.719)</w:t>
            </w:r>
          </w:p>
        </w:tc>
        <w:tc>
          <w:tcPr>
            <w:tcW w:w="869" w:type="dxa"/>
            <w:tcBorders>
              <w:top w:val="nil"/>
              <w:left w:val="nil"/>
              <w:bottom w:val="nil"/>
              <w:right w:val="nil"/>
            </w:tcBorders>
            <w:shd w:val="clear" w:color="000000" w:fill="auto"/>
            <w:noWrap/>
            <w:vAlign w:val="bottom"/>
            <w:hideMark/>
          </w:tcPr>
          <w:p w14:paraId="64049759"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0.033</w:t>
            </w:r>
          </w:p>
        </w:tc>
      </w:tr>
      <w:tr w:rsidR="009F1170" w:rsidRPr="00550867" w14:paraId="27D07EBA" w14:textId="77777777" w:rsidTr="009D7DB5">
        <w:trPr>
          <w:trHeight w:val="225"/>
        </w:trPr>
        <w:tc>
          <w:tcPr>
            <w:tcW w:w="2331" w:type="dxa"/>
            <w:gridSpan w:val="2"/>
            <w:tcBorders>
              <w:top w:val="nil"/>
              <w:left w:val="nil"/>
              <w:bottom w:val="nil"/>
              <w:right w:val="nil"/>
            </w:tcBorders>
            <w:shd w:val="clear" w:color="000000" w:fill="auto"/>
            <w:vAlign w:val="center"/>
            <w:hideMark/>
          </w:tcPr>
          <w:p w14:paraId="6B33E40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lastRenderedPageBreak/>
              <w:t>PSC</w:t>
            </w:r>
          </w:p>
        </w:tc>
        <w:tc>
          <w:tcPr>
            <w:tcW w:w="1095" w:type="dxa"/>
            <w:tcBorders>
              <w:top w:val="nil"/>
              <w:left w:val="nil"/>
              <w:bottom w:val="nil"/>
              <w:right w:val="nil"/>
            </w:tcBorders>
            <w:shd w:val="clear" w:color="000000" w:fill="auto"/>
            <w:vAlign w:val="center"/>
            <w:hideMark/>
          </w:tcPr>
          <w:p w14:paraId="40BEB27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1.749 (1.229-2.489)</w:t>
            </w:r>
          </w:p>
        </w:tc>
        <w:tc>
          <w:tcPr>
            <w:tcW w:w="869" w:type="dxa"/>
            <w:tcBorders>
              <w:top w:val="nil"/>
              <w:left w:val="nil"/>
              <w:bottom w:val="nil"/>
              <w:right w:val="nil"/>
            </w:tcBorders>
            <w:shd w:val="clear" w:color="000000" w:fill="auto"/>
            <w:vAlign w:val="center"/>
            <w:hideMark/>
          </w:tcPr>
          <w:p w14:paraId="6ED21AD5"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0.002</w:t>
            </w:r>
          </w:p>
        </w:tc>
        <w:tc>
          <w:tcPr>
            <w:tcW w:w="1593" w:type="dxa"/>
            <w:tcBorders>
              <w:top w:val="nil"/>
              <w:left w:val="nil"/>
              <w:bottom w:val="nil"/>
              <w:right w:val="nil"/>
            </w:tcBorders>
            <w:shd w:val="clear" w:color="000000" w:fill="auto"/>
            <w:vAlign w:val="center"/>
            <w:hideMark/>
          </w:tcPr>
          <w:p w14:paraId="0D5C4AC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1.608 (1.190-2.172)</w:t>
            </w:r>
          </w:p>
        </w:tc>
        <w:tc>
          <w:tcPr>
            <w:tcW w:w="869" w:type="dxa"/>
            <w:tcBorders>
              <w:top w:val="nil"/>
              <w:left w:val="nil"/>
              <w:bottom w:val="nil"/>
              <w:right w:val="nil"/>
            </w:tcBorders>
            <w:shd w:val="clear" w:color="000000" w:fill="auto"/>
            <w:vAlign w:val="center"/>
            <w:hideMark/>
          </w:tcPr>
          <w:p w14:paraId="28AD6F43"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0.002</w:t>
            </w:r>
          </w:p>
        </w:tc>
        <w:tc>
          <w:tcPr>
            <w:tcW w:w="1613" w:type="dxa"/>
            <w:tcBorders>
              <w:top w:val="nil"/>
              <w:left w:val="nil"/>
              <w:bottom w:val="nil"/>
              <w:right w:val="nil"/>
            </w:tcBorders>
            <w:shd w:val="clear" w:color="000000" w:fill="auto"/>
            <w:noWrap/>
            <w:vAlign w:val="bottom"/>
            <w:hideMark/>
          </w:tcPr>
          <w:p w14:paraId="2092354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1.777 (1.377-2.293)</w:t>
            </w:r>
          </w:p>
        </w:tc>
        <w:tc>
          <w:tcPr>
            <w:tcW w:w="869" w:type="dxa"/>
            <w:tcBorders>
              <w:top w:val="nil"/>
              <w:left w:val="nil"/>
              <w:bottom w:val="nil"/>
              <w:right w:val="nil"/>
            </w:tcBorders>
            <w:shd w:val="clear" w:color="000000" w:fill="auto"/>
            <w:noWrap/>
            <w:vAlign w:val="bottom"/>
            <w:hideMark/>
          </w:tcPr>
          <w:p w14:paraId="2413D49E"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12B9E1FD" w14:textId="77777777" w:rsidTr="009D7DB5">
        <w:trPr>
          <w:trHeight w:val="225"/>
        </w:trPr>
        <w:tc>
          <w:tcPr>
            <w:tcW w:w="2331" w:type="dxa"/>
            <w:gridSpan w:val="2"/>
            <w:tcBorders>
              <w:top w:val="nil"/>
              <w:left w:val="nil"/>
              <w:bottom w:val="nil"/>
              <w:right w:val="nil"/>
            </w:tcBorders>
            <w:shd w:val="clear" w:color="000000" w:fill="auto"/>
            <w:vAlign w:val="center"/>
            <w:hideMark/>
          </w:tcPr>
          <w:p w14:paraId="049A6A6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PBC</w:t>
            </w:r>
          </w:p>
        </w:tc>
        <w:tc>
          <w:tcPr>
            <w:tcW w:w="1095" w:type="dxa"/>
            <w:tcBorders>
              <w:top w:val="nil"/>
              <w:left w:val="nil"/>
              <w:bottom w:val="nil"/>
              <w:right w:val="nil"/>
            </w:tcBorders>
            <w:shd w:val="clear" w:color="000000" w:fill="auto"/>
            <w:vAlign w:val="center"/>
            <w:hideMark/>
          </w:tcPr>
          <w:p w14:paraId="32F1D50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1.989 (1.394-2.837)</w:t>
            </w:r>
          </w:p>
        </w:tc>
        <w:tc>
          <w:tcPr>
            <w:tcW w:w="869" w:type="dxa"/>
            <w:tcBorders>
              <w:top w:val="nil"/>
              <w:left w:val="nil"/>
              <w:bottom w:val="nil"/>
              <w:right w:val="nil"/>
            </w:tcBorders>
            <w:shd w:val="clear" w:color="000000" w:fill="auto"/>
            <w:vAlign w:val="center"/>
            <w:hideMark/>
          </w:tcPr>
          <w:p w14:paraId="028649EF"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593" w:type="dxa"/>
            <w:tcBorders>
              <w:top w:val="nil"/>
              <w:left w:val="nil"/>
              <w:bottom w:val="nil"/>
              <w:right w:val="nil"/>
            </w:tcBorders>
            <w:shd w:val="clear" w:color="000000" w:fill="auto"/>
            <w:vAlign w:val="center"/>
            <w:hideMark/>
          </w:tcPr>
          <w:p w14:paraId="74CF07E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1.834 (1.352-2.487)</w:t>
            </w:r>
          </w:p>
        </w:tc>
        <w:tc>
          <w:tcPr>
            <w:tcW w:w="869" w:type="dxa"/>
            <w:tcBorders>
              <w:top w:val="nil"/>
              <w:left w:val="nil"/>
              <w:bottom w:val="nil"/>
              <w:right w:val="nil"/>
            </w:tcBorders>
            <w:shd w:val="clear" w:color="000000" w:fill="auto"/>
            <w:vAlign w:val="center"/>
            <w:hideMark/>
          </w:tcPr>
          <w:p w14:paraId="456E031B"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c>
          <w:tcPr>
            <w:tcW w:w="1613" w:type="dxa"/>
            <w:tcBorders>
              <w:top w:val="nil"/>
              <w:left w:val="nil"/>
              <w:bottom w:val="nil"/>
              <w:right w:val="nil"/>
            </w:tcBorders>
            <w:shd w:val="clear" w:color="000000" w:fill="auto"/>
            <w:vAlign w:val="center"/>
            <w:hideMark/>
          </w:tcPr>
          <w:p w14:paraId="2879EE6A"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1.754 (1.365-2.252)</w:t>
            </w:r>
          </w:p>
        </w:tc>
        <w:tc>
          <w:tcPr>
            <w:tcW w:w="869" w:type="dxa"/>
            <w:tcBorders>
              <w:top w:val="nil"/>
              <w:left w:val="nil"/>
              <w:bottom w:val="nil"/>
              <w:right w:val="nil"/>
            </w:tcBorders>
            <w:shd w:val="clear" w:color="000000" w:fill="auto"/>
            <w:noWrap/>
            <w:vAlign w:val="bottom"/>
            <w:hideMark/>
          </w:tcPr>
          <w:p w14:paraId="68BC168C"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0.000</w:t>
            </w:r>
          </w:p>
        </w:tc>
      </w:tr>
      <w:tr w:rsidR="009F1170" w:rsidRPr="00550867" w14:paraId="2B1FC863" w14:textId="77777777" w:rsidTr="009D7DB5">
        <w:trPr>
          <w:trHeight w:val="225"/>
        </w:trPr>
        <w:tc>
          <w:tcPr>
            <w:tcW w:w="2331" w:type="dxa"/>
            <w:gridSpan w:val="2"/>
            <w:tcBorders>
              <w:top w:val="nil"/>
              <w:left w:val="nil"/>
              <w:bottom w:val="nil"/>
              <w:right w:val="nil"/>
            </w:tcBorders>
            <w:shd w:val="clear" w:color="000000" w:fill="auto"/>
            <w:vAlign w:val="center"/>
            <w:hideMark/>
          </w:tcPr>
          <w:p w14:paraId="001F545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NASH</w:t>
            </w:r>
          </w:p>
        </w:tc>
        <w:tc>
          <w:tcPr>
            <w:tcW w:w="1095" w:type="dxa"/>
            <w:tcBorders>
              <w:top w:val="nil"/>
              <w:left w:val="nil"/>
              <w:bottom w:val="nil"/>
              <w:right w:val="nil"/>
            </w:tcBorders>
            <w:shd w:val="clear" w:color="000000" w:fill="auto"/>
            <w:vAlign w:val="center"/>
            <w:hideMark/>
          </w:tcPr>
          <w:p w14:paraId="4CF2841D"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1.564 (0.899-2.722)</w:t>
            </w:r>
          </w:p>
        </w:tc>
        <w:tc>
          <w:tcPr>
            <w:tcW w:w="869" w:type="dxa"/>
            <w:tcBorders>
              <w:top w:val="nil"/>
              <w:left w:val="nil"/>
              <w:bottom w:val="nil"/>
              <w:right w:val="nil"/>
            </w:tcBorders>
            <w:shd w:val="clear" w:color="000000" w:fill="auto"/>
            <w:noWrap/>
            <w:vAlign w:val="center"/>
            <w:hideMark/>
          </w:tcPr>
          <w:p w14:paraId="0EC31A7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0.113</w:t>
            </w:r>
          </w:p>
        </w:tc>
        <w:tc>
          <w:tcPr>
            <w:tcW w:w="1593" w:type="dxa"/>
            <w:tcBorders>
              <w:top w:val="nil"/>
              <w:left w:val="nil"/>
              <w:bottom w:val="nil"/>
              <w:right w:val="nil"/>
            </w:tcBorders>
            <w:shd w:val="clear" w:color="000000" w:fill="auto"/>
            <w:vAlign w:val="center"/>
            <w:hideMark/>
          </w:tcPr>
          <w:p w14:paraId="6DDB057E" w14:textId="77777777" w:rsidR="009F1170" w:rsidRPr="00065F8B" w:rsidRDefault="00065F8B" w:rsidP="00016BA0">
            <w:pPr>
              <w:spacing w:line="360" w:lineRule="auto"/>
              <w:jc w:val="both"/>
              <w:rPr>
                <w:rFonts w:ascii="Book Antiqua" w:eastAsiaTheme="minorEastAsia" w:hAnsi="Book Antiqua"/>
                <w:lang w:eastAsia="zh-CN"/>
              </w:rPr>
            </w:pPr>
            <w:r>
              <w:rPr>
                <w:rFonts w:ascii="Book Antiqua" w:eastAsia="Times New Roman" w:hAnsi="Book Antiqua"/>
                <w:lang w:eastAsia="en-US"/>
              </w:rPr>
              <w:t>1.043 (0.660-1.649)</w:t>
            </w:r>
          </w:p>
        </w:tc>
        <w:tc>
          <w:tcPr>
            <w:tcW w:w="869" w:type="dxa"/>
            <w:tcBorders>
              <w:top w:val="nil"/>
              <w:left w:val="nil"/>
              <w:bottom w:val="nil"/>
              <w:right w:val="nil"/>
            </w:tcBorders>
            <w:shd w:val="clear" w:color="000000" w:fill="auto"/>
            <w:vAlign w:val="center"/>
            <w:hideMark/>
          </w:tcPr>
          <w:p w14:paraId="066EB0C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0.857</w:t>
            </w:r>
          </w:p>
        </w:tc>
        <w:tc>
          <w:tcPr>
            <w:tcW w:w="1613" w:type="dxa"/>
            <w:tcBorders>
              <w:top w:val="nil"/>
              <w:left w:val="nil"/>
              <w:bottom w:val="nil"/>
              <w:right w:val="nil"/>
            </w:tcBorders>
            <w:shd w:val="clear" w:color="000000" w:fill="auto"/>
            <w:vAlign w:val="center"/>
            <w:hideMark/>
          </w:tcPr>
          <w:p w14:paraId="5F81966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1.298 (0.902-1.869)</w:t>
            </w:r>
          </w:p>
        </w:tc>
        <w:tc>
          <w:tcPr>
            <w:tcW w:w="869" w:type="dxa"/>
            <w:tcBorders>
              <w:top w:val="nil"/>
              <w:left w:val="nil"/>
              <w:bottom w:val="nil"/>
              <w:right w:val="nil"/>
            </w:tcBorders>
            <w:shd w:val="clear" w:color="000000" w:fill="auto"/>
            <w:noWrap/>
            <w:vAlign w:val="bottom"/>
            <w:hideMark/>
          </w:tcPr>
          <w:p w14:paraId="0973661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0.160</w:t>
            </w:r>
          </w:p>
        </w:tc>
      </w:tr>
      <w:tr w:rsidR="009F1170" w:rsidRPr="00550867" w14:paraId="591B1E33" w14:textId="77777777" w:rsidTr="009D7DB5">
        <w:trPr>
          <w:trHeight w:val="225"/>
        </w:trPr>
        <w:tc>
          <w:tcPr>
            <w:tcW w:w="2331" w:type="dxa"/>
            <w:gridSpan w:val="2"/>
            <w:tcBorders>
              <w:top w:val="nil"/>
              <w:left w:val="nil"/>
              <w:bottom w:val="nil"/>
              <w:right w:val="nil"/>
            </w:tcBorders>
            <w:shd w:val="clear" w:color="000000" w:fill="auto"/>
            <w:vAlign w:val="center"/>
            <w:hideMark/>
          </w:tcPr>
          <w:p w14:paraId="7D573D8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Autoimmune </w:t>
            </w:r>
          </w:p>
        </w:tc>
        <w:tc>
          <w:tcPr>
            <w:tcW w:w="1095" w:type="dxa"/>
            <w:tcBorders>
              <w:top w:val="nil"/>
              <w:left w:val="nil"/>
              <w:bottom w:val="nil"/>
              <w:right w:val="nil"/>
            </w:tcBorders>
            <w:shd w:val="clear" w:color="000000" w:fill="auto"/>
            <w:vAlign w:val="center"/>
            <w:hideMark/>
          </w:tcPr>
          <w:p w14:paraId="16DF58E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1.179 (0.825-1.686)</w:t>
            </w:r>
          </w:p>
        </w:tc>
        <w:tc>
          <w:tcPr>
            <w:tcW w:w="869" w:type="dxa"/>
            <w:tcBorders>
              <w:top w:val="nil"/>
              <w:left w:val="nil"/>
              <w:bottom w:val="nil"/>
              <w:right w:val="nil"/>
            </w:tcBorders>
            <w:shd w:val="clear" w:color="000000" w:fill="auto"/>
            <w:vAlign w:val="center"/>
            <w:hideMark/>
          </w:tcPr>
          <w:p w14:paraId="1162641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0.365</w:t>
            </w:r>
          </w:p>
        </w:tc>
        <w:tc>
          <w:tcPr>
            <w:tcW w:w="1593" w:type="dxa"/>
            <w:tcBorders>
              <w:top w:val="nil"/>
              <w:left w:val="nil"/>
              <w:bottom w:val="nil"/>
              <w:right w:val="nil"/>
            </w:tcBorders>
            <w:shd w:val="clear" w:color="000000" w:fill="auto"/>
            <w:vAlign w:val="center"/>
            <w:hideMark/>
          </w:tcPr>
          <w:p w14:paraId="06A5CB5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0.879 (0.648-1.191)</w:t>
            </w:r>
          </w:p>
        </w:tc>
        <w:tc>
          <w:tcPr>
            <w:tcW w:w="869" w:type="dxa"/>
            <w:tcBorders>
              <w:top w:val="nil"/>
              <w:left w:val="nil"/>
              <w:bottom w:val="nil"/>
              <w:right w:val="nil"/>
            </w:tcBorders>
            <w:shd w:val="clear" w:color="000000" w:fill="auto"/>
            <w:vAlign w:val="center"/>
            <w:hideMark/>
          </w:tcPr>
          <w:p w14:paraId="2175FF4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0.405</w:t>
            </w:r>
          </w:p>
        </w:tc>
        <w:tc>
          <w:tcPr>
            <w:tcW w:w="1613" w:type="dxa"/>
            <w:tcBorders>
              <w:top w:val="nil"/>
              <w:left w:val="nil"/>
              <w:bottom w:val="nil"/>
              <w:right w:val="nil"/>
            </w:tcBorders>
            <w:shd w:val="clear" w:color="000000" w:fill="auto"/>
            <w:vAlign w:val="center"/>
            <w:hideMark/>
          </w:tcPr>
          <w:p w14:paraId="46CE1AC2"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1.027 (0.794-1.329)</w:t>
            </w:r>
          </w:p>
        </w:tc>
        <w:tc>
          <w:tcPr>
            <w:tcW w:w="869" w:type="dxa"/>
            <w:tcBorders>
              <w:top w:val="nil"/>
              <w:left w:val="nil"/>
              <w:bottom w:val="nil"/>
              <w:right w:val="nil"/>
            </w:tcBorders>
            <w:shd w:val="clear" w:color="000000" w:fill="auto"/>
            <w:noWrap/>
            <w:vAlign w:val="bottom"/>
            <w:hideMark/>
          </w:tcPr>
          <w:p w14:paraId="6BE55C8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0.840</w:t>
            </w:r>
          </w:p>
        </w:tc>
      </w:tr>
      <w:tr w:rsidR="009F1170" w:rsidRPr="00550867" w14:paraId="127E2F83" w14:textId="77777777" w:rsidTr="009D7DB5">
        <w:trPr>
          <w:trHeight w:val="225"/>
        </w:trPr>
        <w:tc>
          <w:tcPr>
            <w:tcW w:w="2331" w:type="dxa"/>
            <w:gridSpan w:val="2"/>
            <w:tcBorders>
              <w:top w:val="nil"/>
              <w:left w:val="nil"/>
              <w:bottom w:val="nil"/>
              <w:right w:val="nil"/>
            </w:tcBorders>
            <w:shd w:val="clear" w:color="000000" w:fill="auto"/>
            <w:vAlign w:val="center"/>
            <w:hideMark/>
          </w:tcPr>
          <w:p w14:paraId="00627A40"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Acute </w:t>
            </w:r>
            <w:r w:rsidR="00D3444A" w:rsidRPr="0075583E">
              <w:rPr>
                <w:rFonts w:ascii="Book Antiqua" w:eastAsia="Times New Roman" w:hAnsi="Book Antiqua"/>
                <w:lang w:eastAsia="en-US"/>
              </w:rPr>
              <w:t>liver f</w:t>
            </w:r>
            <w:r w:rsidRPr="0075583E">
              <w:rPr>
                <w:rFonts w:ascii="Book Antiqua" w:eastAsia="Times New Roman" w:hAnsi="Book Antiqua"/>
                <w:lang w:eastAsia="en-US"/>
              </w:rPr>
              <w:t>ailure</w:t>
            </w:r>
          </w:p>
        </w:tc>
        <w:tc>
          <w:tcPr>
            <w:tcW w:w="1095" w:type="dxa"/>
            <w:tcBorders>
              <w:top w:val="nil"/>
              <w:left w:val="nil"/>
              <w:bottom w:val="nil"/>
              <w:right w:val="nil"/>
            </w:tcBorders>
            <w:shd w:val="clear" w:color="000000" w:fill="auto"/>
            <w:vAlign w:val="center"/>
            <w:hideMark/>
          </w:tcPr>
          <w:p w14:paraId="5CF8960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0.839 (0.462-1.522)</w:t>
            </w:r>
          </w:p>
        </w:tc>
        <w:tc>
          <w:tcPr>
            <w:tcW w:w="869" w:type="dxa"/>
            <w:tcBorders>
              <w:top w:val="nil"/>
              <w:left w:val="nil"/>
              <w:bottom w:val="nil"/>
              <w:right w:val="nil"/>
            </w:tcBorders>
            <w:shd w:val="clear" w:color="000000" w:fill="auto"/>
            <w:vAlign w:val="center"/>
            <w:hideMark/>
          </w:tcPr>
          <w:p w14:paraId="47A188C1"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0.839</w:t>
            </w:r>
          </w:p>
        </w:tc>
        <w:tc>
          <w:tcPr>
            <w:tcW w:w="1593" w:type="dxa"/>
            <w:tcBorders>
              <w:top w:val="nil"/>
              <w:left w:val="nil"/>
              <w:bottom w:val="nil"/>
              <w:right w:val="nil"/>
            </w:tcBorders>
            <w:shd w:val="clear" w:color="000000" w:fill="auto"/>
            <w:vAlign w:val="center"/>
            <w:hideMark/>
          </w:tcPr>
          <w:p w14:paraId="1B082B08"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0.797 (0.450-1.410)</w:t>
            </w:r>
          </w:p>
        </w:tc>
        <w:tc>
          <w:tcPr>
            <w:tcW w:w="869" w:type="dxa"/>
            <w:tcBorders>
              <w:top w:val="nil"/>
              <w:left w:val="nil"/>
              <w:bottom w:val="nil"/>
              <w:right w:val="nil"/>
            </w:tcBorders>
            <w:shd w:val="clear" w:color="000000" w:fill="auto"/>
            <w:vAlign w:val="center"/>
            <w:hideMark/>
          </w:tcPr>
          <w:p w14:paraId="2367A05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0.435</w:t>
            </w:r>
          </w:p>
        </w:tc>
        <w:tc>
          <w:tcPr>
            <w:tcW w:w="1613" w:type="dxa"/>
            <w:tcBorders>
              <w:top w:val="nil"/>
              <w:left w:val="nil"/>
              <w:bottom w:val="nil"/>
              <w:right w:val="nil"/>
            </w:tcBorders>
            <w:shd w:val="clear" w:color="000000" w:fill="auto"/>
            <w:noWrap/>
            <w:vAlign w:val="bottom"/>
            <w:hideMark/>
          </w:tcPr>
          <w:p w14:paraId="597FA3B7"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1.183 (0.712-1.964)</w:t>
            </w:r>
          </w:p>
        </w:tc>
        <w:tc>
          <w:tcPr>
            <w:tcW w:w="869" w:type="dxa"/>
            <w:tcBorders>
              <w:top w:val="nil"/>
              <w:left w:val="nil"/>
              <w:bottom w:val="nil"/>
              <w:right w:val="nil"/>
            </w:tcBorders>
            <w:shd w:val="clear" w:color="000000" w:fill="auto"/>
            <w:noWrap/>
            <w:vAlign w:val="bottom"/>
            <w:hideMark/>
          </w:tcPr>
          <w:p w14:paraId="10B88976"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0.517</w:t>
            </w:r>
          </w:p>
        </w:tc>
      </w:tr>
      <w:tr w:rsidR="009F1170" w:rsidRPr="00550867" w14:paraId="35B99ACF" w14:textId="77777777" w:rsidTr="009D7DB5">
        <w:trPr>
          <w:trHeight w:val="300"/>
        </w:trPr>
        <w:tc>
          <w:tcPr>
            <w:tcW w:w="2331" w:type="dxa"/>
            <w:gridSpan w:val="2"/>
            <w:tcBorders>
              <w:top w:val="nil"/>
              <w:left w:val="nil"/>
              <w:bottom w:val="double" w:sz="6" w:space="0" w:color="auto"/>
              <w:right w:val="nil"/>
            </w:tcBorders>
            <w:shd w:val="clear" w:color="000000" w:fill="auto"/>
            <w:vAlign w:val="center"/>
            <w:hideMark/>
          </w:tcPr>
          <w:p w14:paraId="0DF17E8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 xml:space="preserve">Congenital or </w:t>
            </w:r>
            <w:r w:rsidR="00D3444A" w:rsidRPr="0075583E">
              <w:rPr>
                <w:rFonts w:ascii="Book Antiqua" w:eastAsia="Times New Roman" w:hAnsi="Book Antiqua"/>
                <w:lang w:eastAsia="en-US"/>
              </w:rPr>
              <w:t>metabolic d</w:t>
            </w:r>
            <w:r w:rsidRPr="0075583E">
              <w:rPr>
                <w:rFonts w:ascii="Book Antiqua" w:eastAsia="Times New Roman" w:hAnsi="Book Antiqua"/>
                <w:lang w:eastAsia="en-US"/>
              </w:rPr>
              <w:t>isease</w:t>
            </w:r>
          </w:p>
        </w:tc>
        <w:tc>
          <w:tcPr>
            <w:tcW w:w="1095" w:type="dxa"/>
            <w:tcBorders>
              <w:top w:val="nil"/>
              <w:left w:val="nil"/>
              <w:bottom w:val="double" w:sz="6" w:space="0" w:color="auto"/>
              <w:right w:val="nil"/>
            </w:tcBorders>
            <w:shd w:val="clear" w:color="000000" w:fill="auto"/>
            <w:vAlign w:val="center"/>
            <w:hideMark/>
          </w:tcPr>
          <w:p w14:paraId="04907F0E"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1.139 (0.832-1.522)</w:t>
            </w:r>
          </w:p>
        </w:tc>
        <w:tc>
          <w:tcPr>
            <w:tcW w:w="869" w:type="dxa"/>
            <w:tcBorders>
              <w:top w:val="nil"/>
              <w:left w:val="nil"/>
              <w:bottom w:val="double" w:sz="6" w:space="0" w:color="auto"/>
              <w:right w:val="nil"/>
            </w:tcBorders>
            <w:shd w:val="clear" w:color="000000" w:fill="auto"/>
            <w:vAlign w:val="center"/>
            <w:hideMark/>
          </w:tcPr>
          <w:p w14:paraId="3666E66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0.563</w:t>
            </w:r>
          </w:p>
        </w:tc>
        <w:tc>
          <w:tcPr>
            <w:tcW w:w="1593" w:type="dxa"/>
            <w:tcBorders>
              <w:top w:val="nil"/>
              <w:left w:val="nil"/>
              <w:bottom w:val="double" w:sz="6" w:space="0" w:color="auto"/>
              <w:right w:val="nil"/>
            </w:tcBorders>
            <w:shd w:val="clear" w:color="000000" w:fill="auto"/>
            <w:vAlign w:val="center"/>
            <w:hideMark/>
          </w:tcPr>
          <w:p w14:paraId="24A288C4"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1.094 (0.821-1.458)</w:t>
            </w:r>
          </w:p>
        </w:tc>
        <w:tc>
          <w:tcPr>
            <w:tcW w:w="869" w:type="dxa"/>
            <w:tcBorders>
              <w:top w:val="nil"/>
              <w:left w:val="nil"/>
              <w:bottom w:val="double" w:sz="6" w:space="0" w:color="auto"/>
              <w:right w:val="nil"/>
            </w:tcBorders>
            <w:shd w:val="clear" w:color="000000" w:fill="auto"/>
            <w:vAlign w:val="center"/>
            <w:hideMark/>
          </w:tcPr>
          <w:p w14:paraId="0A657E47" w14:textId="77777777" w:rsidR="009F1170" w:rsidRPr="0075583E" w:rsidRDefault="009F1170" w:rsidP="00016BA0">
            <w:pPr>
              <w:spacing w:line="360" w:lineRule="auto"/>
              <w:jc w:val="both"/>
              <w:rPr>
                <w:rFonts w:ascii="Book Antiqua" w:eastAsia="Times New Roman" w:hAnsi="Book Antiqua"/>
                <w:bCs/>
                <w:lang w:eastAsia="en-US"/>
              </w:rPr>
            </w:pPr>
            <w:r w:rsidRPr="0075583E">
              <w:rPr>
                <w:rFonts w:ascii="Book Antiqua" w:eastAsia="Times New Roman" w:hAnsi="Book Antiqua"/>
                <w:bCs/>
                <w:lang w:eastAsia="en-US"/>
              </w:rPr>
              <w:t>0.540</w:t>
            </w:r>
          </w:p>
        </w:tc>
        <w:tc>
          <w:tcPr>
            <w:tcW w:w="1613" w:type="dxa"/>
            <w:tcBorders>
              <w:top w:val="nil"/>
              <w:left w:val="nil"/>
              <w:bottom w:val="double" w:sz="6" w:space="0" w:color="auto"/>
              <w:right w:val="nil"/>
            </w:tcBorders>
            <w:shd w:val="clear" w:color="000000" w:fill="auto"/>
            <w:noWrap/>
            <w:vAlign w:val="center"/>
            <w:hideMark/>
          </w:tcPr>
          <w:p w14:paraId="72AA30AC"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1.162 (0.919-1.469)</w:t>
            </w:r>
          </w:p>
        </w:tc>
        <w:tc>
          <w:tcPr>
            <w:tcW w:w="869" w:type="dxa"/>
            <w:tcBorders>
              <w:top w:val="nil"/>
              <w:left w:val="nil"/>
              <w:bottom w:val="double" w:sz="6" w:space="0" w:color="auto"/>
              <w:right w:val="nil"/>
            </w:tcBorders>
            <w:shd w:val="clear" w:color="000000" w:fill="auto"/>
            <w:noWrap/>
            <w:vAlign w:val="center"/>
            <w:hideMark/>
          </w:tcPr>
          <w:p w14:paraId="061A303F" w14:textId="77777777" w:rsidR="009F1170" w:rsidRPr="0075583E" w:rsidRDefault="009F1170" w:rsidP="00016BA0">
            <w:pPr>
              <w:spacing w:line="360" w:lineRule="auto"/>
              <w:jc w:val="both"/>
              <w:rPr>
                <w:rFonts w:ascii="Book Antiqua" w:eastAsia="Times New Roman" w:hAnsi="Book Antiqua"/>
                <w:lang w:eastAsia="en-US"/>
              </w:rPr>
            </w:pPr>
            <w:r w:rsidRPr="0075583E">
              <w:rPr>
                <w:rFonts w:ascii="Book Antiqua" w:eastAsia="Times New Roman" w:hAnsi="Book Antiqua"/>
                <w:lang w:eastAsia="en-US"/>
              </w:rPr>
              <w:t>0.211</w:t>
            </w:r>
          </w:p>
        </w:tc>
      </w:tr>
    </w:tbl>
    <w:p w14:paraId="2C74BA56" w14:textId="68CF9516" w:rsidR="0053552A" w:rsidRPr="00461E5F" w:rsidRDefault="0053552A" w:rsidP="0053552A">
      <w:pPr>
        <w:spacing w:line="360" w:lineRule="auto"/>
        <w:jc w:val="both"/>
        <w:rPr>
          <w:rFonts w:ascii="Book Antiqua" w:eastAsiaTheme="minorEastAsia" w:hAnsi="Book Antiqua"/>
          <w:bCs/>
          <w:lang w:eastAsia="zh-CN"/>
        </w:rPr>
      </w:pPr>
      <w:r w:rsidRPr="005D0565">
        <w:rPr>
          <w:rFonts w:ascii="Book Antiqua" w:eastAsiaTheme="minorEastAsia" w:hAnsi="Book Antiqua"/>
          <w:bCs/>
          <w:lang w:eastAsia="zh-CN"/>
        </w:rPr>
        <w:t>HCV</w:t>
      </w:r>
      <w:r w:rsidR="00DC5181">
        <w:rPr>
          <w:rFonts w:ascii="Book Antiqua" w:eastAsiaTheme="minorEastAsia" w:hAnsi="Book Antiqua"/>
          <w:bCs/>
          <w:lang w:eastAsia="zh-CN"/>
        </w:rPr>
        <w:t xml:space="preserve">: </w:t>
      </w:r>
      <w:bookmarkStart w:id="29" w:name="_GoBack"/>
      <w:bookmarkEnd w:id="29"/>
      <w:r w:rsidRPr="005D0565">
        <w:rPr>
          <w:rFonts w:ascii="Book Antiqua" w:eastAsiaTheme="minorEastAsia" w:hAnsi="Book Antiqua"/>
          <w:bCs/>
          <w:lang w:eastAsia="zh-CN"/>
        </w:rPr>
        <w:t>Hepatitis C virus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HBV</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Hepatitis B virus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PSC</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Primary </w:t>
      </w:r>
      <w:proofErr w:type="spellStart"/>
      <w:r w:rsidRPr="005D0565">
        <w:rPr>
          <w:rFonts w:ascii="Book Antiqua" w:eastAsiaTheme="minorEastAsia" w:hAnsi="Book Antiqua"/>
          <w:bCs/>
          <w:lang w:eastAsia="zh-CN"/>
        </w:rPr>
        <w:t>sclerosing</w:t>
      </w:r>
      <w:proofErr w:type="spellEnd"/>
      <w:r w:rsidRPr="005D0565">
        <w:rPr>
          <w:rFonts w:ascii="Book Antiqua" w:eastAsiaTheme="minorEastAsia" w:hAnsi="Book Antiqua"/>
          <w:bCs/>
          <w:lang w:eastAsia="zh-CN"/>
        </w:rPr>
        <w:t xml:space="preserve"> cholangitis</w:t>
      </w:r>
      <w:r w:rsidRPr="005D0565">
        <w:rPr>
          <w:rFonts w:ascii="Book Antiqua" w:eastAsiaTheme="minorEastAsia" w:hAnsi="Book Antiqua" w:hint="eastAsia"/>
          <w:bCs/>
          <w:lang w:eastAsia="zh-CN"/>
        </w:rPr>
        <w:t xml:space="preserve">; </w:t>
      </w:r>
      <w:r w:rsidRPr="005D0565">
        <w:rPr>
          <w:rFonts w:ascii="Book Antiqua" w:eastAsiaTheme="minorEastAsia" w:hAnsi="Book Antiqua"/>
          <w:bCs/>
          <w:lang w:eastAsia="zh-CN"/>
        </w:rPr>
        <w:t>NASH</w:t>
      </w:r>
      <w:r w:rsidRPr="005D0565">
        <w:rPr>
          <w:rFonts w:ascii="Book Antiqua" w:eastAsiaTheme="minorEastAsia" w:hAnsi="Book Antiqua" w:hint="eastAsia"/>
          <w:bCs/>
          <w:lang w:eastAsia="zh-CN"/>
        </w:rPr>
        <w:t>:</w:t>
      </w:r>
      <w:r w:rsidRPr="005D0565">
        <w:rPr>
          <w:rFonts w:ascii="Book Antiqua" w:eastAsiaTheme="minorEastAsia" w:hAnsi="Book Antiqua"/>
          <w:bCs/>
          <w:lang w:eastAsia="zh-CN"/>
        </w:rPr>
        <w:t xml:space="preserve"> Non-alcoholic steatohepatitis</w:t>
      </w:r>
      <w:r w:rsidR="00461E5F">
        <w:rPr>
          <w:rFonts w:ascii="Book Antiqua" w:eastAsiaTheme="minorEastAsia" w:hAnsi="Book Antiqua" w:hint="eastAsia"/>
          <w:bCs/>
          <w:lang w:eastAsia="zh-CN"/>
        </w:rPr>
        <w:t xml:space="preserve">; COPD: </w:t>
      </w:r>
      <w:r w:rsidR="00461E5F" w:rsidRPr="00550867">
        <w:rPr>
          <w:rFonts w:ascii="Book Antiqua" w:hAnsi="Book Antiqua" w:cs="Arial"/>
        </w:rPr>
        <w:t>Chronic obstructive pulmonary disease</w:t>
      </w:r>
      <w:r w:rsidR="00461E5F">
        <w:rPr>
          <w:rFonts w:ascii="Book Antiqua" w:eastAsiaTheme="minorEastAsia" w:hAnsi="Book Antiqua" w:cs="Arial" w:hint="eastAsia"/>
          <w:lang w:eastAsia="zh-CN"/>
        </w:rPr>
        <w:t>.</w:t>
      </w:r>
    </w:p>
    <w:p w14:paraId="151D457E" w14:textId="77777777" w:rsidR="009F1170" w:rsidRPr="0053552A" w:rsidRDefault="009F1170" w:rsidP="00016BA0">
      <w:pPr>
        <w:spacing w:line="360" w:lineRule="auto"/>
        <w:jc w:val="both"/>
        <w:rPr>
          <w:rFonts w:ascii="Book Antiqua" w:hAnsi="Book Antiqua" w:cs="Arial"/>
        </w:rPr>
      </w:pPr>
    </w:p>
    <w:p w14:paraId="1EFFBADB" w14:textId="77777777" w:rsidR="00FE0331" w:rsidRPr="00767550" w:rsidRDefault="00FE0331" w:rsidP="00767550">
      <w:pPr>
        <w:spacing w:line="360" w:lineRule="auto"/>
        <w:rPr>
          <w:rFonts w:ascii="Book Antiqua" w:eastAsiaTheme="minorEastAsia" w:hAnsi="Book Antiqua" w:cs="Arial"/>
          <w:lang w:eastAsia="zh-CN"/>
        </w:rPr>
      </w:pPr>
    </w:p>
    <w:p w14:paraId="53B0335B" w14:textId="77777777" w:rsidR="009D5EFD" w:rsidRPr="00550867" w:rsidRDefault="009D5EFD" w:rsidP="00016BA0">
      <w:pPr>
        <w:spacing w:line="360" w:lineRule="auto"/>
        <w:jc w:val="both"/>
        <w:rPr>
          <w:rFonts w:ascii="Book Antiqua" w:hAnsi="Book Antiqua" w:cs="Arial"/>
        </w:rPr>
      </w:pPr>
    </w:p>
    <w:p w14:paraId="29AF150F" w14:textId="77777777" w:rsidR="00451412" w:rsidRPr="00767550" w:rsidRDefault="00451412" w:rsidP="00767550">
      <w:pPr>
        <w:spacing w:line="360" w:lineRule="auto"/>
        <w:jc w:val="both"/>
        <w:rPr>
          <w:rFonts w:ascii="Book Antiqua" w:hAnsi="Book Antiqua" w:cs="Arial"/>
        </w:rPr>
      </w:pPr>
    </w:p>
    <w:sectPr w:rsidR="00451412" w:rsidRPr="00767550" w:rsidSect="00C35128">
      <w:footerReference w:type="even" r:id="rId17"/>
      <w:footerReference w:type="default" r:id="rId18"/>
      <w:pgSz w:w="12240" w:h="15840" w:code="1"/>
      <w:pgMar w:top="990" w:right="1710" w:bottom="1140" w:left="1412" w:header="709"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C4E0F" w14:textId="77777777" w:rsidR="00557581" w:rsidRDefault="00557581">
      <w:r>
        <w:separator/>
      </w:r>
    </w:p>
  </w:endnote>
  <w:endnote w:type="continuationSeparator" w:id="0">
    <w:p w14:paraId="67196B50" w14:textId="77777777" w:rsidR="00557581" w:rsidRDefault="0055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13AE" w14:textId="77777777" w:rsidR="00B06772" w:rsidRDefault="00B06772" w:rsidP="001F0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ABCBF" w14:textId="77777777" w:rsidR="00B06772" w:rsidRDefault="00B06772" w:rsidP="00A503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0016" w14:textId="77777777" w:rsidR="00B06772" w:rsidRDefault="00B06772" w:rsidP="005A5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181">
      <w:rPr>
        <w:rStyle w:val="PageNumber"/>
        <w:noProof/>
      </w:rPr>
      <w:t>48</w:t>
    </w:r>
    <w:r>
      <w:rPr>
        <w:rStyle w:val="PageNumber"/>
      </w:rPr>
      <w:fldChar w:fldCharType="end"/>
    </w:r>
  </w:p>
  <w:p w14:paraId="6CBF18CB" w14:textId="77777777" w:rsidR="00B06772" w:rsidRDefault="00B06772" w:rsidP="001F0032">
    <w:pPr>
      <w:pStyle w:val="Footer"/>
      <w:ind w:right="360"/>
      <w:jc w:val="right"/>
    </w:pPr>
  </w:p>
  <w:p w14:paraId="7A27048D" w14:textId="77777777" w:rsidR="00B06772" w:rsidRDefault="00B06772" w:rsidP="00A503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29A17" w14:textId="77777777" w:rsidR="00557581" w:rsidRDefault="00557581">
      <w:r>
        <w:separator/>
      </w:r>
    </w:p>
  </w:footnote>
  <w:footnote w:type="continuationSeparator" w:id="0">
    <w:p w14:paraId="65EB6713" w14:textId="77777777" w:rsidR="00557581" w:rsidRDefault="005575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844EAC"/>
    <w:lvl w:ilvl="0">
      <w:start w:val="1"/>
      <w:numFmt w:val="decimal"/>
      <w:pStyle w:val="ListNumber"/>
      <w:lvlText w:val="%1."/>
      <w:lvlJc w:val="left"/>
      <w:pPr>
        <w:tabs>
          <w:tab w:val="num" w:pos="360"/>
        </w:tabs>
        <w:ind w:left="360" w:hanging="360"/>
      </w:pPr>
      <w:rPr>
        <w:rFonts w:cs="Times New Roman"/>
      </w:rPr>
    </w:lvl>
  </w:abstractNum>
  <w:abstractNum w:abstractNumId="1">
    <w:nsid w:val="118965CE"/>
    <w:multiLevelType w:val="multilevel"/>
    <w:tmpl w:val="C83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7489E"/>
    <w:multiLevelType w:val="multilevel"/>
    <w:tmpl w:val="56D0E59E"/>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51002D2B"/>
    <w:multiLevelType w:val="multilevel"/>
    <w:tmpl w:val="B8A2B6E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38728A1"/>
    <w:multiLevelType w:val="hybridMultilevel"/>
    <w:tmpl w:val="B6F0A870"/>
    <w:lvl w:ilvl="0" w:tplc="00C26C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2B85493"/>
    <w:multiLevelType w:val="hybridMultilevel"/>
    <w:tmpl w:val="56A4668C"/>
    <w:lvl w:ilvl="0" w:tplc="00C26C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ell Bi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pfesv9rm2pa2vevxtfxxvp1vrvpv9add9pw&quot;&gt;Obesity and Liver Transplan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352FCD"/>
    <w:rsid w:val="000002BB"/>
    <w:rsid w:val="0000186D"/>
    <w:rsid w:val="00002A8A"/>
    <w:rsid w:val="000033DA"/>
    <w:rsid w:val="00005245"/>
    <w:rsid w:val="0000561B"/>
    <w:rsid w:val="000117E6"/>
    <w:rsid w:val="00013B3E"/>
    <w:rsid w:val="00015629"/>
    <w:rsid w:val="00016BA0"/>
    <w:rsid w:val="000177E9"/>
    <w:rsid w:val="00020D99"/>
    <w:rsid w:val="00021733"/>
    <w:rsid w:val="000218DB"/>
    <w:rsid w:val="00025293"/>
    <w:rsid w:val="0002624E"/>
    <w:rsid w:val="0003065C"/>
    <w:rsid w:val="00037525"/>
    <w:rsid w:val="0003793B"/>
    <w:rsid w:val="00040DD0"/>
    <w:rsid w:val="00047A35"/>
    <w:rsid w:val="00056D6F"/>
    <w:rsid w:val="000603C3"/>
    <w:rsid w:val="00060468"/>
    <w:rsid w:val="00060BA9"/>
    <w:rsid w:val="00062CCD"/>
    <w:rsid w:val="00063A27"/>
    <w:rsid w:val="000645BC"/>
    <w:rsid w:val="000656DD"/>
    <w:rsid w:val="00065F4D"/>
    <w:rsid w:val="00065F8B"/>
    <w:rsid w:val="00066EC8"/>
    <w:rsid w:val="00080F1B"/>
    <w:rsid w:val="0008106A"/>
    <w:rsid w:val="00084656"/>
    <w:rsid w:val="00085B66"/>
    <w:rsid w:val="00087CE7"/>
    <w:rsid w:val="000929DB"/>
    <w:rsid w:val="00094679"/>
    <w:rsid w:val="00096691"/>
    <w:rsid w:val="00097F33"/>
    <w:rsid w:val="000A071C"/>
    <w:rsid w:val="000A22A0"/>
    <w:rsid w:val="000A2DE8"/>
    <w:rsid w:val="000A39C6"/>
    <w:rsid w:val="000A466F"/>
    <w:rsid w:val="000A56F1"/>
    <w:rsid w:val="000B0483"/>
    <w:rsid w:val="000B1AE5"/>
    <w:rsid w:val="000B36E2"/>
    <w:rsid w:val="000B3D47"/>
    <w:rsid w:val="000B4A8F"/>
    <w:rsid w:val="000B527B"/>
    <w:rsid w:val="000C0919"/>
    <w:rsid w:val="000D0D8E"/>
    <w:rsid w:val="000D582F"/>
    <w:rsid w:val="000D6CE4"/>
    <w:rsid w:val="000E1C0C"/>
    <w:rsid w:val="000E67AD"/>
    <w:rsid w:val="000F1020"/>
    <w:rsid w:val="000F3A6B"/>
    <w:rsid w:val="000F4DC7"/>
    <w:rsid w:val="0010076D"/>
    <w:rsid w:val="0010106C"/>
    <w:rsid w:val="00107412"/>
    <w:rsid w:val="00107AB1"/>
    <w:rsid w:val="00111503"/>
    <w:rsid w:val="00111BCC"/>
    <w:rsid w:val="001178F2"/>
    <w:rsid w:val="00121FF4"/>
    <w:rsid w:val="00122542"/>
    <w:rsid w:val="00122A43"/>
    <w:rsid w:val="001237A4"/>
    <w:rsid w:val="0012540C"/>
    <w:rsid w:val="00125F1C"/>
    <w:rsid w:val="00126451"/>
    <w:rsid w:val="001270DD"/>
    <w:rsid w:val="00130860"/>
    <w:rsid w:val="001312B7"/>
    <w:rsid w:val="00135082"/>
    <w:rsid w:val="001402CC"/>
    <w:rsid w:val="0014267F"/>
    <w:rsid w:val="00150507"/>
    <w:rsid w:val="00151EA9"/>
    <w:rsid w:val="00152CE5"/>
    <w:rsid w:val="00153D7D"/>
    <w:rsid w:val="00154FAF"/>
    <w:rsid w:val="00156F57"/>
    <w:rsid w:val="00160639"/>
    <w:rsid w:val="00160C29"/>
    <w:rsid w:val="001619D3"/>
    <w:rsid w:val="001641B5"/>
    <w:rsid w:val="00172050"/>
    <w:rsid w:val="001740A7"/>
    <w:rsid w:val="001758FD"/>
    <w:rsid w:val="00176697"/>
    <w:rsid w:val="00177405"/>
    <w:rsid w:val="00182767"/>
    <w:rsid w:val="001856FE"/>
    <w:rsid w:val="00186919"/>
    <w:rsid w:val="001914F8"/>
    <w:rsid w:val="00191B36"/>
    <w:rsid w:val="001944C5"/>
    <w:rsid w:val="00195F5B"/>
    <w:rsid w:val="00196861"/>
    <w:rsid w:val="001A3E26"/>
    <w:rsid w:val="001A5C74"/>
    <w:rsid w:val="001A6E3E"/>
    <w:rsid w:val="001B3567"/>
    <w:rsid w:val="001B7F65"/>
    <w:rsid w:val="001C28C5"/>
    <w:rsid w:val="001C686F"/>
    <w:rsid w:val="001D15C6"/>
    <w:rsid w:val="001D20CC"/>
    <w:rsid w:val="001D3A00"/>
    <w:rsid w:val="001D3C5D"/>
    <w:rsid w:val="001E26E5"/>
    <w:rsid w:val="001E5609"/>
    <w:rsid w:val="001F0032"/>
    <w:rsid w:val="001F56FA"/>
    <w:rsid w:val="001F7718"/>
    <w:rsid w:val="00203016"/>
    <w:rsid w:val="00204039"/>
    <w:rsid w:val="002050D5"/>
    <w:rsid w:val="0021372F"/>
    <w:rsid w:val="002145BE"/>
    <w:rsid w:val="002150B6"/>
    <w:rsid w:val="00215F80"/>
    <w:rsid w:val="00216BF7"/>
    <w:rsid w:val="0021714F"/>
    <w:rsid w:val="00220E3B"/>
    <w:rsid w:val="00221F1A"/>
    <w:rsid w:val="002224A5"/>
    <w:rsid w:val="00224E0D"/>
    <w:rsid w:val="00227038"/>
    <w:rsid w:val="00227E47"/>
    <w:rsid w:val="002434B9"/>
    <w:rsid w:val="0024379E"/>
    <w:rsid w:val="002452BB"/>
    <w:rsid w:val="00247821"/>
    <w:rsid w:val="002524EC"/>
    <w:rsid w:val="00254230"/>
    <w:rsid w:val="00254A7F"/>
    <w:rsid w:val="002550F7"/>
    <w:rsid w:val="0025697F"/>
    <w:rsid w:val="00257F75"/>
    <w:rsid w:val="00260064"/>
    <w:rsid w:val="0026149B"/>
    <w:rsid w:val="00264E68"/>
    <w:rsid w:val="002677B8"/>
    <w:rsid w:val="00271E7F"/>
    <w:rsid w:val="002734C7"/>
    <w:rsid w:val="0027498F"/>
    <w:rsid w:val="0027656F"/>
    <w:rsid w:val="00281291"/>
    <w:rsid w:val="002844E5"/>
    <w:rsid w:val="00284F2B"/>
    <w:rsid w:val="0029076F"/>
    <w:rsid w:val="002933B4"/>
    <w:rsid w:val="002A4309"/>
    <w:rsid w:val="002A4E96"/>
    <w:rsid w:val="002A55AA"/>
    <w:rsid w:val="002A6322"/>
    <w:rsid w:val="002A6924"/>
    <w:rsid w:val="002A6DB3"/>
    <w:rsid w:val="002B19D3"/>
    <w:rsid w:val="002C24C3"/>
    <w:rsid w:val="002C3509"/>
    <w:rsid w:val="002C567E"/>
    <w:rsid w:val="002C5D6F"/>
    <w:rsid w:val="002C6859"/>
    <w:rsid w:val="002D28C4"/>
    <w:rsid w:val="002D30C6"/>
    <w:rsid w:val="002D58E3"/>
    <w:rsid w:val="002E02E9"/>
    <w:rsid w:val="002E1D39"/>
    <w:rsid w:val="002E23E6"/>
    <w:rsid w:val="002E2A63"/>
    <w:rsid w:val="002E3C60"/>
    <w:rsid w:val="002E4D86"/>
    <w:rsid w:val="002E5415"/>
    <w:rsid w:val="002E5A82"/>
    <w:rsid w:val="002E6223"/>
    <w:rsid w:val="002E7D40"/>
    <w:rsid w:val="002F2A98"/>
    <w:rsid w:val="002F3583"/>
    <w:rsid w:val="002F7773"/>
    <w:rsid w:val="00300285"/>
    <w:rsid w:val="00305D6F"/>
    <w:rsid w:val="00306F99"/>
    <w:rsid w:val="003073A9"/>
    <w:rsid w:val="003111E1"/>
    <w:rsid w:val="00311C5B"/>
    <w:rsid w:val="00312EF9"/>
    <w:rsid w:val="00315F46"/>
    <w:rsid w:val="003161CA"/>
    <w:rsid w:val="00323693"/>
    <w:rsid w:val="00324422"/>
    <w:rsid w:val="00326286"/>
    <w:rsid w:val="003313EC"/>
    <w:rsid w:val="00331D84"/>
    <w:rsid w:val="003466EE"/>
    <w:rsid w:val="00347059"/>
    <w:rsid w:val="0034785A"/>
    <w:rsid w:val="00350055"/>
    <w:rsid w:val="00352FCD"/>
    <w:rsid w:val="00354C18"/>
    <w:rsid w:val="00356F01"/>
    <w:rsid w:val="00357AD5"/>
    <w:rsid w:val="00360B29"/>
    <w:rsid w:val="00361156"/>
    <w:rsid w:val="00366F06"/>
    <w:rsid w:val="0037146D"/>
    <w:rsid w:val="0037276C"/>
    <w:rsid w:val="00373863"/>
    <w:rsid w:val="00376561"/>
    <w:rsid w:val="00376CDF"/>
    <w:rsid w:val="00381E3D"/>
    <w:rsid w:val="00382888"/>
    <w:rsid w:val="00383E0D"/>
    <w:rsid w:val="00384EF6"/>
    <w:rsid w:val="003850DD"/>
    <w:rsid w:val="00385307"/>
    <w:rsid w:val="003911E8"/>
    <w:rsid w:val="00392F66"/>
    <w:rsid w:val="0039756D"/>
    <w:rsid w:val="003A1D86"/>
    <w:rsid w:val="003A7EDA"/>
    <w:rsid w:val="003B1B02"/>
    <w:rsid w:val="003B2D77"/>
    <w:rsid w:val="003B6A23"/>
    <w:rsid w:val="003B7F04"/>
    <w:rsid w:val="003C1F52"/>
    <w:rsid w:val="003C76A1"/>
    <w:rsid w:val="003D797B"/>
    <w:rsid w:val="003E3D7B"/>
    <w:rsid w:val="003E415F"/>
    <w:rsid w:val="003E6E49"/>
    <w:rsid w:val="003F0369"/>
    <w:rsid w:val="003F7861"/>
    <w:rsid w:val="003F7ABA"/>
    <w:rsid w:val="00405021"/>
    <w:rsid w:val="00405B7A"/>
    <w:rsid w:val="00410981"/>
    <w:rsid w:val="00412D36"/>
    <w:rsid w:val="00416231"/>
    <w:rsid w:val="00416C03"/>
    <w:rsid w:val="004216C5"/>
    <w:rsid w:val="00430A02"/>
    <w:rsid w:val="004315B5"/>
    <w:rsid w:val="0043228E"/>
    <w:rsid w:val="004356FA"/>
    <w:rsid w:val="00436696"/>
    <w:rsid w:val="0043720A"/>
    <w:rsid w:val="004372B6"/>
    <w:rsid w:val="004403F3"/>
    <w:rsid w:val="00444222"/>
    <w:rsid w:val="00446BE4"/>
    <w:rsid w:val="00451412"/>
    <w:rsid w:val="004521AF"/>
    <w:rsid w:val="004610A3"/>
    <w:rsid w:val="00461563"/>
    <w:rsid w:val="00461E5F"/>
    <w:rsid w:val="00462C09"/>
    <w:rsid w:val="004658E5"/>
    <w:rsid w:val="00466656"/>
    <w:rsid w:val="00466D51"/>
    <w:rsid w:val="004733A5"/>
    <w:rsid w:val="00474007"/>
    <w:rsid w:val="00475486"/>
    <w:rsid w:val="004764E0"/>
    <w:rsid w:val="00480545"/>
    <w:rsid w:val="00481AB0"/>
    <w:rsid w:val="00482EA2"/>
    <w:rsid w:val="00490BDB"/>
    <w:rsid w:val="00490E2F"/>
    <w:rsid w:val="00491F1D"/>
    <w:rsid w:val="00494DD3"/>
    <w:rsid w:val="00496E65"/>
    <w:rsid w:val="004972F7"/>
    <w:rsid w:val="004A0D4D"/>
    <w:rsid w:val="004A1954"/>
    <w:rsid w:val="004A545F"/>
    <w:rsid w:val="004A57CF"/>
    <w:rsid w:val="004A5C09"/>
    <w:rsid w:val="004A5FE8"/>
    <w:rsid w:val="004B01B6"/>
    <w:rsid w:val="004B1C78"/>
    <w:rsid w:val="004B2435"/>
    <w:rsid w:val="004B4525"/>
    <w:rsid w:val="004B50EF"/>
    <w:rsid w:val="004B66B8"/>
    <w:rsid w:val="004C6A48"/>
    <w:rsid w:val="004D088B"/>
    <w:rsid w:val="004D40B5"/>
    <w:rsid w:val="004D42F9"/>
    <w:rsid w:val="004D68C5"/>
    <w:rsid w:val="004D7536"/>
    <w:rsid w:val="004E034C"/>
    <w:rsid w:val="004E05FB"/>
    <w:rsid w:val="004E129D"/>
    <w:rsid w:val="004E411B"/>
    <w:rsid w:val="004E5296"/>
    <w:rsid w:val="004F07FD"/>
    <w:rsid w:val="004F4DB6"/>
    <w:rsid w:val="004F5C19"/>
    <w:rsid w:val="004F6834"/>
    <w:rsid w:val="00501F91"/>
    <w:rsid w:val="00502796"/>
    <w:rsid w:val="00503F98"/>
    <w:rsid w:val="00510476"/>
    <w:rsid w:val="00510E30"/>
    <w:rsid w:val="00511A4D"/>
    <w:rsid w:val="0051556F"/>
    <w:rsid w:val="00521D9D"/>
    <w:rsid w:val="00524672"/>
    <w:rsid w:val="00524CB2"/>
    <w:rsid w:val="00524D0A"/>
    <w:rsid w:val="0052503F"/>
    <w:rsid w:val="0053552A"/>
    <w:rsid w:val="00541D53"/>
    <w:rsid w:val="00541E99"/>
    <w:rsid w:val="00543C00"/>
    <w:rsid w:val="005470AF"/>
    <w:rsid w:val="00550867"/>
    <w:rsid w:val="0055216E"/>
    <w:rsid w:val="0055451A"/>
    <w:rsid w:val="005546BA"/>
    <w:rsid w:val="00557581"/>
    <w:rsid w:val="005603F2"/>
    <w:rsid w:val="00560D48"/>
    <w:rsid w:val="00562295"/>
    <w:rsid w:val="0056258A"/>
    <w:rsid w:val="00562FB0"/>
    <w:rsid w:val="005722B8"/>
    <w:rsid w:val="00582056"/>
    <w:rsid w:val="00583967"/>
    <w:rsid w:val="00584DB0"/>
    <w:rsid w:val="00586F9B"/>
    <w:rsid w:val="005A133D"/>
    <w:rsid w:val="005A2067"/>
    <w:rsid w:val="005A247B"/>
    <w:rsid w:val="005A2C04"/>
    <w:rsid w:val="005A3087"/>
    <w:rsid w:val="005A3D6B"/>
    <w:rsid w:val="005A3D7C"/>
    <w:rsid w:val="005A41D1"/>
    <w:rsid w:val="005A5182"/>
    <w:rsid w:val="005A52AD"/>
    <w:rsid w:val="005A59E4"/>
    <w:rsid w:val="005B040E"/>
    <w:rsid w:val="005B169C"/>
    <w:rsid w:val="005C020A"/>
    <w:rsid w:val="005C4929"/>
    <w:rsid w:val="005C4FA1"/>
    <w:rsid w:val="005D0565"/>
    <w:rsid w:val="005D0B22"/>
    <w:rsid w:val="005D5EFE"/>
    <w:rsid w:val="005E1601"/>
    <w:rsid w:val="005F02F3"/>
    <w:rsid w:val="005F1AAB"/>
    <w:rsid w:val="00607163"/>
    <w:rsid w:val="00610664"/>
    <w:rsid w:val="0061125A"/>
    <w:rsid w:val="0061389D"/>
    <w:rsid w:val="0061428F"/>
    <w:rsid w:val="00617456"/>
    <w:rsid w:val="00620285"/>
    <w:rsid w:val="006255C1"/>
    <w:rsid w:val="00625D70"/>
    <w:rsid w:val="0063261A"/>
    <w:rsid w:val="00634679"/>
    <w:rsid w:val="006371A7"/>
    <w:rsid w:val="006375D1"/>
    <w:rsid w:val="00641382"/>
    <w:rsid w:val="00645174"/>
    <w:rsid w:val="006522F3"/>
    <w:rsid w:val="0065336B"/>
    <w:rsid w:val="00653558"/>
    <w:rsid w:val="00655262"/>
    <w:rsid w:val="006558C0"/>
    <w:rsid w:val="00661EF8"/>
    <w:rsid w:val="006647D9"/>
    <w:rsid w:val="006654BF"/>
    <w:rsid w:val="0066582C"/>
    <w:rsid w:val="00667430"/>
    <w:rsid w:val="00672E68"/>
    <w:rsid w:val="006755D6"/>
    <w:rsid w:val="00675A85"/>
    <w:rsid w:val="00676BDA"/>
    <w:rsid w:val="006839D7"/>
    <w:rsid w:val="006840E6"/>
    <w:rsid w:val="006864F7"/>
    <w:rsid w:val="00686D8F"/>
    <w:rsid w:val="00693CB0"/>
    <w:rsid w:val="00694457"/>
    <w:rsid w:val="00695187"/>
    <w:rsid w:val="006958E8"/>
    <w:rsid w:val="006A0132"/>
    <w:rsid w:val="006A1F42"/>
    <w:rsid w:val="006A57D9"/>
    <w:rsid w:val="006B1B16"/>
    <w:rsid w:val="006B3244"/>
    <w:rsid w:val="006B34BB"/>
    <w:rsid w:val="006B57C0"/>
    <w:rsid w:val="006B6773"/>
    <w:rsid w:val="006B768F"/>
    <w:rsid w:val="006C3069"/>
    <w:rsid w:val="006C414B"/>
    <w:rsid w:val="006C7DC5"/>
    <w:rsid w:val="006D4509"/>
    <w:rsid w:val="006E0057"/>
    <w:rsid w:val="006E3616"/>
    <w:rsid w:val="006E7481"/>
    <w:rsid w:val="006E74C6"/>
    <w:rsid w:val="006F1E29"/>
    <w:rsid w:val="006F5412"/>
    <w:rsid w:val="006F5D3D"/>
    <w:rsid w:val="006F6458"/>
    <w:rsid w:val="006F6B77"/>
    <w:rsid w:val="006F7693"/>
    <w:rsid w:val="007041DF"/>
    <w:rsid w:val="00704C86"/>
    <w:rsid w:val="007053F4"/>
    <w:rsid w:val="00705C21"/>
    <w:rsid w:val="00707B27"/>
    <w:rsid w:val="00707FF1"/>
    <w:rsid w:val="007137DF"/>
    <w:rsid w:val="00715ADB"/>
    <w:rsid w:val="00716E9D"/>
    <w:rsid w:val="00716EA7"/>
    <w:rsid w:val="00724EFA"/>
    <w:rsid w:val="007317AA"/>
    <w:rsid w:val="00732CF3"/>
    <w:rsid w:val="00733A3F"/>
    <w:rsid w:val="007351D7"/>
    <w:rsid w:val="00735698"/>
    <w:rsid w:val="00740842"/>
    <w:rsid w:val="00743172"/>
    <w:rsid w:val="0074547F"/>
    <w:rsid w:val="00747BD9"/>
    <w:rsid w:val="00751B5A"/>
    <w:rsid w:val="007527C2"/>
    <w:rsid w:val="00752B87"/>
    <w:rsid w:val="0075583E"/>
    <w:rsid w:val="007568CA"/>
    <w:rsid w:val="007569AE"/>
    <w:rsid w:val="00760FF9"/>
    <w:rsid w:val="0076417B"/>
    <w:rsid w:val="007641BC"/>
    <w:rsid w:val="00766E67"/>
    <w:rsid w:val="00767550"/>
    <w:rsid w:val="00767869"/>
    <w:rsid w:val="00767D0A"/>
    <w:rsid w:val="00776AA1"/>
    <w:rsid w:val="0078060C"/>
    <w:rsid w:val="00783A5E"/>
    <w:rsid w:val="007862BA"/>
    <w:rsid w:val="00791C8C"/>
    <w:rsid w:val="007A1009"/>
    <w:rsid w:val="007A15B0"/>
    <w:rsid w:val="007A6183"/>
    <w:rsid w:val="007B03B4"/>
    <w:rsid w:val="007B136D"/>
    <w:rsid w:val="007B1465"/>
    <w:rsid w:val="007B4AD5"/>
    <w:rsid w:val="007B4FF9"/>
    <w:rsid w:val="007B6022"/>
    <w:rsid w:val="007B79CD"/>
    <w:rsid w:val="007C1333"/>
    <w:rsid w:val="007C2FA8"/>
    <w:rsid w:val="007D21A1"/>
    <w:rsid w:val="007D481A"/>
    <w:rsid w:val="007D6FEE"/>
    <w:rsid w:val="007D6FF4"/>
    <w:rsid w:val="007E5068"/>
    <w:rsid w:val="007E669F"/>
    <w:rsid w:val="007E78E1"/>
    <w:rsid w:val="007E796C"/>
    <w:rsid w:val="007F03B3"/>
    <w:rsid w:val="007F0CA7"/>
    <w:rsid w:val="007F5D5E"/>
    <w:rsid w:val="007F63A0"/>
    <w:rsid w:val="007F729C"/>
    <w:rsid w:val="007F73DF"/>
    <w:rsid w:val="008013D5"/>
    <w:rsid w:val="0080179D"/>
    <w:rsid w:val="008031DB"/>
    <w:rsid w:val="008034F1"/>
    <w:rsid w:val="00806581"/>
    <w:rsid w:val="00816D58"/>
    <w:rsid w:val="00820605"/>
    <w:rsid w:val="00823976"/>
    <w:rsid w:val="00826277"/>
    <w:rsid w:val="00826DBD"/>
    <w:rsid w:val="00826E7C"/>
    <w:rsid w:val="0083214E"/>
    <w:rsid w:val="00834C76"/>
    <w:rsid w:val="00834F73"/>
    <w:rsid w:val="00841907"/>
    <w:rsid w:val="00842659"/>
    <w:rsid w:val="00845F3B"/>
    <w:rsid w:val="00846AEC"/>
    <w:rsid w:val="00847916"/>
    <w:rsid w:val="0085017D"/>
    <w:rsid w:val="0085121D"/>
    <w:rsid w:val="008543F1"/>
    <w:rsid w:val="00865150"/>
    <w:rsid w:val="00866B12"/>
    <w:rsid w:val="00870705"/>
    <w:rsid w:val="008760ED"/>
    <w:rsid w:val="008761B5"/>
    <w:rsid w:val="00876E79"/>
    <w:rsid w:val="00877894"/>
    <w:rsid w:val="00880BF8"/>
    <w:rsid w:val="008818A9"/>
    <w:rsid w:val="00882EB5"/>
    <w:rsid w:val="00885458"/>
    <w:rsid w:val="008917D7"/>
    <w:rsid w:val="008943B6"/>
    <w:rsid w:val="00896357"/>
    <w:rsid w:val="008A0574"/>
    <w:rsid w:val="008A0E10"/>
    <w:rsid w:val="008A52F4"/>
    <w:rsid w:val="008A7BE3"/>
    <w:rsid w:val="008B2BA8"/>
    <w:rsid w:val="008C2B2C"/>
    <w:rsid w:val="008C3393"/>
    <w:rsid w:val="008C4EC1"/>
    <w:rsid w:val="008C6DA7"/>
    <w:rsid w:val="008C75C3"/>
    <w:rsid w:val="008D65C9"/>
    <w:rsid w:val="008E473D"/>
    <w:rsid w:val="008E4CCF"/>
    <w:rsid w:val="008E57B3"/>
    <w:rsid w:val="008E5C27"/>
    <w:rsid w:val="008E672C"/>
    <w:rsid w:val="008E68F5"/>
    <w:rsid w:val="008F67E9"/>
    <w:rsid w:val="009000EE"/>
    <w:rsid w:val="009024F2"/>
    <w:rsid w:val="00906876"/>
    <w:rsid w:val="00906D32"/>
    <w:rsid w:val="00907ADD"/>
    <w:rsid w:val="00911FEB"/>
    <w:rsid w:val="00912700"/>
    <w:rsid w:val="00915880"/>
    <w:rsid w:val="00917235"/>
    <w:rsid w:val="009210C1"/>
    <w:rsid w:val="00922D60"/>
    <w:rsid w:val="00924758"/>
    <w:rsid w:val="009257F6"/>
    <w:rsid w:val="00926C2A"/>
    <w:rsid w:val="00927126"/>
    <w:rsid w:val="009303AF"/>
    <w:rsid w:val="009314DA"/>
    <w:rsid w:val="009350A9"/>
    <w:rsid w:val="00936568"/>
    <w:rsid w:val="00937920"/>
    <w:rsid w:val="00943CA9"/>
    <w:rsid w:val="00946B50"/>
    <w:rsid w:val="00947679"/>
    <w:rsid w:val="00947FF4"/>
    <w:rsid w:val="00950DD2"/>
    <w:rsid w:val="00953787"/>
    <w:rsid w:val="0095565F"/>
    <w:rsid w:val="00957087"/>
    <w:rsid w:val="00957378"/>
    <w:rsid w:val="009613B3"/>
    <w:rsid w:val="00963055"/>
    <w:rsid w:val="00964D11"/>
    <w:rsid w:val="0097045C"/>
    <w:rsid w:val="00971B04"/>
    <w:rsid w:val="009737D3"/>
    <w:rsid w:val="00974C2C"/>
    <w:rsid w:val="009772F3"/>
    <w:rsid w:val="00980E47"/>
    <w:rsid w:val="00981BF3"/>
    <w:rsid w:val="00982060"/>
    <w:rsid w:val="00985B10"/>
    <w:rsid w:val="0098741C"/>
    <w:rsid w:val="00992A55"/>
    <w:rsid w:val="0099349B"/>
    <w:rsid w:val="009953B5"/>
    <w:rsid w:val="00995FAE"/>
    <w:rsid w:val="009961FF"/>
    <w:rsid w:val="009971AB"/>
    <w:rsid w:val="009A00ED"/>
    <w:rsid w:val="009A0DBE"/>
    <w:rsid w:val="009A276B"/>
    <w:rsid w:val="009A3D30"/>
    <w:rsid w:val="009A5C22"/>
    <w:rsid w:val="009B0B29"/>
    <w:rsid w:val="009B3981"/>
    <w:rsid w:val="009C0FA6"/>
    <w:rsid w:val="009C23B7"/>
    <w:rsid w:val="009C57A5"/>
    <w:rsid w:val="009D0275"/>
    <w:rsid w:val="009D1244"/>
    <w:rsid w:val="009D56C4"/>
    <w:rsid w:val="009D5C66"/>
    <w:rsid w:val="009D5EFD"/>
    <w:rsid w:val="009D7DB5"/>
    <w:rsid w:val="009E3C1A"/>
    <w:rsid w:val="009E4C71"/>
    <w:rsid w:val="009E686F"/>
    <w:rsid w:val="009E7830"/>
    <w:rsid w:val="009E7A1F"/>
    <w:rsid w:val="009F1170"/>
    <w:rsid w:val="009F4446"/>
    <w:rsid w:val="009F7B74"/>
    <w:rsid w:val="00A00C79"/>
    <w:rsid w:val="00A02669"/>
    <w:rsid w:val="00A0286F"/>
    <w:rsid w:val="00A02B7F"/>
    <w:rsid w:val="00A063FA"/>
    <w:rsid w:val="00A114EB"/>
    <w:rsid w:val="00A11912"/>
    <w:rsid w:val="00A12708"/>
    <w:rsid w:val="00A13291"/>
    <w:rsid w:val="00A1770F"/>
    <w:rsid w:val="00A214ED"/>
    <w:rsid w:val="00A22226"/>
    <w:rsid w:val="00A23DDD"/>
    <w:rsid w:val="00A249CE"/>
    <w:rsid w:val="00A3251C"/>
    <w:rsid w:val="00A35E3A"/>
    <w:rsid w:val="00A4257A"/>
    <w:rsid w:val="00A456E4"/>
    <w:rsid w:val="00A466F6"/>
    <w:rsid w:val="00A47318"/>
    <w:rsid w:val="00A503AB"/>
    <w:rsid w:val="00A51670"/>
    <w:rsid w:val="00A52DD9"/>
    <w:rsid w:val="00A567AF"/>
    <w:rsid w:val="00A601C2"/>
    <w:rsid w:val="00A608ED"/>
    <w:rsid w:val="00A75B33"/>
    <w:rsid w:val="00A76D20"/>
    <w:rsid w:val="00A76EC6"/>
    <w:rsid w:val="00A772C5"/>
    <w:rsid w:val="00A77A17"/>
    <w:rsid w:val="00A80DDC"/>
    <w:rsid w:val="00A820AB"/>
    <w:rsid w:val="00A821EB"/>
    <w:rsid w:val="00A8538C"/>
    <w:rsid w:val="00A873B6"/>
    <w:rsid w:val="00A9518F"/>
    <w:rsid w:val="00A954B3"/>
    <w:rsid w:val="00A95720"/>
    <w:rsid w:val="00A96806"/>
    <w:rsid w:val="00A97BF9"/>
    <w:rsid w:val="00A97D85"/>
    <w:rsid w:val="00A97F37"/>
    <w:rsid w:val="00AA1BF9"/>
    <w:rsid w:val="00AA33D2"/>
    <w:rsid w:val="00AA5FAA"/>
    <w:rsid w:val="00AB527B"/>
    <w:rsid w:val="00AB72CB"/>
    <w:rsid w:val="00AC1FCF"/>
    <w:rsid w:val="00AC55DD"/>
    <w:rsid w:val="00AC633D"/>
    <w:rsid w:val="00AC6FBB"/>
    <w:rsid w:val="00AC7770"/>
    <w:rsid w:val="00AD2962"/>
    <w:rsid w:val="00AD65DC"/>
    <w:rsid w:val="00AD7192"/>
    <w:rsid w:val="00AD7494"/>
    <w:rsid w:val="00AE0036"/>
    <w:rsid w:val="00AE1F6D"/>
    <w:rsid w:val="00AE4B41"/>
    <w:rsid w:val="00AE628D"/>
    <w:rsid w:val="00AF206F"/>
    <w:rsid w:val="00AF28D7"/>
    <w:rsid w:val="00AF365F"/>
    <w:rsid w:val="00AF5437"/>
    <w:rsid w:val="00AF637A"/>
    <w:rsid w:val="00B01BE7"/>
    <w:rsid w:val="00B022B5"/>
    <w:rsid w:val="00B022E0"/>
    <w:rsid w:val="00B0237B"/>
    <w:rsid w:val="00B05208"/>
    <w:rsid w:val="00B062C8"/>
    <w:rsid w:val="00B06772"/>
    <w:rsid w:val="00B13E8B"/>
    <w:rsid w:val="00B25738"/>
    <w:rsid w:val="00B34D89"/>
    <w:rsid w:val="00B34F12"/>
    <w:rsid w:val="00B36B59"/>
    <w:rsid w:val="00B4101A"/>
    <w:rsid w:val="00B4177B"/>
    <w:rsid w:val="00B442D4"/>
    <w:rsid w:val="00B512A3"/>
    <w:rsid w:val="00B52065"/>
    <w:rsid w:val="00B5376B"/>
    <w:rsid w:val="00B55AA9"/>
    <w:rsid w:val="00B574F6"/>
    <w:rsid w:val="00B57D2A"/>
    <w:rsid w:val="00B63129"/>
    <w:rsid w:val="00B63313"/>
    <w:rsid w:val="00B6785E"/>
    <w:rsid w:val="00B6792A"/>
    <w:rsid w:val="00B70FFA"/>
    <w:rsid w:val="00B729AC"/>
    <w:rsid w:val="00B76E19"/>
    <w:rsid w:val="00B774A1"/>
    <w:rsid w:val="00B84E3B"/>
    <w:rsid w:val="00B8597B"/>
    <w:rsid w:val="00B85E9B"/>
    <w:rsid w:val="00B869F0"/>
    <w:rsid w:val="00B86F7A"/>
    <w:rsid w:val="00B92522"/>
    <w:rsid w:val="00B94287"/>
    <w:rsid w:val="00B95005"/>
    <w:rsid w:val="00B972EB"/>
    <w:rsid w:val="00B9780E"/>
    <w:rsid w:val="00BA0AB2"/>
    <w:rsid w:val="00BA2DD7"/>
    <w:rsid w:val="00BA4BD8"/>
    <w:rsid w:val="00BA6112"/>
    <w:rsid w:val="00BA7DFC"/>
    <w:rsid w:val="00BB67F6"/>
    <w:rsid w:val="00BB7AB6"/>
    <w:rsid w:val="00BC130C"/>
    <w:rsid w:val="00BC7669"/>
    <w:rsid w:val="00BD4273"/>
    <w:rsid w:val="00BD5F73"/>
    <w:rsid w:val="00BD6346"/>
    <w:rsid w:val="00BD63AF"/>
    <w:rsid w:val="00BE2736"/>
    <w:rsid w:val="00BE5127"/>
    <w:rsid w:val="00BE7FA0"/>
    <w:rsid w:val="00BF1E1F"/>
    <w:rsid w:val="00BF3BFF"/>
    <w:rsid w:val="00BF697B"/>
    <w:rsid w:val="00C009AB"/>
    <w:rsid w:val="00C0213F"/>
    <w:rsid w:val="00C032BB"/>
    <w:rsid w:val="00C03B32"/>
    <w:rsid w:val="00C057CF"/>
    <w:rsid w:val="00C05970"/>
    <w:rsid w:val="00C06AFA"/>
    <w:rsid w:val="00C11045"/>
    <w:rsid w:val="00C14547"/>
    <w:rsid w:val="00C1501E"/>
    <w:rsid w:val="00C173E6"/>
    <w:rsid w:val="00C25A92"/>
    <w:rsid w:val="00C331E3"/>
    <w:rsid w:val="00C33E75"/>
    <w:rsid w:val="00C35128"/>
    <w:rsid w:val="00C352C0"/>
    <w:rsid w:val="00C41A8D"/>
    <w:rsid w:val="00C43DF1"/>
    <w:rsid w:val="00C50A5A"/>
    <w:rsid w:val="00C50F80"/>
    <w:rsid w:val="00C55D0A"/>
    <w:rsid w:val="00C571A9"/>
    <w:rsid w:val="00C60D8F"/>
    <w:rsid w:val="00C61E8D"/>
    <w:rsid w:val="00C659D5"/>
    <w:rsid w:val="00C6659A"/>
    <w:rsid w:val="00C67E3A"/>
    <w:rsid w:val="00C71D79"/>
    <w:rsid w:val="00C71FD0"/>
    <w:rsid w:val="00C74D8D"/>
    <w:rsid w:val="00C76D5E"/>
    <w:rsid w:val="00C777FA"/>
    <w:rsid w:val="00C779A3"/>
    <w:rsid w:val="00C817AB"/>
    <w:rsid w:val="00C90B8B"/>
    <w:rsid w:val="00C938F2"/>
    <w:rsid w:val="00C94C5A"/>
    <w:rsid w:val="00C95865"/>
    <w:rsid w:val="00C95BC9"/>
    <w:rsid w:val="00CA0E86"/>
    <w:rsid w:val="00CA1509"/>
    <w:rsid w:val="00CA19A9"/>
    <w:rsid w:val="00CA265B"/>
    <w:rsid w:val="00CA3461"/>
    <w:rsid w:val="00CA4F25"/>
    <w:rsid w:val="00CA693C"/>
    <w:rsid w:val="00CB096A"/>
    <w:rsid w:val="00CB2B55"/>
    <w:rsid w:val="00CB30CB"/>
    <w:rsid w:val="00CB5428"/>
    <w:rsid w:val="00CC567B"/>
    <w:rsid w:val="00CD2F7B"/>
    <w:rsid w:val="00CD778A"/>
    <w:rsid w:val="00CD7B3E"/>
    <w:rsid w:val="00CD7D2C"/>
    <w:rsid w:val="00CE6A45"/>
    <w:rsid w:val="00CF09F7"/>
    <w:rsid w:val="00CF1130"/>
    <w:rsid w:val="00CF1D64"/>
    <w:rsid w:val="00CF30A0"/>
    <w:rsid w:val="00CF6305"/>
    <w:rsid w:val="00D006A4"/>
    <w:rsid w:val="00D00759"/>
    <w:rsid w:val="00D01064"/>
    <w:rsid w:val="00D0150F"/>
    <w:rsid w:val="00D02B80"/>
    <w:rsid w:val="00D04F46"/>
    <w:rsid w:val="00D05A37"/>
    <w:rsid w:val="00D06D16"/>
    <w:rsid w:val="00D11272"/>
    <w:rsid w:val="00D11CA5"/>
    <w:rsid w:val="00D12040"/>
    <w:rsid w:val="00D13841"/>
    <w:rsid w:val="00D141CF"/>
    <w:rsid w:val="00D166CA"/>
    <w:rsid w:val="00D213FB"/>
    <w:rsid w:val="00D2170E"/>
    <w:rsid w:val="00D2332A"/>
    <w:rsid w:val="00D27D74"/>
    <w:rsid w:val="00D3128E"/>
    <w:rsid w:val="00D34140"/>
    <w:rsid w:val="00D3444A"/>
    <w:rsid w:val="00D357AE"/>
    <w:rsid w:val="00D437C0"/>
    <w:rsid w:val="00D43AAA"/>
    <w:rsid w:val="00D4506D"/>
    <w:rsid w:val="00D4649A"/>
    <w:rsid w:val="00D5151B"/>
    <w:rsid w:val="00D51DB7"/>
    <w:rsid w:val="00D51E86"/>
    <w:rsid w:val="00D6254D"/>
    <w:rsid w:val="00D670C7"/>
    <w:rsid w:val="00D67656"/>
    <w:rsid w:val="00D712B4"/>
    <w:rsid w:val="00D72D7C"/>
    <w:rsid w:val="00D74D0E"/>
    <w:rsid w:val="00D767CB"/>
    <w:rsid w:val="00D8353A"/>
    <w:rsid w:val="00D83E61"/>
    <w:rsid w:val="00D85B81"/>
    <w:rsid w:val="00D86EC1"/>
    <w:rsid w:val="00D8702A"/>
    <w:rsid w:val="00DA1AF2"/>
    <w:rsid w:val="00DA2E71"/>
    <w:rsid w:val="00DA2FAF"/>
    <w:rsid w:val="00DA658C"/>
    <w:rsid w:val="00DA6C76"/>
    <w:rsid w:val="00DA6EE3"/>
    <w:rsid w:val="00DB0171"/>
    <w:rsid w:val="00DB024B"/>
    <w:rsid w:val="00DB0D6C"/>
    <w:rsid w:val="00DB0DDD"/>
    <w:rsid w:val="00DB6B48"/>
    <w:rsid w:val="00DC1772"/>
    <w:rsid w:val="00DC5181"/>
    <w:rsid w:val="00DC7058"/>
    <w:rsid w:val="00DD0EEF"/>
    <w:rsid w:val="00DD1702"/>
    <w:rsid w:val="00DD2435"/>
    <w:rsid w:val="00DD2B69"/>
    <w:rsid w:val="00DD6AED"/>
    <w:rsid w:val="00DD6C84"/>
    <w:rsid w:val="00DE1058"/>
    <w:rsid w:val="00DE5A81"/>
    <w:rsid w:val="00DF01C5"/>
    <w:rsid w:val="00DF34EF"/>
    <w:rsid w:val="00DF7F6C"/>
    <w:rsid w:val="00E01B63"/>
    <w:rsid w:val="00E03553"/>
    <w:rsid w:val="00E117F1"/>
    <w:rsid w:val="00E1784A"/>
    <w:rsid w:val="00E22314"/>
    <w:rsid w:val="00E2771C"/>
    <w:rsid w:val="00E30947"/>
    <w:rsid w:val="00E30CED"/>
    <w:rsid w:val="00E324DC"/>
    <w:rsid w:val="00E354B1"/>
    <w:rsid w:val="00E407E3"/>
    <w:rsid w:val="00E413A3"/>
    <w:rsid w:val="00E4183D"/>
    <w:rsid w:val="00E423A6"/>
    <w:rsid w:val="00E43950"/>
    <w:rsid w:val="00E53C90"/>
    <w:rsid w:val="00E562FE"/>
    <w:rsid w:val="00E6010F"/>
    <w:rsid w:val="00E61139"/>
    <w:rsid w:val="00E620BF"/>
    <w:rsid w:val="00E651E6"/>
    <w:rsid w:val="00E65B74"/>
    <w:rsid w:val="00E666CF"/>
    <w:rsid w:val="00E702DD"/>
    <w:rsid w:val="00E730D6"/>
    <w:rsid w:val="00E73E93"/>
    <w:rsid w:val="00E74729"/>
    <w:rsid w:val="00E75DC0"/>
    <w:rsid w:val="00E76B42"/>
    <w:rsid w:val="00E8237E"/>
    <w:rsid w:val="00E84123"/>
    <w:rsid w:val="00E84230"/>
    <w:rsid w:val="00E8558D"/>
    <w:rsid w:val="00E85A36"/>
    <w:rsid w:val="00E85E93"/>
    <w:rsid w:val="00E86050"/>
    <w:rsid w:val="00E9022D"/>
    <w:rsid w:val="00E9199D"/>
    <w:rsid w:val="00E92142"/>
    <w:rsid w:val="00E92913"/>
    <w:rsid w:val="00E92DB0"/>
    <w:rsid w:val="00E9469D"/>
    <w:rsid w:val="00E9633F"/>
    <w:rsid w:val="00E96393"/>
    <w:rsid w:val="00E97155"/>
    <w:rsid w:val="00EA16B8"/>
    <w:rsid w:val="00EA3662"/>
    <w:rsid w:val="00EB465B"/>
    <w:rsid w:val="00EB72D7"/>
    <w:rsid w:val="00EC0EEC"/>
    <w:rsid w:val="00EC4EB4"/>
    <w:rsid w:val="00EC59A6"/>
    <w:rsid w:val="00EC60BF"/>
    <w:rsid w:val="00EC72D7"/>
    <w:rsid w:val="00ED027D"/>
    <w:rsid w:val="00ED2085"/>
    <w:rsid w:val="00ED31CF"/>
    <w:rsid w:val="00ED3943"/>
    <w:rsid w:val="00ED3A27"/>
    <w:rsid w:val="00EE302D"/>
    <w:rsid w:val="00EF1247"/>
    <w:rsid w:val="00EF1744"/>
    <w:rsid w:val="00EF2F51"/>
    <w:rsid w:val="00EF50B4"/>
    <w:rsid w:val="00EF56E5"/>
    <w:rsid w:val="00EF6AA4"/>
    <w:rsid w:val="00EF6FD0"/>
    <w:rsid w:val="00F0103E"/>
    <w:rsid w:val="00F012AB"/>
    <w:rsid w:val="00F01F1D"/>
    <w:rsid w:val="00F02243"/>
    <w:rsid w:val="00F05566"/>
    <w:rsid w:val="00F10C60"/>
    <w:rsid w:val="00F11C89"/>
    <w:rsid w:val="00F13B76"/>
    <w:rsid w:val="00F15E8C"/>
    <w:rsid w:val="00F16978"/>
    <w:rsid w:val="00F17682"/>
    <w:rsid w:val="00F17F80"/>
    <w:rsid w:val="00F2649E"/>
    <w:rsid w:val="00F26A2E"/>
    <w:rsid w:val="00F3036B"/>
    <w:rsid w:val="00F3241F"/>
    <w:rsid w:val="00F3625F"/>
    <w:rsid w:val="00F400EF"/>
    <w:rsid w:val="00F411FD"/>
    <w:rsid w:val="00F459FA"/>
    <w:rsid w:val="00F5459A"/>
    <w:rsid w:val="00F57E3E"/>
    <w:rsid w:val="00F57FBC"/>
    <w:rsid w:val="00F6045D"/>
    <w:rsid w:val="00F6055D"/>
    <w:rsid w:val="00F616F7"/>
    <w:rsid w:val="00F616FA"/>
    <w:rsid w:val="00F649E2"/>
    <w:rsid w:val="00F64FEF"/>
    <w:rsid w:val="00F665FE"/>
    <w:rsid w:val="00F70A76"/>
    <w:rsid w:val="00F70D1D"/>
    <w:rsid w:val="00F71D92"/>
    <w:rsid w:val="00F744EE"/>
    <w:rsid w:val="00F76881"/>
    <w:rsid w:val="00F76DCC"/>
    <w:rsid w:val="00F82AE2"/>
    <w:rsid w:val="00F903ED"/>
    <w:rsid w:val="00F90F46"/>
    <w:rsid w:val="00F94DB1"/>
    <w:rsid w:val="00FA1254"/>
    <w:rsid w:val="00FA6248"/>
    <w:rsid w:val="00FB01A8"/>
    <w:rsid w:val="00FB3E0A"/>
    <w:rsid w:val="00FB5D78"/>
    <w:rsid w:val="00FB68F6"/>
    <w:rsid w:val="00FB6EDC"/>
    <w:rsid w:val="00FB7693"/>
    <w:rsid w:val="00FC1A1E"/>
    <w:rsid w:val="00FC297C"/>
    <w:rsid w:val="00FC38A9"/>
    <w:rsid w:val="00FC4FAC"/>
    <w:rsid w:val="00FC540D"/>
    <w:rsid w:val="00FC5812"/>
    <w:rsid w:val="00FC6AFE"/>
    <w:rsid w:val="00FC798E"/>
    <w:rsid w:val="00FD369E"/>
    <w:rsid w:val="00FD4E8A"/>
    <w:rsid w:val="00FD5539"/>
    <w:rsid w:val="00FD5C68"/>
    <w:rsid w:val="00FD6471"/>
    <w:rsid w:val="00FE02A1"/>
    <w:rsid w:val="00FE0331"/>
    <w:rsid w:val="00FE1548"/>
    <w:rsid w:val="00FE2E8D"/>
    <w:rsid w:val="00FE3A89"/>
    <w:rsid w:val="00FE4A88"/>
    <w:rsid w:val="00FE5894"/>
    <w:rsid w:val="00FE664E"/>
    <w:rsid w:val="00FE7123"/>
    <w:rsid w:val="00FE7D8D"/>
    <w:rsid w:val="00FF423B"/>
    <w:rsid w:val="00FF5E8A"/>
    <w:rsid w:val="00FF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1F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A1"/>
    <w:rPr>
      <w:sz w:val="24"/>
      <w:szCs w:val="24"/>
      <w:lang w:eastAsia="ko-KR"/>
    </w:rPr>
  </w:style>
  <w:style w:type="paragraph" w:styleId="Heading1">
    <w:name w:val="heading 1"/>
    <w:basedOn w:val="Normal"/>
    <w:next w:val="Normal"/>
    <w:link w:val="Heading1Char"/>
    <w:autoRedefine/>
    <w:uiPriority w:val="99"/>
    <w:qFormat/>
    <w:rsid w:val="005B040E"/>
    <w:pPr>
      <w:keepNext/>
      <w:spacing w:before="240" w:after="60"/>
      <w:outlineLvl w:val="0"/>
    </w:pPr>
    <w:rPr>
      <w:rFonts w:cs="Arial"/>
      <w:b/>
      <w:bCs/>
      <w:kern w:val="32"/>
      <w:szCs w:val="32"/>
      <w:lang w:eastAsia="en-US"/>
    </w:rPr>
  </w:style>
  <w:style w:type="paragraph" w:styleId="Heading2">
    <w:name w:val="heading 2"/>
    <w:basedOn w:val="Normal"/>
    <w:next w:val="Normal"/>
    <w:link w:val="Heading2Char"/>
    <w:autoRedefine/>
    <w:uiPriority w:val="99"/>
    <w:qFormat/>
    <w:rsid w:val="005B040E"/>
    <w:pPr>
      <w:keepNext/>
      <w:numPr>
        <w:ilvl w:val="1"/>
        <w:numId w:val="12"/>
      </w:numPr>
      <w:spacing w:before="240" w:after="60"/>
      <w:outlineLvl w:val="1"/>
    </w:pPr>
    <w:rPr>
      <w:rFonts w:cs="Arial"/>
      <w:b/>
      <w:bCs/>
      <w:i/>
      <w:iCs/>
      <w:szCs w:val="28"/>
    </w:rPr>
  </w:style>
  <w:style w:type="paragraph" w:styleId="Heading3">
    <w:name w:val="heading 3"/>
    <w:basedOn w:val="Normal"/>
    <w:next w:val="Normal"/>
    <w:link w:val="Heading3Char"/>
    <w:autoRedefine/>
    <w:uiPriority w:val="99"/>
    <w:qFormat/>
    <w:rsid w:val="005B040E"/>
    <w:pPr>
      <w:keepNext/>
      <w:spacing w:before="120" w:after="120" w:line="360" w:lineRule="auto"/>
      <w:jc w:val="both"/>
      <w:outlineLvl w:val="2"/>
    </w:pPr>
    <w:rPr>
      <w:rFonts w:cs="Arial"/>
      <w:b/>
      <w:bCs/>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41DF"/>
    <w:rPr>
      <w:rFonts w:ascii="Cambria" w:hAnsi="Cambria" w:cs="Times New Roman"/>
      <w:b/>
      <w:bCs/>
      <w:kern w:val="32"/>
      <w:sz w:val="32"/>
      <w:szCs w:val="32"/>
      <w:lang w:eastAsia="ko-KR"/>
    </w:rPr>
  </w:style>
  <w:style w:type="character" w:customStyle="1" w:styleId="Heading2Char">
    <w:name w:val="Heading 2 Char"/>
    <w:basedOn w:val="DefaultParagraphFont"/>
    <w:link w:val="Heading2"/>
    <w:uiPriority w:val="99"/>
    <w:locked/>
    <w:rsid w:val="007041DF"/>
    <w:rPr>
      <w:rFonts w:cs="Arial"/>
      <w:b/>
      <w:bCs/>
      <w:i/>
      <w:iCs/>
      <w:sz w:val="24"/>
      <w:szCs w:val="28"/>
      <w:lang w:eastAsia="ko-KR"/>
    </w:rPr>
  </w:style>
  <w:style w:type="character" w:customStyle="1" w:styleId="Heading3Char">
    <w:name w:val="Heading 3 Char"/>
    <w:basedOn w:val="DefaultParagraphFont"/>
    <w:link w:val="Heading3"/>
    <w:uiPriority w:val="99"/>
    <w:semiHidden/>
    <w:locked/>
    <w:rsid w:val="007041DF"/>
    <w:rPr>
      <w:rFonts w:ascii="Cambria" w:hAnsi="Cambria" w:cs="Times New Roman"/>
      <w:b/>
      <w:bCs/>
      <w:sz w:val="26"/>
      <w:szCs w:val="26"/>
      <w:lang w:eastAsia="ko-KR"/>
    </w:rPr>
  </w:style>
  <w:style w:type="paragraph" w:customStyle="1" w:styleId="StyleHeading1Right1cm">
    <w:name w:val="Style Heading 1 + Right:  1 cm"/>
    <w:basedOn w:val="ListNumber"/>
    <w:autoRedefine/>
    <w:uiPriority w:val="99"/>
    <w:rsid w:val="005B040E"/>
    <w:pPr>
      <w:numPr>
        <w:numId w:val="0"/>
      </w:numPr>
      <w:ind w:right="567"/>
    </w:pPr>
    <w:rPr>
      <w:szCs w:val="20"/>
    </w:rPr>
  </w:style>
  <w:style w:type="paragraph" w:styleId="ListNumber">
    <w:name w:val="List Number"/>
    <w:basedOn w:val="Normal"/>
    <w:uiPriority w:val="99"/>
    <w:rsid w:val="005B040E"/>
    <w:pPr>
      <w:numPr>
        <w:numId w:val="2"/>
      </w:numPr>
    </w:pPr>
  </w:style>
  <w:style w:type="paragraph" w:styleId="BodyText">
    <w:name w:val="Body Text"/>
    <w:basedOn w:val="Normal"/>
    <w:link w:val="BodyTextChar"/>
    <w:uiPriority w:val="99"/>
    <w:rsid w:val="005B040E"/>
    <w:pPr>
      <w:spacing w:line="360" w:lineRule="auto"/>
      <w:jc w:val="both"/>
    </w:pPr>
    <w:rPr>
      <w:bCs/>
      <w:iCs/>
      <w:lang w:eastAsia="en-US"/>
    </w:rPr>
  </w:style>
  <w:style w:type="character" w:customStyle="1" w:styleId="BodyTextChar">
    <w:name w:val="Body Text Char"/>
    <w:basedOn w:val="DefaultParagraphFont"/>
    <w:link w:val="BodyText"/>
    <w:uiPriority w:val="99"/>
    <w:semiHidden/>
    <w:locked/>
    <w:rsid w:val="007041DF"/>
    <w:rPr>
      <w:rFonts w:cs="Times New Roman"/>
      <w:sz w:val="24"/>
      <w:szCs w:val="24"/>
      <w:lang w:eastAsia="ko-KR"/>
    </w:rPr>
  </w:style>
  <w:style w:type="paragraph" w:styleId="EndnoteText">
    <w:name w:val="endnote text"/>
    <w:basedOn w:val="Normal"/>
    <w:link w:val="EndnoteTextChar"/>
    <w:uiPriority w:val="99"/>
    <w:semiHidden/>
    <w:rsid w:val="005B040E"/>
    <w:rPr>
      <w:sz w:val="20"/>
      <w:szCs w:val="20"/>
    </w:rPr>
  </w:style>
  <w:style w:type="character" w:customStyle="1" w:styleId="EndnoteTextChar">
    <w:name w:val="Endnote Text Char"/>
    <w:basedOn w:val="DefaultParagraphFont"/>
    <w:link w:val="EndnoteText"/>
    <w:uiPriority w:val="99"/>
    <w:semiHidden/>
    <w:locked/>
    <w:rsid w:val="007041DF"/>
    <w:rPr>
      <w:rFonts w:cs="Times New Roman"/>
      <w:sz w:val="20"/>
      <w:szCs w:val="20"/>
      <w:lang w:eastAsia="ko-KR"/>
    </w:rPr>
  </w:style>
  <w:style w:type="paragraph" w:styleId="Caption">
    <w:name w:val="caption"/>
    <w:basedOn w:val="Normal"/>
    <w:next w:val="Normal"/>
    <w:autoRedefine/>
    <w:uiPriority w:val="99"/>
    <w:qFormat/>
    <w:rsid w:val="005B040E"/>
    <w:pPr>
      <w:keepNext/>
      <w:jc w:val="both"/>
    </w:pPr>
    <w:rPr>
      <w:b/>
      <w:sz w:val="20"/>
      <w:szCs w:val="20"/>
      <w:lang w:eastAsia="en-US"/>
    </w:rPr>
  </w:style>
  <w:style w:type="character" w:styleId="Hyperlink">
    <w:name w:val="Hyperlink"/>
    <w:basedOn w:val="DefaultParagraphFont"/>
    <w:uiPriority w:val="99"/>
    <w:rsid w:val="005B040E"/>
    <w:rPr>
      <w:rFonts w:cs="Times New Roman"/>
      <w:color w:val="0000FF"/>
      <w:u w:val="single"/>
    </w:rPr>
  </w:style>
  <w:style w:type="paragraph" w:styleId="Footer">
    <w:name w:val="footer"/>
    <w:basedOn w:val="Normal"/>
    <w:link w:val="FooterChar"/>
    <w:uiPriority w:val="99"/>
    <w:rsid w:val="005B040E"/>
    <w:pPr>
      <w:tabs>
        <w:tab w:val="center" w:pos="4320"/>
        <w:tab w:val="right" w:pos="8640"/>
      </w:tabs>
    </w:pPr>
  </w:style>
  <w:style w:type="character" w:customStyle="1" w:styleId="FooterChar">
    <w:name w:val="Footer Char"/>
    <w:basedOn w:val="DefaultParagraphFont"/>
    <w:link w:val="Footer"/>
    <w:uiPriority w:val="99"/>
    <w:locked/>
    <w:rsid w:val="005B040E"/>
    <w:rPr>
      <w:rFonts w:cs="Times New Roman"/>
      <w:sz w:val="24"/>
      <w:lang w:val="en-US" w:eastAsia="ko-KR"/>
    </w:rPr>
  </w:style>
  <w:style w:type="character" w:styleId="PageNumber">
    <w:name w:val="page number"/>
    <w:basedOn w:val="DefaultParagraphFont"/>
    <w:uiPriority w:val="99"/>
    <w:rsid w:val="005B040E"/>
    <w:rPr>
      <w:rFonts w:cs="Times New Roman"/>
    </w:rPr>
  </w:style>
  <w:style w:type="character" w:styleId="EndnoteReference">
    <w:name w:val="endnote reference"/>
    <w:basedOn w:val="DefaultParagraphFont"/>
    <w:uiPriority w:val="99"/>
    <w:rsid w:val="005B040E"/>
    <w:rPr>
      <w:rFonts w:cs="Times New Roman"/>
      <w:vertAlign w:val="superscript"/>
    </w:rPr>
  </w:style>
  <w:style w:type="paragraph" w:styleId="Header">
    <w:name w:val="header"/>
    <w:basedOn w:val="Normal"/>
    <w:link w:val="HeaderChar"/>
    <w:uiPriority w:val="99"/>
    <w:rsid w:val="005B040E"/>
    <w:pPr>
      <w:tabs>
        <w:tab w:val="center" w:pos="4680"/>
        <w:tab w:val="right" w:pos="9360"/>
      </w:tabs>
    </w:pPr>
  </w:style>
  <w:style w:type="character" w:customStyle="1" w:styleId="HeaderChar">
    <w:name w:val="Header Char"/>
    <w:basedOn w:val="DefaultParagraphFont"/>
    <w:link w:val="Header"/>
    <w:uiPriority w:val="99"/>
    <w:locked/>
    <w:rsid w:val="005B040E"/>
    <w:rPr>
      <w:rFonts w:cs="Times New Roman"/>
      <w:sz w:val="24"/>
      <w:lang w:val="en-US" w:eastAsia="ko-KR"/>
    </w:rPr>
  </w:style>
  <w:style w:type="paragraph" w:customStyle="1" w:styleId="EndNoteBibliographyTitle">
    <w:name w:val="EndNote Bibliography Title"/>
    <w:basedOn w:val="Normal"/>
    <w:uiPriority w:val="99"/>
    <w:rsid w:val="00E9022D"/>
    <w:pPr>
      <w:jc w:val="center"/>
    </w:pPr>
    <w:rPr>
      <w:sz w:val="20"/>
    </w:rPr>
  </w:style>
  <w:style w:type="paragraph" w:customStyle="1" w:styleId="EndNoteBibliography">
    <w:name w:val="EndNote Bibliography"/>
    <w:basedOn w:val="Normal"/>
    <w:uiPriority w:val="99"/>
    <w:rsid w:val="00E9022D"/>
    <w:rPr>
      <w:sz w:val="20"/>
    </w:rPr>
  </w:style>
  <w:style w:type="paragraph" w:styleId="BalloonText">
    <w:name w:val="Balloon Text"/>
    <w:basedOn w:val="Normal"/>
    <w:link w:val="BalloonTextChar"/>
    <w:uiPriority w:val="99"/>
    <w:semiHidden/>
    <w:unhideWhenUsed/>
    <w:rsid w:val="00C777FA"/>
    <w:rPr>
      <w:rFonts w:ascii="Tahoma" w:hAnsi="Tahoma" w:cs="Tahoma"/>
      <w:sz w:val="16"/>
      <w:szCs w:val="16"/>
    </w:rPr>
  </w:style>
  <w:style w:type="character" w:customStyle="1" w:styleId="BalloonTextChar">
    <w:name w:val="Balloon Text Char"/>
    <w:basedOn w:val="DefaultParagraphFont"/>
    <w:link w:val="BalloonText"/>
    <w:uiPriority w:val="99"/>
    <w:semiHidden/>
    <w:rsid w:val="00C777FA"/>
    <w:rPr>
      <w:rFonts w:ascii="Tahoma" w:hAnsi="Tahoma" w:cs="Tahoma"/>
      <w:sz w:val="16"/>
      <w:szCs w:val="16"/>
      <w:lang w:eastAsia="ko-KR"/>
    </w:rPr>
  </w:style>
  <w:style w:type="paragraph" w:styleId="NormalWeb">
    <w:name w:val="Normal (Web)"/>
    <w:basedOn w:val="Normal"/>
    <w:uiPriority w:val="99"/>
    <w:unhideWhenUsed/>
    <w:rsid w:val="00EC4EB4"/>
    <w:pPr>
      <w:spacing w:before="100" w:beforeAutospacing="1" w:after="100" w:afterAutospacing="1"/>
    </w:pPr>
    <w:rPr>
      <w:rFonts w:ascii="Times" w:hAnsi="Times"/>
      <w:sz w:val="20"/>
      <w:szCs w:val="20"/>
      <w:lang w:val="en-CA" w:eastAsia="en-US"/>
    </w:rPr>
  </w:style>
  <w:style w:type="paragraph" w:customStyle="1" w:styleId="Default">
    <w:name w:val="Default"/>
    <w:rsid w:val="005C492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E7481"/>
    <w:rPr>
      <w:sz w:val="21"/>
      <w:szCs w:val="21"/>
    </w:rPr>
  </w:style>
  <w:style w:type="paragraph" w:styleId="CommentText">
    <w:name w:val="annotation text"/>
    <w:basedOn w:val="Normal"/>
    <w:link w:val="CommentTextChar"/>
    <w:unhideWhenUsed/>
    <w:rsid w:val="006E7481"/>
  </w:style>
  <w:style w:type="character" w:customStyle="1" w:styleId="CommentTextChar">
    <w:name w:val="Comment Text Char"/>
    <w:basedOn w:val="DefaultParagraphFont"/>
    <w:link w:val="CommentText"/>
    <w:rsid w:val="006E7481"/>
    <w:rPr>
      <w:sz w:val="24"/>
      <w:szCs w:val="24"/>
      <w:lang w:eastAsia="ko-KR"/>
    </w:rPr>
  </w:style>
  <w:style w:type="paragraph" w:styleId="CommentSubject">
    <w:name w:val="annotation subject"/>
    <w:basedOn w:val="CommentText"/>
    <w:next w:val="CommentText"/>
    <w:link w:val="CommentSubjectChar"/>
    <w:uiPriority w:val="99"/>
    <w:semiHidden/>
    <w:unhideWhenUsed/>
    <w:rsid w:val="006E7481"/>
    <w:rPr>
      <w:b/>
      <w:bCs/>
    </w:rPr>
  </w:style>
  <w:style w:type="character" w:customStyle="1" w:styleId="CommentSubjectChar">
    <w:name w:val="Comment Subject Char"/>
    <w:basedOn w:val="CommentTextChar"/>
    <w:link w:val="CommentSubject"/>
    <w:uiPriority w:val="99"/>
    <w:semiHidden/>
    <w:rsid w:val="006E7481"/>
    <w:rPr>
      <w:b/>
      <w:bCs/>
      <w:sz w:val="24"/>
      <w:szCs w:val="24"/>
      <w:lang w:eastAsia="ko-KR"/>
    </w:rPr>
  </w:style>
  <w:style w:type="paragraph" w:styleId="Revision">
    <w:name w:val="Revision"/>
    <w:hidden/>
    <w:uiPriority w:val="99"/>
    <w:semiHidden/>
    <w:rsid w:val="00C11045"/>
    <w:rPr>
      <w:sz w:val="24"/>
      <w:szCs w:val="24"/>
      <w:lang w:eastAsia="ko-KR"/>
    </w:rPr>
  </w:style>
  <w:style w:type="table" w:styleId="TableGrid">
    <w:name w:val="Table Grid"/>
    <w:basedOn w:val="TableNormal"/>
    <w:locked/>
    <w:rsid w:val="002E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list1">
    <w:name w:val="label_list1"/>
    <w:rsid w:val="0021372F"/>
  </w:style>
  <w:style w:type="character" w:customStyle="1" w:styleId="hui12181">
    <w:name w:val="hui12181"/>
    <w:basedOn w:val="DefaultParagraphFont"/>
    <w:rsid w:val="00DA1AF2"/>
    <w:rPr>
      <w:rFonts w:ascii="Arial" w:hAnsi="Arial" w:cs="Arial" w:hint="default"/>
      <w:strike w:val="0"/>
      <w:dstrike w:val="0"/>
      <w:color w:val="333333"/>
      <w:sz w:val="12"/>
      <w:szCs w:val="12"/>
      <w:u w:val="none"/>
      <w:effect w:val="none"/>
    </w:rPr>
  </w:style>
  <w:style w:type="character" w:styleId="FollowedHyperlink">
    <w:name w:val="FollowedHyperlink"/>
    <w:basedOn w:val="DefaultParagraphFont"/>
    <w:uiPriority w:val="99"/>
    <w:semiHidden/>
    <w:unhideWhenUsed/>
    <w:rsid w:val="00C659D5"/>
    <w:rPr>
      <w:color w:val="800080" w:themeColor="followedHyperlink"/>
      <w:u w:val="single"/>
    </w:rPr>
  </w:style>
  <w:style w:type="paragraph" w:customStyle="1" w:styleId="Corpodeltesto">
    <w:name w:val="Corpo del tes.to"/>
    <w:basedOn w:val="BodyText"/>
    <w:rsid w:val="00880BF8"/>
    <w:pPr>
      <w:suppressAutoHyphens/>
      <w:ind w:right="2977"/>
    </w:pPr>
    <w:rPr>
      <w:rFonts w:eastAsia="Times New Roman"/>
      <w:bCs w:val="0"/>
      <w:iCs w:val="0"/>
      <w:lang w:val="it-IT" w:eastAsia="ar-SA"/>
    </w:rPr>
  </w:style>
  <w:style w:type="character" w:styleId="Emphasis">
    <w:name w:val="Emphasis"/>
    <w:qFormat/>
    <w:locked/>
    <w:rsid w:val="003466E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A1"/>
    <w:rPr>
      <w:sz w:val="24"/>
      <w:szCs w:val="24"/>
      <w:lang w:eastAsia="ko-KR"/>
    </w:rPr>
  </w:style>
  <w:style w:type="paragraph" w:styleId="Heading1">
    <w:name w:val="heading 1"/>
    <w:basedOn w:val="Normal"/>
    <w:next w:val="Normal"/>
    <w:link w:val="Heading1Char"/>
    <w:autoRedefine/>
    <w:uiPriority w:val="99"/>
    <w:qFormat/>
    <w:rsid w:val="005B040E"/>
    <w:pPr>
      <w:keepNext/>
      <w:spacing w:before="240" w:after="60"/>
      <w:outlineLvl w:val="0"/>
    </w:pPr>
    <w:rPr>
      <w:rFonts w:cs="Arial"/>
      <w:b/>
      <w:bCs/>
      <w:kern w:val="32"/>
      <w:szCs w:val="32"/>
      <w:lang w:eastAsia="en-US"/>
    </w:rPr>
  </w:style>
  <w:style w:type="paragraph" w:styleId="Heading2">
    <w:name w:val="heading 2"/>
    <w:basedOn w:val="Normal"/>
    <w:next w:val="Normal"/>
    <w:link w:val="Heading2Char"/>
    <w:autoRedefine/>
    <w:uiPriority w:val="99"/>
    <w:qFormat/>
    <w:rsid w:val="005B040E"/>
    <w:pPr>
      <w:keepNext/>
      <w:numPr>
        <w:ilvl w:val="1"/>
        <w:numId w:val="12"/>
      </w:numPr>
      <w:spacing w:before="240" w:after="60"/>
      <w:outlineLvl w:val="1"/>
    </w:pPr>
    <w:rPr>
      <w:rFonts w:cs="Arial"/>
      <w:b/>
      <w:bCs/>
      <w:i/>
      <w:iCs/>
      <w:szCs w:val="28"/>
    </w:rPr>
  </w:style>
  <w:style w:type="paragraph" w:styleId="Heading3">
    <w:name w:val="heading 3"/>
    <w:basedOn w:val="Normal"/>
    <w:next w:val="Normal"/>
    <w:link w:val="Heading3Char"/>
    <w:autoRedefine/>
    <w:uiPriority w:val="99"/>
    <w:qFormat/>
    <w:rsid w:val="005B040E"/>
    <w:pPr>
      <w:keepNext/>
      <w:spacing w:before="120" w:after="120" w:line="360" w:lineRule="auto"/>
      <w:jc w:val="both"/>
      <w:outlineLvl w:val="2"/>
    </w:pPr>
    <w:rPr>
      <w:rFonts w:cs="Arial"/>
      <w:b/>
      <w:bCs/>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41DF"/>
    <w:rPr>
      <w:rFonts w:ascii="Cambria" w:hAnsi="Cambria" w:cs="Times New Roman"/>
      <w:b/>
      <w:bCs/>
      <w:kern w:val="32"/>
      <w:sz w:val="32"/>
      <w:szCs w:val="32"/>
      <w:lang w:eastAsia="ko-KR"/>
    </w:rPr>
  </w:style>
  <w:style w:type="character" w:customStyle="1" w:styleId="Heading2Char">
    <w:name w:val="Heading 2 Char"/>
    <w:basedOn w:val="DefaultParagraphFont"/>
    <w:link w:val="Heading2"/>
    <w:uiPriority w:val="99"/>
    <w:locked/>
    <w:rsid w:val="007041DF"/>
    <w:rPr>
      <w:rFonts w:cs="Arial"/>
      <w:b/>
      <w:bCs/>
      <w:i/>
      <w:iCs/>
      <w:sz w:val="24"/>
      <w:szCs w:val="28"/>
      <w:lang w:eastAsia="ko-KR"/>
    </w:rPr>
  </w:style>
  <w:style w:type="character" w:customStyle="1" w:styleId="Heading3Char">
    <w:name w:val="Heading 3 Char"/>
    <w:basedOn w:val="DefaultParagraphFont"/>
    <w:link w:val="Heading3"/>
    <w:uiPriority w:val="99"/>
    <w:semiHidden/>
    <w:locked/>
    <w:rsid w:val="007041DF"/>
    <w:rPr>
      <w:rFonts w:ascii="Cambria" w:hAnsi="Cambria" w:cs="Times New Roman"/>
      <w:b/>
      <w:bCs/>
      <w:sz w:val="26"/>
      <w:szCs w:val="26"/>
      <w:lang w:eastAsia="ko-KR"/>
    </w:rPr>
  </w:style>
  <w:style w:type="paragraph" w:customStyle="1" w:styleId="StyleHeading1Right1cm">
    <w:name w:val="Style Heading 1 + Right:  1 cm"/>
    <w:basedOn w:val="ListNumber"/>
    <w:autoRedefine/>
    <w:uiPriority w:val="99"/>
    <w:rsid w:val="005B040E"/>
    <w:pPr>
      <w:numPr>
        <w:numId w:val="0"/>
      </w:numPr>
      <w:ind w:right="567"/>
    </w:pPr>
    <w:rPr>
      <w:szCs w:val="20"/>
    </w:rPr>
  </w:style>
  <w:style w:type="paragraph" w:styleId="ListNumber">
    <w:name w:val="List Number"/>
    <w:basedOn w:val="Normal"/>
    <w:uiPriority w:val="99"/>
    <w:rsid w:val="005B040E"/>
    <w:pPr>
      <w:numPr>
        <w:numId w:val="2"/>
      </w:numPr>
    </w:pPr>
  </w:style>
  <w:style w:type="paragraph" w:styleId="BodyText">
    <w:name w:val="Body Text"/>
    <w:basedOn w:val="Normal"/>
    <w:link w:val="BodyTextChar"/>
    <w:uiPriority w:val="99"/>
    <w:rsid w:val="005B040E"/>
    <w:pPr>
      <w:spacing w:line="360" w:lineRule="auto"/>
      <w:jc w:val="both"/>
    </w:pPr>
    <w:rPr>
      <w:bCs/>
      <w:iCs/>
      <w:lang w:eastAsia="en-US"/>
    </w:rPr>
  </w:style>
  <w:style w:type="character" w:customStyle="1" w:styleId="BodyTextChar">
    <w:name w:val="Body Text Char"/>
    <w:basedOn w:val="DefaultParagraphFont"/>
    <w:link w:val="BodyText"/>
    <w:uiPriority w:val="99"/>
    <w:semiHidden/>
    <w:locked/>
    <w:rsid w:val="007041DF"/>
    <w:rPr>
      <w:rFonts w:cs="Times New Roman"/>
      <w:sz w:val="24"/>
      <w:szCs w:val="24"/>
      <w:lang w:eastAsia="ko-KR"/>
    </w:rPr>
  </w:style>
  <w:style w:type="paragraph" w:styleId="EndnoteText">
    <w:name w:val="endnote text"/>
    <w:basedOn w:val="Normal"/>
    <w:link w:val="EndnoteTextChar"/>
    <w:uiPriority w:val="99"/>
    <w:semiHidden/>
    <w:rsid w:val="005B040E"/>
    <w:rPr>
      <w:sz w:val="20"/>
      <w:szCs w:val="20"/>
    </w:rPr>
  </w:style>
  <w:style w:type="character" w:customStyle="1" w:styleId="EndnoteTextChar">
    <w:name w:val="Endnote Text Char"/>
    <w:basedOn w:val="DefaultParagraphFont"/>
    <w:link w:val="EndnoteText"/>
    <w:uiPriority w:val="99"/>
    <w:semiHidden/>
    <w:locked/>
    <w:rsid w:val="007041DF"/>
    <w:rPr>
      <w:rFonts w:cs="Times New Roman"/>
      <w:sz w:val="20"/>
      <w:szCs w:val="20"/>
      <w:lang w:eastAsia="ko-KR"/>
    </w:rPr>
  </w:style>
  <w:style w:type="paragraph" w:styleId="Caption">
    <w:name w:val="caption"/>
    <w:basedOn w:val="Normal"/>
    <w:next w:val="Normal"/>
    <w:autoRedefine/>
    <w:uiPriority w:val="99"/>
    <w:qFormat/>
    <w:rsid w:val="005B040E"/>
    <w:pPr>
      <w:keepNext/>
      <w:jc w:val="both"/>
    </w:pPr>
    <w:rPr>
      <w:b/>
      <w:sz w:val="20"/>
      <w:szCs w:val="20"/>
      <w:lang w:eastAsia="en-US"/>
    </w:rPr>
  </w:style>
  <w:style w:type="character" w:styleId="Hyperlink">
    <w:name w:val="Hyperlink"/>
    <w:basedOn w:val="DefaultParagraphFont"/>
    <w:uiPriority w:val="99"/>
    <w:rsid w:val="005B040E"/>
    <w:rPr>
      <w:rFonts w:cs="Times New Roman"/>
      <w:color w:val="0000FF"/>
      <w:u w:val="single"/>
    </w:rPr>
  </w:style>
  <w:style w:type="paragraph" w:styleId="Footer">
    <w:name w:val="footer"/>
    <w:basedOn w:val="Normal"/>
    <w:link w:val="FooterChar"/>
    <w:uiPriority w:val="99"/>
    <w:rsid w:val="005B040E"/>
    <w:pPr>
      <w:tabs>
        <w:tab w:val="center" w:pos="4320"/>
        <w:tab w:val="right" w:pos="8640"/>
      </w:tabs>
    </w:pPr>
  </w:style>
  <w:style w:type="character" w:customStyle="1" w:styleId="FooterChar">
    <w:name w:val="Footer Char"/>
    <w:basedOn w:val="DefaultParagraphFont"/>
    <w:link w:val="Footer"/>
    <w:uiPriority w:val="99"/>
    <w:locked/>
    <w:rsid w:val="005B040E"/>
    <w:rPr>
      <w:rFonts w:cs="Times New Roman"/>
      <w:sz w:val="24"/>
      <w:lang w:val="en-US" w:eastAsia="ko-KR"/>
    </w:rPr>
  </w:style>
  <w:style w:type="character" w:styleId="PageNumber">
    <w:name w:val="page number"/>
    <w:basedOn w:val="DefaultParagraphFont"/>
    <w:uiPriority w:val="99"/>
    <w:rsid w:val="005B040E"/>
    <w:rPr>
      <w:rFonts w:cs="Times New Roman"/>
    </w:rPr>
  </w:style>
  <w:style w:type="character" w:styleId="EndnoteReference">
    <w:name w:val="endnote reference"/>
    <w:basedOn w:val="DefaultParagraphFont"/>
    <w:uiPriority w:val="99"/>
    <w:rsid w:val="005B040E"/>
    <w:rPr>
      <w:rFonts w:cs="Times New Roman"/>
      <w:vertAlign w:val="superscript"/>
    </w:rPr>
  </w:style>
  <w:style w:type="paragraph" w:styleId="Header">
    <w:name w:val="header"/>
    <w:basedOn w:val="Normal"/>
    <w:link w:val="HeaderChar"/>
    <w:uiPriority w:val="99"/>
    <w:rsid w:val="005B040E"/>
    <w:pPr>
      <w:tabs>
        <w:tab w:val="center" w:pos="4680"/>
        <w:tab w:val="right" w:pos="9360"/>
      </w:tabs>
    </w:pPr>
  </w:style>
  <w:style w:type="character" w:customStyle="1" w:styleId="HeaderChar">
    <w:name w:val="Header Char"/>
    <w:basedOn w:val="DefaultParagraphFont"/>
    <w:link w:val="Header"/>
    <w:uiPriority w:val="99"/>
    <w:locked/>
    <w:rsid w:val="005B040E"/>
    <w:rPr>
      <w:rFonts w:cs="Times New Roman"/>
      <w:sz w:val="24"/>
      <w:lang w:val="en-US" w:eastAsia="ko-KR"/>
    </w:rPr>
  </w:style>
  <w:style w:type="paragraph" w:customStyle="1" w:styleId="EndNoteBibliographyTitle">
    <w:name w:val="EndNote Bibliography Title"/>
    <w:basedOn w:val="Normal"/>
    <w:uiPriority w:val="99"/>
    <w:rsid w:val="00E9022D"/>
    <w:pPr>
      <w:jc w:val="center"/>
    </w:pPr>
    <w:rPr>
      <w:sz w:val="20"/>
    </w:rPr>
  </w:style>
  <w:style w:type="paragraph" w:customStyle="1" w:styleId="EndNoteBibliography">
    <w:name w:val="EndNote Bibliography"/>
    <w:basedOn w:val="Normal"/>
    <w:uiPriority w:val="99"/>
    <w:rsid w:val="00E9022D"/>
    <w:rPr>
      <w:sz w:val="20"/>
    </w:rPr>
  </w:style>
  <w:style w:type="paragraph" w:styleId="BalloonText">
    <w:name w:val="Balloon Text"/>
    <w:basedOn w:val="Normal"/>
    <w:link w:val="BalloonTextChar"/>
    <w:uiPriority w:val="99"/>
    <w:semiHidden/>
    <w:unhideWhenUsed/>
    <w:rsid w:val="00C777FA"/>
    <w:rPr>
      <w:rFonts w:ascii="Tahoma" w:hAnsi="Tahoma" w:cs="Tahoma"/>
      <w:sz w:val="16"/>
      <w:szCs w:val="16"/>
    </w:rPr>
  </w:style>
  <w:style w:type="character" w:customStyle="1" w:styleId="BalloonTextChar">
    <w:name w:val="Balloon Text Char"/>
    <w:basedOn w:val="DefaultParagraphFont"/>
    <w:link w:val="BalloonText"/>
    <w:uiPriority w:val="99"/>
    <w:semiHidden/>
    <w:rsid w:val="00C777FA"/>
    <w:rPr>
      <w:rFonts w:ascii="Tahoma" w:hAnsi="Tahoma" w:cs="Tahoma"/>
      <w:sz w:val="16"/>
      <w:szCs w:val="16"/>
      <w:lang w:eastAsia="ko-KR"/>
    </w:rPr>
  </w:style>
  <w:style w:type="paragraph" w:styleId="NormalWeb">
    <w:name w:val="Normal (Web)"/>
    <w:basedOn w:val="Normal"/>
    <w:uiPriority w:val="99"/>
    <w:unhideWhenUsed/>
    <w:rsid w:val="00EC4EB4"/>
    <w:pPr>
      <w:spacing w:before="100" w:beforeAutospacing="1" w:after="100" w:afterAutospacing="1"/>
    </w:pPr>
    <w:rPr>
      <w:rFonts w:ascii="Times" w:hAnsi="Times"/>
      <w:sz w:val="20"/>
      <w:szCs w:val="20"/>
      <w:lang w:val="en-CA" w:eastAsia="en-US"/>
    </w:rPr>
  </w:style>
  <w:style w:type="paragraph" w:customStyle="1" w:styleId="Default">
    <w:name w:val="Default"/>
    <w:rsid w:val="005C492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E7481"/>
    <w:rPr>
      <w:sz w:val="21"/>
      <w:szCs w:val="21"/>
    </w:rPr>
  </w:style>
  <w:style w:type="paragraph" w:styleId="CommentText">
    <w:name w:val="annotation text"/>
    <w:basedOn w:val="Normal"/>
    <w:link w:val="CommentTextChar"/>
    <w:unhideWhenUsed/>
    <w:rsid w:val="006E7481"/>
  </w:style>
  <w:style w:type="character" w:customStyle="1" w:styleId="CommentTextChar">
    <w:name w:val="Comment Text Char"/>
    <w:basedOn w:val="DefaultParagraphFont"/>
    <w:link w:val="CommentText"/>
    <w:rsid w:val="006E7481"/>
    <w:rPr>
      <w:sz w:val="24"/>
      <w:szCs w:val="24"/>
      <w:lang w:eastAsia="ko-KR"/>
    </w:rPr>
  </w:style>
  <w:style w:type="paragraph" w:styleId="CommentSubject">
    <w:name w:val="annotation subject"/>
    <w:basedOn w:val="CommentText"/>
    <w:next w:val="CommentText"/>
    <w:link w:val="CommentSubjectChar"/>
    <w:uiPriority w:val="99"/>
    <w:semiHidden/>
    <w:unhideWhenUsed/>
    <w:rsid w:val="006E7481"/>
    <w:rPr>
      <w:b/>
      <w:bCs/>
    </w:rPr>
  </w:style>
  <w:style w:type="character" w:customStyle="1" w:styleId="CommentSubjectChar">
    <w:name w:val="Comment Subject Char"/>
    <w:basedOn w:val="CommentTextChar"/>
    <w:link w:val="CommentSubject"/>
    <w:uiPriority w:val="99"/>
    <w:semiHidden/>
    <w:rsid w:val="006E7481"/>
    <w:rPr>
      <w:b/>
      <w:bCs/>
      <w:sz w:val="24"/>
      <w:szCs w:val="24"/>
      <w:lang w:eastAsia="ko-KR"/>
    </w:rPr>
  </w:style>
  <w:style w:type="paragraph" w:styleId="Revision">
    <w:name w:val="Revision"/>
    <w:hidden/>
    <w:uiPriority w:val="99"/>
    <w:semiHidden/>
    <w:rsid w:val="00C11045"/>
    <w:rPr>
      <w:sz w:val="24"/>
      <w:szCs w:val="24"/>
      <w:lang w:eastAsia="ko-KR"/>
    </w:rPr>
  </w:style>
  <w:style w:type="table" w:styleId="TableGrid">
    <w:name w:val="Table Grid"/>
    <w:basedOn w:val="TableNormal"/>
    <w:locked/>
    <w:rsid w:val="002E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list1">
    <w:name w:val="label_list1"/>
    <w:rsid w:val="0021372F"/>
  </w:style>
  <w:style w:type="character" w:customStyle="1" w:styleId="hui12181">
    <w:name w:val="hui12181"/>
    <w:basedOn w:val="DefaultParagraphFont"/>
    <w:rsid w:val="00DA1AF2"/>
    <w:rPr>
      <w:rFonts w:ascii="Arial" w:hAnsi="Arial" w:cs="Arial" w:hint="default"/>
      <w:strike w:val="0"/>
      <w:dstrike w:val="0"/>
      <w:color w:val="333333"/>
      <w:sz w:val="12"/>
      <w:szCs w:val="12"/>
      <w:u w:val="none"/>
      <w:effect w:val="none"/>
    </w:rPr>
  </w:style>
  <w:style w:type="character" w:styleId="FollowedHyperlink">
    <w:name w:val="FollowedHyperlink"/>
    <w:basedOn w:val="DefaultParagraphFont"/>
    <w:uiPriority w:val="99"/>
    <w:semiHidden/>
    <w:unhideWhenUsed/>
    <w:rsid w:val="00C659D5"/>
    <w:rPr>
      <w:color w:val="800080" w:themeColor="followedHyperlink"/>
      <w:u w:val="single"/>
    </w:rPr>
  </w:style>
  <w:style w:type="paragraph" w:customStyle="1" w:styleId="Corpodeltesto">
    <w:name w:val="Corpo del tes.to"/>
    <w:basedOn w:val="BodyText"/>
    <w:rsid w:val="00880BF8"/>
    <w:pPr>
      <w:suppressAutoHyphens/>
      <w:ind w:right="2977"/>
    </w:pPr>
    <w:rPr>
      <w:rFonts w:eastAsia="Times New Roman"/>
      <w:bCs w:val="0"/>
      <w:iCs w:val="0"/>
      <w:lang w:val="it-IT" w:eastAsia="ar-SA"/>
    </w:rPr>
  </w:style>
  <w:style w:type="character" w:styleId="Emphasis">
    <w:name w:val="Emphasis"/>
    <w:qFormat/>
    <w:locked/>
    <w:rsid w:val="003466E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7796">
      <w:bodyDiv w:val="1"/>
      <w:marLeft w:val="0"/>
      <w:marRight w:val="0"/>
      <w:marTop w:val="0"/>
      <w:marBottom w:val="0"/>
      <w:divBdr>
        <w:top w:val="none" w:sz="0" w:space="0" w:color="auto"/>
        <w:left w:val="none" w:sz="0" w:space="0" w:color="auto"/>
        <w:bottom w:val="none" w:sz="0" w:space="0" w:color="auto"/>
        <w:right w:val="none" w:sz="0" w:space="0" w:color="auto"/>
      </w:divBdr>
    </w:div>
    <w:div w:id="223952298">
      <w:bodyDiv w:val="1"/>
      <w:marLeft w:val="0"/>
      <w:marRight w:val="0"/>
      <w:marTop w:val="0"/>
      <w:marBottom w:val="0"/>
      <w:divBdr>
        <w:top w:val="none" w:sz="0" w:space="0" w:color="auto"/>
        <w:left w:val="none" w:sz="0" w:space="0" w:color="auto"/>
        <w:bottom w:val="none" w:sz="0" w:space="0" w:color="auto"/>
        <w:right w:val="none" w:sz="0" w:space="0" w:color="auto"/>
      </w:divBdr>
    </w:div>
    <w:div w:id="313072652">
      <w:bodyDiv w:val="1"/>
      <w:marLeft w:val="0"/>
      <w:marRight w:val="0"/>
      <w:marTop w:val="0"/>
      <w:marBottom w:val="0"/>
      <w:divBdr>
        <w:top w:val="none" w:sz="0" w:space="0" w:color="auto"/>
        <w:left w:val="none" w:sz="0" w:space="0" w:color="auto"/>
        <w:bottom w:val="none" w:sz="0" w:space="0" w:color="auto"/>
        <w:right w:val="none" w:sz="0" w:space="0" w:color="auto"/>
      </w:divBdr>
    </w:div>
    <w:div w:id="368797137">
      <w:bodyDiv w:val="1"/>
      <w:marLeft w:val="0"/>
      <w:marRight w:val="0"/>
      <w:marTop w:val="0"/>
      <w:marBottom w:val="0"/>
      <w:divBdr>
        <w:top w:val="none" w:sz="0" w:space="0" w:color="auto"/>
        <w:left w:val="none" w:sz="0" w:space="0" w:color="auto"/>
        <w:bottom w:val="none" w:sz="0" w:space="0" w:color="auto"/>
        <w:right w:val="none" w:sz="0" w:space="0" w:color="auto"/>
      </w:divBdr>
    </w:div>
    <w:div w:id="466551152">
      <w:bodyDiv w:val="1"/>
      <w:marLeft w:val="0"/>
      <w:marRight w:val="0"/>
      <w:marTop w:val="0"/>
      <w:marBottom w:val="0"/>
      <w:divBdr>
        <w:top w:val="none" w:sz="0" w:space="0" w:color="auto"/>
        <w:left w:val="none" w:sz="0" w:space="0" w:color="auto"/>
        <w:bottom w:val="none" w:sz="0" w:space="0" w:color="auto"/>
        <w:right w:val="none" w:sz="0" w:space="0" w:color="auto"/>
      </w:divBdr>
    </w:div>
    <w:div w:id="555892213">
      <w:bodyDiv w:val="1"/>
      <w:marLeft w:val="0"/>
      <w:marRight w:val="0"/>
      <w:marTop w:val="0"/>
      <w:marBottom w:val="0"/>
      <w:divBdr>
        <w:top w:val="none" w:sz="0" w:space="0" w:color="auto"/>
        <w:left w:val="none" w:sz="0" w:space="0" w:color="auto"/>
        <w:bottom w:val="none" w:sz="0" w:space="0" w:color="auto"/>
        <w:right w:val="none" w:sz="0" w:space="0" w:color="auto"/>
      </w:divBdr>
    </w:div>
    <w:div w:id="882406567">
      <w:bodyDiv w:val="1"/>
      <w:marLeft w:val="0"/>
      <w:marRight w:val="0"/>
      <w:marTop w:val="0"/>
      <w:marBottom w:val="0"/>
      <w:divBdr>
        <w:top w:val="none" w:sz="0" w:space="0" w:color="auto"/>
        <w:left w:val="none" w:sz="0" w:space="0" w:color="auto"/>
        <w:bottom w:val="none" w:sz="0" w:space="0" w:color="auto"/>
        <w:right w:val="none" w:sz="0" w:space="0" w:color="auto"/>
      </w:divBdr>
      <w:divsChild>
        <w:div w:id="1588153120">
          <w:marLeft w:val="0"/>
          <w:marRight w:val="0"/>
          <w:marTop w:val="0"/>
          <w:marBottom w:val="0"/>
          <w:divBdr>
            <w:top w:val="none" w:sz="0" w:space="0" w:color="auto"/>
            <w:left w:val="none" w:sz="0" w:space="0" w:color="auto"/>
            <w:bottom w:val="none" w:sz="0" w:space="0" w:color="auto"/>
            <w:right w:val="none" w:sz="0" w:space="0" w:color="auto"/>
          </w:divBdr>
          <w:divsChild>
            <w:div w:id="1568616033">
              <w:marLeft w:val="0"/>
              <w:marRight w:val="0"/>
              <w:marTop w:val="0"/>
              <w:marBottom w:val="0"/>
              <w:divBdr>
                <w:top w:val="none" w:sz="0" w:space="0" w:color="auto"/>
                <w:left w:val="none" w:sz="0" w:space="0" w:color="auto"/>
                <w:bottom w:val="none" w:sz="0" w:space="0" w:color="auto"/>
                <w:right w:val="none" w:sz="0" w:space="0" w:color="auto"/>
              </w:divBdr>
              <w:divsChild>
                <w:div w:id="6106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6848">
      <w:bodyDiv w:val="1"/>
      <w:marLeft w:val="0"/>
      <w:marRight w:val="0"/>
      <w:marTop w:val="0"/>
      <w:marBottom w:val="0"/>
      <w:divBdr>
        <w:top w:val="none" w:sz="0" w:space="0" w:color="auto"/>
        <w:left w:val="none" w:sz="0" w:space="0" w:color="auto"/>
        <w:bottom w:val="none" w:sz="0" w:space="0" w:color="auto"/>
        <w:right w:val="none" w:sz="0" w:space="0" w:color="auto"/>
      </w:divBdr>
    </w:div>
    <w:div w:id="1106116767">
      <w:bodyDiv w:val="1"/>
      <w:marLeft w:val="0"/>
      <w:marRight w:val="0"/>
      <w:marTop w:val="0"/>
      <w:marBottom w:val="0"/>
      <w:divBdr>
        <w:top w:val="none" w:sz="0" w:space="0" w:color="auto"/>
        <w:left w:val="none" w:sz="0" w:space="0" w:color="auto"/>
        <w:bottom w:val="none" w:sz="0" w:space="0" w:color="auto"/>
        <w:right w:val="none" w:sz="0" w:space="0" w:color="auto"/>
      </w:divBdr>
    </w:div>
    <w:div w:id="1106271834">
      <w:bodyDiv w:val="1"/>
      <w:marLeft w:val="0"/>
      <w:marRight w:val="0"/>
      <w:marTop w:val="0"/>
      <w:marBottom w:val="0"/>
      <w:divBdr>
        <w:top w:val="none" w:sz="0" w:space="0" w:color="auto"/>
        <w:left w:val="none" w:sz="0" w:space="0" w:color="auto"/>
        <w:bottom w:val="none" w:sz="0" w:space="0" w:color="auto"/>
        <w:right w:val="none" w:sz="0" w:space="0" w:color="auto"/>
      </w:divBdr>
    </w:div>
    <w:div w:id="1247568589">
      <w:bodyDiv w:val="1"/>
      <w:marLeft w:val="0"/>
      <w:marRight w:val="0"/>
      <w:marTop w:val="0"/>
      <w:marBottom w:val="0"/>
      <w:divBdr>
        <w:top w:val="none" w:sz="0" w:space="0" w:color="auto"/>
        <w:left w:val="none" w:sz="0" w:space="0" w:color="auto"/>
        <w:bottom w:val="none" w:sz="0" w:space="0" w:color="auto"/>
        <w:right w:val="none" w:sz="0" w:space="0" w:color="auto"/>
      </w:divBdr>
    </w:div>
    <w:div w:id="1253658501">
      <w:bodyDiv w:val="1"/>
      <w:marLeft w:val="0"/>
      <w:marRight w:val="0"/>
      <w:marTop w:val="0"/>
      <w:marBottom w:val="0"/>
      <w:divBdr>
        <w:top w:val="none" w:sz="0" w:space="0" w:color="auto"/>
        <w:left w:val="none" w:sz="0" w:space="0" w:color="auto"/>
        <w:bottom w:val="none" w:sz="0" w:space="0" w:color="auto"/>
        <w:right w:val="none" w:sz="0" w:space="0" w:color="auto"/>
      </w:divBdr>
    </w:div>
    <w:div w:id="1348561298">
      <w:bodyDiv w:val="1"/>
      <w:marLeft w:val="0"/>
      <w:marRight w:val="0"/>
      <w:marTop w:val="0"/>
      <w:marBottom w:val="0"/>
      <w:divBdr>
        <w:top w:val="none" w:sz="0" w:space="0" w:color="auto"/>
        <w:left w:val="none" w:sz="0" w:space="0" w:color="auto"/>
        <w:bottom w:val="none" w:sz="0" w:space="0" w:color="auto"/>
        <w:right w:val="none" w:sz="0" w:space="0" w:color="auto"/>
      </w:divBdr>
    </w:div>
    <w:div w:id="1464807478">
      <w:bodyDiv w:val="1"/>
      <w:marLeft w:val="0"/>
      <w:marRight w:val="0"/>
      <w:marTop w:val="0"/>
      <w:marBottom w:val="0"/>
      <w:divBdr>
        <w:top w:val="none" w:sz="0" w:space="0" w:color="auto"/>
        <w:left w:val="none" w:sz="0" w:space="0" w:color="auto"/>
        <w:bottom w:val="none" w:sz="0" w:space="0" w:color="auto"/>
        <w:right w:val="none" w:sz="0" w:space="0" w:color="auto"/>
      </w:divBdr>
    </w:div>
    <w:div w:id="1561136736">
      <w:bodyDiv w:val="1"/>
      <w:marLeft w:val="0"/>
      <w:marRight w:val="0"/>
      <w:marTop w:val="0"/>
      <w:marBottom w:val="0"/>
      <w:divBdr>
        <w:top w:val="none" w:sz="0" w:space="0" w:color="auto"/>
        <w:left w:val="none" w:sz="0" w:space="0" w:color="auto"/>
        <w:bottom w:val="none" w:sz="0" w:space="0" w:color="auto"/>
        <w:right w:val="none" w:sz="0" w:space="0" w:color="auto"/>
      </w:divBdr>
    </w:div>
    <w:div w:id="1580406153">
      <w:marLeft w:val="0"/>
      <w:marRight w:val="0"/>
      <w:marTop w:val="0"/>
      <w:marBottom w:val="0"/>
      <w:divBdr>
        <w:top w:val="none" w:sz="0" w:space="0" w:color="auto"/>
        <w:left w:val="none" w:sz="0" w:space="0" w:color="auto"/>
        <w:bottom w:val="none" w:sz="0" w:space="0" w:color="auto"/>
        <w:right w:val="none" w:sz="0" w:space="0" w:color="auto"/>
      </w:divBdr>
    </w:div>
    <w:div w:id="1580406155">
      <w:marLeft w:val="0"/>
      <w:marRight w:val="0"/>
      <w:marTop w:val="0"/>
      <w:marBottom w:val="0"/>
      <w:divBdr>
        <w:top w:val="none" w:sz="0" w:space="0" w:color="auto"/>
        <w:left w:val="none" w:sz="0" w:space="0" w:color="auto"/>
        <w:bottom w:val="none" w:sz="0" w:space="0" w:color="auto"/>
        <w:right w:val="none" w:sz="0" w:space="0" w:color="auto"/>
      </w:divBdr>
      <w:divsChild>
        <w:div w:id="1580406154">
          <w:marLeft w:val="0"/>
          <w:marRight w:val="0"/>
          <w:marTop w:val="0"/>
          <w:marBottom w:val="0"/>
          <w:divBdr>
            <w:top w:val="none" w:sz="0" w:space="0" w:color="auto"/>
            <w:left w:val="none" w:sz="0" w:space="0" w:color="auto"/>
            <w:bottom w:val="none" w:sz="0" w:space="0" w:color="auto"/>
            <w:right w:val="none" w:sz="0" w:space="0" w:color="auto"/>
          </w:divBdr>
          <w:divsChild>
            <w:div w:id="1580406178">
              <w:marLeft w:val="0"/>
              <w:marRight w:val="0"/>
              <w:marTop w:val="0"/>
              <w:marBottom w:val="0"/>
              <w:divBdr>
                <w:top w:val="none" w:sz="0" w:space="0" w:color="auto"/>
                <w:left w:val="none" w:sz="0" w:space="0" w:color="auto"/>
                <w:bottom w:val="none" w:sz="0" w:space="0" w:color="auto"/>
                <w:right w:val="none" w:sz="0" w:space="0" w:color="auto"/>
              </w:divBdr>
              <w:divsChild>
                <w:div w:id="1580406169">
                  <w:marLeft w:val="0"/>
                  <w:marRight w:val="0"/>
                  <w:marTop w:val="0"/>
                  <w:marBottom w:val="0"/>
                  <w:divBdr>
                    <w:top w:val="none" w:sz="0" w:space="0" w:color="auto"/>
                    <w:left w:val="none" w:sz="0" w:space="0" w:color="auto"/>
                    <w:bottom w:val="none" w:sz="0" w:space="0" w:color="auto"/>
                    <w:right w:val="none" w:sz="0" w:space="0" w:color="auto"/>
                  </w:divBdr>
                  <w:divsChild>
                    <w:div w:id="1580406170">
                      <w:marLeft w:val="0"/>
                      <w:marRight w:val="0"/>
                      <w:marTop w:val="0"/>
                      <w:marBottom w:val="0"/>
                      <w:divBdr>
                        <w:top w:val="none" w:sz="0" w:space="0" w:color="auto"/>
                        <w:left w:val="none" w:sz="0" w:space="0" w:color="auto"/>
                        <w:bottom w:val="none" w:sz="0" w:space="0" w:color="auto"/>
                        <w:right w:val="none" w:sz="0" w:space="0" w:color="auto"/>
                      </w:divBdr>
                      <w:divsChild>
                        <w:div w:id="15804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6156">
      <w:marLeft w:val="0"/>
      <w:marRight w:val="0"/>
      <w:marTop w:val="0"/>
      <w:marBottom w:val="0"/>
      <w:divBdr>
        <w:top w:val="none" w:sz="0" w:space="0" w:color="auto"/>
        <w:left w:val="none" w:sz="0" w:space="0" w:color="auto"/>
        <w:bottom w:val="none" w:sz="0" w:space="0" w:color="auto"/>
        <w:right w:val="none" w:sz="0" w:space="0" w:color="auto"/>
      </w:divBdr>
    </w:div>
    <w:div w:id="1580406157">
      <w:marLeft w:val="0"/>
      <w:marRight w:val="0"/>
      <w:marTop w:val="0"/>
      <w:marBottom w:val="0"/>
      <w:divBdr>
        <w:top w:val="none" w:sz="0" w:space="0" w:color="auto"/>
        <w:left w:val="none" w:sz="0" w:space="0" w:color="auto"/>
        <w:bottom w:val="none" w:sz="0" w:space="0" w:color="auto"/>
        <w:right w:val="none" w:sz="0" w:space="0" w:color="auto"/>
      </w:divBdr>
    </w:div>
    <w:div w:id="1580406159">
      <w:marLeft w:val="0"/>
      <w:marRight w:val="0"/>
      <w:marTop w:val="0"/>
      <w:marBottom w:val="0"/>
      <w:divBdr>
        <w:top w:val="none" w:sz="0" w:space="0" w:color="auto"/>
        <w:left w:val="none" w:sz="0" w:space="0" w:color="auto"/>
        <w:bottom w:val="none" w:sz="0" w:space="0" w:color="auto"/>
        <w:right w:val="none" w:sz="0" w:space="0" w:color="auto"/>
      </w:divBdr>
    </w:div>
    <w:div w:id="1580406161">
      <w:marLeft w:val="0"/>
      <w:marRight w:val="0"/>
      <w:marTop w:val="0"/>
      <w:marBottom w:val="0"/>
      <w:divBdr>
        <w:top w:val="none" w:sz="0" w:space="0" w:color="auto"/>
        <w:left w:val="none" w:sz="0" w:space="0" w:color="auto"/>
        <w:bottom w:val="none" w:sz="0" w:space="0" w:color="auto"/>
        <w:right w:val="none" w:sz="0" w:space="0" w:color="auto"/>
      </w:divBdr>
    </w:div>
    <w:div w:id="1580406162">
      <w:marLeft w:val="0"/>
      <w:marRight w:val="0"/>
      <w:marTop w:val="0"/>
      <w:marBottom w:val="0"/>
      <w:divBdr>
        <w:top w:val="none" w:sz="0" w:space="0" w:color="auto"/>
        <w:left w:val="none" w:sz="0" w:space="0" w:color="auto"/>
        <w:bottom w:val="none" w:sz="0" w:space="0" w:color="auto"/>
        <w:right w:val="none" w:sz="0" w:space="0" w:color="auto"/>
      </w:divBdr>
    </w:div>
    <w:div w:id="1580406163">
      <w:marLeft w:val="0"/>
      <w:marRight w:val="0"/>
      <w:marTop w:val="0"/>
      <w:marBottom w:val="0"/>
      <w:divBdr>
        <w:top w:val="none" w:sz="0" w:space="0" w:color="auto"/>
        <w:left w:val="none" w:sz="0" w:space="0" w:color="auto"/>
        <w:bottom w:val="none" w:sz="0" w:space="0" w:color="auto"/>
        <w:right w:val="none" w:sz="0" w:space="0" w:color="auto"/>
      </w:divBdr>
    </w:div>
    <w:div w:id="1580406164">
      <w:marLeft w:val="0"/>
      <w:marRight w:val="0"/>
      <w:marTop w:val="0"/>
      <w:marBottom w:val="0"/>
      <w:divBdr>
        <w:top w:val="none" w:sz="0" w:space="0" w:color="auto"/>
        <w:left w:val="none" w:sz="0" w:space="0" w:color="auto"/>
        <w:bottom w:val="none" w:sz="0" w:space="0" w:color="auto"/>
        <w:right w:val="none" w:sz="0" w:space="0" w:color="auto"/>
      </w:divBdr>
    </w:div>
    <w:div w:id="1580406165">
      <w:marLeft w:val="0"/>
      <w:marRight w:val="0"/>
      <w:marTop w:val="0"/>
      <w:marBottom w:val="0"/>
      <w:divBdr>
        <w:top w:val="none" w:sz="0" w:space="0" w:color="auto"/>
        <w:left w:val="none" w:sz="0" w:space="0" w:color="auto"/>
        <w:bottom w:val="none" w:sz="0" w:space="0" w:color="auto"/>
        <w:right w:val="none" w:sz="0" w:space="0" w:color="auto"/>
      </w:divBdr>
      <w:divsChild>
        <w:div w:id="1580406177">
          <w:marLeft w:val="0"/>
          <w:marRight w:val="0"/>
          <w:marTop w:val="0"/>
          <w:marBottom w:val="0"/>
          <w:divBdr>
            <w:top w:val="none" w:sz="0" w:space="0" w:color="auto"/>
            <w:left w:val="none" w:sz="0" w:space="0" w:color="auto"/>
            <w:bottom w:val="none" w:sz="0" w:space="0" w:color="auto"/>
            <w:right w:val="none" w:sz="0" w:space="0" w:color="auto"/>
          </w:divBdr>
          <w:divsChild>
            <w:div w:id="1580406160">
              <w:marLeft w:val="0"/>
              <w:marRight w:val="0"/>
              <w:marTop w:val="6048"/>
              <w:marBottom w:val="0"/>
              <w:divBdr>
                <w:top w:val="none" w:sz="0" w:space="0" w:color="auto"/>
                <w:left w:val="none" w:sz="0" w:space="0" w:color="auto"/>
                <w:bottom w:val="none" w:sz="0" w:space="0" w:color="auto"/>
                <w:right w:val="none" w:sz="0" w:space="0" w:color="auto"/>
              </w:divBdr>
              <w:divsChild>
                <w:div w:id="1580406168">
                  <w:marLeft w:val="0"/>
                  <w:marRight w:val="0"/>
                  <w:marTop w:val="0"/>
                  <w:marBottom w:val="0"/>
                  <w:divBdr>
                    <w:top w:val="none" w:sz="0" w:space="0" w:color="auto"/>
                    <w:left w:val="none" w:sz="0" w:space="0" w:color="auto"/>
                    <w:bottom w:val="none" w:sz="0" w:space="0" w:color="auto"/>
                    <w:right w:val="none" w:sz="0" w:space="0" w:color="auto"/>
                  </w:divBdr>
                  <w:divsChild>
                    <w:div w:id="1580406175">
                      <w:marLeft w:val="0"/>
                      <w:marRight w:val="1440"/>
                      <w:marTop w:val="0"/>
                      <w:marBottom w:val="864"/>
                      <w:divBdr>
                        <w:top w:val="none" w:sz="0" w:space="0" w:color="auto"/>
                        <w:left w:val="none" w:sz="0" w:space="0" w:color="auto"/>
                        <w:bottom w:val="none" w:sz="0" w:space="0" w:color="auto"/>
                        <w:right w:val="none" w:sz="0" w:space="0" w:color="auto"/>
                      </w:divBdr>
                      <w:divsChild>
                        <w:div w:id="1580406158">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 w:id="1580406166">
      <w:marLeft w:val="0"/>
      <w:marRight w:val="0"/>
      <w:marTop w:val="0"/>
      <w:marBottom w:val="0"/>
      <w:divBdr>
        <w:top w:val="none" w:sz="0" w:space="0" w:color="auto"/>
        <w:left w:val="none" w:sz="0" w:space="0" w:color="auto"/>
        <w:bottom w:val="none" w:sz="0" w:space="0" w:color="auto"/>
        <w:right w:val="none" w:sz="0" w:space="0" w:color="auto"/>
      </w:divBdr>
    </w:div>
    <w:div w:id="1580406167">
      <w:marLeft w:val="0"/>
      <w:marRight w:val="0"/>
      <w:marTop w:val="0"/>
      <w:marBottom w:val="0"/>
      <w:divBdr>
        <w:top w:val="none" w:sz="0" w:space="0" w:color="auto"/>
        <w:left w:val="none" w:sz="0" w:space="0" w:color="auto"/>
        <w:bottom w:val="none" w:sz="0" w:space="0" w:color="auto"/>
        <w:right w:val="none" w:sz="0" w:space="0" w:color="auto"/>
      </w:divBdr>
    </w:div>
    <w:div w:id="1580406171">
      <w:marLeft w:val="0"/>
      <w:marRight w:val="0"/>
      <w:marTop w:val="0"/>
      <w:marBottom w:val="0"/>
      <w:divBdr>
        <w:top w:val="none" w:sz="0" w:space="0" w:color="auto"/>
        <w:left w:val="none" w:sz="0" w:space="0" w:color="auto"/>
        <w:bottom w:val="none" w:sz="0" w:space="0" w:color="auto"/>
        <w:right w:val="none" w:sz="0" w:space="0" w:color="auto"/>
      </w:divBdr>
    </w:div>
    <w:div w:id="1580406172">
      <w:marLeft w:val="0"/>
      <w:marRight w:val="0"/>
      <w:marTop w:val="0"/>
      <w:marBottom w:val="0"/>
      <w:divBdr>
        <w:top w:val="none" w:sz="0" w:space="0" w:color="auto"/>
        <w:left w:val="none" w:sz="0" w:space="0" w:color="auto"/>
        <w:bottom w:val="none" w:sz="0" w:space="0" w:color="auto"/>
        <w:right w:val="none" w:sz="0" w:space="0" w:color="auto"/>
      </w:divBdr>
    </w:div>
    <w:div w:id="1580406173">
      <w:marLeft w:val="0"/>
      <w:marRight w:val="0"/>
      <w:marTop w:val="0"/>
      <w:marBottom w:val="0"/>
      <w:divBdr>
        <w:top w:val="none" w:sz="0" w:space="0" w:color="auto"/>
        <w:left w:val="none" w:sz="0" w:space="0" w:color="auto"/>
        <w:bottom w:val="none" w:sz="0" w:space="0" w:color="auto"/>
        <w:right w:val="none" w:sz="0" w:space="0" w:color="auto"/>
      </w:divBdr>
    </w:div>
    <w:div w:id="1580406174">
      <w:marLeft w:val="0"/>
      <w:marRight w:val="0"/>
      <w:marTop w:val="0"/>
      <w:marBottom w:val="0"/>
      <w:divBdr>
        <w:top w:val="none" w:sz="0" w:space="0" w:color="auto"/>
        <w:left w:val="none" w:sz="0" w:space="0" w:color="auto"/>
        <w:bottom w:val="none" w:sz="0" w:space="0" w:color="auto"/>
        <w:right w:val="none" w:sz="0" w:space="0" w:color="auto"/>
      </w:divBdr>
    </w:div>
    <w:div w:id="1580406179">
      <w:marLeft w:val="0"/>
      <w:marRight w:val="0"/>
      <w:marTop w:val="0"/>
      <w:marBottom w:val="0"/>
      <w:divBdr>
        <w:top w:val="none" w:sz="0" w:space="0" w:color="auto"/>
        <w:left w:val="none" w:sz="0" w:space="0" w:color="auto"/>
        <w:bottom w:val="none" w:sz="0" w:space="0" w:color="auto"/>
        <w:right w:val="none" w:sz="0" w:space="0" w:color="auto"/>
      </w:divBdr>
    </w:div>
    <w:div w:id="1580406180">
      <w:marLeft w:val="0"/>
      <w:marRight w:val="0"/>
      <w:marTop w:val="0"/>
      <w:marBottom w:val="0"/>
      <w:divBdr>
        <w:top w:val="none" w:sz="0" w:space="0" w:color="auto"/>
        <w:left w:val="none" w:sz="0" w:space="0" w:color="auto"/>
        <w:bottom w:val="none" w:sz="0" w:space="0" w:color="auto"/>
        <w:right w:val="none" w:sz="0" w:space="0" w:color="auto"/>
      </w:divBdr>
    </w:div>
    <w:div w:id="1951037780">
      <w:bodyDiv w:val="1"/>
      <w:marLeft w:val="0"/>
      <w:marRight w:val="0"/>
      <w:marTop w:val="0"/>
      <w:marBottom w:val="0"/>
      <w:divBdr>
        <w:top w:val="none" w:sz="0" w:space="0" w:color="auto"/>
        <w:left w:val="none" w:sz="0" w:space="0" w:color="auto"/>
        <w:bottom w:val="none" w:sz="0" w:space="0" w:color="auto"/>
        <w:right w:val="none" w:sz="0" w:space="0" w:color="auto"/>
      </w:divBdr>
      <w:divsChild>
        <w:div w:id="228804839">
          <w:marLeft w:val="0"/>
          <w:marRight w:val="0"/>
          <w:marTop w:val="0"/>
          <w:marBottom w:val="0"/>
          <w:divBdr>
            <w:top w:val="none" w:sz="0" w:space="0" w:color="auto"/>
            <w:left w:val="none" w:sz="0" w:space="0" w:color="auto"/>
            <w:bottom w:val="none" w:sz="0" w:space="0" w:color="auto"/>
            <w:right w:val="none" w:sz="0" w:space="0" w:color="auto"/>
          </w:divBdr>
          <w:divsChild>
            <w:div w:id="996223032">
              <w:marLeft w:val="0"/>
              <w:marRight w:val="0"/>
              <w:marTop w:val="0"/>
              <w:marBottom w:val="0"/>
              <w:divBdr>
                <w:top w:val="none" w:sz="0" w:space="0" w:color="auto"/>
                <w:left w:val="none" w:sz="0" w:space="0" w:color="auto"/>
                <w:bottom w:val="none" w:sz="0" w:space="0" w:color="auto"/>
                <w:right w:val="none" w:sz="0" w:space="0" w:color="auto"/>
              </w:divBdr>
              <w:divsChild>
                <w:div w:id="1496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3638">
      <w:bodyDiv w:val="1"/>
      <w:marLeft w:val="0"/>
      <w:marRight w:val="0"/>
      <w:marTop w:val="0"/>
      <w:marBottom w:val="0"/>
      <w:divBdr>
        <w:top w:val="none" w:sz="0" w:space="0" w:color="auto"/>
        <w:left w:val="none" w:sz="0" w:space="0" w:color="auto"/>
        <w:bottom w:val="none" w:sz="0" w:space="0" w:color="auto"/>
        <w:right w:val="none" w:sz="0" w:space="0" w:color="auto"/>
      </w:divBdr>
    </w:div>
    <w:div w:id="2060543876">
      <w:bodyDiv w:val="1"/>
      <w:marLeft w:val="0"/>
      <w:marRight w:val="0"/>
      <w:marTop w:val="0"/>
      <w:marBottom w:val="0"/>
      <w:divBdr>
        <w:top w:val="none" w:sz="0" w:space="0" w:color="auto"/>
        <w:left w:val="none" w:sz="0" w:space="0" w:color="auto"/>
        <w:bottom w:val="none" w:sz="0" w:space="0" w:color="auto"/>
        <w:right w:val="none" w:sz="0" w:space="0" w:color="auto"/>
      </w:divBdr>
      <w:divsChild>
        <w:div w:id="115874294">
          <w:marLeft w:val="0"/>
          <w:marRight w:val="0"/>
          <w:marTop w:val="0"/>
          <w:marBottom w:val="0"/>
          <w:divBdr>
            <w:top w:val="none" w:sz="0" w:space="0" w:color="auto"/>
            <w:left w:val="none" w:sz="0" w:space="0" w:color="auto"/>
            <w:bottom w:val="none" w:sz="0" w:space="0" w:color="auto"/>
            <w:right w:val="none" w:sz="0" w:space="0" w:color="auto"/>
          </w:divBdr>
          <w:divsChild>
            <w:div w:id="251361015">
              <w:marLeft w:val="0"/>
              <w:marRight w:val="0"/>
              <w:marTop w:val="0"/>
              <w:marBottom w:val="0"/>
              <w:divBdr>
                <w:top w:val="none" w:sz="0" w:space="0" w:color="auto"/>
                <w:left w:val="none" w:sz="0" w:space="0" w:color="auto"/>
                <w:bottom w:val="none" w:sz="0" w:space="0" w:color="auto"/>
                <w:right w:val="none" w:sz="0" w:space="0" w:color="auto"/>
              </w:divBdr>
              <w:divsChild>
                <w:div w:id="17259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package" Target="embeddings/Microsoft_PowerPoint_Slide11.sldx"/><Relationship Id="rId12" Type="http://schemas.openxmlformats.org/officeDocument/2006/relationships/image" Target="media/image3.emf"/><Relationship Id="rId13" Type="http://schemas.openxmlformats.org/officeDocument/2006/relationships/package" Target="embeddings/Microsoft_PowerPoint_Slide22.sldx"/><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G:\Obesity%20in%20Patients%20Undergoing%20LT%20for%20benign%20disease\Tables\Table%203%20mortality.xls" TargetMode="External"/><Relationship Id="rId3"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G:\Obesity%20in%20Patients%20Undergoing%20LT%20for%20benign%20disease\Tables\Table%206%20All%20causes%20of%20Death.xls" TargetMode="External"/><Relationship Id="rId3"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G:\Obesity%20in%20Patients%20Undergoing%20LT%20for%20benign%20disease\Tables\Table%206%20All%20causes%20of%20Death.xls" TargetMode="External"/><Relationship Id="rId3"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Perioperative Mortality by Recipients' Body Mass Index</a:t>
            </a:r>
          </a:p>
        </c:rich>
      </c:tx>
      <c:layout/>
      <c:overlay val="0"/>
    </c:title>
    <c:autoTitleDeleted val="0"/>
    <c:plotArea>
      <c:layout>
        <c:manualLayout>
          <c:layoutTarget val="inner"/>
          <c:xMode val="edge"/>
          <c:yMode val="edge"/>
          <c:x val="0.0438405511811024"/>
          <c:y val="0.139146796791247"/>
          <c:w val="0.931813092831786"/>
          <c:h val="0.734398200224975"/>
        </c:manualLayout>
      </c:layout>
      <c:barChart>
        <c:barDir val="col"/>
        <c:grouping val="clustered"/>
        <c:varyColors val="0"/>
        <c:ser>
          <c:idx val="1"/>
          <c:order val="0"/>
          <c:tx>
            <c:strRef>
              <c:f>Sheet1!$A$54</c:f>
              <c:strCache>
                <c:ptCount val="1"/>
                <c:pt idx="0">
                  <c:v>Normal weight</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Sheet1!$B$52:$E$52</c:f>
              <c:strCache>
                <c:ptCount val="4"/>
                <c:pt idx="0">
                  <c:v>30 Day </c:v>
                </c:pt>
                <c:pt idx="1">
                  <c:v>60 Day </c:v>
                </c:pt>
                <c:pt idx="2">
                  <c:v>90 Day </c:v>
                </c:pt>
                <c:pt idx="3">
                  <c:v>1-Year</c:v>
                </c:pt>
              </c:strCache>
            </c:strRef>
          </c:cat>
          <c:val>
            <c:numRef>
              <c:f>Sheet1!$B$54:$E$54</c:f>
              <c:numCache>
                <c:formatCode>General</c:formatCode>
                <c:ptCount val="4"/>
                <c:pt idx="0">
                  <c:v>3.1</c:v>
                </c:pt>
                <c:pt idx="1">
                  <c:v>4.5</c:v>
                </c:pt>
                <c:pt idx="2">
                  <c:v>5.3</c:v>
                </c:pt>
                <c:pt idx="3">
                  <c:v>10.6</c:v>
                </c:pt>
              </c:numCache>
            </c:numRef>
          </c:val>
        </c:ser>
        <c:ser>
          <c:idx val="2"/>
          <c:order val="1"/>
          <c:tx>
            <c:strRef>
              <c:f>Sheet1!$A$55</c:f>
              <c:strCache>
                <c:ptCount val="1"/>
                <c:pt idx="0">
                  <c:v>Overweight</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Sheet1!$B$52:$E$52</c:f>
              <c:strCache>
                <c:ptCount val="4"/>
                <c:pt idx="0">
                  <c:v>30 Day </c:v>
                </c:pt>
                <c:pt idx="1">
                  <c:v>60 Day </c:v>
                </c:pt>
                <c:pt idx="2">
                  <c:v>90 Day </c:v>
                </c:pt>
                <c:pt idx="3">
                  <c:v>1-Year</c:v>
                </c:pt>
              </c:strCache>
            </c:strRef>
          </c:cat>
          <c:val>
            <c:numRef>
              <c:f>Sheet1!$B$55:$E$55</c:f>
              <c:numCache>
                <c:formatCode>General</c:formatCode>
                <c:ptCount val="4"/>
                <c:pt idx="0">
                  <c:v>3.2</c:v>
                </c:pt>
                <c:pt idx="1">
                  <c:v>4.4</c:v>
                </c:pt>
                <c:pt idx="2">
                  <c:v>5.4</c:v>
                </c:pt>
                <c:pt idx="3">
                  <c:v>10.5</c:v>
                </c:pt>
              </c:numCache>
            </c:numRef>
          </c:val>
        </c:ser>
        <c:ser>
          <c:idx val="3"/>
          <c:order val="2"/>
          <c:tx>
            <c:strRef>
              <c:f>Sheet1!$A$56</c:f>
              <c:strCache>
                <c:ptCount val="1"/>
                <c:pt idx="0">
                  <c:v>Obese Class I</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Sheet1!$B$52:$E$52</c:f>
              <c:strCache>
                <c:ptCount val="4"/>
                <c:pt idx="0">
                  <c:v>30 Day </c:v>
                </c:pt>
                <c:pt idx="1">
                  <c:v>60 Day </c:v>
                </c:pt>
                <c:pt idx="2">
                  <c:v>90 Day </c:v>
                </c:pt>
                <c:pt idx="3">
                  <c:v>1-Year</c:v>
                </c:pt>
              </c:strCache>
            </c:strRef>
          </c:cat>
          <c:val>
            <c:numRef>
              <c:f>Sheet1!$B$56:$E$56</c:f>
              <c:numCache>
                <c:formatCode>General</c:formatCode>
                <c:ptCount val="4"/>
                <c:pt idx="0">
                  <c:v>3.5</c:v>
                </c:pt>
                <c:pt idx="1">
                  <c:v>4.9</c:v>
                </c:pt>
                <c:pt idx="2">
                  <c:v>5.8</c:v>
                </c:pt>
                <c:pt idx="3">
                  <c:v>10.2</c:v>
                </c:pt>
              </c:numCache>
            </c:numRef>
          </c:val>
        </c:ser>
        <c:ser>
          <c:idx val="4"/>
          <c:order val="3"/>
          <c:tx>
            <c:strRef>
              <c:f>Sheet1!$A$57</c:f>
              <c:strCache>
                <c:ptCount val="1"/>
                <c:pt idx="0">
                  <c:v>Obese Class II</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Sheet1!$B$52:$E$52</c:f>
              <c:strCache>
                <c:ptCount val="4"/>
                <c:pt idx="0">
                  <c:v>30 Day </c:v>
                </c:pt>
                <c:pt idx="1">
                  <c:v>60 Day </c:v>
                </c:pt>
                <c:pt idx="2">
                  <c:v>90 Day </c:v>
                </c:pt>
                <c:pt idx="3">
                  <c:v>1-Year</c:v>
                </c:pt>
              </c:strCache>
            </c:strRef>
          </c:cat>
          <c:val>
            <c:numRef>
              <c:f>Sheet1!$B$57:$E$57</c:f>
              <c:numCache>
                <c:formatCode>General</c:formatCode>
                <c:ptCount val="4"/>
                <c:pt idx="0">
                  <c:v>4.0</c:v>
                </c:pt>
                <c:pt idx="1">
                  <c:v>5.2</c:v>
                </c:pt>
                <c:pt idx="2">
                  <c:v>6.3</c:v>
                </c:pt>
                <c:pt idx="3">
                  <c:v>11.3</c:v>
                </c:pt>
              </c:numCache>
            </c:numRef>
          </c:val>
        </c:ser>
        <c:ser>
          <c:idx val="5"/>
          <c:order val="4"/>
          <c:tx>
            <c:strRef>
              <c:f>Sheet1!$A$58</c:f>
              <c:strCache>
                <c:ptCount val="1"/>
                <c:pt idx="0">
                  <c:v>Obese Class III</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Sheet1!$B$52:$E$52</c:f>
              <c:strCache>
                <c:ptCount val="4"/>
                <c:pt idx="0">
                  <c:v>30 Day </c:v>
                </c:pt>
                <c:pt idx="1">
                  <c:v>60 Day </c:v>
                </c:pt>
                <c:pt idx="2">
                  <c:v>90 Day </c:v>
                </c:pt>
                <c:pt idx="3">
                  <c:v>1-Year</c:v>
                </c:pt>
              </c:strCache>
            </c:strRef>
          </c:cat>
          <c:val>
            <c:numRef>
              <c:f>Sheet1!$B$58:$E$58</c:f>
              <c:numCache>
                <c:formatCode>General</c:formatCode>
                <c:ptCount val="4"/>
                <c:pt idx="0">
                  <c:v>5.2</c:v>
                </c:pt>
                <c:pt idx="1">
                  <c:v>6.9</c:v>
                </c:pt>
                <c:pt idx="2">
                  <c:v>8.0</c:v>
                </c:pt>
                <c:pt idx="3">
                  <c:v>13.6</c:v>
                </c:pt>
              </c:numCache>
            </c:numRef>
          </c:val>
        </c:ser>
        <c:ser>
          <c:idx val="0"/>
          <c:order val="5"/>
          <c:tx>
            <c:strRef>
              <c:f>Sheet1!$A$53</c:f>
              <c:strCache>
                <c:ptCount val="1"/>
                <c:pt idx="0">
                  <c:v>Underweight</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Sheet1!$B$52:$E$52</c:f>
              <c:strCache>
                <c:ptCount val="4"/>
                <c:pt idx="0">
                  <c:v>30 Day </c:v>
                </c:pt>
                <c:pt idx="1">
                  <c:v>60 Day </c:v>
                </c:pt>
                <c:pt idx="2">
                  <c:v>90 Day </c:v>
                </c:pt>
                <c:pt idx="3">
                  <c:v>1-Year</c:v>
                </c:pt>
              </c:strCache>
            </c:strRef>
          </c:cat>
          <c:val>
            <c:numRef>
              <c:f>Sheet1!$B$53:$E$53</c:f>
              <c:numCache>
                <c:formatCode>General</c:formatCode>
                <c:ptCount val="4"/>
                <c:pt idx="0">
                  <c:v>3.7</c:v>
                </c:pt>
                <c:pt idx="1">
                  <c:v>5.1</c:v>
                </c:pt>
                <c:pt idx="2">
                  <c:v>6.3</c:v>
                </c:pt>
                <c:pt idx="3">
                  <c:v>12.4</c:v>
                </c:pt>
              </c:numCache>
            </c:numRef>
          </c:val>
        </c:ser>
        <c:dLbls>
          <c:showLegendKey val="0"/>
          <c:showVal val="1"/>
          <c:showCatName val="0"/>
          <c:showSerName val="0"/>
          <c:showPercent val="0"/>
          <c:showBubbleSize val="0"/>
        </c:dLbls>
        <c:gapWidth val="150"/>
        <c:overlap val="-25"/>
        <c:axId val="2135526440"/>
        <c:axId val="2135529448"/>
      </c:barChart>
      <c:catAx>
        <c:axId val="2135526440"/>
        <c:scaling>
          <c:orientation val="minMax"/>
        </c:scaling>
        <c:delete val="0"/>
        <c:axPos val="b"/>
        <c:numFmt formatCode="General" sourceLinked="1"/>
        <c:majorTickMark val="none"/>
        <c:minorTickMark val="none"/>
        <c:tickLblPos val="nextTo"/>
        <c:txPr>
          <a:bodyPr/>
          <a:lstStyle/>
          <a:p>
            <a:pPr>
              <a:defRPr b="1" i="0"/>
            </a:pPr>
            <a:endParaRPr lang="en-US"/>
          </a:p>
        </c:txPr>
        <c:crossAx val="2135529448"/>
        <c:crosses val="autoZero"/>
        <c:auto val="1"/>
        <c:lblAlgn val="ctr"/>
        <c:lblOffset val="100"/>
        <c:noMultiLvlLbl val="0"/>
      </c:catAx>
      <c:valAx>
        <c:axId val="2135529448"/>
        <c:scaling>
          <c:orientation val="minMax"/>
        </c:scaling>
        <c:delete val="1"/>
        <c:axPos val="l"/>
        <c:numFmt formatCode="General" sourceLinked="1"/>
        <c:majorTickMark val="out"/>
        <c:minorTickMark val="none"/>
        <c:tickLblPos val="none"/>
        <c:crossAx val="2135526440"/>
        <c:crosses val="autoZero"/>
        <c:crossBetween val="between"/>
      </c:valAx>
      <c:spPr>
        <a:solidFill>
          <a:sysClr val="window" lastClr="FFFFFF">
            <a:lumMod val="95000"/>
            <a:alpha val="78000"/>
          </a:sysClr>
        </a:solidFill>
      </c:spPr>
    </c:plotArea>
    <c:legend>
      <c:legendPos val="t"/>
      <c:layout>
        <c:manualLayout>
          <c:xMode val="edge"/>
          <c:yMode val="edge"/>
          <c:x val="0.0496421697287839"/>
          <c:y val="0.154756570921593"/>
          <c:w val="0.179520505837864"/>
          <c:h val="0.295501312335959"/>
        </c:manualLayout>
      </c:layout>
      <c:overlay val="0"/>
      <c:txPr>
        <a:bodyPr/>
        <a:lstStyle/>
        <a:p>
          <a:pPr>
            <a:defRPr sz="1200" b="1"/>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654396728016361"/>
          <c:y val="0.0541925587004327"/>
          <c:w val="0.885480572597137"/>
          <c:h val="0.621867950627793"/>
        </c:manualLayout>
      </c:layout>
      <c:barChart>
        <c:barDir val="col"/>
        <c:grouping val="clustered"/>
        <c:varyColors val="0"/>
        <c:ser>
          <c:idx val="0"/>
          <c:order val="0"/>
          <c:spPr>
            <a:solidFill>
              <a:schemeClr val="tx2"/>
            </a:solidFill>
            <a:ln>
              <a:solidFill>
                <a:schemeClr val="tx1"/>
              </a:solidFill>
            </a:ln>
          </c:spPr>
          <c:invertIfNegative val="0"/>
          <c:dLbls>
            <c:numFmt formatCode="#,##0.0" sourceLinked="0"/>
            <c:txPr>
              <a:bodyPr/>
              <a:lstStyle/>
              <a:p>
                <a:pPr>
                  <a:defRPr b="1"/>
                </a:pPr>
                <a:endParaRPr lang="en-US"/>
              </a:p>
            </c:txPr>
            <c:showLegendKey val="0"/>
            <c:showVal val="1"/>
            <c:showCatName val="0"/>
            <c:showSerName val="0"/>
            <c:showPercent val="0"/>
            <c:showBubbleSize val="0"/>
            <c:showLeaderLines val="0"/>
          </c:dLbls>
          <c:cat>
            <c:strRef>
              <c:f>Sheet1!$A$32:$A$40</c:f>
              <c:strCache>
                <c:ptCount val="9"/>
                <c:pt idx="0">
                  <c:v>Other</c:v>
                </c:pt>
                <c:pt idx="1">
                  <c:v>Infection</c:v>
                </c:pt>
                <c:pt idx="2">
                  <c:v>Cardiopulmonary</c:v>
                </c:pt>
                <c:pt idx="3">
                  <c:v>Graft Failure</c:v>
                </c:pt>
                <c:pt idx="4">
                  <c:v>Malignancy</c:v>
                </c:pt>
                <c:pt idx="5">
                  <c:v>Unknown </c:v>
                </c:pt>
                <c:pt idx="6">
                  <c:v>Hemorrhage</c:v>
                </c:pt>
                <c:pt idx="7">
                  <c:v>Renal Failure</c:v>
                </c:pt>
                <c:pt idx="8">
                  <c:v>Cerebrovascular</c:v>
                </c:pt>
              </c:strCache>
            </c:strRef>
          </c:cat>
          <c:val>
            <c:numRef>
              <c:f>Sheet1!$B$32:$B$40</c:f>
              <c:numCache>
                <c:formatCode>General</c:formatCode>
                <c:ptCount val="9"/>
                <c:pt idx="0">
                  <c:v>27.34136257415063</c:v>
                </c:pt>
                <c:pt idx="1">
                  <c:v>21.121696926119</c:v>
                </c:pt>
                <c:pt idx="2">
                  <c:v>14.89603930732819</c:v>
                </c:pt>
                <c:pt idx="3">
                  <c:v>10.9413386062676</c:v>
                </c:pt>
                <c:pt idx="4">
                  <c:v>9.389418179639298</c:v>
                </c:pt>
                <c:pt idx="5">
                  <c:v>8.304871472227217</c:v>
                </c:pt>
                <c:pt idx="6">
                  <c:v>2.870153993648506</c:v>
                </c:pt>
                <c:pt idx="7">
                  <c:v>2.576547426448556</c:v>
                </c:pt>
                <c:pt idx="8">
                  <c:v>2.558571514171013</c:v>
                </c:pt>
              </c:numCache>
            </c:numRef>
          </c:val>
        </c:ser>
        <c:dLbls>
          <c:showLegendKey val="0"/>
          <c:showVal val="0"/>
          <c:showCatName val="0"/>
          <c:showSerName val="0"/>
          <c:showPercent val="0"/>
          <c:showBubbleSize val="0"/>
        </c:dLbls>
        <c:gapWidth val="75"/>
        <c:overlap val="2"/>
        <c:axId val="2135270088"/>
        <c:axId val="2135507416"/>
      </c:barChart>
      <c:catAx>
        <c:axId val="2135270088"/>
        <c:scaling>
          <c:orientation val="minMax"/>
        </c:scaling>
        <c:delete val="0"/>
        <c:axPos val="b"/>
        <c:numFmt formatCode="General" sourceLinked="1"/>
        <c:majorTickMark val="out"/>
        <c:minorTickMark val="none"/>
        <c:tickLblPos val="nextTo"/>
        <c:txPr>
          <a:bodyPr/>
          <a:lstStyle/>
          <a:p>
            <a:pPr>
              <a:defRPr b="1"/>
            </a:pPr>
            <a:endParaRPr lang="en-US"/>
          </a:p>
        </c:txPr>
        <c:crossAx val="2135507416"/>
        <c:crosses val="autoZero"/>
        <c:auto val="1"/>
        <c:lblAlgn val="ctr"/>
        <c:lblOffset val="100"/>
        <c:noMultiLvlLbl val="0"/>
      </c:catAx>
      <c:valAx>
        <c:axId val="2135507416"/>
        <c:scaling>
          <c:orientation val="minMax"/>
        </c:scaling>
        <c:delete val="1"/>
        <c:axPos val="l"/>
        <c:majorGridlines/>
        <c:numFmt formatCode="General" sourceLinked="1"/>
        <c:majorTickMark val="out"/>
        <c:minorTickMark val="none"/>
        <c:tickLblPos val="none"/>
        <c:crossAx val="2135270088"/>
        <c:crosses val="autoZero"/>
        <c:crossBetween val="between"/>
      </c:valAx>
      <c:spPr>
        <a:solidFill>
          <a:srgbClr val="44546A">
            <a:lumMod val="20000"/>
            <a:lumOff val="80000"/>
            <a:alpha val="33000"/>
          </a:srgbClr>
        </a:solidFill>
      </c:spPr>
    </c:plotArea>
    <c:plotVisOnly val="1"/>
    <c:dispBlanksAs val="gap"/>
    <c:showDLblsOverMax val="0"/>
  </c:chart>
  <c:txPr>
    <a:bodyPr/>
    <a:lstStyle/>
    <a:p>
      <a:pPr>
        <a:defRPr>
          <a:solidFill>
            <a:sysClr val="windowText" lastClr="000000"/>
          </a:solidFill>
          <a:latin typeface="Calibri"/>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350988777264911"/>
          <c:y val="0.242136604311744"/>
          <c:w val="0.964423929767399"/>
          <c:h val="0.590593661341464"/>
        </c:manualLayout>
      </c:layout>
      <c:barChart>
        <c:barDir val="col"/>
        <c:grouping val="clustered"/>
        <c:varyColors val="0"/>
        <c:ser>
          <c:idx val="0"/>
          <c:order val="0"/>
          <c:tx>
            <c:strRef>
              <c:f>Sheet1!$P$7</c:f>
              <c:strCache>
                <c:ptCount val="1"/>
                <c:pt idx="0">
                  <c:v>Normal weight</c:v>
                </c:pt>
              </c:strCache>
            </c:strRef>
          </c:tx>
          <c:spPr>
            <a:solidFill>
              <a:srgbClr val="C00000"/>
            </a:solidFill>
            <a:scene3d>
              <a:camera prst="orthographicFront"/>
              <a:lightRig rig="threePt" dir="t"/>
            </a:scene3d>
            <a:sp3d>
              <a:bevelT/>
            </a:sp3d>
          </c:spPr>
          <c:invertIfNegative val="0"/>
          <c:dLbls>
            <c:numFmt formatCode="#,##0.0" sourceLinked="0"/>
            <c:showLegendKey val="0"/>
            <c:showVal val="1"/>
            <c:showCatName val="0"/>
            <c:showSerName val="0"/>
            <c:showPercent val="0"/>
            <c:showBubbleSize val="0"/>
            <c:showLeaderLines val="0"/>
          </c:dLbls>
          <c:cat>
            <c:strRef>
              <c:f>Sheet1!$O$8:$O$10</c:f>
              <c:strCache>
                <c:ptCount val="3"/>
                <c:pt idx="0">
                  <c:v>Malignancy</c:v>
                </c:pt>
                <c:pt idx="1">
                  <c:v>Cardiopulmonary </c:v>
                </c:pt>
                <c:pt idx="2">
                  <c:v>Infection</c:v>
                </c:pt>
              </c:strCache>
            </c:strRef>
          </c:cat>
          <c:val>
            <c:numRef>
              <c:f>Sheet1!$P$8:$P$10</c:f>
              <c:numCache>
                <c:formatCode>General</c:formatCode>
                <c:ptCount val="3"/>
                <c:pt idx="0">
                  <c:v>10.81397618582862</c:v>
                </c:pt>
                <c:pt idx="1">
                  <c:v>13.48819051337107</c:v>
                </c:pt>
                <c:pt idx="2">
                  <c:v>20.00780792504393</c:v>
                </c:pt>
              </c:numCache>
            </c:numRef>
          </c:val>
        </c:ser>
        <c:ser>
          <c:idx val="1"/>
          <c:order val="1"/>
          <c:tx>
            <c:strRef>
              <c:f>Sheet1!$Q$7</c:f>
              <c:strCache>
                <c:ptCount val="1"/>
                <c:pt idx="0">
                  <c:v>Overweight</c:v>
                </c:pt>
              </c:strCache>
            </c:strRef>
          </c:tx>
          <c:spPr>
            <a:solidFill>
              <a:schemeClr val="accent3"/>
            </a:solidFill>
            <a:scene3d>
              <a:camera prst="orthographicFront"/>
              <a:lightRig rig="threePt" dir="t"/>
            </a:scene3d>
            <a:sp3d>
              <a:bevelT/>
            </a:sp3d>
          </c:spPr>
          <c:invertIfNegative val="0"/>
          <c:dLbls>
            <c:numFmt formatCode="#,##0.0" sourceLinked="0"/>
            <c:showLegendKey val="0"/>
            <c:showVal val="1"/>
            <c:showCatName val="0"/>
            <c:showSerName val="0"/>
            <c:showPercent val="0"/>
            <c:showBubbleSize val="0"/>
            <c:showLeaderLines val="0"/>
          </c:dLbls>
          <c:cat>
            <c:strRef>
              <c:f>Sheet1!$O$8:$O$10</c:f>
              <c:strCache>
                <c:ptCount val="3"/>
                <c:pt idx="0">
                  <c:v>Malignancy</c:v>
                </c:pt>
                <c:pt idx="1">
                  <c:v>Cardiopulmonary </c:v>
                </c:pt>
                <c:pt idx="2">
                  <c:v>Infection</c:v>
                </c:pt>
              </c:strCache>
            </c:strRef>
          </c:cat>
          <c:val>
            <c:numRef>
              <c:f>Sheet1!$Q$8:$Q$10</c:f>
              <c:numCache>
                <c:formatCode>General</c:formatCode>
                <c:ptCount val="3"/>
                <c:pt idx="0">
                  <c:v>9.35561681598902</c:v>
                </c:pt>
                <c:pt idx="1">
                  <c:v>14.19710544452102</c:v>
                </c:pt>
                <c:pt idx="2">
                  <c:v>20.7960027567195</c:v>
                </c:pt>
              </c:numCache>
            </c:numRef>
          </c:val>
        </c:ser>
        <c:ser>
          <c:idx val="2"/>
          <c:order val="2"/>
          <c:tx>
            <c:strRef>
              <c:f>Sheet1!$R$7</c:f>
              <c:strCache>
                <c:ptCount val="1"/>
                <c:pt idx="0">
                  <c:v>Class I Obese</c:v>
                </c:pt>
              </c:strCache>
            </c:strRef>
          </c:tx>
          <c:spPr>
            <a:solidFill>
              <a:schemeClr val="bg1">
                <a:lumMod val="85000"/>
              </a:schemeClr>
            </a:solidFill>
            <a:scene3d>
              <a:camera prst="orthographicFront"/>
              <a:lightRig rig="threePt" dir="t"/>
            </a:scene3d>
            <a:sp3d>
              <a:bevelT/>
            </a:sp3d>
          </c:spPr>
          <c:invertIfNegative val="0"/>
          <c:dLbls>
            <c:numFmt formatCode="#,##0.0" sourceLinked="0"/>
            <c:showLegendKey val="0"/>
            <c:showVal val="1"/>
            <c:showCatName val="0"/>
            <c:showSerName val="0"/>
            <c:showPercent val="0"/>
            <c:showBubbleSize val="0"/>
            <c:showLeaderLines val="0"/>
          </c:dLbls>
          <c:cat>
            <c:strRef>
              <c:f>Sheet1!$O$8:$O$10</c:f>
              <c:strCache>
                <c:ptCount val="3"/>
                <c:pt idx="0">
                  <c:v>Malignancy</c:v>
                </c:pt>
                <c:pt idx="1">
                  <c:v>Cardiopulmonary </c:v>
                </c:pt>
                <c:pt idx="2">
                  <c:v>Infection</c:v>
                </c:pt>
              </c:strCache>
            </c:strRef>
          </c:cat>
          <c:val>
            <c:numRef>
              <c:f>Sheet1!$R$8:$R$10</c:f>
              <c:numCache>
                <c:formatCode>General</c:formatCode>
                <c:ptCount val="3"/>
                <c:pt idx="0">
                  <c:v>8.732057416267952</c:v>
                </c:pt>
                <c:pt idx="1">
                  <c:v>16.44736842105267</c:v>
                </c:pt>
                <c:pt idx="2">
                  <c:v>21.14234449760766</c:v>
                </c:pt>
              </c:numCache>
            </c:numRef>
          </c:val>
        </c:ser>
        <c:ser>
          <c:idx val="3"/>
          <c:order val="3"/>
          <c:tx>
            <c:strRef>
              <c:f>Sheet1!$S$7</c:f>
              <c:strCache>
                <c:ptCount val="1"/>
                <c:pt idx="0">
                  <c:v>Class II Obese</c:v>
                </c:pt>
              </c:strCache>
            </c:strRef>
          </c:tx>
          <c:spPr>
            <a:solidFill>
              <a:schemeClr val="accent1">
                <a:lumMod val="60000"/>
                <a:lumOff val="40000"/>
              </a:schemeClr>
            </a:solidFill>
            <a:scene3d>
              <a:camera prst="orthographicFront"/>
              <a:lightRig rig="threePt" dir="t"/>
            </a:scene3d>
            <a:sp3d>
              <a:bevelT/>
            </a:sp3d>
          </c:spPr>
          <c:invertIfNegative val="0"/>
          <c:dLbls>
            <c:numFmt formatCode="#,##0.0" sourceLinked="0"/>
            <c:showLegendKey val="0"/>
            <c:showVal val="1"/>
            <c:showCatName val="0"/>
            <c:showSerName val="0"/>
            <c:showPercent val="0"/>
            <c:showBubbleSize val="0"/>
            <c:showLeaderLines val="0"/>
          </c:dLbls>
          <c:cat>
            <c:strRef>
              <c:f>Sheet1!$O$8:$O$10</c:f>
              <c:strCache>
                <c:ptCount val="3"/>
                <c:pt idx="0">
                  <c:v>Malignancy</c:v>
                </c:pt>
                <c:pt idx="1">
                  <c:v>Cardiopulmonary </c:v>
                </c:pt>
                <c:pt idx="2">
                  <c:v>Infection</c:v>
                </c:pt>
              </c:strCache>
            </c:strRef>
          </c:cat>
          <c:val>
            <c:numRef>
              <c:f>Sheet1!$S$8:$S$10</c:f>
              <c:numCache>
                <c:formatCode>General</c:formatCode>
                <c:ptCount val="3"/>
                <c:pt idx="0">
                  <c:v>8.08973487423524</c:v>
                </c:pt>
                <c:pt idx="1">
                  <c:v>18.28687967369132</c:v>
                </c:pt>
                <c:pt idx="2">
                  <c:v>22.29775662814412</c:v>
                </c:pt>
              </c:numCache>
            </c:numRef>
          </c:val>
        </c:ser>
        <c:ser>
          <c:idx val="4"/>
          <c:order val="4"/>
          <c:tx>
            <c:strRef>
              <c:f>Sheet1!$T$7</c:f>
              <c:strCache>
                <c:ptCount val="1"/>
                <c:pt idx="0">
                  <c:v>Class III Obese</c:v>
                </c:pt>
              </c:strCache>
            </c:strRef>
          </c:tx>
          <c:spPr>
            <a:solidFill>
              <a:schemeClr val="accent4"/>
            </a:solidFill>
            <a:scene3d>
              <a:camera prst="orthographicFront"/>
              <a:lightRig rig="threePt" dir="t"/>
            </a:scene3d>
            <a:sp3d>
              <a:bevelT/>
            </a:sp3d>
          </c:spPr>
          <c:invertIfNegative val="0"/>
          <c:dLbls>
            <c:numFmt formatCode="#,##0.0" sourceLinked="0"/>
            <c:showLegendKey val="0"/>
            <c:showVal val="1"/>
            <c:showCatName val="0"/>
            <c:showSerName val="0"/>
            <c:showPercent val="0"/>
            <c:showBubbleSize val="0"/>
            <c:showLeaderLines val="0"/>
          </c:dLbls>
          <c:cat>
            <c:strRef>
              <c:f>Sheet1!$O$8:$O$10</c:f>
              <c:strCache>
                <c:ptCount val="3"/>
                <c:pt idx="0">
                  <c:v>Malignancy</c:v>
                </c:pt>
                <c:pt idx="1">
                  <c:v>Cardiopulmonary </c:v>
                </c:pt>
                <c:pt idx="2">
                  <c:v>Infection</c:v>
                </c:pt>
              </c:strCache>
            </c:strRef>
          </c:cat>
          <c:val>
            <c:numRef>
              <c:f>Sheet1!$T$8:$T$10</c:f>
              <c:numCache>
                <c:formatCode>General</c:formatCode>
                <c:ptCount val="3"/>
                <c:pt idx="0">
                  <c:v>5.490848585690525</c:v>
                </c:pt>
                <c:pt idx="1">
                  <c:v>17.30449251247919</c:v>
                </c:pt>
                <c:pt idx="2">
                  <c:v>28.4525790349417</c:v>
                </c:pt>
              </c:numCache>
            </c:numRef>
          </c:val>
        </c:ser>
        <c:ser>
          <c:idx val="5"/>
          <c:order val="5"/>
          <c:tx>
            <c:strRef>
              <c:f>Sheet1!$U$7</c:f>
              <c:strCache>
                <c:ptCount val="1"/>
                <c:pt idx="0">
                  <c:v>Underweight</c:v>
                </c:pt>
              </c:strCache>
            </c:strRef>
          </c:tx>
          <c:spPr>
            <a:solidFill>
              <a:schemeClr val="bg2">
                <a:lumMod val="50000"/>
              </a:schemeClr>
            </a:solidFill>
            <a:scene3d>
              <a:camera prst="orthographicFront"/>
              <a:lightRig rig="threePt" dir="t"/>
            </a:scene3d>
            <a:sp3d>
              <a:bevelT/>
            </a:sp3d>
          </c:spPr>
          <c:invertIfNegative val="0"/>
          <c:dLbls>
            <c:numFmt formatCode="#,##0.0" sourceLinked="0"/>
            <c:showLegendKey val="0"/>
            <c:showVal val="1"/>
            <c:showCatName val="0"/>
            <c:showSerName val="0"/>
            <c:showPercent val="0"/>
            <c:showBubbleSize val="0"/>
            <c:showLeaderLines val="0"/>
          </c:dLbls>
          <c:cat>
            <c:strRef>
              <c:f>Sheet1!$O$8:$O$10</c:f>
              <c:strCache>
                <c:ptCount val="3"/>
                <c:pt idx="0">
                  <c:v>Malignancy</c:v>
                </c:pt>
                <c:pt idx="1">
                  <c:v>Cardiopulmonary </c:v>
                </c:pt>
                <c:pt idx="2">
                  <c:v>Infection</c:v>
                </c:pt>
              </c:strCache>
            </c:strRef>
          </c:cat>
          <c:val>
            <c:numRef>
              <c:f>Sheet1!$U$8:$U$10</c:f>
              <c:numCache>
                <c:formatCode>General</c:formatCode>
                <c:ptCount val="3"/>
                <c:pt idx="0">
                  <c:v>7.514450867052007</c:v>
                </c:pt>
                <c:pt idx="1">
                  <c:v>14.16184971098267</c:v>
                </c:pt>
                <c:pt idx="2">
                  <c:v>25.1445086705202</c:v>
                </c:pt>
              </c:numCache>
            </c:numRef>
          </c:val>
        </c:ser>
        <c:dLbls>
          <c:showLegendKey val="0"/>
          <c:showVal val="0"/>
          <c:showCatName val="0"/>
          <c:showSerName val="0"/>
          <c:showPercent val="0"/>
          <c:showBubbleSize val="0"/>
        </c:dLbls>
        <c:gapWidth val="113"/>
        <c:overlap val="-23"/>
        <c:axId val="2135540856"/>
        <c:axId val="2135543768"/>
      </c:barChart>
      <c:catAx>
        <c:axId val="2135540856"/>
        <c:scaling>
          <c:orientation val="minMax"/>
        </c:scaling>
        <c:delete val="0"/>
        <c:axPos val="b"/>
        <c:majorTickMark val="out"/>
        <c:minorTickMark val="none"/>
        <c:tickLblPos val="nextTo"/>
        <c:crossAx val="2135543768"/>
        <c:crosses val="autoZero"/>
        <c:auto val="1"/>
        <c:lblAlgn val="ctr"/>
        <c:lblOffset val="100"/>
        <c:noMultiLvlLbl val="0"/>
      </c:catAx>
      <c:valAx>
        <c:axId val="2135543768"/>
        <c:scaling>
          <c:orientation val="minMax"/>
          <c:max val="30.0"/>
        </c:scaling>
        <c:delete val="1"/>
        <c:axPos val="l"/>
        <c:majorGridlines>
          <c:spPr>
            <a:ln>
              <a:solidFill>
                <a:schemeClr val="bg1"/>
              </a:solidFill>
            </a:ln>
          </c:spPr>
        </c:majorGridlines>
        <c:numFmt formatCode="General" sourceLinked="1"/>
        <c:majorTickMark val="out"/>
        <c:minorTickMark val="none"/>
        <c:tickLblPos val="none"/>
        <c:crossAx val="2135540856"/>
        <c:crosses val="autoZero"/>
        <c:crossBetween val="between"/>
        <c:minorUnit val="1.0"/>
      </c:valAx>
      <c:spPr>
        <a:noFill/>
      </c:spPr>
    </c:plotArea>
    <c:legend>
      <c:legendPos val="r"/>
      <c:layout>
        <c:manualLayout>
          <c:xMode val="edge"/>
          <c:yMode val="edge"/>
          <c:x val="0.0175471034870641"/>
          <c:y val="0.879446543170543"/>
          <c:w val="0.971989946569181"/>
          <c:h val="0.105878506516165"/>
        </c:manualLayout>
      </c:layout>
      <c:overlay val="0"/>
    </c:legend>
    <c:plotVisOnly val="1"/>
    <c:dispBlanksAs val="gap"/>
    <c:showDLblsOverMax val="0"/>
  </c:chart>
  <c:spPr>
    <a:ln>
      <a:noFill/>
    </a:ln>
  </c:spPr>
  <c:txPr>
    <a:bodyPr/>
    <a:lstStyle/>
    <a:p>
      <a:pPr>
        <a:defRPr sz="1200" b="1">
          <a:latin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0.00983</cdr:x>
      <cdr:y>0.29048</cdr:y>
    </cdr:from>
    <cdr:to>
      <cdr:x>0.04806</cdr:x>
      <cdr:y>0.59048</cdr:y>
    </cdr:to>
    <cdr:sp macro="" textlink="">
      <cdr:nvSpPr>
        <cdr:cNvPr id="2" name="TextBox 1"/>
        <cdr:cNvSpPr txBox="1"/>
      </cdr:nvSpPr>
      <cdr:spPr>
        <a:xfrm xmlns:a="http://schemas.openxmlformats.org/drawingml/2006/main" rot="16200000">
          <a:off x="-388628" y="1622481"/>
          <a:ext cx="1200142" cy="2792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t>Percentage</a:t>
          </a:r>
        </a:p>
      </cdr:txBody>
    </cdr:sp>
  </cdr:relSizeAnchor>
  <cdr:relSizeAnchor xmlns:cdr="http://schemas.openxmlformats.org/drawingml/2006/chartDrawing">
    <cdr:from>
      <cdr:x>0.425</cdr:x>
      <cdr:y>0.4507</cdr:y>
    </cdr:from>
    <cdr:to>
      <cdr:x>0.46667</cdr:x>
      <cdr:y>0.49296</cdr:y>
    </cdr:to>
    <cdr:sp macro="" textlink="">
      <cdr:nvSpPr>
        <cdr:cNvPr id="8" name="TextBox 7"/>
        <cdr:cNvSpPr txBox="1"/>
      </cdr:nvSpPr>
      <cdr:spPr>
        <a:xfrm xmlns:a="http://schemas.openxmlformats.org/drawingml/2006/main">
          <a:off x="3886200" y="2438400"/>
          <a:ext cx="3810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0.35</cdr:x>
      <cdr:y>0.5</cdr:y>
    </cdr:from>
    <cdr:to>
      <cdr:x>0.38333</cdr:x>
      <cdr:y>0.54225</cdr:y>
    </cdr:to>
    <cdr:sp macro="" textlink="">
      <cdr:nvSpPr>
        <cdr:cNvPr id="10" name="TextBox 9"/>
        <cdr:cNvSpPr txBox="1"/>
      </cdr:nvSpPr>
      <cdr:spPr>
        <a:xfrm xmlns:a="http://schemas.openxmlformats.org/drawingml/2006/main">
          <a:off x="3200400" y="2819400"/>
          <a:ext cx="304770" cy="2382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dirty="0" smtClean="0"/>
            <a:t>*</a:t>
          </a:r>
          <a:endParaRPr lang="en-US" sz="1800" dirty="0"/>
        </a:p>
      </cdr:txBody>
    </cdr:sp>
  </cdr:relSizeAnchor>
  <cdr:relSizeAnchor xmlns:cdr="http://schemas.openxmlformats.org/drawingml/2006/chartDrawing">
    <cdr:from>
      <cdr:x>0</cdr:x>
      <cdr:y>0</cdr:y>
    </cdr:from>
    <cdr:to>
      <cdr:x>0</cdr:x>
      <cdr:y>0</cdr:y>
    </cdr:to>
    <cdr:sp macro="" textlink="">
      <cdr:nvSpPr>
        <cdr:cNvPr id="14" name="Straight Connector 13"/>
        <cdr:cNvSpPr/>
      </cdr:nvSpPr>
      <cdr:spPr>
        <a:xfrm xmlns:a="http://schemas.openxmlformats.org/drawingml/2006/main">
          <a:off x="0" y="-5334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cdr:x>
      <cdr:y>0</cdr:y>
    </cdr:to>
    <cdr:sp macro="" textlink="">
      <cdr:nvSpPr>
        <cdr:cNvPr id="16" name="Straight Connector 15"/>
        <cdr:cNvSpPr/>
      </cdr:nvSpPr>
      <cdr:spPr>
        <a:xfrm xmlns:a="http://schemas.openxmlformats.org/drawingml/2006/main">
          <a:off x="0" y="-5334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0.075</cdr:x>
      <cdr:y>0.60563</cdr:y>
    </cdr:from>
    <cdr:to>
      <cdr:x>0.175</cdr:x>
      <cdr:y>0.60563</cdr:y>
    </cdr:to>
    <cdr:sp macro="" textlink="">
      <cdr:nvSpPr>
        <cdr:cNvPr id="18" name="Straight Connector 17"/>
        <cdr:cNvSpPr/>
      </cdr:nvSpPr>
      <cdr:spPr>
        <a:xfrm xmlns:a="http://schemas.openxmlformats.org/drawingml/2006/main">
          <a:off x="685800" y="3276600"/>
          <a:ext cx="9144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0.075</cdr:x>
      <cdr:y>0.5493</cdr:y>
    </cdr:from>
    <cdr:to>
      <cdr:x>0.20833</cdr:x>
      <cdr:y>0.5493</cdr:y>
    </cdr:to>
    <cdr:sp macro="" textlink="">
      <cdr:nvSpPr>
        <cdr:cNvPr id="20" name="Straight Connector 19"/>
        <cdr:cNvSpPr/>
      </cdr:nvSpPr>
      <cdr:spPr>
        <a:xfrm xmlns:a="http://schemas.openxmlformats.org/drawingml/2006/main">
          <a:off x="685800" y="2971800"/>
          <a:ext cx="12192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0.175</cdr:x>
      <cdr:y>0.60563</cdr:y>
    </cdr:from>
    <cdr:to>
      <cdr:x>0.175</cdr:x>
      <cdr:y>0.6338</cdr:y>
    </cdr:to>
    <cdr:sp macro="" textlink="">
      <cdr:nvSpPr>
        <cdr:cNvPr id="22" name="Straight Connector 21"/>
        <cdr:cNvSpPr/>
      </cdr:nvSpPr>
      <cdr:spPr>
        <a:xfrm xmlns:a="http://schemas.openxmlformats.org/drawingml/2006/main">
          <a:off x="1600200" y="32766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0.20833</cdr:x>
      <cdr:y>0.5493</cdr:y>
    </cdr:from>
    <cdr:to>
      <cdr:x>0.20833</cdr:x>
      <cdr:y>0.57746</cdr:y>
    </cdr:to>
    <cdr:sp macro="" textlink="">
      <cdr:nvSpPr>
        <cdr:cNvPr id="24" name="Straight Connector 23"/>
        <cdr:cNvSpPr/>
      </cdr:nvSpPr>
      <cdr:spPr>
        <a:xfrm xmlns:a="http://schemas.openxmlformats.org/drawingml/2006/main">
          <a:off x="1905000" y="29718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0.30833</cdr:x>
      <cdr:y>0.49296</cdr:y>
    </cdr:from>
    <cdr:to>
      <cdr:x>0.44167</cdr:x>
      <cdr:y>0.49296</cdr:y>
    </cdr:to>
    <cdr:sp macro="" textlink="">
      <cdr:nvSpPr>
        <cdr:cNvPr id="28" name="Straight Connector 27"/>
        <cdr:cNvSpPr/>
      </cdr:nvSpPr>
      <cdr:spPr>
        <a:xfrm xmlns:a="http://schemas.openxmlformats.org/drawingml/2006/main">
          <a:off x="2819400" y="2667000"/>
          <a:ext cx="12192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0.30833</cdr:x>
      <cdr:y>0.5493</cdr:y>
    </cdr:from>
    <cdr:to>
      <cdr:x>0.40833</cdr:x>
      <cdr:y>0.5493</cdr:y>
    </cdr:to>
    <cdr:sp macro="" textlink="">
      <cdr:nvSpPr>
        <cdr:cNvPr id="30" name="Straight Connector 29"/>
        <cdr:cNvSpPr/>
      </cdr:nvSpPr>
      <cdr:spPr>
        <a:xfrm xmlns:a="http://schemas.openxmlformats.org/drawingml/2006/main">
          <a:off x="2819400" y="2971800"/>
          <a:ext cx="9144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0.44167</cdr:x>
      <cdr:y>0.49296</cdr:y>
    </cdr:from>
    <cdr:to>
      <cdr:x>0.44167</cdr:x>
      <cdr:y>0.50704</cdr:y>
    </cdr:to>
    <cdr:sp macro="" textlink="">
      <cdr:nvSpPr>
        <cdr:cNvPr id="32" name="Straight Connector 31"/>
        <cdr:cNvSpPr/>
      </cdr:nvSpPr>
      <cdr:spPr>
        <a:xfrm xmlns:a="http://schemas.openxmlformats.org/drawingml/2006/main">
          <a:off x="4038600" y="2667000"/>
          <a:ext cx="0"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0.40833</cdr:x>
      <cdr:y>0.5493</cdr:y>
    </cdr:from>
    <cdr:to>
      <cdr:x>0.40833</cdr:x>
      <cdr:y>0.57746</cdr:y>
    </cdr:to>
    <cdr:sp macro="" textlink="">
      <cdr:nvSpPr>
        <cdr:cNvPr id="34" name="Straight Connector 33"/>
        <cdr:cNvSpPr/>
      </cdr:nvSpPr>
      <cdr:spPr>
        <a:xfrm xmlns:a="http://schemas.openxmlformats.org/drawingml/2006/main">
          <a:off x="3733800" y="29718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0.54167</cdr:x>
      <cdr:y>0.40845</cdr:y>
    </cdr:from>
    <cdr:to>
      <cdr:x>0.675</cdr:x>
      <cdr:y>0.40845</cdr:y>
    </cdr:to>
    <cdr:sp macro="" textlink="">
      <cdr:nvSpPr>
        <cdr:cNvPr id="38" name="Straight Connector 37"/>
        <cdr:cNvSpPr/>
      </cdr:nvSpPr>
      <cdr:spPr>
        <a:xfrm xmlns:a="http://schemas.openxmlformats.org/drawingml/2006/main">
          <a:off x="4953000" y="2209800"/>
          <a:ext cx="12192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0.675</cdr:x>
      <cdr:y>0.40845</cdr:y>
    </cdr:from>
    <cdr:to>
      <cdr:x>0.675</cdr:x>
      <cdr:y>0.43662</cdr:y>
    </cdr:to>
    <cdr:sp macro="" textlink="">
      <cdr:nvSpPr>
        <cdr:cNvPr id="40" name="Straight Connector 39"/>
        <cdr:cNvSpPr/>
      </cdr:nvSpPr>
      <cdr:spPr>
        <a:xfrm xmlns:a="http://schemas.openxmlformats.org/drawingml/2006/main">
          <a:off x="6172200" y="22098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0.54167</cdr:x>
      <cdr:y>0.46479</cdr:y>
    </cdr:from>
    <cdr:to>
      <cdr:x>0.64167</cdr:x>
      <cdr:y>0.46479</cdr:y>
    </cdr:to>
    <cdr:sp macro="" textlink="">
      <cdr:nvSpPr>
        <cdr:cNvPr id="42" name="Straight Connector 41"/>
        <cdr:cNvSpPr/>
      </cdr:nvSpPr>
      <cdr:spPr>
        <a:xfrm xmlns:a="http://schemas.openxmlformats.org/drawingml/2006/main">
          <a:off x="4953000" y="2514600"/>
          <a:ext cx="9144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0.64167</cdr:x>
      <cdr:y>0.46479</cdr:y>
    </cdr:from>
    <cdr:to>
      <cdr:x>0.64167</cdr:x>
      <cdr:y>0.49296</cdr:y>
    </cdr:to>
    <cdr:sp macro="" textlink="">
      <cdr:nvSpPr>
        <cdr:cNvPr id="44" name="Straight Connector 43"/>
        <cdr:cNvSpPr/>
      </cdr:nvSpPr>
      <cdr:spPr>
        <a:xfrm xmlns:a="http://schemas.openxmlformats.org/drawingml/2006/main">
          <a:off x="5867400" y="25146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0.59167</cdr:x>
      <cdr:y>0.35135</cdr:y>
    </cdr:from>
    <cdr:to>
      <cdr:x>0.62448</cdr:x>
      <cdr:y>0.41961</cdr:y>
    </cdr:to>
    <cdr:sp macro="" textlink="">
      <cdr:nvSpPr>
        <cdr:cNvPr id="45" name="TextBox 8"/>
        <cdr:cNvSpPr txBox="1"/>
      </cdr:nvSpPr>
      <cdr:spPr>
        <a:xfrm xmlns:a="http://schemas.openxmlformats.org/drawingml/2006/main">
          <a:off x="5410200" y="1981200"/>
          <a:ext cx="300015" cy="384904"/>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dirty="0" smtClean="0"/>
            <a:t>*</a:t>
          </a:r>
          <a:endParaRPr lang="en-US" dirty="0"/>
        </a:p>
      </cdr:txBody>
    </cdr:sp>
  </cdr:relSizeAnchor>
  <cdr:relSizeAnchor xmlns:cdr="http://schemas.openxmlformats.org/drawingml/2006/chartDrawing">
    <cdr:from>
      <cdr:x>0.59167</cdr:x>
      <cdr:y>0.41892</cdr:y>
    </cdr:from>
    <cdr:to>
      <cdr:x>0.62448</cdr:x>
      <cdr:y>0.48719</cdr:y>
    </cdr:to>
    <cdr:sp macro="" textlink="">
      <cdr:nvSpPr>
        <cdr:cNvPr id="46" name="TextBox 8"/>
        <cdr:cNvSpPr txBox="1"/>
      </cdr:nvSpPr>
      <cdr:spPr>
        <a:xfrm xmlns:a="http://schemas.openxmlformats.org/drawingml/2006/main">
          <a:off x="5410200" y="2362200"/>
          <a:ext cx="300015" cy="384961"/>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dirty="0" smtClean="0"/>
            <a:t>*</a:t>
          </a:r>
          <a:endParaRPr lang="en-US" dirty="0"/>
        </a:p>
      </cdr:txBody>
    </cdr:sp>
  </cdr:relSizeAnchor>
  <cdr:relSizeAnchor xmlns:cdr="http://schemas.openxmlformats.org/drawingml/2006/chartDrawing">
    <cdr:from>
      <cdr:x>0</cdr:x>
      <cdr:y>0</cdr:y>
    </cdr:from>
    <cdr:to>
      <cdr:x>0</cdr:x>
      <cdr:y>0</cdr:y>
    </cdr:to>
    <cdr:sp macro="" textlink="">
      <cdr:nvSpPr>
        <cdr:cNvPr id="29" name="Straight Connector 28"/>
        <cdr:cNvSpPr/>
      </cdr:nvSpPr>
      <cdr:spPr>
        <a:xfrm xmlns:a="http://schemas.openxmlformats.org/drawingml/2006/main">
          <a:off x="0" y="-5334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0.075</cdr:x>
      <cdr:y>0.60563</cdr:y>
    </cdr:from>
    <cdr:to>
      <cdr:x>0.075</cdr:x>
      <cdr:y>0.6338</cdr:y>
    </cdr:to>
    <cdr:sp macro="" textlink="">
      <cdr:nvSpPr>
        <cdr:cNvPr id="37" name="Straight Connector 36"/>
        <cdr:cNvSpPr/>
      </cdr:nvSpPr>
      <cdr:spPr>
        <a:xfrm xmlns:a="http://schemas.openxmlformats.org/drawingml/2006/main">
          <a:off x="685800" y="32766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0.30833</cdr:x>
      <cdr:y>0.5493</cdr:y>
    </cdr:from>
    <cdr:to>
      <cdr:x>0.30833</cdr:x>
      <cdr:y>0.57746</cdr:y>
    </cdr:to>
    <cdr:sp macro="" textlink="">
      <cdr:nvSpPr>
        <cdr:cNvPr id="41" name="Straight Connector 40"/>
        <cdr:cNvSpPr/>
      </cdr:nvSpPr>
      <cdr:spPr>
        <a:xfrm xmlns:a="http://schemas.openxmlformats.org/drawingml/2006/main">
          <a:off x="2819400" y="29718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0.20833</cdr:x>
      <cdr:y>0.15493</cdr:y>
    </cdr:from>
    <cdr:to>
      <cdr:x>0.24167</cdr:x>
      <cdr:y>0.19718</cdr:y>
    </cdr:to>
    <cdr:sp macro="" textlink="">
      <cdr:nvSpPr>
        <cdr:cNvPr id="43" name="TextBox 42"/>
        <cdr:cNvSpPr txBox="1"/>
      </cdr:nvSpPr>
      <cdr:spPr>
        <a:xfrm xmlns:a="http://schemas.openxmlformats.org/drawingml/2006/main">
          <a:off x="1905000" y="838200"/>
          <a:ext cx="3048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dirty="0" smtClean="0"/>
            <a:t>(1)</a:t>
          </a:r>
          <a:endParaRPr lang="en-US" sz="1100" dirty="0"/>
        </a:p>
      </cdr:txBody>
    </cdr:sp>
  </cdr:relSizeAnchor>
  <cdr:relSizeAnchor xmlns:cdr="http://schemas.openxmlformats.org/drawingml/2006/chartDrawing">
    <cdr:from>
      <cdr:x>0.20833</cdr:x>
      <cdr:y>0.19718</cdr:y>
    </cdr:from>
    <cdr:to>
      <cdr:x>0.30833</cdr:x>
      <cdr:y>0.3662</cdr:y>
    </cdr:to>
    <cdr:sp macro="" textlink="">
      <cdr:nvSpPr>
        <cdr:cNvPr id="47" name="TextBox 46"/>
        <cdr:cNvSpPr txBox="1"/>
      </cdr:nvSpPr>
      <cdr:spPr>
        <a:xfrm xmlns:a="http://schemas.openxmlformats.org/drawingml/2006/main">
          <a:off x="1905000" y="1066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dirty="0" smtClean="0"/>
            <a:t>(2)</a:t>
          </a:r>
          <a:endParaRPr lang="en-US" sz="1100" dirty="0"/>
        </a:p>
      </cdr:txBody>
    </cdr:sp>
  </cdr:relSizeAnchor>
  <cdr:relSizeAnchor xmlns:cdr="http://schemas.openxmlformats.org/drawingml/2006/chartDrawing">
    <cdr:from>
      <cdr:x>0.20833</cdr:x>
      <cdr:y>0.23944</cdr:y>
    </cdr:from>
    <cdr:to>
      <cdr:x>0.30833</cdr:x>
      <cdr:y>0.40845</cdr:y>
    </cdr:to>
    <cdr:sp macro="" textlink="">
      <cdr:nvSpPr>
        <cdr:cNvPr id="48" name="TextBox 47"/>
        <cdr:cNvSpPr txBox="1"/>
      </cdr:nvSpPr>
      <cdr:spPr>
        <a:xfrm xmlns:a="http://schemas.openxmlformats.org/drawingml/2006/main">
          <a:off x="1905000" y="1295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dirty="0" smtClean="0"/>
            <a:t>(3)</a:t>
          </a:r>
          <a:endParaRPr lang="en-US" sz="1100" dirty="0"/>
        </a:p>
      </cdr:txBody>
    </cdr:sp>
  </cdr:relSizeAnchor>
  <cdr:relSizeAnchor xmlns:cdr="http://schemas.openxmlformats.org/drawingml/2006/chartDrawing">
    <cdr:from>
      <cdr:x>0.20833</cdr:x>
      <cdr:y>0.29577</cdr:y>
    </cdr:from>
    <cdr:to>
      <cdr:x>0.30833</cdr:x>
      <cdr:y>0.46479</cdr:y>
    </cdr:to>
    <cdr:sp macro="" textlink="">
      <cdr:nvSpPr>
        <cdr:cNvPr id="49" name="TextBox 48"/>
        <cdr:cNvSpPr txBox="1"/>
      </cdr:nvSpPr>
      <cdr:spPr>
        <a:xfrm xmlns:a="http://schemas.openxmlformats.org/drawingml/2006/main">
          <a:off x="1905000" y="1600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dirty="0" smtClean="0"/>
            <a:t>(4)</a:t>
          </a:r>
          <a:endParaRPr lang="en-US" sz="1100" dirty="0"/>
        </a:p>
      </cdr:txBody>
    </cdr:sp>
  </cdr:relSizeAnchor>
  <cdr:relSizeAnchor xmlns:cdr="http://schemas.openxmlformats.org/drawingml/2006/chartDrawing">
    <cdr:from>
      <cdr:x>0.20833</cdr:x>
      <cdr:y>0.33803</cdr:y>
    </cdr:from>
    <cdr:to>
      <cdr:x>0.30833</cdr:x>
      <cdr:y>0.50704</cdr:y>
    </cdr:to>
    <cdr:sp macro="" textlink="">
      <cdr:nvSpPr>
        <cdr:cNvPr id="50" name="TextBox 49"/>
        <cdr:cNvSpPr txBox="1"/>
      </cdr:nvSpPr>
      <cdr:spPr>
        <a:xfrm xmlns:a="http://schemas.openxmlformats.org/drawingml/2006/main">
          <a:off x="1905000" y="1828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dirty="0" smtClean="0"/>
            <a:t>(5)</a:t>
          </a:r>
          <a:endParaRPr lang="en-US" sz="1100" dirty="0"/>
        </a:p>
      </cdr:txBody>
    </cdr:sp>
  </cdr:relSizeAnchor>
  <cdr:relSizeAnchor xmlns:cdr="http://schemas.openxmlformats.org/drawingml/2006/chartDrawing">
    <cdr:from>
      <cdr:x>0.20833</cdr:x>
      <cdr:y>0.39437</cdr:y>
    </cdr:from>
    <cdr:to>
      <cdr:x>0.30833</cdr:x>
      <cdr:y>0.56338</cdr:y>
    </cdr:to>
    <cdr:sp macro="" textlink="">
      <cdr:nvSpPr>
        <cdr:cNvPr id="51" name="TextBox 50"/>
        <cdr:cNvSpPr txBox="1"/>
      </cdr:nvSpPr>
      <cdr:spPr>
        <a:xfrm xmlns:a="http://schemas.openxmlformats.org/drawingml/2006/main">
          <a:off x="1905000" y="2133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dirty="0" smtClean="0"/>
            <a:t>(6)</a:t>
          </a:r>
          <a:endParaRPr lang="en-US" sz="1100" dirty="0"/>
        </a:p>
      </cdr:txBody>
    </cdr:sp>
  </cdr:relSizeAnchor>
  <cdr:relSizeAnchor xmlns:cdr="http://schemas.openxmlformats.org/drawingml/2006/chartDrawing">
    <cdr:from>
      <cdr:x>0.1</cdr:x>
      <cdr:y>0.82432</cdr:y>
    </cdr:from>
    <cdr:to>
      <cdr:x>0.125</cdr:x>
      <cdr:y>0.85973</cdr:y>
    </cdr:to>
    <cdr:sp macro="" textlink="">
      <cdr:nvSpPr>
        <cdr:cNvPr id="52" name="TextBox 51"/>
        <cdr:cNvSpPr txBox="1"/>
      </cdr:nvSpPr>
      <cdr:spPr>
        <a:xfrm xmlns:a="http://schemas.openxmlformats.org/drawingml/2006/main">
          <a:off x="914400" y="4648200"/>
          <a:ext cx="228600" cy="1996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dirty="0" smtClean="0"/>
            <a:t>2</a:t>
          </a:r>
          <a:endParaRPr lang="en-US" sz="1100" b="1" dirty="0"/>
        </a:p>
      </cdr:txBody>
    </cdr:sp>
  </cdr:relSizeAnchor>
  <cdr:relSizeAnchor xmlns:cdr="http://schemas.openxmlformats.org/drawingml/2006/chartDrawing">
    <cdr:from>
      <cdr:x>0.13333</cdr:x>
      <cdr:y>0.82432</cdr:y>
    </cdr:from>
    <cdr:to>
      <cdr:x>0.15834</cdr:x>
      <cdr:y>0.86658</cdr:y>
    </cdr:to>
    <cdr:sp macro="" textlink="">
      <cdr:nvSpPr>
        <cdr:cNvPr id="53" name="TextBox 52"/>
        <cdr:cNvSpPr txBox="1"/>
      </cdr:nvSpPr>
      <cdr:spPr>
        <a:xfrm xmlns:a="http://schemas.openxmlformats.org/drawingml/2006/main">
          <a:off x="1219200" y="4648200"/>
          <a:ext cx="228630" cy="2382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dirty="0" smtClean="0"/>
            <a:t>3</a:t>
          </a:r>
          <a:endParaRPr lang="en-US" sz="1100" b="1" dirty="0"/>
        </a:p>
      </cdr:txBody>
    </cdr:sp>
  </cdr:relSizeAnchor>
  <cdr:relSizeAnchor xmlns:cdr="http://schemas.openxmlformats.org/drawingml/2006/chartDrawing">
    <cdr:from>
      <cdr:x>0.15833</cdr:x>
      <cdr:y>0.82432</cdr:y>
    </cdr:from>
    <cdr:to>
      <cdr:x>0.25833</cdr:x>
      <cdr:y>0.99333</cdr:y>
    </cdr:to>
    <cdr:sp macro="" textlink="">
      <cdr:nvSpPr>
        <cdr:cNvPr id="54" name="TextBox 53"/>
        <cdr:cNvSpPr txBox="1"/>
      </cdr:nvSpPr>
      <cdr:spPr>
        <a:xfrm xmlns:a="http://schemas.openxmlformats.org/drawingml/2006/main">
          <a:off x="1447800" y="4648200"/>
          <a:ext cx="914400" cy="9530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dirty="0" smtClean="0"/>
            <a:t>4</a:t>
          </a:r>
          <a:endParaRPr lang="en-US" sz="1100" b="1" dirty="0"/>
        </a:p>
      </cdr:txBody>
    </cdr:sp>
  </cdr:relSizeAnchor>
  <cdr:relSizeAnchor xmlns:cdr="http://schemas.openxmlformats.org/drawingml/2006/chartDrawing">
    <cdr:from>
      <cdr:x>0.2</cdr:x>
      <cdr:y>0.82432</cdr:y>
    </cdr:from>
    <cdr:to>
      <cdr:x>0.21667</cdr:x>
      <cdr:y>0.8582</cdr:y>
    </cdr:to>
    <cdr:sp macro="" textlink="">
      <cdr:nvSpPr>
        <cdr:cNvPr id="55" name="TextBox 54"/>
        <cdr:cNvSpPr txBox="1"/>
      </cdr:nvSpPr>
      <cdr:spPr>
        <a:xfrm xmlns:a="http://schemas.openxmlformats.org/drawingml/2006/main">
          <a:off x="1828800" y="4648200"/>
          <a:ext cx="152400" cy="1910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dirty="0" smtClean="0"/>
            <a:t>5</a:t>
          </a:r>
          <a:endParaRPr lang="en-US" sz="1100" b="1" dirty="0"/>
        </a:p>
      </cdr:txBody>
    </cdr:sp>
  </cdr:relSizeAnchor>
  <cdr:relSizeAnchor xmlns:cdr="http://schemas.openxmlformats.org/drawingml/2006/chartDrawing">
    <cdr:from>
      <cdr:x>0.23333</cdr:x>
      <cdr:y>0.82432</cdr:y>
    </cdr:from>
    <cdr:to>
      <cdr:x>0.25</cdr:x>
      <cdr:y>0.86486</cdr:y>
    </cdr:to>
    <cdr:sp macro="" textlink="">
      <cdr:nvSpPr>
        <cdr:cNvPr id="56" name="TextBox 55"/>
        <cdr:cNvSpPr txBox="1"/>
      </cdr:nvSpPr>
      <cdr:spPr>
        <a:xfrm xmlns:a="http://schemas.openxmlformats.org/drawingml/2006/main">
          <a:off x="2133570" y="4648200"/>
          <a:ext cx="15243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dirty="0" smtClean="0"/>
            <a:t>6</a:t>
          </a:r>
          <a:endParaRPr lang="en-US" sz="1100" b="1" dirty="0"/>
        </a:p>
      </cdr:txBody>
    </cdr:sp>
  </cdr:relSizeAnchor>
  <cdr:relSizeAnchor xmlns:cdr="http://schemas.openxmlformats.org/drawingml/2006/chartDrawing">
    <cdr:from>
      <cdr:x>0.775</cdr:x>
      <cdr:y>0.17568</cdr:y>
    </cdr:from>
    <cdr:to>
      <cdr:x>0.775</cdr:x>
      <cdr:y>0.20385</cdr:y>
    </cdr:to>
    <cdr:sp macro="" textlink="">
      <cdr:nvSpPr>
        <cdr:cNvPr id="57" name="Straight Connector 56"/>
        <cdr:cNvSpPr/>
      </cdr:nvSpPr>
      <cdr:spPr>
        <a:xfrm xmlns:a="http://schemas.openxmlformats.org/drawingml/2006/main">
          <a:off x="7086600" y="990600"/>
          <a:ext cx="0" cy="15884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0.90833</cdr:x>
      <cdr:y>0.17568</cdr:y>
    </cdr:from>
    <cdr:to>
      <cdr:x>0.90833</cdr:x>
      <cdr:y>0.19718</cdr:y>
    </cdr:to>
    <cdr:sp macro="" textlink="">
      <cdr:nvSpPr>
        <cdr:cNvPr id="59" name="Straight Connector 58"/>
        <cdr:cNvSpPr/>
      </cdr:nvSpPr>
      <cdr:spPr>
        <a:xfrm xmlns:a="http://schemas.openxmlformats.org/drawingml/2006/main" flipH="1">
          <a:off x="8305770" y="990600"/>
          <a:ext cx="30" cy="12125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0.825</cdr:x>
      <cdr:y>0.08108</cdr:y>
    </cdr:from>
    <cdr:to>
      <cdr:x>0.85781</cdr:x>
      <cdr:y>0.14934</cdr:y>
    </cdr:to>
    <cdr:sp macro="" textlink="">
      <cdr:nvSpPr>
        <cdr:cNvPr id="60" name="TextBox 8"/>
        <cdr:cNvSpPr txBox="1"/>
      </cdr:nvSpPr>
      <cdr:spPr>
        <a:xfrm xmlns:a="http://schemas.openxmlformats.org/drawingml/2006/main">
          <a:off x="7543800" y="457200"/>
          <a:ext cx="300015" cy="384905"/>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800" dirty="0" smtClean="0"/>
            <a:t>*</a:t>
          </a:r>
          <a:endParaRPr lang="en-US" sz="1800" dirty="0"/>
        </a:p>
      </cdr:txBody>
    </cdr:sp>
  </cdr:relSizeAnchor>
  <cdr:relSizeAnchor xmlns:cdr="http://schemas.openxmlformats.org/drawingml/2006/chartDrawing">
    <cdr:from>
      <cdr:x>0.775</cdr:x>
      <cdr:y>0.14085</cdr:y>
    </cdr:from>
    <cdr:to>
      <cdr:x>0.775</cdr:x>
      <cdr:y>0.15493</cdr:y>
    </cdr:to>
    <cdr:sp macro="" textlink="">
      <cdr:nvSpPr>
        <cdr:cNvPr id="62" name="Straight Connector 61"/>
        <cdr:cNvSpPr/>
      </cdr:nvSpPr>
      <cdr:spPr>
        <a:xfrm xmlns:a="http://schemas.openxmlformats.org/drawingml/2006/main">
          <a:off x="7086600" y="794225"/>
          <a:ext cx="0" cy="7939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0.29167</cdr:x>
      <cdr:y>0.82432</cdr:y>
    </cdr:from>
    <cdr:to>
      <cdr:x>0.32049</cdr:x>
      <cdr:y>0.87078</cdr:y>
    </cdr:to>
    <cdr:sp macro="" textlink="">
      <cdr:nvSpPr>
        <cdr:cNvPr id="58" name="TextBox 20"/>
        <cdr:cNvSpPr txBox="1">
          <a:spLocks xmlns:a="http://schemas.openxmlformats.org/drawingml/2006/main" noChangeArrowheads="1"/>
        </cdr:cNvSpPr>
      </cdr:nvSpPr>
      <cdr:spPr bwMode="auto">
        <a:xfrm xmlns:a="http://schemas.openxmlformats.org/drawingml/2006/main">
          <a:off x="26670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a:latin typeface="+mn-lt"/>
            </a:rPr>
            <a:t>1</a:t>
          </a:r>
        </a:p>
      </cdr:txBody>
    </cdr:sp>
  </cdr:relSizeAnchor>
  <cdr:relSizeAnchor xmlns:cdr="http://schemas.openxmlformats.org/drawingml/2006/chartDrawing">
    <cdr:from>
      <cdr:x>0.525</cdr:x>
      <cdr:y>0.82432</cdr:y>
    </cdr:from>
    <cdr:to>
      <cdr:x>0.55382</cdr:x>
      <cdr:y>0.87078</cdr:y>
    </cdr:to>
    <cdr:sp macro="" textlink="">
      <cdr:nvSpPr>
        <cdr:cNvPr id="61" name="TextBox 20"/>
        <cdr:cNvSpPr txBox="1">
          <a:spLocks xmlns:a="http://schemas.openxmlformats.org/drawingml/2006/main" noChangeArrowheads="1"/>
        </cdr:cNvSpPr>
      </cdr:nvSpPr>
      <cdr:spPr bwMode="auto">
        <a:xfrm xmlns:a="http://schemas.openxmlformats.org/drawingml/2006/main">
          <a:off x="48006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a:latin typeface="+mn-lt"/>
            </a:rPr>
            <a:t>1</a:t>
          </a:r>
        </a:p>
      </cdr:txBody>
    </cdr:sp>
  </cdr:relSizeAnchor>
  <cdr:relSizeAnchor xmlns:cdr="http://schemas.openxmlformats.org/drawingml/2006/chartDrawing">
    <cdr:from>
      <cdr:x>0.75833</cdr:x>
      <cdr:y>0.82432</cdr:y>
    </cdr:from>
    <cdr:to>
      <cdr:x>0.78715</cdr:x>
      <cdr:y>0.87078</cdr:y>
    </cdr:to>
    <cdr:sp macro="" textlink="">
      <cdr:nvSpPr>
        <cdr:cNvPr id="63" name="TextBox 20"/>
        <cdr:cNvSpPr txBox="1">
          <a:spLocks xmlns:a="http://schemas.openxmlformats.org/drawingml/2006/main" noChangeArrowheads="1"/>
        </cdr:cNvSpPr>
      </cdr:nvSpPr>
      <cdr:spPr bwMode="auto">
        <a:xfrm xmlns:a="http://schemas.openxmlformats.org/drawingml/2006/main">
          <a:off x="69342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a:latin typeface="+mn-lt"/>
            </a:rPr>
            <a:t>1</a:t>
          </a:r>
        </a:p>
      </cdr:txBody>
    </cdr:sp>
  </cdr:relSizeAnchor>
  <cdr:relSizeAnchor xmlns:cdr="http://schemas.openxmlformats.org/drawingml/2006/chartDrawing">
    <cdr:from>
      <cdr:x>0.33333</cdr:x>
      <cdr:y>0.82432</cdr:y>
    </cdr:from>
    <cdr:to>
      <cdr:x>0.36215</cdr:x>
      <cdr:y>0.87078</cdr:y>
    </cdr:to>
    <cdr:sp macro="" textlink="">
      <cdr:nvSpPr>
        <cdr:cNvPr id="64" name="TextBox 20"/>
        <cdr:cNvSpPr txBox="1">
          <a:spLocks xmlns:a="http://schemas.openxmlformats.org/drawingml/2006/main" noChangeArrowheads="1"/>
        </cdr:cNvSpPr>
      </cdr:nvSpPr>
      <cdr:spPr bwMode="auto">
        <a:xfrm xmlns:a="http://schemas.openxmlformats.org/drawingml/2006/main">
          <a:off x="30480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smtClean="0">
              <a:latin typeface="+mn-lt"/>
            </a:rPr>
            <a:t>2</a:t>
          </a:r>
          <a:endParaRPr lang="en-US" sz="1100" b="1" dirty="0">
            <a:latin typeface="+mn-lt"/>
          </a:endParaRPr>
        </a:p>
      </cdr:txBody>
    </cdr:sp>
  </cdr:relSizeAnchor>
  <cdr:relSizeAnchor xmlns:cdr="http://schemas.openxmlformats.org/drawingml/2006/chartDrawing">
    <cdr:from>
      <cdr:x>0.55833</cdr:x>
      <cdr:y>0.82432</cdr:y>
    </cdr:from>
    <cdr:to>
      <cdr:x>0.58715</cdr:x>
      <cdr:y>0.87078</cdr:y>
    </cdr:to>
    <cdr:sp macro="" textlink="">
      <cdr:nvSpPr>
        <cdr:cNvPr id="65" name="TextBox 20"/>
        <cdr:cNvSpPr txBox="1">
          <a:spLocks xmlns:a="http://schemas.openxmlformats.org/drawingml/2006/main" noChangeArrowheads="1"/>
        </cdr:cNvSpPr>
      </cdr:nvSpPr>
      <cdr:spPr bwMode="auto">
        <a:xfrm xmlns:a="http://schemas.openxmlformats.org/drawingml/2006/main">
          <a:off x="51054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smtClean="0">
              <a:latin typeface="+mn-lt"/>
            </a:rPr>
            <a:t>2</a:t>
          </a:r>
          <a:endParaRPr lang="en-US" sz="1100" b="1" dirty="0">
            <a:latin typeface="+mn-lt"/>
          </a:endParaRPr>
        </a:p>
      </cdr:txBody>
    </cdr:sp>
  </cdr:relSizeAnchor>
  <cdr:relSizeAnchor xmlns:cdr="http://schemas.openxmlformats.org/drawingml/2006/chartDrawing">
    <cdr:from>
      <cdr:x>0.79167</cdr:x>
      <cdr:y>0.82432</cdr:y>
    </cdr:from>
    <cdr:to>
      <cdr:x>0.82049</cdr:x>
      <cdr:y>0.87078</cdr:y>
    </cdr:to>
    <cdr:sp macro="" textlink="">
      <cdr:nvSpPr>
        <cdr:cNvPr id="66" name="TextBox 20"/>
        <cdr:cNvSpPr txBox="1">
          <a:spLocks xmlns:a="http://schemas.openxmlformats.org/drawingml/2006/main" noChangeArrowheads="1"/>
        </cdr:cNvSpPr>
      </cdr:nvSpPr>
      <cdr:spPr bwMode="auto">
        <a:xfrm xmlns:a="http://schemas.openxmlformats.org/drawingml/2006/main">
          <a:off x="72390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smtClean="0">
              <a:latin typeface="+mn-lt"/>
            </a:rPr>
            <a:t>2</a:t>
          </a:r>
          <a:endParaRPr lang="en-US" sz="1100" b="1" dirty="0">
            <a:latin typeface="+mn-lt"/>
          </a:endParaRPr>
        </a:p>
      </cdr:txBody>
    </cdr:sp>
  </cdr:relSizeAnchor>
  <cdr:relSizeAnchor xmlns:cdr="http://schemas.openxmlformats.org/drawingml/2006/chartDrawing">
    <cdr:from>
      <cdr:x>0.36667</cdr:x>
      <cdr:y>0.82432</cdr:y>
    </cdr:from>
    <cdr:to>
      <cdr:x>0.39549</cdr:x>
      <cdr:y>0.87078</cdr:y>
    </cdr:to>
    <cdr:sp macro="" textlink="">
      <cdr:nvSpPr>
        <cdr:cNvPr id="67" name="TextBox 20"/>
        <cdr:cNvSpPr txBox="1">
          <a:spLocks xmlns:a="http://schemas.openxmlformats.org/drawingml/2006/main" noChangeArrowheads="1"/>
        </cdr:cNvSpPr>
      </cdr:nvSpPr>
      <cdr:spPr bwMode="auto">
        <a:xfrm xmlns:a="http://schemas.openxmlformats.org/drawingml/2006/main">
          <a:off x="33528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smtClean="0">
              <a:latin typeface="+mn-lt"/>
            </a:rPr>
            <a:t>3</a:t>
          </a:r>
          <a:endParaRPr lang="en-US" sz="1100" b="1" dirty="0">
            <a:latin typeface="+mn-lt"/>
          </a:endParaRPr>
        </a:p>
      </cdr:txBody>
    </cdr:sp>
  </cdr:relSizeAnchor>
  <cdr:relSizeAnchor xmlns:cdr="http://schemas.openxmlformats.org/drawingml/2006/chartDrawing">
    <cdr:from>
      <cdr:x>0.59167</cdr:x>
      <cdr:y>0.82432</cdr:y>
    </cdr:from>
    <cdr:to>
      <cdr:x>0.62049</cdr:x>
      <cdr:y>0.87078</cdr:y>
    </cdr:to>
    <cdr:sp macro="" textlink="">
      <cdr:nvSpPr>
        <cdr:cNvPr id="68" name="TextBox 20"/>
        <cdr:cNvSpPr txBox="1">
          <a:spLocks xmlns:a="http://schemas.openxmlformats.org/drawingml/2006/main" noChangeArrowheads="1"/>
        </cdr:cNvSpPr>
      </cdr:nvSpPr>
      <cdr:spPr bwMode="auto">
        <a:xfrm xmlns:a="http://schemas.openxmlformats.org/drawingml/2006/main">
          <a:off x="54102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smtClean="0">
              <a:latin typeface="+mn-lt"/>
            </a:rPr>
            <a:t>3</a:t>
          </a:r>
          <a:endParaRPr lang="en-US" sz="1100" b="1" dirty="0">
            <a:latin typeface="+mn-lt"/>
          </a:endParaRPr>
        </a:p>
      </cdr:txBody>
    </cdr:sp>
  </cdr:relSizeAnchor>
  <cdr:relSizeAnchor xmlns:cdr="http://schemas.openxmlformats.org/drawingml/2006/chartDrawing">
    <cdr:from>
      <cdr:x>0.825</cdr:x>
      <cdr:y>0.82432</cdr:y>
    </cdr:from>
    <cdr:to>
      <cdr:x>0.85382</cdr:x>
      <cdr:y>0.87078</cdr:y>
    </cdr:to>
    <cdr:sp macro="" textlink="">
      <cdr:nvSpPr>
        <cdr:cNvPr id="69" name="TextBox 20"/>
        <cdr:cNvSpPr txBox="1">
          <a:spLocks xmlns:a="http://schemas.openxmlformats.org/drawingml/2006/main" noChangeArrowheads="1"/>
        </cdr:cNvSpPr>
      </cdr:nvSpPr>
      <cdr:spPr bwMode="auto">
        <a:xfrm xmlns:a="http://schemas.openxmlformats.org/drawingml/2006/main">
          <a:off x="75438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smtClean="0">
              <a:latin typeface="+mn-lt"/>
            </a:rPr>
            <a:t>3</a:t>
          </a:r>
          <a:endParaRPr lang="en-US" sz="1100" b="1" dirty="0">
            <a:latin typeface="+mn-lt"/>
          </a:endParaRPr>
        </a:p>
      </cdr:txBody>
    </cdr:sp>
  </cdr:relSizeAnchor>
  <cdr:relSizeAnchor xmlns:cdr="http://schemas.openxmlformats.org/drawingml/2006/chartDrawing">
    <cdr:from>
      <cdr:x>0.425</cdr:x>
      <cdr:y>0.82432</cdr:y>
    </cdr:from>
    <cdr:to>
      <cdr:x>0.45382</cdr:x>
      <cdr:y>0.87078</cdr:y>
    </cdr:to>
    <cdr:sp macro="" textlink="">
      <cdr:nvSpPr>
        <cdr:cNvPr id="71" name="TextBox 20"/>
        <cdr:cNvSpPr txBox="1">
          <a:spLocks xmlns:a="http://schemas.openxmlformats.org/drawingml/2006/main" noChangeArrowheads="1"/>
        </cdr:cNvSpPr>
      </cdr:nvSpPr>
      <cdr:spPr bwMode="auto">
        <a:xfrm xmlns:a="http://schemas.openxmlformats.org/drawingml/2006/main">
          <a:off x="38862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smtClean="0">
              <a:latin typeface="+mn-lt"/>
            </a:rPr>
            <a:t>5</a:t>
          </a:r>
          <a:endParaRPr lang="en-US" sz="1100" b="1" dirty="0">
            <a:latin typeface="+mn-lt"/>
          </a:endParaRPr>
        </a:p>
      </cdr:txBody>
    </cdr:sp>
  </cdr:relSizeAnchor>
  <cdr:relSizeAnchor xmlns:cdr="http://schemas.openxmlformats.org/drawingml/2006/chartDrawing">
    <cdr:from>
      <cdr:x>0.45833</cdr:x>
      <cdr:y>0.82432</cdr:y>
    </cdr:from>
    <cdr:to>
      <cdr:x>0.48715</cdr:x>
      <cdr:y>0.87078</cdr:y>
    </cdr:to>
    <cdr:sp macro="" textlink="">
      <cdr:nvSpPr>
        <cdr:cNvPr id="72" name="TextBox 20"/>
        <cdr:cNvSpPr txBox="1">
          <a:spLocks xmlns:a="http://schemas.openxmlformats.org/drawingml/2006/main" noChangeArrowheads="1"/>
        </cdr:cNvSpPr>
      </cdr:nvSpPr>
      <cdr:spPr bwMode="auto">
        <a:xfrm xmlns:a="http://schemas.openxmlformats.org/drawingml/2006/main">
          <a:off x="4191000" y="4648200"/>
          <a:ext cx="263525" cy="2619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100" b="1" dirty="0" smtClean="0">
              <a:latin typeface="+mn-lt"/>
            </a:rPr>
            <a:t>6</a:t>
          </a:r>
          <a:endParaRPr lang="en-US" sz="1100" b="1" dirty="0">
            <a:latin typeface="+mn-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0.00767</cdr:x>
      <cdr:y>0.24137</cdr:y>
    </cdr:from>
    <cdr:to>
      <cdr:x>0.05521</cdr:x>
      <cdr:y>0.47609</cdr:y>
    </cdr:to>
    <cdr:sp macro="" textlink="">
      <cdr:nvSpPr>
        <cdr:cNvPr id="2" name="TextBox 1"/>
        <cdr:cNvSpPr txBox="1"/>
      </cdr:nvSpPr>
      <cdr:spPr>
        <a:xfrm xmlns:a="http://schemas.openxmlformats.org/drawingml/2006/main" rot="16200000">
          <a:off x="-255229" y="1229386"/>
          <a:ext cx="900985"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dirty="0"/>
            <a:t>Percentage</a:t>
          </a:r>
        </a:p>
      </cdr:txBody>
    </cdr:sp>
  </cdr:relSizeAnchor>
  <cdr:relSizeAnchor xmlns:cdr="http://schemas.openxmlformats.org/drawingml/2006/chartDrawing">
    <cdr:from>
      <cdr:x>0.28431</cdr:x>
      <cdr:y>0.27027</cdr:y>
    </cdr:from>
    <cdr:to>
      <cdr:x>0.33777</cdr:x>
      <cdr:y>0.33577</cdr:y>
    </cdr:to>
    <cdr:sp macro="" textlink="">
      <cdr:nvSpPr>
        <cdr:cNvPr id="3" name="TextBox 5"/>
        <cdr:cNvSpPr txBox="1"/>
      </cdr:nvSpPr>
      <cdr:spPr>
        <a:xfrm xmlns:a="http://schemas.openxmlformats.org/drawingml/2006/main">
          <a:off x="2209800" y="1524000"/>
          <a:ext cx="415498" cy="369332"/>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dirty="0" smtClean="0">
              <a:latin typeface="Calibri"/>
            </a:rPr>
            <a:t>**</a:t>
          </a:r>
          <a:endParaRPr lang="en-US" dirty="0"/>
        </a:p>
      </cdr:txBody>
    </cdr:sp>
  </cdr:relSizeAnchor>
  <cdr:relSizeAnchor xmlns:cdr="http://schemas.openxmlformats.org/drawingml/2006/chartDrawing">
    <cdr:from>
      <cdr:x>0.48039</cdr:x>
      <cdr:y>0.37838</cdr:y>
    </cdr:from>
    <cdr:to>
      <cdr:x>0.53385</cdr:x>
      <cdr:y>0.44388</cdr:y>
    </cdr:to>
    <cdr:sp macro="" textlink="">
      <cdr:nvSpPr>
        <cdr:cNvPr id="4" name="TextBox 5"/>
        <cdr:cNvSpPr txBox="1"/>
      </cdr:nvSpPr>
      <cdr:spPr>
        <a:xfrm xmlns:a="http://schemas.openxmlformats.org/drawingml/2006/main">
          <a:off x="3733800" y="2133600"/>
          <a:ext cx="415498" cy="369332"/>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800" dirty="0" smtClean="0">
              <a:latin typeface="Calibri"/>
            </a:rPr>
            <a:t>**</a:t>
          </a:r>
          <a:endParaRPr lang="en-US" sz="1800" dirty="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Straight Connector 2"/>
        <cdr:cNvSpPr/>
      </cdr:nvSpPr>
      <cdr:spPr>
        <a:xfrm xmlns:a="http://schemas.openxmlformats.org/drawingml/2006/main">
          <a:off x="-7200899" y="-30099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cdr:x>
      <cdr:y>0</cdr:y>
    </cdr:to>
    <cdr:sp macro="" textlink="">
      <cdr:nvSpPr>
        <cdr:cNvPr id="16" name="Straight Connector 15"/>
        <cdr:cNvSpPr/>
      </cdr:nvSpPr>
      <cdr:spPr>
        <a:xfrm xmlns:a="http://schemas.openxmlformats.org/drawingml/2006/main" flipH="1">
          <a:off x="-7200899" y="-3009900"/>
          <a:ext cx="0"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0.03448</cdr:x>
      <cdr:y>0.05333</cdr:y>
    </cdr:from>
    <cdr:to>
      <cdr:x>0.03448</cdr:x>
      <cdr:y>0.84</cdr:y>
    </cdr:to>
    <cdr:sp macro="" textlink="">
      <cdr:nvSpPr>
        <cdr:cNvPr id="5" name="Straight Connector 4"/>
        <cdr:cNvSpPr/>
      </cdr:nvSpPr>
      <cdr:spPr>
        <a:xfrm xmlns:a="http://schemas.openxmlformats.org/drawingml/2006/main">
          <a:off x="304800" y="304800"/>
          <a:ext cx="0" cy="449580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cdr:x>
      <cdr:y>0</cdr:y>
    </cdr:to>
    <cdr:sp macro="" textlink="">
      <cdr:nvSpPr>
        <cdr:cNvPr id="7" name="Straight Connector 6"/>
        <cdr:cNvSpPr/>
      </cdr:nvSpPr>
      <cdr:spPr>
        <a:xfrm xmlns:a="http://schemas.openxmlformats.org/drawingml/2006/main">
          <a:off x="-152400" y="-914400"/>
          <a:ext cx="0" cy="0"/>
        </a:xfrm>
        <a:prstGeom xmlns:a="http://schemas.openxmlformats.org/drawingml/2006/main" prst="line">
          <a:avLst/>
        </a:prstGeom>
        <a:ln xmlns:a="http://schemas.openxmlformats.org/drawingml/2006/main" w="3175">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0.02667</cdr:y>
    </cdr:from>
    <cdr:to>
      <cdr:x>0</cdr:x>
      <cdr:y>0.02667</cdr:y>
    </cdr:to>
    <cdr:sp macro="" textlink="">
      <cdr:nvSpPr>
        <cdr:cNvPr id="13" name="Straight Connector 12"/>
        <cdr:cNvSpPr/>
      </cdr:nvSpPr>
      <cdr:spPr>
        <a:xfrm xmlns:a="http://schemas.openxmlformats.org/drawingml/2006/main">
          <a:off x="-152400" y="1524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cdr:x>
      <cdr:y>0</cdr:y>
    </cdr:to>
    <cdr:sp macro="" textlink="">
      <cdr:nvSpPr>
        <cdr:cNvPr id="15" name="Straight Connector 14"/>
        <cdr:cNvSpPr/>
      </cdr:nvSpPr>
      <cdr:spPr>
        <a:xfrm xmlns:a="http://schemas.openxmlformats.org/drawingml/2006/main">
          <a:off x="-152400" y="-9144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0.12069</cdr:x>
      <cdr:y>0.41333</cdr:y>
    </cdr:from>
    <cdr:to>
      <cdr:x>0.16379</cdr:x>
      <cdr:y>0.46667</cdr:y>
    </cdr:to>
    <cdr:sp macro="" textlink="">
      <cdr:nvSpPr>
        <cdr:cNvPr id="19" name="TextBox 18"/>
        <cdr:cNvSpPr txBox="1"/>
      </cdr:nvSpPr>
      <cdr:spPr>
        <a:xfrm xmlns:a="http://schemas.openxmlformats.org/drawingml/2006/main">
          <a:off x="1066800" y="2362200"/>
          <a:ext cx="3810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2000" dirty="0" smtClean="0">
              <a:latin typeface="Calibri"/>
            </a:rPr>
            <a:t>*</a:t>
          </a:r>
          <a:endParaRPr lang="en-US" sz="2000" dirty="0"/>
        </a:p>
      </cdr:txBody>
    </cdr:sp>
  </cdr:relSizeAnchor>
  <cdr:relSizeAnchor xmlns:cdr="http://schemas.openxmlformats.org/drawingml/2006/chartDrawing">
    <cdr:from>
      <cdr:x>0.12069</cdr:x>
      <cdr:y>0.46667</cdr:y>
    </cdr:from>
    <cdr:to>
      <cdr:x>0.16379</cdr:x>
      <cdr:y>0.52</cdr:y>
    </cdr:to>
    <cdr:sp macro="" textlink="">
      <cdr:nvSpPr>
        <cdr:cNvPr id="20" name="TextBox 1"/>
        <cdr:cNvSpPr txBox="1"/>
      </cdr:nvSpPr>
      <cdr:spPr>
        <a:xfrm xmlns:a="http://schemas.openxmlformats.org/drawingml/2006/main">
          <a:off x="1066800" y="2667000"/>
          <a:ext cx="38100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2000" dirty="0" smtClean="0">
              <a:latin typeface="Calibri"/>
            </a:rPr>
            <a:t>*</a:t>
          </a:r>
          <a:endParaRPr lang="en-US" sz="2000" dirty="0"/>
        </a:p>
      </cdr:txBody>
    </cdr:sp>
  </cdr:relSizeAnchor>
  <cdr:relSizeAnchor xmlns:cdr="http://schemas.openxmlformats.org/drawingml/2006/chartDrawing">
    <cdr:from>
      <cdr:x>0.12069</cdr:x>
      <cdr:y>0.50667</cdr:y>
    </cdr:from>
    <cdr:to>
      <cdr:x>0.16379</cdr:x>
      <cdr:y>0.56</cdr:y>
    </cdr:to>
    <cdr:sp macro="" textlink="">
      <cdr:nvSpPr>
        <cdr:cNvPr id="21" name="TextBox 1"/>
        <cdr:cNvSpPr txBox="1"/>
      </cdr:nvSpPr>
      <cdr:spPr>
        <a:xfrm xmlns:a="http://schemas.openxmlformats.org/drawingml/2006/main">
          <a:off x="1066800" y="2895600"/>
          <a:ext cx="38100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2000" dirty="0" smtClean="0">
              <a:latin typeface="Calibri"/>
            </a:rPr>
            <a:t>*</a:t>
          </a:r>
          <a:endParaRPr lang="en-US" sz="2000" dirty="0"/>
        </a:p>
      </cdr:txBody>
    </cdr:sp>
  </cdr:relSizeAnchor>
  <cdr:relSizeAnchor xmlns:cdr="http://schemas.openxmlformats.org/drawingml/2006/chartDrawing">
    <cdr:from>
      <cdr:x>0.34483</cdr:x>
      <cdr:y>0.2</cdr:y>
    </cdr:from>
    <cdr:to>
      <cdr:x>0.63793</cdr:x>
      <cdr:y>0.25385</cdr:y>
    </cdr:to>
    <cdr:sp macro="" textlink="">
      <cdr:nvSpPr>
        <cdr:cNvPr id="22" name="TextBox 14"/>
        <cdr:cNvSpPr txBox="1">
          <a:spLocks xmlns:a="http://schemas.openxmlformats.org/drawingml/2006/main" noChangeArrowheads="1"/>
        </cdr:cNvSpPr>
      </cdr:nvSpPr>
      <cdr:spPr bwMode="auto">
        <a:xfrm xmlns:a="http://schemas.openxmlformats.org/drawingml/2006/main">
          <a:off x="3048000" y="1143000"/>
          <a:ext cx="2590800" cy="30777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400" b="1" dirty="0">
              <a:latin typeface="Calibri" pitchFamily="34" charset="0"/>
            </a:rPr>
            <a:t>Legend:  (* ) </a:t>
          </a:r>
          <a:r>
            <a:rPr lang="en-US" sz="1400" dirty="0">
              <a:latin typeface="Calibri" pitchFamily="34" charset="0"/>
            </a:rPr>
            <a:t>symbol = </a:t>
          </a:r>
          <a:r>
            <a:rPr lang="en-US" sz="1400" b="1" dirty="0">
              <a:latin typeface="Calibri" pitchFamily="34" charset="0"/>
            </a:rPr>
            <a:t>P </a:t>
          </a:r>
          <a:r>
            <a:rPr lang="en-US" sz="1400" b="1" u="sng" dirty="0">
              <a:latin typeface="Calibri" pitchFamily="34" charset="0"/>
            </a:rPr>
            <a:t>&lt;</a:t>
          </a:r>
          <a:r>
            <a:rPr lang="en-US" sz="1400" b="1" dirty="0">
              <a:latin typeface="Calibri" pitchFamily="34" charset="0"/>
            </a:rPr>
            <a:t> 0.05</a:t>
          </a:r>
          <a:endParaRPr lang="en-US" sz="1400" b="1" u="sng" dirty="0">
            <a:latin typeface="Calibri" pitchFamily="34" charset="0"/>
          </a:endParaRPr>
        </a:p>
      </cdr:txBody>
    </cdr:sp>
  </cdr:relSizeAnchor>
  <cdr:relSizeAnchor xmlns:cdr="http://schemas.openxmlformats.org/drawingml/2006/chartDrawing">
    <cdr:from>
      <cdr:x>0.37931</cdr:x>
      <cdr:y>0.4</cdr:y>
    </cdr:from>
    <cdr:to>
      <cdr:x>0.53448</cdr:x>
      <cdr:y>0.4</cdr:y>
    </cdr:to>
    <cdr:sp macro="" textlink="">
      <cdr:nvSpPr>
        <cdr:cNvPr id="29" name="Straight Connector 28"/>
        <cdr:cNvSpPr/>
      </cdr:nvSpPr>
      <cdr:spPr>
        <a:xfrm xmlns:a="http://schemas.openxmlformats.org/drawingml/2006/main">
          <a:off x="3352800" y="2286000"/>
          <a:ext cx="1371600" cy="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0.53448</cdr:x>
      <cdr:y>0.4</cdr:y>
    </cdr:from>
    <cdr:to>
      <cdr:x>0.53448</cdr:x>
      <cdr:y>0.42667</cdr:y>
    </cdr:to>
    <cdr:sp macro="" textlink="">
      <cdr:nvSpPr>
        <cdr:cNvPr id="31" name="Straight Connector 30"/>
        <cdr:cNvSpPr/>
      </cdr:nvSpPr>
      <cdr:spPr>
        <a:xfrm xmlns:a="http://schemas.openxmlformats.org/drawingml/2006/main">
          <a:off x="4724400" y="22860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0.02667</cdr:y>
    </cdr:from>
    <cdr:to>
      <cdr:x>0</cdr:x>
      <cdr:y>0.02667</cdr:y>
    </cdr:to>
    <cdr:sp macro="" textlink="">
      <cdr:nvSpPr>
        <cdr:cNvPr id="33" name="Straight Connector 32"/>
        <cdr:cNvSpPr/>
      </cdr:nvSpPr>
      <cdr:spPr>
        <a:xfrm xmlns:a="http://schemas.openxmlformats.org/drawingml/2006/main">
          <a:off x="-152400" y="1524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0.02667</cdr:y>
    </cdr:from>
    <cdr:to>
      <cdr:x>0</cdr:x>
      <cdr:y>0.02667</cdr:y>
    </cdr:to>
    <cdr:sp macro="" textlink="">
      <cdr:nvSpPr>
        <cdr:cNvPr id="35" name="Straight Connector 34"/>
        <cdr:cNvSpPr/>
      </cdr:nvSpPr>
      <cdr:spPr>
        <a:xfrm xmlns:a="http://schemas.openxmlformats.org/drawingml/2006/main">
          <a:off x="-152400" y="152400"/>
          <a:ext cx="0" cy="0"/>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0.02667</cdr:y>
    </cdr:from>
    <cdr:to>
      <cdr:x>0</cdr:x>
      <cdr:y>0.02667</cdr:y>
    </cdr:to>
    <cdr:sp macro="" textlink="">
      <cdr:nvSpPr>
        <cdr:cNvPr id="37" name="Straight Connector 36"/>
        <cdr:cNvSpPr/>
      </cdr:nvSpPr>
      <cdr:spPr>
        <a:xfrm xmlns:a="http://schemas.openxmlformats.org/drawingml/2006/main">
          <a:off x="-152400" y="1524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0.02667</cdr:y>
    </cdr:from>
    <cdr:to>
      <cdr:x>0</cdr:x>
      <cdr:y>0.02667</cdr:y>
    </cdr:to>
    <cdr:sp macro="" textlink="">
      <cdr:nvSpPr>
        <cdr:cNvPr id="39" name="Straight Connector 38"/>
        <cdr:cNvSpPr/>
      </cdr:nvSpPr>
      <cdr:spPr>
        <a:xfrm xmlns:a="http://schemas.openxmlformats.org/drawingml/2006/main">
          <a:off x="-152400" y="152400"/>
          <a:ext cx="0" cy="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cdr:x>
      <cdr:y>0.32</cdr:y>
    </cdr:from>
    <cdr:to>
      <cdr:x>0.5431</cdr:x>
      <cdr:y>0.37333</cdr:y>
    </cdr:to>
    <cdr:sp macro="" textlink="">
      <cdr:nvSpPr>
        <cdr:cNvPr id="40" name="TextBox 39"/>
        <cdr:cNvSpPr txBox="1"/>
      </cdr:nvSpPr>
      <cdr:spPr>
        <a:xfrm xmlns:a="http://schemas.openxmlformats.org/drawingml/2006/main">
          <a:off x="4419600" y="1828800"/>
          <a:ext cx="3810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0.4569</cdr:x>
      <cdr:y>0.29333</cdr:y>
    </cdr:from>
    <cdr:to>
      <cdr:x>0.49138</cdr:x>
      <cdr:y>0.34667</cdr:y>
    </cdr:to>
    <cdr:sp macro="" textlink="">
      <cdr:nvSpPr>
        <cdr:cNvPr id="41" name="TextBox 40"/>
        <cdr:cNvSpPr txBox="1"/>
      </cdr:nvSpPr>
      <cdr:spPr>
        <a:xfrm xmlns:a="http://schemas.openxmlformats.org/drawingml/2006/main">
          <a:off x="4038600" y="1676400"/>
          <a:ext cx="304776" cy="3048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b="1" dirty="0" smtClean="0">
              <a:latin typeface="Calibri"/>
            </a:rPr>
            <a:t>*</a:t>
          </a:r>
          <a:endParaRPr lang="en-US" sz="1800" b="1" dirty="0"/>
        </a:p>
      </cdr:txBody>
    </cdr:sp>
  </cdr:relSizeAnchor>
  <cdr:relSizeAnchor xmlns:cdr="http://schemas.openxmlformats.org/drawingml/2006/chartDrawing">
    <cdr:from>
      <cdr:x>0.4569</cdr:x>
      <cdr:y>0.36</cdr:y>
    </cdr:from>
    <cdr:to>
      <cdr:x>0.49138</cdr:x>
      <cdr:y>0.41333</cdr:y>
    </cdr:to>
    <cdr:sp macro="" textlink="">
      <cdr:nvSpPr>
        <cdr:cNvPr id="42" name="TextBox 1"/>
        <cdr:cNvSpPr txBox="1"/>
      </cdr:nvSpPr>
      <cdr:spPr>
        <a:xfrm xmlns:a="http://schemas.openxmlformats.org/drawingml/2006/main">
          <a:off x="4038600" y="2057400"/>
          <a:ext cx="304776" cy="3047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800" b="1" dirty="0" smtClean="0">
              <a:latin typeface="Calibri"/>
            </a:rPr>
            <a:t>*</a:t>
          </a:r>
          <a:endParaRPr lang="en-US" sz="1800" b="1" dirty="0"/>
        </a:p>
      </cdr:txBody>
    </cdr:sp>
  </cdr:relSizeAnchor>
  <cdr:relSizeAnchor xmlns:cdr="http://schemas.openxmlformats.org/drawingml/2006/chartDrawing">
    <cdr:from>
      <cdr:x>0.11207</cdr:x>
      <cdr:y>0.94667</cdr:y>
    </cdr:from>
    <cdr:to>
      <cdr:x>0.15517</cdr:x>
      <cdr:y>1</cdr:y>
    </cdr:to>
    <cdr:sp macro="" textlink="">
      <cdr:nvSpPr>
        <cdr:cNvPr id="43" name="TextBox 42"/>
        <cdr:cNvSpPr txBox="1"/>
      </cdr:nvSpPr>
      <cdr:spPr>
        <a:xfrm xmlns:a="http://schemas.openxmlformats.org/drawingml/2006/main">
          <a:off x="990600" y="5410200"/>
          <a:ext cx="380970" cy="3047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dirty="0" smtClean="0"/>
            <a:t>(1)</a:t>
          </a:r>
          <a:endParaRPr lang="en-US" sz="1100" b="1" dirty="0"/>
        </a:p>
      </cdr:txBody>
    </cdr:sp>
  </cdr:relSizeAnchor>
  <cdr:relSizeAnchor xmlns:cdr="http://schemas.openxmlformats.org/drawingml/2006/chartDrawing">
    <cdr:from>
      <cdr:x>0.87931</cdr:x>
      <cdr:y>0.94667</cdr:y>
    </cdr:from>
    <cdr:to>
      <cdr:x>0.92241</cdr:x>
      <cdr:y>0.99244</cdr:y>
    </cdr:to>
    <cdr:sp macro="" textlink="">
      <cdr:nvSpPr>
        <cdr:cNvPr id="44" name="TextBox 25"/>
        <cdr:cNvSpPr txBox="1"/>
      </cdr:nvSpPr>
      <cdr:spPr>
        <a:xfrm xmlns:a="http://schemas.openxmlformats.org/drawingml/2006/main">
          <a:off x="7772400" y="5410200"/>
          <a:ext cx="381000" cy="26161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sz="1100" b="1" dirty="0" smtClean="0"/>
            <a:t>(6)</a:t>
          </a:r>
          <a:endParaRPr lang="en-US" sz="1100" b="1" dirty="0"/>
        </a:p>
      </cdr:txBody>
    </cdr:sp>
  </cdr:relSizeAnchor>
  <cdr:relSizeAnchor xmlns:cdr="http://schemas.openxmlformats.org/drawingml/2006/chartDrawing">
    <cdr:from>
      <cdr:x>0.05172</cdr:x>
      <cdr:y>0.74667</cdr:y>
    </cdr:from>
    <cdr:to>
      <cdr:x>0.09483</cdr:x>
      <cdr:y>0.8</cdr:y>
    </cdr:to>
    <cdr:sp macro="" textlink="">
      <cdr:nvSpPr>
        <cdr:cNvPr id="45" name="TextBox 1"/>
        <cdr:cNvSpPr txBox="1"/>
      </cdr:nvSpPr>
      <cdr:spPr>
        <a:xfrm xmlns:a="http://schemas.openxmlformats.org/drawingml/2006/main">
          <a:off x="457200" y="4267200"/>
          <a:ext cx="38100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dirty="0" smtClean="0"/>
            <a:t>(1)</a:t>
          </a:r>
          <a:endParaRPr lang="en-US" sz="1100" b="1" dirty="0"/>
        </a:p>
      </cdr:txBody>
    </cdr:sp>
  </cdr:relSizeAnchor>
  <cdr:relSizeAnchor xmlns:cdr="http://schemas.openxmlformats.org/drawingml/2006/chartDrawing">
    <cdr:from>
      <cdr:x>0.2931</cdr:x>
      <cdr:y>0.74667</cdr:y>
    </cdr:from>
    <cdr:to>
      <cdr:x>0.33621</cdr:x>
      <cdr:y>0.79244</cdr:y>
    </cdr:to>
    <cdr:sp macro="" textlink="">
      <cdr:nvSpPr>
        <cdr:cNvPr id="46" name="TextBox 25"/>
        <cdr:cNvSpPr txBox="1"/>
      </cdr:nvSpPr>
      <cdr:spPr>
        <a:xfrm xmlns:a="http://schemas.openxmlformats.org/drawingml/2006/main">
          <a:off x="2590800" y="4267200"/>
          <a:ext cx="381057" cy="261576"/>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dirty="0" smtClean="0"/>
            <a:t>(6)</a:t>
          </a:r>
          <a:endParaRPr lang="en-US" sz="1100" b="1" dirty="0"/>
        </a:p>
      </cdr:txBody>
    </cdr:sp>
  </cdr:relSizeAnchor>
  <cdr:relSizeAnchor xmlns:cdr="http://schemas.openxmlformats.org/drawingml/2006/chartDrawing">
    <cdr:from>
      <cdr:x>0.7069</cdr:x>
      <cdr:y>0.25333</cdr:y>
    </cdr:from>
    <cdr:to>
      <cdr:x>0.86207</cdr:x>
      <cdr:y>0.25333</cdr:y>
    </cdr:to>
    <cdr:sp macro="" textlink="">
      <cdr:nvSpPr>
        <cdr:cNvPr id="48" name="Straight Connector 47"/>
        <cdr:cNvSpPr/>
      </cdr:nvSpPr>
      <cdr:spPr>
        <a:xfrm xmlns:a="http://schemas.openxmlformats.org/drawingml/2006/main">
          <a:off x="6248400" y="1447800"/>
          <a:ext cx="1371600" cy="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0.86207</cdr:x>
      <cdr:y>0.25333</cdr:y>
    </cdr:from>
    <cdr:to>
      <cdr:x>0.86207</cdr:x>
      <cdr:y>0.30667</cdr:y>
    </cdr:to>
    <cdr:sp macro="" textlink="">
      <cdr:nvSpPr>
        <cdr:cNvPr id="50" name="Straight Connector 49"/>
        <cdr:cNvSpPr/>
      </cdr:nvSpPr>
      <cdr:spPr>
        <a:xfrm xmlns:a="http://schemas.openxmlformats.org/drawingml/2006/main">
          <a:off x="7620000" y="1447800"/>
          <a:ext cx="0" cy="3048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0.7069</cdr:x>
      <cdr:y>0.25333</cdr:y>
    </cdr:from>
    <cdr:to>
      <cdr:x>0.86207</cdr:x>
      <cdr:y>0.25333</cdr:y>
    </cdr:to>
    <cdr:sp macro="" textlink="">
      <cdr:nvSpPr>
        <cdr:cNvPr id="51" name="Straight Connector 50"/>
        <cdr:cNvSpPr/>
      </cdr:nvSpPr>
      <cdr:spPr>
        <a:xfrm xmlns:a="http://schemas.openxmlformats.org/drawingml/2006/main">
          <a:off x="6248400" y="1447800"/>
          <a:ext cx="1371600" cy="0"/>
        </a:xfrm>
        <a:prstGeom xmlns:a="http://schemas.openxmlformats.org/drawingml/2006/main" prst="line">
          <a:avLst/>
        </a:prstGeom>
        <a:noFill xmlns:a="http://schemas.openxmlformats.org/drawingml/2006/main"/>
        <a:ln xmlns:a="http://schemas.openxmlformats.org/drawingml/2006/main" w="2857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0.7069</cdr:x>
      <cdr:y>0.25333</cdr:y>
    </cdr:from>
    <cdr:to>
      <cdr:x>0.86207</cdr:x>
      <cdr:y>0.25333</cdr:y>
    </cdr:to>
    <cdr:sp macro="" textlink="">
      <cdr:nvSpPr>
        <cdr:cNvPr id="52" name="Straight Connector 51"/>
        <cdr:cNvSpPr/>
      </cdr:nvSpPr>
      <cdr:spPr>
        <a:xfrm xmlns:a="http://schemas.openxmlformats.org/drawingml/2006/main">
          <a:off x="6248400" y="1447800"/>
          <a:ext cx="1371600" cy="0"/>
        </a:xfrm>
        <a:prstGeom xmlns:a="http://schemas.openxmlformats.org/drawingml/2006/main" prst="line">
          <a:avLst/>
        </a:prstGeom>
        <a:noFill xmlns:a="http://schemas.openxmlformats.org/drawingml/2006/main"/>
        <a:ln xmlns:a="http://schemas.openxmlformats.org/drawingml/2006/main" w="2857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0.7069</cdr:x>
      <cdr:y>0.25333</cdr:y>
    </cdr:from>
    <cdr:to>
      <cdr:x>0.86207</cdr:x>
      <cdr:y>0.25333</cdr:y>
    </cdr:to>
    <cdr:sp macro="" textlink="">
      <cdr:nvSpPr>
        <cdr:cNvPr id="53" name="Straight Connector 52"/>
        <cdr:cNvSpPr/>
      </cdr:nvSpPr>
      <cdr:spPr>
        <a:xfrm xmlns:a="http://schemas.openxmlformats.org/drawingml/2006/main">
          <a:off x="6248400" y="1447800"/>
          <a:ext cx="1371600" cy="0"/>
        </a:xfrm>
        <a:prstGeom xmlns:a="http://schemas.openxmlformats.org/drawingml/2006/main" prst="line">
          <a:avLst/>
        </a:prstGeom>
        <a:noFill xmlns:a="http://schemas.openxmlformats.org/drawingml/2006/main"/>
        <a:ln xmlns:a="http://schemas.openxmlformats.org/drawingml/2006/main" w="2857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0.06897</cdr:x>
      <cdr:y>0.46667</cdr:y>
    </cdr:from>
    <cdr:to>
      <cdr:x>0.06897</cdr:x>
      <cdr:y>0.48</cdr:y>
    </cdr:to>
    <cdr:sp macro="" textlink="">
      <cdr:nvSpPr>
        <cdr:cNvPr id="55" name="Straight Connector 54"/>
        <cdr:cNvSpPr/>
      </cdr:nvSpPr>
      <cdr:spPr>
        <a:xfrm xmlns:a="http://schemas.openxmlformats.org/drawingml/2006/main">
          <a:off x="609600" y="2667000"/>
          <a:ext cx="0"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0.06897</cdr:x>
      <cdr:y>0.50667</cdr:y>
    </cdr:from>
    <cdr:to>
      <cdr:x>0.06897</cdr:x>
      <cdr:y>0.52</cdr:y>
    </cdr:to>
    <cdr:sp macro="" textlink="">
      <cdr:nvSpPr>
        <cdr:cNvPr id="57" name="Straight Connector 56"/>
        <cdr:cNvSpPr/>
      </cdr:nvSpPr>
      <cdr:spPr>
        <a:xfrm xmlns:a="http://schemas.openxmlformats.org/drawingml/2006/main">
          <a:off x="609600" y="2895600"/>
          <a:ext cx="0"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0.06897</cdr:x>
      <cdr:y>0.54667</cdr:y>
    </cdr:from>
    <cdr:to>
      <cdr:x>0.06897</cdr:x>
      <cdr:y>0.56</cdr:y>
    </cdr:to>
    <cdr:sp macro="" textlink="">
      <cdr:nvSpPr>
        <cdr:cNvPr id="59" name="Straight Connector 58"/>
        <cdr:cNvSpPr/>
      </cdr:nvSpPr>
      <cdr:spPr>
        <a:xfrm xmlns:a="http://schemas.openxmlformats.org/drawingml/2006/main">
          <a:off x="609600" y="3124200"/>
          <a:ext cx="0"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0.78448</cdr:x>
      <cdr:y>0.14667</cdr:y>
    </cdr:from>
    <cdr:to>
      <cdr:x>0.81897</cdr:x>
      <cdr:y>0.2</cdr:y>
    </cdr:to>
    <cdr:sp macro="" textlink="">
      <cdr:nvSpPr>
        <cdr:cNvPr id="60" name="TextBox 1"/>
        <cdr:cNvSpPr txBox="1"/>
      </cdr:nvSpPr>
      <cdr:spPr>
        <a:xfrm xmlns:a="http://schemas.openxmlformats.org/drawingml/2006/main">
          <a:off x="6934200" y="838200"/>
          <a:ext cx="30480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800" b="1" dirty="0" smtClean="0">
              <a:latin typeface="Calibri"/>
            </a:rPr>
            <a:t>*</a:t>
          </a:r>
          <a:endParaRPr lang="en-US" sz="1800" b="1" dirty="0"/>
        </a:p>
      </cdr:txBody>
    </cdr:sp>
  </cdr:relSizeAnchor>
  <cdr:relSizeAnchor xmlns:cdr="http://schemas.openxmlformats.org/drawingml/2006/chartDrawing">
    <cdr:from>
      <cdr:x>0.78448</cdr:x>
      <cdr:y>0.2</cdr:y>
    </cdr:from>
    <cdr:to>
      <cdr:x>0.81897</cdr:x>
      <cdr:y>0.25333</cdr:y>
    </cdr:to>
    <cdr:sp macro="" textlink="">
      <cdr:nvSpPr>
        <cdr:cNvPr id="61" name="TextBox 1"/>
        <cdr:cNvSpPr txBox="1"/>
      </cdr:nvSpPr>
      <cdr:spPr>
        <a:xfrm xmlns:a="http://schemas.openxmlformats.org/drawingml/2006/main">
          <a:off x="6934200" y="1143000"/>
          <a:ext cx="30480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800" b="1" dirty="0" smtClean="0">
              <a:latin typeface="Calibri"/>
            </a:rPr>
            <a:t>*</a:t>
          </a:r>
          <a:endParaRPr lang="en-US" sz="1800" b="1" dirty="0"/>
        </a:p>
      </cdr:txBody>
    </cdr:sp>
  </cdr:relSizeAnchor>
  <cdr:relSizeAnchor xmlns:cdr="http://schemas.openxmlformats.org/drawingml/2006/chartDrawing">
    <cdr:from>
      <cdr:x>0.26724</cdr:x>
      <cdr:y>0.46667</cdr:y>
    </cdr:from>
    <cdr:to>
      <cdr:x>0.26724</cdr:x>
      <cdr:y>0.49333</cdr:y>
    </cdr:to>
    <cdr:sp macro="" textlink="">
      <cdr:nvSpPr>
        <cdr:cNvPr id="63" name="Straight Connector 62"/>
        <cdr:cNvSpPr/>
      </cdr:nvSpPr>
      <cdr:spPr>
        <a:xfrm xmlns:a="http://schemas.openxmlformats.org/drawingml/2006/main">
          <a:off x="2362200" y="26670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0.21552</cdr:x>
      <cdr:y>0.50667</cdr:y>
    </cdr:from>
    <cdr:to>
      <cdr:x>0.21552</cdr:x>
      <cdr:y>0.53333</cdr:y>
    </cdr:to>
    <cdr:sp macro="" textlink="">
      <cdr:nvSpPr>
        <cdr:cNvPr id="65" name="Straight Connector 64"/>
        <cdr:cNvSpPr/>
      </cdr:nvSpPr>
      <cdr:spPr>
        <a:xfrm xmlns:a="http://schemas.openxmlformats.org/drawingml/2006/main">
          <a:off x="1905000" y="2895600"/>
          <a:ext cx="0" cy="152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0.16379</cdr:x>
      <cdr:y>0.54667</cdr:y>
    </cdr:from>
    <cdr:to>
      <cdr:x>0.16379</cdr:x>
      <cdr:y>0.56</cdr:y>
    </cdr:to>
    <cdr:sp macro="" textlink="">
      <cdr:nvSpPr>
        <cdr:cNvPr id="67" name="Straight Connector 66"/>
        <cdr:cNvSpPr/>
      </cdr:nvSpPr>
      <cdr:spPr>
        <a:xfrm xmlns:a="http://schemas.openxmlformats.org/drawingml/2006/main">
          <a:off x="1447800" y="3124200"/>
          <a:ext cx="0" cy="76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0.18103</cdr:x>
      <cdr:y>0.54667</cdr:y>
    </cdr:from>
    <cdr:to>
      <cdr:x>0.22414</cdr:x>
      <cdr:y>0.6</cdr:y>
    </cdr:to>
    <cdr:sp macro="" textlink="">
      <cdr:nvSpPr>
        <cdr:cNvPr id="68" name="TextBox 1"/>
        <cdr:cNvSpPr txBox="1"/>
      </cdr:nvSpPr>
      <cdr:spPr>
        <a:xfrm xmlns:a="http://schemas.openxmlformats.org/drawingml/2006/main">
          <a:off x="1600200" y="3124200"/>
          <a:ext cx="38100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2000" dirty="0" smtClean="0">
              <a:latin typeface="Calibri"/>
            </a:rPr>
            <a:t>*</a:t>
          </a:r>
          <a:endParaRPr lang="en-US" sz="2000" dirty="0"/>
        </a:p>
      </cdr:txBody>
    </cdr:sp>
  </cdr:relSizeAnchor>
  <cdr:relSizeAnchor xmlns:cdr="http://schemas.openxmlformats.org/drawingml/2006/chartDrawing">
    <cdr:from>
      <cdr:x>0</cdr:x>
      <cdr:y>0.02667</cdr:y>
    </cdr:from>
    <cdr:to>
      <cdr:x>0</cdr:x>
      <cdr:y>0.02667</cdr:y>
    </cdr:to>
    <cdr:sp macro="" textlink="">
      <cdr:nvSpPr>
        <cdr:cNvPr id="70" name="Straight Connector 69"/>
        <cdr:cNvSpPr/>
      </cdr:nvSpPr>
      <cdr:spPr>
        <a:xfrm xmlns:a="http://schemas.openxmlformats.org/drawingml/2006/main">
          <a:off x="-152400" y="1524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0.53448</cdr:x>
      <cdr:y>0.33333</cdr:y>
    </cdr:from>
    <cdr:to>
      <cdr:x>0.53448</cdr:x>
      <cdr:y>0.35999</cdr:y>
    </cdr:to>
    <cdr:sp macro="" textlink="">
      <cdr:nvSpPr>
        <cdr:cNvPr id="72" name="Straight Connector 71"/>
        <cdr:cNvSpPr/>
      </cdr:nvSpPr>
      <cdr:spPr>
        <a:xfrm xmlns:a="http://schemas.openxmlformats.org/drawingml/2006/main">
          <a:off x="4724400" y="1905000"/>
          <a:ext cx="0" cy="15236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0.44828</cdr:x>
      <cdr:y>0.33333</cdr:y>
    </cdr:from>
    <cdr:to>
      <cdr:x>0.53448</cdr:x>
      <cdr:y>0.33333</cdr:y>
    </cdr:to>
    <cdr:sp macro="" textlink="">
      <cdr:nvSpPr>
        <cdr:cNvPr id="74" name="Straight Connector 73"/>
        <cdr:cNvSpPr/>
      </cdr:nvSpPr>
      <cdr:spPr>
        <a:xfrm xmlns:a="http://schemas.openxmlformats.org/drawingml/2006/main">
          <a:off x="3962400" y="1905000"/>
          <a:ext cx="761939" cy="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0.37931</cdr:x>
      <cdr:y>0.74667</cdr:y>
    </cdr:from>
    <cdr:to>
      <cdr:x>0.42241</cdr:x>
      <cdr:y>0.79244</cdr:y>
    </cdr:to>
    <cdr:sp macro="" textlink="">
      <cdr:nvSpPr>
        <cdr:cNvPr id="47" name="TextBox 26"/>
        <cdr:cNvSpPr txBox="1"/>
      </cdr:nvSpPr>
      <cdr:spPr>
        <a:xfrm xmlns:a="http://schemas.openxmlformats.org/drawingml/2006/main">
          <a:off x="3352800" y="4267200"/>
          <a:ext cx="381000" cy="26161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sz="1100" b="1" dirty="0" smtClean="0"/>
            <a:t>(1)</a:t>
          </a:r>
          <a:endParaRPr lang="en-US" sz="1100" b="1" dirty="0"/>
        </a:p>
      </cdr:txBody>
    </cdr:sp>
  </cdr:relSizeAnchor>
  <cdr:relSizeAnchor xmlns:cdr="http://schemas.openxmlformats.org/drawingml/2006/chartDrawing">
    <cdr:from>
      <cdr:x>0.69828</cdr:x>
      <cdr:y>0.74667</cdr:y>
    </cdr:from>
    <cdr:to>
      <cdr:x>0.74139</cdr:x>
      <cdr:y>0.8</cdr:y>
    </cdr:to>
    <cdr:sp macro="" textlink="">
      <cdr:nvSpPr>
        <cdr:cNvPr id="58" name="TextBox 1"/>
        <cdr:cNvSpPr txBox="1"/>
      </cdr:nvSpPr>
      <cdr:spPr>
        <a:xfrm xmlns:a="http://schemas.openxmlformats.org/drawingml/2006/main">
          <a:off x="6172200" y="4267200"/>
          <a:ext cx="381058" cy="3047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dirty="0" smtClean="0"/>
            <a:t>(1)</a:t>
          </a:r>
          <a:endParaRPr lang="en-US" sz="1100" b="1" dirty="0"/>
        </a:p>
      </cdr:txBody>
    </cdr:sp>
  </cdr:relSizeAnchor>
  <cdr:relSizeAnchor xmlns:cdr="http://schemas.openxmlformats.org/drawingml/2006/chartDrawing">
    <cdr:from>
      <cdr:x>0.62069</cdr:x>
      <cdr:y>0.74667</cdr:y>
    </cdr:from>
    <cdr:to>
      <cdr:x>0.66379</cdr:x>
      <cdr:y>0.79244</cdr:y>
    </cdr:to>
    <cdr:sp macro="" textlink="">
      <cdr:nvSpPr>
        <cdr:cNvPr id="62" name="TextBox 26"/>
        <cdr:cNvSpPr txBox="1"/>
      </cdr:nvSpPr>
      <cdr:spPr>
        <a:xfrm xmlns:a="http://schemas.openxmlformats.org/drawingml/2006/main">
          <a:off x="5486400" y="4267200"/>
          <a:ext cx="381000" cy="26161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dirty="0" smtClean="0"/>
            <a:t>(6)</a:t>
          </a:r>
          <a:endParaRPr lang="en-US" sz="1100" b="1" dirty="0"/>
        </a:p>
      </cdr:txBody>
    </cdr:sp>
  </cdr:relSizeAnchor>
  <cdr:relSizeAnchor xmlns:cdr="http://schemas.openxmlformats.org/drawingml/2006/chartDrawing">
    <cdr:from>
      <cdr:x>0.93966</cdr:x>
      <cdr:y>0.74667</cdr:y>
    </cdr:from>
    <cdr:to>
      <cdr:x>0.98276</cdr:x>
      <cdr:y>0.79244</cdr:y>
    </cdr:to>
    <cdr:sp macro="" textlink="">
      <cdr:nvSpPr>
        <cdr:cNvPr id="64" name="TextBox 26"/>
        <cdr:cNvSpPr txBox="1"/>
      </cdr:nvSpPr>
      <cdr:spPr>
        <a:xfrm xmlns:a="http://schemas.openxmlformats.org/drawingml/2006/main">
          <a:off x="8305800" y="4267200"/>
          <a:ext cx="381000" cy="26161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dirty="0" smtClean="0"/>
            <a:t>(6)</a:t>
          </a:r>
          <a:endParaRPr lang="en-US" sz="1100" b="1" dirty="0"/>
        </a:p>
      </cdr:txBody>
    </cdr:sp>
  </cdr:relSizeAnchor>
  <cdr:relSizeAnchor xmlns:cdr="http://schemas.openxmlformats.org/drawingml/2006/chartDrawing">
    <cdr:from>
      <cdr:x>0.06034</cdr:x>
      <cdr:y>0.14667</cdr:y>
    </cdr:from>
    <cdr:to>
      <cdr:x>0.15958</cdr:x>
      <cdr:y>0.20052</cdr:y>
    </cdr:to>
    <cdr:sp macro="" textlink="">
      <cdr:nvSpPr>
        <cdr:cNvPr id="49" name="TextBox 6"/>
        <cdr:cNvSpPr txBox="1"/>
      </cdr:nvSpPr>
      <cdr:spPr>
        <a:xfrm xmlns:a="http://schemas.openxmlformats.org/drawingml/2006/main">
          <a:off x="533400" y="838200"/>
          <a:ext cx="877163" cy="307777"/>
        </a:xfrm>
        <a:prstGeom xmlns:a="http://schemas.openxmlformats.org/drawingml/2006/main" prst="rect">
          <a:avLst/>
        </a:prstGeom>
        <a:solidFill xmlns:a="http://schemas.openxmlformats.org/drawingml/2006/main">
          <a:sysClr val="windowText" lastClr="000000"/>
        </a:solidFill>
      </cdr:spPr>
      <cdr:txBody>
        <a:bodyPr xmlns:a="http://schemas.openxmlformats.org/drawingml/2006/main" wrap="none" rtlCol="0">
          <a:spAutoFit/>
        </a:bodyPr>
        <a:lstStyle xmlns:a="http://schemas.openxmlformats.org/drawingml/2006/main">
          <a:defPPr>
            <a:defRPr lang="en-US"/>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xmlns:a="http://schemas.openxmlformats.org/drawingml/2006/main">
          <a:r>
            <a:rPr lang="en-US" sz="1400" b="1" dirty="0" smtClean="0">
              <a:solidFill>
                <a:sysClr val="window" lastClr="FFFFFF"/>
              </a:solidFill>
              <a:latin typeface="Times New Roman" pitchFamily="18" charset="0"/>
              <a:cs typeface="Times New Roman" pitchFamily="18" charset="0"/>
            </a:rPr>
            <a:t>Panel 5B</a:t>
          </a:r>
          <a:endParaRPr lang="en-US" sz="1400" b="1" dirty="0">
            <a:solidFill>
              <a:sysClr val="window" lastClr="FFFFFF"/>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8B5A2-9C3D-2E44-918F-F0CCB666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10367</Words>
  <Characters>59098</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Framework for the paper you are writing</vt:lpstr>
    </vt:vector>
  </TitlesOfParts>
  <Company>Capital District Health Authority</Company>
  <LinksUpToDate>false</LinksUpToDate>
  <CharactersWithSpaces>69327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the paper you are writing</dc:title>
  <dc:creator>molinarim</dc:creator>
  <cp:lastModifiedBy>Na Ma</cp:lastModifiedBy>
  <cp:revision>2</cp:revision>
  <cp:lastPrinted>2015-06-09T18:15:00Z</cp:lastPrinted>
  <dcterms:created xsi:type="dcterms:W3CDTF">2016-03-10T02:22:00Z</dcterms:created>
  <dcterms:modified xsi:type="dcterms:W3CDTF">2016-03-10T02:22:00Z</dcterms:modified>
</cp:coreProperties>
</file>