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830" w:rsidRPr="00E759F6" w:rsidRDefault="00D87830" w:rsidP="001A0E0C">
      <w:pPr>
        <w:snapToGrid w:val="0"/>
        <w:spacing w:line="360" w:lineRule="auto"/>
        <w:rPr>
          <w:rFonts w:ascii="Book Antiqua" w:eastAsia="MS Gothic" w:hAnsi="Book Antiqua"/>
          <w:b/>
          <w:kern w:val="0"/>
          <w:sz w:val="24"/>
          <w:szCs w:val="24"/>
        </w:rPr>
      </w:pPr>
      <w:r w:rsidRPr="00E759F6">
        <w:rPr>
          <w:rFonts w:ascii="Book Antiqua" w:eastAsia="MS Gothic" w:hAnsi="Book Antiqua"/>
          <w:b/>
          <w:kern w:val="0"/>
          <w:sz w:val="24"/>
          <w:szCs w:val="24"/>
        </w:rPr>
        <w:t>Name of Journal:</w:t>
      </w:r>
      <w:r w:rsidRPr="00E759F6">
        <w:rPr>
          <w:rFonts w:ascii="Book Antiqua" w:eastAsiaTheme="minorEastAsia" w:hAnsi="Book Antiqua"/>
          <w:b/>
          <w:kern w:val="0"/>
          <w:sz w:val="24"/>
          <w:szCs w:val="24"/>
          <w:lang w:eastAsia="zh-CN"/>
        </w:rPr>
        <w:t xml:space="preserve"> </w:t>
      </w:r>
      <w:r w:rsidRPr="00E759F6">
        <w:rPr>
          <w:rFonts w:ascii="Book Antiqua" w:eastAsia="MS Gothic" w:hAnsi="Book Antiqua"/>
          <w:b/>
          <w:i/>
          <w:kern w:val="0"/>
          <w:sz w:val="24"/>
          <w:szCs w:val="24"/>
        </w:rPr>
        <w:t>World Journal of Hepatology</w:t>
      </w:r>
    </w:p>
    <w:p w:rsidR="00D87830" w:rsidRPr="00E759F6" w:rsidRDefault="00D87830" w:rsidP="001A0E0C">
      <w:pPr>
        <w:snapToGrid w:val="0"/>
        <w:spacing w:line="360" w:lineRule="auto"/>
        <w:rPr>
          <w:rFonts w:ascii="Book Antiqua" w:eastAsia="MS Gothic" w:hAnsi="Book Antiqua"/>
          <w:b/>
          <w:kern w:val="0"/>
          <w:sz w:val="24"/>
          <w:szCs w:val="24"/>
        </w:rPr>
      </w:pPr>
      <w:r w:rsidRPr="00E759F6">
        <w:rPr>
          <w:rFonts w:ascii="Book Antiqua" w:eastAsia="MS Gothic" w:hAnsi="Book Antiqua"/>
          <w:b/>
          <w:kern w:val="0"/>
          <w:sz w:val="24"/>
          <w:szCs w:val="24"/>
        </w:rPr>
        <w:t>ESPS Manuscript NO:</w:t>
      </w:r>
      <w:r w:rsidRPr="00E759F6">
        <w:rPr>
          <w:rFonts w:ascii="Book Antiqua" w:eastAsiaTheme="minorEastAsia" w:hAnsi="Book Antiqua"/>
          <w:b/>
          <w:kern w:val="0"/>
          <w:sz w:val="24"/>
          <w:szCs w:val="24"/>
          <w:lang w:eastAsia="zh-CN"/>
        </w:rPr>
        <w:t xml:space="preserve"> </w:t>
      </w:r>
      <w:r w:rsidRPr="00E759F6">
        <w:rPr>
          <w:rFonts w:ascii="Book Antiqua" w:eastAsia="MS Gothic" w:hAnsi="Book Antiqua"/>
          <w:b/>
          <w:kern w:val="0"/>
          <w:sz w:val="24"/>
          <w:szCs w:val="24"/>
        </w:rPr>
        <w:t>23530</w:t>
      </w:r>
    </w:p>
    <w:p w:rsidR="00D87830" w:rsidRPr="00E759F6" w:rsidRDefault="00D87830" w:rsidP="001A0E0C">
      <w:pPr>
        <w:snapToGrid w:val="0"/>
        <w:spacing w:line="360" w:lineRule="auto"/>
        <w:rPr>
          <w:rFonts w:ascii="Book Antiqua" w:eastAsia="MS Gothic" w:hAnsi="Book Antiqua"/>
          <w:b/>
          <w:kern w:val="0"/>
          <w:sz w:val="24"/>
          <w:szCs w:val="24"/>
        </w:rPr>
      </w:pPr>
      <w:r w:rsidRPr="00E759F6">
        <w:rPr>
          <w:rFonts w:ascii="Book Antiqua" w:eastAsia="MS Gothic" w:hAnsi="Book Antiqua"/>
          <w:b/>
          <w:kern w:val="0"/>
          <w:sz w:val="24"/>
          <w:szCs w:val="24"/>
        </w:rPr>
        <w:t>Manuscript Type:</w:t>
      </w:r>
      <w:r w:rsidRPr="00E759F6">
        <w:rPr>
          <w:rFonts w:ascii="Book Antiqua" w:eastAsiaTheme="minorEastAsia" w:hAnsi="Book Antiqua"/>
          <w:b/>
          <w:kern w:val="0"/>
          <w:sz w:val="24"/>
          <w:szCs w:val="24"/>
          <w:lang w:eastAsia="zh-CN"/>
        </w:rPr>
        <w:t xml:space="preserve"> </w:t>
      </w:r>
      <w:r w:rsidR="006D08BB" w:rsidRPr="00E759F6">
        <w:rPr>
          <w:rFonts w:ascii="Book Antiqua" w:hAnsi="Book Antiqua"/>
          <w:b/>
          <w:sz w:val="24"/>
          <w:szCs w:val="24"/>
        </w:rPr>
        <w:t>Original Article</w:t>
      </w:r>
    </w:p>
    <w:p w:rsidR="00D87830" w:rsidRPr="00E759F6" w:rsidRDefault="00D87830" w:rsidP="001A0E0C">
      <w:pPr>
        <w:snapToGrid w:val="0"/>
        <w:spacing w:line="360" w:lineRule="auto"/>
        <w:rPr>
          <w:rFonts w:ascii="Book Antiqua" w:eastAsia="MS Gothic" w:hAnsi="Book Antiqua"/>
          <w:b/>
          <w:i/>
          <w:kern w:val="0"/>
          <w:sz w:val="24"/>
          <w:szCs w:val="24"/>
        </w:rPr>
      </w:pPr>
      <w:r w:rsidRPr="00E759F6">
        <w:rPr>
          <w:rFonts w:ascii="Book Antiqua" w:eastAsia="MS Gothic" w:hAnsi="Book Antiqua"/>
          <w:b/>
          <w:i/>
          <w:kern w:val="0"/>
          <w:sz w:val="24"/>
          <w:szCs w:val="24"/>
        </w:rPr>
        <w:t xml:space="preserve">Retrospective </w:t>
      </w:r>
      <w:r w:rsidRPr="00E759F6">
        <w:rPr>
          <w:rFonts w:ascii="Book Antiqua" w:eastAsia="MS Gothic" w:hAnsi="Book Antiqua"/>
          <w:b/>
          <w:i/>
          <w:caps/>
          <w:kern w:val="0"/>
          <w:sz w:val="24"/>
          <w:szCs w:val="24"/>
        </w:rPr>
        <w:t>s</w:t>
      </w:r>
      <w:r w:rsidRPr="00E759F6">
        <w:rPr>
          <w:rFonts w:ascii="Book Antiqua" w:eastAsia="MS Gothic" w:hAnsi="Book Antiqua"/>
          <w:b/>
          <w:i/>
          <w:kern w:val="0"/>
          <w:sz w:val="24"/>
          <w:szCs w:val="24"/>
        </w:rPr>
        <w:t>tudy</w:t>
      </w:r>
    </w:p>
    <w:p w:rsidR="00D87830" w:rsidRPr="00E759F6" w:rsidRDefault="00D87830" w:rsidP="001A0E0C">
      <w:pPr>
        <w:snapToGrid w:val="0"/>
        <w:spacing w:line="360" w:lineRule="auto"/>
        <w:rPr>
          <w:rFonts w:ascii="Book Antiqua" w:eastAsiaTheme="minorEastAsia" w:hAnsi="Book Antiqua"/>
          <w:b/>
          <w:kern w:val="0"/>
          <w:sz w:val="24"/>
          <w:szCs w:val="24"/>
          <w:lang w:eastAsia="zh-CN"/>
        </w:rPr>
      </w:pPr>
    </w:p>
    <w:p w:rsidR="00D87830" w:rsidRPr="00E759F6" w:rsidRDefault="00D87830" w:rsidP="001A0E0C">
      <w:pPr>
        <w:snapToGrid w:val="0"/>
        <w:spacing w:line="360" w:lineRule="auto"/>
        <w:rPr>
          <w:rFonts w:ascii="Book Antiqua" w:eastAsia="MS Gothic" w:hAnsi="Book Antiqua"/>
          <w:b/>
          <w:kern w:val="0"/>
          <w:sz w:val="24"/>
          <w:szCs w:val="24"/>
        </w:rPr>
      </w:pPr>
      <w:proofErr w:type="spellStart"/>
      <w:r w:rsidRPr="00E759F6">
        <w:rPr>
          <w:rFonts w:ascii="Book Antiqua" w:eastAsia="MS Gothic" w:hAnsi="Book Antiqua"/>
          <w:b/>
          <w:kern w:val="0"/>
          <w:sz w:val="24"/>
          <w:szCs w:val="24"/>
        </w:rPr>
        <w:t>Retrocaval</w:t>
      </w:r>
      <w:proofErr w:type="spellEnd"/>
      <w:r w:rsidRPr="00E759F6">
        <w:rPr>
          <w:rFonts w:ascii="Book Antiqua" w:eastAsia="MS Gothic" w:hAnsi="Book Antiqua"/>
          <w:b/>
          <w:kern w:val="0"/>
          <w:sz w:val="24"/>
          <w:szCs w:val="24"/>
        </w:rPr>
        <w:t xml:space="preserve"> liver lifting maneuver and modifications of total-hepatic-vascular-exclusion</w:t>
      </w:r>
      <w:r w:rsidRPr="00E759F6">
        <w:rPr>
          <w:rFonts w:ascii="Book Antiqua" w:eastAsiaTheme="minorEastAsia" w:hAnsi="Book Antiqua"/>
          <w:b/>
          <w:kern w:val="0"/>
          <w:sz w:val="24"/>
          <w:szCs w:val="24"/>
          <w:lang w:eastAsia="zh-CN"/>
        </w:rPr>
        <w:t xml:space="preserve"> </w:t>
      </w:r>
      <w:r w:rsidRPr="00E759F6">
        <w:rPr>
          <w:rFonts w:ascii="Book Antiqua" w:eastAsia="MS Gothic" w:hAnsi="Book Antiqua"/>
          <w:b/>
          <w:kern w:val="0"/>
          <w:sz w:val="24"/>
          <w:szCs w:val="24"/>
        </w:rPr>
        <w:t>for liver tumor resection</w:t>
      </w:r>
    </w:p>
    <w:p w:rsidR="00D87830" w:rsidRPr="00E759F6" w:rsidRDefault="00D87830" w:rsidP="001A0E0C">
      <w:pPr>
        <w:snapToGrid w:val="0"/>
        <w:spacing w:line="360" w:lineRule="auto"/>
        <w:rPr>
          <w:rFonts w:ascii="Book Antiqua" w:eastAsia="MS Gothic" w:hAnsi="Book Antiqua"/>
          <w:kern w:val="0"/>
          <w:sz w:val="24"/>
          <w:szCs w:val="24"/>
        </w:rPr>
      </w:pPr>
    </w:p>
    <w:p w:rsidR="00D87830" w:rsidRPr="00E759F6" w:rsidRDefault="00D87830" w:rsidP="001A0E0C">
      <w:pPr>
        <w:snapToGrid w:val="0"/>
        <w:spacing w:line="360" w:lineRule="auto"/>
        <w:rPr>
          <w:rFonts w:ascii="Book Antiqua" w:eastAsia="MS Gothic" w:hAnsi="Book Antiqua"/>
          <w:kern w:val="0"/>
          <w:sz w:val="24"/>
          <w:szCs w:val="24"/>
        </w:rPr>
      </w:pPr>
      <w:proofErr w:type="spellStart"/>
      <w:r w:rsidRPr="00E759F6">
        <w:rPr>
          <w:rFonts w:ascii="Book Antiqua" w:eastAsia="MS Gothic" w:hAnsi="Book Antiqua"/>
          <w:kern w:val="0"/>
          <w:sz w:val="24"/>
          <w:szCs w:val="24"/>
        </w:rPr>
        <w:t>Ko</w:t>
      </w:r>
      <w:proofErr w:type="spellEnd"/>
      <w:r w:rsidRPr="00E759F6">
        <w:rPr>
          <w:rFonts w:ascii="Book Antiqua" w:eastAsia="MS Gothic" w:hAnsi="Book Antiqua"/>
          <w:kern w:val="0"/>
          <w:sz w:val="24"/>
          <w:szCs w:val="24"/>
        </w:rPr>
        <w:t xml:space="preserve"> S </w:t>
      </w:r>
      <w:r w:rsidRPr="00E759F6">
        <w:rPr>
          <w:rFonts w:ascii="Book Antiqua" w:eastAsia="MS Gothic" w:hAnsi="Book Antiqua"/>
          <w:i/>
          <w:kern w:val="0"/>
          <w:sz w:val="24"/>
          <w:szCs w:val="24"/>
        </w:rPr>
        <w:t>et al.</w:t>
      </w:r>
      <w:r w:rsidRPr="00E759F6">
        <w:rPr>
          <w:rFonts w:ascii="Book Antiqua" w:eastAsia="MS Gothic" w:hAnsi="Book Antiqua"/>
          <w:kern w:val="0"/>
          <w:sz w:val="24"/>
          <w:szCs w:val="24"/>
        </w:rPr>
        <w:t xml:space="preserve"> Technical modifications of THVE</w:t>
      </w:r>
    </w:p>
    <w:p w:rsidR="00D87830" w:rsidRPr="00E759F6" w:rsidRDefault="00D87830" w:rsidP="001A0E0C">
      <w:pPr>
        <w:snapToGrid w:val="0"/>
        <w:spacing w:line="360" w:lineRule="auto"/>
        <w:rPr>
          <w:rFonts w:ascii="Book Antiqua" w:eastAsia="MS Gothic" w:hAnsi="Book Antiqua"/>
          <w:kern w:val="0"/>
          <w:sz w:val="24"/>
          <w:szCs w:val="24"/>
        </w:rPr>
      </w:pPr>
    </w:p>
    <w:p w:rsidR="00D87830" w:rsidRPr="00E759F6" w:rsidRDefault="00D87830" w:rsidP="001A0E0C">
      <w:pPr>
        <w:snapToGrid w:val="0"/>
        <w:spacing w:line="360" w:lineRule="auto"/>
        <w:rPr>
          <w:rFonts w:ascii="Book Antiqua" w:eastAsia="MS Gothic" w:hAnsi="Book Antiqua"/>
          <w:b/>
          <w:kern w:val="0"/>
          <w:sz w:val="24"/>
          <w:szCs w:val="24"/>
          <w:vertAlign w:val="superscript"/>
        </w:rPr>
      </w:pPr>
      <w:proofErr w:type="spellStart"/>
      <w:r w:rsidRPr="00E759F6">
        <w:rPr>
          <w:rFonts w:ascii="Book Antiqua" w:eastAsia="MS Gothic" w:hAnsi="Book Antiqua"/>
          <w:b/>
          <w:kern w:val="0"/>
          <w:sz w:val="24"/>
          <w:szCs w:val="24"/>
        </w:rPr>
        <w:t>Saiho</w:t>
      </w:r>
      <w:proofErr w:type="spellEnd"/>
      <w:r w:rsidRPr="00E759F6">
        <w:rPr>
          <w:rFonts w:ascii="Book Antiqua" w:eastAsia="MS Gothic" w:hAnsi="Book Antiqua"/>
          <w:b/>
          <w:kern w:val="0"/>
          <w:sz w:val="24"/>
          <w:szCs w:val="24"/>
        </w:rPr>
        <w:t xml:space="preserve"> </w:t>
      </w:r>
      <w:proofErr w:type="spellStart"/>
      <w:r w:rsidRPr="00E759F6">
        <w:rPr>
          <w:rFonts w:ascii="Book Antiqua" w:eastAsia="MS Gothic" w:hAnsi="Book Antiqua"/>
          <w:b/>
          <w:kern w:val="0"/>
          <w:sz w:val="24"/>
          <w:szCs w:val="24"/>
        </w:rPr>
        <w:t>Ko</w:t>
      </w:r>
      <w:proofErr w:type="spellEnd"/>
      <w:r w:rsidRPr="00E759F6">
        <w:rPr>
          <w:rFonts w:ascii="Book Antiqua" w:eastAsia="MS Gothic" w:hAnsi="Book Antiqua"/>
          <w:b/>
          <w:kern w:val="0"/>
          <w:sz w:val="24"/>
          <w:szCs w:val="24"/>
        </w:rPr>
        <w:t xml:space="preserve">, </w:t>
      </w:r>
      <w:proofErr w:type="spellStart"/>
      <w:r w:rsidRPr="00E759F6">
        <w:rPr>
          <w:rFonts w:ascii="Book Antiqua" w:eastAsia="MS Gothic" w:hAnsi="Book Antiqua"/>
          <w:b/>
          <w:kern w:val="0"/>
          <w:sz w:val="24"/>
          <w:szCs w:val="24"/>
        </w:rPr>
        <w:t>Yuuki</w:t>
      </w:r>
      <w:proofErr w:type="spellEnd"/>
      <w:r w:rsidRPr="00E759F6">
        <w:rPr>
          <w:rFonts w:ascii="Book Antiqua" w:eastAsia="MS Gothic" w:hAnsi="Book Antiqua"/>
          <w:b/>
          <w:kern w:val="0"/>
          <w:sz w:val="24"/>
          <w:szCs w:val="24"/>
        </w:rPr>
        <w:t xml:space="preserve"> </w:t>
      </w:r>
      <w:proofErr w:type="spellStart"/>
      <w:r w:rsidRPr="00E759F6">
        <w:rPr>
          <w:rFonts w:ascii="Book Antiqua" w:eastAsia="MS Gothic" w:hAnsi="Book Antiqua"/>
          <w:b/>
          <w:kern w:val="0"/>
          <w:sz w:val="24"/>
          <w:szCs w:val="24"/>
        </w:rPr>
        <w:t>Kirihataya</w:t>
      </w:r>
      <w:proofErr w:type="spellEnd"/>
      <w:r w:rsidRPr="00E759F6">
        <w:rPr>
          <w:rFonts w:ascii="Book Antiqua" w:eastAsia="MS Gothic" w:hAnsi="Book Antiqua"/>
          <w:b/>
          <w:kern w:val="0"/>
          <w:sz w:val="24"/>
          <w:szCs w:val="24"/>
        </w:rPr>
        <w:t xml:space="preserve">, Yayoi Matsumoto, </w:t>
      </w:r>
      <w:proofErr w:type="spellStart"/>
      <w:r w:rsidRPr="00E759F6">
        <w:rPr>
          <w:rFonts w:ascii="Book Antiqua" w:eastAsia="MS Gothic" w:hAnsi="Book Antiqua"/>
          <w:b/>
          <w:kern w:val="0"/>
          <w:sz w:val="24"/>
          <w:szCs w:val="24"/>
        </w:rPr>
        <w:t>Tadataka</w:t>
      </w:r>
      <w:proofErr w:type="spellEnd"/>
      <w:r w:rsidRPr="00E759F6">
        <w:rPr>
          <w:rFonts w:ascii="Book Antiqua" w:eastAsia="MS Gothic" w:hAnsi="Book Antiqua"/>
          <w:b/>
          <w:kern w:val="0"/>
          <w:sz w:val="24"/>
          <w:szCs w:val="24"/>
        </w:rPr>
        <w:t xml:space="preserve"> Takagi, Masanori </w:t>
      </w:r>
      <w:proofErr w:type="spellStart"/>
      <w:r w:rsidRPr="00E759F6">
        <w:rPr>
          <w:rFonts w:ascii="Book Antiqua" w:eastAsia="MS Gothic" w:hAnsi="Book Antiqua"/>
          <w:b/>
          <w:kern w:val="0"/>
          <w:sz w:val="24"/>
          <w:szCs w:val="24"/>
        </w:rPr>
        <w:t>Matsusaka</w:t>
      </w:r>
      <w:proofErr w:type="spellEnd"/>
      <w:r w:rsidRPr="00E759F6">
        <w:rPr>
          <w:rFonts w:ascii="Book Antiqua" w:eastAsia="MS Gothic" w:hAnsi="Book Antiqua"/>
          <w:b/>
          <w:kern w:val="0"/>
          <w:sz w:val="24"/>
          <w:szCs w:val="24"/>
        </w:rPr>
        <w:t>,</w:t>
      </w:r>
      <w:r w:rsidRPr="00E759F6">
        <w:rPr>
          <w:rFonts w:ascii="Book Antiqua" w:eastAsia="MS Gothic" w:hAnsi="Book Antiqua"/>
          <w:b/>
          <w:kern w:val="0"/>
          <w:sz w:val="24"/>
          <w:szCs w:val="24"/>
          <w:vertAlign w:val="superscript"/>
        </w:rPr>
        <w:t xml:space="preserve"> </w:t>
      </w:r>
      <w:proofErr w:type="spellStart"/>
      <w:r w:rsidRPr="00E759F6">
        <w:rPr>
          <w:rFonts w:ascii="Book Antiqua" w:eastAsia="MS Gothic" w:hAnsi="Book Antiqua"/>
          <w:b/>
          <w:kern w:val="0"/>
          <w:sz w:val="24"/>
          <w:szCs w:val="24"/>
        </w:rPr>
        <w:t>Tomohide</w:t>
      </w:r>
      <w:proofErr w:type="spellEnd"/>
      <w:r w:rsidRPr="00E759F6">
        <w:rPr>
          <w:rFonts w:ascii="Book Antiqua" w:eastAsia="MS Gothic" w:hAnsi="Book Antiqua"/>
          <w:b/>
          <w:kern w:val="0"/>
          <w:sz w:val="24"/>
          <w:szCs w:val="24"/>
        </w:rPr>
        <w:t xml:space="preserve"> </w:t>
      </w:r>
      <w:proofErr w:type="spellStart"/>
      <w:r w:rsidRPr="00E759F6">
        <w:rPr>
          <w:rFonts w:ascii="Book Antiqua" w:eastAsia="MS Gothic" w:hAnsi="Book Antiqua"/>
          <w:b/>
          <w:kern w:val="0"/>
          <w:sz w:val="24"/>
          <w:szCs w:val="24"/>
        </w:rPr>
        <w:t>Mukogawa</w:t>
      </w:r>
      <w:proofErr w:type="spellEnd"/>
      <w:r w:rsidRPr="00E759F6">
        <w:rPr>
          <w:rFonts w:ascii="Book Antiqua" w:eastAsia="MS Gothic" w:hAnsi="Book Antiqua"/>
          <w:b/>
          <w:kern w:val="0"/>
          <w:sz w:val="24"/>
          <w:szCs w:val="24"/>
        </w:rPr>
        <w:t>, Hirofumi Ishikawa, Akihiko Watanabe</w:t>
      </w:r>
    </w:p>
    <w:p w:rsidR="00D87830" w:rsidRPr="00E759F6" w:rsidRDefault="00D87830" w:rsidP="001A0E0C">
      <w:pPr>
        <w:snapToGrid w:val="0"/>
        <w:spacing w:line="360" w:lineRule="auto"/>
        <w:rPr>
          <w:rFonts w:ascii="Book Antiqua" w:eastAsia="MS Gothic" w:hAnsi="Book Antiqua"/>
          <w:kern w:val="0"/>
          <w:sz w:val="24"/>
          <w:szCs w:val="24"/>
        </w:rPr>
      </w:pPr>
    </w:p>
    <w:p w:rsidR="00D87830" w:rsidRPr="00E759F6" w:rsidRDefault="00D87830" w:rsidP="001A0E0C">
      <w:pPr>
        <w:snapToGrid w:val="0"/>
        <w:spacing w:line="360" w:lineRule="auto"/>
        <w:rPr>
          <w:rFonts w:ascii="Book Antiqua" w:eastAsia="MS Gothic" w:hAnsi="Book Antiqua"/>
          <w:kern w:val="0"/>
          <w:sz w:val="24"/>
          <w:szCs w:val="24"/>
          <w:vertAlign w:val="superscript"/>
        </w:rPr>
      </w:pPr>
      <w:proofErr w:type="spellStart"/>
      <w:r w:rsidRPr="00E759F6">
        <w:rPr>
          <w:rFonts w:ascii="Book Antiqua" w:eastAsia="MS Gothic" w:hAnsi="Book Antiqua"/>
          <w:b/>
          <w:kern w:val="0"/>
          <w:sz w:val="24"/>
          <w:szCs w:val="24"/>
        </w:rPr>
        <w:t>Saiho</w:t>
      </w:r>
      <w:proofErr w:type="spellEnd"/>
      <w:r w:rsidRPr="00E759F6">
        <w:rPr>
          <w:rFonts w:ascii="Book Antiqua" w:eastAsia="MS Gothic" w:hAnsi="Book Antiqua"/>
          <w:b/>
          <w:kern w:val="0"/>
          <w:sz w:val="24"/>
          <w:szCs w:val="24"/>
        </w:rPr>
        <w:t xml:space="preserve"> </w:t>
      </w:r>
      <w:proofErr w:type="spellStart"/>
      <w:r w:rsidRPr="00E759F6">
        <w:rPr>
          <w:rFonts w:ascii="Book Antiqua" w:eastAsia="MS Gothic" w:hAnsi="Book Antiqua"/>
          <w:b/>
          <w:kern w:val="0"/>
          <w:sz w:val="24"/>
          <w:szCs w:val="24"/>
        </w:rPr>
        <w:t>Ko</w:t>
      </w:r>
      <w:proofErr w:type="spellEnd"/>
      <w:r w:rsidRPr="00E759F6">
        <w:rPr>
          <w:rFonts w:ascii="Book Antiqua" w:eastAsia="MS Gothic" w:hAnsi="Book Antiqua"/>
          <w:b/>
          <w:kern w:val="0"/>
          <w:sz w:val="24"/>
          <w:szCs w:val="24"/>
        </w:rPr>
        <w:t xml:space="preserve">, </w:t>
      </w:r>
      <w:proofErr w:type="spellStart"/>
      <w:r w:rsidRPr="00E759F6">
        <w:rPr>
          <w:rFonts w:ascii="Book Antiqua" w:eastAsia="MS Gothic" w:hAnsi="Book Antiqua"/>
          <w:b/>
          <w:kern w:val="0"/>
          <w:sz w:val="24"/>
          <w:szCs w:val="24"/>
        </w:rPr>
        <w:t>Yuuki</w:t>
      </w:r>
      <w:proofErr w:type="spellEnd"/>
      <w:r w:rsidRPr="00E759F6">
        <w:rPr>
          <w:rFonts w:ascii="Book Antiqua" w:eastAsia="MS Gothic" w:hAnsi="Book Antiqua"/>
          <w:b/>
          <w:kern w:val="0"/>
          <w:sz w:val="24"/>
          <w:szCs w:val="24"/>
        </w:rPr>
        <w:t xml:space="preserve"> </w:t>
      </w:r>
      <w:proofErr w:type="spellStart"/>
      <w:r w:rsidRPr="00E759F6">
        <w:rPr>
          <w:rFonts w:ascii="Book Antiqua" w:eastAsia="MS Gothic" w:hAnsi="Book Antiqua"/>
          <w:b/>
          <w:kern w:val="0"/>
          <w:sz w:val="24"/>
          <w:szCs w:val="24"/>
        </w:rPr>
        <w:t>Kirihataya</w:t>
      </w:r>
      <w:proofErr w:type="spellEnd"/>
      <w:r w:rsidRPr="00E759F6">
        <w:rPr>
          <w:rFonts w:ascii="Book Antiqua" w:eastAsia="MS Gothic" w:hAnsi="Book Antiqua"/>
          <w:b/>
          <w:kern w:val="0"/>
          <w:sz w:val="24"/>
          <w:szCs w:val="24"/>
        </w:rPr>
        <w:t xml:space="preserve">, Yayoi Matsumoto, </w:t>
      </w:r>
      <w:proofErr w:type="spellStart"/>
      <w:r w:rsidRPr="00E759F6">
        <w:rPr>
          <w:rFonts w:ascii="Book Antiqua" w:eastAsia="MS Gothic" w:hAnsi="Book Antiqua"/>
          <w:b/>
          <w:kern w:val="0"/>
          <w:sz w:val="24"/>
          <w:szCs w:val="24"/>
        </w:rPr>
        <w:t>Tadataka</w:t>
      </w:r>
      <w:proofErr w:type="spellEnd"/>
      <w:r w:rsidRPr="00E759F6">
        <w:rPr>
          <w:rFonts w:ascii="Book Antiqua" w:eastAsia="MS Gothic" w:hAnsi="Book Antiqua"/>
          <w:b/>
          <w:kern w:val="0"/>
          <w:sz w:val="24"/>
          <w:szCs w:val="24"/>
        </w:rPr>
        <w:t xml:space="preserve"> Takagi, Masanori </w:t>
      </w:r>
      <w:proofErr w:type="spellStart"/>
      <w:r w:rsidRPr="00E759F6">
        <w:rPr>
          <w:rFonts w:ascii="Book Antiqua" w:eastAsia="MS Gothic" w:hAnsi="Book Antiqua"/>
          <w:b/>
          <w:kern w:val="0"/>
          <w:sz w:val="24"/>
          <w:szCs w:val="24"/>
        </w:rPr>
        <w:t>Matsusaka</w:t>
      </w:r>
      <w:proofErr w:type="spellEnd"/>
      <w:r w:rsidRPr="00E759F6">
        <w:rPr>
          <w:rFonts w:ascii="Book Antiqua" w:eastAsia="MS Gothic" w:hAnsi="Book Antiqua"/>
          <w:b/>
          <w:kern w:val="0"/>
          <w:sz w:val="24"/>
          <w:szCs w:val="24"/>
        </w:rPr>
        <w:t>,</w:t>
      </w:r>
      <w:r w:rsidRPr="00E759F6">
        <w:rPr>
          <w:rFonts w:ascii="Book Antiqua" w:eastAsia="MS Gothic" w:hAnsi="Book Antiqua"/>
          <w:b/>
          <w:kern w:val="0"/>
          <w:sz w:val="24"/>
          <w:szCs w:val="24"/>
          <w:vertAlign w:val="superscript"/>
        </w:rPr>
        <w:t xml:space="preserve"> </w:t>
      </w:r>
      <w:proofErr w:type="spellStart"/>
      <w:r w:rsidRPr="00E759F6">
        <w:rPr>
          <w:rFonts w:ascii="Book Antiqua" w:eastAsia="MS Gothic" w:hAnsi="Book Antiqua"/>
          <w:b/>
          <w:kern w:val="0"/>
          <w:sz w:val="24"/>
          <w:szCs w:val="24"/>
        </w:rPr>
        <w:t>Tomohide</w:t>
      </w:r>
      <w:proofErr w:type="spellEnd"/>
      <w:r w:rsidRPr="00E759F6">
        <w:rPr>
          <w:rFonts w:ascii="Book Antiqua" w:eastAsia="MS Gothic" w:hAnsi="Book Antiqua"/>
          <w:b/>
          <w:kern w:val="0"/>
          <w:sz w:val="24"/>
          <w:szCs w:val="24"/>
        </w:rPr>
        <w:t xml:space="preserve"> </w:t>
      </w:r>
      <w:proofErr w:type="spellStart"/>
      <w:r w:rsidRPr="00E759F6">
        <w:rPr>
          <w:rFonts w:ascii="Book Antiqua" w:eastAsia="MS Gothic" w:hAnsi="Book Antiqua"/>
          <w:b/>
          <w:kern w:val="0"/>
          <w:sz w:val="24"/>
          <w:szCs w:val="24"/>
        </w:rPr>
        <w:t>Mukogawa</w:t>
      </w:r>
      <w:proofErr w:type="spellEnd"/>
      <w:r w:rsidRPr="00E759F6">
        <w:rPr>
          <w:rFonts w:ascii="Book Antiqua" w:eastAsia="MS Gothic" w:hAnsi="Book Antiqua"/>
          <w:b/>
          <w:kern w:val="0"/>
          <w:sz w:val="24"/>
          <w:szCs w:val="24"/>
        </w:rPr>
        <w:t>, Hirofumi Ishikawa, Akihiko Watanabe,</w:t>
      </w:r>
      <w:r w:rsidRPr="00E759F6">
        <w:rPr>
          <w:rFonts w:ascii="Book Antiqua" w:eastAsia="MS Gothic" w:hAnsi="Book Antiqua"/>
          <w:kern w:val="0"/>
          <w:sz w:val="24"/>
          <w:szCs w:val="24"/>
        </w:rPr>
        <w:t xml:space="preserve"> Department of Surgery, Nara Prefecture General Medical Center, Nara</w:t>
      </w:r>
      <w:r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631-0846, Japan</w:t>
      </w:r>
    </w:p>
    <w:p w:rsidR="00D87830" w:rsidRPr="00E759F6" w:rsidRDefault="00D87830" w:rsidP="001A0E0C">
      <w:pPr>
        <w:snapToGrid w:val="0"/>
        <w:spacing w:line="360" w:lineRule="auto"/>
        <w:rPr>
          <w:rFonts w:ascii="Book Antiqua" w:eastAsia="MS Gothic" w:hAnsi="Book Antiqua"/>
          <w:kern w:val="0"/>
          <w:sz w:val="24"/>
          <w:szCs w:val="24"/>
        </w:rPr>
      </w:pPr>
    </w:p>
    <w:p w:rsidR="00D87830" w:rsidRPr="00E759F6" w:rsidRDefault="00D87830" w:rsidP="001A0E0C">
      <w:pPr>
        <w:snapToGrid w:val="0"/>
        <w:spacing w:line="360" w:lineRule="auto"/>
        <w:rPr>
          <w:rFonts w:ascii="Book Antiqua" w:eastAsia="MS Gothic" w:hAnsi="Book Antiqua"/>
          <w:kern w:val="0"/>
          <w:sz w:val="24"/>
          <w:szCs w:val="24"/>
        </w:rPr>
      </w:pPr>
      <w:r w:rsidRPr="00E759F6">
        <w:rPr>
          <w:rFonts w:ascii="Book Antiqua" w:eastAsia="MS Gothic" w:hAnsi="Book Antiqua"/>
          <w:b/>
          <w:kern w:val="0"/>
          <w:sz w:val="24"/>
          <w:szCs w:val="24"/>
        </w:rPr>
        <w:t xml:space="preserve">Author </w:t>
      </w:r>
      <w:r w:rsidR="00C94A36" w:rsidRPr="00E759F6">
        <w:rPr>
          <w:rFonts w:ascii="Book Antiqua" w:eastAsia="MS Gothic" w:hAnsi="Book Antiqua"/>
          <w:b/>
          <w:kern w:val="0"/>
          <w:sz w:val="24"/>
          <w:szCs w:val="24"/>
        </w:rPr>
        <w:t>c</w:t>
      </w:r>
      <w:r w:rsidRPr="00E759F6">
        <w:rPr>
          <w:rFonts w:ascii="Book Antiqua" w:eastAsia="MS Gothic" w:hAnsi="Book Antiqua"/>
          <w:b/>
          <w:kern w:val="0"/>
          <w:sz w:val="24"/>
          <w:szCs w:val="24"/>
        </w:rPr>
        <w:t xml:space="preserve">ontributions: </w:t>
      </w:r>
      <w:proofErr w:type="spellStart"/>
      <w:r w:rsidRPr="00E759F6">
        <w:rPr>
          <w:rFonts w:ascii="Book Antiqua" w:eastAsia="MS Gothic" w:hAnsi="Book Antiqua"/>
          <w:kern w:val="0"/>
          <w:sz w:val="24"/>
          <w:szCs w:val="24"/>
        </w:rPr>
        <w:t>Ko</w:t>
      </w:r>
      <w:proofErr w:type="spellEnd"/>
      <w:r w:rsidRPr="00E759F6">
        <w:rPr>
          <w:rFonts w:ascii="Book Antiqua" w:eastAsia="MS Gothic" w:hAnsi="Book Antiqua"/>
          <w:kern w:val="0"/>
          <w:sz w:val="24"/>
          <w:szCs w:val="24"/>
        </w:rPr>
        <w:t xml:space="preserve"> S conceived and designed the study, and wrote the manuscript; </w:t>
      </w:r>
      <w:proofErr w:type="spellStart"/>
      <w:r w:rsidRPr="00E759F6">
        <w:rPr>
          <w:rFonts w:ascii="Book Antiqua" w:eastAsia="MS Gothic" w:hAnsi="Book Antiqua"/>
          <w:kern w:val="0"/>
          <w:sz w:val="24"/>
          <w:szCs w:val="24"/>
        </w:rPr>
        <w:t>Kirihataya</w:t>
      </w:r>
      <w:proofErr w:type="spellEnd"/>
      <w:r w:rsidRPr="00E759F6">
        <w:rPr>
          <w:rFonts w:ascii="Book Antiqua" w:eastAsia="MS Gothic" w:hAnsi="Book Antiqua"/>
          <w:kern w:val="0"/>
          <w:sz w:val="24"/>
          <w:szCs w:val="24"/>
        </w:rPr>
        <w:t xml:space="preserve"> Y, Matsumoto Y and Takagi T acquired the data; </w:t>
      </w:r>
      <w:proofErr w:type="spellStart"/>
      <w:r w:rsidRPr="00E759F6">
        <w:rPr>
          <w:rFonts w:ascii="Book Antiqua" w:eastAsia="MS Gothic" w:hAnsi="Book Antiqua"/>
          <w:kern w:val="0"/>
          <w:sz w:val="24"/>
          <w:szCs w:val="24"/>
        </w:rPr>
        <w:t>Ko</w:t>
      </w:r>
      <w:proofErr w:type="spellEnd"/>
      <w:r w:rsidRPr="00E759F6">
        <w:rPr>
          <w:rFonts w:ascii="Book Antiqua" w:eastAsia="MS Gothic" w:hAnsi="Book Antiqua"/>
          <w:kern w:val="0"/>
          <w:sz w:val="24"/>
          <w:szCs w:val="24"/>
        </w:rPr>
        <w:t xml:space="preserve"> S, </w:t>
      </w:r>
      <w:proofErr w:type="spellStart"/>
      <w:r w:rsidRPr="00E759F6">
        <w:rPr>
          <w:rFonts w:ascii="Book Antiqua" w:eastAsia="MS Gothic" w:hAnsi="Book Antiqua"/>
          <w:kern w:val="0"/>
          <w:sz w:val="24"/>
          <w:szCs w:val="24"/>
        </w:rPr>
        <w:t>Matsusaka</w:t>
      </w:r>
      <w:proofErr w:type="spellEnd"/>
      <w:r w:rsidRPr="00E759F6">
        <w:rPr>
          <w:rFonts w:ascii="Book Antiqua" w:eastAsia="MS Gothic" w:hAnsi="Book Antiqua"/>
          <w:kern w:val="0"/>
          <w:sz w:val="24"/>
          <w:szCs w:val="24"/>
        </w:rPr>
        <w:t xml:space="preserve"> M and </w:t>
      </w:r>
      <w:proofErr w:type="spellStart"/>
      <w:r w:rsidRPr="00E759F6">
        <w:rPr>
          <w:rFonts w:ascii="Book Antiqua" w:eastAsia="MS Gothic" w:hAnsi="Book Antiqua"/>
          <w:kern w:val="0"/>
          <w:sz w:val="24"/>
          <w:szCs w:val="24"/>
        </w:rPr>
        <w:t>Mukogawa</w:t>
      </w:r>
      <w:proofErr w:type="spellEnd"/>
      <w:r w:rsidRPr="00E759F6">
        <w:rPr>
          <w:rFonts w:ascii="Book Antiqua" w:eastAsia="MS Gothic" w:hAnsi="Book Antiqua"/>
          <w:kern w:val="0"/>
          <w:sz w:val="24"/>
          <w:szCs w:val="24"/>
        </w:rPr>
        <w:t xml:space="preserve"> T analyzed and interpreted the data; Ishikawa H contributed to drafting of the manuscript; Watanabe A contributed to critical revision of the manuscript. </w:t>
      </w:r>
    </w:p>
    <w:p w:rsidR="00D87830" w:rsidRPr="00E759F6" w:rsidRDefault="00D87830" w:rsidP="001A0E0C">
      <w:pPr>
        <w:snapToGrid w:val="0"/>
        <w:spacing w:line="360" w:lineRule="auto"/>
        <w:rPr>
          <w:rFonts w:ascii="Book Antiqua" w:eastAsia="MS Gothic" w:hAnsi="Book Antiqua"/>
          <w:b/>
          <w:kern w:val="0"/>
          <w:sz w:val="24"/>
          <w:szCs w:val="24"/>
        </w:rPr>
      </w:pPr>
    </w:p>
    <w:p w:rsidR="00D87830" w:rsidRPr="00D67079" w:rsidRDefault="00D87830" w:rsidP="001A0E0C">
      <w:pPr>
        <w:snapToGrid w:val="0"/>
        <w:spacing w:line="360" w:lineRule="auto"/>
        <w:rPr>
          <w:rFonts w:ascii="Book Antiqua" w:eastAsiaTheme="minorEastAsia" w:hAnsi="Book Antiqua"/>
          <w:kern w:val="0"/>
          <w:sz w:val="24"/>
          <w:szCs w:val="24"/>
          <w:lang w:eastAsia="zh-CN"/>
        </w:rPr>
      </w:pPr>
      <w:bookmarkStart w:id="0" w:name="OLE_LINK1"/>
      <w:r w:rsidRPr="00E759F6">
        <w:rPr>
          <w:rFonts w:ascii="Book Antiqua" w:eastAsia="MS Gothic" w:hAnsi="Book Antiqua"/>
          <w:b/>
          <w:kern w:val="0"/>
          <w:sz w:val="24"/>
          <w:szCs w:val="24"/>
        </w:rPr>
        <w:t>Institutional review board statement:</w:t>
      </w:r>
      <w:r w:rsidRPr="00E759F6">
        <w:rPr>
          <w:rFonts w:ascii="Book Antiqua" w:eastAsia="MS Gothic" w:hAnsi="Book Antiqua"/>
          <w:kern w:val="0"/>
          <w:sz w:val="24"/>
          <w:szCs w:val="24"/>
        </w:rPr>
        <w:t xml:space="preserve"> The Institutional Ethical Committee of Nara Prefecture General Medical Center approved this retrospective clinical study.</w:t>
      </w:r>
    </w:p>
    <w:bookmarkEnd w:id="0"/>
    <w:p w:rsidR="00D87830" w:rsidRPr="00E759F6" w:rsidRDefault="00D87830" w:rsidP="001A0E0C">
      <w:pPr>
        <w:snapToGrid w:val="0"/>
        <w:spacing w:line="360" w:lineRule="auto"/>
        <w:rPr>
          <w:rFonts w:ascii="Book Antiqua" w:eastAsiaTheme="minorEastAsia" w:hAnsi="Book Antiqua"/>
          <w:kern w:val="0"/>
          <w:sz w:val="24"/>
          <w:szCs w:val="24"/>
          <w:lang w:eastAsia="zh-CN"/>
        </w:rPr>
      </w:pPr>
    </w:p>
    <w:p w:rsidR="00D87830" w:rsidRPr="00E759F6" w:rsidRDefault="00D87830" w:rsidP="001A0E0C">
      <w:pPr>
        <w:snapToGrid w:val="0"/>
        <w:spacing w:line="360" w:lineRule="auto"/>
        <w:rPr>
          <w:rFonts w:ascii="Book Antiqua" w:eastAsia="MS Gothic" w:hAnsi="Book Antiqua"/>
          <w:kern w:val="0"/>
          <w:sz w:val="24"/>
          <w:szCs w:val="24"/>
        </w:rPr>
      </w:pPr>
      <w:bookmarkStart w:id="1" w:name="OLE_LINK2"/>
      <w:bookmarkStart w:id="2" w:name="OLE_LINK3"/>
      <w:r w:rsidRPr="00E759F6">
        <w:rPr>
          <w:rFonts w:ascii="Book Antiqua" w:eastAsia="MS Gothic" w:hAnsi="Book Antiqua"/>
          <w:b/>
          <w:kern w:val="0"/>
          <w:sz w:val="24"/>
          <w:szCs w:val="24"/>
        </w:rPr>
        <w:t xml:space="preserve">Informed consent statement: </w:t>
      </w:r>
      <w:r w:rsidRPr="00E759F6">
        <w:rPr>
          <w:rFonts w:ascii="Book Antiqua" w:eastAsia="MS Gothic" w:hAnsi="Book Antiqua"/>
          <w:kern w:val="0"/>
          <w:sz w:val="24"/>
          <w:szCs w:val="24"/>
        </w:rPr>
        <w:t xml:space="preserve">Written informed consent was obtained from all patients for use of clinical data in research. The analysis is a retrospective study </w:t>
      </w:r>
      <w:r w:rsidRPr="00E759F6">
        <w:rPr>
          <w:rFonts w:ascii="Book Antiqua" w:eastAsia="MS Gothic" w:hAnsi="Book Antiqua"/>
          <w:kern w:val="0"/>
          <w:sz w:val="24"/>
          <w:szCs w:val="24"/>
        </w:rPr>
        <w:lastRenderedPageBreak/>
        <w:t>and the clinical data were anonymous.</w:t>
      </w:r>
    </w:p>
    <w:bookmarkEnd w:id="1"/>
    <w:bookmarkEnd w:id="2"/>
    <w:p w:rsidR="00D87830" w:rsidRPr="00E759F6" w:rsidRDefault="00D87830" w:rsidP="001A0E0C">
      <w:pPr>
        <w:snapToGrid w:val="0"/>
        <w:spacing w:line="360" w:lineRule="auto"/>
        <w:rPr>
          <w:rFonts w:ascii="Book Antiqua" w:eastAsia="MS Gothic" w:hAnsi="Book Antiqua"/>
          <w:kern w:val="0"/>
          <w:sz w:val="24"/>
          <w:szCs w:val="24"/>
        </w:rPr>
      </w:pPr>
    </w:p>
    <w:p w:rsidR="00D87830" w:rsidRPr="00E759F6" w:rsidRDefault="00D87830" w:rsidP="001A0E0C">
      <w:pPr>
        <w:snapToGrid w:val="0"/>
        <w:spacing w:line="360" w:lineRule="auto"/>
        <w:rPr>
          <w:rFonts w:ascii="Book Antiqua" w:eastAsia="MS Gothic" w:hAnsi="Book Antiqua"/>
          <w:kern w:val="0"/>
          <w:sz w:val="24"/>
          <w:szCs w:val="24"/>
        </w:rPr>
      </w:pPr>
      <w:bookmarkStart w:id="3" w:name="OLE_LINK4"/>
      <w:bookmarkStart w:id="4" w:name="OLE_LINK5"/>
      <w:r w:rsidRPr="00E759F6">
        <w:rPr>
          <w:rFonts w:ascii="Book Antiqua" w:eastAsia="MS Gothic" w:hAnsi="Book Antiqua"/>
          <w:b/>
          <w:kern w:val="0"/>
          <w:sz w:val="24"/>
          <w:szCs w:val="24"/>
        </w:rPr>
        <w:t>Conflict-of-interest statement:</w:t>
      </w:r>
      <w:r w:rsidRPr="00E759F6">
        <w:rPr>
          <w:rFonts w:ascii="Book Antiqua" w:eastAsia="MS Gothic" w:hAnsi="Book Antiqua"/>
          <w:kern w:val="0"/>
          <w:sz w:val="24"/>
          <w:szCs w:val="24"/>
        </w:rPr>
        <w:t xml:space="preserve"> None of the authors has any conflict of interest related to the publication of this manuscript.</w:t>
      </w:r>
    </w:p>
    <w:bookmarkEnd w:id="3"/>
    <w:bookmarkEnd w:id="4"/>
    <w:p w:rsidR="00D87830" w:rsidRPr="00E759F6" w:rsidRDefault="00D87830" w:rsidP="001A0E0C">
      <w:pPr>
        <w:snapToGrid w:val="0"/>
        <w:spacing w:line="360" w:lineRule="auto"/>
        <w:rPr>
          <w:rFonts w:ascii="Book Antiqua" w:eastAsia="MS Gothic" w:hAnsi="Book Antiqua"/>
          <w:kern w:val="0"/>
          <w:sz w:val="24"/>
          <w:szCs w:val="24"/>
        </w:rPr>
      </w:pPr>
    </w:p>
    <w:p w:rsidR="00D87830" w:rsidRPr="00E759F6" w:rsidRDefault="00D87830" w:rsidP="001A0E0C">
      <w:pPr>
        <w:snapToGrid w:val="0"/>
        <w:spacing w:line="360" w:lineRule="auto"/>
        <w:rPr>
          <w:rFonts w:ascii="Book Antiqua" w:eastAsia="MS Gothic" w:hAnsi="Book Antiqua"/>
          <w:kern w:val="0"/>
          <w:sz w:val="24"/>
          <w:szCs w:val="24"/>
        </w:rPr>
      </w:pPr>
      <w:bookmarkStart w:id="5" w:name="OLE_LINK6"/>
      <w:r w:rsidRPr="00E759F6">
        <w:rPr>
          <w:rFonts w:ascii="Book Antiqua" w:eastAsia="MS Gothic" w:hAnsi="Book Antiqua"/>
          <w:b/>
          <w:kern w:val="0"/>
          <w:sz w:val="24"/>
          <w:szCs w:val="24"/>
        </w:rPr>
        <w:t>Data sharing statement:</w:t>
      </w:r>
      <w:r w:rsidRPr="00E759F6">
        <w:rPr>
          <w:rFonts w:ascii="Book Antiqua" w:eastAsia="MS Gothic" w:hAnsi="Book Antiqua"/>
          <w:kern w:val="0"/>
          <w:sz w:val="24"/>
          <w:szCs w:val="24"/>
        </w:rPr>
        <w:t xml:space="preserve"> There are no additional data available for this manuscript.</w:t>
      </w:r>
    </w:p>
    <w:bookmarkEnd w:id="5"/>
    <w:p w:rsidR="00D87830" w:rsidRPr="00E759F6" w:rsidRDefault="00D87830" w:rsidP="001A0E0C">
      <w:pPr>
        <w:snapToGrid w:val="0"/>
        <w:spacing w:line="360" w:lineRule="auto"/>
        <w:rPr>
          <w:rFonts w:ascii="Book Antiqua" w:eastAsiaTheme="minorEastAsia" w:hAnsi="Book Antiqua"/>
          <w:kern w:val="0"/>
          <w:sz w:val="24"/>
          <w:szCs w:val="24"/>
          <w:lang w:eastAsia="zh-CN"/>
        </w:rPr>
      </w:pPr>
    </w:p>
    <w:p w:rsidR="007D4EAA" w:rsidRPr="00E759F6" w:rsidRDefault="007D4EAA" w:rsidP="001A0E0C">
      <w:pPr>
        <w:pStyle w:val="1"/>
        <w:snapToGrid w:val="0"/>
        <w:spacing w:line="360" w:lineRule="auto"/>
        <w:jc w:val="both"/>
        <w:rPr>
          <w:rFonts w:ascii="Book Antiqua" w:hAnsi="Book Antiqua" w:cs="Times New Roman"/>
          <w:bCs/>
          <w:color w:val="auto"/>
          <w:sz w:val="24"/>
          <w:szCs w:val="24"/>
          <w:highlight w:val="white"/>
          <w:lang w:val="en-US"/>
        </w:rPr>
      </w:pPr>
      <w:bookmarkStart w:id="6" w:name="OLE_LINK441"/>
      <w:bookmarkStart w:id="7" w:name="OLE_LINK442"/>
      <w:bookmarkStart w:id="8" w:name="OLE_LINK1032"/>
      <w:bookmarkStart w:id="9" w:name="OLE_LINK1232"/>
      <w:bookmarkStart w:id="10" w:name="OLE_LINK559"/>
      <w:r w:rsidRPr="00E759F6">
        <w:rPr>
          <w:rFonts w:ascii="Book Antiqua" w:hAnsi="Book Antiqua" w:cs="Times New Roman"/>
          <w:b/>
          <w:bCs/>
          <w:color w:val="auto"/>
          <w:sz w:val="24"/>
          <w:szCs w:val="24"/>
          <w:highlight w:val="white"/>
          <w:lang w:val="en-US"/>
        </w:rPr>
        <w:t>Open-Access:</w:t>
      </w:r>
      <w:r w:rsidRPr="00E759F6">
        <w:rPr>
          <w:rFonts w:ascii="Book Antiqua" w:hAnsi="Book Antiqua" w:cs="Times New Roman"/>
          <w:bCs/>
          <w:color w:val="auto"/>
          <w:sz w:val="24"/>
          <w:szCs w:val="24"/>
          <w:highlight w:val="white"/>
          <w:lang w:val="en-US"/>
        </w:rPr>
        <w:t xml:space="preserve"> </w:t>
      </w:r>
      <w:bookmarkStart w:id="11" w:name="OLE_LINK479"/>
      <w:bookmarkStart w:id="12" w:name="OLE_LINK496"/>
      <w:bookmarkStart w:id="13" w:name="OLE_LINK506"/>
      <w:bookmarkStart w:id="14" w:name="OLE_LINK507"/>
      <w:r w:rsidRPr="00E759F6">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E759F6">
        <w:rPr>
          <w:rFonts w:ascii="Book Antiqua" w:hAnsi="Book Antiqua" w:cs="Times New Roman"/>
          <w:bCs/>
          <w:color w:val="auto"/>
          <w:sz w:val="24"/>
          <w:szCs w:val="24"/>
          <w:highlight w:val="white"/>
          <w:lang w:val="en-US" w:eastAsia="zh-CN"/>
        </w:rPr>
        <w:t xml:space="preserve"> </w:t>
      </w:r>
      <w:r w:rsidRPr="00E759F6">
        <w:rPr>
          <w:rFonts w:ascii="Book Antiqua" w:hAnsi="Book Antiqua" w:cs="Times New Roman"/>
          <w:bCs/>
          <w:color w:val="auto"/>
          <w:sz w:val="24"/>
          <w:szCs w:val="24"/>
          <w:highlight w:val="white"/>
          <w:lang w:val="en-US"/>
        </w:rPr>
        <w:t>in</w:t>
      </w:r>
      <w:r w:rsidRPr="00E759F6">
        <w:rPr>
          <w:rFonts w:ascii="Book Antiqua" w:hAnsi="Book Antiqua" w:cs="Times New Roman"/>
          <w:bCs/>
          <w:color w:val="auto"/>
          <w:sz w:val="24"/>
          <w:szCs w:val="24"/>
          <w:highlight w:val="white"/>
          <w:lang w:val="en-US" w:eastAsia="zh-CN"/>
        </w:rPr>
        <w:t xml:space="preserve"> </w:t>
      </w:r>
      <w:r w:rsidRPr="00E759F6">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E759F6">
          <w:rPr>
            <w:rStyle w:val="Hyperlink"/>
            <w:rFonts w:ascii="Book Antiqua" w:hAnsi="Book Antiqua" w:cs="Times New Roman"/>
            <w:bCs/>
            <w:color w:val="auto"/>
            <w:sz w:val="24"/>
            <w:szCs w:val="24"/>
            <w:highlight w:val="white"/>
            <w:lang w:val="en-US"/>
          </w:rPr>
          <w:t>http://creativecommons.org/licenses/by-nc/4.0/</w:t>
        </w:r>
      </w:hyperlink>
      <w:bookmarkEnd w:id="11"/>
      <w:bookmarkEnd w:id="12"/>
      <w:bookmarkEnd w:id="13"/>
      <w:bookmarkEnd w:id="14"/>
    </w:p>
    <w:bookmarkEnd w:id="6"/>
    <w:bookmarkEnd w:id="7"/>
    <w:bookmarkEnd w:id="8"/>
    <w:bookmarkEnd w:id="9"/>
    <w:bookmarkEnd w:id="10"/>
    <w:p w:rsidR="007D4EAA" w:rsidRPr="00E759F6" w:rsidRDefault="007D4EAA" w:rsidP="001A0E0C">
      <w:pPr>
        <w:snapToGrid w:val="0"/>
        <w:spacing w:line="360" w:lineRule="auto"/>
        <w:rPr>
          <w:rFonts w:ascii="Book Antiqua" w:eastAsiaTheme="minorEastAsia" w:hAnsi="Book Antiqua"/>
          <w:kern w:val="0"/>
          <w:sz w:val="24"/>
          <w:szCs w:val="24"/>
          <w:lang w:eastAsia="zh-CN"/>
        </w:rPr>
      </w:pPr>
    </w:p>
    <w:p w:rsidR="00D87830" w:rsidRPr="00E759F6" w:rsidRDefault="00D87830" w:rsidP="001A0E0C">
      <w:pPr>
        <w:snapToGrid w:val="0"/>
        <w:spacing w:line="360" w:lineRule="auto"/>
        <w:rPr>
          <w:rFonts w:ascii="Book Antiqua" w:eastAsia="MS Gothic" w:hAnsi="Book Antiqua"/>
          <w:kern w:val="0"/>
          <w:sz w:val="24"/>
          <w:szCs w:val="24"/>
        </w:rPr>
      </w:pPr>
      <w:r w:rsidRPr="00E759F6">
        <w:rPr>
          <w:rFonts w:ascii="Book Antiqua" w:eastAsia="MS Gothic" w:hAnsi="Book Antiqua"/>
          <w:b/>
          <w:kern w:val="0"/>
          <w:sz w:val="24"/>
          <w:szCs w:val="24"/>
        </w:rPr>
        <w:t>Correspondence to:</w:t>
      </w:r>
      <w:r w:rsidRPr="00E759F6">
        <w:rPr>
          <w:rFonts w:ascii="Book Antiqua" w:eastAsia="MS Gothic" w:hAnsi="Book Antiqua"/>
          <w:kern w:val="0"/>
          <w:sz w:val="24"/>
          <w:szCs w:val="24"/>
        </w:rPr>
        <w:t xml:space="preserve"> </w:t>
      </w:r>
      <w:r w:rsidRPr="00E759F6">
        <w:rPr>
          <w:rFonts w:ascii="Book Antiqua" w:eastAsia="MS Gothic" w:hAnsi="Book Antiqua"/>
          <w:b/>
          <w:kern w:val="0"/>
          <w:sz w:val="24"/>
          <w:szCs w:val="24"/>
        </w:rPr>
        <w:t xml:space="preserve">Dr. </w:t>
      </w:r>
      <w:proofErr w:type="spellStart"/>
      <w:r w:rsidRPr="00E759F6">
        <w:rPr>
          <w:rFonts w:ascii="Book Antiqua" w:eastAsia="MS Gothic" w:hAnsi="Book Antiqua"/>
          <w:b/>
          <w:kern w:val="0"/>
          <w:sz w:val="24"/>
          <w:szCs w:val="24"/>
        </w:rPr>
        <w:t>Saiho</w:t>
      </w:r>
      <w:proofErr w:type="spellEnd"/>
      <w:r w:rsidRPr="00E759F6">
        <w:rPr>
          <w:rFonts w:ascii="Book Antiqua" w:eastAsia="MS Gothic" w:hAnsi="Book Antiqua"/>
          <w:b/>
          <w:kern w:val="0"/>
          <w:sz w:val="24"/>
          <w:szCs w:val="24"/>
        </w:rPr>
        <w:t xml:space="preserve"> </w:t>
      </w:r>
      <w:proofErr w:type="spellStart"/>
      <w:r w:rsidRPr="00E759F6">
        <w:rPr>
          <w:rFonts w:ascii="Book Antiqua" w:eastAsia="MS Gothic" w:hAnsi="Book Antiqua"/>
          <w:b/>
          <w:kern w:val="0"/>
          <w:sz w:val="24"/>
          <w:szCs w:val="24"/>
        </w:rPr>
        <w:t>Ko</w:t>
      </w:r>
      <w:proofErr w:type="spellEnd"/>
      <w:r w:rsidRPr="00E759F6">
        <w:rPr>
          <w:rFonts w:ascii="Book Antiqua" w:eastAsia="MS Gothic" w:hAnsi="Book Antiqua"/>
          <w:b/>
          <w:kern w:val="0"/>
          <w:sz w:val="24"/>
          <w:szCs w:val="24"/>
        </w:rPr>
        <w:t>,</w:t>
      </w:r>
      <w:r w:rsidRPr="00E759F6">
        <w:rPr>
          <w:rFonts w:ascii="Book Antiqua" w:eastAsia="MS Gothic" w:hAnsi="Book Antiqua"/>
          <w:kern w:val="0"/>
          <w:sz w:val="24"/>
          <w:szCs w:val="24"/>
        </w:rPr>
        <w:t xml:space="preserve"> </w:t>
      </w:r>
      <w:r w:rsidRPr="00E759F6">
        <w:rPr>
          <w:rFonts w:ascii="Book Antiqua" w:eastAsia="MS Gothic" w:hAnsi="Book Antiqua"/>
          <w:b/>
          <w:kern w:val="0"/>
          <w:sz w:val="24"/>
          <w:szCs w:val="24"/>
        </w:rPr>
        <w:t>Director</w:t>
      </w:r>
      <w:r w:rsidRPr="00E759F6">
        <w:rPr>
          <w:rFonts w:ascii="Book Antiqua" w:eastAsia="MS Gothic" w:hAnsi="Book Antiqua"/>
          <w:kern w:val="0"/>
          <w:sz w:val="24"/>
          <w:szCs w:val="24"/>
        </w:rPr>
        <w:t xml:space="preserve">, Department of Surgery, Nara Prefecture General Medical Center, 1-30-1 Nara, Nara 631-0846, Japan. </w:t>
      </w:r>
      <w:hyperlink r:id="rId8" w:history="1">
        <w:r w:rsidRPr="00E759F6">
          <w:rPr>
            <w:rStyle w:val="Hyperlink"/>
            <w:rFonts w:ascii="Book Antiqua" w:eastAsia="MS Gothic" w:hAnsi="Book Antiqua"/>
            <w:kern w:val="0"/>
            <w:sz w:val="24"/>
            <w:szCs w:val="24"/>
          </w:rPr>
          <w:t>saihoko@naramed-u.ac.jp</w:t>
        </w:r>
      </w:hyperlink>
    </w:p>
    <w:p w:rsidR="00D87830" w:rsidRPr="006D08BB" w:rsidRDefault="00D87830" w:rsidP="001A0E0C">
      <w:pPr>
        <w:snapToGrid w:val="0"/>
        <w:spacing w:line="360" w:lineRule="auto"/>
        <w:rPr>
          <w:rFonts w:ascii="Book Antiqua" w:eastAsiaTheme="minorEastAsia" w:hAnsi="Book Antiqua"/>
          <w:kern w:val="0"/>
          <w:sz w:val="24"/>
          <w:szCs w:val="24"/>
          <w:lang w:eastAsia="zh-CN"/>
        </w:rPr>
      </w:pPr>
      <w:r w:rsidRPr="00E759F6">
        <w:rPr>
          <w:rFonts w:ascii="Book Antiqua" w:eastAsia="MS Gothic" w:hAnsi="Book Antiqua"/>
          <w:b/>
          <w:kern w:val="0"/>
          <w:sz w:val="24"/>
          <w:szCs w:val="24"/>
        </w:rPr>
        <w:t>Telephone:</w:t>
      </w:r>
      <w:r w:rsidR="00F53A12">
        <w:rPr>
          <w:rFonts w:ascii="Book Antiqua" w:eastAsia="MS Gothic" w:hAnsi="Book Antiqua"/>
          <w:kern w:val="0"/>
          <w:sz w:val="24"/>
          <w:szCs w:val="24"/>
        </w:rPr>
        <w:t xml:space="preserve"> +</w:t>
      </w:r>
      <w:r w:rsidR="006D08BB">
        <w:rPr>
          <w:rFonts w:ascii="Book Antiqua" w:eastAsia="MS Gothic" w:hAnsi="Book Antiqua"/>
          <w:kern w:val="0"/>
          <w:sz w:val="24"/>
          <w:szCs w:val="24"/>
        </w:rPr>
        <w:t>81-742-466001</w:t>
      </w:r>
    </w:p>
    <w:p w:rsidR="00D87830" w:rsidRPr="00E759F6" w:rsidRDefault="00D87830" w:rsidP="001A0E0C">
      <w:pPr>
        <w:snapToGrid w:val="0"/>
        <w:spacing w:line="360" w:lineRule="auto"/>
        <w:rPr>
          <w:rFonts w:ascii="Book Antiqua" w:eastAsia="MS Gothic" w:hAnsi="Book Antiqua"/>
          <w:kern w:val="0"/>
          <w:sz w:val="24"/>
          <w:szCs w:val="24"/>
        </w:rPr>
      </w:pPr>
      <w:r w:rsidRPr="00E759F6">
        <w:rPr>
          <w:rFonts w:ascii="Book Antiqua" w:eastAsia="MS Gothic" w:hAnsi="Book Antiqua"/>
          <w:b/>
          <w:kern w:val="0"/>
          <w:sz w:val="24"/>
          <w:szCs w:val="24"/>
        </w:rPr>
        <w:t>Fax:</w:t>
      </w:r>
      <w:r w:rsidRPr="00E759F6">
        <w:rPr>
          <w:rFonts w:ascii="Book Antiqua" w:eastAsia="MS Gothic" w:hAnsi="Book Antiqua"/>
          <w:kern w:val="0"/>
          <w:sz w:val="24"/>
          <w:szCs w:val="24"/>
        </w:rPr>
        <w:t xml:space="preserve"> +81-742-466011</w:t>
      </w:r>
    </w:p>
    <w:p w:rsidR="00D87830" w:rsidRPr="00E759F6" w:rsidRDefault="00D87830" w:rsidP="001A0E0C">
      <w:pPr>
        <w:widowControl/>
        <w:snapToGrid w:val="0"/>
        <w:spacing w:line="360" w:lineRule="auto"/>
        <w:rPr>
          <w:rFonts w:ascii="Book Antiqua" w:eastAsiaTheme="minorEastAsia" w:hAnsi="Book Antiqua"/>
          <w:b/>
          <w:kern w:val="0"/>
          <w:sz w:val="24"/>
          <w:szCs w:val="24"/>
          <w:u w:val="single"/>
          <w:lang w:eastAsia="zh-CN"/>
        </w:rPr>
      </w:pPr>
    </w:p>
    <w:p w:rsidR="001A0E0C" w:rsidRPr="00E759F6" w:rsidRDefault="001A0E0C" w:rsidP="001A0E0C">
      <w:pPr>
        <w:snapToGrid w:val="0"/>
        <w:spacing w:line="360" w:lineRule="auto"/>
        <w:rPr>
          <w:rFonts w:ascii="Book Antiqua" w:eastAsiaTheme="minorEastAsia" w:hAnsi="Book Antiqua"/>
          <w:b/>
          <w:sz w:val="24"/>
          <w:szCs w:val="24"/>
          <w:lang w:eastAsia="zh-CN"/>
        </w:rPr>
      </w:pPr>
      <w:r w:rsidRPr="00E759F6">
        <w:rPr>
          <w:rFonts w:ascii="Book Antiqua" w:hAnsi="Book Antiqua"/>
          <w:b/>
          <w:sz w:val="24"/>
          <w:szCs w:val="24"/>
        </w:rPr>
        <w:t>Received:</w:t>
      </w:r>
      <w:r w:rsidRPr="00E759F6">
        <w:rPr>
          <w:rFonts w:ascii="Book Antiqua" w:eastAsiaTheme="minorEastAsia" w:hAnsi="Book Antiqua"/>
          <w:b/>
          <w:sz w:val="24"/>
          <w:szCs w:val="24"/>
          <w:lang w:eastAsia="zh-CN"/>
        </w:rPr>
        <w:t xml:space="preserve"> </w:t>
      </w:r>
      <w:r w:rsidRPr="00E759F6">
        <w:rPr>
          <w:rFonts w:ascii="Book Antiqua" w:eastAsiaTheme="minorEastAsia" w:hAnsi="Book Antiqua"/>
          <w:sz w:val="24"/>
          <w:szCs w:val="24"/>
          <w:lang w:eastAsia="zh-CN"/>
        </w:rPr>
        <w:t>November 28, 2015</w:t>
      </w:r>
    </w:p>
    <w:p w:rsidR="001A0E0C" w:rsidRPr="00E759F6" w:rsidRDefault="001A0E0C" w:rsidP="001A0E0C">
      <w:pPr>
        <w:snapToGrid w:val="0"/>
        <w:spacing w:line="360" w:lineRule="auto"/>
        <w:rPr>
          <w:rFonts w:ascii="Book Antiqua" w:hAnsi="Book Antiqua"/>
          <w:b/>
          <w:sz w:val="24"/>
          <w:szCs w:val="24"/>
        </w:rPr>
      </w:pPr>
      <w:r w:rsidRPr="00E759F6">
        <w:rPr>
          <w:rFonts w:ascii="Book Antiqua" w:hAnsi="Book Antiqua"/>
          <w:b/>
          <w:sz w:val="24"/>
          <w:szCs w:val="24"/>
        </w:rPr>
        <w:t xml:space="preserve">Peer-review started: </w:t>
      </w:r>
      <w:r w:rsidRPr="00E759F6">
        <w:rPr>
          <w:rFonts w:ascii="Book Antiqua" w:eastAsiaTheme="minorEastAsia" w:hAnsi="Book Antiqua"/>
          <w:sz w:val="24"/>
          <w:szCs w:val="24"/>
          <w:lang w:eastAsia="zh-CN"/>
        </w:rPr>
        <w:t>November 2</w:t>
      </w:r>
      <w:r w:rsidR="009A6229" w:rsidRPr="00E759F6">
        <w:rPr>
          <w:rFonts w:ascii="Book Antiqua" w:eastAsiaTheme="minorEastAsia" w:hAnsi="Book Antiqua"/>
          <w:sz w:val="24"/>
          <w:szCs w:val="24"/>
          <w:lang w:eastAsia="zh-CN"/>
        </w:rPr>
        <w:t>9</w:t>
      </w:r>
      <w:r w:rsidRPr="00E759F6">
        <w:rPr>
          <w:rFonts w:ascii="Book Antiqua" w:eastAsiaTheme="minorEastAsia" w:hAnsi="Book Antiqua"/>
          <w:sz w:val="24"/>
          <w:szCs w:val="24"/>
          <w:lang w:eastAsia="zh-CN"/>
        </w:rPr>
        <w:t>, 2015</w:t>
      </w:r>
    </w:p>
    <w:p w:rsidR="001A0E0C" w:rsidRPr="00E759F6" w:rsidRDefault="001A0E0C" w:rsidP="001A0E0C">
      <w:pPr>
        <w:snapToGrid w:val="0"/>
        <w:spacing w:line="360" w:lineRule="auto"/>
        <w:rPr>
          <w:rFonts w:ascii="Book Antiqua" w:eastAsiaTheme="minorEastAsia" w:hAnsi="Book Antiqua"/>
          <w:b/>
          <w:sz w:val="24"/>
          <w:szCs w:val="24"/>
          <w:lang w:eastAsia="zh-CN"/>
        </w:rPr>
      </w:pPr>
      <w:r w:rsidRPr="00E759F6">
        <w:rPr>
          <w:rFonts w:ascii="Book Antiqua" w:hAnsi="Book Antiqua"/>
          <w:b/>
          <w:sz w:val="24"/>
          <w:szCs w:val="24"/>
        </w:rPr>
        <w:t xml:space="preserve">First decision: </w:t>
      </w:r>
      <w:r w:rsidR="009A6229" w:rsidRPr="00E759F6">
        <w:rPr>
          <w:rFonts w:ascii="Book Antiqua" w:eastAsiaTheme="minorEastAsia" w:hAnsi="Book Antiqua"/>
          <w:sz w:val="24"/>
          <w:szCs w:val="24"/>
          <w:lang w:eastAsia="zh-CN"/>
        </w:rPr>
        <w:t>January 4, 2016</w:t>
      </w:r>
    </w:p>
    <w:p w:rsidR="001A0E0C" w:rsidRPr="00E759F6" w:rsidRDefault="001A0E0C" w:rsidP="001A0E0C">
      <w:pPr>
        <w:snapToGrid w:val="0"/>
        <w:spacing w:line="360" w:lineRule="auto"/>
        <w:rPr>
          <w:rFonts w:ascii="Book Antiqua" w:hAnsi="Book Antiqua"/>
          <w:b/>
          <w:sz w:val="24"/>
          <w:szCs w:val="24"/>
        </w:rPr>
      </w:pPr>
      <w:r w:rsidRPr="00E759F6">
        <w:rPr>
          <w:rFonts w:ascii="Book Antiqua" w:hAnsi="Book Antiqua"/>
          <w:b/>
          <w:sz w:val="24"/>
          <w:szCs w:val="24"/>
        </w:rPr>
        <w:t xml:space="preserve">Revised: </w:t>
      </w:r>
      <w:r w:rsidR="009A6229" w:rsidRPr="00E759F6">
        <w:rPr>
          <w:rFonts w:ascii="Book Antiqua" w:eastAsiaTheme="minorEastAsia" w:hAnsi="Book Antiqua"/>
          <w:sz w:val="24"/>
          <w:szCs w:val="24"/>
          <w:lang w:eastAsia="zh-CN"/>
        </w:rPr>
        <w:t>January 13, 2016</w:t>
      </w:r>
    </w:p>
    <w:p w:rsidR="001A0E0C" w:rsidRPr="009731B2" w:rsidRDefault="001A0E0C" w:rsidP="009731B2">
      <w:pPr>
        <w:rPr>
          <w:rFonts w:ascii="Book Antiqua" w:hAnsi="Book Antiqua"/>
          <w:iCs/>
          <w:sz w:val="24"/>
        </w:rPr>
      </w:pPr>
      <w:r w:rsidRPr="00E759F6">
        <w:rPr>
          <w:rFonts w:ascii="Book Antiqua" w:hAnsi="Book Antiqua"/>
          <w:b/>
          <w:sz w:val="24"/>
          <w:szCs w:val="24"/>
        </w:rPr>
        <w:t>Accepted:</w:t>
      </w:r>
      <w:r w:rsidR="009A6229" w:rsidRPr="00E759F6">
        <w:rPr>
          <w:rFonts w:ascii="Book Antiqua" w:eastAsiaTheme="minorEastAsia" w:hAnsi="Book Antiqua"/>
          <w:b/>
          <w:sz w:val="24"/>
          <w:szCs w:val="24"/>
          <w:lang w:eastAsia="zh-CN"/>
        </w:rPr>
        <w:t xml:space="preserve"> </w:t>
      </w:r>
      <w:r w:rsidR="009731B2">
        <w:rPr>
          <w:rStyle w:val="Emphasis"/>
        </w:rPr>
        <w:t xml:space="preserve">March </w:t>
      </w:r>
      <w:r w:rsidR="009731B2">
        <w:rPr>
          <w:rStyle w:val="Emphasis"/>
          <w:rFonts w:ascii="宋体" w:hAnsi="宋体" w:cs="宋体" w:hint="eastAsia"/>
        </w:rPr>
        <w:t>7</w:t>
      </w:r>
      <w:r w:rsidR="009731B2" w:rsidRPr="00235CD4">
        <w:rPr>
          <w:rStyle w:val="Emphasis"/>
        </w:rPr>
        <w:t>,</w:t>
      </w:r>
      <w:r w:rsidR="009731B2">
        <w:rPr>
          <w:rStyle w:val="Emphasis"/>
        </w:rPr>
        <w:t xml:space="preserve"> 2016</w:t>
      </w:r>
      <w:bookmarkStart w:id="15" w:name="_GoBack"/>
      <w:bookmarkEnd w:id="15"/>
    </w:p>
    <w:p w:rsidR="001A0E0C" w:rsidRPr="00E759F6" w:rsidRDefault="001A0E0C" w:rsidP="001A0E0C">
      <w:pPr>
        <w:snapToGrid w:val="0"/>
        <w:spacing w:line="360" w:lineRule="auto"/>
        <w:rPr>
          <w:rFonts w:ascii="Book Antiqua" w:hAnsi="Book Antiqua"/>
          <w:b/>
          <w:sz w:val="24"/>
          <w:szCs w:val="24"/>
        </w:rPr>
      </w:pPr>
      <w:r w:rsidRPr="00E759F6">
        <w:rPr>
          <w:rFonts w:ascii="Book Antiqua" w:hAnsi="Book Antiqua"/>
          <w:b/>
          <w:sz w:val="24"/>
          <w:szCs w:val="24"/>
        </w:rPr>
        <w:t>Article in press:</w:t>
      </w:r>
    </w:p>
    <w:p w:rsidR="001A0E0C" w:rsidRPr="00E759F6" w:rsidRDefault="001A0E0C" w:rsidP="001A0E0C">
      <w:pPr>
        <w:pStyle w:val="1"/>
        <w:snapToGrid w:val="0"/>
        <w:spacing w:line="360" w:lineRule="auto"/>
        <w:rPr>
          <w:rFonts w:ascii="Book Antiqua" w:hAnsi="Book Antiqua"/>
          <w:b/>
          <w:color w:val="auto"/>
          <w:sz w:val="24"/>
          <w:szCs w:val="24"/>
          <w:lang w:eastAsia="zh-CN"/>
        </w:rPr>
      </w:pPr>
      <w:r w:rsidRPr="00E759F6">
        <w:rPr>
          <w:rFonts w:ascii="Book Antiqua" w:hAnsi="Book Antiqua"/>
          <w:b/>
          <w:color w:val="auto"/>
          <w:sz w:val="24"/>
          <w:szCs w:val="24"/>
        </w:rPr>
        <w:t>Published online:</w:t>
      </w:r>
    </w:p>
    <w:p w:rsidR="00D87830" w:rsidRPr="00E759F6" w:rsidRDefault="00D87830" w:rsidP="001A0E0C">
      <w:pPr>
        <w:widowControl/>
        <w:snapToGrid w:val="0"/>
        <w:spacing w:line="360" w:lineRule="auto"/>
        <w:rPr>
          <w:rFonts w:ascii="Book Antiqua" w:eastAsia="MS Gothic" w:hAnsi="Book Antiqua"/>
          <w:b/>
          <w:kern w:val="0"/>
          <w:sz w:val="24"/>
          <w:szCs w:val="24"/>
        </w:rPr>
      </w:pPr>
      <w:r w:rsidRPr="00E759F6">
        <w:rPr>
          <w:rFonts w:ascii="Book Antiqua" w:eastAsia="MS Gothic" w:hAnsi="Book Antiqua"/>
          <w:b/>
          <w:kern w:val="0"/>
          <w:sz w:val="24"/>
          <w:szCs w:val="24"/>
        </w:rPr>
        <w:br w:type="page"/>
      </w:r>
      <w:r w:rsidRPr="00E759F6">
        <w:rPr>
          <w:rFonts w:ascii="Book Antiqua" w:eastAsia="MS Gothic" w:hAnsi="Book Antiqua"/>
          <w:b/>
          <w:kern w:val="0"/>
          <w:sz w:val="24"/>
          <w:szCs w:val="24"/>
        </w:rPr>
        <w:lastRenderedPageBreak/>
        <w:t>Abstract</w:t>
      </w:r>
    </w:p>
    <w:p w:rsidR="00D87830" w:rsidRPr="00E759F6" w:rsidRDefault="00D87830" w:rsidP="001A0E0C">
      <w:pPr>
        <w:snapToGrid w:val="0"/>
        <w:spacing w:line="360" w:lineRule="auto"/>
        <w:ind w:firstLine="11"/>
        <w:rPr>
          <w:rFonts w:ascii="Book Antiqua" w:eastAsia="MS Gothic" w:hAnsi="Book Antiqua"/>
          <w:kern w:val="0"/>
          <w:sz w:val="24"/>
          <w:szCs w:val="24"/>
        </w:rPr>
      </w:pPr>
      <w:r w:rsidRPr="00E759F6">
        <w:rPr>
          <w:rFonts w:ascii="Book Antiqua" w:eastAsia="MS Gothic" w:hAnsi="Book Antiqua"/>
          <w:b/>
          <w:kern w:val="0"/>
          <w:sz w:val="24"/>
          <w:szCs w:val="24"/>
        </w:rPr>
        <w:t>AIM:</w:t>
      </w:r>
      <w:r w:rsidR="00767F71" w:rsidRPr="00E759F6">
        <w:rPr>
          <w:rFonts w:ascii="Book Antiqua" w:eastAsiaTheme="minorEastAsia" w:hAnsi="Book Antiqua"/>
          <w:kern w:val="0"/>
          <w:sz w:val="24"/>
          <w:szCs w:val="24"/>
          <w:lang w:eastAsia="zh-CN"/>
        </w:rPr>
        <w:t xml:space="preserve"> </w:t>
      </w:r>
      <w:r w:rsidR="00CB2F56">
        <w:rPr>
          <w:rFonts w:ascii="Book Antiqua" w:eastAsiaTheme="minorEastAsia" w:hAnsi="Book Antiqua"/>
          <w:kern w:val="0"/>
          <w:sz w:val="24"/>
          <w:szCs w:val="24"/>
          <w:lang w:eastAsia="zh-CN"/>
        </w:rPr>
        <w:t xml:space="preserve">To evaluate the efficacy of </w:t>
      </w:r>
      <w:r w:rsidR="00427EF9">
        <w:rPr>
          <w:rFonts w:ascii="Book Antiqua" w:eastAsiaTheme="minorEastAsia" w:hAnsi="Book Antiqua"/>
          <w:kern w:val="0"/>
          <w:sz w:val="24"/>
          <w:szCs w:val="24"/>
          <w:lang w:eastAsia="zh-CN"/>
        </w:rPr>
        <w:t>technical modifications</w:t>
      </w:r>
      <w:r w:rsidR="00CB2F56">
        <w:rPr>
          <w:rFonts w:ascii="Book Antiqua" w:eastAsiaTheme="minorEastAsia" w:hAnsi="Book Antiqua"/>
          <w:kern w:val="0"/>
          <w:sz w:val="24"/>
          <w:szCs w:val="24"/>
          <w:lang w:eastAsia="zh-CN"/>
        </w:rPr>
        <w:t xml:space="preserve"> of </w:t>
      </w:r>
      <w:r w:rsidR="00CB2F56">
        <w:rPr>
          <w:rFonts w:ascii="Book Antiqua" w:eastAsia="MS Gothic" w:hAnsi="Book Antiqua"/>
          <w:kern w:val="0"/>
          <w:sz w:val="24"/>
          <w:szCs w:val="24"/>
        </w:rPr>
        <w:t>Total-hepatic-vascular-</w:t>
      </w:r>
      <w:r w:rsidRPr="00E759F6">
        <w:rPr>
          <w:rFonts w:ascii="Book Antiqua" w:eastAsia="MS Gothic" w:hAnsi="Book Antiqua"/>
          <w:kern w:val="0"/>
          <w:sz w:val="24"/>
          <w:szCs w:val="24"/>
        </w:rPr>
        <w:t xml:space="preserve">exclusion (THVE) for </w:t>
      </w:r>
      <w:proofErr w:type="spellStart"/>
      <w:r w:rsidR="00427EF9">
        <w:rPr>
          <w:rFonts w:ascii="Book Antiqua" w:eastAsia="MS Gothic" w:hAnsi="Book Antiqua"/>
          <w:kern w:val="0"/>
          <w:sz w:val="24"/>
          <w:szCs w:val="24"/>
        </w:rPr>
        <w:t>hepatectomy</w:t>
      </w:r>
      <w:proofErr w:type="spellEnd"/>
      <w:r w:rsidRPr="00E759F6">
        <w:rPr>
          <w:rFonts w:ascii="Book Antiqua" w:eastAsia="MS Gothic" w:hAnsi="Book Antiqua"/>
          <w:kern w:val="0"/>
          <w:sz w:val="24"/>
          <w:szCs w:val="24"/>
        </w:rPr>
        <w:t xml:space="preserve"> involving inferior vena cava </w:t>
      </w:r>
      <w:r w:rsidR="00CB2F56">
        <w:rPr>
          <w:rFonts w:ascii="Book Antiqua" w:eastAsia="MS Gothic" w:hAnsi="Book Antiqua"/>
          <w:kern w:val="0"/>
          <w:sz w:val="24"/>
          <w:szCs w:val="24"/>
        </w:rPr>
        <w:t>(IVC).</w:t>
      </w:r>
    </w:p>
    <w:p w:rsidR="00D87830" w:rsidRPr="00E759F6" w:rsidRDefault="00D87830" w:rsidP="001A0E0C">
      <w:pPr>
        <w:snapToGrid w:val="0"/>
        <w:spacing w:line="360" w:lineRule="auto"/>
        <w:ind w:firstLine="11"/>
        <w:rPr>
          <w:rFonts w:ascii="Book Antiqua" w:eastAsia="MS Gothic" w:hAnsi="Book Antiqua"/>
          <w:b/>
          <w:kern w:val="0"/>
          <w:sz w:val="24"/>
          <w:szCs w:val="24"/>
        </w:rPr>
      </w:pPr>
    </w:p>
    <w:p w:rsidR="00D87830" w:rsidRPr="00E759F6" w:rsidRDefault="00D87830" w:rsidP="001A0E0C">
      <w:pPr>
        <w:snapToGrid w:val="0"/>
        <w:spacing w:line="360" w:lineRule="auto"/>
        <w:ind w:firstLine="11"/>
        <w:rPr>
          <w:rFonts w:ascii="Book Antiqua" w:eastAsia="MS Gothic" w:hAnsi="Book Antiqua"/>
          <w:kern w:val="0"/>
          <w:sz w:val="24"/>
          <w:szCs w:val="24"/>
        </w:rPr>
      </w:pPr>
      <w:r w:rsidRPr="00E759F6">
        <w:rPr>
          <w:rFonts w:ascii="Book Antiqua" w:eastAsia="MS Gothic" w:hAnsi="Book Antiqua"/>
          <w:b/>
          <w:kern w:val="0"/>
          <w:sz w:val="24"/>
          <w:szCs w:val="24"/>
        </w:rPr>
        <w:t>METHODS:</w:t>
      </w:r>
      <w:r w:rsidR="00767F71"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 xml:space="preserve">Of 301 patients who underwent </w:t>
      </w:r>
      <w:proofErr w:type="spellStart"/>
      <w:r w:rsidRPr="00E759F6">
        <w:rPr>
          <w:rFonts w:ascii="Book Antiqua" w:eastAsia="MS Gothic" w:hAnsi="Book Antiqua"/>
          <w:kern w:val="0"/>
          <w:sz w:val="24"/>
          <w:szCs w:val="24"/>
        </w:rPr>
        <w:t>hepatectomy</w:t>
      </w:r>
      <w:proofErr w:type="spellEnd"/>
      <w:r w:rsidRPr="00E759F6">
        <w:rPr>
          <w:rFonts w:ascii="Book Antiqua" w:eastAsia="MS Gothic" w:hAnsi="Book Antiqua"/>
          <w:kern w:val="0"/>
          <w:sz w:val="24"/>
          <w:szCs w:val="24"/>
        </w:rPr>
        <w:t xml:space="preserve"> during the immediate previous 5-year period, 8 (2.7%) required THVE or modified methods of IVC cross-clamping for resection of liver tumors with massive involvement of the IVC. Seven of the patients had diagnosis of colorectal liver metastases and 1 had diagnosis of hepatocellular carcinoma. All tumors involved the IVC, and THVE was unavoidable for combined resection of the IVC in all 8 of the patients. Technical modifications of THVE were applied to minimize the extent and duration of vascular occlusion, thereby reducing the risk of damage.</w:t>
      </w:r>
    </w:p>
    <w:p w:rsidR="00D87830" w:rsidRPr="00E759F6" w:rsidRDefault="00D87830" w:rsidP="001A0E0C">
      <w:pPr>
        <w:snapToGrid w:val="0"/>
        <w:spacing w:line="360" w:lineRule="auto"/>
        <w:ind w:firstLine="11"/>
        <w:rPr>
          <w:rFonts w:ascii="Book Antiqua" w:eastAsia="MS Gothic" w:hAnsi="Book Antiqua"/>
          <w:b/>
          <w:kern w:val="0"/>
          <w:sz w:val="24"/>
          <w:szCs w:val="24"/>
        </w:rPr>
      </w:pPr>
    </w:p>
    <w:p w:rsidR="00D87830" w:rsidRPr="00E759F6" w:rsidRDefault="00D87830" w:rsidP="001A0E0C">
      <w:pPr>
        <w:snapToGrid w:val="0"/>
        <w:spacing w:line="360" w:lineRule="auto"/>
        <w:ind w:firstLine="11"/>
        <w:rPr>
          <w:rFonts w:ascii="Book Antiqua" w:eastAsiaTheme="minorEastAsia" w:hAnsi="Book Antiqua"/>
          <w:kern w:val="0"/>
          <w:sz w:val="24"/>
          <w:szCs w:val="24"/>
          <w:lang w:eastAsia="zh-CN"/>
        </w:rPr>
      </w:pPr>
      <w:r w:rsidRPr="00E759F6">
        <w:rPr>
          <w:rFonts w:ascii="Book Antiqua" w:eastAsia="MS Gothic" w:hAnsi="Book Antiqua"/>
          <w:b/>
          <w:kern w:val="0"/>
          <w:sz w:val="24"/>
          <w:szCs w:val="24"/>
        </w:rPr>
        <w:t>RESULTS:</w:t>
      </w:r>
      <w:r w:rsidR="00767F71" w:rsidRPr="00E759F6">
        <w:rPr>
          <w:rFonts w:ascii="Book Antiqua" w:eastAsiaTheme="minorEastAsia" w:hAnsi="Book Antiqua"/>
          <w:b/>
          <w:kern w:val="0"/>
          <w:sz w:val="24"/>
          <w:szCs w:val="24"/>
          <w:lang w:eastAsia="zh-CN"/>
        </w:rPr>
        <w:t xml:space="preserve"> </w:t>
      </w:r>
      <w:r w:rsidRPr="00E759F6">
        <w:rPr>
          <w:rFonts w:ascii="Book Antiqua" w:eastAsia="MS Gothic" w:hAnsi="Book Antiqua"/>
          <w:kern w:val="0"/>
          <w:sz w:val="24"/>
          <w:szCs w:val="24"/>
        </w:rPr>
        <w:t xml:space="preserve">Broad dissection of the space behind the IVC coupled with lifting up of the liver from 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space was effective for controlling bleeding around the IVC before and during THVE. The procedures facilitate modification of the positioning of the cranial IVC cross-clamp. Switching the cranial IVC cross-clamp from supra- to </w:t>
      </w:r>
      <w:proofErr w:type="spellStart"/>
      <w:r w:rsidRPr="00E759F6">
        <w:rPr>
          <w:rFonts w:ascii="Book Antiqua" w:eastAsia="MS Gothic" w:hAnsi="Book Antiqua"/>
          <w:kern w:val="0"/>
          <w:sz w:val="24"/>
          <w:szCs w:val="24"/>
        </w:rPr>
        <w:t>retrohepatic</w:t>
      </w:r>
      <w:proofErr w:type="spellEnd"/>
      <w:r w:rsidRPr="00E759F6">
        <w:rPr>
          <w:rFonts w:ascii="Book Antiqua" w:eastAsia="MS Gothic" w:hAnsi="Book Antiqua"/>
          <w:kern w:val="0"/>
          <w:sz w:val="24"/>
          <w:szCs w:val="24"/>
        </w:rPr>
        <w:t xml:space="preserve"> IVC or to the confluence of hepatic vein decreased duration of the THVE while restoring hepatic blood flow or systemic circulation </w:t>
      </w:r>
      <w:r w:rsidRPr="00E759F6">
        <w:rPr>
          <w:rFonts w:ascii="Book Antiqua" w:eastAsia="MS Gothic" w:hAnsi="Book Antiqua"/>
          <w:i/>
          <w:kern w:val="0"/>
          <w:sz w:val="24"/>
          <w:szCs w:val="24"/>
        </w:rPr>
        <w:t>via</w:t>
      </w:r>
      <w:r w:rsidRPr="00E759F6">
        <w:rPr>
          <w:rFonts w:ascii="Book Antiqua" w:eastAsia="MS Gothic" w:hAnsi="Book Antiqua"/>
          <w:kern w:val="0"/>
          <w:sz w:val="24"/>
          <w:szCs w:val="24"/>
        </w:rPr>
        <w:t xml:space="preserve"> the IVC. Oblique cranial IVC cross-clamping avoided ischemia of the remnant hemi-liver. With these technical modifications, the mean duration of THVE was 13.4 ± 8.4 min, which was extremely shorter than that previously reported in the literature. Recovery of liver function was smooth and uneventful for all 8 patients. There was no case of mortality, re-operation, or severe complication (</w:t>
      </w:r>
      <w:r w:rsidRPr="00E759F6">
        <w:rPr>
          <w:rFonts w:ascii="Book Antiqua" w:eastAsia="MS Gothic" w:hAnsi="Book Antiqua"/>
          <w:i/>
          <w:kern w:val="0"/>
          <w:sz w:val="24"/>
          <w:szCs w:val="24"/>
        </w:rPr>
        <w:t>i.e.</w:t>
      </w:r>
      <w:r w:rsidR="001D6511">
        <w:rPr>
          <w:rFonts w:ascii="Book Antiqua" w:eastAsiaTheme="minorEastAsia" w:hAnsi="Book Antiqua" w:hint="eastAsia"/>
          <w:kern w:val="0"/>
          <w:sz w:val="24"/>
          <w:szCs w:val="24"/>
          <w:lang w:eastAsia="zh-CN"/>
        </w:rPr>
        <w:t>,</w:t>
      </w:r>
      <w:r w:rsidRPr="00E759F6">
        <w:rPr>
          <w:rFonts w:ascii="Book Antiqua" w:eastAsia="MS Gothic" w:hAnsi="Book Antiqua"/>
          <w:kern w:val="0"/>
          <w:sz w:val="24"/>
          <w:szCs w:val="24"/>
        </w:rPr>
        <w:t xml:space="preserve"> </w:t>
      </w:r>
      <w:proofErr w:type="spellStart"/>
      <w:r w:rsidRPr="00E759F6">
        <w:rPr>
          <w:rFonts w:ascii="Book Antiqua" w:eastAsia="MS Gothic" w:hAnsi="Book Antiqua"/>
          <w:kern w:val="0"/>
          <w:sz w:val="24"/>
          <w:szCs w:val="24"/>
        </w:rPr>
        <w:t>Clavi</w:t>
      </w:r>
      <w:r w:rsidR="00767F71" w:rsidRPr="00E759F6">
        <w:rPr>
          <w:rFonts w:ascii="Book Antiqua" w:eastAsia="MS Gothic" w:hAnsi="Book Antiqua"/>
          <w:kern w:val="0"/>
          <w:sz w:val="24"/>
          <w:szCs w:val="24"/>
        </w:rPr>
        <w:t>en-Dindo</w:t>
      </w:r>
      <w:proofErr w:type="spellEnd"/>
      <w:r w:rsidR="00767F71" w:rsidRPr="00E759F6">
        <w:rPr>
          <w:rFonts w:ascii="Book Antiqua" w:eastAsia="MS Gothic" w:hAnsi="Book Antiqua"/>
          <w:kern w:val="0"/>
          <w:sz w:val="24"/>
          <w:szCs w:val="24"/>
        </w:rPr>
        <w:t xml:space="preserve"> grade of III or more).</w:t>
      </w:r>
    </w:p>
    <w:p w:rsidR="00D87830" w:rsidRPr="00E759F6" w:rsidRDefault="00D87830" w:rsidP="001A0E0C">
      <w:pPr>
        <w:snapToGrid w:val="0"/>
        <w:spacing w:line="360" w:lineRule="auto"/>
        <w:ind w:firstLine="11"/>
        <w:rPr>
          <w:rFonts w:ascii="Book Antiqua" w:eastAsia="MS Gothic" w:hAnsi="Book Antiqua"/>
          <w:b/>
          <w:kern w:val="0"/>
          <w:sz w:val="24"/>
          <w:szCs w:val="24"/>
        </w:rPr>
      </w:pPr>
    </w:p>
    <w:p w:rsidR="00D87830" w:rsidRPr="00E759F6" w:rsidRDefault="00D87830" w:rsidP="001A0E0C">
      <w:pPr>
        <w:snapToGrid w:val="0"/>
        <w:spacing w:line="360" w:lineRule="auto"/>
        <w:ind w:firstLine="11"/>
        <w:rPr>
          <w:rFonts w:ascii="Book Antiqua" w:eastAsia="MS Gothic" w:hAnsi="Book Antiqua"/>
          <w:kern w:val="0"/>
          <w:sz w:val="24"/>
          <w:szCs w:val="24"/>
        </w:rPr>
      </w:pPr>
      <w:r w:rsidRPr="00E759F6">
        <w:rPr>
          <w:rFonts w:ascii="Book Antiqua" w:eastAsia="MS Gothic" w:hAnsi="Book Antiqua"/>
          <w:b/>
          <w:kern w:val="0"/>
          <w:sz w:val="24"/>
          <w:szCs w:val="24"/>
        </w:rPr>
        <w:t>CONCLUSION:</w:t>
      </w:r>
      <w:r w:rsidR="00767F71" w:rsidRPr="00E759F6">
        <w:rPr>
          <w:rFonts w:ascii="Book Antiqua" w:eastAsiaTheme="minorEastAsia" w:hAnsi="Book Antiqua"/>
          <w:b/>
          <w:kern w:val="0"/>
          <w:sz w:val="24"/>
          <w:szCs w:val="24"/>
          <w:lang w:eastAsia="zh-CN"/>
        </w:rPr>
        <w:t xml:space="preserve"> </w:t>
      </w:r>
      <w:r w:rsidRPr="00E759F6">
        <w:rPr>
          <w:rFonts w:ascii="Book Antiqua" w:eastAsia="MS Gothic" w:hAnsi="Book Antiqua"/>
          <w:kern w:val="0"/>
          <w:sz w:val="24"/>
          <w:szCs w:val="24"/>
        </w:rPr>
        <w:t xml:space="preserve">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liver lifting maneuver and modifications of cranial cross-clamping were useful for minimizing duration of THVE.</w:t>
      </w:r>
    </w:p>
    <w:p w:rsidR="00D87830" w:rsidRPr="00E759F6" w:rsidRDefault="00D87830" w:rsidP="001A0E0C">
      <w:pPr>
        <w:snapToGrid w:val="0"/>
        <w:spacing w:line="360" w:lineRule="auto"/>
        <w:rPr>
          <w:rFonts w:ascii="Book Antiqua" w:eastAsia="MS Gothic" w:hAnsi="Book Antiqua"/>
          <w:kern w:val="0"/>
          <w:sz w:val="24"/>
          <w:szCs w:val="24"/>
        </w:rPr>
      </w:pPr>
    </w:p>
    <w:p w:rsidR="00D87830" w:rsidRPr="00E759F6" w:rsidRDefault="00D87830" w:rsidP="001A0E0C">
      <w:pPr>
        <w:snapToGrid w:val="0"/>
        <w:spacing w:line="360" w:lineRule="auto"/>
        <w:rPr>
          <w:rFonts w:ascii="Book Antiqua" w:eastAsia="MS Gothic" w:hAnsi="Book Antiqua"/>
          <w:kern w:val="0"/>
          <w:sz w:val="24"/>
          <w:szCs w:val="24"/>
        </w:rPr>
      </w:pPr>
      <w:r w:rsidRPr="00E759F6">
        <w:rPr>
          <w:rFonts w:ascii="Book Antiqua" w:eastAsia="MS Gothic" w:hAnsi="Book Antiqua"/>
          <w:b/>
          <w:kern w:val="0"/>
          <w:sz w:val="24"/>
          <w:szCs w:val="24"/>
        </w:rPr>
        <w:t>Key words:</w:t>
      </w:r>
      <w:r w:rsidR="001F454E"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 xml:space="preserve">Total hepatic vascular exclusion;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liver lifting maneuver; Oblique</w:t>
      </w:r>
      <w:r w:rsidR="001F454E"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 xml:space="preserve">clamping; Switching the clamp; </w:t>
      </w:r>
      <w:proofErr w:type="spellStart"/>
      <w:r w:rsidRPr="00E759F6">
        <w:rPr>
          <w:rFonts w:ascii="Book Antiqua" w:eastAsia="MS Gothic" w:hAnsi="Book Antiqua"/>
          <w:kern w:val="0"/>
          <w:sz w:val="24"/>
          <w:szCs w:val="24"/>
        </w:rPr>
        <w:t>Hepatetctomy</w:t>
      </w:r>
      <w:proofErr w:type="spellEnd"/>
    </w:p>
    <w:p w:rsidR="00D87830" w:rsidRPr="00E759F6" w:rsidRDefault="00D87830" w:rsidP="001A0E0C">
      <w:pPr>
        <w:snapToGrid w:val="0"/>
        <w:spacing w:line="360" w:lineRule="auto"/>
        <w:rPr>
          <w:rFonts w:ascii="Book Antiqua" w:eastAsiaTheme="minorEastAsia" w:hAnsi="Book Antiqua"/>
          <w:kern w:val="0"/>
          <w:sz w:val="24"/>
          <w:szCs w:val="24"/>
          <w:lang w:eastAsia="zh-CN"/>
        </w:rPr>
      </w:pPr>
    </w:p>
    <w:p w:rsidR="001F454E" w:rsidRPr="00E759F6" w:rsidRDefault="001F454E" w:rsidP="001A0E0C">
      <w:pPr>
        <w:adjustRightInd w:val="0"/>
        <w:snapToGrid w:val="0"/>
        <w:spacing w:line="360" w:lineRule="auto"/>
        <w:rPr>
          <w:rFonts w:ascii="Book Antiqua" w:hAnsi="Book Antiqua"/>
          <w:sz w:val="24"/>
          <w:szCs w:val="24"/>
        </w:rPr>
      </w:pPr>
      <w:bookmarkStart w:id="16" w:name="OLE_LINK363"/>
      <w:bookmarkStart w:id="17" w:name="OLE_LINK364"/>
      <w:bookmarkStart w:id="18" w:name="OLE_LINK359"/>
      <w:bookmarkStart w:id="19" w:name="OLE_LINK1037"/>
      <w:bookmarkStart w:id="20" w:name="OLE_LINK1195"/>
      <w:bookmarkStart w:id="21" w:name="OLE_LINK1140"/>
      <w:bookmarkStart w:id="22" w:name="OLE_LINK1062"/>
      <w:bookmarkStart w:id="23" w:name="OLE_LINK500"/>
      <w:r w:rsidRPr="00E759F6">
        <w:rPr>
          <w:rFonts w:ascii="Book Antiqua" w:hAnsi="Book Antiqua"/>
          <w:b/>
          <w:sz w:val="24"/>
          <w:szCs w:val="24"/>
        </w:rPr>
        <w:t>© The Author(s) 2016.</w:t>
      </w:r>
      <w:r w:rsidRPr="00E759F6">
        <w:rPr>
          <w:rFonts w:ascii="Book Antiqua" w:hAnsi="Book Antiqua"/>
          <w:sz w:val="24"/>
          <w:szCs w:val="24"/>
        </w:rPr>
        <w:t xml:space="preserve"> Published by </w:t>
      </w:r>
      <w:proofErr w:type="spellStart"/>
      <w:r w:rsidRPr="00E759F6">
        <w:rPr>
          <w:rFonts w:ascii="Book Antiqua" w:hAnsi="Book Antiqua"/>
          <w:sz w:val="24"/>
          <w:szCs w:val="24"/>
        </w:rPr>
        <w:t>Baishideng</w:t>
      </w:r>
      <w:proofErr w:type="spellEnd"/>
      <w:r w:rsidRPr="00E759F6">
        <w:rPr>
          <w:rFonts w:ascii="Book Antiqua" w:hAnsi="Book Antiqua"/>
          <w:sz w:val="24"/>
          <w:szCs w:val="24"/>
        </w:rPr>
        <w:t xml:space="preserve"> Publishing Group Inc. All rights reserved.</w:t>
      </w:r>
    </w:p>
    <w:bookmarkEnd w:id="16"/>
    <w:bookmarkEnd w:id="17"/>
    <w:bookmarkEnd w:id="18"/>
    <w:bookmarkEnd w:id="19"/>
    <w:bookmarkEnd w:id="20"/>
    <w:bookmarkEnd w:id="21"/>
    <w:bookmarkEnd w:id="22"/>
    <w:bookmarkEnd w:id="23"/>
    <w:p w:rsidR="001F454E" w:rsidRPr="00E759F6" w:rsidRDefault="001F454E" w:rsidP="001A0E0C">
      <w:pPr>
        <w:snapToGrid w:val="0"/>
        <w:spacing w:line="360" w:lineRule="auto"/>
        <w:rPr>
          <w:rFonts w:ascii="Book Antiqua" w:eastAsiaTheme="minorEastAsia" w:hAnsi="Book Antiqua"/>
          <w:kern w:val="0"/>
          <w:sz w:val="24"/>
          <w:szCs w:val="24"/>
          <w:lang w:eastAsia="zh-CN"/>
        </w:rPr>
      </w:pPr>
    </w:p>
    <w:p w:rsidR="00D87830" w:rsidRPr="00E759F6" w:rsidRDefault="00D87830" w:rsidP="001A0E0C">
      <w:pPr>
        <w:snapToGrid w:val="0"/>
        <w:spacing w:line="360" w:lineRule="auto"/>
        <w:ind w:firstLine="11"/>
        <w:rPr>
          <w:rFonts w:ascii="Book Antiqua" w:eastAsiaTheme="minorEastAsia" w:hAnsi="Book Antiqua"/>
          <w:kern w:val="0"/>
          <w:sz w:val="24"/>
          <w:szCs w:val="24"/>
          <w:lang w:eastAsia="zh-CN"/>
        </w:rPr>
      </w:pPr>
      <w:r w:rsidRPr="00E759F6">
        <w:rPr>
          <w:rFonts w:ascii="Book Antiqua" w:eastAsia="MS Gothic" w:hAnsi="Book Antiqua"/>
          <w:b/>
          <w:kern w:val="0"/>
          <w:sz w:val="24"/>
          <w:szCs w:val="24"/>
        </w:rPr>
        <w:t>Core tip:</w:t>
      </w:r>
      <w:r w:rsidR="001F454E" w:rsidRPr="00E759F6">
        <w:rPr>
          <w:rFonts w:ascii="Book Antiqua" w:eastAsiaTheme="minorEastAsia" w:hAnsi="Book Antiqua"/>
          <w:b/>
          <w:kern w:val="0"/>
          <w:sz w:val="24"/>
          <w:szCs w:val="24"/>
          <w:lang w:eastAsia="zh-CN"/>
        </w:rPr>
        <w:t xml:space="preserve"> </w:t>
      </w:r>
      <w:r w:rsidRPr="00E759F6">
        <w:rPr>
          <w:rFonts w:ascii="Book Antiqua" w:eastAsia="MS Gothic" w:hAnsi="Book Antiqua"/>
          <w:kern w:val="0"/>
          <w:sz w:val="24"/>
          <w:szCs w:val="24"/>
        </w:rPr>
        <w:t>Total hepatic vascular exclusion (THVE) is needed for resection of liver tumors involving inferior vena cava (IVC). Because THVE has a high risk of morbidity, compared to inflow occlusion alone, its duration should be shortened.</w:t>
      </w:r>
      <w:r w:rsidR="001F454E"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 xml:space="preserve">The technical modifications reported here minimized the risk of damage of THVE. Specifically, the procedures include 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liver lifting maneuver, switching of the cranial IVC cross-clamp, and oblique IVC cross-clamping. For the 8 patients retrospectively assessed, the duration of THVE was 13.4</w:t>
      </w:r>
      <w:r w:rsidR="001F454E"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w:t>
      </w:r>
      <w:r w:rsidR="001F454E"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8.4 min, which was remarkably shorter than that reported previously. Postoperative recovery was smooth for all patients,</w:t>
      </w:r>
      <w:r w:rsidR="001F454E" w:rsidRPr="00E759F6">
        <w:rPr>
          <w:rFonts w:ascii="Book Antiqua" w:eastAsia="MS Gothic" w:hAnsi="Book Antiqua"/>
          <w:kern w:val="0"/>
          <w:sz w:val="24"/>
          <w:szCs w:val="24"/>
        </w:rPr>
        <w:t xml:space="preserve"> without severe complications.</w:t>
      </w:r>
    </w:p>
    <w:p w:rsidR="00D87830" w:rsidRPr="00E759F6" w:rsidRDefault="00D87830" w:rsidP="001A0E0C">
      <w:pPr>
        <w:snapToGrid w:val="0"/>
        <w:spacing w:line="360" w:lineRule="auto"/>
        <w:ind w:firstLine="11"/>
        <w:rPr>
          <w:rFonts w:ascii="Book Antiqua" w:eastAsia="MS Gothic" w:hAnsi="Book Antiqua"/>
          <w:b/>
          <w:kern w:val="0"/>
          <w:sz w:val="24"/>
          <w:szCs w:val="24"/>
        </w:rPr>
      </w:pPr>
    </w:p>
    <w:p w:rsidR="00D87830" w:rsidRPr="00E759F6" w:rsidRDefault="00D87830" w:rsidP="001A0E0C">
      <w:pPr>
        <w:snapToGrid w:val="0"/>
        <w:spacing w:line="360" w:lineRule="auto"/>
        <w:rPr>
          <w:rFonts w:ascii="Book Antiqua" w:eastAsia="MS Gothic" w:hAnsi="Book Antiqua"/>
          <w:b/>
          <w:kern w:val="0"/>
          <w:sz w:val="24"/>
          <w:szCs w:val="24"/>
        </w:rPr>
      </w:pPr>
      <w:bookmarkStart w:id="24" w:name="OLE_LINK7"/>
      <w:proofErr w:type="spellStart"/>
      <w:r w:rsidRPr="00E759F6">
        <w:rPr>
          <w:rFonts w:ascii="Book Antiqua" w:eastAsia="MS Gothic" w:hAnsi="Book Antiqua"/>
          <w:kern w:val="0"/>
          <w:sz w:val="24"/>
          <w:szCs w:val="24"/>
        </w:rPr>
        <w:t>Ko</w:t>
      </w:r>
      <w:proofErr w:type="spellEnd"/>
      <w:r w:rsidRPr="00E759F6">
        <w:rPr>
          <w:rFonts w:ascii="Book Antiqua" w:eastAsia="MS Gothic" w:hAnsi="Book Antiqua"/>
          <w:kern w:val="0"/>
          <w:sz w:val="24"/>
          <w:szCs w:val="24"/>
        </w:rPr>
        <w:t xml:space="preserve"> S, </w:t>
      </w:r>
      <w:proofErr w:type="spellStart"/>
      <w:r w:rsidRPr="00E759F6">
        <w:rPr>
          <w:rFonts w:ascii="Book Antiqua" w:eastAsia="MS Gothic" w:hAnsi="Book Antiqua"/>
          <w:kern w:val="0"/>
          <w:sz w:val="24"/>
          <w:szCs w:val="24"/>
        </w:rPr>
        <w:t>Kirihataya</w:t>
      </w:r>
      <w:proofErr w:type="spellEnd"/>
      <w:r w:rsidRPr="00E759F6">
        <w:rPr>
          <w:rFonts w:ascii="Book Antiqua" w:eastAsia="MS Gothic" w:hAnsi="Book Antiqua"/>
          <w:kern w:val="0"/>
          <w:sz w:val="24"/>
          <w:szCs w:val="24"/>
        </w:rPr>
        <w:t xml:space="preserve"> Y, Matsumoto Y, Takagi T, </w:t>
      </w:r>
      <w:proofErr w:type="spellStart"/>
      <w:r w:rsidRPr="00E759F6">
        <w:rPr>
          <w:rFonts w:ascii="Book Antiqua" w:eastAsia="MS Gothic" w:hAnsi="Book Antiqua"/>
          <w:kern w:val="0"/>
          <w:sz w:val="24"/>
          <w:szCs w:val="24"/>
        </w:rPr>
        <w:t>Matsusaka</w:t>
      </w:r>
      <w:proofErr w:type="spellEnd"/>
      <w:r w:rsidRPr="00E759F6">
        <w:rPr>
          <w:rFonts w:ascii="Book Antiqua" w:eastAsia="MS Gothic" w:hAnsi="Book Antiqua"/>
          <w:kern w:val="0"/>
          <w:sz w:val="24"/>
          <w:szCs w:val="24"/>
        </w:rPr>
        <w:t xml:space="preserve"> M,</w:t>
      </w:r>
      <w:r w:rsidRPr="00E759F6">
        <w:rPr>
          <w:rFonts w:ascii="Book Antiqua" w:eastAsia="MS Gothic" w:hAnsi="Book Antiqua"/>
          <w:kern w:val="0"/>
          <w:sz w:val="24"/>
          <w:szCs w:val="24"/>
          <w:vertAlign w:val="superscript"/>
        </w:rPr>
        <w:t xml:space="preserve"> </w:t>
      </w:r>
      <w:proofErr w:type="spellStart"/>
      <w:r w:rsidRPr="00E759F6">
        <w:rPr>
          <w:rFonts w:ascii="Book Antiqua" w:eastAsia="MS Gothic" w:hAnsi="Book Antiqua"/>
          <w:kern w:val="0"/>
          <w:sz w:val="24"/>
          <w:szCs w:val="24"/>
        </w:rPr>
        <w:t>Mukogawa</w:t>
      </w:r>
      <w:proofErr w:type="spellEnd"/>
      <w:r w:rsidRPr="00E759F6">
        <w:rPr>
          <w:rFonts w:ascii="Book Antiqua" w:eastAsia="MS Gothic" w:hAnsi="Book Antiqua"/>
          <w:kern w:val="0"/>
          <w:sz w:val="24"/>
          <w:szCs w:val="24"/>
        </w:rPr>
        <w:t xml:space="preserve"> T, Ishikawa H, Watanabe A.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liver lifting maneuver and modifications of total-hepatic-vascular-exclusion for liver tumor resection. </w:t>
      </w:r>
      <w:r w:rsidRPr="00E759F6">
        <w:rPr>
          <w:rFonts w:ascii="Book Antiqua" w:eastAsia="MS Gothic" w:hAnsi="Book Antiqua"/>
          <w:i/>
          <w:kern w:val="0"/>
          <w:sz w:val="24"/>
          <w:szCs w:val="24"/>
        </w:rPr>
        <w:t xml:space="preserve">World J </w:t>
      </w:r>
      <w:proofErr w:type="spellStart"/>
      <w:r w:rsidRPr="00E759F6">
        <w:rPr>
          <w:rFonts w:ascii="Book Antiqua" w:eastAsia="MS Gothic" w:hAnsi="Book Antiqua"/>
          <w:i/>
          <w:kern w:val="0"/>
          <w:sz w:val="24"/>
          <w:szCs w:val="24"/>
        </w:rPr>
        <w:t>Hepatol</w:t>
      </w:r>
      <w:proofErr w:type="spellEnd"/>
      <w:r w:rsidR="001F454E"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2016; In press</w:t>
      </w:r>
    </w:p>
    <w:bookmarkEnd w:id="24"/>
    <w:p w:rsidR="00D87830" w:rsidRPr="00E759F6" w:rsidRDefault="00D87830" w:rsidP="001A0E0C">
      <w:pPr>
        <w:widowControl/>
        <w:snapToGrid w:val="0"/>
        <w:spacing w:line="360" w:lineRule="auto"/>
        <w:rPr>
          <w:rFonts w:ascii="Book Antiqua" w:eastAsia="MS Gothic" w:hAnsi="Book Antiqua"/>
          <w:b/>
          <w:kern w:val="0"/>
          <w:sz w:val="24"/>
          <w:szCs w:val="24"/>
        </w:rPr>
      </w:pPr>
    </w:p>
    <w:p w:rsidR="00D87830" w:rsidRPr="00E759F6" w:rsidRDefault="00D87830" w:rsidP="001A0E0C">
      <w:pPr>
        <w:widowControl/>
        <w:snapToGrid w:val="0"/>
        <w:spacing w:line="360" w:lineRule="auto"/>
        <w:rPr>
          <w:rFonts w:ascii="Book Antiqua" w:eastAsia="MS Gothic" w:hAnsi="Book Antiqua"/>
          <w:b/>
          <w:kern w:val="0"/>
          <w:sz w:val="24"/>
          <w:szCs w:val="24"/>
        </w:rPr>
      </w:pPr>
      <w:r w:rsidRPr="00E759F6">
        <w:rPr>
          <w:rFonts w:ascii="Book Antiqua" w:eastAsia="MS Gothic" w:hAnsi="Book Antiqua"/>
          <w:b/>
          <w:kern w:val="0"/>
          <w:sz w:val="24"/>
          <w:szCs w:val="24"/>
        </w:rPr>
        <w:br w:type="page"/>
      </w:r>
    </w:p>
    <w:p w:rsidR="00D87830" w:rsidRPr="00E759F6" w:rsidRDefault="00D87830" w:rsidP="001A0E0C">
      <w:pPr>
        <w:snapToGrid w:val="0"/>
        <w:spacing w:line="360" w:lineRule="auto"/>
        <w:rPr>
          <w:rFonts w:ascii="Book Antiqua" w:eastAsia="MS Gothic" w:hAnsi="Book Antiqua"/>
          <w:b/>
          <w:kern w:val="0"/>
          <w:sz w:val="24"/>
          <w:szCs w:val="24"/>
        </w:rPr>
      </w:pPr>
      <w:r w:rsidRPr="00E759F6">
        <w:rPr>
          <w:rFonts w:ascii="Book Antiqua" w:eastAsia="MS Gothic" w:hAnsi="Book Antiqua"/>
          <w:b/>
          <w:kern w:val="0"/>
          <w:sz w:val="24"/>
          <w:szCs w:val="24"/>
        </w:rPr>
        <w:lastRenderedPageBreak/>
        <w:t>INTRODUCTION</w:t>
      </w:r>
    </w:p>
    <w:p w:rsidR="00D87830" w:rsidRPr="00E759F6" w:rsidRDefault="00D87830" w:rsidP="001A0E0C">
      <w:pPr>
        <w:snapToGrid w:val="0"/>
        <w:spacing w:line="360" w:lineRule="auto"/>
        <w:rPr>
          <w:rFonts w:ascii="Book Antiqua" w:eastAsia="MS Gothic" w:hAnsi="Book Antiqua"/>
          <w:kern w:val="0"/>
          <w:sz w:val="24"/>
          <w:szCs w:val="24"/>
        </w:rPr>
      </w:pPr>
      <w:r w:rsidRPr="00E759F6">
        <w:rPr>
          <w:rFonts w:ascii="Book Antiqua" w:eastAsia="MS Gothic" w:hAnsi="Book Antiqua"/>
          <w:kern w:val="0"/>
          <w:sz w:val="24"/>
          <w:szCs w:val="24"/>
        </w:rPr>
        <w:t>Despite recent advances in liver surgery, resection for tumors involving inferior vena cava (IVC) is still challenging</w:t>
      </w:r>
      <w:r w:rsidRPr="00E759F6">
        <w:rPr>
          <w:rFonts w:ascii="Book Antiqua" w:eastAsia="MS Gothic" w:hAnsi="Book Antiqua"/>
          <w:kern w:val="0"/>
          <w:sz w:val="24"/>
          <w:szCs w:val="24"/>
          <w:vertAlign w:val="superscript"/>
        </w:rPr>
        <w:t>[1-4]</w:t>
      </w:r>
      <w:r w:rsidRPr="00E759F6">
        <w:rPr>
          <w:rFonts w:ascii="Book Antiqua" w:eastAsia="MS Gothic" w:hAnsi="Book Antiqua"/>
          <w:kern w:val="0"/>
          <w:sz w:val="24"/>
          <w:szCs w:val="24"/>
        </w:rPr>
        <w:t>. This situation requires total hepatic vascular exclusion (THVE) for combined resection of the IVC. The THVE method was developed to control bleeding during hepatic parenchymal transection</w:t>
      </w:r>
      <w:r w:rsidRPr="00E759F6">
        <w:rPr>
          <w:rFonts w:ascii="Book Antiqua" w:eastAsia="MS Gothic" w:hAnsi="Book Antiqua"/>
          <w:kern w:val="0"/>
          <w:sz w:val="24"/>
          <w:szCs w:val="24"/>
          <w:vertAlign w:val="superscript"/>
        </w:rPr>
        <w:t>[5</w:t>
      </w:r>
      <w:r w:rsidR="001F454E" w:rsidRPr="00E759F6">
        <w:rPr>
          <w:rFonts w:ascii="Book Antiqua" w:eastAsia="MS Gothic" w:hAnsi="Book Antiqua"/>
          <w:kern w:val="0"/>
          <w:sz w:val="24"/>
          <w:szCs w:val="24"/>
          <w:vertAlign w:val="superscript"/>
        </w:rPr>
        <w:t>,</w:t>
      </w:r>
      <w:r w:rsidRPr="00E759F6">
        <w:rPr>
          <w:rFonts w:ascii="Book Antiqua" w:eastAsia="MS Gothic" w:hAnsi="Book Antiqua"/>
          <w:kern w:val="0"/>
          <w:sz w:val="24"/>
          <w:szCs w:val="24"/>
          <w:vertAlign w:val="superscript"/>
        </w:rPr>
        <w:t>6]</w:t>
      </w:r>
      <w:r w:rsidRPr="00E759F6">
        <w:rPr>
          <w:rFonts w:ascii="Book Antiqua" w:eastAsia="MS Gothic" w:hAnsi="Book Antiqua"/>
          <w:kern w:val="0"/>
          <w:sz w:val="24"/>
          <w:szCs w:val="24"/>
        </w:rPr>
        <w:t>;</w:t>
      </w:r>
      <w:r w:rsidR="00767F71"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 xml:space="preserve">however, it is technically complicated and may cause profound liver damage and circulatory instability, and as a result inflow occlusion </w:t>
      </w:r>
      <w:r w:rsidRPr="00E759F6">
        <w:rPr>
          <w:rFonts w:ascii="Book Antiqua" w:eastAsia="MS Gothic" w:hAnsi="Book Antiqua"/>
          <w:i/>
          <w:kern w:val="0"/>
          <w:sz w:val="24"/>
          <w:szCs w:val="24"/>
        </w:rPr>
        <w:t>via</w:t>
      </w:r>
      <w:r w:rsidRPr="00E759F6">
        <w:rPr>
          <w:rFonts w:ascii="Book Antiqua" w:eastAsia="MS Gothic" w:hAnsi="Book Antiqua"/>
          <w:kern w:val="0"/>
          <w:sz w:val="24"/>
          <w:szCs w:val="24"/>
        </w:rPr>
        <w:t xml:space="preserve"> Pringle’s maneuver is more frequently used to control bleeding during usual </w:t>
      </w:r>
      <w:proofErr w:type="spellStart"/>
      <w:r w:rsidRPr="00E759F6">
        <w:rPr>
          <w:rFonts w:ascii="Book Antiqua" w:eastAsia="MS Gothic" w:hAnsi="Book Antiqua"/>
          <w:kern w:val="0"/>
          <w:sz w:val="24"/>
          <w:szCs w:val="24"/>
        </w:rPr>
        <w:t>hepatectomy</w:t>
      </w:r>
      <w:proofErr w:type="spellEnd"/>
      <w:r w:rsidRPr="00E759F6">
        <w:rPr>
          <w:rFonts w:ascii="Book Antiqua" w:eastAsia="MS Gothic" w:hAnsi="Book Antiqua"/>
          <w:kern w:val="0"/>
          <w:sz w:val="24"/>
          <w:szCs w:val="24"/>
        </w:rPr>
        <w:t>, rather than THVE</w:t>
      </w:r>
      <w:r w:rsidRPr="00E759F6">
        <w:rPr>
          <w:rFonts w:ascii="Book Antiqua" w:eastAsia="MS Gothic" w:hAnsi="Book Antiqua"/>
          <w:kern w:val="0"/>
          <w:sz w:val="24"/>
          <w:szCs w:val="24"/>
          <w:vertAlign w:val="superscript"/>
        </w:rPr>
        <w:t>[7]</w:t>
      </w:r>
      <w:r w:rsidRPr="00E759F6">
        <w:rPr>
          <w:rFonts w:ascii="Book Antiqua" w:eastAsia="MS Gothic" w:hAnsi="Book Antiqua"/>
          <w:kern w:val="0"/>
          <w:sz w:val="24"/>
          <w:szCs w:val="24"/>
        </w:rPr>
        <w:t>. While THVE can effectively limit blood loss during hepatic parenchymal transection, especially that from hepatic veins</w:t>
      </w:r>
      <w:r w:rsidR="00767F71" w:rsidRPr="00E759F6">
        <w:rPr>
          <w:rFonts w:ascii="Book Antiqua" w:eastAsia="MS Gothic" w:hAnsi="Book Antiqua"/>
          <w:kern w:val="0"/>
          <w:sz w:val="24"/>
          <w:szCs w:val="24"/>
          <w:vertAlign w:val="superscript"/>
        </w:rPr>
        <w:t>[8,</w:t>
      </w:r>
      <w:r w:rsidRPr="00E759F6">
        <w:rPr>
          <w:rFonts w:ascii="Book Antiqua" w:eastAsia="MS Gothic" w:hAnsi="Book Antiqua"/>
          <w:kern w:val="0"/>
          <w:sz w:val="24"/>
          <w:szCs w:val="24"/>
          <w:vertAlign w:val="superscript"/>
        </w:rPr>
        <w:t>9]</w:t>
      </w:r>
      <w:r w:rsidRPr="00E759F6">
        <w:rPr>
          <w:rFonts w:ascii="Book Antiqua" w:eastAsia="MS Gothic" w:hAnsi="Book Antiqua"/>
          <w:kern w:val="0"/>
          <w:sz w:val="24"/>
          <w:szCs w:val="24"/>
        </w:rPr>
        <w:t xml:space="preserve">, its related rates of morbidity and mortality after </w:t>
      </w:r>
      <w:proofErr w:type="spellStart"/>
      <w:r w:rsidRPr="00E759F6">
        <w:rPr>
          <w:rFonts w:ascii="Book Antiqua" w:eastAsia="MS Gothic" w:hAnsi="Book Antiqua"/>
          <w:kern w:val="0"/>
          <w:sz w:val="24"/>
          <w:szCs w:val="24"/>
        </w:rPr>
        <w:t>hepatectomy</w:t>
      </w:r>
      <w:proofErr w:type="spellEnd"/>
      <w:r w:rsidRPr="00E759F6">
        <w:rPr>
          <w:rFonts w:ascii="Book Antiqua" w:eastAsia="MS Gothic" w:hAnsi="Book Antiqua"/>
          <w:kern w:val="0"/>
          <w:sz w:val="24"/>
          <w:szCs w:val="24"/>
        </w:rPr>
        <w:t xml:space="preserve"> for tumors involving IVC have been quite high</w:t>
      </w:r>
      <w:r w:rsidRPr="00E759F6">
        <w:rPr>
          <w:rFonts w:ascii="Book Antiqua" w:eastAsia="MS Gothic" w:hAnsi="Book Antiqua"/>
          <w:kern w:val="0"/>
          <w:sz w:val="24"/>
          <w:szCs w:val="24"/>
          <w:vertAlign w:val="superscript"/>
        </w:rPr>
        <w:t>[10,11]</w:t>
      </w:r>
      <w:r w:rsidRPr="00E759F6">
        <w:rPr>
          <w:rFonts w:ascii="Book Antiqua" w:eastAsia="MS Gothic" w:hAnsi="Book Antiqua"/>
          <w:kern w:val="0"/>
          <w:sz w:val="24"/>
          <w:szCs w:val="24"/>
        </w:rPr>
        <w:t>. Novel strategies to reduce the risk of damage and complications of THVE will benefit clinical practice and patient outcome.</w:t>
      </w:r>
    </w:p>
    <w:p w:rsidR="00D87830" w:rsidRPr="00E759F6" w:rsidRDefault="00D87830" w:rsidP="001A0E0C">
      <w:pPr>
        <w:snapToGrid w:val="0"/>
        <w:spacing w:line="360" w:lineRule="auto"/>
        <w:ind w:firstLineChars="100" w:firstLine="240"/>
        <w:rPr>
          <w:rFonts w:ascii="Book Antiqua" w:eastAsia="MS Gothic" w:hAnsi="Book Antiqua"/>
          <w:kern w:val="0"/>
          <w:sz w:val="24"/>
          <w:szCs w:val="24"/>
        </w:rPr>
      </w:pPr>
      <w:r w:rsidRPr="00E759F6">
        <w:rPr>
          <w:rFonts w:ascii="Book Antiqua" w:eastAsia="MS Gothic" w:hAnsi="Book Antiqua"/>
          <w:kern w:val="0"/>
          <w:sz w:val="24"/>
          <w:szCs w:val="24"/>
        </w:rPr>
        <w:t xml:space="preserve">Long occlusion time is one of the most significant hazards of operative morbidity and mortality after </w:t>
      </w:r>
      <w:proofErr w:type="spellStart"/>
      <w:r w:rsidRPr="00E759F6">
        <w:rPr>
          <w:rFonts w:ascii="Book Antiqua" w:eastAsia="MS Gothic" w:hAnsi="Book Antiqua"/>
          <w:kern w:val="0"/>
          <w:sz w:val="24"/>
          <w:szCs w:val="24"/>
        </w:rPr>
        <w:t>hepatectomy</w:t>
      </w:r>
      <w:proofErr w:type="spellEnd"/>
      <w:r w:rsidRPr="00E759F6">
        <w:rPr>
          <w:rFonts w:ascii="Book Antiqua" w:eastAsia="MS Gothic" w:hAnsi="Book Antiqua"/>
          <w:kern w:val="0"/>
          <w:sz w:val="24"/>
          <w:szCs w:val="24"/>
        </w:rPr>
        <w:t xml:space="preserve"> with THVE</w:t>
      </w:r>
      <w:r w:rsidRPr="00E759F6">
        <w:rPr>
          <w:rFonts w:ascii="Book Antiqua" w:eastAsia="MS Gothic" w:hAnsi="Book Antiqua"/>
          <w:kern w:val="0"/>
          <w:sz w:val="24"/>
          <w:szCs w:val="24"/>
          <w:vertAlign w:val="superscript"/>
        </w:rPr>
        <w:t>[2]</w:t>
      </w:r>
      <w:r w:rsidRPr="00E759F6">
        <w:rPr>
          <w:rFonts w:ascii="Book Antiqua" w:eastAsia="MS Gothic" w:hAnsi="Book Antiqua"/>
          <w:kern w:val="0"/>
          <w:sz w:val="24"/>
          <w:szCs w:val="24"/>
        </w:rPr>
        <w:t xml:space="preserve">. There is no doubt about the importance of minimizing duration of THVE to reduce ischemic damage of the liver. Different from the procedure of portal triad clamping applied alone, addition of THVE necessitates taking into account both hepatic ischemia and instability of systemic circulation, including renal congestion. Selective hepatic vascular exclusion with hepatic venous occlusion preserving IVC flow is an alternative of THVE in usual </w:t>
      </w:r>
      <w:proofErr w:type="spellStart"/>
      <w:r w:rsidRPr="00E759F6">
        <w:rPr>
          <w:rFonts w:ascii="Book Antiqua" w:eastAsia="MS Gothic" w:hAnsi="Book Antiqua"/>
          <w:kern w:val="0"/>
          <w:sz w:val="24"/>
          <w:szCs w:val="24"/>
        </w:rPr>
        <w:t>hepatectomy</w:t>
      </w:r>
      <w:proofErr w:type="spellEnd"/>
      <w:r w:rsidR="00767F71" w:rsidRPr="00E759F6">
        <w:rPr>
          <w:rFonts w:ascii="Book Antiqua" w:eastAsia="MS Gothic" w:hAnsi="Book Antiqua"/>
          <w:kern w:val="0"/>
          <w:sz w:val="24"/>
          <w:szCs w:val="24"/>
          <w:vertAlign w:val="superscript"/>
        </w:rPr>
        <w:t>[12,</w:t>
      </w:r>
      <w:r w:rsidRPr="00E759F6">
        <w:rPr>
          <w:rFonts w:ascii="Book Antiqua" w:eastAsia="MS Gothic" w:hAnsi="Book Antiqua"/>
          <w:kern w:val="0"/>
          <w:sz w:val="24"/>
          <w:szCs w:val="24"/>
          <w:vertAlign w:val="superscript"/>
        </w:rPr>
        <w:t>13]</w:t>
      </w:r>
      <w:r w:rsidRPr="00E759F6">
        <w:rPr>
          <w:rFonts w:ascii="Book Antiqua" w:eastAsia="MS Gothic" w:hAnsi="Book Antiqua"/>
          <w:kern w:val="0"/>
          <w:sz w:val="24"/>
          <w:szCs w:val="24"/>
        </w:rPr>
        <w:t>, but the method cannot be used for tumors involving IVC. Reports describing technical modifications aimed at minimizing hazards of THVE are available in the publicly available literature, but they are small in number</w:t>
      </w:r>
      <w:r w:rsidR="00767F71" w:rsidRPr="00E759F6">
        <w:rPr>
          <w:rFonts w:ascii="Book Antiqua" w:eastAsia="MS Gothic" w:hAnsi="Book Antiqua"/>
          <w:kern w:val="0"/>
          <w:sz w:val="24"/>
          <w:szCs w:val="24"/>
          <w:vertAlign w:val="superscript"/>
        </w:rPr>
        <w:t>[8,</w:t>
      </w:r>
      <w:r w:rsidRPr="00E759F6">
        <w:rPr>
          <w:rFonts w:ascii="Book Antiqua" w:eastAsia="MS Gothic" w:hAnsi="Book Antiqua"/>
          <w:kern w:val="0"/>
          <w:sz w:val="24"/>
          <w:szCs w:val="24"/>
          <w:vertAlign w:val="superscript"/>
        </w:rPr>
        <w:t>14]</w:t>
      </w:r>
      <w:r w:rsidRPr="00E759F6">
        <w:rPr>
          <w:rFonts w:ascii="Book Antiqua" w:eastAsia="MS Gothic" w:hAnsi="Book Antiqua"/>
          <w:kern w:val="0"/>
          <w:sz w:val="24"/>
          <w:szCs w:val="24"/>
        </w:rPr>
        <w:t xml:space="preserve">. Herein, we describe some technical modifications of THVE that were applied to patients in our hospital and which were found by retrospective analysis to have successfully minimized the duration and the extent of vascular occlusion. The purpose of reporting these results is to share these methods with clinicians and researchers in the field of hepatology so as to help reduce the rates of disastrous </w:t>
      </w:r>
      <w:r w:rsidRPr="00E759F6">
        <w:rPr>
          <w:rFonts w:ascii="Book Antiqua" w:eastAsia="MS Gothic" w:hAnsi="Book Antiqua"/>
          <w:kern w:val="0"/>
          <w:sz w:val="24"/>
          <w:szCs w:val="24"/>
        </w:rPr>
        <w:lastRenderedPageBreak/>
        <w:t xml:space="preserve">events during </w:t>
      </w:r>
      <w:proofErr w:type="spellStart"/>
      <w:r w:rsidRPr="00E759F6">
        <w:rPr>
          <w:rFonts w:ascii="Book Antiqua" w:eastAsia="MS Gothic" w:hAnsi="Book Antiqua"/>
          <w:kern w:val="0"/>
          <w:sz w:val="24"/>
          <w:szCs w:val="24"/>
        </w:rPr>
        <w:t>hepatectomy</w:t>
      </w:r>
      <w:proofErr w:type="spellEnd"/>
      <w:r w:rsidRPr="00E759F6">
        <w:rPr>
          <w:rFonts w:ascii="Book Antiqua" w:eastAsia="MS Gothic" w:hAnsi="Book Antiqua"/>
          <w:kern w:val="0"/>
          <w:sz w:val="24"/>
          <w:szCs w:val="24"/>
        </w:rPr>
        <w:t xml:space="preserve"> requiring THVE. </w:t>
      </w:r>
    </w:p>
    <w:p w:rsidR="00D87830" w:rsidRPr="00E759F6" w:rsidRDefault="00D87830" w:rsidP="001A0E0C">
      <w:pPr>
        <w:snapToGrid w:val="0"/>
        <w:spacing w:line="360" w:lineRule="auto"/>
        <w:rPr>
          <w:rFonts w:ascii="Book Antiqua" w:eastAsia="MS Gothic" w:hAnsi="Book Antiqua"/>
          <w:kern w:val="0"/>
          <w:sz w:val="24"/>
          <w:szCs w:val="24"/>
        </w:rPr>
      </w:pPr>
    </w:p>
    <w:p w:rsidR="00B92C21" w:rsidRPr="00E759F6" w:rsidRDefault="00B92C21" w:rsidP="001A0E0C">
      <w:pPr>
        <w:snapToGrid w:val="0"/>
        <w:spacing w:line="360" w:lineRule="auto"/>
        <w:rPr>
          <w:rFonts w:ascii="Book Antiqua" w:eastAsiaTheme="minorEastAsia" w:hAnsi="Book Antiqua"/>
          <w:b/>
          <w:i/>
          <w:kern w:val="0"/>
          <w:sz w:val="24"/>
          <w:szCs w:val="24"/>
          <w:lang w:eastAsia="zh-CN"/>
        </w:rPr>
      </w:pPr>
      <w:r w:rsidRPr="00E759F6">
        <w:rPr>
          <w:rFonts w:ascii="Book Antiqua" w:hAnsi="Book Antiqua" w:cs="Times New Roman"/>
          <w:b/>
          <w:caps/>
          <w:sz w:val="24"/>
          <w:szCs w:val="24"/>
        </w:rPr>
        <w:t>Materials and methods</w:t>
      </w:r>
      <w:r w:rsidRPr="00E759F6">
        <w:rPr>
          <w:rFonts w:ascii="Book Antiqua" w:eastAsia="MS Gothic" w:hAnsi="Book Antiqua"/>
          <w:b/>
          <w:i/>
          <w:kern w:val="0"/>
          <w:sz w:val="24"/>
          <w:szCs w:val="24"/>
        </w:rPr>
        <w:t xml:space="preserve"> </w:t>
      </w:r>
    </w:p>
    <w:p w:rsidR="00D87830" w:rsidRPr="00E759F6" w:rsidRDefault="00D87830" w:rsidP="001A0E0C">
      <w:pPr>
        <w:snapToGrid w:val="0"/>
        <w:spacing w:line="360" w:lineRule="auto"/>
        <w:rPr>
          <w:rFonts w:ascii="Book Antiqua" w:eastAsia="MS Gothic" w:hAnsi="Book Antiqua"/>
          <w:b/>
          <w:kern w:val="0"/>
          <w:sz w:val="24"/>
          <w:szCs w:val="24"/>
        </w:rPr>
      </w:pPr>
      <w:r w:rsidRPr="00E759F6">
        <w:rPr>
          <w:rFonts w:ascii="Book Antiqua" w:eastAsia="MS Gothic" w:hAnsi="Book Antiqua"/>
          <w:b/>
          <w:i/>
          <w:kern w:val="0"/>
          <w:sz w:val="24"/>
          <w:szCs w:val="24"/>
        </w:rPr>
        <w:t>Patients</w:t>
      </w:r>
    </w:p>
    <w:p w:rsidR="00D87830" w:rsidRPr="00E759F6" w:rsidRDefault="00D87830" w:rsidP="001A0E0C">
      <w:pPr>
        <w:snapToGrid w:val="0"/>
        <w:spacing w:line="360" w:lineRule="auto"/>
        <w:rPr>
          <w:rFonts w:ascii="Book Antiqua" w:eastAsia="MS Gothic" w:hAnsi="Book Antiqua"/>
          <w:kern w:val="0"/>
          <w:sz w:val="24"/>
          <w:szCs w:val="24"/>
        </w:rPr>
      </w:pPr>
      <w:r w:rsidRPr="00E759F6">
        <w:rPr>
          <w:rFonts w:ascii="Book Antiqua" w:eastAsia="MS Gothic" w:hAnsi="Book Antiqua"/>
          <w:kern w:val="0"/>
          <w:sz w:val="24"/>
          <w:szCs w:val="24"/>
        </w:rPr>
        <w:t xml:space="preserve">From January 2010 to April 2015, 301 patients underwent </w:t>
      </w:r>
      <w:proofErr w:type="spellStart"/>
      <w:r w:rsidRPr="00E759F6">
        <w:rPr>
          <w:rFonts w:ascii="Book Antiqua" w:eastAsia="MS Gothic" w:hAnsi="Book Antiqua"/>
          <w:kern w:val="0"/>
          <w:sz w:val="24"/>
          <w:szCs w:val="24"/>
        </w:rPr>
        <w:t>hepatectomy</w:t>
      </w:r>
      <w:proofErr w:type="spellEnd"/>
      <w:r w:rsidRPr="00E759F6">
        <w:rPr>
          <w:rFonts w:ascii="Book Antiqua" w:eastAsia="MS Gothic" w:hAnsi="Book Antiqua"/>
          <w:kern w:val="0"/>
          <w:sz w:val="24"/>
          <w:szCs w:val="24"/>
        </w:rPr>
        <w:t xml:space="preserve"> at our hospital. Patients who underwent </w:t>
      </w:r>
      <w:proofErr w:type="spellStart"/>
      <w:r w:rsidRPr="00E759F6">
        <w:rPr>
          <w:rFonts w:ascii="Book Antiqua" w:eastAsia="MS Gothic" w:hAnsi="Book Antiqua"/>
          <w:kern w:val="0"/>
          <w:sz w:val="24"/>
          <w:szCs w:val="24"/>
        </w:rPr>
        <w:t>hepatectomy</w:t>
      </w:r>
      <w:proofErr w:type="spellEnd"/>
      <w:r w:rsidRPr="00E759F6">
        <w:rPr>
          <w:rFonts w:ascii="Book Antiqua" w:eastAsia="MS Gothic" w:hAnsi="Book Antiqua"/>
          <w:kern w:val="0"/>
          <w:sz w:val="24"/>
          <w:szCs w:val="24"/>
        </w:rPr>
        <w:t xml:space="preserve"> with THVE or modified THVE with IVC cross-clamping were selected for retrospective analysis, and those patients who had required only a small portion of the IVC to be resected without cross-clamping of the IVC were excluded from the study. A total of 8 patients (2.7% of the 301 </w:t>
      </w:r>
      <w:proofErr w:type="spellStart"/>
      <w:r w:rsidRPr="00E759F6">
        <w:rPr>
          <w:rFonts w:ascii="Book Antiqua" w:eastAsia="MS Gothic" w:hAnsi="Book Antiqua"/>
          <w:kern w:val="0"/>
          <w:sz w:val="24"/>
          <w:szCs w:val="24"/>
        </w:rPr>
        <w:t>hepatectomized</w:t>
      </w:r>
      <w:proofErr w:type="spellEnd"/>
      <w:r w:rsidRPr="00E759F6">
        <w:rPr>
          <w:rFonts w:ascii="Book Antiqua" w:eastAsia="MS Gothic" w:hAnsi="Book Antiqua"/>
          <w:kern w:val="0"/>
          <w:sz w:val="24"/>
          <w:szCs w:val="24"/>
        </w:rPr>
        <w:t xml:space="preserve"> patients) fit the criteria for inclusion, namely tumors involving IVC and treatment by combined resection of the IVC. </w:t>
      </w:r>
    </w:p>
    <w:p w:rsidR="00D87830" w:rsidRPr="00E759F6" w:rsidRDefault="00D87830" w:rsidP="001A0E0C">
      <w:pPr>
        <w:snapToGrid w:val="0"/>
        <w:spacing w:line="360" w:lineRule="auto"/>
        <w:ind w:firstLine="840"/>
        <w:rPr>
          <w:rFonts w:ascii="Book Antiqua" w:eastAsia="MS Gothic" w:hAnsi="Book Antiqua"/>
          <w:kern w:val="0"/>
          <w:sz w:val="24"/>
          <w:szCs w:val="24"/>
        </w:rPr>
      </w:pPr>
    </w:p>
    <w:p w:rsidR="00D87830" w:rsidRPr="00E759F6" w:rsidRDefault="00D87830" w:rsidP="001A0E0C">
      <w:pPr>
        <w:snapToGrid w:val="0"/>
        <w:spacing w:line="360" w:lineRule="auto"/>
        <w:rPr>
          <w:rFonts w:ascii="Book Antiqua" w:eastAsia="MS Gothic" w:hAnsi="Book Antiqua"/>
          <w:kern w:val="0"/>
          <w:sz w:val="24"/>
          <w:szCs w:val="24"/>
        </w:rPr>
      </w:pPr>
      <w:r w:rsidRPr="00E759F6">
        <w:rPr>
          <w:rFonts w:ascii="Book Antiqua" w:eastAsia="MS Gothic" w:hAnsi="Book Antiqua"/>
          <w:b/>
          <w:i/>
          <w:kern w:val="0"/>
          <w:sz w:val="24"/>
          <w:szCs w:val="24"/>
        </w:rPr>
        <w:t>Preoperative evaluation for indication of THVE</w:t>
      </w:r>
      <w:r w:rsidRPr="00E759F6">
        <w:rPr>
          <w:rFonts w:ascii="Book Antiqua" w:eastAsia="MS Gothic" w:hAnsi="Book Antiqua"/>
          <w:b/>
          <w:kern w:val="0"/>
          <w:sz w:val="24"/>
          <w:szCs w:val="24"/>
        </w:rPr>
        <w:t xml:space="preserve"> </w:t>
      </w:r>
    </w:p>
    <w:p w:rsidR="00D87830" w:rsidRPr="00E759F6" w:rsidRDefault="00D87830" w:rsidP="001A0E0C">
      <w:pPr>
        <w:snapToGrid w:val="0"/>
        <w:spacing w:line="360" w:lineRule="auto"/>
        <w:rPr>
          <w:rFonts w:ascii="Book Antiqua" w:eastAsia="Times New Roman" w:hAnsi="Book Antiqua" w:cs="Times New Roman"/>
          <w:kern w:val="0"/>
          <w:sz w:val="24"/>
          <w:szCs w:val="24"/>
          <w:lang w:eastAsia="en-US"/>
        </w:rPr>
      </w:pPr>
      <w:r w:rsidRPr="00E759F6">
        <w:rPr>
          <w:rFonts w:ascii="Book Antiqua" w:eastAsia="MS Gothic" w:hAnsi="Book Antiqua"/>
          <w:kern w:val="0"/>
          <w:sz w:val="24"/>
          <w:szCs w:val="24"/>
        </w:rPr>
        <w:t xml:space="preserve">For all 8 patients, tumor status had been evaluated using three-phase contrast-enhanced computed tomography (CT). Contrast-enhanced magnetic resonance imaging (MRI) and/or </w:t>
      </w:r>
      <w:r w:rsidRPr="00E759F6">
        <w:rPr>
          <w:rFonts w:ascii="Book Antiqua" w:eastAsia="Times New Roman" w:hAnsi="Book Antiqua" w:cs="Times New Roman"/>
          <w:bCs/>
          <w:color w:val="252525"/>
          <w:kern w:val="0"/>
          <w:sz w:val="24"/>
          <w:szCs w:val="24"/>
          <w:shd w:val="clear" w:color="auto" w:fill="FFFFFF"/>
          <w:lang w:eastAsia="en-US"/>
        </w:rPr>
        <w:t>(</w:t>
      </w:r>
      <w:r w:rsidRPr="00E759F6">
        <w:rPr>
          <w:rFonts w:ascii="Book Antiqua" w:eastAsia="Times New Roman" w:hAnsi="Book Antiqua" w:cs="Times New Roman"/>
          <w:bCs/>
          <w:color w:val="252525"/>
          <w:kern w:val="0"/>
          <w:sz w:val="24"/>
          <w:szCs w:val="24"/>
          <w:shd w:val="clear" w:color="auto" w:fill="FFFFFF"/>
          <w:vertAlign w:val="superscript"/>
          <w:lang w:eastAsia="en-US"/>
        </w:rPr>
        <w:t>18</w:t>
      </w:r>
      <w:r w:rsidRPr="00E759F6">
        <w:rPr>
          <w:rFonts w:ascii="Book Antiqua" w:eastAsia="Times New Roman" w:hAnsi="Book Antiqua" w:cs="Times New Roman"/>
          <w:bCs/>
          <w:color w:val="252525"/>
          <w:kern w:val="0"/>
          <w:sz w:val="24"/>
          <w:szCs w:val="24"/>
          <w:shd w:val="clear" w:color="auto" w:fill="FFFFFF"/>
          <w:lang w:eastAsia="en-US"/>
        </w:rPr>
        <w:t>F)</w:t>
      </w:r>
      <w:r w:rsidR="00B92C21" w:rsidRPr="00E759F6">
        <w:rPr>
          <w:rFonts w:ascii="Book Antiqua" w:eastAsiaTheme="minorEastAsia" w:hAnsi="Book Antiqua" w:cs="Times New Roman"/>
          <w:bCs/>
          <w:color w:val="252525"/>
          <w:kern w:val="0"/>
          <w:sz w:val="24"/>
          <w:szCs w:val="24"/>
          <w:shd w:val="clear" w:color="auto" w:fill="FFFFFF"/>
          <w:lang w:eastAsia="zh-CN"/>
        </w:rPr>
        <w:t>-</w:t>
      </w:r>
      <w:proofErr w:type="spellStart"/>
      <w:r w:rsidRPr="00E759F6">
        <w:rPr>
          <w:rFonts w:ascii="Book Antiqua" w:eastAsia="Times New Roman" w:hAnsi="Book Antiqua" w:cs="Times New Roman"/>
          <w:bCs/>
          <w:color w:val="252525"/>
          <w:kern w:val="0"/>
          <w:sz w:val="24"/>
          <w:szCs w:val="24"/>
          <w:shd w:val="clear" w:color="auto" w:fill="FFFFFF"/>
          <w:lang w:eastAsia="en-US"/>
        </w:rPr>
        <w:t>fluoro</w:t>
      </w:r>
      <w:proofErr w:type="spellEnd"/>
      <w:r w:rsidRPr="00E759F6">
        <w:rPr>
          <w:rFonts w:ascii="Book Antiqua" w:eastAsia="Times New Roman" w:hAnsi="Book Antiqua" w:cs="Times New Roman"/>
          <w:bCs/>
          <w:color w:val="252525"/>
          <w:kern w:val="0"/>
          <w:sz w:val="24"/>
          <w:szCs w:val="24"/>
          <w:shd w:val="clear" w:color="auto" w:fill="FFFFFF"/>
          <w:lang w:eastAsia="en-US"/>
        </w:rPr>
        <w:t>-D-glucose</w:t>
      </w:r>
      <w:r w:rsidRPr="00E759F6">
        <w:rPr>
          <w:rFonts w:ascii="Book Antiqua" w:eastAsia="Times New Roman" w:hAnsi="Book Antiqua" w:cs="Times New Roman"/>
          <w:kern w:val="0"/>
          <w:sz w:val="24"/>
          <w:szCs w:val="24"/>
          <w:lang w:eastAsia="en-US"/>
        </w:rPr>
        <w:t xml:space="preserve"> </w:t>
      </w:r>
      <w:r w:rsidRPr="00E759F6">
        <w:rPr>
          <w:rFonts w:ascii="Book Antiqua" w:eastAsia="MS Gothic" w:hAnsi="Book Antiqua"/>
          <w:kern w:val="0"/>
          <w:sz w:val="24"/>
          <w:szCs w:val="24"/>
        </w:rPr>
        <w:t xml:space="preserve">positron emission tomography had been performed in addition as necessary. The indication of THVE during </w:t>
      </w:r>
      <w:proofErr w:type="spellStart"/>
      <w:r w:rsidRPr="00E759F6">
        <w:rPr>
          <w:rFonts w:ascii="Book Antiqua" w:eastAsia="MS Gothic" w:hAnsi="Book Antiqua"/>
          <w:kern w:val="0"/>
          <w:sz w:val="24"/>
          <w:szCs w:val="24"/>
        </w:rPr>
        <w:t>hepatectomy</w:t>
      </w:r>
      <w:proofErr w:type="spellEnd"/>
      <w:r w:rsidRPr="00E759F6">
        <w:rPr>
          <w:rFonts w:ascii="Book Antiqua" w:eastAsia="MS Gothic" w:hAnsi="Book Antiqua"/>
          <w:kern w:val="0"/>
          <w:sz w:val="24"/>
          <w:szCs w:val="24"/>
        </w:rPr>
        <w:t xml:space="preserve"> was massive tumor involvement of IVC or tumor involvement of major hepatic vein extending to its confluence on IVC. Tumors that had been deemed as necessitating resection by side clamping of the IVC were excluded from the indication of THVE. THVE was not used merely for controlling bleeding from the parenchymal transection plane.</w:t>
      </w:r>
    </w:p>
    <w:p w:rsidR="00D87830" w:rsidRPr="00E759F6" w:rsidRDefault="00D87830" w:rsidP="001A0E0C">
      <w:pPr>
        <w:snapToGrid w:val="0"/>
        <w:spacing w:line="360" w:lineRule="auto"/>
        <w:ind w:firstLine="840"/>
        <w:rPr>
          <w:rFonts w:ascii="Book Antiqua" w:eastAsia="MS Gothic" w:hAnsi="Book Antiqua"/>
          <w:kern w:val="0"/>
          <w:sz w:val="24"/>
          <w:szCs w:val="24"/>
        </w:rPr>
      </w:pPr>
    </w:p>
    <w:p w:rsidR="00D87830" w:rsidRPr="00E759F6" w:rsidRDefault="00D87830" w:rsidP="001A0E0C">
      <w:pPr>
        <w:snapToGrid w:val="0"/>
        <w:spacing w:line="360" w:lineRule="auto"/>
        <w:rPr>
          <w:rFonts w:ascii="Book Antiqua" w:eastAsia="MS Gothic" w:hAnsi="Book Antiqua"/>
          <w:b/>
          <w:kern w:val="0"/>
          <w:sz w:val="24"/>
          <w:szCs w:val="24"/>
        </w:rPr>
      </w:pPr>
      <w:r w:rsidRPr="00E759F6">
        <w:rPr>
          <w:rFonts w:ascii="Book Antiqua" w:eastAsia="MS Gothic" w:hAnsi="Book Antiqua"/>
          <w:b/>
          <w:i/>
          <w:kern w:val="0"/>
          <w:sz w:val="24"/>
          <w:szCs w:val="24"/>
        </w:rPr>
        <w:t>Standard THVE procedures</w:t>
      </w:r>
    </w:p>
    <w:p w:rsidR="00D87830" w:rsidRPr="00E759F6" w:rsidRDefault="00D87830" w:rsidP="001A0E0C">
      <w:pPr>
        <w:snapToGrid w:val="0"/>
        <w:spacing w:line="360" w:lineRule="auto"/>
        <w:rPr>
          <w:rFonts w:ascii="Book Antiqua" w:eastAsiaTheme="minorEastAsia" w:hAnsi="Book Antiqua"/>
          <w:kern w:val="0"/>
          <w:sz w:val="24"/>
          <w:szCs w:val="24"/>
          <w:lang w:eastAsia="zh-CN"/>
        </w:rPr>
      </w:pPr>
      <w:r w:rsidRPr="00E759F6">
        <w:rPr>
          <w:rFonts w:ascii="Book Antiqua" w:eastAsia="MS Gothic" w:hAnsi="Book Antiqua"/>
          <w:kern w:val="0"/>
          <w:sz w:val="24"/>
          <w:szCs w:val="24"/>
        </w:rPr>
        <w:t xml:space="preserve">By dissecting the coronary ligament around the </w:t>
      </w:r>
      <w:proofErr w:type="spellStart"/>
      <w:r w:rsidRPr="00E759F6">
        <w:rPr>
          <w:rFonts w:ascii="Book Antiqua" w:eastAsia="MS Gothic" w:hAnsi="Book Antiqua"/>
          <w:kern w:val="0"/>
          <w:sz w:val="24"/>
          <w:szCs w:val="24"/>
        </w:rPr>
        <w:t>suprahepatic</w:t>
      </w:r>
      <w:proofErr w:type="spellEnd"/>
      <w:r w:rsidRPr="00E759F6">
        <w:rPr>
          <w:rFonts w:ascii="Book Antiqua" w:eastAsia="MS Gothic" w:hAnsi="Book Antiqua"/>
          <w:kern w:val="0"/>
          <w:sz w:val="24"/>
          <w:szCs w:val="24"/>
        </w:rPr>
        <w:t xml:space="preserve"> IVC just below the diaphragm, the outer wall of the IVC was made visible. Ligation and division of </w:t>
      </w:r>
      <w:proofErr w:type="spellStart"/>
      <w:r w:rsidRPr="00E759F6">
        <w:rPr>
          <w:rFonts w:ascii="Book Antiqua" w:eastAsia="MS Gothic" w:hAnsi="Book Antiqua"/>
          <w:kern w:val="0"/>
          <w:sz w:val="24"/>
          <w:szCs w:val="24"/>
        </w:rPr>
        <w:t>infradiaphragmatic</w:t>
      </w:r>
      <w:proofErr w:type="spellEnd"/>
      <w:r w:rsidRPr="00E759F6">
        <w:rPr>
          <w:rFonts w:ascii="Book Antiqua" w:eastAsia="MS Gothic" w:hAnsi="Book Antiqua"/>
          <w:kern w:val="0"/>
          <w:sz w:val="24"/>
          <w:szCs w:val="24"/>
        </w:rPr>
        <w:t xml:space="preserve"> veins had been made as necessary. For all 8 patients, the attachment between the liver and diaphragm was dissected, and the dorsal space of the </w:t>
      </w:r>
      <w:proofErr w:type="spellStart"/>
      <w:r w:rsidRPr="00E759F6">
        <w:rPr>
          <w:rFonts w:ascii="Book Antiqua" w:eastAsia="MS Gothic" w:hAnsi="Book Antiqua"/>
          <w:kern w:val="0"/>
          <w:sz w:val="24"/>
          <w:szCs w:val="24"/>
        </w:rPr>
        <w:t>suprahepatic</w:t>
      </w:r>
      <w:proofErr w:type="spellEnd"/>
      <w:r w:rsidRPr="00E759F6">
        <w:rPr>
          <w:rFonts w:ascii="Book Antiqua" w:eastAsia="MS Gothic" w:hAnsi="Book Antiqua"/>
          <w:kern w:val="0"/>
          <w:sz w:val="24"/>
          <w:szCs w:val="24"/>
        </w:rPr>
        <w:t xml:space="preserve"> IVC was dissected. Subsequently, the </w:t>
      </w:r>
      <w:proofErr w:type="spellStart"/>
      <w:r w:rsidRPr="00E759F6">
        <w:rPr>
          <w:rFonts w:ascii="Book Antiqua" w:eastAsia="MS Gothic" w:hAnsi="Book Antiqua"/>
          <w:kern w:val="0"/>
          <w:sz w:val="24"/>
          <w:szCs w:val="24"/>
        </w:rPr>
        <w:t>suprahepatic</w:t>
      </w:r>
      <w:proofErr w:type="spellEnd"/>
      <w:r w:rsidRPr="00E759F6">
        <w:rPr>
          <w:rFonts w:ascii="Book Antiqua" w:eastAsia="MS Gothic" w:hAnsi="Book Antiqua"/>
          <w:kern w:val="0"/>
          <w:sz w:val="24"/>
          <w:szCs w:val="24"/>
        </w:rPr>
        <w:t xml:space="preserve"> IVC was encircled gently and taped in preparation for cranial cross-clamping of </w:t>
      </w:r>
      <w:r w:rsidRPr="00E759F6">
        <w:rPr>
          <w:rFonts w:ascii="Book Antiqua" w:eastAsia="MS Gothic" w:hAnsi="Book Antiqua"/>
          <w:kern w:val="0"/>
          <w:sz w:val="24"/>
          <w:szCs w:val="24"/>
        </w:rPr>
        <w:lastRenderedPageBreak/>
        <w:t xml:space="preserve">the IVC. The </w:t>
      </w:r>
      <w:proofErr w:type="spellStart"/>
      <w:r w:rsidRPr="00E759F6">
        <w:rPr>
          <w:rFonts w:ascii="Book Antiqua" w:eastAsia="MS Gothic" w:hAnsi="Book Antiqua"/>
          <w:kern w:val="0"/>
          <w:sz w:val="24"/>
          <w:szCs w:val="24"/>
        </w:rPr>
        <w:t>infrahepatic</w:t>
      </w:r>
      <w:proofErr w:type="spellEnd"/>
      <w:r w:rsidRPr="00E759F6">
        <w:rPr>
          <w:rFonts w:ascii="Book Antiqua" w:eastAsia="MS Gothic" w:hAnsi="Book Antiqua"/>
          <w:kern w:val="0"/>
          <w:sz w:val="24"/>
          <w:szCs w:val="24"/>
        </w:rPr>
        <w:t xml:space="preserve"> IVC was also dissected circumferentially and encircled in preparation for caudal cross-clamping. Principally, THVE was not applied before completion of hepatic parenchymal transection. The final step of resection involved clamping of the caudal and cranial IVC prior to the resection and reconstruction of the involved IVC </w:t>
      </w:r>
      <w:r w:rsidRPr="00E759F6">
        <w:rPr>
          <w:rFonts w:ascii="Book Antiqua" w:eastAsia="MS Gothic" w:hAnsi="Book Antiqua"/>
          <w:i/>
          <w:kern w:val="0"/>
          <w:sz w:val="24"/>
          <w:szCs w:val="24"/>
        </w:rPr>
        <w:t>via</w:t>
      </w:r>
      <w:r w:rsidRPr="00E759F6">
        <w:rPr>
          <w:rFonts w:ascii="Book Antiqua" w:eastAsia="MS Gothic" w:hAnsi="Book Antiqua"/>
          <w:kern w:val="0"/>
          <w:sz w:val="24"/>
          <w:szCs w:val="24"/>
        </w:rPr>
        <w:t xml:space="preserve"> THVE.</w:t>
      </w:r>
    </w:p>
    <w:p w:rsidR="00D87830" w:rsidRPr="00E759F6" w:rsidRDefault="00D87830" w:rsidP="001A0E0C">
      <w:pPr>
        <w:snapToGrid w:val="0"/>
        <w:spacing w:line="360" w:lineRule="auto"/>
        <w:ind w:firstLine="840"/>
        <w:rPr>
          <w:rFonts w:ascii="Book Antiqua" w:eastAsia="MS Gothic" w:hAnsi="Book Antiqua"/>
          <w:kern w:val="0"/>
          <w:sz w:val="24"/>
          <w:szCs w:val="24"/>
        </w:rPr>
      </w:pPr>
    </w:p>
    <w:p w:rsidR="00D87830" w:rsidRPr="00E759F6" w:rsidRDefault="00D87830" w:rsidP="001A0E0C">
      <w:pPr>
        <w:snapToGrid w:val="0"/>
        <w:spacing w:line="360" w:lineRule="auto"/>
        <w:rPr>
          <w:rFonts w:ascii="Book Antiqua" w:eastAsia="MS Gothic" w:hAnsi="Book Antiqua"/>
          <w:b/>
          <w:kern w:val="0"/>
          <w:sz w:val="24"/>
          <w:szCs w:val="24"/>
        </w:rPr>
      </w:pPr>
      <w:r w:rsidRPr="00E759F6">
        <w:rPr>
          <w:rFonts w:ascii="Book Antiqua" w:eastAsia="MS Gothic" w:hAnsi="Book Antiqua"/>
          <w:b/>
          <w:i/>
          <w:kern w:val="0"/>
          <w:sz w:val="24"/>
          <w:szCs w:val="24"/>
        </w:rPr>
        <w:t>Other surgical procedures</w:t>
      </w:r>
    </w:p>
    <w:p w:rsidR="00D87830" w:rsidRPr="00E759F6" w:rsidRDefault="00D87830" w:rsidP="001A0E0C">
      <w:pPr>
        <w:snapToGrid w:val="0"/>
        <w:spacing w:line="360" w:lineRule="auto"/>
        <w:rPr>
          <w:rFonts w:ascii="Book Antiqua" w:eastAsia="MS Gothic" w:hAnsi="Book Antiqua"/>
          <w:kern w:val="0"/>
          <w:sz w:val="24"/>
          <w:szCs w:val="24"/>
        </w:rPr>
      </w:pPr>
      <w:r w:rsidRPr="00E759F6">
        <w:rPr>
          <w:rFonts w:ascii="Book Antiqua" w:eastAsia="MS Gothic" w:hAnsi="Book Antiqua"/>
          <w:kern w:val="0"/>
          <w:sz w:val="24"/>
          <w:szCs w:val="24"/>
        </w:rPr>
        <w:t xml:space="preserve">The abdomen was opened </w:t>
      </w:r>
      <w:r w:rsidRPr="00E759F6">
        <w:rPr>
          <w:rFonts w:ascii="Book Antiqua" w:eastAsia="MS Gothic" w:hAnsi="Book Antiqua"/>
          <w:i/>
          <w:kern w:val="0"/>
          <w:sz w:val="24"/>
          <w:szCs w:val="24"/>
        </w:rPr>
        <w:t>via</w:t>
      </w:r>
      <w:r w:rsidRPr="00E759F6">
        <w:rPr>
          <w:rFonts w:ascii="Book Antiqua" w:eastAsia="MS Gothic" w:hAnsi="Book Antiqua"/>
          <w:kern w:val="0"/>
          <w:sz w:val="24"/>
          <w:szCs w:val="24"/>
        </w:rPr>
        <w:t xml:space="preserve"> J-shape incision that included upper median and right oblique incisions. Tumor status and the relation between the tumors and major intrahepatic vasculature were confirmed by intraoperative ultrasonography. The liver was mobilized to the extent necessary for the planned surgery. The hepatic parenchyma was transected using the clamp-crushing method. Thin vessel branches were burned by electrocautery or soft coagulation devices. Thicker branches were ligated and divided. Intermittent Pringle’s maneuver was applied routinely during the hepatic parenchymal transection</w:t>
      </w:r>
      <w:r w:rsidRPr="00E759F6" w:rsidDel="004D66BF">
        <w:rPr>
          <w:rFonts w:ascii="Book Antiqua" w:eastAsia="MS Gothic" w:hAnsi="Book Antiqua"/>
          <w:kern w:val="0"/>
          <w:sz w:val="24"/>
          <w:szCs w:val="24"/>
        </w:rPr>
        <w:t xml:space="preserve"> </w:t>
      </w:r>
      <w:r w:rsidRPr="00E759F6">
        <w:rPr>
          <w:rFonts w:ascii="Book Antiqua" w:eastAsia="MS Gothic" w:hAnsi="Book Antiqua"/>
          <w:kern w:val="0"/>
          <w:sz w:val="24"/>
          <w:szCs w:val="24"/>
        </w:rPr>
        <w:t xml:space="preserve">using a 15-min/5-min period of clamping and release. </w:t>
      </w:r>
    </w:p>
    <w:p w:rsidR="00D87830" w:rsidRPr="00E759F6" w:rsidRDefault="00D87830" w:rsidP="001A0E0C">
      <w:pPr>
        <w:snapToGrid w:val="0"/>
        <w:spacing w:line="360" w:lineRule="auto"/>
        <w:ind w:firstLine="840"/>
        <w:rPr>
          <w:rFonts w:ascii="Book Antiqua" w:eastAsia="MS Gothic" w:hAnsi="Book Antiqua"/>
          <w:kern w:val="0"/>
          <w:sz w:val="24"/>
          <w:szCs w:val="24"/>
        </w:rPr>
      </w:pPr>
    </w:p>
    <w:p w:rsidR="00D87830" w:rsidRPr="00E759F6" w:rsidRDefault="00D87830" w:rsidP="001A0E0C">
      <w:pPr>
        <w:snapToGrid w:val="0"/>
        <w:spacing w:line="360" w:lineRule="auto"/>
        <w:rPr>
          <w:rFonts w:ascii="Book Antiqua" w:eastAsia="MS Gothic" w:hAnsi="Book Antiqua"/>
          <w:b/>
          <w:kern w:val="0"/>
          <w:sz w:val="24"/>
          <w:szCs w:val="24"/>
        </w:rPr>
      </w:pPr>
      <w:r w:rsidRPr="00E759F6">
        <w:rPr>
          <w:rFonts w:ascii="Book Antiqua" w:eastAsia="MS Gothic" w:hAnsi="Book Antiqua"/>
          <w:b/>
          <w:i/>
          <w:kern w:val="0"/>
          <w:sz w:val="24"/>
          <w:szCs w:val="24"/>
        </w:rPr>
        <w:t>Evaluation of operative morbidity and mortality</w:t>
      </w:r>
    </w:p>
    <w:p w:rsidR="00D87830" w:rsidRPr="00E759F6" w:rsidRDefault="00D87830" w:rsidP="001A0E0C">
      <w:pPr>
        <w:snapToGrid w:val="0"/>
        <w:spacing w:line="360" w:lineRule="auto"/>
        <w:rPr>
          <w:rFonts w:ascii="Book Antiqua" w:eastAsia="MS Gothic" w:hAnsi="Book Antiqua"/>
          <w:kern w:val="0"/>
          <w:sz w:val="24"/>
          <w:szCs w:val="24"/>
        </w:rPr>
      </w:pPr>
      <w:r w:rsidRPr="00E759F6">
        <w:rPr>
          <w:rFonts w:ascii="Book Antiqua" w:eastAsia="MS Gothic" w:hAnsi="Book Antiqua"/>
          <w:kern w:val="0"/>
          <w:sz w:val="24"/>
          <w:szCs w:val="24"/>
        </w:rPr>
        <w:t xml:space="preserve">The recorded postoperative complications were classified according to severity by using the </w:t>
      </w:r>
      <w:proofErr w:type="spellStart"/>
      <w:r w:rsidRPr="00E759F6">
        <w:rPr>
          <w:rFonts w:ascii="Book Antiqua" w:eastAsia="MS Gothic" w:hAnsi="Book Antiqua"/>
          <w:kern w:val="0"/>
          <w:sz w:val="24"/>
          <w:szCs w:val="24"/>
        </w:rPr>
        <w:t>Clavien-Dindo</w:t>
      </w:r>
      <w:proofErr w:type="spellEnd"/>
      <w:r w:rsidRPr="00E759F6">
        <w:rPr>
          <w:rFonts w:ascii="Book Antiqua" w:eastAsia="MS Gothic" w:hAnsi="Book Antiqua"/>
          <w:kern w:val="0"/>
          <w:sz w:val="24"/>
          <w:szCs w:val="24"/>
        </w:rPr>
        <w:t xml:space="preserve"> criteria (grades I-V). Hepatic failure was defined as serum level of total bilirubin &gt;</w:t>
      </w:r>
      <w:r w:rsidR="001A0E0C"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5.0 mg/</w:t>
      </w:r>
      <w:proofErr w:type="spellStart"/>
      <w:r w:rsidRPr="00E759F6">
        <w:rPr>
          <w:rFonts w:ascii="Book Antiqua" w:eastAsia="MS Gothic" w:hAnsi="Book Antiqua"/>
          <w:kern w:val="0"/>
          <w:sz w:val="24"/>
          <w:szCs w:val="24"/>
        </w:rPr>
        <w:t>dL</w:t>
      </w:r>
      <w:proofErr w:type="spellEnd"/>
      <w:r w:rsidRPr="00E759F6">
        <w:rPr>
          <w:rFonts w:ascii="Book Antiqua" w:eastAsia="MS Gothic" w:hAnsi="Book Antiqua"/>
          <w:kern w:val="0"/>
          <w:sz w:val="24"/>
          <w:szCs w:val="24"/>
        </w:rPr>
        <w:t xml:space="preserve"> (equal to 85.5 </w:t>
      </w:r>
      <w:proofErr w:type="spellStart"/>
      <w:r w:rsidRPr="00E759F6">
        <w:rPr>
          <w:rFonts w:ascii="Book Antiqua" w:eastAsia="MS Gothic" w:hAnsi="Book Antiqua" w:cs="Times New Roman"/>
          <w:kern w:val="0"/>
          <w:sz w:val="24"/>
          <w:szCs w:val="24"/>
        </w:rPr>
        <w:t>μ</w:t>
      </w:r>
      <w:r w:rsidRPr="00E759F6">
        <w:rPr>
          <w:rFonts w:ascii="Book Antiqua" w:eastAsia="MS Gothic" w:hAnsi="Book Antiqua"/>
          <w:kern w:val="0"/>
          <w:sz w:val="24"/>
          <w:szCs w:val="24"/>
        </w:rPr>
        <w:t>mol</w:t>
      </w:r>
      <w:proofErr w:type="spellEnd"/>
      <w:r w:rsidRPr="00E759F6">
        <w:rPr>
          <w:rFonts w:ascii="Book Antiqua" w:eastAsia="MS Gothic" w:hAnsi="Book Antiqua"/>
          <w:kern w:val="0"/>
          <w:sz w:val="24"/>
          <w:szCs w:val="24"/>
        </w:rPr>
        <w:t>/L) at postoperative day 5 or later. Operative mortality was defied as all in-hospital deaths and death within 90 d after surgery.</w:t>
      </w:r>
    </w:p>
    <w:p w:rsidR="00D87830" w:rsidRPr="00E759F6" w:rsidRDefault="00D87830" w:rsidP="001A0E0C">
      <w:pPr>
        <w:snapToGrid w:val="0"/>
        <w:spacing w:line="360" w:lineRule="auto"/>
        <w:ind w:firstLine="840"/>
        <w:rPr>
          <w:rFonts w:ascii="Book Antiqua" w:eastAsia="MS Gothic" w:hAnsi="Book Antiqua"/>
          <w:kern w:val="0"/>
          <w:sz w:val="24"/>
          <w:szCs w:val="24"/>
        </w:rPr>
      </w:pPr>
    </w:p>
    <w:p w:rsidR="00D87830" w:rsidRPr="00E759F6" w:rsidRDefault="00D87830" w:rsidP="001A0E0C">
      <w:pPr>
        <w:snapToGrid w:val="0"/>
        <w:spacing w:line="360" w:lineRule="auto"/>
        <w:rPr>
          <w:rFonts w:ascii="Book Antiqua" w:eastAsia="MS Gothic" w:hAnsi="Book Antiqua"/>
          <w:b/>
          <w:kern w:val="0"/>
          <w:sz w:val="24"/>
          <w:szCs w:val="24"/>
        </w:rPr>
      </w:pPr>
      <w:r w:rsidRPr="00E759F6">
        <w:rPr>
          <w:rFonts w:ascii="Book Antiqua" w:eastAsia="MS Gothic" w:hAnsi="Book Antiqua"/>
          <w:b/>
          <w:i/>
          <w:kern w:val="0"/>
          <w:sz w:val="24"/>
          <w:szCs w:val="24"/>
        </w:rPr>
        <w:t>Follow-up schedule and adjuvant chemotherapy</w:t>
      </w:r>
      <w:r w:rsidRPr="00E759F6">
        <w:rPr>
          <w:rFonts w:ascii="Book Antiqua" w:eastAsia="MS Gothic" w:hAnsi="Book Antiqua"/>
          <w:b/>
          <w:kern w:val="0"/>
          <w:sz w:val="24"/>
          <w:szCs w:val="24"/>
        </w:rPr>
        <w:t xml:space="preserve">　</w:t>
      </w:r>
    </w:p>
    <w:p w:rsidR="00D87830" w:rsidRDefault="00D87830" w:rsidP="000A1624">
      <w:pPr>
        <w:snapToGrid w:val="0"/>
        <w:spacing w:line="360" w:lineRule="auto"/>
        <w:rPr>
          <w:rFonts w:ascii="Book Antiqua" w:eastAsiaTheme="minorEastAsia" w:hAnsi="Book Antiqua"/>
          <w:kern w:val="0"/>
          <w:sz w:val="24"/>
          <w:szCs w:val="24"/>
          <w:lang w:eastAsia="zh-CN"/>
        </w:rPr>
      </w:pPr>
      <w:r w:rsidRPr="00E759F6">
        <w:rPr>
          <w:rFonts w:ascii="Book Antiqua" w:eastAsia="MS Gothic" w:hAnsi="Book Antiqua"/>
          <w:kern w:val="0"/>
          <w:sz w:val="24"/>
          <w:szCs w:val="24"/>
        </w:rPr>
        <w:t xml:space="preserve">Follow-up after discharge involved CT or MRI evaluation every 4-6 </w:t>
      </w:r>
      <w:proofErr w:type="spellStart"/>
      <w:r w:rsidRPr="00E759F6">
        <w:rPr>
          <w:rFonts w:ascii="Book Antiqua" w:eastAsia="MS Gothic" w:hAnsi="Book Antiqua"/>
          <w:kern w:val="0"/>
          <w:sz w:val="24"/>
          <w:szCs w:val="24"/>
        </w:rPr>
        <w:t>mo</w:t>
      </w:r>
      <w:proofErr w:type="spellEnd"/>
      <w:r w:rsidRPr="00E759F6">
        <w:rPr>
          <w:rFonts w:ascii="Book Antiqua" w:eastAsia="MS Gothic" w:hAnsi="Book Antiqua"/>
          <w:kern w:val="0"/>
          <w:sz w:val="24"/>
          <w:szCs w:val="24"/>
        </w:rPr>
        <w:t xml:space="preserve"> and blood testing and physical examination every 1-6 </w:t>
      </w:r>
      <w:proofErr w:type="spellStart"/>
      <w:r w:rsidRPr="00E759F6">
        <w:rPr>
          <w:rFonts w:ascii="Book Antiqua" w:eastAsia="MS Gothic" w:hAnsi="Book Antiqua"/>
          <w:kern w:val="0"/>
          <w:sz w:val="24"/>
          <w:szCs w:val="24"/>
        </w:rPr>
        <w:t>mo</w:t>
      </w:r>
      <w:proofErr w:type="spellEnd"/>
      <w:r w:rsidRPr="00E759F6">
        <w:rPr>
          <w:rFonts w:ascii="Book Antiqua" w:eastAsia="MS Gothic" w:hAnsi="Book Antiqua"/>
          <w:kern w:val="0"/>
          <w:sz w:val="24"/>
          <w:szCs w:val="24"/>
        </w:rPr>
        <w:t xml:space="preserve"> for a total period of 5 years after the last intervention. </w:t>
      </w:r>
    </w:p>
    <w:p w:rsidR="000A1624" w:rsidRPr="000A1624" w:rsidRDefault="000A1624" w:rsidP="000A1624">
      <w:pPr>
        <w:snapToGrid w:val="0"/>
        <w:spacing w:line="360" w:lineRule="auto"/>
        <w:rPr>
          <w:rFonts w:ascii="Book Antiqua" w:eastAsiaTheme="minorEastAsia" w:hAnsi="Book Antiqua"/>
          <w:kern w:val="0"/>
          <w:sz w:val="24"/>
          <w:szCs w:val="24"/>
          <w:lang w:eastAsia="zh-CN"/>
        </w:rPr>
      </w:pPr>
    </w:p>
    <w:p w:rsidR="00D87830" w:rsidRPr="00E759F6" w:rsidRDefault="00D87830" w:rsidP="001A0E0C">
      <w:pPr>
        <w:snapToGrid w:val="0"/>
        <w:spacing w:line="360" w:lineRule="auto"/>
        <w:rPr>
          <w:rFonts w:ascii="Book Antiqua" w:eastAsia="MS Gothic" w:hAnsi="Book Antiqua"/>
          <w:b/>
          <w:kern w:val="0"/>
          <w:sz w:val="24"/>
          <w:szCs w:val="24"/>
        </w:rPr>
      </w:pPr>
      <w:r w:rsidRPr="00E759F6">
        <w:rPr>
          <w:rFonts w:ascii="Book Antiqua" w:eastAsia="MS Gothic" w:hAnsi="Book Antiqua"/>
          <w:b/>
          <w:i/>
          <w:kern w:val="0"/>
          <w:sz w:val="24"/>
          <w:szCs w:val="24"/>
        </w:rPr>
        <w:t>Statistical analys</w:t>
      </w:r>
      <w:r w:rsidR="00B802DA">
        <w:rPr>
          <w:rFonts w:ascii="Book Antiqua" w:eastAsiaTheme="minorEastAsia" w:hAnsi="Book Antiqua" w:hint="eastAsia"/>
          <w:b/>
          <w:i/>
          <w:kern w:val="0"/>
          <w:sz w:val="24"/>
          <w:szCs w:val="24"/>
          <w:lang w:eastAsia="zh-CN"/>
        </w:rPr>
        <w:t>i</w:t>
      </w:r>
      <w:r w:rsidRPr="00E759F6">
        <w:rPr>
          <w:rFonts w:ascii="Book Antiqua" w:eastAsia="MS Gothic" w:hAnsi="Book Antiqua"/>
          <w:b/>
          <w:i/>
          <w:kern w:val="0"/>
          <w:sz w:val="24"/>
          <w:szCs w:val="24"/>
        </w:rPr>
        <w:t>s</w:t>
      </w:r>
      <w:r w:rsidRPr="00E759F6">
        <w:rPr>
          <w:rFonts w:ascii="Book Antiqua" w:eastAsia="MS Gothic" w:hAnsi="Book Antiqua"/>
          <w:b/>
          <w:kern w:val="0"/>
          <w:sz w:val="24"/>
          <w:szCs w:val="24"/>
        </w:rPr>
        <w:t xml:space="preserve"> </w:t>
      </w:r>
    </w:p>
    <w:p w:rsidR="00D87830" w:rsidRPr="00E759F6" w:rsidRDefault="00D87830" w:rsidP="001A0E0C">
      <w:pPr>
        <w:snapToGrid w:val="0"/>
        <w:spacing w:line="360" w:lineRule="auto"/>
        <w:rPr>
          <w:rFonts w:ascii="Book Antiqua" w:eastAsia="MS Gothic" w:hAnsi="Book Antiqua"/>
          <w:kern w:val="0"/>
          <w:sz w:val="24"/>
          <w:szCs w:val="24"/>
        </w:rPr>
      </w:pPr>
      <w:r w:rsidRPr="00E759F6">
        <w:rPr>
          <w:rFonts w:ascii="Book Antiqua" w:eastAsia="MS Gothic" w:hAnsi="Book Antiqua"/>
          <w:kern w:val="0"/>
          <w:sz w:val="24"/>
          <w:szCs w:val="24"/>
        </w:rPr>
        <w:lastRenderedPageBreak/>
        <w:t xml:space="preserve">All numerical values were calculated as mean and </w:t>
      </w:r>
      <w:r w:rsidR="00B802DA">
        <w:rPr>
          <w:rFonts w:ascii="Book Antiqua" w:eastAsia="MS Gothic" w:hAnsi="Book Antiqua"/>
          <w:kern w:val="0"/>
          <w:sz w:val="24"/>
          <w:szCs w:val="24"/>
        </w:rPr>
        <w:t>SD</w:t>
      </w:r>
      <w:r w:rsidRPr="00E759F6">
        <w:rPr>
          <w:rFonts w:ascii="Book Antiqua" w:eastAsia="MS Gothic" w:hAnsi="Book Antiqua"/>
          <w:kern w:val="0"/>
          <w:sz w:val="24"/>
          <w:szCs w:val="24"/>
        </w:rPr>
        <w:t xml:space="preserve"> or median and range.</w:t>
      </w:r>
    </w:p>
    <w:p w:rsidR="00D87830" w:rsidRPr="00E759F6" w:rsidRDefault="00D87830" w:rsidP="001A0E0C">
      <w:pPr>
        <w:snapToGrid w:val="0"/>
        <w:spacing w:line="360" w:lineRule="auto"/>
        <w:rPr>
          <w:rFonts w:ascii="Book Antiqua" w:eastAsia="MS Gothic" w:hAnsi="Book Antiqua"/>
          <w:kern w:val="0"/>
          <w:sz w:val="24"/>
          <w:szCs w:val="24"/>
        </w:rPr>
      </w:pPr>
    </w:p>
    <w:p w:rsidR="00D87830" w:rsidRPr="00E759F6" w:rsidRDefault="00D87830" w:rsidP="001A0E0C">
      <w:pPr>
        <w:snapToGrid w:val="0"/>
        <w:spacing w:line="360" w:lineRule="auto"/>
        <w:rPr>
          <w:rFonts w:ascii="Book Antiqua" w:eastAsia="MS Gothic" w:hAnsi="Book Antiqua"/>
          <w:b/>
          <w:kern w:val="0"/>
          <w:sz w:val="24"/>
          <w:szCs w:val="24"/>
        </w:rPr>
      </w:pPr>
      <w:r w:rsidRPr="00E759F6">
        <w:rPr>
          <w:rFonts w:ascii="Book Antiqua" w:eastAsia="MS Gothic" w:hAnsi="Book Antiqua"/>
          <w:b/>
          <w:kern w:val="0"/>
          <w:sz w:val="24"/>
          <w:szCs w:val="24"/>
        </w:rPr>
        <w:t>RESULTS</w:t>
      </w:r>
    </w:p>
    <w:p w:rsidR="00D87830" w:rsidRPr="00E759F6" w:rsidRDefault="00D87830" w:rsidP="001A0E0C">
      <w:pPr>
        <w:snapToGrid w:val="0"/>
        <w:spacing w:line="360" w:lineRule="auto"/>
        <w:rPr>
          <w:rFonts w:ascii="Book Antiqua" w:eastAsia="MS Gothic" w:hAnsi="Book Antiqua"/>
          <w:kern w:val="0"/>
          <w:sz w:val="24"/>
          <w:szCs w:val="24"/>
        </w:rPr>
      </w:pPr>
      <w:r w:rsidRPr="00E759F6">
        <w:rPr>
          <w:rFonts w:ascii="Book Antiqua" w:eastAsia="MS Gothic" w:hAnsi="Book Antiqua"/>
          <w:kern w:val="0"/>
          <w:sz w:val="24"/>
          <w:szCs w:val="24"/>
        </w:rPr>
        <w:t xml:space="preserve">The 8 patients included in this analysis consisted of 6 men and 2 women, with median age of 72-years-old (range: 36-78 years). Seven of the patients had a diagnosis of colorectal liver metastases and 1 had a diagnosis of hepatocellular carcinoma (Table 1). The mean diameter of the total resected tumors was 10.8 ± 7.3 cm. All patients had tumors involving the IVC, with or without confluence of the hepatic veins. </w:t>
      </w:r>
    </w:p>
    <w:p w:rsidR="00D87830" w:rsidRPr="00E759F6" w:rsidRDefault="00D87830" w:rsidP="00767F71">
      <w:pPr>
        <w:snapToGrid w:val="0"/>
        <w:spacing w:line="360" w:lineRule="auto"/>
        <w:ind w:leftChars="23" w:left="48" w:firstLineChars="100" w:firstLine="240"/>
        <w:rPr>
          <w:rFonts w:ascii="Book Antiqua" w:eastAsia="MS Gothic" w:hAnsi="Book Antiqua"/>
          <w:color w:val="000000" w:themeColor="text1"/>
          <w:kern w:val="0"/>
          <w:sz w:val="24"/>
          <w:szCs w:val="24"/>
        </w:rPr>
      </w:pPr>
      <w:r w:rsidRPr="00E759F6">
        <w:rPr>
          <w:rFonts w:ascii="Book Antiqua" w:eastAsia="MS Gothic" w:hAnsi="Book Antiqua"/>
          <w:kern w:val="0"/>
          <w:sz w:val="24"/>
          <w:szCs w:val="24"/>
        </w:rPr>
        <w:t xml:space="preserve">The surgical procedures used for all 8 patients are listed in Table 1. For all, the initial surgical step was </w:t>
      </w:r>
      <w:r w:rsidRPr="00E759F6">
        <w:rPr>
          <w:rFonts w:ascii="Book Antiqua" w:eastAsia="MS Gothic" w:hAnsi="Book Antiqua"/>
          <w:color w:val="000000" w:themeColor="text1"/>
          <w:kern w:val="0"/>
          <w:sz w:val="24"/>
          <w:szCs w:val="24"/>
        </w:rPr>
        <w:t xml:space="preserve">broad dissection of the space behind the IVC, after which the liver was lifted up by the surgeon’s left hand to move it from the </w:t>
      </w:r>
      <w:proofErr w:type="spellStart"/>
      <w:r w:rsidRPr="00E759F6">
        <w:rPr>
          <w:rFonts w:ascii="Book Antiqua" w:eastAsia="MS Gothic" w:hAnsi="Book Antiqua"/>
          <w:color w:val="000000" w:themeColor="text1"/>
          <w:kern w:val="0"/>
          <w:sz w:val="24"/>
          <w:szCs w:val="24"/>
        </w:rPr>
        <w:t>retrocaval</w:t>
      </w:r>
      <w:proofErr w:type="spellEnd"/>
      <w:r w:rsidRPr="00E759F6">
        <w:rPr>
          <w:rFonts w:ascii="Book Antiqua" w:eastAsia="MS Gothic" w:hAnsi="Book Antiqua"/>
          <w:color w:val="000000" w:themeColor="text1"/>
          <w:kern w:val="0"/>
          <w:sz w:val="24"/>
          <w:szCs w:val="24"/>
        </w:rPr>
        <w:t xml:space="preserve"> space in order to control bleeding before and during THVE (</w:t>
      </w:r>
      <w:proofErr w:type="spellStart"/>
      <w:r w:rsidRPr="00E759F6">
        <w:rPr>
          <w:rFonts w:ascii="Book Antiqua" w:eastAsia="MS Gothic" w:hAnsi="Book Antiqua"/>
          <w:color w:val="000000" w:themeColor="text1"/>
          <w:kern w:val="0"/>
          <w:sz w:val="24"/>
          <w:szCs w:val="24"/>
        </w:rPr>
        <w:t>retrocaval</w:t>
      </w:r>
      <w:proofErr w:type="spellEnd"/>
      <w:r w:rsidRPr="00E759F6">
        <w:rPr>
          <w:rFonts w:ascii="Book Antiqua" w:eastAsia="MS Gothic" w:hAnsi="Book Antiqua"/>
          <w:color w:val="000000" w:themeColor="text1"/>
          <w:kern w:val="0"/>
          <w:sz w:val="24"/>
          <w:szCs w:val="24"/>
        </w:rPr>
        <w:t xml:space="preserve"> liver lifting maneuver). Standard THVE was applied to 3 patients (cases 1-3), for which the cranial cross-clamp for THVE was switched from the </w:t>
      </w:r>
      <w:proofErr w:type="spellStart"/>
      <w:r w:rsidRPr="00E759F6">
        <w:rPr>
          <w:rFonts w:ascii="Book Antiqua" w:eastAsia="MS Gothic" w:hAnsi="Book Antiqua"/>
          <w:color w:val="000000" w:themeColor="text1"/>
          <w:kern w:val="0"/>
          <w:sz w:val="24"/>
          <w:szCs w:val="24"/>
        </w:rPr>
        <w:t>suprahepatic</w:t>
      </w:r>
      <w:proofErr w:type="spellEnd"/>
      <w:r w:rsidRPr="00E759F6">
        <w:rPr>
          <w:rFonts w:ascii="Book Antiqua" w:eastAsia="MS Gothic" w:hAnsi="Book Antiqua"/>
          <w:color w:val="000000" w:themeColor="text1"/>
          <w:kern w:val="0"/>
          <w:sz w:val="24"/>
          <w:szCs w:val="24"/>
        </w:rPr>
        <w:t xml:space="preserve"> to </w:t>
      </w:r>
      <w:proofErr w:type="spellStart"/>
      <w:r w:rsidRPr="00E759F6">
        <w:rPr>
          <w:rFonts w:ascii="Book Antiqua" w:eastAsia="MS Gothic" w:hAnsi="Book Antiqua"/>
          <w:color w:val="000000" w:themeColor="text1"/>
          <w:kern w:val="0"/>
          <w:sz w:val="24"/>
          <w:szCs w:val="24"/>
        </w:rPr>
        <w:t>retrohepatic</w:t>
      </w:r>
      <w:proofErr w:type="spellEnd"/>
      <w:r w:rsidRPr="00E759F6">
        <w:rPr>
          <w:rFonts w:ascii="Book Antiqua" w:eastAsia="MS Gothic" w:hAnsi="Book Antiqua"/>
          <w:color w:val="000000" w:themeColor="text1"/>
          <w:kern w:val="0"/>
          <w:sz w:val="24"/>
          <w:szCs w:val="24"/>
        </w:rPr>
        <w:t xml:space="preserve"> levels or to the confluence of the major hepatic vein to shorten the duration of THVE (switching the cross-clamp). For the remaining 5 patients (cases 4-8), total ischemia of the whole liver was avoided by applying the cranial clamp obliquely to maintain the hepatic venous outflow of the liver remnant (oblique cross-clamping). Detailed descriptions of these techniques are provided below. </w:t>
      </w:r>
    </w:p>
    <w:p w:rsidR="00D87830" w:rsidRPr="00E759F6" w:rsidRDefault="00D87830" w:rsidP="001A0E0C">
      <w:pPr>
        <w:snapToGrid w:val="0"/>
        <w:spacing w:line="360" w:lineRule="auto"/>
        <w:rPr>
          <w:rFonts w:ascii="Book Antiqua" w:eastAsia="MS Gothic" w:hAnsi="Book Antiqua"/>
          <w:kern w:val="0"/>
          <w:sz w:val="24"/>
          <w:szCs w:val="24"/>
        </w:rPr>
      </w:pPr>
    </w:p>
    <w:p w:rsidR="00D87830" w:rsidRPr="00E759F6" w:rsidRDefault="00D87830" w:rsidP="001A0E0C">
      <w:pPr>
        <w:snapToGrid w:val="0"/>
        <w:spacing w:line="360" w:lineRule="auto"/>
        <w:rPr>
          <w:rFonts w:ascii="Book Antiqua" w:eastAsia="MS Gothic" w:hAnsi="Book Antiqua"/>
          <w:b/>
          <w:i/>
          <w:kern w:val="0"/>
          <w:sz w:val="24"/>
          <w:szCs w:val="24"/>
        </w:rPr>
      </w:pPr>
      <w:r w:rsidRPr="00E759F6">
        <w:rPr>
          <w:rFonts w:ascii="Book Antiqua" w:eastAsia="MS Gothic" w:hAnsi="Book Antiqua"/>
          <w:b/>
          <w:i/>
          <w:kern w:val="0"/>
          <w:sz w:val="24"/>
          <w:szCs w:val="24"/>
        </w:rPr>
        <w:t xml:space="preserve">Technical modifications for THVE </w:t>
      </w:r>
    </w:p>
    <w:p w:rsidR="00D87830" w:rsidRPr="00E759F6" w:rsidRDefault="00D87830" w:rsidP="001A0E0C">
      <w:pPr>
        <w:snapToGrid w:val="0"/>
        <w:spacing w:line="360" w:lineRule="auto"/>
        <w:rPr>
          <w:rFonts w:ascii="Book Antiqua" w:eastAsia="MS Gothic" w:hAnsi="Book Antiqua"/>
          <w:b/>
          <w:kern w:val="0"/>
          <w:sz w:val="24"/>
          <w:szCs w:val="24"/>
        </w:rPr>
      </w:pPr>
      <w:proofErr w:type="spellStart"/>
      <w:r w:rsidRPr="00E759F6">
        <w:rPr>
          <w:rFonts w:ascii="Book Antiqua" w:eastAsia="MS Gothic" w:hAnsi="Book Antiqua"/>
          <w:b/>
          <w:kern w:val="0"/>
          <w:sz w:val="24"/>
          <w:szCs w:val="24"/>
        </w:rPr>
        <w:t>Re</w:t>
      </w:r>
      <w:r w:rsidR="00767F71" w:rsidRPr="00E759F6">
        <w:rPr>
          <w:rFonts w:ascii="Book Antiqua" w:eastAsia="MS Gothic" w:hAnsi="Book Antiqua"/>
          <w:b/>
          <w:kern w:val="0"/>
          <w:sz w:val="24"/>
          <w:szCs w:val="24"/>
        </w:rPr>
        <w:t>trocaval</w:t>
      </w:r>
      <w:proofErr w:type="spellEnd"/>
      <w:r w:rsidR="00767F71" w:rsidRPr="00E759F6">
        <w:rPr>
          <w:rFonts w:ascii="Book Antiqua" w:eastAsia="MS Gothic" w:hAnsi="Book Antiqua"/>
          <w:b/>
          <w:kern w:val="0"/>
          <w:sz w:val="24"/>
          <w:szCs w:val="24"/>
        </w:rPr>
        <w:t xml:space="preserve"> liver lifting maneuver</w:t>
      </w:r>
      <w:r w:rsidR="00767F71" w:rsidRPr="00E759F6">
        <w:rPr>
          <w:rFonts w:ascii="Book Antiqua" w:eastAsiaTheme="minorEastAsia" w:hAnsi="Book Antiqua"/>
          <w:b/>
          <w:kern w:val="0"/>
          <w:sz w:val="24"/>
          <w:szCs w:val="24"/>
          <w:lang w:eastAsia="zh-CN"/>
        </w:rPr>
        <w:t xml:space="preserve">: </w:t>
      </w:r>
      <w:r w:rsidRPr="00E759F6">
        <w:rPr>
          <w:rFonts w:ascii="Book Antiqua" w:eastAsia="MS Gothic" w:hAnsi="Book Antiqua"/>
          <w:kern w:val="0"/>
          <w:sz w:val="24"/>
          <w:szCs w:val="24"/>
        </w:rPr>
        <w:t xml:space="preserve">The liver cannot be detached from the IVC when the tumor involves the IVC. Instead, 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space behind the hepatic IVC should be dissected broadly to facilitate performance of standard or modified THVE (Figure 1A</w:t>
      </w:r>
      <w:r w:rsidR="00767F71" w:rsidRPr="00E759F6">
        <w:rPr>
          <w:rFonts w:ascii="Book Antiqua" w:eastAsiaTheme="minorEastAsia" w:hAnsi="Book Antiqua"/>
          <w:kern w:val="0"/>
          <w:sz w:val="24"/>
          <w:szCs w:val="24"/>
          <w:lang w:eastAsia="zh-CN"/>
        </w:rPr>
        <w:t xml:space="preserve"> and </w:t>
      </w:r>
      <w:r w:rsidRPr="00E759F6">
        <w:rPr>
          <w:rFonts w:ascii="Book Antiqua" w:eastAsia="MS Gothic" w:hAnsi="Book Antiqua"/>
          <w:kern w:val="0"/>
          <w:sz w:val="24"/>
          <w:szCs w:val="24"/>
        </w:rPr>
        <w:t xml:space="preserve">B). In all 8 patients of this study, the IVC was compressed ventrally and the liver was lifted up from 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space by the surgeon’s left hand (Figure 2C</w:t>
      </w:r>
      <w:r w:rsidR="00767F71" w:rsidRPr="00E759F6">
        <w:rPr>
          <w:rFonts w:ascii="Book Antiqua" w:eastAsiaTheme="minorEastAsia" w:hAnsi="Book Antiqua"/>
          <w:kern w:val="0"/>
          <w:sz w:val="24"/>
          <w:szCs w:val="24"/>
          <w:lang w:eastAsia="zh-CN"/>
        </w:rPr>
        <w:t xml:space="preserve"> and </w:t>
      </w:r>
      <w:r w:rsidRPr="00E759F6">
        <w:rPr>
          <w:rFonts w:ascii="Book Antiqua" w:eastAsia="MS Gothic" w:hAnsi="Book Antiqua"/>
          <w:kern w:val="0"/>
          <w:sz w:val="24"/>
          <w:szCs w:val="24"/>
        </w:rPr>
        <w:t xml:space="preserve">D). This maneuver was quite useful for controlling bleeding during transection of the hepatic parenchyma near the IVC. </w:t>
      </w:r>
      <w:r w:rsidRPr="00E759F6">
        <w:rPr>
          <w:rFonts w:ascii="Book Antiqua" w:eastAsia="MS Gothic" w:hAnsi="Book Antiqua"/>
          <w:kern w:val="0"/>
          <w:sz w:val="24"/>
          <w:szCs w:val="24"/>
        </w:rPr>
        <w:lastRenderedPageBreak/>
        <w:t xml:space="preserve">With the help of this maneuver parenchymal transection can be completed safely before applying THVE, as shown in Figure 2D. The THVE procedure was applied at the last step of the combined resection and reconstruction of IVC, with the involved part of the IVC excised en-bloc with the liver specimen (Figure 2E). Theoretically, no bleeding should come from the IVC under THVE, but a significant amount of backflow bleeding often comes from the cut orifice of IVC during THVE. For all 8 patients in this study, compressing the IVC upward from 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space, by means of the surgeon’s left hand, was effective for controlling backflow bleeding from the cut orifice of the IVC under THVE (Figure 2E). </w:t>
      </w:r>
    </w:p>
    <w:p w:rsidR="00D87830" w:rsidRPr="00E759F6" w:rsidRDefault="00D87830" w:rsidP="001A0E0C">
      <w:pPr>
        <w:snapToGrid w:val="0"/>
        <w:spacing w:line="360" w:lineRule="auto"/>
        <w:rPr>
          <w:rFonts w:ascii="Book Antiqua" w:eastAsia="MS Gothic" w:hAnsi="Book Antiqua"/>
          <w:kern w:val="0"/>
          <w:sz w:val="24"/>
          <w:szCs w:val="24"/>
        </w:rPr>
      </w:pPr>
    </w:p>
    <w:p w:rsidR="00D87830" w:rsidRPr="00E759F6" w:rsidRDefault="00D87830" w:rsidP="001A0E0C">
      <w:pPr>
        <w:snapToGrid w:val="0"/>
        <w:spacing w:line="360" w:lineRule="auto"/>
        <w:rPr>
          <w:rFonts w:ascii="Book Antiqua" w:eastAsiaTheme="minorEastAsia" w:hAnsi="Book Antiqua"/>
          <w:b/>
          <w:i/>
          <w:kern w:val="0"/>
          <w:sz w:val="24"/>
          <w:szCs w:val="24"/>
          <w:lang w:eastAsia="zh-CN"/>
        </w:rPr>
      </w:pPr>
      <w:r w:rsidRPr="00E759F6">
        <w:rPr>
          <w:rFonts w:ascii="Book Antiqua" w:eastAsia="MS Gothic" w:hAnsi="Book Antiqua"/>
          <w:b/>
          <w:kern w:val="0"/>
          <w:sz w:val="24"/>
          <w:szCs w:val="24"/>
        </w:rPr>
        <w:t>Switching the cross-clamp</w:t>
      </w:r>
      <w:r w:rsidR="00767F71" w:rsidRPr="00E759F6">
        <w:rPr>
          <w:rFonts w:ascii="Book Antiqua" w:eastAsiaTheme="minorEastAsia" w:hAnsi="Book Antiqua"/>
          <w:b/>
          <w:kern w:val="0"/>
          <w:sz w:val="24"/>
          <w:szCs w:val="24"/>
          <w:lang w:eastAsia="zh-CN"/>
        </w:rPr>
        <w:t xml:space="preserve">: </w:t>
      </w:r>
      <w:r w:rsidRPr="00E759F6">
        <w:rPr>
          <w:rFonts w:ascii="Book Antiqua" w:eastAsia="MS Gothic" w:hAnsi="Book Antiqua"/>
          <w:kern w:val="0"/>
          <w:sz w:val="24"/>
          <w:szCs w:val="24"/>
        </w:rPr>
        <w:t xml:space="preserve">Standard THVE cannot be avoided for combined resection of IVC involving the major hepatic vein of the liver remnant, as was performed in case 3 of this study (Figure 3A). After removal of the specimen and completion of the repair of the IVC under standard THVE, the position of the cranial IVC cross-clamp was switched from the </w:t>
      </w:r>
      <w:proofErr w:type="spellStart"/>
      <w:r w:rsidRPr="00E759F6">
        <w:rPr>
          <w:rFonts w:ascii="Book Antiqua" w:eastAsia="MS Gothic" w:hAnsi="Book Antiqua"/>
          <w:kern w:val="0"/>
          <w:sz w:val="24"/>
          <w:szCs w:val="24"/>
        </w:rPr>
        <w:t>suprahepatic</w:t>
      </w:r>
      <w:proofErr w:type="spellEnd"/>
      <w:r w:rsidRPr="00E759F6">
        <w:rPr>
          <w:rFonts w:ascii="Book Antiqua" w:eastAsia="MS Gothic" w:hAnsi="Book Antiqua"/>
          <w:kern w:val="0"/>
          <w:sz w:val="24"/>
          <w:szCs w:val="24"/>
        </w:rPr>
        <w:t xml:space="preserve"> IVC to the IVC confluence of the resected hepatic vein to be reconstructed (Figure 3C). Then, the IVC blood flow was restored to s</w:t>
      </w:r>
      <w:r w:rsidR="00767F71" w:rsidRPr="00E759F6">
        <w:rPr>
          <w:rFonts w:ascii="Book Antiqua" w:eastAsia="MS Gothic" w:hAnsi="Book Antiqua"/>
          <w:kern w:val="0"/>
          <w:sz w:val="24"/>
          <w:szCs w:val="24"/>
        </w:rPr>
        <w:t>tabilize systemic hemodynamics.</w:t>
      </w:r>
    </w:p>
    <w:p w:rsidR="00D87830" w:rsidRPr="00E759F6" w:rsidRDefault="00D87830" w:rsidP="00767F71">
      <w:pPr>
        <w:snapToGrid w:val="0"/>
        <w:spacing w:line="360" w:lineRule="auto"/>
        <w:ind w:firstLineChars="100" w:firstLine="240"/>
        <w:rPr>
          <w:rFonts w:ascii="Book Antiqua" w:eastAsiaTheme="minorEastAsia" w:hAnsi="Book Antiqua"/>
          <w:kern w:val="0"/>
          <w:sz w:val="24"/>
          <w:szCs w:val="24"/>
          <w:lang w:eastAsia="zh-CN"/>
        </w:rPr>
      </w:pPr>
      <w:r w:rsidRPr="00E759F6">
        <w:rPr>
          <w:rFonts w:ascii="Book Antiqua" w:eastAsia="MS Gothic" w:hAnsi="Book Antiqua"/>
          <w:kern w:val="0"/>
          <w:sz w:val="24"/>
          <w:szCs w:val="24"/>
        </w:rPr>
        <w:t xml:space="preserve">Another surgical situation in this study involved switching of the cross-clamp of the </w:t>
      </w:r>
      <w:proofErr w:type="spellStart"/>
      <w:r w:rsidRPr="00E759F6">
        <w:rPr>
          <w:rFonts w:ascii="Book Antiqua" w:eastAsia="MS Gothic" w:hAnsi="Book Antiqua"/>
          <w:kern w:val="0"/>
          <w:sz w:val="24"/>
          <w:szCs w:val="24"/>
        </w:rPr>
        <w:t>suprahepatic</w:t>
      </w:r>
      <w:proofErr w:type="spellEnd"/>
      <w:r w:rsidRPr="00E759F6">
        <w:rPr>
          <w:rFonts w:ascii="Book Antiqua" w:eastAsia="MS Gothic" w:hAnsi="Book Antiqua"/>
          <w:kern w:val="0"/>
          <w:sz w:val="24"/>
          <w:szCs w:val="24"/>
        </w:rPr>
        <w:t xml:space="preserve"> IVC to the </w:t>
      </w:r>
      <w:proofErr w:type="spellStart"/>
      <w:r w:rsidRPr="00E759F6">
        <w:rPr>
          <w:rFonts w:ascii="Book Antiqua" w:eastAsia="MS Gothic" w:hAnsi="Book Antiqua"/>
          <w:kern w:val="0"/>
          <w:sz w:val="24"/>
          <w:szCs w:val="24"/>
        </w:rPr>
        <w:t>retrohepatic</w:t>
      </w:r>
      <w:proofErr w:type="spellEnd"/>
      <w:r w:rsidRPr="00E759F6">
        <w:rPr>
          <w:rFonts w:ascii="Book Antiqua" w:eastAsia="MS Gothic" w:hAnsi="Book Antiqua"/>
          <w:kern w:val="0"/>
          <w:sz w:val="24"/>
          <w:szCs w:val="24"/>
        </w:rPr>
        <w:t xml:space="preserve"> level, as performed in case 1 (Figure 1A). At the first step of this intervention, standard THVE was applied for resection of large hepatocellular carcinoma that involved </w:t>
      </w:r>
      <w:proofErr w:type="spellStart"/>
      <w:r w:rsidRPr="00E759F6">
        <w:rPr>
          <w:rFonts w:ascii="Book Antiqua" w:eastAsia="MS Gothic" w:hAnsi="Book Antiqua"/>
          <w:kern w:val="0"/>
          <w:sz w:val="24"/>
          <w:szCs w:val="24"/>
        </w:rPr>
        <w:t>retrohepatic</w:t>
      </w:r>
      <w:proofErr w:type="spellEnd"/>
      <w:r w:rsidRPr="00E759F6">
        <w:rPr>
          <w:rFonts w:ascii="Book Antiqua" w:eastAsia="MS Gothic" w:hAnsi="Book Antiqua"/>
          <w:kern w:val="0"/>
          <w:sz w:val="24"/>
          <w:szCs w:val="24"/>
        </w:rPr>
        <w:t xml:space="preserve"> IVC massively. Both the tumor and the involved wall of the IVC were resected under standard THVE. After repairing the IVC defect around the confluence of the hepatic vein, the </w:t>
      </w:r>
      <w:proofErr w:type="spellStart"/>
      <w:r w:rsidRPr="00E759F6">
        <w:rPr>
          <w:rFonts w:ascii="Book Antiqua" w:eastAsia="MS Gothic" w:hAnsi="Book Antiqua"/>
          <w:kern w:val="0"/>
          <w:sz w:val="24"/>
          <w:szCs w:val="24"/>
        </w:rPr>
        <w:t>suprahepatic</w:t>
      </w:r>
      <w:proofErr w:type="spellEnd"/>
      <w:r w:rsidRPr="00E759F6">
        <w:rPr>
          <w:rFonts w:ascii="Book Antiqua" w:eastAsia="MS Gothic" w:hAnsi="Book Antiqua"/>
          <w:kern w:val="0"/>
          <w:sz w:val="24"/>
          <w:szCs w:val="24"/>
        </w:rPr>
        <w:t xml:space="preserve"> IVC cross-clamp was switched to the level just below the hepatic vein confluence. Then, the portal triad occlusion was released to restore the blood flow of the liver remnant, after which the </w:t>
      </w:r>
      <w:proofErr w:type="spellStart"/>
      <w:r w:rsidRPr="00E759F6">
        <w:rPr>
          <w:rFonts w:ascii="Book Antiqua" w:eastAsia="MS Gothic" w:hAnsi="Book Antiqua"/>
          <w:kern w:val="0"/>
          <w:sz w:val="24"/>
          <w:szCs w:val="24"/>
        </w:rPr>
        <w:t>retrohepatic</w:t>
      </w:r>
      <w:proofErr w:type="spellEnd"/>
      <w:r w:rsidRPr="00E759F6">
        <w:rPr>
          <w:rFonts w:ascii="Book Antiqua" w:eastAsia="MS Gothic" w:hAnsi="Book Antiqua"/>
          <w:kern w:val="0"/>
          <w:sz w:val="24"/>
          <w:szCs w:val="24"/>
        </w:rPr>
        <w:t xml:space="preserve"> IVC was repaired without prolonging the ischemic time of the liver. </w:t>
      </w:r>
    </w:p>
    <w:p w:rsidR="00767F71" w:rsidRPr="00E759F6" w:rsidRDefault="00767F71" w:rsidP="00767F71">
      <w:pPr>
        <w:snapToGrid w:val="0"/>
        <w:spacing w:line="360" w:lineRule="auto"/>
        <w:rPr>
          <w:rFonts w:ascii="Book Antiqua" w:eastAsiaTheme="minorEastAsia" w:hAnsi="Book Antiqua"/>
          <w:kern w:val="0"/>
          <w:sz w:val="24"/>
          <w:szCs w:val="24"/>
          <w:lang w:eastAsia="zh-CN"/>
        </w:rPr>
      </w:pPr>
    </w:p>
    <w:p w:rsidR="00D87830" w:rsidRPr="00E759F6" w:rsidRDefault="00D87830" w:rsidP="001A0E0C">
      <w:pPr>
        <w:snapToGrid w:val="0"/>
        <w:spacing w:line="360" w:lineRule="auto"/>
        <w:rPr>
          <w:rFonts w:ascii="Book Antiqua" w:eastAsiaTheme="minorEastAsia" w:hAnsi="Book Antiqua"/>
          <w:b/>
          <w:kern w:val="0"/>
          <w:sz w:val="24"/>
          <w:szCs w:val="24"/>
          <w:lang w:eastAsia="zh-CN"/>
        </w:rPr>
      </w:pPr>
      <w:r w:rsidRPr="00E759F6">
        <w:rPr>
          <w:rFonts w:ascii="Book Antiqua" w:eastAsia="MS Gothic" w:hAnsi="Book Antiqua"/>
          <w:b/>
          <w:kern w:val="0"/>
          <w:sz w:val="24"/>
          <w:szCs w:val="24"/>
        </w:rPr>
        <w:lastRenderedPageBreak/>
        <w:t>Oblique cranial cross-clamping</w:t>
      </w:r>
      <w:r w:rsidR="00767F71" w:rsidRPr="00E759F6">
        <w:rPr>
          <w:rFonts w:ascii="Book Antiqua" w:eastAsiaTheme="minorEastAsia" w:hAnsi="Book Antiqua"/>
          <w:b/>
          <w:kern w:val="0"/>
          <w:sz w:val="24"/>
          <w:szCs w:val="24"/>
          <w:lang w:eastAsia="zh-CN"/>
        </w:rPr>
        <w:t xml:space="preserve">: </w:t>
      </w:r>
      <w:r w:rsidRPr="00E759F6">
        <w:rPr>
          <w:rFonts w:ascii="Book Antiqua" w:eastAsia="MS Gothic" w:hAnsi="Book Antiqua"/>
          <w:kern w:val="0"/>
          <w:sz w:val="24"/>
          <w:szCs w:val="24"/>
        </w:rPr>
        <w:t xml:space="preserve">When the space between the right and middle hepatic veins is free from involvement, venous drainage of the residual liver can be preserved during vascular exclusion by applying the cranial cross-clamping obliquely (Figure 4A). For this purpose, 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space must be dissected sufficiently in advance, same as shown in Figure 2A. Prior to this step, hepatic parenchymal transection had been completed to facilitate visualization of the anterior aspect of the hepatic IVC (Figure 4A</w:t>
      </w:r>
      <w:r w:rsidR="00767F71" w:rsidRPr="00E759F6">
        <w:rPr>
          <w:rFonts w:ascii="Book Antiqua" w:eastAsiaTheme="minorEastAsia" w:hAnsi="Book Antiqua"/>
          <w:kern w:val="0"/>
          <w:sz w:val="24"/>
          <w:szCs w:val="24"/>
          <w:lang w:eastAsia="zh-CN"/>
        </w:rPr>
        <w:t xml:space="preserve"> and </w:t>
      </w:r>
      <w:r w:rsidRPr="00E759F6">
        <w:rPr>
          <w:rFonts w:ascii="Book Antiqua" w:eastAsia="MS Gothic" w:hAnsi="Book Antiqua"/>
          <w:kern w:val="0"/>
          <w:sz w:val="24"/>
          <w:szCs w:val="24"/>
        </w:rPr>
        <w:t>B). In the next step, the vascular clamp was inserted behind the IVC obliquely, preserving the outflow orifice of the hepatic vein of the liver remnant (Figure 4A</w:t>
      </w:r>
      <w:r w:rsidR="00767F71" w:rsidRPr="00E759F6">
        <w:rPr>
          <w:rFonts w:ascii="Book Antiqua" w:eastAsiaTheme="minorEastAsia" w:hAnsi="Book Antiqua"/>
          <w:kern w:val="0"/>
          <w:sz w:val="24"/>
          <w:szCs w:val="24"/>
          <w:lang w:eastAsia="zh-CN"/>
        </w:rPr>
        <w:t xml:space="preserve"> and </w:t>
      </w:r>
      <w:r w:rsidRPr="00E759F6">
        <w:rPr>
          <w:rFonts w:ascii="Book Antiqua" w:eastAsia="MS Gothic" w:hAnsi="Book Antiqua"/>
          <w:kern w:val="0"/>
          <w:sz w:val="24"/>
          <w:szCs w:val="24"/>
        </w:rPr>
        <w:t>B). By applying this modification of the THVE procedure, ischemic damage was avoided, as was intestinal congestion. In patients of this study for whom the right liver tumor involved the IVC massively around the orifice of right hepatic vein (RHV) (as in cases 4-7), the cranial IVC cross-clamp was applied from the right cranial side to the left caudal side of the IVC to allow venous drainage of the trunk of middle and left hepatic veins (MHV</w:t>
      </w:r>
      <w:r w:rsidR="00767F71"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w:t>
      </w:r>
      <w:r w:rsidR="00767F71"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LHV) (Figure 2). In patients of this study for whom the left liver tumor involved the trunk of MHV</w:t>
      </w:r>
      <w:r w:rsidR="00767F71"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w:t>
      </w:r>
      <w:r w:rsidR="00767F71"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LHV (as in case 8), the clamp was applied from the left cranial line to the right caudal line to preserve the outflow of the RHV. In the 5 patients who represented these two special situations, the THVE duration presented in Table 1 equates to the occlusion time of obl</w:t>
      </w:r>
      <w:r w:rsidR="00767F71" w:rsidRPr="00E759F6">
        <w:rPr>
          <w:rFonts w:ascii="Book Antiqua" w:eastAsia="MS Gothic" w:hAnsi="Book Antiqua"/>
          <w:kern w:val="0"/>
          <w:sz w:val="24"/>
          <w:szCs w:val="24"/>
        </w:rPr>
        <w:t>ique cross-clamping of the IVC.</w:t>
      </w:r>
    </w:p>
    <w:p w:rsidR="00D87830" w:rsidRPr="00E759F6" w:rsidRDefault="00D87830" w:rsidP="001A0E0C">
      <w:pPr>
        <w:snapToGrid w:val="0"/>
        <w:spacing w:line="360" w:lineRule="auto"/>
        <w:rPr>
          <w:rFonts w:ascii="Book Antiqua" w:eastAsia="MS Gothic" w:hAnsi="Book Antiqua"/>
          <w:kern w:val="0"/>
          <w:sz w:val="24"/>
          <w:szCs w:val="24"/>
        </w:rPr>
      </w:pPr>
    </w:p>
    <w:p w:rsidR="00D87830" w:rsidRPr="00E759F6" w:rsidRDefault="00D87830" w:rsidP="001A0E0C">
      <w:pPr>
        <w:snapToGrid w:val="0"/>
        <w:spacing w:line="360" w:lineRule="auto"/>
        <w:rPr>
          <w:rFonts w:ascii="Book Antiqua" w:eastAsia="MS Gothic" w:hAnsi="Book Antiqua"/>
          <w:b/>
          <w:kern w:val="0"/>
          <w:sz w:val="24"/>
          <w:szCs w:val="24"/>
        </w:rPr>
      </w:pPr>
      <w:r w:rsidRPr="00E759F6">
        <w:rPr>
          <w:rFonts w:ascii="Book Antiqua" w:eastAsia="MS Gothic" w:hAnsi="Book Antiqua"/>
          <w:b/>
          <w:i/>
          <w:kern w:val="0"/>
          <w:sz w:val="24"/>
          <w:szCs w:val="24"/>
        </w:rPr>
        <w:t>Operative parameters and postoperative course</w:t>
      </w:r>
    </w:p>
    <w:p w:rsidR="00D87830" w:rsidRPr="00E759F6" w:rsidRDefault="00D87830" w:rsidP="001A0E0C">
      <w:pPr>
        <w:snapToGrid w:val="0"/>
        <w:spacing w:line="360" w:lineRule="auto"/>
        <w:rPr>
          <w:rFonts w:ascii="Book Antiqua" w:eastAsia="MS Gothic" w:hAnsi="Book Antiqua"/>
          <w:kern w:val="0"/>
          <w:sz w:val="24"/>
          <w:szCs w:val="24"/>
        </w:rPr>
      </w:pPr>
      <w:r w:rsidRPr="00E759F6">
        <w:rPr>
          <w:rFonts w:ascii="Book Antiqua" w:eastAsia="MS Gothic" w:hAnsi="Book Antiqua"/>
          <w:kern w:val="0"/>
          <w:sz w:val="24"/>
          <w:szCs w:val="24"/>
        </w:rPr>
        <w:t xml:space="preserve">The mean values of the operative parameters for the total 8 patients in this study are presented in Table 2. In no case did the THVE time exceed 30 min. Results from biochemical liver function tests and prothrombin time indicated the smooth recovery of liver function during the first postoperative week. In no case did the maximum serum total bilirubin level exceed 5 mg/mL, and no patient developed liver failure. For all of the patients, the serum total bilirubin levels gradually decreased during the first postoperative week to below 2 mg/mL (equal to 34.2 </w:t>
      </w:r>
      <w:proofErr w:type="spellStart"/>
      <w:r w:rsidRPr="00E759F6">
        <w:rPr>
          <w:rFonts w:ascii="Book Antiqua" w:eastAsia="MS Gothic" w:hAnsi="Book Antiqua" w:cs="Times New Roman"/>
          <w:kern w:val="0"/>
          <w:sz w:val="24"/>
          <w:szCs w:val="24"/>
        </w:rPr>
        <w:t>μ</w:t>
      </w:r>
      <w:r w:rsidRPr="00E759F6">
        <w:rPr>
          <w:rFonts w:ascii="Book Antiqua" w:eastAsia="MS Gothic" w:hAnsi="Book Antiqua"/>
          <w:kern w:val="0"/>
          <w:sz w:val="24"/>
          <w:szCs w:val="24"/>
        </w:rPr>
        <w:t>mol</w:t>
      </w:r>
      <w:proofErr w:type="spellEnd"/>
      <w:r w:rsidRPr="00E759F6">
        <w:rPr>
          <w:rFonts w:ascii="Book Antiqua" w:eastAsia="MS Gothic" w:hAnsi="Book Antiqua"/>
          <w:kern w:val="0"/>
          <w:sz w:val="24"/>
          <w:szCs w:val="24"/>
        </w:rPr>
        <w:t>/L) by day 7.</w:t>
      </w:r>
      <w:r w:rsidR="00767F71"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 xml:space="preserve">No patient showed a prothrombin </w:t>
      </w:r>
      <w:r w:rsidRPr="00E759F6">
        <w:rPr>
          <w:rFonts w:ascii="Book Antiqua" w:eastAsia="MS Gothic" w:hAnsi="Book Antiqua"/>
          <w:kern w:val="0"/>
          <w:sz w:val="24"/>
          <w:szCs w:val="24"/>
        </w:rPr>
        <w:lastRenderedPageBreak/>
        <w:t xml:space="preserve">time less than 50% at any time during the postoperative period. In addition, no patient experienced a complication of </w:t>
      </w:r>
      <w:proofErr w:type="spellStart"/>
      <w:r w:rsidRPr="00E759F6">
        <w:rPr>
          <w:rFonts w:ascii="Book Antiqua" w:eastAsia="MS Gothic" w:hAnsi="Book Antiqua"/>
          <w:kern w:val="0"/>
          <w:sz w:val="24"/>
          <w:szCs w:val="24"/>
        </w:rPr>
        <w:t>Clavien-Dindo</w:t>
      </w:r>
      <w:proofErr w:type="spellEnd"/>
      <w:r w:rsidRPr="00E759F6">
        <w:rPr>
          <w:rFonts w:ascii="Book Antiqua" w:eastAsia="MS Gothic" w:hAnsi="Book Antiqua"/>
          <w:kern w:val="0"/>
          <w:sz w:val="24"/>
          <w:szCs w:val="24"/>
        </w:rPr>
        <w:t xml:space="preserve"> grade III or higher and there was no case of operative mortality. The postoperative complications that occurred included leg edema, pleural effusion, refractory ascites, and wound infection (</w:t>
      </w:r>
      <w:r w:rsidRPr="00E759F6">
        <w:rPr>
          <w:rFonts w:ascii="Book Antiqua" w:eastAsia="MS Gothic" w:hAnsi="Book Antiqua"/>
          <w:i/>
          <w:kern w:val="0"/>
          <w:sz w:val="24"/>
          <w:szCs w:val="24"/>
        </w:rPr>
        <w:t>n</w:t>
      </w:r>
      <w:r w:rsidRPr="00E759F6">
        <w:rPr>
          <w:rFonts w:ascii="Book Antiqua" w:eastAsia="MS Gothic" w:hAnsi="Book Antiqua"/>
          <w:kern w:val="0"/>
          <w:sz w:val="24"/>
          <w:szCs w:val="24"/>
        </w:rPr>
        <w:t xml:space="preserve"> = 1 each). No patient required reoperation, subsequent surgical or radiological interventions, or management in the intensive care unit, and all patients were discharged within a month after the surgery. All of the reconstructed vessels remained patent through the end of follow-up.</w:t>
      </w:r>
    </w:p>
    <w:p w:rsidR="00D87830" w:rsidRPr="00E759F6" w:rsidRDefault="00D87830" w:rsidP="001A0E0C">
      <w:pPr>
        <w:snapToGrid w:val="0"/>
        <w:spacing w:line="360" w:lineRule="auto"/>
        <w:rPr>
          <w:rFonts w:ascii="Book Antiqua" w:eastAsia="MS Gothic" w:hAnsi="Book Antiqua"/>
          <w:kern w:val="0"/>
          <w:sz w:val="24"/>
          <w:szCs w:val="24"/>
        </w:rPr>
      </w:pPr>
    </w:p>
    <w:p w:rsidR="00D87830" w:rsidRPr="00E759F6" w:rsidRDefault="00D87830" w:rsidP="001A0E0C">
      <w:pPr>
        <w:snapToGrid w:val="0"/>
        <w:spacing w:line="360" w:lineRule="auto"/>
        <w:rPr>
          <w:rFonts w:ascii="Book Antiqua" w:eastAsia="MS Gothic" w:hAnsi="Book Antiqua"/>
          <w:b/>
          <w:i/>
          <w:kern w:val="0"/>
          <w:sz w:val="24"/>
          <w:szCs w:val="24"/>
        </w:rPr>
      </w:pPr>
      <w:r w:rsidRPr="00E759F6">
        <w:rPr>
          <w:rFonts w:ascii="Book Antiqua" w:eastAsia="MS Gothic" w:hAnsi="Book Antiqua"/>
          <w:b/>
          <w:i/>
          <w:kern w:val="0"/>
          <w:sz w:val="24"/>
          <w:szCs w:val="24"/>
        </w:rPr>
        <w:t>Survival</w:t>
      </w:r>
    </w:p>
    <w:p w:rsidR="00D87830" w:rsidRPr="00E759F6" w:rsidRDefault="00D87830" w:rsidP="001A0E0C">
      <w:pPr>
        <w:snapToGrid w:val="0"/>
        <w:spacing w:line="360" w:lineRule="auto"/>
        <w:rPr>
          <w:rFonts w:ascii="Book Antiqua" w:eastAsia="MS Gothic" w:hAnsi="Book Antiqua"/>
          <w:kern w:val="0"/>
          <w:sz w:val="24"/>
          <w:szCs w:val="24"/>
        </w:rPr>
      </w:pPr>
      <w:r w:rsidRPr="00E759F6">
        <w:rPr>
          <w:rFonts w:ascii="Book Antiqua" w:eastAsia="MS Gothic" w:hAnsi="Book Antiqua"/>
          <w:kern w:val="0"/>
          <w:sz w:val="24"/>
          <w:szCs w:val="24"/>
        </w:rPr>
        <w:t xml:space="preserve">All patients returned to usual active life after discharge. The 1-year survival rate was 71%. Individual outcomes for each patient are presented in Table 1. At the date of this report, case 1 was alive without disease (5 years after surgery) and cases 6 and 7 presented with early multiple tumor recurrence in the liver remnant and died of rapid progression at 8 and 9 months respectively. </w:t>
      </w:r>
    </w:p>
    <w:p w:rsidR="00D87830" w:rsidRPr="00E759F6" w:rsidRDefault="00D87830" w:rsidP="001A0E0C">
      <w:pPr>
        <w:snapToGrid w:val="0"/>
        <w:spacing w:line="360" w:lineRule="auto"/>
        <w:rPr>
          <w:rFonts w:ascii="Book Antiqua" w:eastAsia="MS Gothic" w:hAnsi="Book Antiqua"/>
          <w:kern w:val="0"/>
          <w:sz w:val="24"/>
          <w:szCs w:val="24"/>
        </w:rPr>
      </w:pPr>
    </w:p>
    <w:p w:rsidR="00D87830" w:rsidRPr="00E759F6" w:rsidRDefault="00D87830" w:rsidP="001A0E0C">
      <w:pPr>
        <w:snapToGrid w:val="0"/>
        <w:spacing w:line="360" w:lineRule="auto"/>
        <w:rPr>
          <w:rFonts w:ascii="Book Antiqua" w:eastAsia="MS Gothic" w:hAnsi="Book Antiqua"/>
          <w:b/>
          <w:kern w:val="0"/>
          <w:sz w:val="24"/>
          <w:szCs w:val="24"/>
        </w:rPr>
      </w:pPr>
      <w:r w:rsidRPr="00E759F6">
        <w:rPr>
          <w:rFonts w:ascii="Book Antiqua" w:eastAsia="MS Gothic" w:hAnsi="Book Antiqua"/>
          <w:b/>
          <w:kern w:val="0"/>
          <w:sz w:val="24"/>
          <w:szCs w:val="24"/>
        </w:rPr>
        <w:t>DISCUSSION</w:t>
      </w:r>
    </w:p>
    <w:p w:rsidR="00D87830" w:rsidRPr="00E759F6" w:rsidRDefault="00D87830" w:rsidP="001A0E0C">
      <w:pPr>
        <w:snapToGrid w:val="0"/>
        <w:spacing w:line="360" w:lineRule="auto"/>
        <w:rPr>
          <w:rFonts w:ascii="Book Antiqua" w:eastAsia="MS Gothic" w:hAnsi="Book Antiqua"/>
          <w:kern w:val="0"/>
          <w:sz w:val="24"/>
          <w:szCs w:val="24"/>
        </w:rPr>
      </w:pPr>
      <w:r w:rsidRPr="00E759F6">
        <w:rPr>
          <w:rFonts w:ascii="Book Antiqua" w:eastAsia="MS Gothic" w:hAnsi="Book Antiqua"/>
          <w:kern w:val="0"/>
          <w:sz w:val="24"/>
          <w:szCs w:val="24"/>
        </w:rPr>
        <w:t>Liver tumors involving IVC or its junction of major hepatic veins represent situations in which THVE is needed for curative resection. Such surgery is fraught with challenges, including unstable systemic circulation, ischemic damage of the liver and high risk of morbidity. Minimizing the duration and extent of exclusion is key to increasing the safety of THVE</w:t>
      </w:r>
      <w:r w:rsidRPr="00E759F6">
        <w:rPr>
          <w:rFonts w:ascii="Book Antiqua" w:eastAsia="MS Gothic" w:hAnsi="Book Antiqua"/>
          <w:kern w:val="0"/>
          <w:sz w:val="24"/>
          <w:szCs w:val="24"/>
          <w:vertAlign w:val="superscript"/>
        </w:rPr>
        <w:t>[2]</w:t>
      </w:r>
      <w:r w:rsidRPr="00E759F6">
        <w:rPr>
          <w:rFonts w:ascii="Book Antiqua" w:eastAsia="MS Gothic" w:hAnsi="Book Antiqua"/>
          <w:kern w:val="0"/>
          <w:sz w:val="24"/>
          <w:szCs w:val="24"/>
        </w:rPr>
        <w:t xml:space="preserve">. To this end, the present study highlights the feasibility of three technical modifications of THVE. The techniques include </w:t>
      </w:r>
      <w:r w:rsidR="00F53A12">
        <w:rPr>
          <w:rFonts w:ascii="Book Antiqua" w:eastAsiaTheme="minorEastAsia" w:hAnsi="Book Antiqua" w:hint="eastAsia"/>
          <w:kern w:val="0"/>
          <w:sz w:val="24"/>
          <w:szCs w:val="24"/>
          <w:lang w:eastAsia="zh-CN"/>
        </w:rPr>
        <w:t>(1</w:t>
      </w:r>
      <w:r w:rsidRPr="00E759F6">
        <w:rPr>
          <w:rFonts w:ascii="Book Antiqua" w:eastAsia="MS Gothic" w:hAnsi="Book Antiqua"/>
          <w:kern w:val="0"/>
          <w:sz w:val="24"/>
          <w:szCs w:val="24"/>
        </w:rPr>
        <w:t xml:space="preserv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liver lifting maneuver, </w:t>
      </w:r>
      <w:r w:rsidR="00F53A12">
        <w:rPr>
          <w:rFonts w:ascii="Book Antiqua" w:eastAsiaTheme="minorEastAsia" w:hAnsi="Book Antiqua" w:hint="eastAsia"/>
          <w:kern w:val="0"/>
          <w:sz w:val="24"/>
          <w:szCs w:val="24"/>
          <w:lang w:eastAsia="zh-CN"/>
        </w:rPr>
        <w:t>(2</w:t>
      </w:r>
      <w:r w:rsidRPr="00E759F6">
        <w:rPr>
          <w:rFonts w:ascii="Book Antiqua" w:eastAsia="MS Gothic" w:hAnsi="Book Antiqua"/>
          <w:kern w:val="0"/>
          <w:sz w:val="24"/>
          <w:szCs w:val="24"/>
        </w:rPr>
        <w:t>) switching the cross-clamp, and iii) oblique cranial cross-clamping, which minimized duration of THVE and ischemic damage of the liver. It is noteworthy that application of these modified techniques minimized occlusion time; in addition, recovery of liver function was smooth, no severe complication developed, and operative mortality was not experienced. These operative results are quite favorable, particularly when compared to those reported by other studies</w:t>
      </w:r>
      <w:r w:rsidR="00767F71" w:rsidRPr="00E759F6">
        <w:rPr>
          <w:rFonts w:ascii="Book Antiqua" w:eastAsia="MS Gothic" w:hAnsi="Book Antiqua"/>
          <w:kern w:val="0"/>
          <w:sz w:val="24"/>
          <w:szCs w:val="24"/>
          <w:vertAlign w:val="superscript"/>
        </w:rPr>
        <w:t>[1-3,8,10,</w:t>
      </w:r>
      <w:r w:rsidRPr="00E759F6">
        <w:rPr>
          <w:rFonts w:ascii="Book Antiqua" w:eastAsia="MS Gothic" w:hAnsi="Book Antiqua"/>
          <w:kern w:val="0"/>
          <w:sz w:val="24"/>
          <w:szCs w:val="24"/>
          <w:vertAlign w:val="superscript"/>
        </w:rPr>
        <w:t>11]</w:t>
      </w:r>
      <w:r w:rsidRPr="00E759F6">
        <w:rPr>
          <w:rFonts w:ascii="Book Antiqua" w:eastAsia="MS Gothic" w:hAnsi="Book Antiqua"/>
          <w:kern w:val="0"/>
          <w:sz w:val="24"/>
          <w:szCs w:val="24"/>
        </w:rPr>
        <w:t>.</w:t>
      </w:r>
    </w:p>
    <w:p w:rsidR="00D87830" w:rsidRPr="00E759F6" w:rsidRDefault="00D87830" w:rsidP="00767F71">
      <w:pPr>
        <w:snapToGrid w:val="0"/>
        <w:spacing w:line="360" w:lineRule="auto"/>
        <w:ind w:firstLineChars="100" w:firstLine="240"/>
        <w:rPr>
          <w:rFonts w:ascii="Book Antiqua" w:eastAsiaTheme="minorEastAsia" w:hAnsi="Book Antiqua"/>
          <w:kern w:val="0"/>
          <w:sz w:val="24"/>
          <w:szCs w:val="24"/>
          <w:lang w:eastAsia="zh-CN"/>
        </w:rPr>
      </w:pPr>
      <w:r w:rsidRPr="00E759F6">
        <w:rPr>
          <w:rFonts w:ascii="Book Antiqua" w:eastAsia="MS Gothic" w:hAnsi="Book Antiqua"/>
          <w:kern w:val="0"/>
          <w:sz w:val="24"/>
          <w:szCs w:val="24"/>
        </w:rPr>
        <w:lastRenderedPageBreak/>
        <w:t>To date, only a limited number of studies of THVE for resection of liver tumors involving IVC are present in the publicly available literature, probably because the number of experiences in individual institutes has been small. The most distinctive features of the present study are the extremely short duration of THVE and favorable recovery after surgery. While the mean durations of THVE were 29 min to 78 min in the reports from very experienced institutes</w:t>
      </w:r>
      <w:r w:rsidRPr="00E759F6">
        <w:rPr>
          <w:rFonts w:ascii="Book Antiqua" w:eastAsia="MS Gothic" w:hAnsi="Book Antiqua"/>
          <w:kern w:val="0"/>
          <w:sz w:val="24"/>
          <w:szCs w:val="24"/>
          <w:vertAlign w:val="superscript"/>
        </w:rPr>
        <w:t>[1, 2, 7, 8]</w:t>
      </w:r>
      <w:r w:rsidRPr="00E759F6">
        <w:rPr>
          <w:rFonts w:ascii="Book Antiqua" w:eastAsia="MS Gothic" w:hAnsi="Book Antiqua"/>
          <w:kern w:val="0"/>
          <w:sz w:val="24"/>
          <w:szCs w:val="24"/>
        </w:rPr>
        <w:t xml:space="preserve">, the mean THVE duration in the present study was only 13.4 ± 8.4 min. In addition, the mortality rates of </w:t>
      </w:r>
      <w:proofErr w:type="spellStart"/>
      <w:r w:rsidRPr="00E759F6">
        <w:rPr>
          <w:rFonts w:ascii="Book Antiqua" w:eastAsia="MS Gothic" w:hAnsi="Book Antiqua"/>
          <w:kern w:val="0"/>
          <w:sz w:val="24"/>
          <w:szCs w:val="24"/>
        </w:rPr>
        <w:t>hepatectomy</w:t>
      </w:r>
      <w:proofErr w:type="spellEnd"/>
      <w:r w:rsidRPr="00E759F6">
        <w:rPr>
          <w:rFonts w:ascii="Book Antiqua" w:eastAsia="MS Gothic" w:hAnsi="Book Antiqua"/>
          <w:kern w:val="0"/>
          <w:sz w:val="24"/>
          <w:szCs w:val="24"/>
        </w:rPr>
        <w:t xml:space="preserve"> with IVC resection were 4.5% to 25% in the previous reports</w:t>
      </w:r>
      <w:r w:rsidR="00767F71" w:rsidRPr="00E759F6">
        <w:rPr>
          <w:rFonts w:ascii="Book Antiqua" w:eastAsia="MS Gothic" w:hAnsi="Book Antiqua"/>
          <w:kern w:val="0"/>
          <w:sz w:val="24"/>
          <w:szCs w:val="24"/>
          <w:vertAlign w:val="superscript"/>
        </w:rPr>
        <w:t>[1-4,8,10,11,</w:t>
      </w:r>
      <w:r w:rsidRPr="00E759F6">
        <w:rPr>
          <w:rFonts w:ascii="Book Antiqua" w:eastAsia="MS Gothic" w:hAnsi="Book Antiqua"/>
          <w:kern w:val="0"/>
          <w:sz w:val="24"/>
          <w:szCs w:val="24"/>
          <w:vertAlign w:val="superscript"/>
        </w:rPr>
        <w:t>16]</w:t>
      </w:r>
      <w:r w:rsidRPr="00E759F6">
        <w:rPr>
          <w:rFonts w:ascii="Book Antiqua" w:eastAsia="MS Gothic" w:hAnsi="Book Antiqua"/>
          <w:kern w:val="0"/>
          <w:sz w:val="24"/>
          <w:szCs w:val="24"/>
        </w:rPr>
        <w:t>. In particular, the morbidity and mortality rates were quite high when standard THVE was applied frequently, even when hypothermic perfusion was used to attenuate the ischemic liver damage. In the previous reports, the major causes of mortality were liver failure and sepsis</w:t>
      </w:r>
      <w:r w:rsidR="00767F71" w:rsidRPr="00E759F6">
        <w:rPr>
          <w:rFonts w:ascii="Book Antiqua" w:eastAsia="MS Gothic" w:hAnsi="Book Antiqua"/>
          <w:kern w:val="0"/>
          <w:sz w:val="24"/>
          <w:szCs w:val="24"/>
          <w:vertAlign w:val="superscript"/>
        </w:rPr>
        <w:t>[1,3,4,8,</w:t>
      </w:r>
      <w:r w:rsidRPr="00E759F6">
        <w:rPr>
          <w:rFonts w:ascii="Book Antiqua" w:eastAsia="MS Gothic" w:hAnsi="Book Antiqua"/>
          <w:kern w:val="0"/>
          <w:sz w:val="24"/>
          <w:szCs w:val="24"/>
          <w:vertAlign w:val="superscript"/>
        </w:rPr>
        <w:t>11]</w:t>
      </w:r>
      <w:r w:rsidRPr="00E759F6">
        <w:rPr>
          <w:rFonts w:ascii="Book Antiqua" w:eastAsia="MS Gothic" w:hAnsi="Book Antiqua"/>
          <w:kern w:val="0"/>
          <w:sz w:val="24"/>
          <w:szCs w:val="24"/>
        </w:rPr>
        <w:t>, both of which are likely to be relevant to ischemic injury of the liver and intestinal congestion since they may facilitate bacterial translocation. Of course, simple comparison to the present case series is not possible due to the differences in severity of tumor status and underlying conditions. Nevertheless, minimized duration of THVE might have contributed to the favorable postoperati</w:t>
      </w:r>
      <w:r w:rsidR="00767F71" w:rsidRPr="00E759F6">
        <w:rPr>
          <w:rFonts w:ascii="Book Antiqua" w:eastAsia="MS Gothic" w:hAnsi="Book Antiqua"/>
          <w:kern w:val="0"/>
          <w:sz w:val="24"/>
          <w:szCs w:val="24"/>
        </w:rPr>
        <w:t>ve course in the present study.</w:t>
      </w:r>
    </w:p>
    <w:p w:rsidR="00D87830" w:rsidRPr="00E759F6" w:rsidRDefault="00D87830" w:rsidP="00767F71">
      <w:pPr>
        <w:snapToGrid w:val="0"/>
        <w:spacing w:line="360" w:lineRule="auto"/>
        <w:ind w:firstLineChars="100" w:firstLine="240"/>
        <w:rPr>
          <w:rFonts w:ascii="Book Antiqua" w:eastAsiaTheme="minorEastAsia" w:hAnsi="Book Antiqua"/>
          <w:kern w:val="0"/>
          <w:sz w:val="24"/>
          <w:szCs w:val="24"/>
          <w:lang w:eastAsia="zh-CN"/>
        </w:rPr>
      </w:pPr>
      <w:r w:rsidRPr="00E759F6">
        <w:rPr>
          <w:rFonts w:ascii="Book Antiqua" w:eastAsia="MS Gothic" w:hAnsi="Book Antiqua"/>
          <w:kern w:val="0"/>
          <w:sz w:val="24"/>
          <w:szCs w:val="24"/>
        </w:rPr>
        <w:t xml:space="preserve">Hand manipulation of the IVC from the broadly dissected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space is a unique method to decrease bleeding around the IVC. This procedure is also essential as a preparation for modifying the THVE procedure to improve its safety. When the tumor involves the IVC, the liver cannot be freed from the IVC and </w:t>
      </w:r>
      <w:proofErr w:type="spellStart"/>
      <w:r w:rsidRPr="00E759F6">
        <w:rPr>
          <w:rFonts w:ascii="Book Antiqua" w:eastAsia="MS Gothic" w:hAnsi="Book Antiqua"/>
          <w:kern w:val="0"/>
          <w:sz w:val="24"/>
          <w:szCs w:val="24"/>
        </w:rPr>
        <w:t>Belghiti’s</w:t>
      </w:r>
      <w:proofErr w:type="spellEnd"/>
      <w:r w:rsidRPr="00E759F6">
        <w:rPr>
          <w:rFonts w:ascii="Book Antiqua" w:eastAsia="MS Gothic" w:hAnsi="Book Antiqua"/>
          <w:kern w:val="0"/>
          <w:sz w:val="24"/>
          <w:szCs w:val="24"/>
        </w:rPr>
        <w:t xml:space="preserve"> liver hanging maneuver is not possible (and is rather a contraindication)</w:t>
      </w:r>
      <w:r w:rsidRPr="00E759F6">
        <w:rPr>
          <w:rFonts w:ascii="Book Antiqua" w:eastAsia="MS Gothic" w:hAnsi="Book Antiqua"/>
          <w:kern w:val="0"/>
          <w:sz w:val="24"/>
          <w:szCs w:val="24"/>
          <w:vertAlign w:val="superscript"/>
        </w:rPr>
        <w:t>[15]</w:t>
      </w:r>
      <w:r w:rsidRPr="00E759F6">
        <w:rPr>
          <w:rFonts w:ascii="Book Antiqua" w:eastAsia="MS Gothic" w:hAnsi="Book Antiqua"/>
          <w:kern w:val="0"/>
          <w:sz w:val="24"/>
          <w:szCs w:val="24"/>
        </w:rPr>
        <w:t xml:space="preserve">. In such a situation, wide dissection of 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space makes subsequent procedures safer. Lifting-up the liver by hand from 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space proved quite useful to control bleeding from the hepatic parenchyma near the IVC and backflow bleeding from the cut orifice of the IVC during THVE. Although no bleeding is supposed to come from the IVC under THVE theoretically, significant amount of backflow bleeding, which occurs frequently, serves to disrupt and complicate the vascular reconstruction </w:t>
      </w:r>
      <w:r w:rsidRPr="00E759F6">
        <w:rPr>
          <w:rFonts w:ascii="Book Antiqua" w:eastAsia="MS Gothic" w:hAnsi="Book Antiqua"/>
          <w:kern w:val="0"/>
          <w:sz w:val="24"/>
          <w:szCs w:val="24"/>
        </w:rPr>
        <w:lastRenderedPageBreak/>
        <w:t xml:space="preserve">procedure of IVC. Sources of such backflow bleeding are lumbar veins, short hepatic veins, or small venous branches that extend into the major hepatic veins. Even with portal triad occlusion by Pringle’s maneuver, blood flow into the liver from the diaphragm or lesser </w:t>
      </w:r>
      <w:proofErr w:type="spellStart"/>
      <w:r w:rsidRPr="00E759F6">
        <w:rPr>
          <w:rFonts w:ascii="Book Antiqua" w:eastAsia="MS Gothic" w:hAnsi="Book Antiqua"/>
          <w:kern w:val="0"/>
          <w:sz w:val="24"/>
          <w:szCs w:val="24"/>
        </w:rPr>
        <w:t>omentum</w:t>
      </w:r>
      <w:proofErr w:type="spellEnd"/>
      <w:r w:rsidRPr="00E759F6">
        <w:rPr>
          <w:rFonts w:ascii="Book Antiqua" w:eastAsia="MS Gothic" w:hAnsi="Book Antiqua"/>
          <w:kern w:val="0"/>
          <w:sz w:val="24"/>
          <w:szCs w:val="24"/>
        </w:rPr>
        <w:t xml:space="preserve"> can exist. Compressing the IVC by hand, from 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space, was shown in the present study to be quite useful and the only way to control</w:t>
      </w:r>
      <w:r w:rsidR="00767F71" w:rsidRPr="00E759F6">
        <w:rPr>
          <w:rFonts w:ascii="Book Antiqua" w:eastAsia="MS Gothic" w:hAnsi="Book Antiqua"/>
          <w:kern w:val="0"/>
          <w:sz w:val="24"/>
          <w:szCs w:val="24"/>
        </w:rPr>
        <w:t xml:space="preserve"> backflow bleeding during THVE.</w:t>
      </w:r>
    </w:p>
    <w:p w:rsidR="00D87830" w:rsidRPr="00E759F6" w:rsidRDefault="00D87830" w:rsidP="00767F71">
      <w:pPr>
        <w:snapToGrid w:val="0"/>
        <w:spacing w:line="360" w:lineRule="auto"/>
        <w:ind w:firstLineChars="100" w:firstLine="240"/>
        <w:rPr>
          <w:rFonts w:ascii="Book Antiqua" w:eastAsiaTheme="minorEastAsia" w:hAnsi="Book Antiqua"/>
          <w:kern w:val="0"/>
          <w:sz w:val="24"/>
          <w:szCs w:val="24"/>
          <w:lang w:eastAsia="zh-CN"/>
        </w:rPr>
      </w:pPr>
      <w:r w:rsidRPr="00E759F6">
        <w:rPr>
          <w:rFonts w:ascii="Book Antiqua" w:eastAsia="MS Gothic" w:hAnsi="Book Antiqua"/>
          <w:kern w:val="0"/>
          <w:sz w:val="24"/>
          <w:szCs w:val="24"/>
        </w:rPr>
        <w:t xml:space="preserve">The damage associated with THVE includes both systemic circulatory instability (due to absence of venous return </w:t>
      </w:r>
      <w:r w:rsidRPr="00E759F6">
        <w:rPr>
          <w:rFonts w:ascii="Book Antiqua" w:eastAsia="MS Gothic" w:hAnsi="Book Antiqua"/>
          <w:i/>
          <w:kern w:val="0"/>
          <w:sz w:val="24"/>
          <w:szCs w:val="24"/>
        </w:rPr>
        <w:t>via</w:t>
      </w:r>
      <w:r w:rsidRPr="00E759F6">
        <w:rPr>
          <w:rFonts w:ascii="Book Antiqua" w:eastAsia="MS Gothic" w:hAnsi="Book Antiqua"/>
          <w:kern w:val="0"/>
          <w:sz w:val="24"/>
          <w:szCs w:val="24"/>
        </w:rPr>
        <w:t xml:space="preserve"> the IVC) and total cessation of hepatic blood flow. These conditions cause congestion of the kidney and intestine, which may explain why the damage and morbidity after THVE is much higher than that experienced after inflow occlusion alone</w:t>
      </w:r>
      <w:r w:rsidRPr="00E759F6">
        <w:rPr>
          <w:rFonts w:ascii="Book Antiqua" w:eastAsia="MS Gothic" w:hAnsi="Book Antiqua"/>
          <w:kern w:val="0"/>
          <w:sz w:val="24"/>
          <w:szCs w:val="24"/>
          <w:vertAlign w:val="superscript"/>
        </w:rPr>
        <w:t>[7]</w:t>
      </w:r>
      <w:r w:rsidRPr="00E759F6">
        <w:rPr>
          <w:rFonts w:ascii="Book Antiqua" w:eastAsia="MS Gothic" w:hAnsi="Book Antiqua"/>
          <w:kern w:val="0"/>
          <w:sz w:val="24"/>
          <w:szCs w:val="24"/>
        </w:rPr>
        <w:t xml:space="preserve">. In the current study, when the cranial IVC cross-clamp was switched from the supra- to the </w:t>
      </w:r>
      <w:proofErr w:type="spellStart"/>
      <w:r w:rsidRPr="00E759F6">
        <w:rPr>
          <w:rFonts w:ascii="Book Antiqua" w:eastAsia="MS Gothic" w:hAnsi="Book Antiqua"/>
          <w:kern w:val="0"/>
          <w:sz w:val="24"/>
          <w:szCs w:val="24"/>
        </w:rPr>
        <w:t>retrohepatic</w:t>
      </w:r>
      <w:proofErr w:type="spellEnd"/>
      <w:r w:rsidRPr="00E759F6">
        <w:rPr>
          <w:rFonts w:ascii="Book Antiqua" w:eastAsia="MS Gothic" w:hAnsi="Book Antiqua"/>
          <w:kern w:val="0"/>
          <w:sz w:val="24"/>
          <w:szCs w:val="24"/>
        </w:rPr>
        <w:t xml:space="preserve"> IVC (as performed in case 1), blood flow of the liver remnant was restored, thereby shortening the ischemic time of the liver remnant and intestine. When the clamp was switched to the confluence of hepatic vein of the liver remnant (as performed in case 3), IVC blood flow was restored, thereby resolving the systemic circulatory in</w:t>
      </w:r>
      <w:r w:rsidR="00767F71" w:rsidRPr="00E759F6">
        <w:rPr>
          <w:rFonts w:ascii="Book Antiqua" w:eastAsia="MS Gothic" w:hAnsi="Book Antiqua"/>
          <w:kern w:val="0"/>
          <w:sz w:val="24"/>
          <w:szCs w:val="24"/>
        </w:rPr>
        <w:t>stability and renal congestion.</w:t>
      </w:r>
    </w:p>
    <w:p w:rsidR="00D87830" w:rsidRPr="00E759F6" w:rsidRDefault="00D87830" w:rsidP="00767F71">
      <w:pPr>
        <w:snapToGrid w:val="0"/>
        <w:spacing w:line="360" w:lineRule="auto"/>
        <w:ind w:firstLineChars="100" w:firstLine="240"/>
        <w:rPr>
          <w:rFonts w:ascii="Book Antiqua" w:eastAsiaTheme="minorEastAsia" w:hAnsi="Book Antiqua"/>
          <w:color w:val="FF0000"/>
          <w:kern w:val="0"/>
          <w:sz w:val="24"/>
          <w:szCs w:val="24"/>
          <w:lang w:eastAsia="zh-CN"/>
        </w:rPr>
      </w:pPr>
      <w:r w:rsidRPr="00E759F6">
        <w:rPr>
          <w:rFonts w:ascii="Book Antiqua" w:eastAsia="MS Gothic" w:hAnsi="Book Antiqua"/>
          <w:kern w:val="0"/>
          <w:sz w:val="24"/>
          <w:szCs w:val="24"/>
        </w:rPr>
        <w:t>Oblique cranial IVC clamping is an option of standard THVE to avoid ischemic damage of the liver remnant as well as intestinal congestion; yet, this technique has not been precisely described in the literature. Even in the series of patients in this study with tumors with massive IVC involvement, the hepatic vein of the liver remnant side was free from involvement in many of the cases, and this is reported in other studies as well</w:t>
      </w:r>
      <w:r w:rsidR="00767F71" w:rsidRPr="00E759F6">
        <w:rPr>
          <w:rFonts w:ascii="Book Antiqua" w:eastAsia="MS Gothic" w:hAnsi="Book Antiqua"/>
          <w:kern w:val="0"/>
          <w:sz w:val="24"/>
          <w:szCs w:val="24"/>
          <w:vertAlign w:val="superscript"/>
        </w:rPr>
        <w:t>[1,</w:t>
      </w:r>
      <w:r w:rsidRPr="00E759F6">
        <w:rPr>
          <w:rFonts w:ascii="Book Antiqua" w:eastAsia="MS Gothic" w:hAnsi="Book Antiqua"/>
          <w:kern w:val="0"/>
          <w:sz w:val="24"/>
          <w:szCs w:val="24"/>
          <w:vertAlign w:val="superscript"/>
        </w:rPr>
        <w:t>8]</w:t>
      </w:r>
      <w:r w:rsidRPr="00E759F6">
        <w:rPr>
          <w:rFonts w:ascii="Book Antiqua" w:eastAsia="MS Gothic" w:hAnsi="Book Antiqua"/>
          <w:kern w:val="0"/>
          <w:sz w:val="24"/>
          <w:szCs w:val="24"/>
        </w:rPr>
        <w:t xml:space="preserve">. Such a situation is good indication for oblique cross-clamping. Sufficient dissection of 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space and completion of hepatic parenchymal transection in advance are essential </w:t>
      </w:r>
      <w:r w:rsidR="00767F71" w:rsidRPr="00E759F6">
        <w:rPr>
          <w:rFonts w:ascii="Book Antiqua" w:eastAsia="MS Gothic" w:hAnsi="Book Antiqua"/>
          <w:kern w:val="0"/>
          <w:sz w:val="24"/>
          <w:szCs w:val="24"/>
        </w:rPr>
        <w:t>for application of this method.</w:t>
      </w:r>
    </w:p>
    <w:p w:rsidR="00D87830" w:rsidRPr="00E759F6" w:rsidRDefault="00D87830" w:rsidP="00767F71">
      <w:pPr>
        <w:snapToGrid w:val="0"/>
        <w:spacing w:line="360" w:lineRule="auto"/>
        <w:ind w:firstLineChars="100" w:firstLine="240"/>
        <w:rPr>
          <w:rFonts w:ascii="Book Antiqua" w:eastAsia="MS Gothic" w:hAnsi="Book Antiqua"/>
          <w:kern w:val="0"/>
          <w:sz w:val="24"/>
          <w:szCs w:val="24"/>
        </w:rPr>
      </w:pPr>
      <w:r w:rsidRPr="00E759F6">
        <w:rPr>
          <w:rFonts w:ascii="Book Antiqua" w:eastAsia="MS Gothic" w:hAnsi="Book Antiqua"/>
          <w:kern w:val="0"/>
          <w:sz w:val="24"/>
          <w:szCs w:val="24"/>
        </w:rPr>
        <w:t>The timing of applying THVE may be one of the most important issues underlying its efficacy and safety. In most of the studies reported in the literature, THVE was applied during both parenchymal transection and combined resection/reconstruction of IVC</w:t>
      </w:r>
      <w:r w:rsidR="00767F71" w:rsidRPr="00E759F6">
        <w:rPr>
          <w:rFonts w:ascii="Book Antiqua" w:eastAsia="MS Gothic" w:hAnsi="Book Antiqua"/>
          <w:kern w:val="0"/>
          <w:sz w:val="24"/>
          <w:szCs w:val="24"/>
          <w:vertAlign w:val="superscript"/>
        </w:rPr>
        <w:t>[1,7,</w:t>
      </w:r>
      <w:r w:rsidRPr="00E759F6">
        <w:rPr>
          <w:rFonts w:ascii="Book Antiqua" w:eastAsia="MS Gothic" w:hAnsi="Book Antiqua"/>
          <w:kern w:val="0"/>
          <w:sz w:val="24"/>
          <w:szCs w:val="24"/>
          <w:vertAlign w:val="superscript"/>
        </w:rPr>
        <w:t>8]</w:t>
      </w:r>
      <w:r w:rsidRPr="00E759F6">
        <w:rPr>
          <w:rFonts w:ascii="Book Antiqua" w:eastAsia="MS Gothic" w:hAnsi="Book Antiqua"/>
          <w:kern w:val="0"/>
          <w:sz w:val="24"/>
          <w:szCs w:val="24"/>
        </w:rPr>
        <w:t xml:space="preserve">. This might be one of the reasons </w:t>
      </w:r>
      <w:r w:rsidRPr="00E759F6">
        <w:rPr>
          <w:rFonts w:ascii="Book Antiqua" w:eastAsia="MS Gothic" w:hAnsi="Book Antiqua"/>
          <w:kern w:val="0"/>
          <w:sz w:val="24"/>
          <w:szCs w:val="24"/>
        </w:rPr>
        <w:lastRenderedPageBreak/>
        <w:t xml:space="preserve">for the characteristic long occlusion time in the studies previous to ours. The primary policy of our hospital, however, is to make every effort to minimize the duration of THVE. Because 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liver lifting maneuver makes it possible to complete the hepatic parenchymal transection without much bleeding, THVE was applied at the final step only for IVC resection and reconstruction. We believe that its success depends primarily on the procedures that had been applied prior to the application of THVE, including sufficient dissection of 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space and smooth completion of the hepatic parenchymal transection.</w:t>
      </w:r>
    </w:p>
    <w:p w:rsidR="00D87830" w:rsidRPr="00E759F6" w:rsidRDefault="00D87830" w:rsidP="00767F71">
      <w:pPr>
        <w:snapToGrid w:val="0"/>
        <w:spacing w:line="360" w:lineRule="auto"/>
        <w:ind w:firstLineChars="100" w:firstLine="240"/>
        <w:rPr>
          <w:rFonts w:ascii="Book Antiqua" w:eastAsiaTheme="minorEastAsia" w:hAnsi="Book Antiqua"/>
          <w:kern w:val="0"/>
          <w:sz w:val="24"/>
          <w:szCs w:val="24"/>
          <w:lang w:eastAsia="zh-CN"/>
        </w:rPr>
      </w:pPr>
      <w:r w:rsidRPr="00E759F6">
        <w:rPr>
          <w:rFonts w:ascii="Book Antiqua" w:eastAsia="MS Gothic" w:hAnsi="Book Antiqua"/>
          <w:kern w:val="0"/>
          <w:sz w:val="24"/>
          <w:szCs w:val="24"/>
        </w:rPr>
        <w:t xml:space="preserve">The small number of included patients may be a limitation of the present study. In general, the number of patients requiring THVE for </w:t>
      </w:r>
      <w:proofErr w:type="spellStart"/>
      <w:r w:rsidRPr="00E759F6">
        <w:rPr>
          <w:rFonts w:ascii="Book Antiqua" w:eastAsia="MS Gothic" w:hAnsi="Book Antiqua"/>
          <w:kern w:val="0"/>
          <w:sz w:val="24"/>
          <w:szCs w:val="24"/>
        </w:rPr>
        <w:t>hepatectomy</w:t>
      </w:r>
      <w:proofErr w:type="spellEnd"/>
      <w:r w:rsidRPr="00E759F6">
        <w:rPr>
          <w:rFonts w:ascii="Book Antiqua" w:eastAsia="MS Gothic" w:hAnsi="Book Antiqua"/>
          <w:kern w:val="0"/>
          <w:sz w:val="24"/>
          <w:szCs w:val="24"/>
        </w:rPr>
        <w:t xml:space="preserve"> with IVC reconstruction is rather small for a single institute, such as ours, as reflected in the previous studies</w:t>
      </w:r>
      <w:r w:rsidRPr="00E759F6">
        <w:rPr>
          <w:rFonts w:ascii="Book Antiqua" w:eastAsia="MS Gothic" w:hAnsi="Book Antiqua"/>
          <w:kern w:val="0"/>
          <w:sz w:val="24"/>
          <w:szCs w:val="24"/>
          <w:vertAlign w:val="superscript"/>
        </w:rPr>
        <w:t>[1-4</w:t>
      </w:r>
      <w:r w:rsidR="00767F71" w:rsidRPr="00E759F6">
        <w:rPr>
          <w:rFonts w:ascii="Book Antiqua" w:eastAsia="MS Gothic" w:hAnsi="Book Antiqua"/>
          <w:kern w:val="0"/>
          <w:sz w:val="24"/>
          <w:szCs w:val="24"/>
          <w:vertAlign w:val="superscript"/>
        </w:rPr>
        <w:t>,10,11,</w:t>
      </w:r>
      <w:r w:rsidRPr="00E759F6">
        <w:rPr>
          <w:rFonts w:ascii="Book Antiqua" w:eastAsia="MS Gothic" w:hAnsi="Book Antiqua"/>
          <w:kern w:val="0"/>
          <w:sz w:val="24"/>
          <w:szCs w:val="24"/>
          <w:vertAlign w:val="superscript"/>
        </w:rPr>
        <w:t>16]</w:t>
      </w:r>
      <w:r w:rsidRPr="00E759F6">
        <w:rPr>
          <w:rFonts w:ascii="Book Antiqua" w:eastAsia="MS Gothic" w:hAnsi="Book Antiqua"/>
          <w:kern w:val="0"/>
          <w:sz w:val="24"/>
          <w:szCs w:val="24"/>
        </w:rPr>
        <w:t xml:space="preserve">. The accumulated literature on this topic includes no reports that provide a definitive description of modified procedures of THVE, especially 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liver lifting maneuver and oblique cranial cross-clamping that are described here for the first time. These techniques can be strategies to decrease the risk of disastrous bleeding and ischemic liver damage. Sharing these data with other surgeons will serve to increase the safety and feasibility of surgery </w:t>
      </w:r>
      <w:r w:rsidR="00767F71" w:rsidRPr="00E759F6">
        <w:rPr>
          <w:rFonts w:ascii="Book Antiqua" w:eastAsia="MS Gothic" w:hAnsi="Book Antiqua"/>
          <w:kern w:val="0"/>
          <w:sz w:val="24"/>
          <w:szCs w:val="24"/>
        </w:rPr>
        <w:t>for liver tumors involving IVC.</w:t>
      </w:r>
    </w:p>
    <w:p w:rsidR="00D87830" w:rsidRPr="000A79FC" w:rsidRDefault="000A79FC" w:rsidP="000A79FC">
      <w:pPr>
        <w:widowControl/>
        <w:snapToGrid w:val="0"/>
        <w:spacing w:line="360" w:lineRule="auto"/>
        <w:ind w:firstLineChars="100" w:firstLine="240"/>
        <w:rPr>
          <w:rFonts w:ascii="Book Antiqua" w:eastAsiaTheme="minorEastAsia" w:hAnsi="Book Antiqua"/>
          <w:kern w:val="0"/>
          <w:sz w:val="24"/>
          <w:szCs w:val="24"/>
          <w:lang w:eastAsia="zh-CN"/>
        </w:rPr>
      </w:pPr>
      <w:r w:rsidRPr="000A79FC">
        <w:rPr>
          <w:rFonts w:ascii="Book Antiqua" w:eastAsiaTheme="minorEastAsia" w:hAnsi="Book Antiqua" w:hint="eastAsia"/>
          <w:kern w:val="0"/>
          <w:sz w:val="24"/>
          <w:szCs w:val="24"/>
          <w:lang w:eastAsia="zh-CN"/>
        </w:rPr>
        <w:t>I</w:t>
      </w:r>
      <w:r w:rsidRPr="000A79FC">
        <w:rPr>
          <w:rFonts w:ascii="Book Antiqua" w:eastAsiaTheme="minorEastAsia" w:hAnsi="Book Antiqua"/>
          <w:kern w:val="0"/>
          <w:sz w:val="24"/>
          <w:szCs w:val="24"/>
          <w:lang w:eastAsia="zh-CN"/>
        </w:rPr>
        <w:t xml:space="preserve">n </w:t>
      </w:r>
      <w:r w:rsidRPr="000A79FC">
        <w:rPr>
          <w:rFonts w:ascii="Book Antiqua" w:eastAsia="MS Gothic" w:hAnsi="Book Antiqua"/>
          <w:kern w:val="0"/>
          <w:sz w:val="24"/>
          <w:szCs w:val="24"/>
        </w:rPr>
        <w:t>conclusion</w:t>
      </w:r>
      <w:r w:rsidRPr="000A79FC">
        <w:rPr>
          <w:rFonts w:ascii="Book Antiqua" w:eastAsiaTheme="minorEastAsia" w:hAnsi="Book Antiqua" w:hint="eastAsia"/>
          <w:kern w:val="0"/>
          <w:sz w:val="24"/>
          <w:szCs w:val="24"/>
          <w:lang w:eastAsia="zh-CN"/>
        </w:rPr>
        <w:t>,</w:t>
      </w:r>
      <w:r w:rsidR="00E96E0F">
        <w:rPr>
          <w:rFonts w:ascii="Book Antiqua" w:eastAsiaTheme="minorEastAsia" w:hAnsi="Book Antiqua" w:hint="eastAsia"/>
          <w:kern w:val="0"/>
          <w:sz w:val="24"/>
          <w:szCs w:val="24"/>
          <w:lang w:eastAsia="zh-CN"/>
        </w:rPr>
        <w:t xml:space="preserve"> </w:t>
      </w:r>
      <w:r w:rsidRPr="00E759F6">
        <w:rPr>
          <w:rFonts w:ascii="Book Antiqua" w:eastAsia="MS Gothic" w:hAnsi="Book Antiqua"/>
          <w:kern w:val="0"/>
          <w:sz w:val="24"/>
          <w:szCs w:val="24"/>
        </w:rPr>
        <w:t>t</w:t>
      </w:r>
      <w:r w:rsidR="00D87830" w:rsidRPr="00E759F6">
        <w:rPr>
          <w:rFonts w:ascii="Book Antiqua" w:eastAsia="MS Gothic" w:hAnsi="Book Antiqua"/>
          <w:kern w:val="0"/>
          <w:sz w:val="24"/>
          <w:szCs w:val="24"/>
        </w:rPr>
        <w:t xml:space="preserve">he </w:t>
      </w:r>
      <w:proofErr w:type="spellStart"/>
      <w:r w:rsidR="00D87830" w:rsidRPr="00E759F6">
        <w:rPr>
          <w:rFonts w:ascii="Book Antiqua" w:eastAsia="MS Gothic" w:hAnsi="Book Antiqua"/>
          <w:kern w:val="0"/>
          <w:sz w:val="24"/>
          <w:szCs w:val="24"/>
        </w:rPr>
        <w:t>retrocaval</w:t>
      </w:r>
      <w:proofErr w:type="spellEnd"/>
      <w:r w:rsidR="00D87830" w:rsidRPr="00E759F6">
        <w:rPr>
          <w:rFonts w:ascii="Book Antiqua" w:eastAsia="MS Gothic" w:hAnsi="Book Antiqua"/>
          <w:kern w:val="0"/>
          <w:sz w:val="24"/>
          <w:szCs w:val="24"/>
        </w:rPr>
        <w:t xml:space="preserve"> liver lifting maneuver and modifications of IVC cross-clamping are useful to attenuate damage related to THVE. The knowledge and techniques that have arisen from the current analysis of our case series may help to improve the surgical techniques and outcomes for advanced liver tumors involving IVC.          </w:t>
      </w:r>
    </w:p>
    <w:p w:rsidR="00D87830" w:rsidRPr="00E759F6" w:rsidRDefault="00D87830" w:rsidP="001A0E0C">
      <w:pPr>
        <w:widowControl/>
        <w:snapToGrid w:val="0"/>
        <w:spacing w:line="360" w:lineRule="auto"/>
        <w:rPr>
          <w:rFonts w:ascii="Book Antiqua" w:eastAsia="MS Gothic" w:hAnsi="Book Antiqua"/>
          <w:b/>
          <w:kern w:val="0"/>
          <w:sz w:val="24"/>
          <w:szCs w:val="24"/>
        </w:rPr>
      </w:pPr>
    </w:p>
    <w:p w:rsidR="00D87830" w:rsidRPr="00E759F6" w:rsidRDefault="00D87830" w:rsidP="001A0E0C">
      <w:pPr>
        <w:widowControl/>
        <w:snapToGrid w:val="0"/>
        <w:spacing w:line="360" w:lineRule="auto"/>
        <w:rPr>
          <w:rFonts w:ascii="Book Antiqua" w:eastAsia="MS Gothic" w:hAnsi="Book Antiqua"/>
          <w:b/>
          <w:kern w:val="0"/>
          <w:sz w:val="24"/>
          <w:szCs w:val="24"/>
        </w:rPr>
      </w:pPr>
      <w:r w:rsidRPr="00E759F6">
        <w:rPr>
          <w:rFonts w:ascii="Book Antiqua" w:eastAsia="MS Gothic" w:hAnsi="Book Antiqua"/>
          <w:b/>
          <w:kern w:val="0"/>
          <w:sz w:val="24"/>
          <w:szCs w:val="24"/>
        </w:rPr>
        <w:t>COMMENTS</w:t>
      </w:r>
    </w:p>
    <w:p w:rsidR="00D87830" w:rsidRPr="00E759F6" w:rsidRDefault="00D87830" w:rsidP="001A0E0C">
      <w:pPr>
        <w:snapToGrid w:val="0"/>
        <w:spacing w:line="360" w:lineRule="auto"/>
        <w:ind w:firstLine="11"/>
        <w:rPr>
          <w:rFonts w:ascii="Book Antiqua" w:eastAsia="MS Gothic" w:hAnsi="Book Antiqua"/>
          <w:b/>
          <w:kern w:val="0"/>
          <w:sz w:val="24"/>
          <w:szCs w:val="24"/>
        </w:rPr>
      </w:pPr>
      <w:r w:rsidRPr="00E759F6">
        <w:rPr>
          <w:rFonts w:ascii="Book Antiqua" w:eastAsia="MS Gothic" w:hAnsi="Book Antiqua"/>
          <w:b/>
          <w:i/>
          <w:kern w:val="0"/>
          <w:sz w:val="24"/>
          <w:szCs w:val="24"/>
        </w:rPr>
        <w:t>Background</w:t>
      </w:r>
      <w:r w:rsidRPr="00E759F6">
        <w:rPr>
          <w:rFonts w:ascii="Book Antiqua" w:eastAsia="MS Gothic" w:hAnsi="Book Antiqua"/>
          <w:b/>
          <w:kern w:val="0"/>
          <w:sz w:val="24"/>
          <w:szCs w:val="24"/>
        </w:rPr>
        <w:t xml:space="preserve"> </w:t>
      </w:r>
    </w:p>
    <w:p w:rsidR="00D87830" w:rsidRPr="00E759F6" w:rsidRDefault="00D87830" w:rsidP="001A0E0C">
      <w:pPr>
        <w:snapToGrid w:val="0"/>
        <w:spacing w:line="360" w:lineRule="auto"/>
        <w:ind w:firstLine="11"/>
        <w:rPr>
          <w:rFonts w:ascii="Book Antiqua" w:eastAsiaTheme="minorEastAsia" w:hAnsi="Book Antiqua"/>
          <w:kern w:val="0"/>
          <w:sz w:val="24"/>
          <w:szCs w:val="24"/>
          <w:lang w:eastAsia="zh-CN"/>
        </w:rPr>
      </w:pPr>
      <w:r w:rsidRPr="00E759F6">
        <w:rPr>
          <w:rFonts w:ascii="Book Antiqua" w:eastAsia="MS Gothic" w:hAnsi="Book Antiqua"/>
          <w:kern w:val="0"/>
          <w:sz w:val="24"/>
          <w:szCs w:val="24"/>
        </w:rPr>
        <w:t xml:space="preserve">Total hepatic vascular exclusion (THVE) is needed during </w:t>
      </w:r>
      <w:proofErr w:type="spellStart"/>
      <w:r w:rsidRPr="00E759F6">
        <w:rPr>
          <w:rFonts w:ascii="Book Antiqua" w:eastAsia="MS Gothic" w:hAnsi="Book Antiqua"/>
          <w:kern w:val="0"/>
          <w:sz w:val="24"/>
          <w:szCs w:val="24"/>
        </w:rPr>
        <w:t>hepatectomy</w:t>
      </w:r>
      <w:proofErr w:type="spellEnd"/>
      <w:r w:rsidRPr="00E759F6">
        <w:rPr>
          <w:rFonts w:ascii="Book Antiqua" w:eastAsia="MS Gothic" w:hAnsi="Book Antiqua"/>
          <w:kern w:val="0"/>
          <w:sz w:val="24"/>
          <w:szCs w:val="24"/>
        </w:rPr>
        <w:t xml:space="preserve"> for liver tumors involving inferior vena cava (IVC). However, THVE carries a much greater ri</w:t>
      </w:r>
      <w:r w:rsidR="00767F71" w:rsidRPr="00E759F6">
        <w:rPr>
          <w:rFonts w:ascii="Book Antiqua" w:eastAsia="MS Gothic" w:hAnsi="Book Antiqua"/>
          <w:kern w:val="0"/>
          <w:sz w:val="24"/>
          <w:szCs w:val="24"/>
        </w:rPr>
        <w:t>sk than inflow occlusion alone.</w:t>
      </w:r>
    </w:p>
    <w:p w:rsidR="00D87830" w:rsidRPr="00E759F6" w:rsidRDefault="00D87830" w:rsidP="001A0E0C">
      <w:pPr>
        <w:snapToGrid w:val="0"/>
        <w:spacing w:line="360" w:lineRule="auto"/>
        <w:ind w:firstLine="11"/>
        <w:rPr>
          <w:rFonts w:ascii="Book Antiqua" w:eastAsia="MS Gothic" w:hAnsi="Book Antiqua"/>
          <w:i/>
          <w:kern w:val="0"/>
          <w:sz w:val="24"/>
          <w:szCs w:val="24"/>
        </w:rPr>
      </w:pPr>
    </w:p>
    <w:p w:rsidR="00D87830" w:rsidRPr="00E759F6" w:rsidRDefault="00D87830" w:rsidP="001A0E0C">
      <w:pPr>
        <w:snapToGrid w:val="0"/>
        <w:spacing w:line="360" w:lineRule="auto"/>
        <w:ind w:firstLine="11"/>
        <w:rPr>
          <w:rFonts w:ascii="Book Antiqua" w:eastAsia="MS Gothic" w:hAnsi="Book Antiqua"/>
          <w:b/>
          <w:i/>
          <w:kern w:val="0"/>
          <w:sz w:val="24"/>
          <w:szCs w:val="24"/>
        </w:rPr>
      </w:pPr>
      <w:r w:rsidRPr="00E759F6">
        <w:rPr>
          <w:rFonts w:ascii="Book Antiqua" w:eastAsia="MS Gothic" w:hAnsi="Book Antiqua"/>
          <w:b/>
          <w:i/>
          <w:kern w:val="0"/>
          <w:sz w:val="24"/>
          <w:szCs w:val="24"/>
        </w:rPr>
        <w:t>Research frontiers</w:t>
      </w:r>
    </w:p>
    <w:p w:rsidR="00D87830" w:rsidRPr="00E759F6" w:rsidRDefault="00D87830" w:rsidP="001A0E0C">
      <w:pPr>
        <w:snapToGrid w:val="0"/>
        <w:spacing w:line="360" w:lineRule="auto"/>
        <w:ind w:firstLine="11"/>
        <w:rPr>
          <w:rFonts w:ascii="Book Antiqua" w:eastAsia="MS Gothic" w:hAnsi="Book Antiqua"/>
          <w:kern w:val="0"/>
          <w:sz w:val="24"/>
          <w:szCs w:val="24"/>
        </w:rPr>
      </w:pPr>
      <w:r w:rsidRPr="00E759F6">
        <w:rPr>
          <w:rFonts w:ascii="Book Antiqua" w:eastAsia="MS Gothic" w:hAnsi="Book Antiqua"/>
          <w:kern w:val="0"/>
          <w:sz w:val="24"/>
          <w:szCs w:val="24"/>
        </w:rPr>
        <w:t>The authors performed technical modifications that shortened the duration of THVE, thereby reducing the risk of damage.</w:t>
      </w:r>
    </w:p>
    <w:p w:rsidR="00D87830" w:rsidRPr="00E759F6" w:rsidRDefault="00D87830" w:rsidP="001A0E0C">
      <w:pPr>
        <w:snapToGrid w:val="0"/>
        <w:spacing w:line="360" w:lineRule="auto"/>
        <w:ind w:firstLine="11"/>
        <w:rPr>
          <w:rFonts w:ascii="Book Antiqua" w:eastAsia="MS Gothic" w:hAnsi="Book Antiqua"/>
          <w:i/>
          <w:kern w:val="0"/>
          <w:sz w:val="24"/>
          <w:szCs w:val="24"/>
        </w:rPr>
      </w:pPr>
    </w:p>
    <w:p w:rsidR="00D87830" w:rsidRPr="00E759F6" w:rsidRDefault="00D87830" w:rsidP="001A0E0C">
      <w:pPr>
        <w:snapToGrid w:val="0"/>
        <w:spacing w:line="360" w:lineRule="auto"/>
        <w:ind w:firstLine="11"/>
        <w:rPr>
          <w:rFonts w:ascii="Book Antiqua" w:eastAsia="MS Gothic" w:hAnsi="Book Antiqua"/>
          <w:b/>
          <w:i/>
          <w:kern w:val="0"/>
          <w:sz w:val="24"/>
          <w:szCs w:val="24"/>
        </w:rPr>
      </w:pPr>
      <w:r w:rsidRPr="00E759F6">
        <w:rPr>
          <w:rFonts w:ascii="Book Antiqua" w:eastAsia="MS Gothic" w:hAnsi="Book Antiqua"/>
          <w:b/>
          <w:i/>
          <w:kern w:val="0"/>
          <w:sz w:val="24"/>
          <w:szCs w:val="24"/>
        </w:rPr>
        <w:t>Innovations and breakthroughs</w:t>
      </w:r>
    </w:p>
    <w:p w:rsidR="00D87830" w:rsidRPr="00E759F6" w:rsidRDefault="00D87830" w:rsidP="001A0E0C">
      <w:pPr>
        <w:snapToGrid w:val="0"/>
        <w:spacing w:line="360" w:lineRule="auto"/>
        <w:ind w:firstLine="11"/>
        <w:rPr>
          <w:rFonts w:ascii="Book Antiqua" w:eastAsiaTheme="minorEastAsia" w:hAnsi="Book Antiqua"/>
          <w:kern w:val="0"/>
          <w:sz w:val="24"/>
          <w:szCs w:val="24"/>
          <w:lang w:eastAsia="zh-CN"/>
        </w:rPr>
      </w:pPr>
      <w:r w:rsidRPr="00E759F6">
        <w:rPr>
          <w:rFonts w:ascii="Book Antiqua" w:eastAsia="MS Gothic" w:hAnsi="Book Antiqua"/>
          <w:kern w:val="0"/>
          <w:sz w:val="24"/>
          <w:szCs w:val="24"/>
        </w:rPr>
        <w:t xml:space="preserve">The technical modifications described in this study for THVE included 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liver lifting maneuver, switching of the cranial IVC cross-clamp, and oblique cranial IVC cross-clamping. With these techniques, the mean duration of THVE was shortened remarkably, compared to that reported in the past literature. Moreover, postoperative recovery of liver function was smooth wi</w:t>
      </w:r>
      <w:r w:rsidR="00767F71" w:rsidRPr="00E759F6">
        <w:rPr>
          <w:rFonts w:ascii="Book Antiqua" w:eastAsia="MS Gothic" w:hAnsi="Book Antiqua"/>
          <w:kern w:val="0"/>
          <w:sz w:val="24"/>
          <w:szCs w:val="24"/>
        </w:rPr>
        <w:t>thout any severe complications.</w:t>
      </w:r>
    </w:p>
    <w:p w:rsidR="00D87830" w:rsidRPr="00E759F6" w:rsidRDefault="00D87830" w:rsidP="001A0E0C">
      <w:pPr>
        <w:snapToGrid w:val="0"/>
        <w:spacing w:line="360" w:lineRule="auto"/>
        <w:ind w:firstLine="11"/>
        <w:rPr>
          <w:rFonts w:ascii="Book Antiqua" w:eastAsia="MS Gothic" w:hAnsi="Book Antiqua"/>
          <w:i/>
          <w:kern w:val="0"/>
          <w:sz w:val="24"/>
          <w:szCs w:val="24"/>
        </w:rPr>
      </w:pPr>
    </w:p>
    <w:p w:rsidR="00D87830" w:rsidRPr="00E759F6" w:rsidRDefault="00D87830" w:rsidP="001A0E0C">
      <w:pPr>
        <w:snapToGrid w:val="0"/>
        <w:spacing w:line="360" w:lineRule="auto"/>
        <w:ind w:firstLine="11"/>
        <w:rPr>
          <w:rFonts w:ascii="Book Antiqua" w:eastAsia="MS Gothic" w:hAnsi="Book Antiqua"/>
          <w:b/>
          <w:i/>
          <w:kern w:val="0"/>
          <w:sz w:val="24"/>
          <w:szCs w:val="24"/>
        </w:rPr>
      </w:pPr>
      <w:r w:rsidRPr="00E759F6">
        <w:rPr>
          <w:rFonts w:ascii="Book Antiqua" w:eastAsia="MS Gothic" w:hAnsi="Book Antiqua"/>
          <w:b/>
          <w:i/>
          <w:kern w:val="0"/>
          <w:sz w:val="24"/>
          <w:szCs w:val="24"/>
        </w:rPr>
        <w:t>Applications</w:t>
      </w:r>
    </w:p>
    <w:p w:rsidR="00D87830" w:rsidRPr="00E759F6" w:rsidRDefault="00D87830" w:rsidP="001A0E0C">
      <w:pPr>
        <w:snapToGrid w:val="0"/>
        <w:spacing w:line="360" w:lineRule="auto"/>
        <w:ind w:firstLine="11"/>
        <w:rPr>
          <w:rFonts w:ascii="Book Antiqua" w:eastAsia="MS Gothic" w:hAnsi="Book Antiqua"/>
          <w:kern w:val="0"/>
          <w:sz w:val="24"/>
          <w:szCs w:val="24"/>
        </w:rPr>
      </w:pPr>
      <w:r w:rsidRPr="00E759F6">
        <w:rPr>
          <w:rFonts w:ascii="Book Antiqua" w:eastAsia="MS Gothic" w:hAnsi="Book Antiqua"/>
          <w:kern w:val="0"/>
          <w:sz w:val="24"/>
          <w:szCs w:val="24"/>
        </w:rPr>
        <w:t xml:space="preserve">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liver lifting maneuver and modifications of cranial cross-clamping minimized the duration of THVE. Thus, these techniques might </w:t>
      </w:r>
      <w:proofErr w:type="spellStart"/>
      <w:r w:rsidRPr="00E759F6">
        <w:rPr>
          <w:rFonts w:ascii="Book Antiqua" w:eastAsia="MS Gothic" w:hAnsi="Book Antiqua"/>
          <w:kern w:val="0"/>
          <w:sz w:val="24"/>
          <w:szCs w:val="24"/>
        </w:rPr>
        <w:t>might</w:t>
      </w:r>
      <w:proofErr w:type="spellEnd"/>
      <w:r w:rsidRPr="00E759F6">
        <w:rPr>
          <w:rFonts w:ascii="Book Antiqua" w:eastAsia="MS Gothic" w:hAnsi="Book Antiqua"/>
          <w:kern w:val="0"/>
          <w:sz w:val="24"/>
          <w:szCs w:val="24"/>
        </w:rPr>
        <w:t xml:space="preserve"> help to decrease risk of liver damage and increase likelihood of favorable postoperative courses in patients who undergo </w:t>
      </w:r>
      <w:proofErr w:type="spellStart"/>
      <w:r w:rsidRPr="00E759F6">
        <w:rPr>
          <w:rFonts w:ascii="Book Antiqua" w:eastAsia="MS Gothic" w:hAnsi="Book Antiqua"/>
          <w:kern w:val="0"/>
          <w:sz w:val="24"/>
          <w:szCs w:val="24"/>
        </w:rPr>
        <w:t>hepatectomy</w:t>
      </w:r>
      <w:proofErr w:type="spellEnd"/>
      <w:r w:rsidRPr="00E759F6">
        <w:rPr>
          <w:rFonts w:ascii="Book Antiqua" w:eastAsia="MS Gothic" w:hAnsi="Book Antiqua"/>
          <w:kern w:val="0"/>
          <w:sz w:val="24"/>
          <w:szCs w:val="24"/>
        </w:rPr>
        <w:t xml:space="preserve"> requiring THVE.</w:t>
      </w:r>
    </w:p>
    <w:p w:rsidR="00D87830" w:rsidRPr="00E759F6" w:rsidRDefault="00D87830" w:rsidP="001A0E0C">
      <w:pPr>
        <w:snapToGrid w:val="0"/>
        <w:spacing w:line="360" w:lineRule="auto"/>
        <w:ind w:firstLine="11"/>
        <w:rPr>
          <w:rFonts w:ascii="Book Antiqua" w:eastAsia="MS Gothic" w:hAnsi="Book Antiqua"/>
          <w:i/>
          <w:kern w:val="0"/>
          <w:sz w:val="24"/>
          <w:szCs w:val="24"/>
        </w:rPr>
      </w:pPr>
    </w:p>
    <w:p w:rsidR="00D87830" w:rsidRPr="00E759F6" w:rsidRDefault="00D87830" w:rsidP="001A0E0C">
      <w:pPr>
        <w:snapToGrid w:val="0"/>
        <w:spacing w:line="360" w:lineRule="auto"/>
        <w:ind w:firstLine="11"/>
        <w:rPr>
          <w:rFonts w:ascii="Book Antiqua" w:eastAsia="MS Gothic" w:hAnsi="Book Antiqua"/>
          <w:b/>
          <w:i/>
          <w:kern w:val="0"/>
          <w:sz w:val="24"/>
          <w:szCs w:val="24"/>
        </w:rPr>
      </w:pPr>
      <w:r w:rsidRPr="00E759F6">
        <w:rPr>
          <w:rFonts w:ascii="Book Antiqua" w:eastAsia="MS Gothic" w:hAnsi="Book Antiqua"/>
          <w:b/>
          <w:i/>
          <w:kern w:val="0"/>
          <w:sz w:val="24"/>
          <w:szCs w:val="24"/>
        </w:rPr>
        <w:t>Terminology</w:t>
      </w:r>
    </w:p>
    <w:p w:rsidR="00D87830" w:rsidRPr="00E759F6" w:rsidRDefault="00D87830" w:rsidP="001A0E0C">
      <w:pPr>
        <w:snapToGrid w:val="0"/>
        <w:spacing w:line="360" w:lineRule="auto"/>
        <w:ind w:firstLine="11"/>
        <w:rPr>
          <w:rFonts w:ascii="Book Antiqua" w:eastAsia="MS Gothic" w:hAnsi="Book Antiqua"/>
          <w:kern w:val="0"/>
          <w:sz w:val="24"/>
          <w:szCs w:val="24"/>
        </w:rPr>
      </w:pPr>
      <w:r w:rsidRPr="00E759F6">
        <w:rPr>
          <w:rFonts w:ascii="Book Antiqua" w:eastAsia="MS Gothic" w:hAnsi="Book Antiqua"/>
          <w:kern w:val="0"/>
          <w:sz w:val="24"/>
          <w:szCs w:val="24"/>
        </w:rPr>
        <w:t xml:space="preserve">THVE is a method to control bleeding during </w:t>
      </w:r>
      <w:proofErr w:type="spellStart"/>
      <w:r w:rsidRPr="00E759F6">
        <w:rPr>
          <w:rFonts w:ascii="Book Antiqua" w:eastAsia="MS Gothic" w:hAnsi="Book Antiqua"/>
          <w:kern w:val="0"/>
          <w:sz w:val="24"/>
          <w:szCs w:val="24"/>
        </w:rPr>
        <w:t>hepatectomy</w:t>
      </w:r>
      <w:proofErr w:type="spellEnd"/>
      <w:r w:rsidRPr="00E759F6">
        <w:rPr>
          <w:rFonts w:ascii="Book Antiqua" w:eastAsia="MS Gothic" w:hAnsi="Book Antiqua"/>
          <w:kern w:val="0"/>
          <w:sz w:val="24"/>
          <w:szCs w:val="24"/>
        </w:rPr>
        <w:t xml:space="preserve"> by occluding both inflow and outflow of the liver. THVE is required especially for resection of liver tumors involving IVC.</w:t>
      </w:r>
    </w:p>
    <w:p w:rsidR="00D87830" w:rsidRPr="00E759F6" w:rsidRDefault="00D87830" w:rsidP="001A0E0C">
      <w:pPr>
        <w:snapToGrid w:val="0"/>
        <w:spacing w:line="360" w:lineRule="auto"/>
        <w:ind w:firstLine="11"/>
        <w:rPr>
          <w:rFonts w:ascii="Book Antiqua" w:eastAsia="MS Gothic" w:hAnsi="Book Antiqua"/>
          <w:i/>
          <w:kern w:val="0"/>
          <w:sz w:val="24"/>
          <w:szCs w:val="24"/>
        </w:rPr>
      </w:pPr>
    </w:p>
    <w:p w:rsidR="00D87830" w:rsidRPr="00E759F6" w:rsidRDefault="00D87830" w:rsidP="001A0E0C">
      <w:pPr>
        <w:snapToGrid w:val="0"/>
        <w:spacing w:line="360" w:lineRule="auto"/>
        <w:ind w:firstLine="11"/>
        <w:rPr>
          <w:rFonts w:ascii="Book Antiqua" w:eastAsia="MS Gothic" w:hAnsi="Book Antiqua"/>
          <w:b/>
          <w:i/>
          <w:kern w:val="0"/>
          <w:sz w:val="24"/>
          <w:szCs w:val="24"/>
        </w:rPr>
      </w:pPr>
      <w:r w:rsidRPr="00E759F6">
        <w:rPr>
          <w:rFonts w:ascii="Book Antiqua" w:eastAsia="MS Gothic" w:hAnsi="Book Antiqua"/>
          <w:b/>
          <w:i/>
          <w:kern w:val="0"/>
          <w:sz w:val="24"/>
          <w:szCs w:val="24"/>
        </w:rPr>
        <w:t>Peer</w:t>
      </w:r>
      <w:r w:rsidR="00767F71" w:rsidRPr="00E759F6">
        <w:rPr>
          <w:rFonts w:ascii="Book Antiqua" w:eastAsiaTheme="minorEastAsia" w:hAnsi="Book Antiqua"/>
          <w:b/>
          <w:i/>
          <w:kern w:val="0"/>
          <w:sz w:val="24"/>
          <w:szCs w:val="24"/>
          <w:lang w:eastAsia="zh-CN"/>
        </w:rPr>
        <w:t>-</w:t>
      </w:r>
      <w:r w:rsidRPr="00E759F6">
        <w:rPr>
          <w:rFonts w:ascii="Book Antiqua" w:eastAsia="MS Gothic" w:hAnsi="Book Antiqua"/>
          <w:b/>
          <w:i/>
          <w:kern w:val="0"/>
          <w:sz w:val="24"/>
          <w:szCs w:val="24"/>
        </w:rPr>
        <w:t>review</w:t>
      </w:r>
    </w:p>
    <w:p w:rsidR="00D87830" w:rsidRPr="00E759F6" w:rsidRDefault="00767F71" w:rsidP="00767F71">
      <w:pPr>
        <w:widowControl/>
        <w:snapToGrid w:val="0"/>
        <w:spacing w:line="360" w:lineRule="auto"/>
        <w:rPr>
          <w:rFonts w:ascii="Book Antiqua" w:eastAsia="MS Gothic" w:hAnsi="Book Antiqua"/>
          <w:kern w:val="0"/>
          <w:sz w:val="24"/>
          <w:szCs w:val="24"/>
        </w:rPr>
      </w:pPr>
      <w:r w:rsidRPr="00E759F6">
        <w:rPr>
          <w:rFonts w:ascii="Book Antiqua" w:eastAsia="MS Gothic" w:hAnsi="Book Antiqua"/>
          <w:kern w:val="0"/>
          <w:sz w:val="24"/>
          <w:szCs w:val="24"/>
        </w:rPr>
        <w:t xml:space="preserve">The </w:t>
      </w:r>
      <w:r w:rsidR="00611AE3">
        <w:rPr>
          <w:rFonts w:ascii="Book Antiqua" w:eastAsiaTheme="minorEastAsia" w:hAnsi="Book Antiqua" w:hint="eastAsia"/>
          <w:kern w:val="0"/>
          <w:sz w:val="24"/>
          <w:szCs w:val="24"/>
          <w:lang w:eastAsia="zh-CN"/>
        </w:rPr>
        <w:t>a</w:t>
      </w:r>
      <w:r w:rsidRPr="00E759F6">
        <w:rPr>
          <w:rFonts w:ascii="Book Antiqua" w:eastAsia="MS Gothic" w:hAnsi="Book Antiqua"/>
          <w:kern w:val="0"/>
          <w:sz w:val="24"/>
          <w:szCs w:val="24"/>
        </w:rPr>
        <w:t>uthors suggest some technical modifications of the THVE.</w:t>
      </w:r>
      <w:r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The study is clearly planned and correctly managed.</w:t>
      </w:r>
      <w:r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The technical details of the three variations are clearly explained as well as the figures.</w:t>
      </w:r>
    </w:p>
    <w:p w:rsidR="00D87830" w:rsidRPr="00E759F6" w:rsidRDefault="00D87830" w:rsidP="001A0E0C">
      <w:pPr>
        <w:widowControl/>
        <w:snapToGrid w:val="0"/>
        <w:spacing w:line="360" w:lineRule="auto"/>
        <w:rPr>
          <w:rFonts w:ascii="Book Antiqua" w:eastAsia="MS Gothic" w:hAnsi="Book Antiqua"/>
          <w:b/>
          <w:kern w:val="0"/>
          <w:sz w:val="24"/>
          <w:szCs w:val="24"/>
        </w:rPr>
      </w:pPr>
      <w:r w:rsidRPr="00E759F6">
        <w:rPr>
          <w:rFonts w:ascii="Book Antiqua" w:eastAsia="MS Gothic" w:hAnsi="Book Antiqua"/>
          <w:b/>
          <w:kern w:val="0"/>
          <w:sz w:val="24"/>
          <w:szCs w:val="24"/>
        </w:rPr>
        <w:br w:type="page"/>
      </w:r>
    </w:p>
    <w:p w:rsidR="00D87830" w:rsidRPr="00E759F6" w:rsidRDefault="00D87830" w:rsidP="001A0E0C">
      <w:pPr>
        <w:widowControl/>
        <w:snapToGrid w:val="0"/>
        <w:spacing w:line="360" w:lineRule="auto"/>
        <w:rPr>
          <w:rFonts w:ascii="Book Antiqua" w:eastAsia="MS Gothic" w:hAnsi="Book Antiqua"/>
          <w:b/>
          <w:kern w:val="0"/>
          <w:sz w:val="24"/>
          <w:szCs w:val="24"/>
        </w:rPr>
      </w:pPr>
      <w:r w:rsidRPr="00E759F6">
        <w:rPr>
          <w:rFonts w:ascii="Book Antiqua" w:eastAsia="MS Gothic" w:hAnsi="Book Antiqua"/>
          <w:b/>
          <w:kern w:val="0"/>
          <w:sz w:val="24"/>
          <w:szCs w:val="24"/>
        </w:rPr>
        <w:lastRenderedPageBreak/>
        <w:t>REFERENCES</w:t>
      </w:r>
    </w:p>
    <w:p w:rsidR="007D60DC" w:rsidRPr="007D60DC" w:rsidRDefault="007D60DC" w:rsidP="007D60DC">
      <w:pPr>
        <w:widowControl/>
        <w:spacing w:line="360" w:lineRule="auto"/>
        <w:rPr>
          <w:rFonts w:ascii="Book Antiqua" w:eastAsia="宋体" w:hAnsi="Book Antiqua" w:cs="宋体"/>
          <w:kern w:val="0"/>
          <w:sz w:val="24"/>
          <w:szCs w:val="24"/>
          <w:lang w:eastAsia="zh-CN"/>
        </w:rPr>
      </w:pPr>
      <w:r w:rsidRPr="007D60DC">
        <w:rPr>
          <w:rFonts w:ascii="Book Antiqua" w:eastAsia="宋体" w:hAnsi="Book Antiqua" w:cs="宋体"/>
          <w:kern w:val="0"/>
          <w:sz w:val="24"/>
          <w:szCs w:val="24"/>
          <w:lang w:eastAsia="zh-CN"/>
        </w:rPr>
        <w:t>1 </w:t>
      </w:r>
      <w:proofErr w:type="spellStart"/>
      <w:r w:rsidRPr="007D60DC">
        <w:rPr>
          <w:rFonts w:ascii="Book Antiqua" w:eastAsia="宋体" w:hAnsi="Book Antiqua" w:cs="宋体"/>
          <w:b/>
          <w:bCs/>
          <w:kern w:val="0"/>
          <w:sz w:val="24"/>
          <w:szCs w:val="24"/>
          <w:lang w:eastAsia="zh-CN"/>
        </w:rPr>
        <w:t>Azoulay</w:t>
      </w:r>
      <w:proofErr w:type="spellEnd"/>
      <w:r w:rsidRPr="007D60DC">
        <w:rPr>
          <w:rFonts w:ascii="Book Antiqua" w:eastAsia="宋体" w:hAnsi="Book Antiqua" w:cs="宋体"/>
          <w:b/>
          <w:bCs/>
          <w:kern w:val="0"/>
          <w:sz w:val="24"/>
          <w:szCs w:val="24"/>
          <w:lang w:eastAsia="zh-CN"/>
        </w:rPr>
        <w:t xml:space="preserve"> D</w:t>
      </w:r>
      <w:r w:rsidRPr="007D60DC">
        <w:rPr>
          <w:rFonts w:ascii="Book Antiqua" w:eastAsia="宋体" w:hAnsi="Book Antiqua" w:cs="宋体"/>
          <w:kern w:val="0"/>
          <w:sz w:val="24"/>
          <w:szCs w:val="24"/>
          <w:lang w:eastAsia="zh-CN"/>
        </w:rPr>
        <w:t xml:space="preserve">, </w:t>
      </w:r>
      <w:proofErr w:type="spellStart"/>
      <w:r w:rsidRPr="007D60DC">
        <w:rPr>
          <w:rFonts w:ascii="Book Antiqua" w:eastAsia="宋体" w:hAnsi="Book Antiqua" w:cs="宋体"/>
          <w:kern w:val="0"/>
          <w:sz w:val="24"/>
          <w:szCs w:val="24"/>
          <w:lang w:eastAsia="zh-CN"/>
        </w:rPr>
        <w:t>Andreani</w:t>
      </w:r>
      <w:proofErr w:type="spellEnd"/>
      <w:r w:rsidRPr="007D60DC">
        <w:rPr>
          <w:rFonts w:ascii="Book Antiqua" w:eastAsia="宋体" w:hAnsi="Book Antiqua" w:cs="宋体"/>
          <w:kern w:val="0"/>
          <w:sz w:val="24"/>
          <w:szCs w:val="24"/>
          <w:lang w:eastAsia="zh-CN"/>
        </w:rPr>
        <w:t xml:space="preserve"> P, Maggi U, </w:t>
      </w:r>
      <w:proofErr w:type="spellStart"/>
      <w:r w:rsidRPr="007D60DC">
        <w:rPr>
          <w:rFonts w:ascii="Book Antiqua" w:eastAsia="宋体" w:hAnsi="Book Antiqua" w:cs="宋体"/>
          <w:kern w:val="0"/>
          <w:sz w:val="24"/>
          <w:szCs w:val="24"/>
          <w:lang w:eastAsia="zh-CN"/>
        </w:rPr>
        <w:t>Salloum</w:t>
      </w:r>
      <w:proofErr w:type="spellEnd"/>
      <w:r w:rsidRPr="007D60DC">
        <w:rPr>
          <w:rFonts w:ascii="Book Antiqua" w:eastAsia="宋体" w:hAnsi="Book Antiqua" w:cs="宋体"/>
          <w:kern w:val="0"/>
          <w:sz w:val="24"/>
          <w:szCs w:val="24"/>
          <w:lang w:eastAsia="zh-CN"/>
        </w:rPr>
        <w:t xml:space="preserve"> C, </w:t>
      </w:r>
      <w:proofErr w:type="spellStart"/>
      <w:r w:rsidRPr="007D60DC">
        <w:rPr>
          <w:rFonts w:ascii="Book Antiqua" w:eastAsia="宋体" w:hAnsi="Book Antiqua" w:cs="宋体"/>
          <w:kern w:val="0"/>
          <w:sz w:val="24"/>
          <w:szCs w:val="24"/>
          <w:lang w:eastAsia="zh-CN"/>
        </w:rPr>
        <w:t>Perdigao</w:t>
      </w:r>
      <w:proofErr w:type="spellEnd"/>
      <w:r w:rsidRPr="007D60DC">
        <w:rPr>
          <w:rFonts w:ascii="Book Antiqua" w:eastAsia="宋体" w:hAnsi="Book Antiqua" w:cs="宋体"/>
          <w:kern w:val="0"/>
          <w:sz w:val="24"/>
          <w:szCs w:val="24"/>
          <w:lang w:eastAsia="zh-CN"/>
        </w:rPr>
        <w:t xml:space="preserve"> F, </w:t>
      </w:r>
      <w:proofErr w:type="spellStart"/>
      <w:r w:rsidRPr="007D60DC">
        <w:rPr>
          <w:rFonts w:ascii="Book Antiqua" w:eastAsia="宋体" w:hAnsi="Book Antiqua" w:cs="宋体"/>
          <w:kern w:val="0"/>
          <w:sz w:val="24"/>
          <w:szCs w:val="24"/>
          <w:lang w:eastAsia="zh-CN"/>
        </w:rPr>
        <w:t>Sebagh</w:t>
      </w:r>
      <w:proofErr w:type="spellEnd"/>
      <w:r w:rsidRPr="007D60DC">
        <w:rPr>
          <w:rFonts w:ascii="Book Antiqua" w:eastAsia="宋体" w:hAnsi="Book Antiqua" w:cs="宋体"/>
          <w:kern w:val="0"/>
          <w:sz w:val="24"/>
          <w:szCs w:val="24"/>
          <w:lang w:eastAsia="zh-CN"/>
        </w:rPr>
        <w:t xml:space="preserve"> M, </w:t>
      </w:r>
      <w:proofErr w:type="spellStart"/>
      <w:r w:rsidRPr="007D60DC">
        <w:rPr>
          <w:rFonts w:ascii="Book Antiqua" w:eastAsia="宋体" w:hAnsi="Book Antiqua" w:cs="宋体"/>
          <w:kern w:val="0"/>
          <w:sz w:val="24"/>
          <w:szCs w:val="24"/>
          <w:lang w:eastAsia="zh-CN"/>
        </w:rPr>
        <w:t>Lemoine</w:t>
      </w:r>
      <w:proofErr w:type="spellEnd"/>
      <w:r w:rsidRPr="007D60DC">
        <w:rPr>
          <w:rFonts w:ascii="Book Antiqua" w:eastAsia="宋体" w:hAnsi="Book Antiqua" w:cs="宋体"/>
          <w:kern w:val="0"/>
          <w:sz w:val="24"/>
          <w:szCs w:val="24"/>
          <w:lang w:eastAsia="zh-CN"/>
        </w:rPr>
        <w:t xml:space="preserve"> A, Adam R, </w:t>
      </w:r>
      <w:proofErr w:type="spellStart"/>
      <w:r w:rsidRPr="007D60DC">
        <w:rPr>
          <w:rFonts w:ascii="Book Antiqua" w:eastAsia="宋体" w:hAnsi="Book Antiqua" w:cs="宋体"/>
          <w:kern w:val="0"/>
          <w:sz w:val="24"/>
          <w:szCs w:val="24"/>
          <w:lang w:eastAsia="zh-CN"/>
        </w:rPr>
        <w:t>Castaing</w:t>
      </w:r>
      <w:proofErr w:type="spellEnd"/>
      <w:r w:rsidRPr="007D60DC">
        <w:rPr>
          <w:rFonts w:ascii="Book Antiqua" w:eastAsia="宋体" w:hAnsi="Book Antiqua" w:cs="宋体"/>
          <w:kern w:val="0"/>
          <w:sz w:val="24"/>
          <w:szCs w:val="24"/>
          <w:lang w:eastAsia="zh-CN"/>
        </w:rPr>
        <w:t xml:space="preserve"> D. Combined liver resection and reconstruction of the supra-renal vena cava: the Paul </w:t>
      </w:r>
      <w:proofErr w:type="spellStart"/>
      <w:r w:rsidRPr="007D60DC">
        <w:rPr>
          <w:rFonts w:ascii="Book Antiqua" w:eastAsia="宋体" w:hAnsi="Book Antiqua" w:cs="宋体"/>
          <w:kern w:val="0"/>
          <w:sz w:val="24"/>
          <w:szCs w:val="24"/>
          <w:lang w:eastAsia="zh-CN"/>
        </w:rPr>
        <w:t>Brousse</w:t>
      </w:r>
      <w:proofErr w:type="spellEnd"/>
      <w:r w:rsidRPr="007D60DC">
        <w:rPr>
          <w:rFonts w:ascii="Book Antiqua" w:eastAsia="宋体" w:hAnsi="Book Antiqua" w:cs="宋体"/>
          <w:kern w:val="0"/>
          <w:sz w:val="24"/>
          <w:szCs w:val="24"/>
          <w:lang w:eastAsia="zh-CN"/>
        </w:rPr>
        <w:t xml:space="preserve"> experience. </w:t>
      </w:r>
      <w:r w:rsidRPr="007D60DC">
        <w:rPr>
          <w:rFonts w:ascii="Book Antiqua" w:eastAsia="宋体" w:hAnsi="Book Antiqua" w:cs="宋体"/>
          <w:i/>
          <w:iCs/>
          <w:kern w:val="0"/>
          <w:sz w:val="24"/>
          <w:szCs w:val="24"/>
          <w:lang w:eastAsia="zh-CN"/>
        </w:rPr>
        <w:t xml:space="preserve">Ann </w:t>
      </w:r>
      <w:proofErr w:type="spellStart"/>
      <w:r w:rsidRPr="007D60DC">
        <w:rPr>
          <w:rFonts w:ascii="Book Antiqua" w:eastAsia="宋体" w:hAnsi="Book Antiqua" w:cs="宋体"/>
          <w:i/>
          <w:iCs/>
          <w:kern w:val="0"/>
          <w:sz w:val="24"/>
          <w:szCs w:val="24"/>
          <w:lang w:eastAsia="zh-CN"/>
        </w:rPr>
        <w:t>Surg</w:t>
      </w:r>
      <w:proofErr w:type="spellEnd"/>
      <w:r w:rsidRPr="007D60DC">
        <w:rPr>
          <w:rFonts w:ascii="Book Antiqua" w:eastAsia="宋体" w:hAnsi="Book Antiqua" w:cs="宋体" w:hint="eastAsia"/>
          <w:kern w:val="0"/>
          <w:sz w:val="24"/>
          <w:szCs w:val="24"/>
          <w:lang w:eastAsia="zh-CN"/>
        </w:rPr>
        <w:t xml:space="preserve"> </w:t>
      </w:r>
      <w:r w:rsidRPr="007D60DC">
        <w:rPr>
          <w:rFonts w:ascii="Book Antiqua" w:eastAsia="宋体" w:hAnsi="Book Antiqua" w:cs="宋体"/>
          <w:kern w:val="0"/>
          <w:sz w:val="24"/>
          <w:szCs w:val="24"/>
          <w:lang w:eastAsia="zh-CN"/>
        </w:rPr>
        <w:t>2006; </w:t>
      </w:r>
      <w:r w:rsidRPr="007D60DC">
        <w:rPr>
          <w:rFonts w:ascii="Book Antiqua" w:eastAsia="宋体" w:hAnsi="Book Antiqua" w:cs="宋体"/>
          <w:b/>
          <w:bCs/>
          <w:kern w:val="0"/>
          <w:sz w:val="24"/>
          <w:szCs w:val="24"/>
          <w:lang w:eastAsia="zh-CN"/>
        </w:rPr>
        <w:t>244</w:t>
      </w:r>
      <w:r w:rsidRPr="007D60DC">
        <w:rPr>
          <w:rFonts w:ascii="Book Antiqua" w:eastAsia="宋体" w:hAnsi="Book Antiqua" w:cs="宋体"/>
          <w:kern w:val="0"/>
          <w:sz w:val="24"/>
          <w:szCs w:val="24"/>
          <w:lang w:eastAsia="zh-CN"/>
        </w:rPr>
        <w:t>: 80-88 [PMID: 16794392</w:t>
      </w:r>
      <w:r w:rsidRPr="007D60DC">
        <w:rPr>
          <w:rFonts w:ascii="Book Antiqua" w:eastAsia="宋体" w:hAnsi="Book Antiqua" w:cs="宋体" w:hint="eastAsia"/>
          <w:kern w:val="0"/>
          <w:sz w:val="24"/>
          <w:szCs w:val="24"/>
          <w:lang w:eastAsia="zh-CN"/>
        </w:rPr>
        <w:t xml:space="preserve"> </w:t>
      </w:r>
      <w:r w:rsidRPr="007D60DC">
        <w:rPr>
          <w:rFonts w:ascii="Book Antiqua" w:eastAsia="宋体" w:hAnsi="Book Antiqua" w:cs="宋体"/>
          <w:kern w:val="0"/>
          <w:sz w:val="24"/>
          <w:szCs w:val="24"/>
          <w:lang w:eastAsia="zh-CN"/>
        </w:rPr>
        <w:t>DOI: 10.1097/01.sla.0000218092.83675.bc]</w:t>
      </w:r>
    </w:p>
    <w:p w:rsidR="007D60DC" w:rsidRPr="007D60DC" w:rsidRDefault="007D60DC" w:rsidP="007D60DC">
      <w:pPr>
        <w:widowControl/>
        <w:spacing w:line="360" w:lineRule="auto"/>
        <w:rPr>
          <w:rFonts w:ascii="Book Antiqua" w:eastAsia="宋体" w:hAnsi="Book Antiqua" w:cs="宋体"/>
          <w:kern w:val="0"/>
          <w:sz w:val="24"/>
          <w:szCs w:val="24"/>
          <w:lang w:eastAsia="zh-CN"/>
        </w:rPr>
      </w:pPr>
      <w:r w:rsidRPr="007D60DC">
        <w:rPr>
          <w:rFonts w:ascii="Book Antiqua" w:eastAsia="宋体" w:hAnsi="Book Antiqua" w:cs="宋体"/>
          <w:kern w:val="0"/>
          <w:sz w:val="24"/>
          <w:szCs w:val="24"/>
          <w:lang w:eastAsia="zh-CN"/>
        </w:rPr>
        <w:t>2 </w:t>
      </w:r>
      <w:proofErr w:type="spellStart"/>
      <w:r w:rsidRPr="007D60DC">
        <w:rPr>
          <w:rFonts w:ascii="Book Antiqua" w:eastAsia="宋体" w:hAnsi="Book Antiqua" w:cs="宋体"/>
          <w:b/>
          <w:bCs/>
          <w:kern w:val="0"/>
          <w:sz w:val="24"/>
          <w:szCs w:val="24"/>
          <w:lang w:eastAsia="zh-CN"/>
        </w:rPr>
        <w:t>Azoulay</w:t>
      </w:r>
      <w:proofErr w:type="spellEnd"/>
      <w:r w:rsidRPr="007D60DC">
        <w:rPr>
          <w:rFonts w:ascii="Book Antiqua" w:eastAsia="宋体" w:hAnsi="Book Antiqua" w:cs="宋体"/>
          <w:b/>
          <w:bCs/>
          <w:kern w:val="0"/>
          <w:sz w:val="24"/>
          <w:szCs w:val="24"/>
          <w:lang w:eastAsia="zh-CN"/>
        </w:rPr>
        <w:t xml:space="preserve"> D</w:t>
      </w:r>
      <w:r w:rsidRPr="007D60DC">
        <w:rPr>
          <w:rFonts w:ascii="Book Antiqua" w:eastAsia="宋体" w:hAnsi="Book Antiqua" w:cs="宋体"/>
          <w:kern w:val="0"/>
          <w:sz w:val="24"/>
          <w:szCs w:val="24"/>
          <w:lang w:eastAsia="zh-CN"/>
        </w:rPr>
        <w:t xml:space="preserve">, Pascal G, </w:t>
      </w:r>
      <w:proofErr w:type="spellStart"/>
      <w:r w:rsidRPr="007D60DC">
        <w:rPr>
          <w:rFonts w:ascii="Book Antiqua" w:eastAsia="宋体" w:hAnsi="Book Antiqua" w:cs="宋体"/>
          <w:kern w:val="0"/>
          <w:sz w:val="24"/>
          <w:szCs w:val="24"/>
          <w:lang w:eastAsia="zh-CN"/>
        </w:rPr>
        <w:t>Salloum</w:t>
      </w:r>
      <w:proofErr w:type="spellEnd"/>
      <w:r w:rsidRPr="007D60DC">
        <w:rPr>
          <w:rFonts w:ascii="Book Antiqua" w:eastAsia="宋体" w:hAnsi="Book Antiqua" w:cs="宋体"/>
          <w:kern w:val="0"/>
          <w:sz w:val="24"/>
          <w:szCs w:val="24"/>
          <w:lang w:eastAsia="zh-CN"/>
        </w:rPr>
        <w:t xml:space="preserve"> C, Adam R, </w:t>
      </w:r>
      <w:proofErr w:type="spellStart"/>
      <w:r w:rsidRPr="007D60DC">
        <w:rPr>
          <w:rFonts w:ascii="Book Antiqua" w:eastAsia="宋体" w:hAnsi="Book Antiqua" w:cs="宋体"/>
          <w:kern w:val="0"/>
          <w:sz w:val="24"/>
          <w:szCs w:val="24"/>
          <w:lang w:eastAsia="zh-CN"/>
        </w:rPr>
        <w:t>Castaing</w:t>
      </w:r>
      <w:proofErr w:type="spellEnd"/>
      <w:r w:rsidRPr="007D60DC">
        <w:rPr>
          <w:rFonts w:ascii="Book Antiqua" w:eastAsia="宋体" w:hAnsi="Book Antiqua" w:cs="宋体"/>
          <w:kern w:val="0"/>
          <w:sz w:val="24"/>
          <w:szCs w:val="24"/>
          <w:lang w:eastAsia="zh-CN"/>
        </w:rPr>
        <w:t xml:space="preserve"> D, </w:t>
      </w:r>
      <w:proofErr w:type="spellStart"/>
      <w:r w:rsidRPr="007D60DC">
        <w:rPr>
          <w:rFonts w:ascii="Book Antiqua" w:eastAsia="宋体" w:hAnsi="Book Antiqua" w:cs="宋体"/>
          <w:kern w:val="0"/>
          <w:sz w:val="24"/>
          <w:szCs w:val="24"/>
          <w:lang w:eastAsia="zh-CN"/>
        </w:rPr>
        <w:t>Tranecol</w:t>
      </w:r>
      <w:proofErr w:type="spellEnd"/>
      <w:r w:rsidRPr="007D60DC">
        <w:rPr>
          <w:rFonts w:ascii="Book Antiqua" w:eastAsia="宋体" w:hAnsi="Book Antiqua" w:cs="宋体"/>
          <w:kern w:val="0"/>
          <w:sz w:val="24"/>
          <w:szCs w:val="24"/>
          <w:lang w:eastAsia="zh-CN"/>
        </w:rPr>
        <w:t xml:space="preserve"> N. Vascular reconstruction combined with liver resection for malignant </w:t>
      </w:r>
      <w:proofErr w:type="spellStart"/>
      <w:r w:rsidRPr="007D60DC">
        <w:rPr>
          <w:rFonts w:ascii="Book Antiqua" w:eastAsia="宋体" w:hAnsi="Book Antiqua" w:cs="宋体"/>
          <w:kern w:val="0"/>
          <w:sz w:val="24"/>
          <w:szCs w:val="24"/>
          <w:lang w:eastAsia="zh-CN"/>
        </w:rPr>
        <w:t>tumours</w:t>
      </w:r>
      <w:proofErr w:type="spellEnd"/>
      <w:r w:rsidRPr="007D60DC">
        <w:rPr>
          <w:rFonts w:ascii="Book Antiqua" w:eastAsia="宋体" w:hAnsi="Book Antiqua" w:cs="宋体"/>
          <w:kern w:val="0"/>
          <w:sz w:val="24"/>
          <w:szCs w:val="24"/>
          <w:lang w:eastAsia="zh-CN"/>
        </w:rPr>
        <w:t>. </w:t>
      </w:r>
      <w:r w:rsidRPr="007D60DC">
        <w:rPr>
          <w:rFonts w:ascii="Book Antiqua" w:eastAsia="宋体" w:hAnsi="Book Antiqua" w:cs="宋体"/>
          <w:i/>
          <w:iCs/>
          <w:kern w:val="0"/>
          <w:sz w:val="24"/>
          <w:szCs w:val="24"/>
          <w:lang w:eastAsia="zh-CN"/>
        </w:rPr>
        <w:t xml:space="preserve">Br J </w:t>
      </w:r>
      <w:proofErr w:type="spellStart"/>
      <w:r w:rsidRPr="007D60DC">
        <w:rPr>
          <w:rFonts w:ascii="Book Antiqua" w:eastAsia="宋体" w:hAnsi="Book Antiqua" w:cs="宋体"/>
          <w:i/>
          <w:iCs/>
          <w:kern w:val="0"/>
          <w:sz w:val="24"/>
          <w:szCs w:val="24"/>
          <w:lang w:eastAsia="zh-CN"/>
        </w:rPr>
        <w:t>Surg</w:t>
      </w:r>
      <w:proofErr w:type="spellEnd"/>
      <w:r w:rsidRPr="007D60DC">
        <w:rPr>
          <w:rFonts w:ascii="Book Antiqua" w:eastAsia="宋体" w:hAnsi="Book Antiqua" w:cs="宋体"/>
          <w:kern w:val="0"/>
          <w:sz w:val="24"/>
          <w:szCs w:val="24"/>
          <w:lang w:eastAsia="zh-CN"/>
        </w:rPr>
        <w:t> 2013; </w:t>
      </w:r>
      <w:r w:rsidRPr="007D60DC">
        <w:rPr>
          <w:rFonts w:ascii="Book Antiqua" w:eastAsia="宋体" w:hAnsi="Book Antiqua" w:cs="宋体"/>
          <w:b/>
          <w:bCs/>
          <w:kern w:val="0"/>
          <w:sz w:val="24"/>
          <w:szCs w:val="24"/>
          <w:lang w:eastAsia="zh-CN"/>
        </w:rPr>
        <w:t>100</w:t>
      </w:r>
      <w:r w:rsidRPr="007D60DC">
        <w:rPr>
          <w:rFonts w:ascii="Book Antiqua" w:eastAsia="宋体" w:hAnsi="Book Antiqua" w:cs="宋体"/>
          <w:kern w:val="0"/>
          <w:sz w:val="24"/>
          <w:szCs w:val="24"/>
          <w:lang w:eastAsia="zh-CN"/>
        </w:rPr>
        <w:t>: 1764-1775 [PMID: 24227362 DOI: 10.1002/bjs.9295]</w:t>
      </w:r>
    </w:p>
    <w:p w:rsidR="007D60DC" w:rsidRPr="007D60DC" w:rsidRDefault="007D60DC" w:rsidP="007D60DC">
      <w:pPr>
        <w:widowControl/>
        <w:spacing w:line="360" w:lineRule="auto"/>
        <w:rPr>
          <w:rFonts w:ascii="Book Antiqua" w:eastAsia="宋体" w:hAnsi="Book Antiqua" w:cs="宋体"/>
          <w:kern w:val="0"/>
          <w:sz w:val="24"/>
          <w:szCs w:val="24"/>
          <w:lang w:eastAsia="zh-CN"/>
        </w:rPr>
      </w:pPr>
      <w:r w:rsidRPr="007D60DC">
        <w:rPr>
          <w:rFonts w:ascii="Book Antiqua" w:eastAsia="宋体" w:hAnsi="Book Antiqua" w:cs="宋体"/>
          <w:kern w:val="0"/>
          <w:sz w:val="24"/>
          <w:szCs w:val="24"/>
          <w:lang w:eastAsia="zh-CN"/>
        </w:rPr>
        <w:t>3 </w:t>
      </w:r>
      <w:proofErr w:type="spellStart"/>
      <w:r w:rsidRPr="007D60DC">
        <w:rPr>
          <w:rFonts w:ascii="Book Antiqua" w:eastAsia="宋体" w:hAnsi="Book Antiqua" w:cs="宋体"/>
          <w:b/>
          <w:bCs/>
          <w:kern w:val="0"/>
          <w:sz w:val="24"/>
          <w:szCs w:val="24"/>
          <w:lang w:eastAsia="zh-CN"/>
        </w:rPr>
        <w:t>Madariaga</w:t>
      </w:r>
      <w:proofErr w:type="spellEnd"/>
      <w:r w:rsidRPr="007D60DC">
        <w:rPr>
          <w:rFonts w:ascii="Book Antiqua" w:eastAsia="宋体" w:hAnsi="Book Antiqua" w:cs="宋体"/>
          <w:b/>
          <w:bCs/>
          <w:kern w:val="0"/>
          <w:sz w:val="24"/>
          <w:szCs w:val="24"/>
          <w:lang w:eastAsia="zh-CN"/>
        </w:rPr>
        <w:t xml:space="preserve"> JR</w:t>
      </w:r>
      <w:r w:rsidRPr="007D60DC">
        <w:rPr>
          <w:rFonts w:ascii="Book Antiqua" w:eastAsia="宋体" w:hAnsi="Book Antiqua" w:cs="宋体"/>
          <w:kern w:val="0"/>
          <w:sz w:val="24"/>
          <w:szCs w:val="24"/>
          <w:lang w:eastAsia="zh-CN"/>
        </w:rPr>
        <w:t xml:space="preserve">, Fung J, Gutierrez J, Bueno J, </w:t>
      </w:r>
      <w:proofErr w:type="spellStart"/>
      <w:r w:rsidRPr="007D60DC">
        <w:rPr>
          <w:rFonts w:ascii="Book Antiqua" w:eastAsia="宋体" w:hAnsi="Book Antiqua" w:cs="宋体"/>
          <w:kern w:val="0"/>
          <w:sz w:val="24"/>
          <w:szCs w:val="24"/>
          <w:lang w:eastAsia="zh-CN"/>
        </w:rPr>
        <w:t>Iwatsuki</w:t>
      </w:r>
      <w:proofErr w:type="spellEnd"/>
      <w:r w:rsidRPr="007D60DC">
        <w:rPr>
          <w:rFonts w:ascii="Book Antiqua" w:eastAsia="宋体" w:hAnsi="Book Antiqua" w:cs="宋体"/>
          <w:kern w:val="0"/>
          <w:sz w:val="24"/>
          <w:szCs w:val="24"/>
          <w:lang w:eastAsia="zh-CN"/>
        </w:rPr>
        <w:t xml:space="preserve"> S. Liver resection combined with excision of vena cava. </w:t>
      </w:r>
      <w:r w:rsidRPr="007D60DC">
        <w:rPr>
          <w:rFonts w:ascii="Book Antiqua" w:eastAsia="宋体" w:hAnsi="Book Antiqua" w:cs="宋体"/>
          <w:i/>
          <w:iCs/>
          <w:kern w:val="0"/>
          <w:sz w:val="24"/>
          <w:szCs w:val="24"/>
          <w:lang w:eastAsia="zh-CN"/>
        </w:rPr>
        <w:t xml:space="preserve">J Am </w:t>
      </w:r>
      <w:proofErr w:type="spellStart"/>
      <w:r w:rsidRPr="007D60DC">
        <w:rPr>
          <w:rFonts w:ascii="Book Antiqua" w:eastAsia="宋体" w:hAnsi="Book Antiqua" w:cs="宋体"/>
          <w:i/>
          <w:iCs/>
          <w:kern w:val="0"/>
          <w:sz w:val="24"/>
          <w:szCs w:val="24"/>
          <w:lang w:eastAsia="zh-CN"/>
        </w:rPr>
        <w:t>Coll</w:t>
      </w:r>
      <w:proofErr w:type="spellEnd"/>
      <w:r w:rsidRPr="007D60DC">
        <w:rPr>
          <w:rFonts w:ascii="Book Antiqua" w:eastAsia="宋体" w:hAnsi="Book Antiqua" w:cs="宋体"/>
          <w:i/>
          <w:iCs/>
          <w:kern w:val="0"/>
          <w:sz w:val="24"/>
          <w:szCs w:val="24"/>
          <w:lang w:eastAsia="zh-CN"/>
        </w:rPr>
        <w:t xml:space="preserve"> </w:t>
      </w:r>
      <w:proofErr w:type="spellStart"/>
      <w:r w:rsidRPr="007D60DC">
        <w:rPr>
          <w:rFonts w:ascii="Book Antiqua" w:eastAsia="宋体" w:hAnsi="Book Antiqua" w:cs="宋体"/>
          <w:i/>
          <w:iCs/>
          <w:kern w:val="0"/>
          <w:sz w:val="24"/>
          <w:szCs w:val="24"/>
          <w:lang w:eastAsia="zh-CN"/>
        </w:rPr>
        <w:t>Surg</w:t>
      </w:r>
      <w:proofErr w:type="spellEnd"/>
      <w:r w:rsidRPr="007D60DC">
        <w:rPr>
          <w:rFonts w:ascii="Book Antiqua" w:eastAsia="宋体" w:hAnsi="Book Antiqua" w:cs="宋体"/>
          <w:kern w:val="0"/>
          <w:sz w:val="24"/>
          <w:szCs w:val="24"/>
          <w:lang w:eastAsia="zh-CN"/>
        </w:rPr>
        <w:t> 2000; </w:t>
      </w:r>
      <w:r w:rsidRPr="007D60DC">
        <w:rPr>
          <w:rFonts w:ascii="Book Antiqua" w:eastAsia="宋体" w:hAnsi="Book Antiqua" w:cs="宋体"/>
          <w:b/>
          <w:bCs/>
          <w:kern w:val="0"/>
          <w:sz w:val="24"/>
          <w:szCs w:val="24"/>
          <w:lang w:eastAsia="zh-CN"/>
        </w:rPr>
        <w:t>191</w:t>
      </w:r>
      <w:r w:rsidRPr="007D60DC">
        <w:rPr>
          <w:rFonts w:ascii="Book Antiqua" w:eastAsia="宋体" w:hAnsi="Book Antiqua" w:cs="宋体"/>
          <w:kern w:val="0"/>
          <w:sz w:val="24"/>
          <w:szCs w:val="24"/>
          <w:lang w:eastAsia="zh-CN"/>
        </w:rPr>
        <w:t>: 244-250 [PMID: 10989898</w:t>
      </w:r>
      <w:r w:rsidRPr="007D60DC">
        <w:rPr>
          <w:rFonts w:ascii="Book Antiqua" w:eastAsia="宋体" w:hAnsi="Book Antiqua" w:cs="宋体" w:hint="eastAsia"/>
          <w:kern w:val="0"/>
          <w:sz w:val="24"/>
          <w:szCs w:val="24"/>
          <w:lang w:eastAsia="zh-CN"/>
        </w:rPr>
        <w:t xml:space="preserve"> </w:t>
      </w:r>
      <w:r w:rsidRPr="007D60DC">
        <w:rPr>
          <w:rFonts w:ascii="Book Antiqua" w:eastAsia="宋体" w:hAnsi="Book Antiqua" w:cs="宋体"/>
          <w:kern w:val="0"/>
          <w:sz w:val="24"/>
          <w:szCs w:val="24"/>
          <w:lang w:eastAsia="zh-CN"/>
        </w:rPr>
        <w:t>DOI: 10.1016/S1072-7515(00)00362-8]</w:t>
      </w:r>
    </w:p>
    <w:p w:rsidR="007D60DC" w:rsidRPr="007D60DC" w:rsidRDefault="007D60DC" w:rsidP="007D60DC">
      <w:pPr>
        <w:widowControl/>
        <w:spacing w:line="360" w:lineRule="auto"/>
        <w:rPr>
          <w:rFonts w:ascii="Book Antiqua" w:eastAsia="宋体" w:hAnsi="Book Antiqua" w:cs="宋体"/>
          <w:kern w:val="0"/>
          <w:sz w:val="24"/>
          <w:szCs w:val="24"/>
          <w:lang w:eastAsia="zh-CN"/>
        </w:rPr>
      </w:pPr>
      <w:r w:rsidRPr="007D60DC">
        <w:rPr>
          <w:rFonts w:ascii="Book Antiqua" w:eastAsia="宋体" w:hAnsi="Book Antiqua" w:cs="宋体"/>
          <w:kern w:val="0"/>
          <w:sz w:val="24"/>
          <w:szCs w:val="24"/>
          <w:lang w:eastAsia="zh-CN"/>
        </w:rPr>
        <w:t>4 </w:t>
      </w:r>
      <w:r w:rsidRPr="007D60DC">
        <w:rPr>
          <w:rFonts w:ascii="Book Antiqua" w:eastAsia="宋体" w:hAnsi="Book Antiqua" w:cs="宋体"/>
          <w:b/>
          <w:bCs/>
          <w:kern w:val="0"/>
          <w:sz w:val="24"/>
          <w:szCs w:val="24"/>
          <w:lang w:eastAsia="zh-CN"/>
        </w:rPr>
        <w:t>Hemming AW</w:t>
      </w:r>
      <w:r w:rsidRPr="007D60DC">
        <w:rPr>
          <w:rFonts w:ascii="Book Antiqua" w:eastAsia="宋体" w:hAnsi="Book Antiqua" w:cs="宋体"/>
          <w:kern w:val="0"/>
          <w:sz w:val="24"/>
          <w:szCs w:val="24"/>
          <w:lang w:eastAsia="zh-CN"/>
        </w:rPr>
        <w:t xml:space="preserve">, </w:t>
      </w:r>
      <w:proofErr w:type="spellStart"/>
      <w:r w:rsidRPr="007D60DC">
        <w:rPr>
          <w:rFonts w:ascii="Book Antiqua" w:eastAsia="宋体" w:hAnsi="Book Antiqua" w:cs="宋体"/>
          <w:kern w:val="0"/>
          <w:sz w:val="24"/>
          <w:szCs w:val="24"/>
          <w:lang w:eastAsia="zh-CN"/>
        </w:rPr>
        <w:t>Mekeel</w:t>
      </w:r>
      <w:proofErr w:type="spellEnd"/>
      <w:r w:rsidRPr="007D60DC">
        <w:rPr>
          <w:rFonts w:ascii="Book Antiqua" w:eastAsia="宋体" w:hAnsi="Book Antiqua" w:cs="宋体"/>
          <w:kern w:val="0"/>
          <w:sz w:val="24"/>
          <w:szCs w:val="24"/>
          <w:lang w:eastAsia="zh-CN"/>
        </w:rPr>
        <w:t xml:space="preserve"> KL, </w:t>
      </w:r>
      <w:proofErr w:type="spellStart"/>
      <w:r w:rsidRPr="007D60DC">
        <w:rPr>
          <w:rFonts w:ascii="Book Antiqua" w:eastAsia="宋体" w:hAnsi="Book Antiqua" w:cs="宋体"/>
          <w:kern w:val="0"/>
          <w:sz w:val="24"/>
          <w:szCs w:val="24"/>
          <w:lang w:eastAsia="zh-CN"/>
        </w:rPr>
        <w:t>Zendejas</w:t>
      </w:r>
      <w:proofErr w:type="spellEnd"/>
      <w:r w:rsidRPr="007D60DC">
        <w:rPr>
          <w:rFonts w:ascii="Book Antiqua" w:eastAsia="宋体" w:hAnsi="Book Antiqua" w:cs="宋体"/>
          <w:kern w:val="0"/>
          <w:sz w:val="24"/>
          <w:szCs w:val="24"/>
          <w:lang w:eastAsia="zh-CN"/>
        </w:rPr>
        <w:t xml:space="preserve"> I, Kim RD, </w:t>
      </w:r>
      <w:proofErr w:type="spellStart"/>
      <w:r w:rsidRPr="007D60DC">
        <w:rPr>
          <w:rFonts w:ascii="Book Antiqua" w:eastAsia="宋体" w:hAnsi="Book Antiqua" w:cs="宋体"/>
          <w:kern w:val="0"/>
          <w:sz w:val="24"/>
          <w:szCs w:val="24"/>
          <w:lang w:eastAsia="zh-CN"/>
        </w:rPr>
        <w:t>Sicklick</w:t>
      </w:r>
      <w:proofErr w:type="spellEnd"/>
      <w:r w:rsidRPr="007D60DC">
        <w:rPr>
          <w:rFonts w:ascii="Book Antiqua" w:eastAsia="宋体" w:hAnsi="Book Antiqua" w:cs="宋体"/>
          <w:kern w:val="0"/>
          <w:sz w:val="24"/>
          <w:szCs w:val="24"/>
          <w:lang w:eastAsia="zh-CN"/>
        </w:rPr>
        <w:t xml:space="preserve"> JK, Reed AI. Resection of the liver and inferior vena cava for hepatic malignancy. </w:t>
      </w:r>
      <w:r w:rsidRPr="007D60DC">
        <w:rPr>
          <w:rFonts w:ascii="Book Antiqua" w:eastAsia="宋体" w:hAnsi="Book Antiqua" w:cs="宋体"/>
          <w:i/>
          <w:iCs/>
          <w:kern w:val="0"/>
          <w:sz w:val="24"/>
          <w:szCs w:val="24"/>
          <w:lang w:eastAsia="zh-CN"/>
        </w:rPr>
        <w:t xml:space="preserve">J Am </w:t>
      </w:r>
      <w:proofErr w:type="spellStart"/>
      <w:r w:rsidRPr="007D60DC">
        <w:rPr>
          <w:rFonts w:ascii="Book Antiqua" w:eastAsia="宋体" w:hAnsi="Book Antiqua" w:cs="宋体"/>
          <w:i/>
          <w:iCs/>
          <w:kern w:val="0"/>
          <w:sz w:val="24"/>
          <w:szCs w:val="24"/>
          <w:lang w:eastAsia="zh-CN"/>
        </w:rPr>
        <w:t>Coll</w:t>
      </w:r>
      <w:proofErr w:type="spellEnd"/>
      <w:r w:rsidRPr="007D60DC">
        <w:rPr>
          <w:rFonts w:ascii="Book Antiqua" w:eastAsia="宋体" w:hAnsi="Book Antiqua" w:cs="宋体"/>
          <w:i/>
          <w:iCs/>
          <w:kern w:val="0"/>
          <w:sz w:val="24"/>
          <w:szCs w:val="24"/>
          <w:lang w:eastAsia="zh-CN"/>
        </w:rPr>
        <w:t xml:space="preserve"> </w:t>
      </w:r>
      <w:proofErr w:type="spellStart"/>
      <w:r w:rsidRPr="007D60DC">
        <w:rPr>
          <w:rFonts w:ascii="Book Antiqua" w:eastAsia="宋体" w:hAnsi="Book Antiqua" w:cs="宋体"/>
          <w:i/>
          <w:iCs/>
          <w:kern w:val="0"/>
          <w:sz w:val="24"/>
          <w:szCs w:val="24"/>
          <w:lang w:eastAsia="zh-CN"/>
        </w:rPr>
        <w:t>Surg</w:t>
      </w:r>
      <w:proofErr w:type="spellEnd"/>
      <w:r>
        <w:rPr>
          <w:rFonts w:ascii="Book Antiqua" w:eastAsia="宋体" w:hAnsi="Book Antiqua" w:cs="宋体" w:hint="eastAsia"/>
          <w:kern w:val="0"/>
          <w:sz w:val="24"/>
          <w:szCs w:val="24"/>
          <w:lang w:eastAsia="zh-CN"/>
        </w:rPr>
        <w:t xml:space="preserve"> </w:t>
      </w:r>
      <w:r w:rsidRPr="007D60DC">
        <w:rPr>
          <w:rFonts w:ascii="Book Antiqua" w:eastAsia="宋体" w:hAnsi="Book Antiqua" w:cs="宋体"/>
          <w:kern w:val="0"/>
          <w:sz w:val="24"/>
          <w:szCs w:val="24"/>
          <w:lang w:eastAsia="zh-CN"/>
        </w:rPr>
        <w:t>2013;</w:t>
      </w:r>
      <w:r>
        <w:rPr>
          <w:rFonts w:ascii="Book Antiqua" w:eastAsia="宋体" w:hAnsi="Book Antiqua" w:cs="宋体" w:hint="eastAsia"/>
          <w:kern w:val="0"/>
          <w:sz w:val="24"/>
          <w:szCs w:val="24"/>
          <w:lang w:eastAsia="zh-CN"/>
        </w:rPr>
        <w:t xml:space="preserve"> </w:t>
      </w:r>
      <w:r w:rsidRPr="007D60DC">
        <w:rPr>
          <w:rFonts w:ascii="Book Antiqua" w:eastAsia="宋体" w:hAnsi="Book Antiqua" w:cs="宋体"/>
          <w:b/>
          <w:bCs/>
          <w:kern w:val="0"/>
          <w:sz w:val="24"/>
          <w:szCs w:val="24"/>
          <w:lang w:eastAsia="zh-CN"/>
        </w:rPr>
        <w:t>217</w:t>
      </w:r>
      <w:r w:rsidRPr="007D60DC">
        <w:rPr>
          <w:rFonts w:ascii="Book Antiqua" w:eastAsia="宋体" w:hAnsi="Book Antiqua" w:cs="宋体"/>
          <w:kern w:val="0"/>
          <w:sz w:val="24"/>
          <w:szCs w:val="24"/>
          <w:lang w:eastAsia="zh-CN"/>
        </w:rPr>
        <w:t>: 115-</w:t>
      </w:r>
      <w:r w:rsidRPr="007D60DC">
        <w:rPr>
          <w:rFonts w:ascii="Book Antiqua" w:eastAsia="宋体" w:hAnsi="Book Antiqua" w:cs="宋体" w:hint="eastAsia"/>
          <w:kern w:val="0"/>
          <w:sz w:val="24"/>
          <w:szCs w:val="24"/>
          <w:lang w:eastAsia="zh-CN"/>
        </w:rPr>
        <w:t>1</w:t>
      </w:r>
      <w:r w:rsidRPr="007D60DC">
        <w:rPr>
          <w:rFonts w:ascii="Book Antiqua" w:eastAsia="宋体" w:hAnsi="Book Antiqua" w:cs="宋体"/>
          <w:kern w:val="0"/>
          <w:sz w:val="24"/>
          <w:szCs w:val="24"/>
          <w:lang w:eastAsia="zh-CN"/>
        </w:rPr>
        <w:t>24; discussion 124-</w:t>
      </w:r>
      <w:r w:rsidRPr="007D60DC">
        <w:rPr>
          <w:rFonts w:ascii="Book Antiqua" w:eastAsia="宋体" w:hAnsi="Book Antiqua" w:cs="宋体" w:hint="eastAsia"/>
          <w:kern w:val="0"/>
          <w:sz w:val="24"/>
          <w:szCs w:val="24"/>
          <w:lang w:eastAsia="zh-CN"/>
        </w:rPr>
        <w:t>12</w:t>
      </w:r>
      <w:r w:rsidRPr="007D60DC">
        <w:rPr>
          <w:rFonts w:ascii="Book Antiqua" w:eastAsia="宋体" w:hAnsi="Book Antiqua" w:cs="宋体"/>
          <w:kern w:val="0"/>
          <w:sz w:val="24"/>
          <w:szCs w:val="24"/>
          <w:lang w:eastAsia="zh-CN"/>
        </w:rPr>
        <w:t>5 [PMID: 23376028 DOI: 10.1016/j.jamcollsurg.2012.12.003]</w:t>
      </w:r>
    </w:p>
    <w:p w:rsidR="007D60DC" w:rsidRPr="007D60DC" w:rsidRDefault="007D60DC" w:rsidP="007D60DC">
      <w:pPr>
        <w:widowControl/>
        <w:spacing w:line="360" w:lineRule="auto"/>
        <w:rPr>
          <w:rFonts w:ascii="Book Antiqua" w:eastAsia="宋体" w:hAnsi="Book Antiqua" w:cs="宋体"/>
          <w:kern w:val="0"/>
          <w:sz w:val="24"/>
          <w:szCs w:val="24"/>
          <w:lang w:eastAsia="zh-CN"/>
        </w:rPr>
      </w:pPr>
      <w:r w:rsidRPr="007D60DC">
        <w:rPr>
          <w:rFonts w:ascii="Book Antiqua" w:eastAsia="宋体" w:hAnsi="Book Antiqua" w:cs="宋体"/>
          <w:kern w:val="0"/>
          <w:sz w:val="24"/>
          <w:szCs w:val="24"/>
          <w:lang w:eastAsia="zh-CN"/>
        </w:rPr>
        <w:t>5 </w:t>
      </w:r>
      <w:r w:rsidRPr="007D60DC">
        <w:rPr>
          <w:rFonts w:ascii="Book Antiqua" w:eastAsia="宋体" w:hAnsi="Book Antiqua" w:cs="宋体"/>
          <w:b/>
          <w:bCs/>
          <w:kern w:val="0"/>
          <w:sz w:val="24"/>
          <w:szCs w:val="24"/>
          <w:lang w:eastAsia="zh-CN"/>
        </w:rPr>
        <w:t>Heaney JP</w:t>
      </w:r>
      <w:r w:rsidRPr="007D60DC">
        <w:rPr>
          <w:rFonts w:ascii="Book Antiqua" w:eastAsia="宋体" w:hAnsi="Book Antiqua" w:cs="宋体"/>
          <w:kern w:val="0"/>
          <w:sz w:val="24"/>
          <w:szCs w:val="24"/>
          <w:lang w:eastAsia="zh-CN"/>
        </w:rPr>
        <w:t xml:space="preserve">, Stanton WK, </w:t>
      </w:r>
      <w:proofErr w:type="spellStart"/>
      <w:r w:rsidRPr="007D60DC">
        <w:rPr>
          <w:rFonts w:ascii="Book Antiqua" w:eastAsia="宋体" w:hAnsi="Book Antiqua" w:cs="宋体"/>
          <w:kern w:val="0"/>
          <w:sz w:val="24"/>
          <w:szCs w:val="24"/>
          <w:lang w:eastAsia="zh-CN"/>
        </w:rPr>
        <w:t>Halbert</w:t>
      </w:r>
      <w:proofErr w:type="spellEnd"/>
      <w:r w:rsidRPr="007D60DC">
        <w:rPr>
          <w:rFonts w:ascii="Book Antiqua" w:eastAsia="宋体" w:hAnsi="Book Antiqua" w:cs="宋体"/>
          <w:kern w:val="0"/>
          <w:sz w:val="24"/>
          <w:szCs w:val="24"/>
          <w:lang w:eastAsia="zh-CN"/>
        </w:rPr>
        <w:t xml:space="preserve"> DS, Seidel J, Vice T. An improved technic for vascular isolation of the liver: experimental study and case reports. </w:t>
      </w:r>
      <w:r w:rsidRPr="007D60DC">
        <w:rPr>
          <w:rFonts w:ascii="Book Antiqua" w:eastAsia="宋体" w:hAnsi="Book Antiqua" w:cs="宋体"/>
          <w:i/>
          <w:iCs/>
          <w:kern w:val="0"/>
          <w:sz w:val="24"/>
          <w:szCs w:val="24"/>
          <w:lang w:eastAsia="zh-CN"/>
        </w:rPr>
        <w:t xml:space="preserve">Ann </w:t>
      </w:r>
      <w:proofErr w:type="spellStart"/>
      <w:r w:rsidRPr="007D60DC">
        <w:rPr>
          <w:rFonts w:ascii="Book Antiqua" w:eastAsia="宋体" w:hAnsi="Book Antiqua" w:cs="宋体"/>
          <w:i/>
          <w:iCs/>
          <w:kern w:val="0"/>
          <w:sz w:val="24"/>
          <w:szCs w:val="24"/>
          <w:lang w:eastAsia="zh-CN"/>
        </w:rPr>
        <w:t>Surg</w:t>
      </w:r>
      <w:proofErr w:type="spellEnd"/>
      <w:r>
        <w:rPr>
          <w:rFonts w:ascii="Book Antiqua" w:eastAsia="宋体" w:hAnsi="Book Antiqua" w:cs="宋体" w:hint="eastAsia"/>
          <w:kern w:val="0"/>
          <w:sz w:val="24"/>
          <w:szCs w:val="24"/>
          <w:lang w:eastAsia="zh-CN"/>
        </w:rPr>
        <w:t xml:space="preserve"> </w:t>
      </w:r>
      <w:r w:rsidRPr="007D60DC">
        <w:rPr>
          <w:rFonts w:ascii="Book Antiqua" w:eastAsia="宋体" w:hAnsi="Book Antiqua" w:cs="宋体"/>
          <w:kern w:val="0"/>
          <w:sz w:val="24"/>
          <w:szCs w:val="24"/>
          <w:lang w:eastAsia="zh-CN"/>
        </w:rPr>
        <w:t>1966;</w:t>
      </w:r>
      <w:r>
        <w:rPr>
          <w:rFonts w:ascii="Book Antiqua" w:eastAsia="宋体" w:hAnsi="Book Antiqua" w:cs="宋体" w:hint="eastAsia"/>
          <w:kern w:val="0"/>
          <w:sz w:val="24"/>
          <w:szCs w:val="24"/>
          <w:lang w:eastAsia="zh-CN"/>
        </w:rPr>
        <w:t xml:space="preserve"> </w:t>
      </w:r>
      <w:r w:rsidRPr="007D60DC">
        <w:rPr>
          <w:rFonts w:ascii="Book Antiqua" w:eastAsia="宋体" w:hAnsi="Book Antiqua" w:cs="宋体"/>
          <w:b/>
          <w:bCs/>
          <w:kern w:val="0"/>
          <w:sz w:val="24"/>
          <w:szCs w:val="24"/>
          <w:lang w:eastAsia="zh-CN"/>
        </w:rPr>
        <w:t>163</w:t>
      </w:r>
      <w:r w:rsidRPr="007D60DC">
        <w:rPr>
          <w:rFonts w:ascii="Book Antiqua" w:eastAsia="宋体" w:hAnsi="Book Antiqua" w:cs="宋体"/>
          <w:kern w:val="0"/>
          <w:sz w:val="24"/>
          <w:szCs w:val="24"/>
          <w:lang w:eastAsia="zh-CN"/>
        </w:rPr>
        <w:t>: 237-241 [PMID: 4286023</w:t>
      </w:r>
      <w:r w:rsidRPr="007D60DC">
        <w:rPr>
          <w:rFonts w:ascii="Book Antiqua" w:eastAsia="宋体" w:hAnsi="Book Antiqua" w:cs="宋体" w:hint="eastAsia"/>
          <w:kern w:val="0"/>
          <w:sz w:val="24"/>
          <w:szCs w:val="24"/>
          <w:lang w:eastAsia="zh-CN"/>
        </w:rPr>
        <w:t xml:space="preserve"> </w:t>
      </w:r>
      <w:r w:rsidRPr="007D60DC">
        <w:rPr>
          <w:rFonts w:ascii="Book Antiqua" w:eastAsia="宋体" w:hAnsi="Book Antiqua" w:cs="宋体"/>
          <w:kern w:val="0"/>
          <w:sz w:val="24"/>
          <w:szCs w:val="24"/>
          <w:lang w:eastAsia="zh-CN"/>
        </w:rPr>
        <w:t>DOI: 10.1097/00000658-196602000-00013]</w:t>
      </w:r>
    </w:p>
    <w:p w:rsidR="007D60DC" w:rsidRPr="007D60DC" w:rsidRDefault="007D60DC" w:rsidP="007D60DC">
      <w:pPr>
        <w:widowControl/>
        <w:spacing w:line="360" w:lineRule="auto"/>
        <w:rPr>
          <w:rFonts w:ascii="Book Antiqua" w:eastAsia="宋体" w:hAnsi="Book Antiqua" w:cs="宋体"/>
          <w:kern w:val="0"/>
          <w:sz w:val="24"/>
          <w:szCs w:val="24"/>
          <w:lang w:eastAsia="zh-CN"/>
        </w:rPr>
      </w:pPr>
      <w:r w:rsidRPr="007D60DC">
        <w:rPr>
          <w:rFonts w:ascii="Book Antiqua" w:eastAsia="宋体" w:hAnsi="Book Antiqua" w:cs="宋体"/>
          <w:kern w:val="0"/>
          <w:sz w:val="24"/>
          <w:szCs w:val="24"/>
          <w:lang w:eastAsia="zh-CN"/>
        </w:rPr>
        <w:t>6 </w:t>
      </w:r>
      <w:proofErr w:type="spellStart"/>
      <w:r w:rsidRPr="007D60DC">
        <w:rPr>
          <w:rFonts w:ascii="Book Antiqua" w:eastAsia="宋体" w:hAnsi="Book Antiqua" w:cs="宋体"/>
          <w:b/>
          <w:bCs/>
          <w:kern w:val="0"/>
          <w:sz w:val="24"/>
          <w:szCs w:val="24"/>
          <w:lang w:eastAsia="zh-CN"/>
        </w:rPr>
        <w:t>Huguet</w:t>
      </w:r>
      <w:proofErr w:type="spellEnd"/>
      <w:r w:rsidRPr="007D60DC">
        <w:rPr>
          <w:rFonts w:ascii="Book Antiqua" w:eastAsia="宋体" w:hAnsi="Book Antiqua" w:cs="宋体"/>
          <w:b/>
          <w:bCs/>
          <w:kern w:val="0"/>
          <w:sz w:val="24"/>
          <w:szCs w:val="24"/>
          <w:lang w:eastAsia="zh-CN"/>
        </w:rPr>
        <w:t xml:space="preserve"> C</w:t>
      </w:r>
      <w:r w:rsidRPr="007D60DC">
        <w:rPr>
          <w:rFonts w:ascii="Book Antiqua" w:eastAsia="宋体" w:hAnsi="Book Antiqua" w:cs="宋体"/>
          <w:kern w:val="0"/>
          <w:sz w:val="24"/>
          <w:szCs w:val="24"/>
          <w:lang w:eastAsia="zh-CN"/>
        </w:rPr>
        <w:t xml:space="preserve">, </w:t>
      </w:r>
      <w:proofErr w:type="spellStart"/>
      <w:r w:rsidRPr="007D60DC">
        <w:rPr>
          <w:rFonts w:ascii="Book Antiqua" w:eastAsia="宋体" w:hAnsi="Book Antiqua" w:cs="宋体"/>
          <w:kern w:val="0"/>
          <w:sz w:val="24"/>
          <w:szCs w:val="24"/>
          <w:lang w:eastAsia="zh-CN"/>
        </w:rPr>
        <w:t>Nordlinger</w:t>
      </w:r>
      <w:proofErr w:type="spellEnd"/>
      <w:r w:rsidRPr="007D60DC">
        <w:rPr>
          <w:rFonts w:ascii="Book Antiqua" w:eastAsia="宋体" w:hAnsi="Book Antiqua" w:cs="宋体"/>
          <w:kern w:val="0"/>
          <w:sz w:val="24"/>
          <w:szCs w:val="24"/>
          <w:lang w:eastAsia="zh-CN"/>
        </w:rPr>
        <w:t xml:space="preserve"> B, </w:t>
      </w:r>
      <w:proofErr w:type="spellStart"/>
      <w:r w:rsidRPr="007D60DC">
        <w:rPr>
          <w:rFonts w:ascii="Book Antiqua" w:eastAsia="宋体" w:hAnsi="Book Antiqua" w:cs="宋体"/>
          <w:kern w:val="0"/>
          <w:sz w:val="24"/>
          <w:szCs w:val="24"/>
          <w:lang w:eastAsia="zh-CN"/>
        </w:rPr>
        <w:t>Galopin</w:t>
      </w:r>
      <w:proofErr w:type="spellEnd"/>
      <w:r w:rsidRPr="007D60DC">
        <w:rPr>
          <w:rFonts w:ascii="Book Antiqua" w:eastAsia="宋体" w:hAnsi="Book Antiqua" w:cs="宋体"/>
          <w:kern w:val="0"/>
          <w:sz w:val="24"/>
          <w:szCs w:val="24"/>
          <w:lang w:eastAsia="zh-CN"/>
        </w:rPr>
        <w:t xml:space="preserve"> JJ, Bloch P, </w:t>
      </w:r>
      <w:proofErr w:type="spellStart"/>
      <w:r w:rsidRPr="007D60DC">
        <w:rPr>
          <w:rFonts w:ascii="Book Antiqua" w:eastAsia="宋体" w:hAnsi="Book Antiqua" w:cs="宋体"/>
          <w:kern w:val="0"/>
          <w:sz w:val="24"/>
          <w:szCs w:val="24"/>
          <w:lang w:eastAsia="zh-CN"/>
        </w:rPr>
        <w:t>Gallot</w:t>
      </w:r>
      <w:proofErr w:type="spellEnd"/>
      <w:r w:rsidRPr="007D60DC">
        <w:rPr>
          <w:rFonts w:ascii="Book Antiqua" w:eastAsia="宋体" w:hAnsi="Book Antiqua" w:cs="宋体"/>
          <w:kern w:val="0"/>
          <w:sz w:val="24"/>
          <w:szCs w:val="24"/>
          <w:lang w:eastAsia="zh-CN"/>
        </w:rPr>
        <w:t xml:space="preserve"> D. </w:t>
      </w:r>
      <w:proofErr w:type="spellStart"/>
      <w:r w:rsidRPr="007D60DC">
        <w:rPr>
          <w:rFonts w:ascii="Book Antiqua" w:eastAsia="宋体" w:hAnsi="Book Antiqua" w:cs="宋体"/>
          <w:kern w:val="0"/>
          <w:sz w:val="24"/>
          <w:szCs w:val="24"/>
          <w:lang w:eastAsia="zh-CN"/>
        </w:rPr>
        <w:t>Normothermic</w:t>
      </w:r>
      <w:proofErr w:type="spellEnd"/>
      <w:r w:rsidRPr="007D60DC">
        <w:rPr>
          <w:rFonts w:ascii="Book Antiqua" w:eastAsia="宋体" w:hAnsi="Book Antiqua" w:cs="宋体"/>
          <w:kern w:val="0"/>
          <w:sz w:val="24"/>
          <w:szCs w:val="24"/>
          <w:lang w:eastAsia="zh-CN"/>
        </w:rPr>
        <w:t xml:space="preserve"> hepatic vascular exclusion for extensive </w:t>
      </w:r>
      <w:proofErr w:type="spellStart"/>
      <w:r w:rsidRPr="007D60DC">
        <w:rPr>
          <w:rFonts w:ascii="Book Antiqua" w:eastAsia="宋体" w:hAnsi="Book Antiqua" w:cs="宋体"/>
          <w:kern w:val="0"/>
          <w:sz w:val="24"/>
          <w:szCs w:val="24"/>
          <w:lang w:eastAsia="zh-CN"/>
        </w:rPr>
        <w:t>hepatectomy</w:t>
      </w:r>
      <w:proofErr w:type="spellEnd"/>
      <w:r w:rsidRPr="007D60DC">
        <w:rPr>
          <w:rFonts w:ascii="Book Antiqua" w:eastAsia="宋体" w:hAnsi="Book Antiqua" w:cs="宋体"/>
          <w:kern w:val="0"/>
          <w:sz w:val="24"/>
          <w:szCs w:val="24"/>
          <w:lang w:eastAsia="zh-CN"/>
        </w:rPr>
        <w:t>. </w:t>
      </w:r>
      <w:proofErr w:type="spellStart"/>
      <w:r w:rsidRPr="007D60DC">
        <w:rPr>
          <w:rFonts w:ascii="Book Antiqua" w:eastAsia="宋体" w:hAnsi="Book Antiqua" w:cs="宋体"/>
          <w:i/>
          <w:iCs/>
          <w:kern w:val="0"/>
          <w:sz w:val="24"/>
          <w:szCs w:val="24"/>
          <w:lang w:eastAsia="zh-CN"/>
        </w:rPr>
        <w:t>Surg</w:t>
      </w:r>
      <w:proofErr w:type="spellEnd"/>
      <w:r w:rsidRPr="007D60DC">
        <w:rPr>
          <w:rFonts w:ascii="Book Antiqua" w:eastAsia="宋体" w:hAnsi="Book Antiqua" w:cs="宋体"/>
          <w:i/>
          <w:iCs/>
          <w:kern w:val="0"/>
          <w:sz w:val="24"/>
          <w:szCs w:val="24"/>
          <w:lang w:eastAsia="zh-CN"/>
        </w:rPr>
        <w:t xml:space="preserve"> </w:t>
      </w:r>
      <w:proofErr w:type="spellStart"/>
      <w:r w:rsidRPr="007D60DC">
        <w:rPr>
          <w:rFonts w:ascii="Book Antiqua" w:eastAsia="宋体" w:hAnsi="Book Antiqua" w:cs="宋体"/>
          <w:i/>
          <w:iCs/>
          <w:kern w:val="0"/>
          <w:sz w:val="24"/>
          <w:szCs w:val="24"/>
          <w:lang w:eastAsia="zh-CN"/>
        </w:rPr>
        <w:t>Gynecol</w:t>
      </w:r>
      <w:proofErr w:type="spellEnd"/>
      <w:r w:rsidRPr="007D60DC">
        <w:rPr>
          <w:rFonts w:ascii="Book Antiqua" w:eastAsia="宋体" w:hAnsi="Book Antiqua" w:cs="宋体"/>
          <w:i/>
          <w:iCs/>
          <w:kern w:val="0"/>
          <w:sz w:val="24"/>
          <w:szCs w:val="24"/>
          <w:lang w:eastAsia="zh-CN"/>
        </w:rPr>
        <w:t xml:space="preserve"> </w:t>
      </w:r>
      <w:proofErr w:type="spellStart"/>
      <w:r w:rsidRPr="007D60DC">
        <w:rPr>
          <w:rFonts w:ascii="Book Antiqua" w:eastAsia="宋体" w:hAnsi="Book Antiqua" w:cs="宋体"/>
          <w:i/>
          <w:iCs/>
          <w:kern w:val="0"/>
          <w:sz w:val="24"/>
          <w:szCs w:val="24"/>
          <w:lang w:eastAsia="zh-CN"/>
        </w:rPr>
        <w:t>Obstet</w:t>
      </w:r>
      <w:proofErr w:type="spellEnd"/>
      <w:r w:rsidRPr="007D60DC">
        <w:rPr>
          <w:rFonts w:ascii="Book Antiqua" w:eastAsia="宋体" w:hAnsi="Book Antiqua" w:cs="宋体"/>
          <w:kern w:val="0"/>
          <w:sz w:val="24"/>
          <w:szCs w:val="24"/>
          <w:lang w:eastAsia="zh-CN"/>
        </w:rPr>
        <w:t> 1978; </w:t>
      </w:r>
      <w:r w:rsidRPr="007D60DC">
        <w:rPr>
          <w:rFonts w:ascii="Book Antiqua" w:eastAsia="宋体" w:hAnsi="Book Antiqua" w:cs="宋体"/>
          <w:b/>
          <w:bCs/>
          <w:kern w:val="0"/>
          <w:sz w:val="24"/>
          <w:szCs w:val="24"/>
          <w:lang w:eastAsia="zh-CN"/>
        </w:rPr>
        <w:t>147</w:t>
      </w:r>
      <w:r w:rsidRPr="007D60DC">
        <w:rPr>
          <w:rFonts w:ascii="Book Antiqua" w:eastAsia="宋体" w:hAnsi="Book Antiqua" w:cs="宋体"/>
          <w:kern w:val="0"/>
          <w:sz w:val="24"/>
          <w:szCs w:val="24"/>
          <w:lang w:eastAsia="zh-CN"/>
        </w:rPr>
        <w:t>: 689-693 [PMID: 715645]</w:t>
      </w:r>
    </w:p>
    <w:p w:rsidR="007D60DC" w:rsidRPr="007D60DC" w:rsidRDefault="007D60DC" w:rsidP="007D60DC">
      <w:pPr>
        <w:widowControl/>
        <w:spacing w:line="360" w:lineRule="auto"/>
        <w:rPr>
          <w:rFonts w:ascii="Book Antiqua" w:eastAsia="宋体" w:hAnsi="Book Antiqua" w:cs="宋体"/>
          <w:kern w:val="0"/>
          <w:sz w:val="24"/>
          <w:szCs w:val="24"/>
          <w:lang w:eastAsia="zh-CN"/>
        </w:rPr>
      </w:pPr>
      <w:r w:rsidRPr="007D60DC">
        <w:rPr>
          <w:rFonts w:ascii="Book Antiqua" w:eastAsia="宋体" w:hAnsi="Book Antiqua" w:cs="宋体"/>
          <w:kern w:val="0"/>
          <w:sz w:val="24"/>
          <w:szCs w:val="24"/>
          <w:lang w:eastAsia="zh-CN"/>
        </w:rPr>
        <w:t>7 </w:t>
      </w:r>
      <w:proofErr w:type="spellStart"/>
      <w:r w:rsidRPr="007D60DC">
        <w:rPr>
          <w:rFonts w:ascii="Book Antiqua" w:eastAsia="宋体" w:hAnsi="Book Antiqua" w:cs="宋体"/>
          <w:b/>
          <w:bCs/>
          <w:kern w:val="0"/>
          <w:sz w:val="24"/>
          <w:szCs w:val="24"/>
          <w:lang w:eastAsia="zh-CN"/>
        </w:rPr>
        <w:t>Belghiti</w:t>
      </w:r>
      <w:proofErr w:type="spellEnd"/>
      <w:r w:rsidRPr="007D60DC">
        <w:rPr>
          <w:rFonts w:ascii="Book Antiqua" w:eastAsia="宋体" w:hAnsi="Book Antiqua" w:cs="宋体"/>
          <w:b/>
          <w:bCs/>
          <w:kern w:val="0"/>
          <w:sz w:val="24"/>
          <w:szCs w:val="24"/>
          <w:lang w:eastAsia="zh-CN"/>
        </w:rPr>
        <w:t xml:space="preserve"> J</w:t>
      </w:r>
      <w:r w:rsidRPr="007D60DC">
        <w:rPr>
          <w:rFonts w:ascii="Book Antiqua" w:eastAsia="宋体" w:hAnsi="Book Antiqua" w:cs="宋体"/>
          <w:kern w:val="0"/>
          <w:sz w:val="24"/>
          <w:szCs w:val="24"/>
          <w:lang w:eastAsia="zh-CN"/>
        </w:rPr>
        <w:t xml:space="preserve">, Noun R, Zante E, Ballet T, </w:t>
      </w:r>
      <w:proofErr w:type="spellStart"/>
      <w:r w:rsidRPr="007D60DC">
        <w:rPr>
          <w:rFonts w:ascii="Book Antiqua" w:eastAsia="宋体" w:hAnsi="Book Antiqua" w:cs="宋体"/>
          <w:kern w:val="0"/>
          <w:sz w:val="24"/>
          <w:szCs w:val="24"/>
          <w:lang w:eastAsia="zh-CN"/>
        </w:rPr>
        <w:t>Sauvanet</w:t>
      </w:r>
      <w:proofErr w:type="spellEnd"/>
      <w:r w:rsidRPr="007D60DC">
        <w:rPr>
          <w:rFonts w:ascii="Book Antiqua" w:eastAsia="宋体" w:hAnsi="Book Antiqua" w:cs="宋体"/>
          <w:kern w:val="0"/>
          <w:sz w:val="24"/>
          <w:szCs w:val="24"/>
          <w:lang w:eastAsia="zh-CN"/>
        </w:rPr>
        <w:t xml:space="preserve"> A. Portal triad clamping or hepatic vascular exclusion for major liver resection. A controlled study. </w:t>
      </w:r>
      <w:r w:rsidRPr="007D60DC">
        <w:rPr>
          <w:rFonts w:ascii="Book Antiqua" w:eastAsia="宋体" w:hAnsi="Book Antiqua" w:cs="宋体"/>
          <w:i/>
          <w:iCs/>
          <w:kern w:val="0"/>
          <w:sz w:val="24"/>
          <w:szCs w:val="24"/>
          <w:lang w:eastAsia="zh-CN"/>
        </w:rPr>
        <w:t xml:space="preserve">Ann </w:t>
      </w:r>
      <w:proofErr w:type="spellStart"/>
      <w:r w:rsidRPr="007D60DC">
        <w:rPr>
          <w:rFonts w:ascii="Book Antiqua" w:eastAsia="宋体" w:hAnsi="Book Antiqua" w:cs="宋体"/>
          <w:i/>
          <w:iCs/>
          <w:kern w:val="0"/>
          <w:sz w:val="24"/>
          <w:szCs w:val="24"/>
          <w:lang w:eastAsia="zh-CN"/>
        </w:rPr>
        <w:lastRenderedPageBreak/>
        <w:t>Surg</w:t>
      </w:r>
      <w:proofErr w:type="spellEnd"/>
      <w:r>
        <w:rPr>
          <w:rFonts w:ascii="Book Antiqua" w:eastAsia="宋体" w:hAnsi="Book Antiqua" w:cs="宋体" w:hint="eastAsia"/>
          <w:kern w:val="0"/>
          <w:sz w:val="24"/>
          <w:szCs w:val="24"/>
          <w:lang w:eastAsia="zh-CN"/>
        </w:rPr>
        <w:t xml:space="preserve"> </w:t>
      </w:r>
      <w:r w:rsidRPr="007D60DC">
        <w:rPr>
          <w:rFonts w:ascii="Book Antiqua" w:eastAsia="宋体" w:hAnsi="Book Antiqua" w:cs="宋体"/>
          <w:kern w:val="0"/>
          <w:sz w:val="24"/>
          <w:szCs w:val="24"/>
          <w:lang w:eastAsia="zh-CN"/>
        </w:rPr>
        <w:t>1996;</w:t>
      </w:r>
      <w:r>
        <w:rPr>
          <w:rFonts w:ascii="Book Antiqua" w:eastAsia="宋体" w:hAnsi="Book Antiqua" w:cs="宋体" w:hint="eastAsia"/>
          <w:kern w:val="0"/>
          <w:sz w:val="24"/>
          <w:szCs w:val="24"/>
          <w:lang w:eastAsia="zh-CN"/>
        </w:rPr>
        <w:t xml:space="preserve"> </w:t>
      </w:r>
      <w:r w:rsidRPr="007D60DC">
        <w:rPr>
          <w:rFonts w:ascii="Book Antiqua" w:eastAsia="宋体" w:hAnsi="Book Antiqua" w:cs="宋体"/>
          <w:b/>
          <w:bCs/>
          <w:kern w:val="0"/>
          <w:sz w:val="24"/>
          <w:szCs w:val="24"/>
          <w:lang w:eastAsia="zh-CN"/>
        </w:rPr>
        <w:t>224</w:t>
      </w:r>
      <w:r w:rsidRPr="007D60DC">
        <w:rPr>
          <w:rFonts w:ascii="Book Antiqua" w:eastAsia="宋体" w:hAnsi="Book Antiqua" w:cs="宋体"/>
          <w:kern w:val="0"/>
          <w:sz w:val="24"/>
          <w:szCs w:val="24"/>
          <w:lang w:eastAsia="zh-CN"/>
        </w:rPr>
        <w:t>: 155-161 [PMID: 8757378</w:t>
      </w:r>
      <w:r w:rsidRPr="007D60DC">
        <w:rPr>
          <w:rFonts w:ascii="Book Antiqua" w:eastAsia="宋体" w:hAnsi="Book Antiqua" w:cs="宋体" w:hint="eastAsia"/>
          <w:kern w:val="0"/>
          <w:sz w:val="24"/>
          <w:szCs w:val="24"/>
          <w:lang w:eastAsia="zh-CN"/>
        </w:rPr>
        <w:t xml:space="preserve"> </w:t>
      </w:r>
      <w:r w:rsidRPr="007D60DC">
        <w:rPr>
          <w:rFonts w:ascii="Book Antiqua" w:eastAsia="宋体" w:hAnsi="Book Antiqua" w:cs="宋体"/>
          <w:kern w:val="0"/>
          <w:sz w:val="24"/>
          <w:szCs w:val="24"/>
          <w:lang w:eastAsia="zh-CN"/>
        </w:rPr>
        <w:t>DOI: 10.1097/00000658-199608000-00007]</w:t>
      </w:r>
    </w:p>
    <w:p w:rsidR="007D60DC" w:rsidRPr="007D60DC" w:rsidRDefault="007D60DC" w:rsidP="007D60DC">
      <w:pPr>
        <w:widowControl/>
        <w:spacing w:line="360" w:lineRule="auto"/>
        <w:rPr>
          <w:rFonts w:ascii="Book Antiqua" w:eastAsia="宋体" w:hAnsi="Book Antiqua" w:cs="宋体"/>
          <w:kern w:val="0"/>
          <w:sz w:val="24"/>
          <w:szCs w:val="24"/>
          <w:lang w:eastAsia="zh-CN"/>
        </w:rPr>
      </w:pPr>
      <w:r w:rsidRPr="007D60DC">
        <w:rPr>
          <w:rFonts w:ascii="Book Antiqua" w:eastAsia="宋体" w:hAnsi="Book Antiqua" w:cs="宋体"/>
          <w:kern w:val="0"/>
          <w:sz w:val="24"/>
          <w:szCs w:val="24"/>
          <w:lang w:eastAsia="zh-CN"/>
        </w:rPr>
        <w:t>8 </w:t>
      </w:r>
      <w:proofErr w:type="spellStart"/>
      <w:r w:rsidRPr="007D60DC">
        <w:rPr>
          <w:rFonts w:ascii="Book Antiqua" w:eastAsia="宋体" w:hAnsi="Book Antiqua" w:cs="宋体"/>
          <w:b/>
          <w:bCs/>
          <w:kern w:val="0"/>
          <w:sz w:val="24"/>
          <w:szCs w:val="24"/>
          <w:lang w:eastAsia="zh-CN"/>
        </w:rPr>
        <w:t>Emre</w:t>
      </w:r>
      <w:proofErr w:type="spellEnd"/>
      <w:r w:rsidRPr="007D60DC">
        <w:rPr>
          <w:rFonts w:ascii="Book Antiqua" w:eastAsia="宋体" w:hAnsi="Book Antiqua" w:cs="宋体"/>
          <w:b/>
          <w:bCs/>
          <w:kern w:val="0"/>
          <w:sz w:val="24"/>
          <w:szCs w:val="24"/>
          <w:lang w:eastAsia="zh-CN"/>
        </w:rPr>
        <w:t xml:space="preserve"> S</w:t>
      </w:r>
      <w:r w:rsidRPr="007D60DC">
        <w:rPr>
          <w:rFonts w:ascii="Book Antiqua" w:eastAsia="宋体" w:hAnsi="Book Antiqua" w:cs="宋体"/>
          <w:kern w:val="0"/>
          <w:sz w:val="24"/>
          <w:szCs w:val="24"/>
          <w:lang w:eastAsia="zh-CN"/>
        </w:rPr>
        <w:t>, Schwartz ME, Katz E, Miller CM. Liver resection under total vascular isolation. Variations on a theme. </w:t>
      </w:r>
      <w:r w:rsidRPr="007D60DC">
        <w:rPr>
          <w:rFonts w:ascii="Book Antiqua" w:eastAsia="宋体" w:hAnsi="Book Antiqua" w:cs="宋体"/>
          <w:i/>
          <w:iCs/>
          <w:kern w:val="0"/>
          <w:sz w:val="24"/>
          <w:szCs w:val="24"/>
          <w:lang w:eastAsia="zh-CN"/>
        </w:rPr>
        <w:t xml:space="preserve">Ann </w:t>
      </w:r>
      <w:proofErr w:type="spellStart"/>
      <w:r w:rsidRPr="007D60DC">
        <w:rPr>
          <w:rFonts w:ascii="Book Antiqua" w:eastAsia="宋体" w:hAnsi="Book Antiqua" w:cs="宋体"/>
          <w:i/>
          <w:iCs/>
          <w:kern w:val="0"/>
          <w:sz w:val="24"/>
          <w:szCs w:val="24"/>
          <w:lang w:eastAsia="zh-CN"/>
        </w:rPr>
        <w:t>Surg</w:t>
      </w:r>
      <w:proofErr w:type="spellEnd"/>
      <w:r w:rsidRPr="007D60DC">
        <w:rPr>
          <w:rFonts w:ascii="Book Antiqua" w:eastAsia="宋体" w:hAnsi="Book Antiqua" w:cs="宋体"/>
          <w:kern w:val="0"/>
          <w:sz w:val="24"/>
          <w:szCs w:val="24"/>
          <w:lang w:eastAsia="zh-CN"/>
        </w:rPr>
        <w:t> 1993; </w:t>
      </w:r>
      <w:r w:rsidRPr="007D60DC">
        <w:rPr>
          <w:rFonts w:ascii="Book Antiqua" w:eastAsia="宋体" w:hAnsi="Book Antiqua" w:cs="宋体"/>
          <w:b/>
          <w:bCs/>
          <w:kern w:val="0"/>
          <w:sz w:val="24"/>
          <w:szCs w:val="24"/>
          <w:lang w:eastAsia="zh-CN"/>
        </w:rPr>
        <w:t>217</w:t>
      </w:r>
      <w:r w:rsidRPr="007D60DC">
        <w:rPr>
          <w:rFonts w:ascii="Book Antiqua" w:eastAsia="宋体" w:hAnsi="Book Antiqua" w:cs="宋体"/>
          <w:kern w:val="0"/>
          <w:sz w:val="24"/>
          <w:szCs w:val="24"/>
          <w:lang w:eastAsia="zh-CN"/>
        </w:rPr>
        <w:t>: 15-19 [PMID: 8424696</w:t>
      </w:r>
      <w:r w:rsidRPr="007D60DC">
        <w:rPr>
          <w:rFonts w:ascii="Book Antiqua" w:eastAsia="宋体" w:hAnsi="Book Antiqua" w:cs="宋体" w:hint="eastAsia"/>
          <w:kern w:val="0"/>
          <w:sz w:val="24"/>
          <w:szCs w:val="24"/>
          <w:lang w:eastAsia="zh-CN"/>
        </w:rPr>
        <w:t xml:space="preserve"> </w:t>
      </w:r>
      <w:r w:rsidRPr="007D60DC">
        <w:rPr>
          <w:rFonts w:ascii="Book Antiqua" w:eastAsia="宋体" w:hAnsi="Book Antiqua" w:cs="宋体"/>
          <w:kern w:val="0"/>
          <w:sz w:val="24"/>
          <w:szCs w:val="24"/>
          <w:lang w:eastAsia="zh-CN"/>
        </w:rPr>
        <w:t>DOI: 10.1097/00000658-199301000-00004]</w:t>
      </w:r>
    </w:p>
    <w:p w:rsidR="007D60DC" w:rsidRPr="007D60DC" w:rsidRDefault="007D60DC" w:rsidP="007D60DC">
      <w:pPr>
        <w:widowControl/>
        <w:spacing w:line="360" w:lineRule="auto"/>
        <w:rPr>
          <w:rFonts w:ascii="Book Antiqua" w:eastAsia="宋体" w:hAnsi="Book Antiqua" w:cs="宋体"/>
          <w:kern w:val="0"/>
          <w:sz w:val="24"/>
          <w:szCs w:val="24"/>
          <w:lang w:eastAsia="zh-CN"/>
        </w:rPr>
      </w:pPr>
      <w:r w:rsidRPr="007D60DC">
        <w:rPr>
          <w:rFonts w:ascii="Book Antiqua" w:eastAsia="宋体" w:hAnsi="Book Antiqua" w:cs="宋体"/>
          <w:kern w:val="0"/>
          <w:sz w:val="24"/>
          <w:szCs w:val="24"/>
          <w:lang w:eastAsia="zh-CN"/>
        </w:rPr>
        <w:t>9 </w:t>
      </w:r>
      <w:proofErr w:type="spellStart"/>
      <w:r w:rsidRPr="007D60DC">
        <w:rPr>
          <w:rFonts w:ascii="Book Antiqua" w:eastAsia="宋体" w:hAnsi="Book Antiqua" w:cs="宋体"/>
          <w:b/>
          <w:bCs/>
          <w:kern w:val="0"/>
          <w:sz w:val="24"/>
          <w:szCs w:val="24"/>
          <w:lang w:eastAsia="zh-CN"/>
        </w:rPr>
        <w:t>Smyrniotis</w:t>
      </w:r>
      <w:proofErr w:type="spellEnd"/>
      <w:r w:rsidRPr="007D60DC">
        <w:rPr>
          <w:rFonts w:ascii="Book Antiqua" w:eastAsia="宋体" w:hAnsi="Book Antiqua" w:cs="宋体"/>
          <w:b/>
          <w:bCs/>
          <w:kern w:val="0"/>
          <w:sz w:val="24"/>
          <w:szCs w:val="24"/>
          <w:lang w:eastAsia="zh-CN"/>
        </w:rPr>
        <w:t xml:space="preserve"> VE</w:t>
      </w:r>
      <w:r w:rsidRPr="007D60DC">
        <w:rPr>
          <w:rFonts w:ascii="Book Antiqua" w:eastAsia="宋体" w:hAnsi="Book Antiqua" w:cs="宋体"/>
          <w:kern w:val="0"/>
          <w:sz w:val="24"/>
          <w:szCs w:val="24"/>
          <w:lang w:eastAsia="zh-CN"/>
        </w:rPr>
        <w:t xml:space="preserve">, </w:t>
      </w:r>
      <w:proofErr w:type="spellStart"/>
      <w:r w:rsidRPr="007D60DC">
        <w:rPr>
          <w:rFonts w:ascii="Book Antiqua" w:eastAsia="宋体" w:hAnsi="Book Antiqua" w:cs="宋体"/>
          <w:kern w:val="0"/>
          <w:sz w:val="24"/>
          <w:szCs w:val="24"/>
          <w:lang w:eastAsia="zh-CN"/>
        </w:rPr>
        <w:t>Kostopanagiotou</w:t>
      </w:r>
      <w:proofErr w:type="spellEnd"/>
      <w:r w:rsidRPr="007D60DC">
        <w:rPr>
          <w:rFonts w:ascii="Book Antiqua" w:eastAsia="宋体" w:hAnsi="Book Antiqua" w:cs="宋体"/>
          <w:kern w:val="0"/>
          <w:sz w:val="24"/>
          <w:szCs w:val="24"/>
          <w:lang w:eastAsia="zh-CN"/>
        </w:rPr>
        <w:t xml:space="preserve"> GG, </w:t>
      </w:r>
      <w:proofErr w:type="spellStart"/>
      <w:r w:rsidRPr="007D60DC">
        <w:rPr>
          <w:rFonts w:ascii="Book Antiqua" w:eastAsia="宋体" w:hAnsi="Book Antiqua" w:cs="宋体"/>
          <w:kern w:val="0"/>
          <w:sz w:val="24"/>
          <w:szCs w:val="24"/>
          <w:lang w:eastAsia="zh-CN"/>
        </w:rPr>
        <w:t>Gamaletsos</w:t>
      </w:r>
      <w:proofErr w:type="spellEnd"/>
      <w:r w:rsidRPr="007D60DC">
        <w:rPr>
          <w:rFonts w:ascii="Book Antiqua" w:eastAsia="宋体" w:hAnsi="Book Antiqua" w:cs="宋体"/>
          <w:kern w:val="0"/>
          <w:sz w:val="24"/>
          <w:szCs w:val="24"/>
          <w:lang w:eastAsia="zh-CN"/>
        </w:rPr>
        <w:t xml:space="preserve"> EL, </w:t>
      </w:r>
      <w:proofErr w:type="spellStart"/>
      <w:r w:rsidRPr="007D60DC">
        <w:rPr>
          <w:rFonts w:ascii="Book Antiqua" w:eastAsia="宋体" w:hAnsi="Book Antiqua" w:cs="宋体"/>
          <w:kern w:val="0"/>
          <w:sz w:val="24"/>
          <w:szCs w:val="24"/>
          <w:lang w:eastAsia="zh-CN"/>
        </w:rPr>
        <w:t>Vassiliou</w:t>
      </w:r>
      <w:proofErr w:type="spellEnd"/>
      <w:r w:rsidRPr="007D60DC">
        <w:rPr>
          <w:rFonts w:ascii="Book Antiqua" w:eastAsia="宋体" w:hAnsi="Book Antiqua" w:cs="宋体"/>
          <w:kern w:val="0"/>
          <w:sz w:val="24"/>
          <w:szCs w:val="24"/>
          <w:lang w:eastAsia="zh-CN"/>
        </w:rPr>
        <w:t xml:space="preserve"> JG, </w:t>
      </w:r>
      <w:proofErr w:type="spellStart"/>
      <w:r w:rsidRPr="007D60DC">
        <w:rPr>
          <w:rFonts w:ascii="Book Antiqua" w:eastAsia="宋体" w:hAnsi="Book Antiqua" w:cs="宋体"/>
          <w:kern w:val="0"/>
          <w:sz w:val="24"/>
          <w:szCs w:val="24"/>
          <w:lang w:eastAsia="zh-CN"/>
        </w:rPr>
        <w:t>Voros</w:t>
      </w:r>
      <w:proofErr w:type="spellEnd"/>
      <w:r w:rsidRPr="007D60DC">
        <w:rPr>
          <w:rFonts w:ascii="Book Antiqua" w:eastAsia="宋体" w:hAnsi="Book Antiqua" w:cs="宋体"/>
          <w:kern w:val="0"/>
          <w:sz w:val="24"/>
          <w:szCs w:val="24"/>
          <w:lang w:eastAsia="zh-CN"/>
        </w:rPr>
        <w:t xml:space="preserve"> DC, Fotopoulos AC, </w:t>
      </w:r>
      <w:proofErr w:type="spellStart"/>
      <w:r w:rsidRPr="007D60DC">
        <w:rPr>
          <w:rFonts w:ascii="Book Antiqua" w:eastAsia="宋体" w:hAnsi="Book Antiqua" w:cs="宋体"/>
          <w:kern w:val="0"/>
          <w:sz w:val="24"/>
          <w:szCs w:val="24"/>
          <w:lang w:eastAsia="zh-CN"/>
        </w:rPr>
        <w:t>Contis</w:t>
      </w:r>
      <w:proofErr w:type="spellEnd"/>
      <w:r w:rsidRPr="007D60DC">
        <w:rPr>
          <w:rFonts w:ascii="Book Antiqua" w:eastAsia="宋体" w:hAnsi="Book Antiqua" w:cs="宋体"/>
          <w:kern w:val="0"/>
          <w:sz w:val="24"/>
          <w:szCs w:val="24"/>
          <w:lang w:eastAsia="zh-CN"/>
        </w:rPr>
        <w:t xml:space="preserve"> JC. Total versus selective hepatic vascular exclusion in major liver resections.</w:t>
      </w:r>
      <w:r>
        <w:rPr>
          <w:rFonts w:ascii="Book Antiqua" w:eastAsia="宋体" w:hAnsi="Book Antiqua" w:cs="宋体" w:hint="eastAsia"/>
          <w:kern w:val="0"/>
          <w:sz w:val="24"/>
          <w:szCs w:val="24"/>
          <w:lang w:eastAsia="zh-CN"/>
        </w:rPr>
        <w:t xml:space="preserve"> </w:t>
      </w:r>
      <w:r w:rsidRPr="007D60DC">
        <w:rPr>
          <w:rFonts w:ascii="Book Antiqua" w:eastAsia="宋体" w:hAnsi="Book Antiqua" w:cs="宋体"/>
          <w:i/>
          <w:iCs/>
          <w:kern w:val="0"/>
          <w:sz w:val="24"/>
          <w:szCs w:val="24"/>
          <w:lang w:eastAsia="zh-CN"/>
        </w:rPr>
        <w:t xml:space="preserve">Am J </w:t>
      </w:r>
      <w:proofErr w:type="spellStart"/>
      <w:r w:rsidRPr="007D60DC">
        <w:rPr>
          <w:rFonts w:ascii="Book Antiqua" w:eastAsia="宋体" w:hAnsi="Book Antiqua" w:cs="宋体"/>
          <w:i/>
          <w:iCs/>
          <w:kern w:val="0"/>
          <w:sz w:val="24"/>
          <w:szCs w:val="24"/>
          <w:lang w:eastAsia="zh-CN"/>
        </w:rPr>
        <w:t>Surg</w:t>
      </w:r>
      <w:proofErr w:type="spellEnd"/>
      <w:r w:rsidRPr="007D60DC">
        <w:rPr>
          <w:rFonts w:ascii="Book Antiqua" w:eastAsia="宋体" w:hAnsi="Book Antiqua" w:cs="宋体"/>
          <w:kern w:val="0"/>
          <w:sz w:val="24"/>
          <w:szCs w:val="24"/>
          <w:lang w:eastAsia="zh-CN"/>
        </w:rPr>
        <w:t> 2002; </w:t>
      </w:r>
      <w:r w:rsidRPr="007D60DC">
        <w:rPr>
          <w:rFonts w:ascii="Book Antiqua" w:eastAsia="宋体" w:hAnsi="Book Antiqua" w:cs="宋体"/>
          <w:b/>
          <w:bCs/>
          <w:kern w:val="0"/>
          <w:sz w:val="24"/>
          <w:szCs w:val="24"/>
          <w:lang w:eastAsia="zh-CN"/>
        </w:rPr>
        <w:t>183</w:t>
      </w:r>
      <w:r w:rsidRPr="007D60DC">
        <w:rPr>
          <w:rFonts w:ascii="Book Antiqua" w:eastAsia="宋体" w:hAnsi="Book Antiqua" w:cs="宋体"/>
          <w:kern w:val="0"/>
          <w:sz w:val="24"/>
          <w:szCs w:val="24"/>
          <w:lang w:eastAsia="zh-CN"/>
        </w:rPr>
        <w:t>: 173-178 [PMID: 11918884</w:t>
      </w:r>
      <w:r w:rsidRPr="007D60DC">
        <w:rPr>
          <w:rFonts w:ascii="Book Antiqua" w:eastAsia="宋体" w:hAnsi="Book Antiqua" w:cs="宋体" w:hint="eastAsia"/>
          <w:kern w:val="0"/>
          <w:sz w:val="24"/>
          <w:szCs w:val="24"/>
          <w:lang w:eastAsia="zh-CN"/>
        </w:rPr>
        <w:t xml:space="preserve"> </w:t>
      </w:r>
      <w:r w:rsidRPr="007D60DC">
        <w:rPr>
          <w:rFonts w:ascii="Book Antiqua" w:eastAsia="宋体" w:hAnsi="Book Antiqua" w:cs="宋体"/>
          <w:kern w:val="0"/>
          <w:sz w:val="24"/>
          <w:szCs w:val="24"/>
          <w:lang w:eastAsia="zh-CN"/>
        </w:rPr>
        <w:t>DOI: 10.1016/S0002-9610(01)00864-9]</w:t>
      </w:r>
    </w:p>
    <w:p w:rsidR="007D60DC" w:rsidRPr="007D60DC" w:rsidRDefault="007D60DC" w:rsidP="007D60DC">
      <w:pPr>
        <w:widowControl/>
        <w:spacing w:line="360" w:lineRule="auto"/>
        <w:rPr>
          <w:rFonts w:ascii="Book Antiqua" w:eastAsia="宋体" w:hAnsi="Book Antiqua" w:cs="宋体"/>
          <w:kern w:val="0"/>
          <w:sz w:val="24"/>
          <w:szCs w:val="24"/>
          <w:lang w:eastAsia="zh-CN"/>
        </w:rPr>
      </w:pPr>
      <w:r w:rsidRPr="007D60DC">
        <w:rPr>
          <w:rFonts w:ascii="Book Antiqua" w:eastAsia="宋体" w:hAnsi="Book Antiqua" w:cs="宋体"/>
          <w:kern w:val="0"/>
          <w:sz w:val="24"/>
          <w:szCs w:val="24"/>
          <w:lang w:eastAsia="zh-CN"/>
        </w:rPr>
        <w:t>10 </w:t>
      </w:r>
      <w:proofErr w:type="spellStart"/>
      <w:r w:rsidRPr="007D60DC">
        <w:rPr>
          <w:rFonts w:ascii="Book Antiqua" w:eastAsia="宋体" w:hAnsi="Book Antiqua" w:cs="宋体"/>
          <w:b/>
          <w:bCs/>
          <w:kern w:val="0"/>
          <w:sz w:val="24"/>
          <w:szCs w:val="24"/>
          <w:lang w:eastAsia="zh-CN"/>
        </w:rPr>
        <w:t>Dubay</w:t>
      </w:r>
      <w:proofErr w:type="spellEnd"/>
      <w:r w:rsidRPr="007D60DC">
        <w:rPr>
          <w:rFonts w:ascii="Book Antiqua" w:eastAsia="宋体" w:hAnsi="Book Antiqua" w:cs="宋体"/>
          <w:b/>
          <w:bCs/>
          <w:kern w:val="0"/>
          <w:sz w:val="24"/>
          <w:szCs w:val="24"/>
          <w:lang w:eastAsia="zh-CN"/>
        </w:rPr>
        <w:t xml:space="preserve"> D</w:t>
      </w:r>
      <w:r w:rsidRPr="007D60DC">
        <w:rPr>
          <w:rFonts w:ascii="Book Antiqua" w:eastAsia="宋体" w:hAnsi="Book Antiqua" w:cs="宋体"/>
          <w:kern w:val="0"/>
          <w:sz w:val="24"/>
          <w:szCs w:val="24"/>
          <w:lang w:eastAsia="zh-CN"/>
        </w:rPr>
        <w:t xml:space="preserve">, </w:t>
      </w:r>
      <w:proofErr w:type="spellStart"/>
      <w:r w:rsidRPr="007D60DC">
        <w:rPr>
          <w:rFonts w:ascii="Book Antiqua" w:eastAsia="宋体" w:hAnsi="Book Antiqua" w:cs="宋体"/>
          <w:kern w:val="0"/>
          <w:sz w:val="24"/>
          <w:szCs w:val="24"/>
          <w:lang w:eastAsia="zh-CN"/>
        </w:rPr>
        <w:t>Gallinger</w:t>
      </w:r>
      <w:proofErr w:type="spellEnd"/>
      <w:r w:rsidRPr="007D60DC">
        <w:rPr>
          <w:rFonts w:ascii="Book Antiqua" w:eastAsia="宋体" w:hAnsi="Book Antiqua" w:cs="宋体"/>
          <w:kern w:val="0"/>
          <w:sz w:val="24"/>
          <w:szCs w:val="24"/>
          <w:lang w:eastAsia="zh-CN"/>
        </w:rPr>
        <w:t xml:space="preserve"> S, </w:t>
      </w:r>
      <w:proofErr w:type="spellStart"/>
      <w:r w:rsidRPr="007D60DC">
        <w:rPr>
          <w:rFonts w:ascii="Book Antiqua" w:eastAsia="宋体" w:hAnsi="Book Antiqua" w:cs="宋体"/>
          <w:kern w:val="0"/>
          <w:sz w:val="24"/>
          <w:szCs w:val="24"/>
          <w:lang w:eastAsia="zh-CN"/>
        </w:rPr>
        <w:t>Hawryluck</w:t>
      </w:r>
      <w:proofErr w:type="spellEnd"/>
      <w:r w:rsidRPr="007D60DC">
        <w:rPr>
          <w:rFonts w:ascii="Book Antiqua" w:eastAsia="宋体" w:hAnsi="Book Antiqua" w:cs="宋体"/>
          <w:kern w:val="0"/>
          <w:sz w:val="24"/>
          <w:szCs w:val="24"/>
          <w:lang w:eastAsia="zh-CN"/>
        </w:rPr>
        <w:t xml:space="preserve"> L, Swallow C, </w:t>
      </w:r>
      <w:proofErr w:type="spellStart"/>
      <w:r w:rsidRPr="007D60DC">
        <w:rPr>
          <w:rFonts w:ascii="Book Antiqua" w:eastAsia="宋体" w:hAnsi="Book Antiqua" w:cs="宋体"/>
          <w:kern w:val="0"/>
          <w:sz w:val="24"/>
          <w:szCs w:val="24"/>
          <w:lang w:eastAsia="zh-CN"/>
        </w:rPr>
        <w:t>McCluskey</w:t>
      </w:r>
      <w:proofErr w:type="spellEnd"/>
      <w:r w:rsidRPr="007D60DC">
        <w:rPr>
          <w:rFonts w:ascii="Book Antiqua" w:eastAsia="宋体" w:hAnsi="Book Antiqua" w:cs="宋体"/>
          <w:kern w:val="0"/>
          <w:sz w:val="24"/>
          <w:szCs w:val="24"/>
          <w:lang w:eastAsia="zh-CN"/>
        </w:rPr>
        <w:t xml:space="preserve"> S, </w:t>
      </w:r>
      <w:proofErr w:type="spellStart"/>
      <w:r w:rsidRPr="007D60DC">
        <w:rPr>
          <w:rFonts w:ascii="Book Antiqua" w:eastAsia="宋体" w:hAnsi="Book Antiqua" w:cs="宋体"/>
          <w:kern w:val="0"/>
          <w:sz w:val="24"/>
          <w:szCs w:val="24"/>
          <w:lang w:eastAsia="zh-CN"/>
        </w:rPr>
        <w:t>McGilvray</w:t>
      </w:r>
      <w:proofErr w:type="spellEnd"/>
      <w:r w:rsidRPr="007D60DC">
        <w:rPr>
          <w:rFonts w:ascii="Book Antiqua" w:eastAsia="宋体" w:hAnsi="Book Antiqua" w:cs="宋体"/>
          <w:kern w:val="0"/>
          <w:sz w:val="24"/>
          <w:szCs w:val="24"/>
          <w:lang w:eastAsia="zh-CN"/>
        </w:rPr>
        <w:t xml:space="preserve"> I. In situ hypothermic liver preservation during radical liver resection with major vascular reconstruction.</w:t>
      </w:r>
      <w:r>
        <w:rPr>
          <w:rFonts w:ascii="Book Antiqua" w:eastAsia="宋体" w:hAnsi="Book Antiqua" w:cs="宋体" w:hint="eastAsia"/>
          <w:kern w:val="0"/>
          <w:sz w:val="24"/>
          <w:szCs w:val="24"/>
          <w:lang w:eastAsia="zh-CN"/>
        </w:rPr>
        <w:t xml:space="preserve"> </w:t>
      </w:r>
      <w:r w:rsidRPr="007D60DC">
        <w:rPr>
          <w:rFonts w:ascii="Book Antiqua" w:eastAsia="宋体" w:hAnsi="Book Antiqua" w:cs="宋体"/>
          <w:i/>
          <w:iCs/>
          <w:kern w:val="0"/>
          <w:sz w:val="24"/>
          <w:szCs w:val="24"/>
          <w:lang w:eastAsia="zh-CN"/>
        </w:rPr>
        <w:t xml:space="preserve">Br J </w:t>
      </w:r>
      <w:proofErr w:type="spellStart"/>
      <w:r w:rsidRPr="007D60DC">
        <w:rPr>
          <w:rFonts w:ascii="Book Antiqua" w:eastAsia="宋体" w:hAnsi="Book Antiqua" w:cs="宋体"/>
          <w:i/>
          <w:iCs/>
          <w:kern w:val="0"/>
          <w:sz w:val="24"/>
          <w:szCs w:val="24"/>
          <w:lang w:eastAsia="zh-CN"/>
        </w:rPr>
        <w:t>Surg</w:t>
      </w:r>
      <w:proofErr w:type="spellEnd"/>
      <w:r w:rsidRPr="007D60DC">
        <w:rPr>
          <w:rFonts w:ascii="Book Antiqua" w:eastAsia="宋体" w:hAnsi="Book Antiqua" w:cs="宋体"/>
          <w:kern w:val="0"/>
          <w:sz w:val="24"/>
          <w:szCs w:val="24"/>
          <w:lang w:eastAsia="zh-CN"/>
        </w:rPr>
        <w:t> 2009; </w:t>
      </w:r>
      <w:r w:rsidRPr="007D60DC">
        <w:rPr>
          <w:rFonts w:ascii="Book Antiqua" w:eastAsia="宋体" w:hAnsi="Book Antiqua" w:cs="宋体"/>
          <w:b/>
          <w:bCs/>
          <w:kern w:val="0"/>
          <w:sz w:val="24"/>
          <w:szCs w:val="24"/>
          <w:lang w:eastAsia="zh-CN"/>
        </w:rPr>
        <w:t>96</w:t>
      </w:r>
      <w:r w:rsidRPr="007D60DC">
        <w:rPr>
          <w:rFonts w:ascii="Book Antiqua" w:eastAsia="宋体" w:hAnsi="Book Antiqua" w:cs="宋体"/>
          <w:kern w:val="0"/>
          <w:sz w:val="24"/>
          <w:szCs w:val="24"/>
          <w:lang w:eastAsia="zh-CN"/>
        </w:rPr>
        <w:t>: 1429-1436 [PMID: 19918862 DOI: 10.1002/bjs.6740]</w:t>
      </w:r>
    </w:p>
    <w:p w:rsidR="007D60DC" w:rsidRPr="007D60DC" w:rsidRDefault="007D60DC" w:rsidP="007D60DC">
      <w:pPr>
        <w:widowControl/>
        <w:spacing w:line="360" w:lineRule="auto"/>
        <w:rPr>
          <w:rFonts w:ascii="Book Antiqua" w:eastAsia="宋体" w:hAnsi="Book Antiqua" w:cs="宋体"/>
          <w:kern w:val="0"/>
          <w:sz w:val="24"/>
          <w:szCs w:val="24"/>
          <w:lang w:eastAsia="zh-CN"/>
        </w:rPr>
      </w:pPr>
      <w:r w:rsidRPr="007D60DC">
        <w:rPr>
          <w:rFonts w:ascii="Book Antiqua" w:eastAsia="宋体" w:hAnsi="Book Antiqua" w:cs="宋体"/>
          <w:kern w:val="0"/>
          <w:sz w:val="24"/>
          <w:szCs w:val="24"/>
          <w:lang w:eastAsia="zh-CN"/>
        </w:rPr>
        <w:t>11 </w:t>
      </w:r>
      <w:proofErr w:type="spellStart"/>
      <w:r w:rsidRPr="007D60DC">
        <w:rPr>
          <w:rFonts w:ascii="Book Antiqua" w:eastAsia="宋体" w:hAnsi="Book Antiqua" w:cs="宋体"/>
          <w:b/>
          <w:bCs/>
          <w:kern w:val="0"/>
          <w:sz w:val="24"/>
          <w:szCs w:val="24"/>
          <w:lang w:eastAsia="zh-CN"/>
        </w:rPr>
        <w:t>Malde</w:t>
      </w:r>
      <w:proofErr w:type="spellEnd"/>
      <w:r w:rsidRPr="007D60DC">
        <w:rPr>
          <w:rFonts w:ascii="Book Antiqua" w:eastAsia="宋体" w:hAnsi="Book Antiqua" w:cs="宋体"/>
          <w:b/>
          <w:bCs/>
          <w:kern w:val="0"/>
          <w:sz w:val="24"/>
          <w:szCs w:val="24"/>
          <w:lang w:eastAsia="zh-CN"/>
        </w:rPr>
        <w:t xml:space="preserve"> DJ</w:t>
      </w:r>
      <w:r w:rsidRPr="007D60DC">
        <w:rPr>
          <w:rFonts w:ascii="Book Antiqua" w:eastAsia="宋体" w:hAnsi="Book Antiqua" w:cs="宋体"/>
          <w:kern w:val="0"/>
          <w:sz w:val="24"/>
          <w:szCs w:val="24"/>
          <w:lang w:eastAsia="zh-CN"/>
        </w:rPr>
        <w:t xml:space="preserve">, Khan A, Prasad KR, Toogood GJ, Lodge JP. Inferior vena cava resection with </w:t>
      </w:r>
      <w:proofErr w:type="spellStart"/>
      <w:r w:rsidRPr="007D60DC">
        <w:rPr>
          <w:rFonts w:ascii="Book Antiqua" w:eastAsia="宋体" w:hAnsi="Book Antiqua" w:cs="宋体"/>
          <w:kern w:val="0"/>
          <w:sz w:val="24"/>
          <w:szCs w:val="24"/>
          <w:lang w:eastAsia="zh-CN"/>
        </w:rPr>
        <w:t>hepatectomy</w:t>
      </w:r>
      <w:proofErr w:type="spellEnd"/>
      <w:r w:rsidRPr="007D60DC">
        <w:rPr>
          <w:rFonts w:ascii="Book Antiqua" w:eastAsia="宋体" w:hAnsi="Book Antiqua" w:cs="宋体"/>
          <w:kern w:val="0"/>
          <w:sz w:val="24"/>
          <w:szCs w:val="24"/>
          <w:lang w:eastAsia="zh-CN"/>
        </w:rPr>
        <w:t>: challenging but justified. </w:t>
      </w:r>
      <w:r w:rsidRPr="007D60DC">
        <w:rPr>
          <w:rFonts w:ascii="Book Antiqua" w:eastAsia="宋体" w:hAnsi="Book Antiqua" w:cs="宋体"/>
          <w:i/>
          <w:iCs/>
          <w:kern w:val="0"/>
          <w:sz w:val="24"/>
          <w:szCs w:val="24"/>
          <w:lang w:eastAsia="zh-CN"/>
        </w:rPr>
        <w:t>HPB (Oxford)</w:t>
      </w:r>
      <w:r w:rsidRPr="007D60DC">
        <w:rPr>
          <w:rFonts w:ascii="Book Antiqua" w:eastAsia="宋体" w:hAnsi="Book Antiqua" w:cs="宋体"/>
          <w:kern w:val="0"/>
          <w:sz w:val="24"/>
          <w:szCs w:val="24"/>
          <w:lang w:eastAsia="zh-CN"/>
        </w:rPr>
        <w:t> 2011; </w:t>
      </w:r>
      <w:r w:rsidRPr="007D60DC">
        <w:rPr>
          <w:rFonts w:ascii="Book Antiqua" w:eastAsia="宋体" w:hAnsi="Book Antiqua" w:cs="宋体"/>
          <w:b/>
          <w:bCs/>
          <w:kern w:val="0"/>
          <w:sz w:val="24"/>
          <w:szCs w:val="24"/>
          <w:lang w:eastAsia="zh-CN"/>
        </w:rPr>
        <w:t>13</w:t>
      </w:r>
      <w:r w:rsidRPr="007D60DC">
        <w:rPr>
          <w:rFonts w:ascii="Book Antiqua" w:eastAsia="宋体" w:hAnsi="Book Antiqua" w:cs="宋体"/>
          <w:kern w:val="0"/>
          <w:sz w:val="24"/>
          <w:szCs w:val="24"/>
          <w:lang w:eastAsia="zh-CN"/>
        </w:rPr>
        <w:t>: 802-810 [PMID: 21999594 DOI: 10.1111/j.1477-2574.2011.00364.x]</w:t>
      </w:r>
    </w:p>
    <w:p w:rsidR="007D60DC" w:rsidRPr="007D60DC" w:rsidRDefault="007D60DC" w:rsidP="007D60DC">
      <w:pPr>
        <w:widowControl/>
        <w:spacing w:line="360" w:lineRule="auto"/>
        <w:rPr>
          <w:rFonts w:ascii="Book Antiqua" w:eastAsia="宋体" w:hAnsi="Book Antiqua" w:cs="宋体"/>
          <w:kern w:val="0"/>
          <w:sz w:val="24"/>
          <w:szCs w:val="24"/>
          <w:lang w:eastAsia="zh-CN"/>
        </w:rPr>
      </w:pPr>
      <w:r w:rsidRPr="007D60DC">
        <w:rPr>
          <w:rFonts w:ascii="Book Antiqua" w:eastAsia="宋体" w:hAnsi="Book Antiqua" w:cs="宋体"/>
          <w:kern w:val="0"/>
          <w:sz w:val="24"/>
          <w:szCs w:val="24"/>
          <w:lang w:eastAsia="zh-CN"/>
        </w:rPr>
        <w:t>12 </w:t>
      </w:r>
      <w:r w:rsidRPr="007D60DC">
        <w:rPr>
          <w:rFonts w:ascii="Book Antiqua" w:eastAsia="宋体" w:hAnsi="Book Antiqua" w:cs="宋体"/>
          <w:b/>
          <w:bCs/>
          <w:kern w:val="0"/>
          <w:sz w:val="24"/>
          <w:szCs w:val="24"/>
          <w:lang w:eastAsia="zh-CN"/>
        </w:rPr>
        <w:t>Fu SY</w:t>
      </w:r>
      <w:r w:rsidRPr="007D60DC">
        <w:rPr>
          <w:rFonts w:ascii="Book Antiqua" w:eastAsia="宋体" w:hAnsi="Book Antiqua" w:cs="宋体"/>
          <w:kern w:val="0"/>
          <w:sz w:val="24"/>
          <w:szCs w:val="24"/>
          <w:lang w:eastAsia="zh-CN"/>
        </w:rPr>
        <w:t>, Lai EC, Li AJ, Pan ZY, Yang Y, Sun YM, Lau WY, Wu MC, Zhou WP. Liver resection with selective hepatic vascular exclusion: a cohort study. </w:t>
      </w:r>
      <w:r w:rsidRPr="007D60DC">
        <w:rPr>
          <w:rFonts w:ascii="Book Antiqua" w:eastAsia="宋体" w:hAnsi="Book Antiqua" w:cs="宋体"/>
          <w:i/>
          <w:iCs/>
          <w:kern w:val="0"/>
          <w:sz w:val="24"/>
          <w:szCs w:val="24"/>
          <w:lang w:eastAsia="zh-CN"/>
        </w:rPr>
        <w:t xml:space="preserve">Ann </w:t>
      </w:r>
      <w:proofErr w:type="spellStart"/>
      <w:r w:rsidRPr="007D60DC">
        <w:rPr>
          <w:rFonts w:ascii="Book Antiqua" w:eastAsia="宋体" w:hAnsi="Book Antiqua" w:cs="宋体"/>
          <w:i/>
          <w:iCs/>
          <w:kern w:val="0"/>
          <w:sz w:val="24"/>
          <w:szCs w:val="24"/>
          <w:lang w:eastAsia="zh-CN"/>
        </w:rPr>
        <w:t>Surg</w:t>
      </w:r>
      <w:proofErr w:type="spellEnd"/>
      <w:r w:rsidRPr="007D60DC">
        <w:rPr>
          <w:rFonts w:ascii="Book Antiqua" w:eastAsia="宋体" w:hAnsi="Book Antiqua" w:cs="宋体"/>
          <w:kern w:val="0"/>
          <w:sz w:val="24"/>
          <w:szCs w:val="24"/>
          <w:lang w:eastAsia="zh-CN"/>
        </w:rPr>
        <w:t> 2009; </w:t>
      </w:r>
      <w:r w:rsidRPr="007D60DC">
        <w:rPr>
          <w:rFonts w:ascii="Book Antiqua" w:eastAsia="宋体" w:hAnsi="Book Antiqua" w:cs="宋体"/>
          <w:b/>
          <w:bCs/>
          <w:kern w:val="0"/>
          <w:sz w:val="24"/>
          <w:szCs w:val="24"/>
          <w:lang w:eastAsia="zh-CN"/>
        </w:rPr>
        <w:t>249</w:t>
      </w:r>
      <w:r w:rsidRPr="007D60DC">
        <w:rPr>
          <w:rFonts w:ascii="Book Antiqua" w:eastAsia="宋体" w:hAnsi="Book Antiqua" w:cs="宋体"/>
          <w:kern w:val="0"/>
          <w:sz w:val="24"/>
          <w:szCs w:val="24"/>
          <w:lang w:eastAsia="zh-CN"/>
        </w:rPr>
        <w:t>: 624-627 [PMID: 19300226 DOI: 10.1097/SLA.0b013e31819ed212]</w:t>
      </w:r>
    </w:p>
    <w:p w:rsidR="007D60DC" w:rsidRPr="007D60DC" w:rsidRDefault="007D60DC" w:rsidP="007D60DC">
      <w:pPr>
        <w:widowControl/>
        <w:spacing w:line="360" w:lineRule="auto"/>
        <w:rPr>
          <w:rFonts w:ascii="Book Antiqua" w:eastAsia="宋体" w:hAnsi="Book Antiqua" w:cs="宋体"/>
          <w:kern w:val="0"/>
          <w:sz w:val="24"/>
          <w:szCs w:val="24"/>
          <w:lang w:eastAsia="zh-CN"/>
        </w:rPr>
      </w:pPr>
      <w:r w:rsidRPr="007D60DC">
        <w:rPr>
          <w:rFonts w:ascii="Book Antiqua" w:eastAsia="宋体" w:hAnsi="Book Antiqua" w:cs="宋体"/>
          <w:kern w:val="0"/>
          <w:sz w:val="24"/>
          <w:szCs w:val="24"/>
          <w:lang w:eastAsia="zh-CN"/>
        </w:rPr>
        <w:t>13 </w:t>
      </w:r>
      <w:proofErr w:type="spellStart"/>
      <w:r w:rsidRPr="007D60DC">
        <w:rPr>
          <w:rFonts w:ascii="Book Antiqua" w:eastAsia="宋体" w:hAnsi="Book Antiqua" w:cs="宋体"/>
          <w:b/>
          <w:bCs/>
          <w:kern w:val="0"/>
          <w:sz w:val="24"/>
          <w:szCs w:val="24"/>
          <w:lang w:eastAsia="zh-CN"/>
        </w:rPr>
        <w:t>Cherqui</w:t>
      </w:r>
      <w:proofErr w:type="spellEnd"/>
      <w:r w:rsidRPr="007D60DC">
        <w:rPr>
          <w:rFonts w:ascii="Book Antiqua" w:eastAsia="宋体" w:hAnsi="Book Antiqua" w:cs="宋体"/>
          <w:b/>
          <w:bCs/>
          <w:kern w:val="0"/>
          <w:sz w:val="24"/>
          <w:szCs w:val="24"/>
          <w:lang w:eastAsia="zh-CN"/>
        </w:rPr>
        <w:t xml:space="preserve"> D</w:t>
      </w:r>
      <w:r w:rsidRPr="007D60DC">
        <w:rPr>
          <w:rFonts w:ascii="Book Antiqua" w:eastAsia="宋体" w:hAnsi="Book Antiqua" w:cs="宋体"/>
          <w:kern w:val="0"/>
          <w:sz w:val="24"/>
          <w:szCs w:val="24"/>
          <w:lang w:eastAsia="zh-CN"/>
        </w:rPr>
        <w:t xml:space="preserve">, </w:t>
      </w:r>
      <w:proofErr w:type="spellStart"/>
      <w:r w:rsidRPr="007D60DC">
        <w:rPr>
          <w:rFonts w:ascii="Book Antiqua" w:eastAsia="宋体" w:hAnsi="Book Antiqua" w:cs="宋体"/>
          <w:kern w:val="0"/>
          <w:sz w:val="24"/>
          <w:szCs w:val="24"/>
          <w:lang w:eastAsia="zh-CN"/>
        </w:rPr>
        <w:t>Malassagne</w:t>
      </w:r>
      <w:proofErr w:type="spellEnd"/>
      <w:r w:rsidRPr="007D60DC">
        <w:rPr>
          <w:rFonts w:ascii="Book Antiqua" w:eastAsia="宋体" w:hAnsi="Book Antiqua" w:cs="宋体"/>
          <w:kern w:val="0"/>
          <w:sz w:val="24"/>
          <w:szCs w:val="24"/>
          <w:lang w:eastAsia="zh-CN"/>
        </w:rPr>
        <w:t xml:space="preserve"> B, </w:t>
      </w:r>
      <w:proofErr w:type="spellStart"/>
      <w:r w:rsidRPr="007D60DC">
        <w:rPr>
          <w:rFonts w:ascii="Book Antiqua" w:eastAsia="宋体" w:hAnsi="Book Antiqua" w:cs="宋体"/>
          <w:kern w:val="0"/>
          <w:sz w:val="24"/>
          <w:szCs w:val="24"/>
          <w:lang w:eastAsia="zh-CN"/>
        </w:rPr>
        <w:t>Colau</w:t>
      </w:r>
      <w:proofErr w:type="spellEnd"/>
      <w:r w:rsidRPr="007D60DC">
        <w:rPr>
          <w:rFonts w:ascii="Book Antiqua" w:eastAsia="宋体" w:hAnsi="Book Antiqua" w:cs="宋体"/>
          <w:kern w:val="0"/>
          <w:sz w:val="24"/>
          <w:szCs w:val="24"/>
          <w:lang w:eastAsia="zh-CN"/>
        </w:rPr>
        <w:t xml:space="preserve"> PI, Brunetti F, </w:t>
      </w:r>
      <w:proofErr w:type="spellStart"/>
      <w:r w:rsidRPr="007D60DC">
        <w:rPr>
          <w:rFonts w:ascii="Book Antiqua" w:eastAsia="宋体" w:hAnsi="Book Antiqua" w:cs="宋体"/>
          <w:kern w:val="0"/>
          <w:sz w:val="24"/>
          <w:szCs w:val="24"/>
          <w:lang w:eastAsia="zh-CN"/>
        </w:rPr>
        <w:t>Rotman</w:t>
      </w:r>
      <w:proofErr w:type="spellEnd"/>
      <w:r w:rsidRPr="007D60DC">
        <w:rPr>
          <w:rFonts w:ascii="Book Antiqua" w:eastAsia="宋体" w:hAnsi="Book Antiqua" w:cs="宋体"/>
          <w:kern w:val="0"/>
          <w:sz w:val="24"/>
          <w:szCs w:val="24"/>
          <w:lang w:eastAsia="zh-CN"/>
        </w:rPr>
        <w:t xml:space="preserve"> N, </w:t>
      </w:r>
      <w:proofErr w:type="spellStart"/>
      <w:r w:rsidRPr="007D60DC">
        <w:rPr>
          <w:rFonts w:ascii="Book Antiqua" w:eastAsia="宋体" w:hAnsi="Book Antiqua" w:cs="宋体"/>
          <w:kern w:val="0"/>
          <w:sz w:val="24"/>
          <w:szCs w:val="24"/>
          <w:lang w:eastAsia="zh-CN"/>
        </w:rPr>
        <w:t>Fagniez</w:t>
      </w:r>
      <w:proofErr w:type="spellEnd"/>
      <w:r w:rsidRPr="007D60DC">
        <w:rPr>
          <w:rFonts w:ascii="Book Antiqua" w:eastAsia="宋体" w:hAnsi="Book Antiqua" w:cs="宋体"/>
          <w:kern w:val="0"/>
          <w:sz w:val="24"/>
          <w:szCs w:val="24"/>
          <w:lang w:eastAsia="zh-CN"/>
        </w:rPr>
        <w:t xml:space="preserve"> PL. Hepatic vascular exclusion with preservation of the </w:t>
      </w:r>
      <w:proofErr w:type="spellStart"/>
      <w:r w:rsidRPr="007D60DC">
        <w:rPr>
          <w:rFonts w:ascii="Book Antiqua" w:eastAsia="宋体" w:hAnsi="Book Antiqua" w:cs="宋体"/>
          <w:kern w:val="0"/>
          <w:sz w:val="24"/>
          <w:szCs w:val="24"/>
          <w:lang w:eastAsia="zh-CN"/>
        </w:rPr>
        <w:t>caval</w:t>
      </w:r>
      <w:proofErr w:type="spellEnd"/>
      <w:r w:rsidRPr="007D60DC">
        <w:rPr>
          <w:rFonts w:ascii="Book Antiqua" w:eastAsia="宋体" w:hAnsi="Book Antiqua" w:cs="宋体"/>
          <w:kern w:val="0"/>
          <w:sz w:val="24"/>
          <w:szCs w:val="24"/>
          <w:lang w:eastAsia="zh-CN"/>
        </w:rPr>
        <w:t xml:space="preserve"> flow for liver resections.</w:t>
      </w:r>
      <w:r>
        <w:rPr>
          <w:rFonts w:ascii="Book Antiqua" w:eastAsia="宋体" w:hAnsi="Book Antiqua" w:cs="宋体" w:hint="eastAsia"/>
          <w:kern w:val="0"/>
          <w:sz w:val="24"/>
          <w:szCs w:val="24"/>
          <w:lang w:eastAsia="zh-CN"/>
        </w:rPr>
        <w:t xml:space="preserve"> </w:t>
      </w:r>
      <w:r w:rsidRPr="007D60DC">
        <w:rPr>
          <w:rFonts w:ascii="Book Antiqua" w:eastAsia="宋体" w:hAnsi="Book Antiqua" w:cs="宋体"/>
          <w:i/>
          <w:iCs/>
          <w:kern w:val="0"/>
          <w:sz w:val="24"/>
          <w:szCs w:val="24"/>
          <w:lang w:eastAsia="zh-CN"/>
        </w:rPr>
        <w:t xml:space="preserve">Ann </w:t>
      </w:r>
      <w:proofErr w:type="spellStart"/>
      <w:r w:rsidRPr="007D60DC">
        <w:rPr>
          <w:rFonts w:ascii="Book Antiqua" w:eastAsia="宋体" w:hAnsi="Book Antiqua" w:cs="宋体"/>
          <w:i/>
          <w:iCs/>
          <w:kern w:val="0"/>
          <w:sz w:val="24"/>
          <w:szCs w:val="24"/>
          <w:lang w:eastAsia="zh-CN"/>
        </w:rPr>
        <w:t>Surg</w:t>
      </w:r>
      <w:proofErr w:type="spellEnd"/>
      <w:r>
        <w:rPr>
          <w:rFonts w:ascii="Book Antiqua" w:eastAsia="宋体" w:hAnsi="Book Antiqua" w:cs="宋体" w:hint="eastAsia"/>
          <w:kern w:val="0"/>
          <w:sz w:val="24"/>
          <w:szCs w:val="24"/>
          <w:lang w:eastAsia="zh-CN"/>
        </w:rPr>
        <w:t xml:space="preserve"> </w:t>
      </w:r>
      <w:r w:rsidRPr="007D60DC">
        <w:rPr>
          <w:rFonts w:ascii="Book Antiqua" w:eastAsia="宋体" w:hAnsi="Book Antiqua" w:cs="宋体"/>
          <w:kern w:val="0"/>
          <w:sz w:val="24"/>
          <w:szCs w:val="24"/>
          <w:lang w:eastAsia="zh-CN"/>
        </w:rPr>
        <w:t>1999;</w:t>
      </w:r>
      <w:r>
        <w:rPr>
          <w:rFonts w:ascii="Book Antiqua" w:eastAsia="宋体" w:hAnsi="Book Antiqua" w:cs="宋体" w:hint="eastAsia"/>
          <w:kern w:val="0"/>
          <w:sz w:val="24"/>
          <w:szCs w:val="24"/>
          <w:lang w:eastAsia="zh-CN"/>
        </w:rPr>
        <w:t xml:space="preserve"> </w:t>
      </w:r>
      <w:r w:rsidRPr="007D60DC">
        <w:rPr>
          <w:rFonts w:ascii="Book Antiqua" w:eastAsia="宋体" w:hAnsi="Book Antiqua" w:cs="宋体"/>
          <w:b/>
          <w:bCs/>
          <w:kern w:val="0"/>
          <w:sz w:val="24"/>
          <w:szCs w:val="24"/>
          <w:lang w:eastAsia="zh-CN"/>
        </w:rPr>
        <w:t>230</w:t>
      </w:r>
      <w:r w:rsidRPr="007D60DC">
        <w:rPr>
          <w:rFonts w:ascii="Book Antiqua" w:eastAsia="宋体" w:hAnsi="Book Antiqua" w:cs="宋体"/>
          <w:kern w:val="0"/>
          <w:sz w:val="24"/>
          <w:szCs w:val="24"/>
          <w:lang w:eastAsia="zh-CN"/>
        </w:rPr>
        <w:t>: 24-30 [PMID: 10400032</w:t>
      </w:r>
      <w:r w:rsidRPr="007D60DC">
        <w:rPr>
          <w:rFonts w:ascii="Book Antiqua" w:eastAsia="宋体" w:hAnsi="Book Antiqua" w:cs="宋体" w:hint="eastAsia"/>
          <w:kern w:val="0"/>
          <w:sz w:val="24"/>
          <w:szCs w:val="24"/>
          <w:lang w:eastAsia="zh-CN"/>
        </w:rPr>
        <w:t xml:space="preserve"> </w:t>
      </w:r>
      <w:r w:rsidRPr="007D60DC">
        <w:rPr>
          <w:rFonts w:ascii="Book Antiqua" w:eastAsia="宋体" w:hAnsi="Book Antiqua" w:cs="宋体"/>
          <w:kern w:val="0"/>
          <w:sz w:val="24"/>
          <w:szCs w:val="24"/>
          <w:lang w:eastAsia="zh-CN"/>
        </w:rPr>
        <w:t>DOI: 10.1097/00000658-199907000-00004]</w:t>
      </w:r>
    </w:p>
    <w:p w:rsidR="007D60DC" w:rsidRPr="007D60DC" w:rsidRDefault="007D60DC" w:rsidP="007D60DC">
      <w:pPr>
        <w:widowControl/>
        <w:spacing w:line="360" w:lineRule="auto"/>
        <w:rPr>
          <w:rFonts w:ascii="Book Antiqua" w:eastAsia="宋体" w:hAnsi="Book Antiqua" w:cs="宋体"/>
          <w:kern w:val="0"/>
          <w:sz w:val="24"/>
          <w:szCs w:val="24"/>
          <w:lang w:eastAsia="zh-CN"/>
        </w:rPr>
      </w:pPr>
      <w:r w:rsidRPr="007D60DC">
        <w:rPr>
          <w:rFonts w:ascii="Book Antiqua" w:eastAsia="宋体" w:hAnsi="Book Antiqua" w:cs="宋体"/>
          <w:kern w:val="0"/>
          <w:sz w:val="24"/>
          <w:szCs w:val="24"/>
          <w:lang w:eastAsia="zh-CN"/>
        </w:rPr>
        <w:lastRenderedPageBreak/>
        <w:t>14 </w:t>
      </w:r>
      <w:proofErr w:type="spellStart"/>
      <w:r w:rsidRPr="007D60DC">
        <w:rPr>
          <w:rFonts w:ascii="Book Antiqua" w:eastAsia="宋体" w:hAnsi="Book Antiqua" w:cs="宋体"/>
          <w:b/>
          <w:bCs/>
          <w:kern w:val="0"/>
          <w:sz w:val="24"/>
          <w:szCs w:val="24"/>
          <w:lang w:eastAsia="zh-CN"/>
        </w:rPr>
        <w:t>Azoulay</w:t>
      </w:r>
      <w:proofErr w:type="spellEnd"/>
      <w:r w:rsidRPr="007D60DC">
        <w:rPr>
          <w:rFonts w:ascii="Book Antiqua" w:eastAsia="宋体" w:hAnsi="Book Antiqua" w:cs="宋体"/>
          <w:b/>
          <w:bCs/>
          <w:kern w:val="0"/>
          <w:sz w:val="24"/>
          <w:szCs w:val="24"/>
          <w:lang w:eastAsia="zh-CN"/>
        </w:rPr>
        <w:t xml:space="preserve"> D</w:t>
      </w:r>
      <w:r w:rsidRPr="007D60DC">
        <w:rPr>
          <w:rFonts w:ascii="Book Antiqua" w:eastAsia="宋体" w:hAnsi="Book Antiqua" w:cs="宋体"/>
          <w:kern w:val="0"/>
          <w:sz w:val="24"/>
          <w:szCs w:val="24"/>
          <w:lang w:eastAsia="zh-CN"/>
        </w:rPr>
        <w:t xml:space="preserve">, Maggi U, Lim C, </w:t>
      </w:r>
      <w:proofErr w:type="spellStart"/>
      <w:r w:rsidRPr="007D60DC">
        <w:rPr>
          <w:rFonts w:ascii="Book Antiqua" w:eastAsia="宋体" w:hAnsi="Book Antiqua" w:cs="宋体"/>
          <w:kern w:val="0"/>
          <w:sz w:val="24"/>
          <w:szCs w:val="24"/>
          <w:lang w:eastAsia="zh-CN"/>
        </w:rPr>
        <w:t>Malek</w:t>
      </w:r>
      <w:proofErr w:type="spellEnd"/>
      <w:r w:rsidRPr="007D60DC">
        <w:rPr>
          <w:rFonts w:ascii="Book Antiqua" w:eastAsia="宋体" w:hAnsi="Book Antiqua" w:cs="宋体"/>
          <w:kern w:val="0"/>
          <w:sz w:val="24"/>
          <w:szCs w:val="24"/>
          <w:lang w:eastAsia="zh-CN"/>
        </w:rPr>
        <w:t xml:space="preserve"> A, </w:t>
      </w:r>
      <w:proofErr w:type="spellStart"/>
      <w:r w:rsidRPr="007D60DC">
        <w:rPr>
          <w:rFonts w:ascii="Book Antiqua" w:eastAsia="宋体" w:hAnsi="Book Antiqua" w:cs="宋体"/>
          <w:kern w:val="0"/>
          <w:sz w:val="24"/>
          <w:szCs w:val="24"/>
          <w:lang w:eastAsia="zh-CN"/>
        </w:rPr>
        <w:t>Compagnon</w:t>
      </w:r>
      <w:proofErr w:type="spellEnd"/>
      <w:r w:rsidRPr="007D60DC">
        <w:rPr>
          <w:rFonts w:ascii="Book Antiqua" w:eastAsia="宋体" w:hAnsi="Book Antiqua" w:cs="宋体"/>
          <w:kern w:val="0"/>
          <w:sz w:val="24"/>
          <w:szCs w:val="24"/>
          <w:lang w:eastAsia="zh-CN"/>
        </w:rPr>
        <w:t xml:space="preserve"> P, </w:t>
      </w:r>
      <w:proofErr w:type="spellStart"/>
      <w:r w:rsidRPr="007D60DC">
        <w:rPr>
          <w:rFonts w:ascii="Book Antiqua" w:eastAsia="宋体" w:hAnsi="Book Antiqua" w:cs="宋体"/>
          <w:kern w:val="0"/>
          <w:sz w:val="24"/>
          <w:szCs w:val="24"/>
          <w:lang w:eastAsia="zh-CN"/>
        </w:rPr>
        <w:t>Salloum</w:t>
      </w:r>
      <w:proofErr w:type="spellEnd"/>
      <w:r w:rsidRPr="007D60DC">
        <w:rPr>
          <w:rFonts w:ascii="Book Antiqua" w:eastAsia="宋体" w:hAnsi="Book Antiqua" w:cs="宋体"/>
          <w:kern w:val="0"/>
          <w:sz w:val="24"/>
          <w:szCs w:val="24"/>
          <w:lang w:eastAsia="zh-CN"/>
        </w:rPr>
        <w:t xml:space="preserve"> C, Laurent A. Liver resection using total vascular exclusion of the liver preserving the </w:t>
      </w:r>
      <w:proofErr w:type="spellStart"/>
      <w:r w:rsidRPr="007D60DC">
        <w:rPr>
          <w:rFonts w:ascii="Book Antiqua" w:eastAsia="宋体" w:hAnsi="Book Antiqua" w:cs="宋体"/>
          <w:kern w:val="0"/>
          <w:sz w:val="24"/>
          <w:szCs w:val="24"/>
          <w:lang w:eastAsia="zh-CN"/>
        </w:rPr>
        <w:t>caval</w:t>
      </w:r>
      <w:proofErr w:type="spellEnd"/>
      <w:r w:rsidRPr="007D60DC">
        <w:rPr>
          <w:rFonts w:ascii="Book Antiqua" w:eastAsia="宋体" w:hAnsi="Book Antiqua" w:cs="宋体"/>
          <w:kern w:val="0"/>
          <w:sz w:val="24"/>
          <w:szCs w:val="24"/>
          <w:lang w:eastAsia="zh-CN"/>
        </w:rPr>
        <w:t xml:space="preserve"> flow, in situ hypothermic portal perfusion and temporary </w:t>
      </w:r>
      <w:proofErr w:type="spellStart"/>
      <w:r w:rsidRPr="007D60DC">
        <w:rPr>
          <w:rFonts w:ascii="Book Antiqua" w:eastAsia="宋体" w:hAnsi="Book Antiqua" w:cs="宋体"/>
          <w:kern w:val="0"/>
          <w:sz w:val="24"/>
          <w:szCs w:val="24"/>
          <w:lang w:eastAsia="zh-CN"/>
        </w:rPr>
        <w:t>porta-caval</w:t>
      </w:r>
      <w:proofErr w:type="spellEnd"/>
      <w:r w:rsidRPr="007D60DC">
        <w:rPr>
          <w:rFonts w:ascii="Book Antiqua" w:eastAsia="宋体" w:hAnsi="Book Antiqua" w:cs="宋体"/>
          <w:kern w:val="0"/>
          <w:sz w:val="24"/>
          <w:szCs w:val="24"/>
          <w:lang w:eastAsia="zh-CN"/>
        </w:rPr>
        <w:t xml:space="preserve"> shunt: a new technique for central tumors. </w:t>
      </w:r>
      <w:r w:rsidRPr="007D60DC">
        <w:rPr>
          <w:rFonts w:ascii="Book Antiqua" w:eastAsia="宋体" w:hAnsi="Book Antiqua" w:cs="宋体"/>
          <w:i/>
          <w:iCs/>
          <w:kern w:val="0"/>
          <w:sz w:val="24"/>
          <w:szCs w:val="24"/>
          <w:lang w:eastAsia="zh-CN"/>
        </w:rPr>
        <w:t xml:space="preserve">Hepatobiliary </w:t>
      </w:r>
      <w:proofErr w:type="spellStart"/>
      <w:r w:rsidRPr="007D60DC">
        <w:rPr>
          <w:rFonts w:ascii="Book Antiqua" w:eastAsia="宋体" w:hAnsi="Book Antiqua" w:cs="宋体"/>
          <w:i/>
          <w:iCs/>
          <w:kern w:val="0"/>
          <w:sz w:val="24"/>
          <w:szCs w:val="24"/>
          <w:lang w:eastAsia="zh-CN"/>
        </w:rPr>
        <w:t>Surg</w:t>
      </w:r>
      <w:proofErr w:type="spellEnd"/>
      <w:r w:rsidRPr="007D60DC">
        <w:rPr>
          <w:rFonts w:ascii="Book Antiqua" w:eastAsia="宋体" w:hAnsi="Book Antiqua" w:cs="宋体"/>
          <w:i/>
          <w:iCs/>
          <w:kern w:val="0"/>
          <w:sz w:val="24"/>
          <w:szCs w:val="24"/>
          <w:lang w:eastAsia="zh-CN"/>
        </w:rPr>
        <w:t xml:space="preserve"> </w:t>
      </w:r>
      <w:proofErr w:type="spellStart"/>
      <w:r w:rsidRPr="007D60DC">
        <w:rPr>
          <w:rFonts w:ascii="Book Antiqua" w:eastAsia="宋体" w:hAnsi="Book Antiqua" w:cs="宋体"/>
          <w:i/>
          <w:iCs/>
          <w:kern w:val="0"/>
          <w:sz w:val="24"/>
          <w:szCs w:val="24"/>
          <w:lang w:eastAsia="zh-CN"/>
        </w:rPr>
        <w:t>Nutr</w:t>
      </w:r>
      <w:proofErr w:type="spellEnd"/>
      <w:r w:rsidRPr="007D60DC">
        <w:rPr>
          <w:rFonts w:ascii="Book Antiqua" w:eastAsia="宋体" w:hAnsi="Book Antiqua" w:cs="宋体"/>
          <w:kern w:val="0"/>
          <w:sz w:val="24"/>
          <w:szCs w:val="24"/>
          <w:lang w:eastAsia="zh-CN"/>
        </w:rPr>
        <w:t> 2014; </w:t>
      </w:r>
      <w:r w:rsidRPr="007D60DC">
        <w:rPr>
          <w:rFonts w:ascii="Book Antiqua" w:eastAsia="宋体" w:hAnsi="Book Antiqua" w:cs="宋体"/>
          <w:b/>
          <w:bCs/>
          <w:kern w:val="0"/>
          <w:sz w:val="24"/>
          <w:szCs w:val="24"/>
          <w:lang w:eastAsia="zh-CN"/>
        </w:rPr>
        <w:t>3</w:t>
      </w:r>
      <w:r w:rsidRPr="007D60DC">
        <w:rPr>
          <w:rFonts w:ascii="Book Antiqua" w:eastAsia="宋体" w:hAnsi="Book Antiqua" w:cs="宋体"/>
          <w:kern w:val="0"/>
          <w:sz w:val="24"/>
          <w:szCs w:val="24"/>
          <w:lang w:eastAsia="zh-CN"/>
        </w:rPr>
        <w:t>: 149-153 [PMID: 25019076 DOI: 10.3978/j.issn.2304-3881.2014.05.02]</w:t>
      </w:r>
    </w:p>
    <w:p w:rsidR="007D60DC" w:rsidRPr="007D60DC" w:rsidRDefault="007D60DC" w:rsidP="007D60DC">
      <w:pPr>
        <w:widowControl/>
        <w:spacing w:line="360" w:lineRule="auto"/>
        <w:rPr>
          <w:rFonts w:ascii="Book Antiqua" w:eastAsia="宋体" w:hAnsi="Book Antiqua" w:cs="宋体"/>
          <w:kern w:val="0"/>
          <w:sz w:val="24"/>
          <w:szCs w:val="24"/>
          <w:lang w:eastAsia="zh-CN"/>
        </w:rPr>
      </w:pPr>
      <w:r w:rsidRPr="007D60DC">
        <w:rPr>
          <w:rFonts w:ascii="Book Antiqua" w:eastAsia="宋体" w:hAnsi="Book Antiqua" w:cs="宋体"/>
          <w:kern w:val="0"/>
          <w:sz w:val="24"/>
          <w:szCs w:val="24"/>
          <w:lang w:eastAsia="zh-CN"/>
        </w:rPr>
        <w:t>15 </w:t>
      </w:r>
      <w:proofErr w:type="spellStart"/>
      <w:r w:rsidRPr="007D60DC">
        <w:rPr>
          <w:rFonts w:ascii="Book Antiqua" w:eastAsia="宋体" w:hAnsi="Book Antiqua" w:cs="宋体"/>
          <w:b/>
          <w:bCs/>
          <w:kern w:val="0"/>
          <w:sz w:val="24"/>
          <w:szCs w:val="24"/>
          <w:lang w:eastAsia="zh-CN"/>
        </w:rPr>
        <w:t>Belghiti</w:t>
      </w:r>
      <w:proofErr w:type="spellEnd"/>
      <w:r w:rsidRPr="007D60DC">
        <w:rPr>
          <w:rFonts w:ascii="Book Antiqua" w:eastAsia="宋体" w:hAnsi="Book Antiqua" w:cs="宋体"/>
          <w:b/>
          <w:bCs/>
          <w:kern w:val="0"/>
          <w:sz w:val="24"/>
          <w:szCs w:val="24"/>
          <w:lang w:eastAsia="zh-CN"/>
        </w:rPr>
        <w:t xml:space="preserve"> J</w:t>
      </w:r>
      <w:r w:rsidRPr="007D60DC">
        <w:rPr>
          <w:rFonts w:ascii="Book Antiqua" w:eastAsia="宋体" w:hAnsi="Book Antiqua" w:cs="宋体"/>
          <w:kern w:val="0"/>
          <w:sz w:val="24"/>
          <w:szCs w:val="24"/>
          <w:lang w:eastAsia="zh-CN"/>
        </w:rPr>
        <w:t xml:space="preserve">, Guevara OA, Noun R, </w:t>
      </w:r>
      <w:proofErr w:type="spellStart"/>
      <w:r w:rsidRPr="007D60DC">
        <w:rPr>
          <w:rFonts w:ascii="Book Antiqua" w:eastAsia="宋体" w:hAnsi="Book Antiqua" w:cs="宋体"/>
          <w:kern w:val="0"/>
          <w:sz w:val="24"/>
          <w:szCs w:val="24"/>
          <w:lang w:eastAsia="zh-CN"/>
        </w:rPr>
        <w:t>Saldinger</w:t>
      </w:r>
      <w:proofErr w:type="spellEnd"/>
      <w:r w:rsidRPr="007D60DC">
        <w:rPr>
          <w:rFonts w:ascii="Book Antiqua" w:eastAsia="宋体" w:hAnsi="Book Antiqua" w:cs="宋体"/>
          <w:kern w:val="0"/>
          <w:sz w:val="24"/>
          <w:szCs w:val="24"/>
          <w:lang w:eastAsia="zh-CN"/>
        </w:rPr>
        <w:t xml:space="preserve"> PF, </w:t>
      </w:r>
      <w:proofErr w:type="spellStart"/>
      <w:r w:rsidRPr="007D60DC">
        <w:rPr>
          <w:rFonts w:ascii="Book Antiqua" w:eastAsia="宋体" w:hAnsi="Book Antiqua" w:cs="宋体"/>
          <w:kern w:val="0"/>
          <w:sz w:val="24"/>
          <w:szCs w:val="24"/>
          <w:lang w:eastAsia="zh-CN"/>
        </w:rPr>
        <w:t>Kianmanesh</w:t>
      </w:r>
      <w:proofErr w:type="spellEnd"/>
      <w:r w:rsidRPr="007D60DC">
        <w:rPr>
          <w:rFonts w:ascii="Book Antiqua" w:eastAsia="宋体" w:hAnsi="Book Antiqua" w:cs="宋体"/>
          <w:kern w:val="0"/>
          <w:sz w:val="24"/>
          <w:szCs w:val="24"/>
          <w:lang w:eastAsia="zh-CN"/>
        </w:rPr>
        <w:t xml:space="preserve"> R. Liver hanging maneuver: a safe approach to right </w:t>
      </w:r>
      <w:proofErr w:type="spellStart"/>
      <w:r w:rsidRPr="007D60DC">
        <w:rPr>
          <w:rFonts w:ascii="Book Antiqua" w:eastAsia="宋体" w:hAnsi="Book Antiqua" w:cs="宋体"/>
          <w:kern w:val="0"/>
          <w:sz w:val="24"/>
          <w:szCs w:val="24"/>
          <w:lang w:eastAsia="zh-CN"/>
        </w:rPr>
        <w:t>hepatectomy</w:t>
      </w:r>
      <w:proofErr w:type="spellEnd"/>
      <w:r w:rsidRPr="007D60DC">
        <w:rPr>
          <w:rFonts w:ascii="Book Antiqua" w:eastAsia="宋体" w:hAnsi="Book Antiqua" w:cs="宋体"/>
          <w:kern w:val="0"/>
          <w:sz w:val="24"/>
          <w:szCs w:val="24"/>
          <w:lang w:eastAsia="zh-CN"/>
        </w:rPr>
        <w:t xml:space="preserve"> without liver mobilization.</w:t>
      </w:r>
      <w:r>
        <w:rPr>
          <w:rFonts w:ascii="Book Antiqua" w:eastAsia="宋体" w:hAnsi="Book Antiqua" w:cs="宋体" w:hint="eastAsia"/>
          <w:kern w:val="0"/>
          <w:sz w:val="24"/>
          <w:szCs w:val="24"/>
          <w:lang w:eastAsia="zh-CN"/>
        </w:rPr>
        <w:t xml:space="preserve"> </w:t>
      </w:r>
      <w:r w:rsidRPr="007D60DC">
        <w:rPr>
          <w:rFonts w:ascii="Book Antiqua" w:eastAsia="宋体" w:hAnsi="Book Antiqua" w:cs="宋体"/>
          <w:i/>
          <w:iCs/>
          <w:kern w:val="0"/>
          <w:sz w:val="24"/>
          <w:szCs w:val="24"/>
          <w:lang w:eastAsia="zh-CN"/>
        </w:rPr>
        <w:t xml:space="preserve">J Am </w:t>
      </w:r>
      <w:proofErr w:type="spellStart"/>
      <w:r w:rsidRPr="007D60DC">
        <w:rPr>
          <w:rFonts w:ascii="Book Antiqua" w:eastAsia="宋体" w:hAnsi="Book Antiqua" w:cs="宋体"/>
          <w:i/>
          <w:iCs/>
          <w:kern w:val="0"/>
          <w:sz w:val="24"/>
          <w:szCs w:val="24"/>
          <w:lang w:eastAsia="zh-CN"/>
        </w:rPr>
        <w:t>Coll</w:t>
      </w:r>
      <w:proofErr w:type="spellEnd"/>
      <w:r w:rsidRPr="007D60DC">
        <w:rPr>
          <w:rFonts w:ascii="Book Antiqua" w:eastAsia="宋体" w:hAnsi="Book Antiqua" w:cs="宋体"/>
          <w:i/>
          <w:iCs/>
          <w:kern w:val="0"/>
          <w:sz w:val="24"/>
          <w:szCs w:val="24"/>
          <w:lang w:eastAsia="zh-CN"/>
        </w:rPr>
        <w:t xml:space="preserve"> </w:t>
      </w:r>
      <w:proofErr w:type="spellStart"/>
      <w:r w:rsidRPr="007D60DC">
        <w:rPr>
          <w:rFonts w:ascii="Book Antiqua" w:eastAsia="宋体" w:hAnsi="Book Antiqua" w:cs="宋体"/>
          <w:i/>
          <w:iCs/>
          <w:kern w:val="0"/>
          <w:sz w:val="24"/>
          <w:szCs w:val="24"/>
          <w:lang w:eastAsia="zh-CN"/>
        </w:rPr>
        <w:t>Surg</w:t>
      </w:r>
      <w:proofErr w:type="spellEnd"/>
      <w:r w:rsidRPr="007D60DC">
        <w:rPr>
          <w:rFonts w:ascii="Book Antiqua" w:eastAsia="宋体" w:hAnsi="Book Antiqua" w:cs="宋体"/>
          <w:kern w:val="0"/>
          <w:sz w:val="24"/>
          <w:szCs w:val="24"/>
          <w:lang w:eastAsia="zh-CN"/>
        </w:rPr>
        <w:t> 2001; </w:t>
      </w:r>
      <w:r w:rsidRPr="007D60DC">
        <w:rPr>
          <w:rFonts w:ascii="Book Antiqua" w:eastAsia="宋体" w:hAnsi="Book Antiqua" w:cs="宋体"/>
          <w:b/>
          <w:bCs/>
          <w:kern w:val="0"/>
          <w:sz w:val="24"/>
          <w:szCs w:val="24"/>
          <w:lang w:eastAsia="zh-CN"/>
        </w:rPr>
        <w:t>193</w:t>
      </w:r>
      <w:r w:rsidRPr="007D60DC">
        <w:rPr>
          <w:rFonts w:ascii="Book Antiqua" w:eastAsia="宋体" w:hAnsi="Book Antiqua" w:cs="宋体"/>
          <w:kern w:val="0"/>
          <w:sz w:val="24"/>
          <w:szCs w:val="24"/>
          <w:lang w:eastAsia="zh-CN"/>
        </w:rPr>
        <w:t>: 109-111 [PMID: 11442247</w:t>
      </w:r>
      <w:r w:rsidRPr="007D60DC">
        <w:rPr>
          <w:rFonts w:ascii="Book Antiqua" w:eastAsia="宋体" w:hAnsi="Book Antiqua" w:cs="宋体" w:hint="eastAsia"/>
          <w:kern w:val="0"/>
          <w:sz w:val="24"/>
          <w:szCs w:val="24"/>
          <w:lang w:eastAsia="zh-CN"/>
        </w:rPr>
        <w:t xml:space="preserve"> </w:t>
      </w:r>
      <w:r w:rsidRPr="007D60DC">
        <w:rPr>
          <w:rFonts w:ascii="Book Antiqua" w:eastAsia="宋体" w:hAnsi="Book Antiqua" w:cs="宋体"/>
          <w:kern w:val="0"/>
          <w:sz w:val="24"/>
          <w:szCs w:val="24"/>
          <w:lang w:eastAsia="zh-CN"/>
        </w:rPr>
        <w:t>DOI: 10.1016/S1072-7515(01)00909-7]</w:t>
      </w:r>
    </w:p>
    <w:p w:rsidR="007D60DC" w:rsidRPr="007D60DC" w:rsidRDefault="007D60DC" w:rsidP="007D60DC">
      <w:pPr>
        <w:widowControl/>
        <w:spacing w:line="360" w:lineRule="auto"/>
        <w:rPr>
          <w:rFonts w:ascii="Book Antiqua" w:eastAsia="宋体" w:hAnsi="Book Antiqua" w:cs="宋体"/>
          <w:kern w:val="0"/>
          <w:sz w:val="24"/>
          <w:szCs w:val="24"/>
          <w:lang w:eastAsia="zh-CN"/>
        </w:rPr>
      </w:pPr>
      <w:r w:rsidRPr="007D60DC">
        <w:rPr>
          <w:rFonts w:ascii="Book Antiqua" w:eastAsia="宋体" w:hAnsi="Book Antiqua" w:cs="宋体"/>
          <w:kern w:val="0"/>
          <w:sz w:val="24"/>
          <w:szCs w:val="24"/>
          <w:lang w:eastAsia="zh-CN"/>
        </w:rPr>
        <w:t>16 </w:t>
      </w:r>
      <w:r w:rsidRPr="007D60DC">
        <w:rPr>
          <w:rFonts w:ascii="Book Antiqua" w:eastAsia="宋体" w:hAnsi="Book Antiqua" w:cs="宋体"/>
          <w:b/>
          <w:bCs/>
          <w:kern w:val="0"/>
          <w:sz w:val="24"/>
          <w:szCs w:val="24"/>
          <w:lang w:eastAsia="zh-CN"/>
        </w:rPr>
        <w:t>Lodge JP</w:t>
      </w:r>
      <w:r w:rsidRPr="007D60DC">
        <w:rPr>
          <w:rFonts w:ascii="Book Antiqua" w:eastAsia="宋体" w:hAnsi="Book Antiqua" w:cs="宋体"/>
          <w:kern w:val="0"/>
          <w:sz w:val="24"/>
          <w:szCs w:val="24"/>
          <w:lang w:eastAsia="zh-CN"/>
        </w:rPr>
        <w:t xml:space="preserve">, </w:t>
      </w:r>
      <w:proofErr w:type="spellStart"/>
      <w:r w:rsidRPr="007D60DC">
        <w:rPr>
          <w:rFonts w:ascii="Book Antiqua" w:eastAsia="宋体" w:hAnsi="Book Antiqua" w:cs="宋体"/>
          <w:kern w:val="0"/>
          <w:sz w:val="24"/>
          <w:szCs w:val="24"/>
          <w:lang w:eastAsia="zh-CN"/>
        </w:rPr>
        <w:t>Ammori</w:t>
      </w:r>
      <w:proofErr w:type="spellEnd"/>
      <w:r w:rsidRPr="007D60DC">
        <w:rPr>
          <w:rFonts w:ascii="Book Antiqua" w:eastAsia="宋体" w:hAnsi="Book Antiqua" w:cs="宋体"/>
          <w:kern w:val="0"/>
          <w:sz w:val="24"/>
          <w:szCs w:val="24"/>
          <w:lang w:eastAsia="zh-CN"/>
        </w:rPr>
        <w:t xml:space="preserve"> BJ, Prasad KR, Bellamy MC. Ex vivo and in situ resection of inferior vena cava with </w:t>
      </w:r>
      <w:proofErr w:type="spellStart"/>
      <w:r w:rsidRPr="007D60DC">
        <w:rPr>
          <w:rFonts w:ascii="Book Antiqua" w:eastAsia="宋体" w:hAnsi="Book Antiqua" w:cs="宋体"/>
          <w:kern w:val="0"/>
          <w:sz w:val="24"/>
          <w:szCs w:val="24"/>
          <w:lang w:eastAsia="zh-CN"/>
        </w:rPr>
        <w:t>hepatectomy</w:t>
      </w:r>
      <w:proofErr w:type="spellEnd"/>
      <w:r w:rsidRPr="007D60DC">
        <w:rPr>
          <w:rFonts w:ascii="Book Antiqua" w:eastAsia="宋体" w:hAnsi="Book Antiqua" w:cs="宋体"/>
          <w:kern w:val="0"/>
          <w:sz w:val="24"/>
          <w:szCs w:val="24"/>
          <w:lang w:eastAsia="zh-CN"/>
        </w:rPr>
        <w:t xml:space="preserve"> for colorectal metastases. </w:t>
      </w:r>
      <w:r w:rsidRPr="007D60DC">
        <w:rPr>
          <w:rFonts w:ascii="Book Antiqua" w:eastAsia="宋体" w:hAnsi="Book Antiqua" w:cs="宋体"/>
          <w:i/>
          <w:iCs/>
          <w:kern w:val="0"/>
          <w:sz w:val="24"/>
          <w:szCs w:val="24"/>
          <w:lang w:eastAsia="zh-CN"/>
        </w:rPr>
        <w:t xml:space="preserve">Ann </w:t>
      </w:r>
      <w:proofErr w:type="spellStart"/>
      <w:r w:rsidRPr="007D60DC">
        <w:rPr>
          <w:rFonts w:ascii="Book Antiqua" w:eastAsia="宋体" w:hAnsi="Book Antiqua" w:cs="宋体"/>
          <w:i/>
          <w:iCs/>
          <w:kern w:val="0"/>
          <w:sz w:val="24"/>
          <w:szCs w:val="24"/>
          <w:lang w:eastAsia="zh-CN"/>
        </w:rPr>
        <w:t>Surg</w:t>
      </w:r>
      <w:proofErr w:type="spellEnd"/>
      <w:r>
        <w:rPr>
          <w:rFonts w:ascii="Book Antiqua" w:eastAsia="宋体" w:hAnsi="Book Antiqua" w:cs="宋体" w:hint="eastAsia"/>
          <w:kern w:val="0"/>
          <w:sz w:val="24"/>
          <w:szCs w:val="24"/>
          <w:lang w:eastAsia="zh-CN"/>
        </w:rPr>
        <w:t xml:space="preserve"> </w:t>
      </w:r>
      <w:r w:rsidRPr="007D60DC">
        <w:rPr>
          <w:rFonts w:ascii="Book Antiqua" w:eastAsia="宋体" w:hAnsi="Book Antiqua" w:cs="宋体"/>
          <w:kern w:val="0"/>
          <w:sz w:val="24"/>
          <w:szCs w:val="24"/>
          <w:lang w:eastAsia="zh-CN"/>
        </w:rPr>
        <w:t>2000;</w:t>
      </w:r>
      <w:r>
        <w:rPr>
          <w:rFonts w:ascii="Book Antiqua" w:eastAsia="宋体" w:hAnsi="Book Antiqua" w:cs="宋体" w:hint="eastAsia"/>
          <w:kern w:val="0"/>
          <w:sz w:val="24"/>
          <w:szCs w:val="24"/>
          <w:lang w:eastAsia="zh-CN"/>
        </w:rPr>
        <w:t xml:space="preserve"> </w:t>
      </w:r>
      <w:r w:rsidRPr="007D60DC">
        <w:rPr>
          <w:rFonts w:ascii="Book Antiqua" w:eastAsia="宋体" w:hAnsi="Book Antiqua" w:cs="宋体"/>
          <w:b/>
          <w:bCs/>
          <w:kern w:val="0"/>
          <w:sz w:val="24"/>
          <w:szCs w:val="24"/>
          <w:lang w:eastAsia="zh-CN"/>
        </w:rPr>
        <w:t>231</w:t>
      </w:r>
      <w:r w:rsidRPr="007D60DC">
        <w:rPr>
          <w:rFonts w:ascii="Book Antiqua" w:eastAsia="宋体" w:hAnsi="Book Antiqua" w:cs="宋体"/>
          <w:kern w:val="0"/>
          <w:sz w:val="24"/>
          <w:szCs w:val="24"/>
          <w:lang w:eastAsia="zh-CN"/>
        </w:rPr>
        <w:t>:</w:t>
      </w:r>
      <w:r>
        <w:rPr>
          <w:rFonts w:ascii="Book Antiqua" w:eastAsia="宋体" w:hAnsi="Book Antiqua" w:cs="宋体" w:hint="eastAsia"/>
          <w:kern w:val="0"/>
          <w:sz w:val="24"/>
          <w:szCs w:val="24"/>
          <w:lang w:eastAsia="zh-CN"/>
        </w:rPr>
        <w:t xml:space="preserve"> </w:t>
      </w:r>
      <w:r w:rsidRPr="007D60DC">
        <w:rPr>
          <w:rFonts w:ascii="Book Antiqua" w:eastAsia="宋体" w:hAnsi="Book Antiqua" w:cs="宋体"/>
          <w:kern w:val="0"/>
          <w:sz w:val="24"/>
          <w:szCs w:val="24"/>
          <w:lang w:eastAsia="zh-CN"/>
        </w:rPr>
        <w:t>471-479 [PMID: 10749606</w:t>
      </w:r>
      <w:r w:rsidRPr="007D60DC">
        <w:rPr>
          <w:rFonts w:ascii="Book Antiqua" w:eastAsia="宋体" w:hAnsi="Book Antiqua" w:cs="宋体" w:hint="eastAsia"/>
          <w:kern w:val="0"/>
          <w:sz w:val="24"/>
          <w:szCs w:val="24"/>
          <w:lang w:eastAsia="zh-CN"/>
        </w:rPr>
        <w:t xml:space="preserve"> </w:t>
      </w:r>
      <w:r w:rsidRPr="007D60DC">
        <w:rPr>
          <w:rFonts w:ascii="Book Antiqua" w:eastAsia="宋体" w:hAnsi="Book Antiqua" w:cs="宋体"/>
          <w:kern w:val="0"/>
          <w:sz w:val="24"/>
          <w:szCs w:val="24"/>
          <w:lang w:eastAsia="zh-CN"/>
        </w:rPr>
        <w:t>DOI: 10.1097/00000658-200004000-00004]</w:t>
      </w:r>
    </w:p>
    <w:p w:rsidR="007D60DC" w:rsidRPr="007D60DC" w:rsidRDefault="007D60DC" w:rsidP="007D60DC">
      <w:pPr>
        <w:wordWrap w:val="0"/>
        <w:spacing w:line="360" w:lineRule="auto"/>
        <w:jc w:val="right"/>
        <w:rPr>
          <w:rFonts w:ascii="Book Antiqua" w:eastAsiaTheme="minorEastAsia" w:hAnsi="Book Antiqua" w:cs="Times New Roman"/>
          <w:sz w:val="24"/>
          <w:szCs w:val="24"/>
          <w:lang w:eastAsia="zh-CN"/>
        </w:rPr>
      </w:pPr>
      <w:bookmarkStart w:id="25" w:name="OLE_LINK51"/>
      <w:bookmarkStart w:id="26" w:name="OLE_LINK52"/>
      <w:bookmarkStart w:id="27" w:name="OLE_LINK120"/>
      <w:bookmarkStart w:id="28" w:name="OLE_LINK148"/>
      <w:bookmarkStart w:id="29" w:name="OLE_LINK72"/>
      <w:bookmarkStart w:id="30" w:name="OLE_LINK112"/>
      <w:bookmarkStart w:id="31" w:name="OLE_LINK320"/>
      <w:bookmarkStart w:id="32" w:name="OLE_LINK387"/>
      <w:bookmarkStart w:id="33" w:name="OLE_LINK183"/>
      <w:bookmarkStart w:id="34" w:name="OLE_LINK254"/>
      <w:bookmarkStart w:id="35" w:name="OLE_LINK149"/>
      <w:bookmarkStart w:id="36" w:name="OLE_LINK225"/>
      <w:bookmarkStart w:id="37" w:name="OLE_LINK207"/>
      <w:bookmarkStart w:id="38" w:name="OLE_LINK226"/>
      <w:bookmarkStart w:id="39" w:name="OLE_LINK212"/>
      <w:bookmarkStart w:id="40" w:name="OLE_LINK250"/>
      <w:bookmarkStart w:id="41" w:name="OLE_LINK281"/>
      <w:bookmarkStart w:id="42" w:name="OLE_LINK282"/>
      <w:bookmarkStart w:id="43" w:name="OLE_LINK313"/>
      <w:bookmarkStart w:id="44" w:name="OLE_LINK304"/>
      <w:bookmarkStart w:id="45" w:name="OLE_LINK321"/>
      <w:bookmarkStart w:id="46" w:name="OLE_LINK385"/>
      <w:bookmarkStart w:id="47" w:name="OLE_LINK400"/>
      <w:bookmarkStart w:id="48" w:name="OLE_LINK346"/>
      <w:bookmarkStart w:id="49" w:name="OLE_LINK371"/>
      <w:bookmarkStart w:id="50" w:name="OLE_LINK334"/>
      <w:bookmarkStart w:id="51" w:name="OLE_LINK1830"/>
      <w:bookmarkStart w:id="52" w:name="OLE_LINK457"/>
      <w:bookmarkStart w:id="53" w:name="OLE_LINK288"/>
      <w:bookmarkStart w:id="54" w:name="OLE_LINK384"/>
      <w:bookmarkStart w:id="55" w:name="OLE_LINK379"/>
      <w:bookmarkStart w:id="56" w:name="OLE_LINK303"/>
      <w:bookmarkStart w:id="57" w:name="OLE_LINK450"/>
      <w:bookmarkStart w:id="58" w:name="OLE_LINK489"/>
      <w:bookmarkStart w:id="59" w:name="OLE_LINK535"/>
      <w:bookmarkStart w:id="60" w:name="OLE_LINK648"/>
      <w:bookmarkStart w:id="61" w:name="OLE_LINK686"/>
      <w:bookmarkStart w:id="62" w:name="OLE_LINK471"/>
      <w:bookmarkStart w:id="63" w:name="OLE_LINK462"/>
      <w:bookmarkStart w:id="64" w:name="OLE_LINK519"/>
      <w:bookmarkStart w:id="65" w:name="OLE_LINK575"/>
      <w:bookmarkStart w:id="66" w:name="OLE_LINK491"/>
      <w:bookmarkStart w:id="67" w:name="OLE_LINK532"/>
      <w:bookmarkStart w:id="68" w:name="OLE_LINK572"/>
      <w:bookmarkStart w:id="69" w:name="OLE_LINK574"/>
      <w:bookmarkStart w:id="70" w:name="OLE_LINK480"/>
      <w:bookmarkStart w:id="71" w:name="OLE_LINK567"/>
      <w:bookmarkStart w:id="72" w:name="OLE_LINK2700"/>
      <w:bookmarkStart w:id="73" w:name="OLE_LINK581"/>
      <w:bookmarkStart w:id="74" w:name="OLE_LINK639"/>
      <w:bookmarkStart w:id="75" w:name="OLE_LINK688"/>
      <w:bookmarkStart w:id="76" w:name="OLE_LINK722"/>
      <w:bookmarkStart w:id="77" w:name="OLE_LINK542"/>
      <w:bookmarkStart w:id="78" w:name="OLE_LINK589"/>
      <w:bookmarkStart w:id="79" w:name="OLE_LINK582"/>
      <w:bookmarkStart w:id="80" w:name="OLE_LINK640"/>
      <w:bookmarkStart w:id="81" w:name="OLE_LINK714"/>
      <w:bookmarkStart w:id="82" w:name="OLE_LINK593"/>
      <w:bookmarkStart w:id="83" w:name="OLE_LINK716"/>
      <w:bookmarkStart w:id="84" w:name="OLE_LINK770"/>
      <w:bookmarkStart w:id="85" w:name="OLE_LINK801"/>
      <w:bookmarkStart w:id="86" w:name="OLE_LINK660"/>
      <w:bookmarkStart w:id="87" w:name="OLE_LINK781"/>
      <w:bookmarkStart w:id="88" w:name="OLE_LINK833"/>
      <w:bookmarkStart w:id="89" w:name="OLE_LINK642"/>
      <w:bookmarkStart w:id="90" w:name="OLE_LINK700"/>
      <w:bookmarkStart w:id="91" w:name="OLE_LINK792"/>
      <w:bookmarkStart w:id="92" w:name="OLE_LINK2882"/>
      <w:bookmarkStart w:id="93" w:name="OLE_LINK836"/>
      <w:bookmarkStart w:id="94" w:name="OLE_LINK889"/>
      <w:bookmarkStart w:id="95" w:name="OLE_LINK782"/>
      <w:bookmarkStart w:id="96" w:name="OLE_LINK826"/>
      <w:bookmarkStart w:id="97" w:name="OLE_LINK865"/>
      <w:bookmarkStart w:id="98" w:name="OLE_LINK856"/>
      <w:bookmarkStart w:id="99" w:name="OLE_LINK908"/>
      <w:bookmarkStart w:id="100" w:name="OLE_LINK980"/>
      <w:bookmarkStart w:id="101" w:name="OLE_LINK1018"/>
      <w:bookmarkStart w:id="102" w:name="OLE_LINK1049"/>
      <w:bookmarkStart w:id="103" w:name="OLE_LINK1076"/>
      <w:bookmarkStart w:id="104" w:name="OLE_LINK1106"/>
      <w:bookmarkStart w:id="105" w:name="OLE_LINK891"/>
      <w:bookmarkStart w:id="106" w:name="OLE_LINK943"/>
      <w:bookmarkStart w:id="107" w:name="OLE_LINK981"/>
      <w:bookmarkStart w:id="108" w:name="OLE_LINK1030"/>
      <w:bookmarkStart w:id="109" w:name="OLE_LINK847"/>
      <w:bookmarkStart w:id="110" w:name="OLE_LINK909"/>
      <w:bookmarkStart w:id="111" w:name="OLE_LINK906"/>
      <w:bookmarkStart w:id="112" w:name="OLE_LINK992"/>
      <w:bookmarkStart w:id="113" w:name="OLE_LINK993"/>
      <w:bookmarkStart w:id="114" w:name="OLE_LINK1052"/>
      <w:bookmarkStart w:id="115" w:name="OLE_LINK946"/>
      <w:bookmarkStart w:id="116" w:name="OLE_LINK911"/>
      <w:bookmarkStart w:id="117" w:name="OLE_LINK930"/>
      <w:bookmarkStart w:id="118" w:name="OLE_LINK1059"/>
      <w:bookmarkStart w:id="119" w:name="OLE_LINK1174"/>
      <w:bookmarkStart w:id="120" w:name="OLE_LINK1137"/>
      <w:bookmarkStart w:id="121" w:name="OLE_LINK1167"/>
      <w:bookmarkStart w:id="122" w:name="OLE_LINK1200"/>
      <w:bookmarkStart w:id="123" w:name="OLE_LINK1241"/>
      <w:bookmarkStart w:id="124" w:name="OLE_LINK1288"/>
      <w:bookmarkStart w:id="125" w:name="OLE_LINK1056"/>
      <w:bookmarkStart w:id="126" w:name="OLE_LINK1158"/>
      <w:bookmarkStart w:id="127" w:name="OLE_LINK1175"/>
      <w:bookmarkStart w:id="128" w:name="OLE_LINK1074"/>
      <w:bookmarkStart w:id="129" w:name="OLE_LINK1169"/>
      <w:r w:rsidRPr="007D60DC">
        <w:rPr>
          <w:rFonts w:ascii="Book Antiqua" w:eastAsiaTheme="minorEastAsia" w:hAnsi="Book Antiqua" w:cs="Times New Roman"/>
          <w:b/>
          <w:bCs/>
          <w:sz w:val="24"/>
          <w:szCs w:val="24"/>
          <w:lang w:eastAsia="zh-CN"/>
        </w:rPr>
        <w:t>P-Reviewer:</w:t>
      </w:r>
      <w:r w:rsidRPr="007D60DC">
        <w:rPr>
          <w:rFonts w:ascii="Book Antiqua" w:eastAsiaTheme="minorEastAsia" w:hAnsi="Book Antiqua" w:cs="Times New Roman" w:hint="eastAsia"/>
          <w:b/>
          <w:bCs/>
          <w:sz w:val="24"/>
          <w:szCs w:val="24"/>
          <w:lang w:eastAsia="zh-CN"/>
        </w:rPr>
        <w:t xml:space="preserve"> </w:t>
      </w:r>
      <w:proofErr w:type="spellStart"/>
      <w:r w:rsidRPr="007D60DC">
        <w:rPr>
          <w:rFonts w:ascii="Book Antiqua" w:eastAsiaTheme="minorEastAsia" w:hAnsi="Book Antiqua" w:cs="Times New Roman"/>
          <w:bCs/>
          <w:sz w:val="24"/>
          <w:szCs w:val="24"/>
          <w:lang w:eastAsia="zh-CN"/>
        </w:rPr>
        <w:t>Aurello</w:t>
      </w:r>
      <w:proofErr w:type="spellEnd"/>
      <w:r w:rsidRPr="007D60DC">
        <w:rPr>
          <w:rFonts w:ascii="Book Antiqua" w:eastAsiaTheme="minorEastAsia" w:hAnsi="Book Antiqua" w:cs="Times New Roman"/>
          <w:bCs/>
          <w:sz w:val="24"/>
          <w:szCs w:val="24"/>
          <w:lang w:eastAsia="zh-CN"/>
        </w:rPr>
        <w:t xml:space="preserve"> P</w:t>
      </w:r>
      <w:r w:rsidRPr="007D60DC">
        <w:rPr>
          <w:rFonts w:ascii="Book Antiqua" w:eastAsiaTheme="minorEastAsia" w:hAnsi="Book Antiqua" w:cs="Times New Roman" w:hint="eastAsia"/>
          <w:b/>
          <w:bCs/>
          <w:sz w:val="24"/>
          <w:szCs w:val="24"/>
          <w:lang w:eastAsia="zh-CN"/>
        </w:rPr>
        <w:t xml:space="preserve"> </w:t>
      </w:r>
      <w:r w:rsidRPr="007D60DC">
        <w:rPr>
          <w:rFonts w:ascii="Book Antiqua" w:eastAsiaTheme="minorEastAsia" w:hAnsi="Book Antiqua" w:cs="Times New Roman"/>
          <w:b/>
          <w:bCs/>
          <w:sz w:val="24"/>
          <w:szCs w:val="24"/>
          <w:lang w:eastAsia="zh-CN"/>
        </w:rPr>
        <w:t>S-Editor:</w:t>
      </w:r>
      <w:r w:rsidRPr="007D60DC">
        <w:rPr>
          <w:rFonts w:ascii="Book Antiqua" w:eastAsiaTheme="minorEastAsia" w:hAnsi="Book Antiqua" w:cs="Times New Roman" w:hint="eastAsia"/>
          <w:sz w:val="24"/>
          <w:szCs w:val="24"/>
          <w:lang w:eastAsia="zh-CN"/>
        </w:rPr>
        <w:t xml:space="preserve"> Gong ZM</w:t>
      </w:r>
    </w:p>
    <w:p w:rsidR="007D60DC" w:rsidRPr="007D60DC" w:rsidRDefault="007D60DC" w:rsidP="007D60DC">
      <w:pPr>
        <w:spacing w:line="360" w:lineRule="auto"/>
        <w:jc w:val="right"/>
        <w:rPr>
          <w:rFonts w:ascii="Book Antiqua" w:eastAsiaTheme="minorEastAsia" w:hAnsi="Book Antiqua" w:cs="Times New Roman"/>
          <w:sz w:val="24"/>
          <w:szCs w:val="24"/>
          <w:lang w:eastAsia="zh-CN"/>
        </w:rPr>
      </w:pPr>
      <w:r w:rsidRPr="007D60DC">
        <w:rPr>
          <w:rFonts w:ascii="Book Antiqua" w:eastAsiaTheme="minorEastAsia" w:hAnsi="Book Antiqua" w:cs="Times New Roman"/>
          <w:b/>
          <w:bCs/>
          <w:sz w:val="24"/>
          <w:szCs w:val="24"/>
          <w:lang w:eastAsia="zh-CN"/>
        </w:rPr>
        <w:t>L-Editor:</w:t>
      </w:r>
      <w:r w:rsidRPr="007D60DC">
        <w:rPr>
          <w:rFonts w:ascii="Book Antiqua" w:eastAsiaTheme="minorEastAsia" w:hAnsi="Book Antiqua" w:cs="Times New Roman"/>
          <w:sz w:val="24"/>
          <w:szCs w:val="24"/>
          <w:lang w:eastAsia="zh-CN"/>
        </w:rPr>
        <w:t xml:space="preserve"> </w:t>
      </w:r>
      <w:r w:rsidRPr="007D60DC">
        <w:rPr>
          <w:rFonts w:ascii="Book Antiqua" w:eastAsiaTheme="minorEastAsia" w:hAnsi="Book Antiqua" w:cs="Times New Roman"/>
          <w:b/>
          <w:bCs/>
          <w:sz w:val="24"/>
          <w:szCs w:val="24"/>
          <w:lang w:eastAsia="zh-CN"/>
        </w:rPr>
        <w:t>E-Editor:</w:t>
      </w:r>
    </w:p>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rsidR="007D60DC" w:rsidRPr="007D60DC" w:rsidRDefault="007D60DC" w:rsidP="007D60DC">
      <w:pPr>
        <w:spacing w:line="360" w:lineRule="auto"/>
        <w:rPr>
          <w:rFonts w:ascii="Book Antiqua" w:eastAsiaTheme="minorEastAsia" w:hAnsi="Book Antiqua" w:cstheme="minorBidi"/>
          <w:lang w:eastAsia="zh-CN"/>
        </w:rPr>
      </w:pPr>
    </w:p>
    <w:p w:rsidR="00D87830" w:rsidRPr="00E759F6" w:rsidRDefault="00D87830" w:rsidP="001A0E0C">
      <w:pPr>
        <w:widowControl/>
        <w:snapToGrid w:val="0"/>
        <w:spacing w:line="360" w:lineRule="auto"/>
        <w:rPr>
          <w:rFonts w:ascii="Book Antiqua" w:eastAsia="MS Gothic" w:hAnsi="Book Antiqua"/>
          <w:b/>
          <w:kern w:val="0"/>
          <w:sz w:val="24"/>
          <w:szCs w:val="24"/>
        </w:rPr>
      </w:pPr>
    </w:p>
    <w:p w:rsidR="00D87830" w:rsidRPr="00E759F6" w:rsidRDefault="00D87830" w:rsidP="001A0E0C">
      <w:pPr>
        <w:widowControl/>
        <w:snapToGrid w:val="0"/>
        <w:spacing w:line="360" w:lineRule="auto"/>
        <w:rPr>
          <w:rFonts w:ascii="Book Antiqua" w:eastAsia="MS Gothic" w:hAnsi="Book Antiqua"/>
          <w:b/>
          <w:kern w:val="0"/>
          <w:sz w:val="24"/>
          <w:szCs w:val="24"/>
        </w:rPr>
      </w:pPr>
      <w:r w:rsidRPr="00E759F6">
        <w:rPr>
          <w:rFonts w:ascii="Book Antiqua" w:eastAsia="MS Gothic" w:hAnsi="Book Antiqua"/>
          <w:b/>
          <w:kern w:val="0"/>
          <w:sz w:val="24"/>
          <w:szCs w:val="24"/>
        </w:rPr>
        <w:br w:type="page"/>
      </w:r>
    </w:p>
    <w:p w:rsidR="00D87830" w:rsidRPr="00E759F6" w:rsidRDefault="00D87830" w:rsidP="001A0E0C">
      <w:pPr>
        <w:snapToGrid w:val="0"/>
        <w:spacing w:line="360" w:lineRule="auto"/>
        <w:rPr>
          <w:rFonts w:ascii="Book Antiqua" w:eastAsiaTheme="minorEastAsia" w:hAnsi="Book Antiqua"/>
          <w:kern w:val="0"/>
          <w:sz w:val="24"/>
          <w:szCs w:val="24"/>
          <w:lang w:eastAsia="zh-CN"/>
        </w:rPr>
      </w:pPr>
      <w:r w:rsidRPr="00E759F6">
        <w:rPr>
          <w:rFonts w:ascii="Book Antiqua" w:eastAsia="MS Gothic" w:hAnsi="Book Antiqua"/>
          <w:noProof/>
          <w:kern w:val="0"/>
          <w:sz w:val="24"/>
          <w:szCs w:val="24"/>
          <w:lang w:eastAsia="en-US"/>
        </w:rPr>
        <w:lastRenderedPageBreak/>
        <w:drawing>
          <wp:inline distT="0" distB="0" distL="0" distR="0" wp14:anchorId="5B2B8C4E" wp14:editId="30B2679A">
            <wp:extent cx="4863465" cy="3479409"/>
            <wp:effectExtent l="0" t="0" r="0" b="6985"/>
            <wp:docPr id="1" name="図 56" descr="D:\県奈良発表\THVE, 外科学会2014\THVE Figures151112\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県奈良発表\THVE, 外科学会2014\THVE Figures151112\Fig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8159" b="38186"/>
                    <a:stretch/>
                  </pic:blipFill>
                  <pic:spPr bwMode="auto">
                    <a:xfrm>
                      <a:off x="0" y="0"/>
                      <a:ext cx="4863465" cy="3479409"/>
                    </a:xfrm>
                    <a:prstGeom prst="rect">
                      <a:avLst/>
                    </a:prstGeom>
                    <a:noFill/>
                    <a:ln>
                      <a:noFill/>
                    </a:ln>
                    <a:extLst>
                      <a:ext uri="{53640926-AAD7-44d8-BBD7-CCE9431645EC}">
                        <a14:shadowObscured xmlns:a14="http://schemas.microsoft.com/office/drawing/2010/main"/>
                      </a:ext>
                    </a:extLst>
                  </pic:spPr>
                </pic:pic>
              </a:graphicData>
            </a:graphic>
          </wp:inline>
        </w:drawing>
      </w:r>
    </w:p>
    <w:p w:rsidR="00D87830" w:rsidRPr="00E759F6" w:rsidRDefault="00D87830" w:rsidP="001A0E0C">
      <w:pPr>
        <w:snapToGrid w:val="0"/>
        <w:spacing w:line="360" w:lineRule="auto"/>
        <w:rPr>
          <w:rFonts w:ascii="Book Antiqua" w:eastAsia="MS Gothic" w:hAnsi="Book Antiqua"/>
          <w:kern w:val="0"/>
          <w:sz w:val="24"/>
          <w:szCs w:val="24"/>
        </w:rPr>
      </w:pPr>
      <w:r w:rsidRPr="00E759F6">
        <w:rPr>
          <w:rFonts w:ascii="Book Antiqua" w:eastAsia="MS Gothic" w:hAnsi="Book Antiqua"/>
          <w:b/>
          <w:kern w:val="0"/>
          <w:sz w:val="24"/>
          <w:szCs w:val="24"/>
        </w:rPr>
        <w:t>Figure 1</w:t>
      </w:r>
      <w:r w:rsidRPr="00E759F6">
        <w:rPr>
          <w:rFonts w:ascii="Book Antiqua" w:eastAsia="MS Gothic" w:hAnsi="Book Antiqua"/>
          <w:kern w:val="0"/>
          <w:sz w:val="24"/>
          <w:szCs w:val="24"/>
        </w:rPr>
        <w:t xml:space="preserve"> </w:t>
      </w:r>
      <w:r w:rsidRPr="00E759F6">
        <w:rPr>
          <w:rFonts w:ascii="Book Antiqua" w:eastAsia="MS Gothic" w:hAnsi="Book Antiqua"/>
          <w:b/>
          <w:kern w:val="0"/>
          <w:sz w:val="24"/>
          <w:szCs w:val="24"/>
        </w:rPr>
        <w:t xml:space="preserve">Abdominal </w:t>
      </w:r>
      <w:r w:rsidR="00A06AFA" w:rsidRPr="00E759F6">
        <w:rPr>
          <w:rFonts w:ascii="Book Antiqua" w:eastAsia="MS Gothic" w:hAnsi="Book Antiqua"/>
          <w:b/>
          <w:kern w:val="0"/>
          <w:sz w:val="24"/>
          <w:szCs w:val="24"/>
        </w:rPr>
        <w:t>computed tomography</w:t>
      </w:r>
      <w:r w:rsidR="00A06AFA" w:rsidRPr="00E759F6">
        <w:rPr>
          <w:rFonts w:ascii="Book Antiqua" w:eastAsiaTheme="minorEastAsia" w:hAnsi="Book Antiqua"/>
          <w:b/>
          <w:kern w:val="0"/>
          <w:sz w:val="24"/>
          <w:szCs w:val="24"/>
          <w:lang w:eastAsia="zh-CN"/>
        </w:rPr>
        <w:t xml:space="preserve"> </w:t>
      </w:r>
      <w:r w:rsidRPr="00E759F6">
        <w:rPr>
          <w:rFonts w:ascii="Book Antiqua" w:eastAsia="MS Gothic" w:hAnsi="Book Antiqua"/>
          <w:b/>
          <w:kern w:val="0"/>
          <w:sz w:val="24"/>
          <w:szCs w:val="24"/>
        </w:rPr>
        <w:t>scan images of cases 1-4.</w:t>
      </w:r>
      <w:r w:rsidRPr="00E759F6">
        <w:rPr>
          <w:rFonts w:ascii="Book Antiqua" w:eastAsia="MS Gothic" w:hAnsi="Book Antiqua"/>
          <w:kern w:val="0"/>
          <w:sz w:val="24"/>
          <w:szCs w:val="24"/>
        </w:rPr>
        <w:t xml:space="preserve"> A (case 1): Lumen of the IVC compressed by a huge right liver tumor with expansive growth; B (case 2): A large right liver tumor involving the right aspect of the IVC and the confluence of middle and left hepatic veins; C (case 3): Two tumors were present, a right liver tumor involving the right portal vein and the portal vein bifurcation, and another tumor occupying the cranial part of segments 4 and 8 and involving the left aspect of the trunk of the middle and left hepatic veins; D (case 4): A tumor involving the right dorsal aspect of the IVC and its confluence of the right hepatic vein. IVC</w:t>
      </w:r>
      <w:r w:rsidR="00A06AFA" w:rsidRPr="00E759F6">
        <w:rPr>
          <w:rFonts w:ascii="Book Antiqua" w:eastAsiaTheme="minorEastAsia" w:hAnsi="Book Antiqua"/>
          <w:kern w:val="0"/>
          <w:sz w:val="24"/>
          <w:szCs w:val="24"/>
          <w:lang w:eastAsia="zh-CN"/>
        </w:rPr>
        <w:t xml:space="preserve">: </w:t>
      </w:r>
      <w:r w:rsidRPr="00E759F6">
        <w:rPr>
          <w:rFonts w:ascii="Book Antiqua" w:eastAsia="MS Gothic" w:hAnsi="Book Antiqua"/>
          <w:caps/>
          <w:kern w:val="0"/>
          <w:sz w:val="24"/>
          <w:szCs w:val="24"/>
        </w:rPr>
        <w:t>i</w:t>
      </w:r>
      <w:r w:rsidRPr="00E759F6">
        <w:rPr>
          <w:rFonts w:ascii="Book Antiqua" w:eastAsia="MS Gothic" w:hAnsi="Book Antiqua"/>
          <w:kern w:val="0"/>
          <w:sz w:val="24"/>
          <w:szCs w:val="24"/>
        </w:rPr>
        <w:t>nferior vena cava.</w:t>
      </w:r>
    </w:p>
    <w:p w:rsidR="00D87830" w:rsidRPr="00E759F6" w:rsidRDefault="00D87830" w:rsidP="001A0E0C">
      <w:pPr>
        <w:snapToGrid w:val="0"/>
        <w:spacing w:line="360" w:lineRule="auto"/>
        <w:rPr>
          <w:rFonts w:ascii="Book Antiqua" w:eastAsia="MS Gothic" w:hAnsi="Book Antiqua"/>
          <w:kern w:val="0"/>
          <w:sz w:val="24"/>
          <w:szCs w:val="24"/>
        </w:rPr>
      </w:pPr>
    </w:p>
    <w:p w:rsidR="00A06AFA" w:rsidRPr="00E759F6" w:rsidRDefault="00D87830" w:rsidP="00A06AFA">
      <w:pPr>
        <w:widowControl/>
        <w:snapToGrid w:val="0"/>
        <w:spacing w:line="360" w:lineRule="auto"/>
        <w:rPr>
          <w:rFonts w:ascii="Book Antiqua" w:eastAsiaTheme="minorEastAsia" w:hAnsi="Book Antiqua"/>
          <w:b/>
          <w:kern w:val="0"/>
          <w:sz w:val="24"/>
          <w:szCs w:val="24"/>
          <w:lang w:eastAsia="zh-CN"/>
        </w:rPr>
      </w:pPr>
      <w:r w:rsidRPr="00E759F6">
        <w:rPr>
          <w:rFonts w:ascii="Book Antiqua" w:eastAsia="MS Gothic" w:hAnsi="Book Antiqua"/>
          <w:b/>
          <w:kern w:val="0"/>
          <w:sz w:val="24"/>
          <w:szCs w:val="24"/>
        </w:rPr>
        <w:br w:type="page"/>
      </w:r>
      <w:r w:rsidRPr="00E759F6">
        <w:rPr>
          <w:rFonts w:ascii="Book Antiqua" w:eastAsia="MS Gothic" w:hAnsi="Book Antiqua"/>
          <w:b/>
          <w:noProof/>
          <w:kern w:val="0"/>
          <w:sz w:val="24"/>
          <w:szCs w:val="24"/>
          <w:lang w:eastAsia="en-US"/>
        </w:rPr>
        <w:lastRenderedPageBreak/>
        <w:drawing>
          <wp:inline distT="0" distB="0" distL="0" distR="0" wp14:anchorId="473D3B90" wp14:editId="1322DB22">
            <wp:extent cx="4857750" cy="6085840"/>
            <wp:effectExtent l="0" t="0" r="0" b="0"/>
            <wp:docPr id="5" name="図 5" descr="D:\県奈良発表\THVE, 外科学会2014\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県奈良発表\THVE, 外科学会2014\Figure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6085840"/>
                    </a:xfrm>
                    <a:prstGeom prst="rect">
                      <a:avLst/>
                    </a:prstGeom>
                    <a:noFill/>
                    <a:ln>
                      <a:noFill/>
                    </a:ln>
                  </pic:spPr>
                </pic:pic>
              </a:graphicData>
            </a:graphic>
          </wp:inline>
        </w:drawing>
      </w:r>
    </w:p>
    <w:p w:rsidR="00D87830" w:rsidRPr="00E759F6" w:rsidRDefault="00D87830" w:rsidP="00A06AFA">
      <w:pPr>
        <w:widowControl/>
        <w:snapToGrid w:val="0"/>
        <w:spacing w:line="360" w:lineRule="auto"/>
        <w:rPr>
          <w:rFonts w:ascii="Book Antiqua" w:eastAsiaTheme="minorEastAsia" w:hAnsi="Book Antiqua"/>
          <w:b/>
          <w:kern w:val="0"/>
          <w:sz w:val="24"/>
          <w:szCs w:val="24"/>
          <w:lang w:eastAsia="zh-CN"/>
        </w:rPr>
      </w:pPr>
      <w:r w:rsidRPr="00E759F6">
        <w:rPr>
          <w:rFonts w:ascii="Book Antiqua" w:eastAsia="MS Gothic" w:hAnsi="Book Antiqua"/>
          <w:b/>
          <w:kern w:val="0"/>
          <w:sz w:val="24"/>
          <w:szCs w:val="24"/>
        </w:rPr>
        <w:t>Figure 2</w:t>
      </w:r>
      <w:r w:rsidRPr="00E759F6">
        <w:rPr>
          <w:rFonts w:ascii="Book Antiqua" w:eastAsia="MS Gothic" w:hAnsi="Book Antiqua"/>
          <w:kern w:val="0"/>
          <w:sz w:val="24"/>
          <w:szCs w:val="24"/>
        </w:rPr>
        <w:t xml:space="preserve"> </w:t>
      </w:r>
      <w:proofErr w:type="spellStart"/>
      <w:r w:rsidRPr="00E759F6">
        <w:rPr>
          <w:rFonts w:ascii="Book Antiqua" w:eastAsia="MS Gothic" w:hAnsi="Book Antiqua"/>
          <w:b/>
          <w:kern w:val="0"/>
          <w:sz w:val="24"/>
          <w:szCs w:val="24"/>
        </w:rPr>
        <w:t>Retrocaval</w:t>
      </w:r>
      <w:proofErr w:type="spellEnd"/>
      <w:r w:rsidRPr="00E759F6">
        <w:rPr>
          <w:rFonts w:ascii="Book Antiqua" w:eastAsia="MS Gothic" w:hAnsi="Book Antiqua"/>
          <w:b/>
          <w:kern w:val="0"/>
          <w:sz w:val="24"/>
          <w:szCs w:val="24"/>
        </w:rPr>
        <w:t xml:space="preserve"> liver lifting maneuver,</w:t>
      </w:r>
      <w:r w:rsidR="00A06AFA" w:rsidRPr="00E759F6">
        <w:rPr>
          <w:rFonts w:ascii="Book Antiqua" w:eastAsiaTheme="minorEastAsia" w:hAnsi="Book Antiqua"/>
          <w:b/>
          <w:kern w:val="0"/>
          <w:sz w:val="24"/>
          <w:szCs w:val="24"/>
          <w:lang w:eastAsia="zh-CN"/>
        </w:rPr>
        <w:t xml:space="preserve"> </w:t>
      </w:r>
      <w:r w:rsidRPr="00E759F6">
        <w:rPr>
          <w:rFonts w:ascii="Book Antiqua" w:eastAsia="MS Gothic" w:hAnsi="Book Antiqua"/>
          <w:b/>
          <w:kern w:val="0"/>
          <w:sz w:val="24"/>
          <w:szCs w:val="24"/>
        </w:rPr>
        <w:t>performed in case 2.</w:t>
      </w:r>
      <w:r w:rsidRPr="00E759F6">
        <w:rPr>
          <w:rFonts w:ascii="Book Antiqua" w:eastAsia="MS Gothic" w:hAnsi="Book Antiqua"/>
          <w:kern w:val="0"/>
          <w:sz w:val="24"/>
          <w:szCs w:val="24"/>
        </w:rPr>
        <w:t xml:space="preserve"> A (illustration), B (intraoperative image): 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space (arrow) was dissected broadly from the right lateral view toward the inner aspect of Spiegel’s lobe (*), after which the supra- and </w:t>
      </w:r>
      <w:proofErr w:type="spellStart"/>
      <w:r w:rsidRPr="00E759F6">
        <w:rPr>
          <w:rFonts w:ascii="Book Antiqua" w:eastAsia="MS Gothic" w:hAnsi="Book Antiqua"/>
          <w:kern w:val="0"/>
          <w:sz w:val="24"/>
          <w:szCs w:val="24"/>
        </w:rPr>
        <w:t>infrahepatic</w:t>
      </w:r>
      <w:proofErr w:type="spellEnd"/>
      <w:r w:rsidRPr="00E759F6">
        <w:rPr>
          <w:rFonts w:ascii="Book Antiqua" w:eastAsia="MS Gothic" w:hAnsi="Book Antiqua"/>
          <w:kern w:val="0"/>
          <w:sz w:val="24"/>
          <w:szCs w:val="24"/>
        </w:rPr>
        <w:t xml:space="preserve"> IVC were taped to prepare cross-clamping for THVE (# and ##); C (illustration), D (intraoperative image): The index and middle fingers of the surgeon’s left hand were placed into the dissected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space, and the IVC was compressed ventrally to control bleeding around the IVC during deep parenchymal transection, after </w:t>
      </w:r>
      <w:r w:rsidRPr="00E759F6">
        <w:rPr>
          <w:rFonts w:ascii="Book Antiqua" w:eastAsia="MS Gothic" w:hAnsi="Book Antiqua"/>
          <w:kern w:val="0"/>
          <w:sz w:val="24"/>
          <w:szCs w:val="24"/>
        </w:rPr>
        <w:lastRenderedPageBreak/>
        <w:t>which the thumb finger of the surgeon’s left hand was used to spread the transection plane of the liver (C, which also shows the tumor status); D: Hepatic parenchymal transection is completed, except for the IVC involved site, before applying THVE; E (illustration), F (intraoperative image): The liver specimen was excised along with the involved IVC and LHV wall (</w:t>
      </w:r>
      <w:r w:rsidRPr="00E759F6">
        <w:rPr>
          <w:rFonts w:ascii="Book Antiqua" w:eastAsia="MS Gothic" w:hAnsi="Book Antiqua" w:cs="Times New Roman"/>
          <w:kern w:val="0"/>
          <w:sz w:val="24"/>
          <w:szCs w:val="24"/>
        </w:rPr>
        <w:t>red stars</w:t>
      </w:r>
      <w:r w:rsidRPr="00E759F6">
        <w:rPr>
          <w:rFonts w:ascii="Book Antiqua" w:eastAsia="MS Gothic" w:hAnsi="Book Antiqua"/>
          <w:kern w:val="0"/>
          <w:sz w:val="24"/>
          <w:szCs w:val="24"/>
        </w:rPr>
        <w:t xml:space="preserve">), and the backflow bleeding from the cut orifice of IVC was controlled by pinching the IVC using the surgeon’s left hand from its placement in 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space; F shows the view after reconstruction of IVC and LHV. IVC</w:t>
      </w:r>
      <w:r w:rsidR="00A06AFA" w:rsidRPr="00E759F6">
        <w:rPr>
          <w:rFonts w:ascii="Book Antiqua" w:eastAsiaTheme="minorEastAsia" w:hAnsi="Book Antiqua"/>
          <w:kern w:val="0"/>
          <w:sz w:val="24"/>
          <w:szCs w:val="24"/>
          <w:lang w:eastAsia="zh-CN"/>
        </w:rPr>
        <w:t>:</w:t>
      </w:r>
      <w:r w:rsidRPr="00E759F6">
        <w:rPr>
          <w:rFonts w:ascii="Book Antiqua" w:eastAsia="MS Gothic" w:hAnsi="Book Antiqua"/>
          <w:kern w:val="0"/>
          <w:sz w:val="24"/>
          <w:szCs w:val="24"/>
        </w:rPr>
        <w:t xml:space="preserve"> </w:t>
      </w:r>
      <w:r w:rsidRPr="00E759F6">
        <w:rPr>
          <w:rFonts w:ascii="Book Antiqua" w:eastAsia="MS Gothic" w:hAnsi="Book Antiqua"/>
          <w:caps/>
          <w:kern w:val="0"/>
          <w:sz w:val="24"/>
          <w:szCs w:val="24"/>
        </w:rPr>
        <w:t>i</w:t>
      </w:r>
      <w:r w:rsidRPr="00E759F6">
        <w:rPr>
          <w:rFonts w:ascii="Book Antiqua" w:eastAsia="MS Gothic" w:hAnsi="Book Antiqua"/>
          <w:kern w:val="0"/>
          <w:sz w:val="24"/>
          <w:szCs w:val="24"/>
        </w:rPr>
        <w:t>nferior vena cava; LHV</w:t>
      </w:r>
      <w:r w:rsidR="00A06AFA" w:rsidRPr="00E759F6">
        <w:rPr>
          <w:rFonts w:ascii="Book Antiqua" w:eastAsiaTheme="minorEastAsia" w:hAnsi="Book Antiqua"/>
          <w:kern w:val="0"/>
          <w:sz w:val="24"/>
          <w:szCs w:val="24"/>
          <w:lang w:eastAsia="zh-CN"/>
        </w:rPr>
        <w:t>:</w:t>
      </w:r>
      <w:r w:rsidRPr="00E759F6">
        <w:rPr>
          <w:rFonts w:ascii="Book Antiqua" w:eastAsia="MS Gothic" w:hAnsi="Book Antiqua"/>
          <w:kern w:val="0"/>
          <w:sz w:val="24"/>
          <w:szCs w:val="24"/>
        </w:rPr>
        <w:t xml:space="preserve"> </w:t>
      </w:r>
      <w:r w:rsidRPr="00E759F6">
        <w:rPr>
          <w:rFonts w:ascii="Book Antiqua" w:eastAsia="MS Gothic" w:hAnsi="Book Antiqua"/>
          <w:caps/>
          <w:kern w:val="0"/>
          <w:sz w:val="24"/>
          <w:szCs w:val="24"/>
        </w:rPr>
        <w:t>l</w:t>
      </w:r>
      <w:r w:rsidRPr="00E759F6">
        <w:rPr>
          <w:rFonts w:ascii="Book Antiqua" w:eastAsia="MS Gothic" w:hAnsi="Book Antiqua"/>
          <w:kern w:val="0"/>
          <w:sz w:val="24"/>
          <w:szCs w:val="24"/>
        </w:rPr>
        <w:t>eft hepatic vein; THVE</w:t>
      </w:r>
      <w:r w:rsidR="00A06AFA" w:rsidRPr="00E759F6">
        <w:rPr>
          <w:rFonts w:ascii="Book Antiqua" w:eastAsiaTheme="minorEastAsia" w:hAnsi="Book Antiqua"/>
          <w:kern w:val="0"/>
          <w:sz w:val="24"/>
          <w:szCs w:val="24"/>
          <w:lang w:eastAsia="zh-CN"/>
        </w:rPr>
        <w:t>:</w:t>
      </w:r>
      <w:r w:rsidRPr="00E759F6">
        <w:rPr>
          <w:rFonts w:ascii="Book Antiqua" w:eastAsia="MS Gothic" w:hAnsi="Book Antiqua"/>
          <w:kern w:val="0"/>
          <w:sz w:val="24"/>
          <w:szCs w:val="24"/>
        </w:rPr>
        <w:t xml:space="preserve"> </w:t>
      </w:r>
      <w:r w:rsidRPr="00E759F6">
        <w:rPr>
          <w:rFonts w:ascii="Book Antiqua" w:eastAsia="MS Gothic" w:hAnsi="Book Antiqua"/>
          <w:caps/>
          <w:kern w:val="0"/>
          <w:sz w:val="24"/>
          <w:szCs w:val="24"/>
        </w:rPr>
        <w:t>t</w:t>
      </w:r>
      <w:r w:rsidRPr="00E759F6">
        <w:rPr>
          <w:rFonts w:ascii="Book Antiqua" w:eastAsia="MS Gothic" w:hAnsi="Book Antiqua"/>
          <w:kern w:val="0"/>
          <w:sz w:val="24"/>
          <w:szCs w:val="24"/>
        </w:rPr>
        <w:t>o</w:t>
      </w:r>
      <w:r w:rsidR="00A06AFA" w:rsidRPr="00E759F6">
        <w:rPr>
          <w:rFonts w:ascii="Book Antiqua" w:eastAsia="MS Gothic" w:hAnsi="Book Antiqua"/>
          <w:kern w:val="0"/>
          <w:sz w:val="24"/>
          <w:szCs w:val="24"/>
        </w:rPr>
        <w:t>tal hepatic vascular exclusion.</w:t>
      </w:r>
    </w:p>
    <w:p w:rsidR="00D87830" w:rsidRPr="00E759F6" w:rsidRDefault="00D87830" w:rsidP="001A0E0C">
      <w:pPr>
        <w:snapToGrid w:val="0"/>
        <w:spacing w:line="360" w:lineRule="auto"/>
        <w:rPr>
          <w:rFonts w:ascii="Book Antiqua" w:eastAsia="MS Gothic" w:hAnsi="Book Antiqua"/>
          <w:kern w:val="0"/>
          <w:sz w:val="24"/>
          <w:szCs w:val="24"/>
        </w:rPr>
      </w:pPr>
    </w:p>
    <w:p w:rsidR="00A06AFA" w:rsidRPr="00E759F6" w:rsidRDefault="00D87830">
      <w:pPr>
        <w:widowControl/>
        <w:jc w:val="left"/>
        <w:rPr>
          <w:rFonts w:ascii="Book Antiqua" w:eastAsiaTheme="minorEastAsia" w:hAnsi="Book Antiqua"/>
          <w:b/>
          <w:kern w:val="0"/>
          <w:sz w:val="24"/>
          <w:szCs w:val="24"/>
          <w:lang w:eastAsia="zh-CN"/>
        </w:rPr>
      </w:pPr>
      <w:r w:rsidRPr="00E759F6">
        <w:rPr>
          <w:rFonts w:ascii="Book Antiqua" w:eastAsia="MS Gothic" w:hAnsi="Book Antiqua"/>
          <w:b/>
          <w:kern w:val="0"/>
          <w:sz w:val="24"/>
          <w:szCs w:val="24"/>
        </w:rPr>
        <w:br w:type="page"/>
      </w:r>
    </w:p>
    <w:p w:rsidR="00D87830" w:rsidRPr="00E759F6" w:rsidRDefault="00D87830" w:rsidP="00A06AFA">
      <w:pPr>
        <w:widowControl/>
        <w:jc w:val="left"/>
        <w:rPr>
          <w:rFonts w:ascii="Book Antiqua" w:eastAsia="MS Gothic" w:hAnsi="Book Antiqua"/>
          <w:b/>
          <w:kern w:val="0"/>
          <w:sz w:val="24"/>
          <w:szCs w:val="24"/>
        </w:rPr>
      </w:pPr>
      <w:r w:rsidRPr="00E759F6">
        <w:rPr>
          <w:rFonts w:ascii="Book Antiqua" w:eastAsia="MS Gothic" w:hAnsi="Book Antiqua"/>
          <w:b/>
          <w:noProof/>
          <w:kern w:val="0"/>
          <w:sz w:val="24"/>
          <w:szCs w:val="24"/>
          <w:lang w:eastAsia="en-US"/>
        </w:rPr>
        <w:lastRenderedPageBreak/>
        <w:drawing>
          <wp:inline distT="0" distB="0" distL="0" distR="0" wp14:anchorId="3B3D5655" wp14:editId="3B25D073">
            <wp:extent cx="4724400" cy="5332730"/>
            <wp:effectExtent l="0" t="0" r="0" b="1270"/>
            <wp:docPr id="6" name="図 6" descr="D:\県奈良発表\THVE, 外科学会2014\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県奈良発表\THVE, 外科学会2014\figur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400" cy="5332730"/>
                    </a:xfrm>
                    <a:prstGeom prst="rect">
                      <a:avLst/>
                    </a:prstGeom>
                    <a:noFill/>
                    <a:ln>
                      <a:noFill/>
                    </a:ln>
                  </pic:spPr>
                </pic:pic>
              </a:graphicData>
            </a:graphic>
          </wp:inline>
        </w:drawing>
      </w:r>
    </w:p>
    <w:p w:rsidR="00D87830" w:rsidRPr="00E759F6" w:rsidRDefault="00D87830" w:rsidP="001A0E0C">
      <w:pPr>
        <w:snapToGrid w:val="0"/>
        <w:spacing w:line="360" w:lineRule="auto"/>
        <w:rPr>
          <w:rFonts w:ascii="Book Antiqua" w:eastAsia="MS Gothic" w:hAnsi="Book Antiqua"/>
          <w:kern w:val="0"/>
          <w:sz w:val="24"/>
          <w:szCs w:val="24"/>
        </w:rPr>
      </w:pPr>
      <w:r w:rsidRPr="00E759F6">
        <w:rPr>
          <w:rFonts w:ascii="Book Antiqua" w:eastAsia="MS Gothic" w:hAnsi="Book Antiqua"/>
          <w:b/>
          <w:kern w:val="0"/>
          <w:sz w:val="24"/>
          <w:szCs w:val="24"/>
        </w:rPr>
        <w:t>Figure 3</w:t>
      </w:r>
      <w:r w:rsidRPr="00E759F6">
        <w:rPr>
          <w:rFonts w:ascii="Book Antiqua" w:eastAsia="MS Gothic" w:hAnsi="Book Antiqua"/>
          <w:kern w:val="0"/>
          <w:sz w:val="24"/>
          <w:szCs w:val="24"/>
        </w:rPr>
        <w:t xml:space="preserve"> </w:t>
      </w:r>
      <w:r w:rsidRPr="00E759F6">
        <w:rPr>
          <w:rFonts w:ascii="Book Antiqua" w:eastAsia="MS Gothic" w:hAnsi="Book Antiqua"/>
          <w:b/>
          <w:kern w:val="0"/>
          <w:sz w:val="24"/>
          <w:szCs w:val="24"/>
        </w:rPr>
        <w:t xml:space="preserve">Switching the cross-clamp, performed in case 3. </w:t>
      </w:r>
      <w:r w:rsidRPr="00E759F6">
        <w:rPr>
          <w:rFonts w:ascii="Book Antiqua" w:eastAsia="MS Gothic" w:hAnsi="Book Antiqua"/>
          <w:kern w:val="0"/>
          <w:sz w:val="24"/>
          <w:szCs w:val="24"/>
        </w:rPr>
        <w:t>A (illustration)</w:t>
      </w:r>
      <w:r w:rsidR="00A06AFA" w:rsidRPr="00E759F6">
        <w:rPr>
          <w:rFonts w:ascii="Book Antiqua" w:eastAsiaTheme="minorEastAsia" w:hAnsi="Book Antiqua"/>
          <w:kern w:val="0"/>
          <w:sz w:val="24"/>
          <w:szCs w:val="24"/>
          <w:lang w:eastAsia="zh-CN"/>
        </w:rPr>
        <w:t xml:space="preserve"> and </w:t>
      </w:r>
      <w:r w:rsidRPr="00E759F6">
        <w:rPr>
          <w:rFonts w:ascii="Book Antiqua" w:eastAsia="MS Gothic" w:hAnsi="Book Antiqua"/>
          <w:kern w:val="0"/>
          <w:sz w:val="24"/>
          <w:szCs w:val="24"/>
        </w:rPr>
        <w:t xml:space="preserve">B (intraoperative image): The right liver and involved right wall of the LHV and a part of the IVC wall had been resected en-bloc under standard THVE (red star indicates the orifice of resected IVC and LHV), after which the </w:t>
      </w:r>
      <w:proofErr w:type="spellStart"/>
      <w:r w:rsidRPr="00E759F6">
        <w:rPr>
          <w:rFonts w:ascii="Book Antiqua" w:eastAsia="MS Gothic" w:hAnsi="Book Antiqua"/>
          <w:kern w:val="0"/>
          <w:sz w:val="24"/>
          <w:szCs w:val="24"/>
        </w:rPr>
        <w:t>suprahepatic</w:t>
      </w:r>
      <w:proofErr w:type="spellEnd"/>
      <w:r w:rsidRPr="00E759F6">
        <w:rPr>
          <w:rFonts w:ascii="Book Antiqua" w:eastAsia="MS Gothic" w:hAnsi="Book Antiqua"/>
          <w:kern w:val="0"/>
          <w:sz w:val="24"/>
          <w:szCs w:val="24"/>
        </w:rPr>
        <w:t xml:space="preserve"> IVC was taped (# blue tape), and the caudal cross-clamp was placed just under the confluence of LHV to 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space that had been already dissected (B). The defect of the confluence of the IVC and LHV was to be reconstructed by using an IMV patch graft (*); C (illustration)</w:t>
      </w:r>
      <w:r w:rsidR="00A06AFA" w:rsidRPr="00E759F6">
        <w:rPr>
          <w:rFonts w:ascii="Book Antiqua" w:eastAsiaTheme="minorEastAsia" w:hAnsi="Book Antiqua"/>
          <w:kern w:val="0"/>
          <w:sz w:val="24"/>
          <w:szCs w:val="24"/>
          <w:lang w:eastAsia="zh-CN"/>
        </w:rPr>
        <w:t xml:space="preserve"> and </w:t>
      </w:r>
      <w:r w:rsidRPr="00E759F6">
        <w:rPr>
          <w:rFonts w:ascii="Book Antiqua" w:eastAsia="MS Gothic" w:hAnsi="Book Antiqua"/>
          <w:kern w:val="0"/>
          <w:sz w:val="24"/>
          <w:szCs w:val="24"/>
        </w:rPr>
        <w:t xml:space="preserve">D (intraoperative image): After suturing the IMV patch graft to the IVC part of the defect, the IVC cross-clamps were removed and the clamp was switched to the confluence of the LHV to </w:t>
      </w:r>
      <w:r w:rsidRPr="00E759F6">
        <w:rPr>
          <w:rFonts w:ascii="Book Antiqua" w:eastAsia="MS Gothic" w:hAnsi="Book Antiqua"/>
          <w:kern w:val="0"/>
          <w:sz w:val="24"/>
          <w:szCs w:val="24"/>
        </w:rPr>
        <w:lastRenderedPageBreak/>
        <w:t xml:space="preserve">restore the systemic circulation </w:t>
      </w:r>
      <w:r w:rsidRPr="00E759F6">
        <w:rPr>
          <w:rFonts w:ascii="Book Antiqua" w:eastAsia="MS Gothic" w:hAnsi="Book Antiqua"/>
          <w:i/>
          <w:kern w:val="0"/>
          <w:sz w:val="24"/>
          <w:szCs w:val="24"/>
        </w:rPr>
        <w:t>via</w:t>
      </w:r>
      <w:r w:rsidRPr="00E759F6">
        <w:rPr>
          <w:rFonts w:ascii="Book Antiqua" w:eastAsia="MS Gothic" w:hAnsi="Book Antiqua"/>
          <w:kern w:val="0"/>
          <w:sz w:val="24"/>
          <w:szCs w:val="24"/>
        </w:rPr>
        <w:t xml:space="preserve"> the IVC. The space for switching the clamp was spread by the caudal blue tape (white arrow in D); E (illustration)</w:t>
      </w:r>
      <w:r w:rsidR="00A06AFA" w:rsidRPr="00E759F6">
        <w:rPr>
          <w:rFonts w:ascii="Book Antiqua" w:eastAsiaTheme="minorEastAsia" w:hAnsi="Book Antiqua"/>
          <w:kern w:val="0"/>
          <w:sz w:val="24"/>
          <w:szCs w:val="24"/>
          <w:lang w:eastAsia="zh-CN"/>
        </w:rPr>
        <w:t xml:space="preserve"> and </w:t>
      </w:r>
      <w:r w:rsidRPr="00E759F6">
        <w:rPr>
          <w:rFonts w:ascii="Book Antiqua" w:eastAsia="MS Gothic" w:hAnsi="Book Antiqua"/>
          <w:kern w:val="0"/>
          <w:sz w:val="24"/>
          <w:szCs w:val="24"/>
        </w:rPr>
        <w:t>F (intraoperative image): The view after reconstruction is shown, which includes the tumor status. IMV</w:t>
      </w:r>
      <w:r w:rsidR="00A06AFA" w:rsidRPr="00E759F6">
        <w:rPr>
          <w:rFonts w:ascii="Book Antiqua" w:eastAsiaTheme="minorEastAsia" w:hAnsi="Book Antiqua"/>
          <w:kern w:val="0"/>
          <w:sz w:val="24"/>
          <w:szCs w:val="24"/>
          <w:lang w:eastAsia="zh-CN"/>
        </w:rPr>
        <w:t>:</w:t>
      </w:r>
      <w:r w:rsidRPr="00E759F6">
        <w:rPr>
          <w:rFonts w:ascii="Book Antiqua" w:eastAsia="MS Gothic" w:hAnsi="Book Antiqua"/>
          <w:kern w:val="0"/>
          <w:sz w:val="24"/>
          <w:szCs w:val="24"/>
        </w:rPr>
        <w:t xml:space="preserve"> </w:t>
      </w:r>
      <w:r w:rsidRPr="00E759F6">
        <w:rPr>
          <w:rFonts w:ascii="Book Antiqua" w:eastAsia="MS Gothic" w:hAnsi="Book Antiqua"/>
          <w:caps/>
          <w:kern w:val="0"/>
          <w:sz w:val="24"/>
          <w:szCs w:val="24"/>
        </w:rPr>
        <w:t>i</w:t>
      </w:r>
      <w:r w:rsidRPr="00E759F6">
        <w:rPr>
          <w:rFonts w:ascii="Book Antiqua" w:eastAsia="MS Gothic" w:hAnsi="Book Antiqua"/>
          <w:kern w:val="0"/>
          <w:sz w:val="24"/>
          <w:szCs w:val="24"/>
        </w:rPr>
        <w:t>nferior mesenteric vein; IVC</w:t>
      </w:r>
      <w:r w:rsidR="00A06AFA" w:rsidRPr="00E759F6">
        <w:rPr>
          <w:rFonts w:ascii="Book Antiqua" w:eastAsiaTheme="minorEastAsia" w:hAnsi="Book Antiqua"/>
          <w:kern w:val="0"/>
          <w:sz w:val="24"/>
          <w:szCs w:val="24"/>
          <w:lang w:eastAsia="zh-CN"/>
        </w:rPr>
        <w:t>:</w:t>
      </w:r>
      <w:r w:rsidRPr="00E759F6">
        <w:rPr>
          <w:rFonts w:ascii="Book Antiqua" w:eastAsia="MS Gothic" w:hAnsi="Book Antiqua"/>
          <w:kern w:val="0"/>
          <w:sz w:val="24"/>
          <w:szCs w:val="24"/>
        </w:rPr>
        <w:t xml:space="preserve"> </w:t>
      </w:r>
      <w:r w:rsidRPr="00E759F6">
        <w:rPr>
          <w:rFonts w:ascii="Book Antiqua" w:eastAsia="MS Gothic" w:hAnsi="Book Antiqua"/>
          <w:caps/>
          <w:kern w:val="0"/>
          <w:sz w:val="24"/>
          <w:szCs w:val="24"/>
        </w:rPr>
        <w:t>i</w:t>
      </w:r>
      <w:r w:rsidRPr="00E759F6">
        <w:rPr>
          <w:rFonts w:ascii="Book Antiqua" w:eastAsia="MS Gothic" w:hAnsi="Book Antiqua"/>
          <w:kern w:val="0"/>
          <w:sz w:val="24"/>
          <w:szCs w:val="24"/>
        </w:rPr>
        <w:t>nferior vena cava; LHV</w:t>
      </w:r>
      <w:r w:rsidR="00A06AFA" w:rsidRPr="00E759F6">
        <w:rPr>
          <w:rFonts w:ascii="Book Antiqua" w:eastAsiaTheme="minorEastAsia" w:hAnsi="Book Antiqua"/>
          <w:kern w:val="0"/>
          <w:sz w:val="24"/>
          <w:szCs w:val="24"/>
          <w:lang w:eastAsia="zh-CN"/>
        </w:rPr>
        <w:t>:</w:t>
      </w:r>
      <w:r w:rsidRPr="00E759F6">
        <w:rPr>
          <w:rFonts w:ascii="Book Antiqua" w:eastAsia="MS Gothic" w:hAnsi="Book Antiqua"/>
          <w:kern w:val="0"/>
          <w:sz w:val="24"/>
          <w:szCs w:val="24"/>
        </w:rPr>
        <w:t xml:space="preserve"> </w:t>
      </w:r>
      <w:r w:rsidRPr="00E759F6">
        <w:rPr>
          <w:rFonts w:ascii="Book Antiqua" w:eastAsia="MS Gothic" w:hAnsi="Book Antiqua"/>
          <w:caps/>
          <w:kern w:val="0"/>
          <w:sz w:val="24"/>
          <w:szCs w:val="24"/>
        </w:rPr>
        <w:t>l</w:t>
      </w:r>
      <w:r w:rsidRPr="00E759F6">
        <w:rPr>
          <w:rFonts w:ascii="Book Antiqua" w:eastAsia="MS Gothic" w:hAnsi="Book Antiqua"/>
          <w:kern w:val="0"/>
          <w:sz w:val="24"/>
          <w:szCs w:val="24"/>
        </w:rPr>
        <w:t>eft hepatic vein; THVE</w:t>
      </w:r>
      <w:r w:rsidR="00A06AFA" w:rsidRPr="00E759F6">
        <w:rPr>
          <w:rFonts w:ascii="Book Antiqua" w:eastAsiaTheme="minorEastAsia" w:hAnsi="Book Antiqua"/>
          <w:kern w:val="0"/>
          <w:sz w:val="24"/>
          <w:szCs w:val="24"/>
          <w:lang w:eastAsia="zh-CN"/>
        </w:rPr>
        <w:t>:</w:t>
      </w:r>
      <w:r w:rsidRPr="00E759F6">
        <w:rPr>
          <w:rFonts w:ascii="Book Antiqua" w:eastAsia="MS Gothic" w:hAnsi="Book Antiqua"/>
          <w:kern w:val="0"/>
          <w:sz w:val="24"/>
          <w:szCs w:val="24"/>
        </w:rPr>
        <w:t xml:space="preserve"> </w:t>
      </w:r>
      <w:r w:rsidRPr="00E759F6">
        <w:rPr>
          <w:rFonts w:ascii="Book Antiqua" w:eastAsia="MS Gothic" w:hAnsi="Book Antiqua"/>
          <w:caps/>
          <w:kern w:val="0"/>
          <w:sz w:val="24"/>
          <w:szCs w:val="24"/>
        </w:rPr>
        <w:t>t</w:t>
      </w:r>
      <w:r w:rsidRPr="00E759F6">
        <w:rPr>
          <w:rFonts w:ascii="Book Antiqua" w:eastAsia="MS Gothic" w:hAnsi="Book Antiqua"/>
          <w:kern w:val="0"/>
          <w:sz w:val="24"/>
          <w:szCs w:val="24"/>
        </w:rPr>
        <w:t>otal hepatic vascular exclusion.</w:t>
      </w:r>
    </w:p>
    <w:p w:rsidR="00D87830" w:rsidRPr="00E759F6" w:rsidRDefault="00D87830" w:rsidP="001A0E0C">
      <w:pPr>
        <w:snapToGrid w:val="0"/>
        <w:spacing w:line="360" w:lineRule="auto"/>
        <w:rPr>
          <w:rFonts w:ascii="Book Antiqua" w:eastAsia="MS Gothic" w:hAnsi="Book Antiqua"/>
          <w:kern w:val="0"/>
          <w:sz w:val="24"/>
          <w:szCs w:val="24"/>
        </w:rPr>
      </w:pPr>
    </w:p>
    <w:p w:rsidR="00D87830" w:rsidRPr="00E759F6" w:rsidRDefault="00D87830" w:rsidP="001A0E0C">
      <w:pPr>
        <w:widowControl/>
        <w:snapToGrid w:val="0"/>
        <w:spacing w:line="360" w:lineRule="auto"/>
        <w:rPr>
          <w:rFonts w:ascii="Book Antiqua" w:eastAsia="MS Gothic" w:hAnsi="Book Antiqua"/>
          <w:b/>
          <w:kern w:val="0"/>
          <w:sz w:val="24"/>
          <w:szCs w:val="24"/>
        </w:rPr>
      </w:pPr>
      <w:r w:rsidRPr="00E759F6">
        <w:rPr>
          <w:rFonts w:ascii="Book Antiqua" w:eastAsia="MS Gothic" w:hAnsi="Book Antiqua"/>
          <w:b/>
          <w:kern w:val="0"/>
          <w:sz w:val="24"/>
          <w:szCs w:val="24"/>
        </w:rPr>
        <w:br w:type="page"/>
      </w:r>
    </w:p>
    <w:p w:rsidR="00D87830" w:rsidRPr="00E759F6" w:rsidRDefault="00D87830" w:rsidP="001A0E0C">
      <w:pPr>
        <w:snapToGrid w:val="0"/>
        <w:spacing w:line="360" w:lineRule="auto"/>
        <w:rPr>
          <w:rFonts w:ascii="Book Antiqua" w:eastAsia="MS Gothic" w:hAnsi="Book Antiqua"/>
          <w:b/>
          <w:kern w:val="0"/>
          <w:sz w:val="24"/>
          <w:szCs w:val="24"/>
        </w:rPr>
      </w:pPr>
      <w:r w:rsidRPr="00E759F6">
        <w:rPr>
          <w:rFonts w:ascii="Book Antiqua" w:eastAsia="MS Gothic" w:hAnsi="Book Antiqua"/>
          <w:b/>
          <w:noProof/>
          <w:kern w:val="0"/>
          <w:sz w:val="24"/>
          <w:szCs w:val="24"/>
          <w:lang w:eastAsia="en-US"/>
        </w:rPr>
        <w:lastRenderedPageBreak/>
        <w:drawing>
          <wp:inline distT="0" distB="0" distL="0" distR="0" wp14:anchorId="34BA8FE3" wp14:editId="742ED592">
            <wp:extent cx="4676775" cy="4746625"/>
            <wp:effectExtent l="0" t="0" r="0" b="0"/>
            <wp:docPr id="8" name="図 8" descr="D:\県奈良発表\THVE, 外科学会2014\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県奈良発表\THVE, 外科学会2014\figure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6775" cy="4746625"/>
                    </a:xfrm>
                    <a:prstGeom prst="rect">
                      <a:avLst/>
                    </a:prstGeom>
                    <a:noFill/>
                    <a:ln>
                      <a:noFill/>
                    </a:ln>
                  </pic:spPr>
                </pic:pic>
              </a:graphicData>
            </a:graphic>
          </wp:inline>
        </w:drawing>
      </w:r>
      <w:r w:rsidRPr="00E759F6" w:rsidDel="00137AEE">
        <w:rPr>
          <w:rFonts w:ascii="Book Antiqua" w:eastAsia="MS Gothic" w:hAnsi="Book Antiqua"/>
          <w:b/>
          <w:kern w:val="0"/>
          <w:sz w:val="24"/>
          <w:szCs w:val="24"/>
        </w:rPr>
        <w:t xml:space="preserve"> </w:t>
      </w:r>
    </w:p>
    <w:p w:rsidR="00D87830" w:rsidRPr="00E759F6" w:rsidRDefault="00D87830" w:rsidP="001A0E0C">
      <w:pPr>
        <w:snapToGrid w:val="0"/>
        <w:spacing w:line="360" w:lineRule="auto"/>
        <w:rPr>
          <w:rFonts w:ascii="Book Antiqua" w:eastAsiaTheme="minorEastAsia" w:hAnsi="Book Antiqua"/>
          <w:kern w:val="0"/>
          <w:sz w:val="24"/>
          <w:szCs w:val="24"/>
          <w:lang w:eastAsia="zh-CN"/>
        </w:rPr>
      </w:pPr>
      <w:r w:rsidRPr="00E759F6">
        <w:rPr>
          <w:rFonts w:ascii="Book Antiqua" w:eastAsia="MS Gothic" w:hAnsi="Book Antiqua"/>
          <w:b/>
          <w:kern w:val="0"/>
          <w:sz w:val="24"/>
          <w:szCs w:val="24"/>
        </w:rPr>
        <w:t>Figure 4</w:t>
      </w:r>
      <w:r w:rsidRPr="00E759F6">
        <w:rPr>
          <w:rFonts w:ascii="Book Antiqua" w:eastAsia="MS Gothic" w:hAnsi="Book Antiqua"/>
          <w:kern w:val="0"/>
          <w:sz w:val="24"/>
          <w:szCs w:val="24"/>
        </w:rPr>
        <w:t xml:space="preserve"> </w:t>
      </w:r>
      <w:r w:rsidRPr="00E759F6">
        <w:rPr>
          <w:rFonts w:ascii="Book Antiqua" w:eastAsia="MS Gothic" w:hAnsi="Book Antiqua"/>
          <w:b/>
          <w:kern w:val="0"/>
          <w:sz w:val="24"/>
          <w:szCs w:val="24"/>
        </w:rPr>
        <w:t>Oblique cranial cross-clamping, performed in case 4.</w:t>
      </w:r>
      <w:r w:rsidRPr="00E759F6">
        <w:rPr>
          <w:rFonts w:ascii="Book Antiqua" w:eastAsia="MS Gothic" w:hAnsi="Book Antiqua"/>
          <w:kern w:val="0"/>
          <w:sz w:val="24"/>
          <w:szCs w:val="24"/>
        </w:rPr>
        <w:t xml:space="preserve"> A (illustration)</w:t>
      </w:r>
      <w:r w:rsidR="00312973" w:rsidRPr="00E759F6">
        <w:rPr>
          <w:rFonts w:ascii="Book Antiqua" w:eastAsiaTheme="minorEastAsia" w:hAnsi="Book Antiqua"/>
          <w:kern w:val="0"/>
          <w:sz w:val="24"/>
          <w:szCs w:val="24"/>
          <w:lang w:eastAsia="zh-CN"/>
        </w:rPr>
        <w:t xml:space="preserve"> and </w:t>
      </w:r>
      <w:r w:rsidRPr="00E759F6">
        <w:rPr>
          <w:rFonts w:ascii="Book Antiqua" w:eastAsia="MS Gothic" w:hAnsi="Book Antiqua"/>
          <w:kern w:val="0"/>
          <w:sz w:val="24"/>
          <w:szCs w:val="24"/>
        </w:rPr>
        <w:t>B (intraoperative image): The trunk of LHV+MHV was free from tumor involvement, while the right aspect of the IVC was involved extensively (red star). After completion of hepatic parenchymal transection, the cranial IVC cross-clamp (#) was applied obliquely between the tumor-involved IVC and the trunk of LHV</w:t>
      </w:r>
      <w:r w:rsidR="00312973"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w:t>
      </w:r>
      <w:r w:rsidR="00312973"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MHV preserving outflow of the LHV</w:t>
      </w:r>
      <w:r w:rsidR="00312973"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w:t>
      </w:r>
      <w:r w:rsidR="00312973"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 xml:space="preserve">MHV trunk, which was possible because the </w:t>
      </w:r>
      <w:proofErr w:type="spellStart"/>
      <w:r w:rsidRPr="00E759F6">
        <w:rPr>
          <w:rFonts w:ascii="Book Antiqua" w:eastAsia="MS Gothic" w:hAnsi="Book Antiqua"/>
          <w:kern w:val="0"/>
          <w:sz w:val="24"/>
          <w:szCs w:val="24"/>
        </w:rPr>
        <w:t>retrocaval</w:t>
      </w:r>
      <w:proofErr w:type="spellEnd"/>
      <w:r w:rsidRPr="00E759F6">
        <w:rPr>
          <w:rFonts w:ascii="Book Antiqua" w:eastAsia="MS Gothic" w:hAnsi="Book Antiqua"/>
          <w:kern w:val="0"/>
          <w:sz w:val="24"/>
          <w:szCs w:val="24"/>
        </w:rPr>
        <w:t xml:space="preserve"> space had been dissected sufficiently. Then, the involved IVC wall (red star in B) and the liver was resected en-bloc under modified THVE; C (intraoperative image): The involved IVC wall was cut away with scissors (arrow) between the oblique cranial (#) and caudal (##) cross-clamps; </w:t>
      </w:r>
      <w:r w:rsidRPr="00E759F6">
        <w:rPr>
          <w:rFonts w:ascii="Book Antiqua" w:eastAsia="MS Gothic" w:hAnsi="Book Antiqua"/>
          <w:color w:val="000000" w:themeColor="text1"/>
          <w:kern w:val="0"/>
          <w:sz w:val="24"/>
          <w:szCs w:val="24"/>
        </w:rPr>
        <w:t>D (illustration)</w:t>
      </w:r>
      <w:r w:rsidR="00312973" w:rsidRPr="00E759F6">
        <w:rPr>
          <w:rFonts w:ascii="Book Antiqua" w:eastAsiaTheme="minorEastAsia" w:hAnsi="Book Antiqua"/>
          <w:color w:val="000000" w:themeColor="text1"/>
          <w:kern w:val="0"/>
          <w:sz w:val="24"/>
          <w:szCs w:val="24"/>
          <w:lang w:eastAsia="zh-CN"/>
        </w:rPr>
        <w:t xml:space="preserve"> and </w:t>
      </w:r>
      <w:r w:rsidRPr="00E759F6">
        <w:rPr>
          <w:rFonts w:ascii="Book Antiqua" w:eastAsia="MS Gothic" w:hAnsi="Book Antiqua"/>
          <w:color w:val="000000" w:themeColor="text1"/>
          <w:kern w:val="0"/>
          <w:sz w:val="24"/>
          <w:szCs w:val="24"/>
        </w:rPr>
        <w:t>E (intraoperative image)</w:t>
      </w:r>
      <w:r w:rsidRPr="00E759F6">
        <w:rPr>
          <w:rFonts w:ascii="Book Antiqua" w:eastAsia="MS Gothic" w:hAnsi="Book Antiqua"/>
          <w:kern w:val="0"/>
          <w:sz w:val="24"/>
          <w:szCs w:val="24"/>
        </w:rPr>
        <w:t>: The large cut orifice of IVC was reconstructed with IMV patch graft (*).</w:t>
      </w:r>
      <w:r w:rsidR="00312973" w:rsidRPr="00E759F6">
        <w:rPr>
          <w:rFonts w:ascii="Book Antiqua" w:eastAsiaTheme="minorEastAsia" w:hAnsi="Book Antiqua"/>
          <w:kern w:val="0"/>
          <w:sz w:val="24"/>
          <w:szCs w:val="24"/>
          <w:lang w:eastAsia="zh-CN"/>
        </w:rPr>
        <w:t xml:space="preserve"> </w:t>
      </w:r>
      <w:r w:rsidR="00312973" w:rsidRPr="00E759F6">
        <w:rPr>
          <w:rFonts w:ascii="Book Antiqua" w:eastAsia="MS Gothic" w:hAnsi="Book Antiqua"/>
          <w:kern w:val="0"/>
          <w:sz w:val="24"/>
          <w:szCs w:val="24"/>
        </w:rPr>
        <w:t>See Figure 1D for tumor status.</w:t>
      </w:r>
      <w:r w:rsidR="00312973" w:rsidRPr="00E759F6">
        <w:rPr>
          <w:rFonts w:ascii="Book Antiqua" w:eastAsiaTheme="minorEastAsia" w:hAnsi="Book Antiqua"/>
          <w:kern w:val="0"/>
          <w:sz w:val="24"/>
          <w:szCs w:val="24"/>
          <w:lang w:eastAsia="zh-CN"/>
        </w:rPr>
        <w:t xml:space="preserve"> </w:t>
      </w:r>
      <w:r w:rsidRPr="00E759F6">
        <w:rPr>
          <w:rFonts w:ascii="Book Antiqua" w:eastAsia="MS Gothic" w:hAnsi="Book Antiqua"/>
          <w:kern w:val="0"/>
          <w:sz w:val="24"/>
          <w:szCs w:val="24"/>
        </w:rPr>
        <w:t>IMV</w:t>
      </w:r>
      <w:r w:rsidR="00312973" w:rsidRPr="00E759F6">
        <w:rPr>
          <w:rFonts w:ascii="Book Antiqua" w:eastAsiaTheme="minorEastAsia" w:hAnsi="Book Antiqua"/>
          <w:kern w:val="0"/>
          <w:sz w:val="24"/>
          <w:szCs w:val="24"/>
          <w:lang w:eastAsia="zh-CN"/>
        </w:rPr>
        <w:t>:</w:t>
      </w:r>
      <w:r w:rsidRPr="00E759F6">
        <w:rPr>
          <w:rFonts w:ascii="Book Antiqua" w:eastAsia="MS Gothic" w:hAnsi="Book Antiqua"/>
          <w:kern w:val="0"/>
          <w:sz w:val="24"/>
          <w:szCs w:val="24"/>
        </w:rPr>
        <w:t xml:space="preserve"> </w:t>
      </w:r>
      <w:r w:rsidRPr="00E759F6">
        <w:rPr>
          <w:rFonts w:ascii="Book Antiqua" w:eastAsia="MS Gothic" w:hAnsi="Book Antiqua"/>
          <w:caps/>
          <w:kern w:val="0"/>
          <w:sz w:val="24"/>
          <w:szCs w:val="24"/>
        </w:rPr>
        <w:t>i</w:t>
      </w:r>
      <w:r w:rsidRPr="00E759F6">
        <w:rPr>
          <w:rFonts w:ascii="Book Antiqua" w:eastAsia="MS Gothic" w:hAnsi="Book Antiqua"/>
          <w:kern w:val="0"/>
          <w:sz w:val="24"/>
          <w:szCs w:val="24"/>
        </w:rPr>
        <w:t>nferior mesenteric vein; IVC</w:t>
      </w:r>
      <w:r w:rsidR="00312973" w:rsidRPr="00E759F6">
        <w:rPr>
          <w:rFonts w:ascii="Book Antiqua" w:eastAsiaTheme="minorEastAsia" w:hAnsi="Book Antiqua"/>
          <w:kern w:val="0"/>
          <w:sz w:val="24"/>
          <w:szCs w:val="24"/>
          <w:lang w:eastAsia="zh-CN"/>
        </w:rPr>
        <w:t>:</w:t>
      </w:r>
      <w:r w:rsidRPr="00E759F6">
        <w:rPr>
          <w:rFonts w:ascii="Book Antiqua" w:eastAsia="MS Gothic" w:hAnsi="Book Antiqua"/>
          <w:kern w:val="0"/>
          <w:sz w:val="24"/>
          <w:szCs w:val="24"/>
        </w:rPr>
        <w:t xml:space="preserve"> </w:t>
      </w:r>
      <w:r w:rsidRPr="00E759F6">
        <w:rPr>
          <w:rFonts w:ascii="Book Antiqua" w:eastAsia="MS Gothic" w:hAnsi="Book Antiqua"/>
          <w:caps/>
          <w:kern w:val="0"/>
          <w:sz w:val="24"/>
          <w:szCs w:val="24"/>
        </w:rPr>
        <w:t>i</w:t>
      </w:r>
      <w:r w:rsidRPr="00E759F6">
        <w:rPr>
          <w:rFonts w:ascii="Book Antiqua" w:eastAsia="MS Gothic" w:hAnsi="Book Antiqua"/>
          <w:kern w:val="0"/>
          <w:sz w:val="24"/>
          <w:szCs w:val="24"/>
        </w:rPr>
        <w:t>nferior vena cava; LHV</w:t>
      </w:r>
      <w:r w:rsidR="00312973" w:rsidRPr="00E759F6">
        <w:rPr>
          <w:rFonts w:ascii="Book Antiqua" w:eastAsiaTheme="minorEastAsia" w:hAnsi="Book Antiqua"/>
          <w:kern w:val="0"/>
          <w:sz w:val="24"/>
          <w:szCs w:val="24"/>
          <w:lang w:eastAsia="zh-CN"/>
        </w:rPr>
        <w:t>:</w:t>
      </w:r>
      <w:r w:rsidRPr="00E759F6">
        <w:rPr>
          <w:rFonts w:ascii="Book Antiqua" w:eastAsia="MS Gothic" w:hAnsi="Book Antiqua"/>
          <w:kern w:val="0"/>
          <w:sz w:val="24"/>
          <w:szCs w:val="24"/>
        </w:rPr>
        <w:t xml:space="preserve"> </w:t>
      </w:r>
      <w:r w:rsidRPr="00E759F6">
        <w:rPr>
          <w:rFonts w:ascii="Book Antiqua" w:eastAsia="MS Gothic" w:hAnsi="Book Antiqua"/>
          <w:caps/>
          <w:kern w:val="0"/>
          <w:sz w:val="24"/>
          <w:szCs w:val="24"/>
        </w:rPr>
        <w:t>l</w:t>
      </w:r>
      <w:r w:rsidRPr="00E759F6">
        <w:rPr>
          <w:rFonts w:ascii="Book Antiqua" w:eastAsia="MS Gothic" w:hAnsi="Book Antiqua"/>
          <w:kern w:val="0"/>
          <w:sz w:val="24"/>
          <w:szCs w:val="24"/>
        </w:rPr>
        <w:t xml:space="preserve">eft hepatic </w:t>
      </w:r>
      <w:r w:rsidRPr="00E759F6">
        <w:rPr>
          <w:rFonts w:ascii="Book Antiqua" w:eastAsia="MS Gothic" w:hAnsi="Book Antiqua"/>
          <w:kern w:val="0"/>
          <w:sz w:val="24"/>
          <w:szCs w:val="24"/>
        </w:rPr>
        <w:lastRenderedPageBreak/>
        <w:t>vein; THVE</w:t>
      </w:r>
      <w:r w:rsidR="00312973" w:rsidRPr="00E759F6">
        <w:rPr>
          <w:rFonts w:ascii="Book Antiqua" w:eastAsiaTheme="minorEastAsia" w:hAnsi="Book Antiqua"/>
          <w:kern w:val="0"/>
          <w:sz w:val="24"/>
          <w:szCs w:val="24"/>
          <w:lang w:eastAsia="zh-CN"/>
        </w:rPr>
        <w:t>:</w:t>
      </w:r>
      <w:r w:rsidRPr="00E759F6">
        <w:rPr>
          <w:rFonts w:ascii="Book Antiqua" w:eastAsia="MS Gothic" w:hAnsi="Book Antiqua"/>
          <w:kern w:val="0"/>
          <w:sz w:val="24"/>
          <w:szCs w:val="24"/>
        </w:rPr>
        <w:t xml:space="preserve"> </w:t>
      </w:r>
      <w:r w:rsidRPr="00E759F6">
        <w:rPr>
          <w:rFonts w:ascii="Book Antiqua" w:eastAsia="MS Gothic" w:hAnsi="Book Antiqua"/>
          <w:caps/>
          <w:kern w:val="0"/>
          <w:sz w:val="24"/>
          <w:szCs w:val="24"/>
        </w:rPr>
        <w:t>t</w:t>
      </w:r>
      <w:r w:rsidRPr="00E759F6">
        <w:rPr>
          <w:rFonts w:ascii="Book Antiqua" w:eastAsia="MS Gothic" w:hAnsi="Book Antiqua"/>
          <w:kern w:val="0"/>
          <w:sz w:val="24"/>
          <w:szCs w:val="24"/>
        </w:rPr>
        <w:t>o</w:t>
      </w:r>
      <w:r w:rsidR="00312973" w:rsidRPr="00E759F6">
        <w:rPr>
          <w:rFonts w:ascii="Book Antiqua" w:eastAsia="MS Gothic" w:hAnsi="Book Antiqua"/>
          <w:kern w:val="0"/>
          <w:sz w:val="24"/>
          <w:szCs w:val="24"/>
        </w:rPr>
        <w:t>tal hepatic vascular exclusion.</w:t>
      </w:r>
    </w:p>
    <w:p w:rsidR="00D87830" w:rsidRPr="00E759F6" w:rsidRDefault="00D87830" w:rsidP="001A0E0C">
      <w:pPr>
        <w:snapToGrid w:val="0"/>
        <w:spacing w:line="360" w:lineRule="auto"/>
        <w:rPr>
          <w:rFonts w:ascii="Book Antiqua" w:eastAsia="MS Gothic" w:hAnsi="Book Antiqua"/>
          <w:kern w:val="0"/>
          <w:sz w:val="24"/>
          <w:szCs w:val="24"/>
        </w:rPr>
      </w:pPr>
    </w:p>
    <w:p w:rsidR="00D87830" w:rsidRPr="00E759F6" w:rsidRDefault="00D87830" w:rsidP="001A0E0C">
      <w:pPr>
        <w:widowControl/>
        <w:snapToGrid w:val="0"/>
        <w:spacing w:line="360" w:lineRule="auto"/>
        <w:rPr>
          <w:rFonts w:ascii="Book Antiqua" w:eastAsia="MS Gothic" w:hAnsi="Book Antiqua"/>
          <w:kern w:val="0"/>
          <w:sz w:val="24"/>
          <w:szCs w:val="24"/>
        </w:rPr>
      </w:pPr>
      <w:r w:rsidRPr="00E759F6">
        <w:rPr>
          <w:rFonts w:ascii="Book Antiqua" w:eastAsia="MS Gothic" w:hAnsi="Book Antiqua"/>
          <w:kern w:val="0"/>
          <w:sz w:val="24"/>
          <w:szCs w:val="24"/>
        </w:rPr>
        <w:br w:type="page"/>
      </w:r>
    </w:p>
    <w:p w:rsidR="00D87830" w:rsidRPr="00E759F6" w:rsidRDefault="00D87830" w:rsidP="001A0E0C">
      <w:pPr>
        <w:snapToGrid w:val="0"/>
        <w:spacing w:line="360" w:lineRule="auto"/>
        <w:rPr>
          <w:rFonts w:ascii="Book Antiqua" w:eastAsia="MS Gothic" w:hAnsi="Book Antiqua"/>
          <w:kern w:val="0"/>
          <w:sz w:val="24"/>
          <w:szCs w:val="24"/>
        </w:rPr>
        <w:sectPr w:rsidR="00D87830" w:rsidRPr="00E759F6">
          <w:footerReference w:type="default" r:id="rId13"/>
          <w:pgSz w:w="11906" w:h="16838"/>
          <w:pgMar w:top="1985" w:right="1701" w:bottom="1701" w:left="1701" w:header="851" w:footer="992" w:gutter="0"/>
          <w:cols w:space="720"/>
          <w:docGrid w:type="lines" w:linePitch="360"/>
        </w:sectPr>
      </w:pPr>
    </w:p>
    <w:p w:rsidR="00D87830" w:rsidRPr="00E759F6" w:rsidRDefault="00D87830" w:rsidP="001A0E0C">
      <w:pPr>
        <w:snapToGrid w:val="0"/>
        <w:spacing w:line="360" w:lineRule="auto"/>
        <w:rPr>
          <w:rFonts w:ascii="Book Antiqua" w:eastAsia="MS Gothic" w:hAnsi="Book Antiqua"/>
          <w:kern w:val="0"/>
          <w:sz w:val="24"/>
          <w:szCs w:val="24"/>
        </w:rPr>
      </w:pPr>
      <w:r w:rsidRPr="00E759F6">
        <w:rPr>
          <w:rFonts w:ascii="Book Antiqua" w:eastAsia="MS Gothic" w:hAnsi="Book Antiqua"/>
          <w:b/>
          <w:kern w:val="0"/>
          <w:sz w:val="24"/>
          <w:szCs w:val="24"/>
        </w:rPr>
        <w:lastRenderedPageBreak/>
        <w:t>Table 1 Surgical procedures</w:t>
      </w:r>
    </w:p>
    <w:tbl>
      <w:tblPr>
        <w:tblW w:w="13717" w:type="dxa"/>
        <w:tblInd w:w="-962" w:type="dxa"/>
        <w:tblLayout w:type="fixed"/>
        <w:tblLook w:val="04A0" w:firstRow="1" w:lastRow="0" w:firstColumn="1" w:lastColumn="0" w:noHBand="0" w:noVBand="1"/>
      </w:tblPr>
      <w:tblGrid>
        <w:gridCol w:w="745"/>
        <w:gridCol w:w="1336"/>
        <w:gridCol w:w="1135"/>
        <w:gridCol w:w="1230"/>
        <w:gridCol w:w="1608"/>
        <w:gridCol w:w="1230"/>
        <w:gridCol w:w="1608"/>
        <w:gridCol w:w="2460"/>
        <w:gridCol w:w="2365"/>
      </w:tblGrid>
      <w:tr w:rsidR="00D87830" w:rsidRPr="00E759F6" w:rsidTr="00312973">
        <w:trPr>
          <w:trHeight w:val="144"/>
        </w:trPr>
        <w:tc>
          <w:tcPr>
            <w:tcW w:w="745" w:type="dxa"/>
            <w:tcBorders>
              <w:top w:val="single" w:sz="8" w:space="0" w:color="auto"/>
              <w:bottom w:val="single" w:sz="8" w:space="0" w:color="auto"/>
            </w:tcBorders>
          </w:tcPr>
          <w:p w:rsidR="00D87830" w:rsidRPr="00E759F6" w:rsidRDefault="00D87830" w:rsidP="001A0E0C">
            <w:pPr>
              <w:snapToGrid w:val="0"/>
              <w:spacing w:line="360" w:lineRule="auto"/>
              <w:rPr>
                <w:rFonts w:ascii="Book Antiqua" w:eastAsia="MS Gothic" w:hAnsi="Book Antiqua"/>
                <w:b/>
                <w:bCs/>
                <w:kern w:val="0"/>
                <w:sz w:val="24"/>
                <w:szCs w:val="24"/>
              </w:rPr>
            </w:pPr>
            <w:r w:rsidRPr="00E759F6">
              <w:rPr>
                <w:rFonts w:ascii="Book Antiqua" w:eastAsia="MS Gothic" w:hAnsi="Book Antiqua"/>
                <w:b/>
                <w:bCs/>
                <w:kern w:val="0"/>
                <w:sz w:val="24"/>
                <w:szCs w:val="24"/>
              </w:rPr>
              <w:t xml:space="preserve">Case </w:t>
            </w:r>
            <w:r w:rsidRPr="00E759F6">
              <w:rPr>
                <w:rFonts w:ascii="Book Antiqua" w:eastAsia="MS Gothic" w:hAnsi="Book Antiqua"/>
                <w:b/>
                <w:bCs/>
                <w:caps/>
                <w:kern w:val="0"/>
                <w:sz w:val="24"/>
                <w:szCs w:val="24"/>
              </w:rPr>
              <w:t>n</w:t>
            </w:r>
            <w:r w:rsidRPr="00E759F6">
              <w:rPr>
                <w:rFonts w:ascii="Book Antiqua" w:eastAsia="MS Gothic" w:hAnsi="Book Antiqua"/>
                <w:b/>
                <w:bCs/>
                <w:kern w:val="0"/>
                <w:sz w:val="24"/>
                <w:szCs w:val="24"/>
              </w:rPr>
              <w:t>o.</w:t>
            </w:r>
          </w:p>
        </w:tc>
        <w:tc>
          <w:tcPr>
            <w:tcW w:w="1336" w:type="dxa"/>
            <w:tcBorders>
              <w:top w:val="single" w:sz="8" w:space="0" w:color="auto"/>
              <w:bottom w:val="single" w:sz="8" w:space="0" w:color="auto"/>
            </w:tcBorders>
          </w:tcPr>
          <w:p w:rsidR="00D87830" w:rsidRPr="00E759F6" w:rsidRDefault="00D87830" w:rsidP="00312973">
            <w:pPr>
              <w:snapToGrid w:val="0"/>
              <w:spacing w:line="360" w:lineRule="auto"/>
              <w:jc w:val="center"/>
              <w:rPr>
                <w:rFonts w:ascii="Book Antiqua" w:eastAsia="MS Gothic" w:hAnsi="Book Antiqua"/>
                <w:b/>
                <w:bCs/>
                <w:kern w:val="0"/>
                <w:sz w:val="24"/>
                <w:szCs w:val="24"/>
              </w:rPr>
            </w:pPr>
            <w:r w:rsidRPr="00E759F6">
              <w:rPr>
                <w:rFonts w:ascii="Book Antiqua" w:eastAsia="MS Gothic" w:hAnsi="Book Antiqua"/>
                <w:b/>
                <w:bCs/>
                <w:kern w:val="0"/>
                <w:sz w:val="24"/>
                <w:szCs w:val="24"/>
              </w:rPr>
              <w:t>Diagnosis</w:t>
            </w:r>
          </w:p>
        </w:tc>
        <w:tc>
          <w:tcPr>
            <w:tcW w:w="1135" w:type="dxa"/>
            <w:tcBorders>
              <w:top w:val="single" w:sz="8" w:space="0" w:color="auto"/>
              <w:bottom w:val="single" w:sz="8" w:space="0" w:color="auto"/>
            </w:tcBorders>
          </w:tcPr>
          <w:p w:rsidR="00D87830" w:rsidRPr="00E759F6" w:rsidRDefault="00D87830" w:rsidP="00312973">
            <w:pPr>
              <w:snapToGrid w:val="0"/>
              <w:spacing w:line="360" w:lineRule="auto"/>
              <w:jc w:val="center"/>
              <w:rPr>
                <w:rFonts w:ascii="Book Antiqua" w:eastAsia="MS Gothic" w:hAnsi="Book Antiqua"/>
                <w:b/>
                <w:bCs/>
                <w:kern w:val="0"/>
                <w:sz w:val="24"/>
                <w:szCs w:val="24"/>
              </w:rPr>
            </w:pPr>
            <w:r w:rsidRPr="00E759F6">
              <w:rPr>
                <w:rFonts w:ascii="Book Antiqua" w:eastAsia="MS Gothic" w:hAnsi="Book Antiqua"/>
                <w:b/>
                <w:bCs/>
                <w:kern w:val="0"/>
                <w:sz w:val="24"/>
                <w:szCs w:val="24"/>
              </w:rPr>
              <w:t>No. of tumor</w:t>
            </w:r>
          </w:p>
        </w:tc>
        <w:tc>
          <w:tcPr>
            <w:tcW w:w="1230" w:type="dxa"/>
            <w:tcBorders>
              <w:top w:val="single" w:sz="8" w:space="0" w:color="auto"/>
              <w:bottom w:val="single" w:sz="8" w:space="0" w:color="auto"/>
            </w:tcBorders>
          </w:tcPr>
          <w:p w:rsidR="00D87830" w:rsidRPr="00E759F6" w:rsidRDefault="00D87830" w:rsidP="00312973">
            <w:pPr>
              <w:snapToGrid w:val="0"/>
              <w:spacing w:line="360" w:lineRule="auto"/>
              <w:jc w:val="center"/>
              <w:rPr>
                <w:rFonts w:ascii="Book Antiqua" w:eastAsia="MS Gothic" w:hAnsi="Book Antiqua"/>
                <w:b/>
                <w:bCs/>
                <w:kern w:val="0"/>
                <w:sz w:val="24"/>
                <w:szCs w:val="24"/>
              </w:rPr>
            </w:pPr>
            <w:r w:rsidRPr="00E759F6">
              <w:rPr>
                <w:rFonts w:ascii="Book Antiqua" w:eastAsia="MS Gothic" w:hAnsi="Book Antiqua"/>
                <w:b/>
                <w:bCs/>
                <w:kern w:val="0"/>
                <w:sz w:val="24"/>
                <w:szCs w:val="24"/>
              </w:rPr>
              <w:t>Size of the largest tumor, cm</w:t>
            </w:r>
          </w:p>
        </w:tc>
        <w:tc>
          <w:tcPr>
            <w:tcW w:w="1608" w:type="dxa"/>
            <w:tcBorders>
              <w:top w:val="single" w:sz="8" w:space="0" w:color="auto"/>
              <w:bottom w:val="single" w:sz="8" w:space="0" w:color="auto"/>
            </w:tcBorders>
          </w:tcPr>
          <w:p w:rsidR="00D87830" w:rsidRPr="00E759F6" w:rsidRDefault="00D87830" w:rsidP="00312973">
            <w:pPr>
              <w:snapToGrid w:val="0"/>
              <w:spacing w:line="360" w:lineRule="auto"/>
              <w:jc w:val="center"/>
              <w:rPr>
                <w:rFonts w:ascii="Book Antiqua" w:eastAsia="MS Gothic" w:hAnsi="Book Antiqua"/>
                <w:b/>
                <w:bCs/>
                <w:kern w:val="0"/>
                <w:sz w:val="24"/>
                <w:szCs w:val="24"/>
              </w:rPr>
            </w:pPr>
            <w:r w:rsidRPr="00E759F6">
              <w:rPr>
                <w:rFonts w:ascii="Book Antiqua" w:eastAsia="MS Gothic" w:hAnsi="Book Antiqua"/>
                <w:b/>
                <w:bCs/>
                <w:kern w:val="0"/>
                <w:sz w:val="24"/>
                <w:szCs w:val="24"/>
              </w:rPr>
              <w:t>THVE and modifications</w:t>
            </w:r>
          </w:p>
        </w:tc>
        <w:tc>
          <w:tcPr>
            <w:tcW w:w="1230" w:type="dxa"/>
            <w:tcBorders>
              <w:top w:val="single" w:sz="8" w:space="0" w:color="auto"/>
              <w:bottom w:val="single" w:sz="8" w:space="0" w:color="auto"/>
            </w:tcBorders>
          </w:tcPr>
          <w:p w:rsidR="00D87830" w:rsidRPr="00E759F6" w:rsidRDefault="00D87830" w:rsidP="00312973">
            <w:pPr>
              <w:snapToGrid w:val="0"/>
              <w:spacing w:line="360" w:lineRule="auto"/>
              <w:jc w:val="center"/>
              <w:rPr>
                <w:rFonts w:ascii="Book Antiqua" w:eastAsia="MS Gothic" w:hAnsi="Book Antiqua"/>
                <w:b/>
                <w:bCs/>
                <w:kern w:val="0"/>
                <w:sz w:val="24"/>
                <w:szCs w:val="24"/>
              </w:rPr>
            </w:pPr>
            <w:r w:rsidRPr="00E759F6">
              <w:rPr>
                <w:rFonts w:ascii="Book Antiqua" w:eastAsia="MS Gothic" w:hAnsi="Book Antiqua"/>
                <w:b/>
                <w:bCs/>
                <w:kern w:val="0"/>
                <w:sz w:val="24"/>
                <w:szCs w:val="24"/>
              </w:rPr>
              <w:t>THVE duration, min</w:t>
            </w:r>
          </w:p>
        </w:tc>
        <w:tc>
          <w:tcPr>
            <w:tcW w:w="1608" w:type="dxa"/>
            <w:tcBorders>
              <w:top w:val="single" w:sz="8" w:space="0" w:color="auto"/>
              <w:bottom w:val="single" w:sz="8" w:space="0" w:color="auto"/>
            </w:tcBorders>
          </w:tcPr>
          <w:p w:rsidR="00D87830" w:rsidRPr="00E759F6" w:rsidRDefault="00D87830" w:rsidP="00312973">
            <w:pPr>
              <w:snapToGrid w:val="0"/>
              <w:spacing w:line="360" w:lineRule="auto"/>
              <w:jc w:val="center"/>
              <w:rPr>
                <w:rFonts w:ascii="Book Antiqua" w:eastAsia="MS Gothic" w:hAnsi="Book Antiqua"/>
                <w:b/>
                <w:bCs/>
                <w:kern w:val="0"/>
                <w:sz w:val="24"/>
                <w:szCs w:val="24"/>
              </w:rPr>
            </w:pPr>
            <w:proofErr w:type="spellStart"/>
            <w:r w:rsidRPr="00E759F6">
              <w:rPr>
                <w:rFonts w:ascii="Book Antiqua" w:eastAsia="MS Gothic" w:hAnsi="Book Antiqua"/>
                <w:b/>
                <w:bCs/>
                <w:kern w:val="0"/>
                <w:sz w:val="24"/>
                <w:szCs w:val="24"/>
              </w:rPr>
              <w:t>Hepatectomy</w:t>
            </w:r>
            <w:proofErr w:type="spellEnd"/>
          </w:p>
        </w:tc>
        <w:tc>
          <w:tcPr>
            <w:tcW w:w="2460" w:type="dxa"/>
            <w:tcBorders>
              <w:top w:val="single" w:sz="8" w:space="0" w:color="auto"/>
              <w:bottom w:val="single" w:sz="8" w:space="0" w:color="auto"/>
            </w:tcBorders>
          </w:tcPr>
          <w:p w:rsidR="00D87830" w:rsidRPr="00E759F6" w:rsidRDefault="00D87830" w:rsidP="00312973">
            <w:pPr>
              <w:snapToGrid w:val="0"/>
              <w:spacing w:line="360" w:lineRule="auto"/>
              <w:jc w:val="center"/>
              <w:rPr>
                <w:rFonts w:ascii="Book Antiqua" w:eastAsia="MS Gothic" w:hAnsi="Book Antiqua"/>
                <w:b/>
                <w:bCs/>
                <w:kern w:val="0"/>
                <w:sz w:val="24"/>
                <w:szCs w:val="24"/>
              </w:rPr>
            </w:pPr>
            <w:r w:rsidRPr="00E759F6">
              <w:rPr>
                <w:rFonts w:ascii="Book Antiqua" w:eastAsia="MS Gothic" w:hAnsi="Book Antiqua"/>
                <w:b/>
                <w:bCs/>
                <w:kern w:val="0"/>
                <w:sz w:val="24"/>
                <w:szCs w:val="24"/>
              </w:rPr>
              <w:t>Vascular reconstruction procedures</w:t>
            </w:r>
          </w:p>
        </w:tc>
        <w:tc>
          <w:tcPr>
            <w:tcW w:w="2365" w:type="dxa"/>
            <w:tcBorders>
              <w:top w:val="single" w:sz="8" w:space="0" w:color="auto"/>
              <w:bottom w:val="single" w:sz="8" w:space="0" w:color="auto"/>
            </w:tcBorders>
          </w:tcPr>
          <w:p w:rsidR="00D87830" w:rsidRPr="00E759F6" w:rsidRDefault="00D87830" w:rsidP="00312973">
            <w:pPr>
              <w:snapToGrid w:val="0"/>
              <w:spacing w:line="360" w:lineRule="auto"/>
              <w:jc w:val="center"/>
              <w:rPr>
                <w:rFonts w:ascii="Book Antiqua" w:eastAsia="MS Gothic" w:hAnsi="Book Antiqua"/>
                <w:b/>
                <w:bCs/>
                <w:kern w:val="0"/>
                <w:sz w:val="24"/>
                <w:szCs w:val="24"/>
              </w:rPr>
            </w:pPr>
            <w:r w:rsidRPr="00E759F6">
              <w:rPr>
                <w:rFonts w:ascii="Book Antiqua" w:eastAsia="MS Gothic" w:hAnsi="Book Antiqua"/>
                <w:b/>
                <w:bCs/>
                <w:kern w:val="0"/>
                <w:sz w:val="24"/>
                <w:szCs w:val="24"/>
              </w:rPr>
              <w:t>Outcome</w:t>
            </w:r>
          </w:p>
        </w:tc>
      </w:tr>
      <w:tr w:rsidR="00D87830" w:rsidRPr="00E759F6" w:rsidTr="00312973">
        <w:trPr>
          <w:trHeight w:val="144"/>
        </w:trPr>
        <w:tc>
          <w:tcPr>
            <w:tcW w:w="745" w:type="dxa"/>
          </w:tcPr>
          <w:p w:rsidR="00D87830" w:rsidRPr="00E759F6" w:rsidRDefault="00D87830" w:rsidP="001A0E0C">
            <w:pPr>
              <w:snapToGrid w:val="0"/>
              <w:spacing w:line="360" w:lineRule="auto"/>
              <w:rPr>
                <w:rFonts w:ascii="Book Antiqua" w:eastAsia="MS Gothic" w:hAnsi="Book Antiqua"/>
                <w:bCs/>
                <w:kern w:val="0"/>
                <w:sz w:val="24"/>
                <w:szCs w:val="24"/>
              </w:rPr>
            </w:pPr>
            <w:r w:rsidRPr="00E759F6">
              <w:rPr>
                <w:rFonts w:ascii="Book Antiqua" w:eastAsia="MS Gothic" w:hAnsi="Book Antiqua"/>
                <w:bCs/>
                <w:kern w:val="0"/>
                <w:sz w:val="24"/>
                <w:szCs w:val="24"/>
              </w:rPr>
              <w:t>1</w:t>
            </w:r>
          </w:p>
        </w:tc>
        <w:tc>
          <w:tcPr>
            <w:tcW w:w="1336"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HCC</w:t>
            </w:r>
          </w:p>
        </w:tc>
        <w:tc>
          <w:tcPr>
            <w:tcW w:w="1135"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1</w:t>
            </w:r>
          </w:p>
        </w:tc>
        <w:tc>
          <w:tcPr>
            <w:tcW w:w="123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20.0</w:t>
            </w:r>
          </w:p>
          <w:p w:rsidR="00D87830" w:rsidRPr="00E759F6" w:rsidRDefault="00D87830" w:rsidP="00312973">
            <w:pPr>
              <w:snapToGrid w:val="0"/>
              <w:spacing w:line="360" w:lineRule="auto"/>
              <w:jc w:val="center"/>
              <w:rPr>
                <w:rFonts w:ascii="Book Antiqua" w:eastAsia="MS Gothic" w:hAnsi="Book Antiqua"/>
                <w:kern w:val="0"/>
                <w:sz w:val="24"/>
                <w:szCs w:val="24"/>
              </w:rPr>
            </w:pPr>
          </w:p>
        </w:tc>
        <w:tc>
          <w:tcPr>
            <w:tcW w:w="1608"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Standard</w:t>
            </w:r>
          </w:p>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with</w:t>
            </w:r>
          </w:p>
          <w:p w:rsidR="00D87830" w:rsidRPr="00E759F6" w:rsidRDefault="00D87830" w:rsidP="00312973">
            <w:pPr>
              <w:snapToGrid w:val="0"/>
              <w:spacing w:line="360" w:lineRule="auto"/>
              <w:jc w:val="center"/>
              <w:rPr>
                <w:rFonts w:ascii="Book Antiqua" w:eastAsiaTheme="minorEastAsia" w:hAnsi="Book Antiqua"/>
                <w:kern w:val="0"/>
                <w:sz w:val="24"/>
                <w:szCs w:val="24"/>
                <w:lang w:eastAsia="zh-CN"/>
              </w:rPr>
            </w:pPr>
            <w:r w:rsidRPr="00E759F6">
              <w:rPr>
                <w:rFonts w:ascii="Book Antiqua" w:eastAsia="MS Gothic" w:hAnsi="Book Antiqua"/>
                <w:kern w:val="0"/>
                <w:sz w:val="24"/>
                <w:szCs w:val="24"/>
              </w:rPr>
              <w:t>switching</w:t>
            </w:r>
            <w:r w:rsidR="00312973" w:rsidRPr="00E759F6">
              <w:rPr>
                <w:rFonts w:ascii="Book Antiqua" w:eastAsiaTheme="minorEastAsia" w:hAnsi="Book Antiqua"/>
                <w:kern w:val="0"/>
                <w:sz w:val="24"/>
                <w:szCs w:val="24"/>
                <w:vertAlign w:val="superscript"/>
                <w:lang w:eastAsia="zh-CN"/>
              </w:rPr>
              <w:t>1</w:t>
            </w:r>
          </w:p>
        </w:tc>
        <w:tc>
          <w:tcPr>
            <w:tcW w:w="123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5</w:t>
            </w:r>
          </w:p>
        </w:tc>
        <w:tc>
          <w:tcPr>
            <w:tcW w:w="1608"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 xml:space="preserve">Extended right </w:t>
            </w:r>
            <w:proofErr w:type="spellStart"/>
            <w:r w:rsidRPr="00E759F6">
              <w:rPr>
                <w:rFonts w:ascii="Book Antiqua" w:eastAsia="MS Gothic" w:hAnsi="Book Antiqua"/>
                <w:kern w:val="0"/>
                <w:sz w:val="24"/>
                <w:szCs w:val="24"/>
              </w:rPr>
              <w:t>hepatectomy</w:t>
            </w:r>
            <w:proofErr w:type="spellEnd"/>
          </w:p>
        </w:tc>
        <w:tc>
          <w:tcPr>
            <w:tcW w:w="246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Direct suture of IVC</w:t>
            </w:r>
          </w:p>
        </w:tc>
        <w:tc>
          <w:tcPr>
            <w:tcW w:w="2365"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 xml:space="preserve">Alive without disease, 60 </w:t>
            </w:r>
            <w:proofErr w:type="spellStart"/>
            <w:r w:rsidRPr="00E759F6">
              <w:rPr>
                <w:rFonts w:ascii="Book Antiqua" w:eastAsia="MS Gothic" w:hAnsi="Book Antiqua"/>
                <w:kern w:val="0"/>
                <w:sz w:val="24"/>
                <w:szCs w:val="24"/>
              </w:rPr>
              <w:t>mo</w:t>
            </w:r>
            <w:proofErr w:type="spellEnd"/>
            <w:r w:rsidRPr="00E759F6">
              <w:rPr>
                <w:rFonts w:ascii="Book Antiqua" w:eastAsia="MS Gothic" w:hAnsi="Book Antiqua"/>
                <w:kern w:val="0"/>
                <w:sz w:val="24"/>
                <w:szCs w:val="24"/>
              </w:rPr>
              <w:t xml:space="preserve"> postoperative</w:t>
            </w:r>
          </w:p>
        </w:tc>
      </w:tr>
      <w:tr w:rsidR="00D87830" w:rsidRPr="00E759F6" w:rsidTr="00312973">
        <w:trPr>
          <w:trHeight w:val="144"/>
        </w:trPr>
        <w:tc>
          <w:tcPr>
            <w:tcW w:w="745" w:type="dxa"/>
          </w:tcPr>
          <w:p w:rsidR="00D87830" w:rsidRPr="00E759F6" w:rsidRDefault="00D87830" w:rsidP="001A0E0C">
            <w:pPr>
              <w:snapToGrid w:val="0"/>
              <w:spacing w:line="360" w:lineRule="auto"/>
              <w:rPr>
                <w:rFonts w:ascii="Book Antiqua" w:eastAsia="MS Gothic" w:hAnsi="Book Antiqua"/>
                <w:bCs/>
                <w:kern w:val="0"/>
                <w:sz w:val="24"/>
                <w:szCs w:val="24"/>
              </w:rPr>
            </w:pPr>
            <w:r w:rsidRPr="00E759F6">
              <w:rPr>
                <w:rFonts w:ascii="Book Antiqua" w:eastAsia="MS Gothic" w:hAnsi="Book Antiqua"/>
                <w:bCs/>
                <w:kern w:val="0"/>
                <w:sz w:val="24"/>
                <w:szCs w:val="24"/>
              </w:rPr>
              <w:t>2</w:t>
            </w:r>
          </w:p>
        </w:tc>
        <w:tc>
          <w:tcPr>
            <w:tcW w:w="1336"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Liver metastasis</w:t>
            </w:r>
          </w:p>
        </w:tc>
        <w:tc>
          <w:tcPr>
            <w:tcW w:w="1135"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1</w:t>
            </w:r>
          </w:p>
        </w:tc>
        <w:tc>
          <w:tcPr>
            <w:tcW w:w="123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20.0</w:t>
            </w:r>
          </w:p>
          <w:p w:rsidR="00D87830" w:rsidRPr="00E759F6" w:rsidRDefault="00D87830" w:rsidP="00312973">
            <w:pPr>
              <w:snapToGrid w:val="0"/>
              <w:spacing w:line="360" w:lineRule="auto"/>
              <w:jc w:val="center"/>
              <w:rPr>
                <w:rFonts w:ascii="Book Antiqua" w:eastAsia="MS Gothic" w:hAnsi="Book Antiqua"/>
                <w:kern w:val="0"/>
                <w:sz w:val="24"/>
                <w:szCs w:val="24"/>
              </w:rPr>
            </w:pPr>
          </w:p>
        </w:tc>
        <w:tc>
          <w:tcPr>
            <w:tcW w:w="1608"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Standard</w:t>
            </w:r>
          </w:p>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with</w:t>
            </w:r>
          </w:p>
          <w:p w:rsidR="00D87830" w:rsidRPr="00E759F6" w:rsidRDefault="00D87830" w:rsidP="00312973">
            <w:pPr>
              <w:snapToGrid w:val="0"/>
              <w:spacing w:line="360" w:lineRule="auto"/>
              <w:jc w:val="center"/>
              <w:rPr>
                <w:rFonts w:ascii="Book Antiqua" w:eastAsiaTheme="minorEastAsia" w:hAnsi="Book Antiqua"/>
                <w:kern w:val="0"/>
                <w:sz w:val="24"/>
                <w:szCs w:val="24"/>
                <w:lang w:eastAsia="zh-CN"/>
              </w:rPr>
            </w:pPr>
            <w:r w:rsidRPr="00E759F6">
              <w:rPr>
                <w:rFonts w:ascii="Book Antiqua" w:eastAsia="MS Gothic" w:hAnsi="Book Antiqua"/>
                <w:kern w:val="0"/>
                <w:sz w:val="24"/>
                <w:szCs w:val="24"/>
              </w:rPr>
              <w:t>switching</w:t>
            </w:r>
            <w:r w:rsidR="00312973" w:rsidRPr="00E759F6">
              <w:rPr>
                <w:rFonts w:ascii="Book Antiqua" w:eastAsiaTheme="minorEastAsia" w:hAnsi="Book Antiqua"/>
                <w:kern w:val="0"/>
                <w:sz w:val="24"/>
                <w:szCs w:val="24"/>
                <w:vertAlign w:val="superscript"/>
                <w:lang w:eastAsia="zh-CN"/>
              </w:rPr>
              <w:t>1</w:t>
            </w:r>
          </w:p>
        </w:tc>
        <w:tc>
          <w:tcPr>
            <w:tcW w:w="123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9</w:t>
            </w:r>
          </w:p>
        </w:tc>
        <w:tc>
          <w:tcPr>
            <w:tcW w:w="1608"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 xml:space="preserve">Extended right </w:t>
            </w:r>
            <w:proofErr w:type="spellStart"/>
            <w:r w:rsidRPr="00E759F6">
              <w:rPr>
                <w:rFonts w:ascii="Book Antiqua" w:eastAsia="MS Gothic" w:hAnsi="Book Antiqua"/>
                <w:kern w:val="0"/>
                <w:sz w:val="24"/>
                <w:szCs w:val="24"/>
              </w:rPr>
              <w:t>hepatectomy</w:t>
            </w:r>
            <w:proofErr w:type="spellEnd"/>
          </w:p>
        </w:tc>
        <w:tc>
          <w:tcPr>
            <w:tcW w:w="246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IMV patch for HV, Direct suture of IVC</w:t>
            </w:r>
          </w:p>
        </w:tc>
        <w:tc>
          <w:tcPr>
            <w:tcW w:w="2365"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 xml:space="preserve">Alive with disease, 17 </w:t>
            </w:r>
            <w:proofErr w:type="spellStart"/>
            <w:r w:rsidRPr="00E759F6">
              <w:rPr>
                <w:rFonts w:ascii="Book Antiqua" w:eastAsia="MS Gothic" w:hAnsi="Book Antiqua"/>
                <w:kern w:val="0"/>
                <w:sz w:val="24"/>
                <w:szCs w:val="24"/>
              </w:rPr>
              <w:t>mo</w:t>
            </w:r>
            <w:proofErr w:type="spellEnd"/>
            <w:r w:rsidRPr="00E759F6">
              <w:rPr>
                <w:rFonts w:ascii="Book Antiqua" w:eastAsia="MS Gothic" w:hAnsi="Book Antiqua"/>
                <w:kern w:val="0"/>
                <w:sz w:val="24"/>
                <w:szCs w:val="24"/>
              </w:rPr>
              <w:t xml:space="preserve"> postoperative</w:t>
            </w:r>
          </w:p>
        </w:tc>
      </w:tr>
      <w:tr w:rsidR="00D87830" w:rsidRPr="00E759F6" w:rsidTr="00312973">
        <w:trPr>
          <w:trHeight w:val="144"/>
        </w:trPr>
        <w:tc>
          <w:tcPr>
            <w:tcW w:w="745" w:type="dxa"/>
          </w:tcPr>
          <w:p w:rsidR="00D87830" w:rsidRPr="00E759F6" w:rsidRDefault="00D87830" w:rsidP="001A0E0C">
            <w:pPr>
              <w:snapToGrid w:val="0"/>
              <w:spacing w:line="360" w:lineRule="auto"/>
              <w:rPr>
                <w:rFonts w:ascii="Book Antiqua" w:eastAsia="MS Gothic" w:hAnsi="Book Antiqua"/>
                <w:bCs/>
                <w:kern w:val="0"/>
                <w:sz w:val="24"/>
                <w:szCs w:val="24"/>
              </w:rPr>
            </w:pPr>
            <w:r w:rsidRPr="00E759F6">
              <w:rPr>
                <w:rFonts w:ascii="Book Antiqua" w:eastAsia="MS Gothic" w:hAnsi="Book Antiqua"/>
                <w:bCs/>
                <w:kern w:val="0"/>
                <w:sz w:val="24"/>
                <w:szCs w:val="24"/>
              </w:rPr>
              <w:t>3</w:t>
            </w:r>
          </w:p>
        </w:tc>
        <w:tc>
          <w:tcPr>
            <w:tcW w:w="1336"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Liver metastasis</w:t>
            </w:r>
          </w:p>
        </w:tc>
        <w:tc>
          <w:tcPr>
            <w:tcW w:w="1135"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2</w:t>
            </w:r>
          </w:p>
        </w:tc>
        <w:tc>
          <w:tcPr>
            <w:tcW w:w="123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9.0</w:t>
            </w:r>
          </w:p>
          <w:p w:rsidR="00D87830" w:rsidRPr="00E759F6" w:rsidRDefault="00D87830" w:rsidP="00312973">
            <w:pPr>
              <w:snapToGrid w:val="0"/>
              <w:spacing w:line="360" w:lineRule="auto"/>
              <w:jc w:val="center"/>
              <w:rPr>
                <w:rFonts w:ascii="Book Antiqua" w:eastAsia="MS Gothic" w:hAnsi="Book Antiqua"/>
                <w:kern w:val="0"/>
                <w:sz w:val="24"/>
                <w:szCs w:val="24"/>
              </w:rPr>
            </w:pPr>
          </w:p>
        </w:tc>
        <w:tc>
          <w:tcPr>
            <w:tcW w:w="1608"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Standard</w:t>
            </w:r>
          </w:p>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with</w:t>
            </w:r>
          </w:p>
          <w:p w:rsidR="00D87830" w:rsidRPr="00E759F6" w:rsidRDefault="00D87830" w:rsidP="00312973">
            <w:pPr>
              <w:snapToGrid w:val="0"/>
              <w:spacing w:line="360" w:lineRule="auto"/>
              <w:jc w:val="center"/>
              <w:rPr>
                <w:rFonts w:ascii="Book Antiqua" w:eastAsiaTheme="minorEastAsia" w:hAnsi="Book Antiqua"/>
                <w:kern w:val="0"/>
                <w:sz w:val="24"/>
                <w:szCs w:val="24"/>
                <w:lang w:eastAsia="zh-CN"/>
              </w:rPr>
            </w:pPr>
            <w:r w:rsidRPr="00E759F6">
              <w:rPr>
                <w:rFonts w:ascii="Book Antiqua" w:eastAsia="MS Gothic" w:hAnsi="Book Antiqua"/>
                <w:kern w:val="0"/>
                <w:sz w:val="24"/>
                <w:szCs w:val="24"/>
              </w:rPr>
              <w:t>switching</w:t>
            </w:r>
            <w:r w:rsidR="00312973" w:rsidRPr="00E759F6">
              <w:rPr>
                <w:rFonts w:ascii="Book Antiqua" w:eastAsiaTheme="minorEastAsia" w:hAnsi="Book Antiqua"/>
                <w:kern w:val="0"/>
                <w:sz w:val="24"/>
                <w:szCs w:val="24"/>
                <w:vertAlign w:val="superscript"/>
                <w:lang w:eastAsia="zh-CN"/>
              </w:rPr>
              <w:t>1</w:t>
            </w:r>
          </w:p>
        </w:tc>
        <w:tc>
          <w:tcPr>
            <w:tcW w:w="123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23</w:t>
            </w:r>
          </w:p>
        </w:tc>
        <w:tc>
          <w:tcPr>
            <w:tcW w:w="1608"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 xml:space="preserve">Extended right </w:t>
            </w:r>
            <w:proofErr w:type="spellStart"/>
            <w:r w:rsidRPr="00E759F6">
              <w:rPr>
                <w:rFonts w:ascii="Book Antiqua" w:eastAsia="MS Gothic" w:hAnsi="Book Antiqua"/>
                <w:kern w:val="0"/>
                <w:sz w:val="24"/>
                <w:szCs w:val="24"/>
              </w:rPr>
              <w:t>hepatectomy</w:t>
            </w:r>
            <w:proofErr w:type="spellEnd"/>
          </w:p>
        </w:tc>
        <w:tc>
          <w:tcPr>
            <w:tcW w:w="246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IMV patch for HV and IVC</w:t>
            </w:r>
          </w:p>
          <w:p w:rsidR="00D87830" w:rsidRPr="00E759F6" w:rsidRDefault="00D87830" w:rsidP="00312973">
            <w:pPr>
              <w:snapToGrid w:val="0"/>
              <w:spacing w:line="360" w:lineRule="auto"/>
              <w:jc w:val="center"/>
              <w:rPr>
                <w:rFonts w:ascii="Book Antiqua" w:eastAsia="MS Gothic" w:hAnsi="Book Antiqua"/>
                <w:kern w:val="0"/>
                <w:sz w:val="24"/>
                <w:szCs w:val="24"/>
              </w:rPr>
            </w:pPr>
          </w:p>
        </w:tc>
        <w:tc>
          <w:tcPr>
            <w:tcW w:w="2365"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 xml:space="preserve">Alive with disease, 10 </w:t>
            </w:r>
            <w:proofErr w:type="spellStart"/>
            <w:r w:rsidRPr="00E759F6">
              <w:rPr>
                <w:rFonts w:ascii="Book Antiqua" w:eastAsia="MS Gothic" w:hAnsi="Book Antiqua"/>
                <w:kern w:val="0"/>
                <w:sz w:val="24"/>
                <w:szCs w:val="24"/>
              </w:rPr>
              <w:t>mo</w:t>
            </w:r>
            <w:proofErr w:type="spellEnd"/>
            <w:r w:rsidRPr="00E759F6">
              <w:rPr>
                <w:rFonts w:ascii="Book Antiqua" w:eastAsia="MS Gothic" w:hAnsi="Book Antiqua"/>
                <w:kern w:val="0"/>
                <w:sz w:val="24"/>
                <w:szCs w:val="24"/>
              </w:rPr>
              <w:t xml:space="preserve"> postoperative</w:t>
            </w:r>
          </w:p>
        </w:tc>
      </w:tr>
      <w:tr w:rsidR="00D87830" w:rsidRPr="00E759F6" w:rsidTr="00312973">
        <w:trPr>
          <w:trHeight w:val="144"/>
        </w:trPr>
        <w:tc>
          <w:tcPr>
            <w:tcW w:w="745" w:type="dxa"/>
          </w:tcPr>
          <w:p w:rsidR="00D87830" w:rsidRPr="00E759F6" w:rsidRDefault="00D87830" w:rsidP="001A0E0C">
            <w:pPr>
              <w:snapToGrid w:val="0"/>
              <w:spacing w:line="360" w:lineRule="auto"/>
              <w:rPr>
                <w:rFonts w:ascii="Book Antiqua" w:eastAsia="MS Gothic" w:hAnsi="Book Antiqua"/>
                <w:bCs/>
                <w:kern w:val="0"/>
                <w:sz w:val="24"/>
                <w:szCs w:val="24"/>
              </w:rPr>
            </w:pPr>
            <w:r w:rsidRPr="00E759F6">
              <w:rPr>
                <w:rFonts w:ascii="Book Antiqua" w:eastAsia="MS Gothic" w:hAnsi="Book Antiqua"/>
                <w:bCs/>
                <w:kern w:val="0"/>
                <w:sz w:val="24"/>
                <w:szCs w:val="24"/>
              </w:rPr>
              <w:t>4</w:t>
            </w:r>
          </w:p>
        </w:tc>
        <w:tc>
          <w:tcPr>
            <w:tcW w:w="1336"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Liver metastasis</w:t>
            </w:r>
          </w:p>
        </w:tc>
        <w:tc>
          <w:tcPr>
            <w:tcW w:w="1135"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1</w:t>
            </w:r>
          </w:p>
        </w:tc>
        <w:tc>
          <w:tcPr>
            <w:tcW w:w="123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6.0</w:t>
            </w:r>
          </w:p>
          <w:p w:rsidR="00D87830" w:rsidRPr="00E759F6" w:rsidRDefault="00D87830" w:rsidP="00312973">
            <w:pPr>
              <w:snapToGrid w:val="0"/>
              <w:spacing w:line="360" w:lineRule="auto"/>
              <w:jc w:val="center"/>
              <w:rPr>
                <w:rFonts w:ascii="Book Antiqua" w:eastAsia="MS Gothic" w:hAnsi="Book Antiqua"/>
                <w:kern w:val="0"/>
                <w:sz w:val="24"/>
                <w:szCs w:val="24"/>
              </w:rPr>
            </w:pPr>
          </w:p>
        </w:tc>
        <w:tc>
          <w:tcPr>
            <w:tcW w:w="1608"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Oblique</w:t>
            </w:r>
            <w:r w:rsidR="00312973" w:rsidRPr="00E759F6">
              <w:rPr>
                <w:rFonts w:ascii="Book Antiqua" w:eastAsiaTheme="minorEastAsia" w:hAnsi="Book Antiqua" w:cs="Times New Roman"/>
                <w:kern w:val="0"/>
                <w:sz w:val="24"/>
                <w:szCs w:val="24"/>
                <w:vertAlign w:val="superscript"/>
                <w:lang w:eastAsia="zh-CN"/>
              </w:rPr>
              <w:t>2</w:t>
            </w:r>
            <w:r w:rsidRPr="00E759F6">
              <w:rPr>
                <w:rFonts w:ascii="Book Antiqua" w:eastAsia="MS Gothic" w:hAnsi="Book Antiqua"/>
                <w:kern w:val="0"/>
                <w:sz w:val="24"/>
                <w:szCs w:val="24"/>
                <w:vertAlign w:val="superscript"/>
              </w:rPr>
              <w:t xml:space="preserve"> </w:t>
            </w:r>
            <w:r w:rsidRPr="00E759F6">
              <w:rPr>
                <w:rFonts w:ascii="Book Antiqua" w:eastAsia="MS Gothic" w:hAnsi="Book Antiqua"/>
                <w:kern w:val="0"/>
                <w:sz w:val="24"/>
                <w:szCs w:val="24"/>
              </w:rPr>
              <w:t xml:space="preserve"> (right)</w:t>
            </w:r>
          </w:p>
        </w:tc>
        <w:tc>
          <w:tcPr>
            <w:tcW w:w="123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26</w:t>
            </w:r>
          </w:p>
        </w:tc>
        <w:tc>
          <w:tcPr>
            <w:tcW w:w="1608"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 xml:space="preserve">Right </w:t>
            </w:r>
            <w:proofErr w:type="spellStart"/>
            <w:r w:rsidRPr="00E759F6">
              <w:rPr>
                <w:rFonts w:ascii="Book Antiqua" w:eastAsia="MS Gothic" w:hAnsi="Book Antiqua"/>
                <w:kern w:val="0"/>
                <w:sz w:val="24"/>
                <w:szCs w:val="24"/>
              </w:rPr>
              <w:t>hepatectomy</w:t>
            </w:r>
            <w:proofErr w:type="spellEnd"/>
          </w:p>
        </w:tc>
        <w:tc>
          <w:tcPr>
            <w:tcW w:w="246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IMV patch graft for IVC</w:t>
            </w:r>
          </w:p>
        </w:tc>
        <w:tc>
          <w:tcPr>
            <w:tcW w:w="2365"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 xml:space="preserve">Died of disease, 27 </w:t>
            </w:r>
            <w:proofErr w:type="spellStart"/>
            <w:r w:rsidRPr="00E759F6">
              <w:rPr>
                <w:rFonts w:ascii="Book Antiqua" w:eastAsia="MS Gothic" w:hAnsi="Book Antiqua"/>
                <w:kern w:val="0"/>
                <w:sz w:val="24"/>
                <w:szCs w:val="24"/>
              </w:rPr>
              <w:t>mo</w:t>
            </w:r>
            <w:proofErr w:type="spellEnd"/>
            <w:r w:rsidRPr="00E759F6">
              <w:rPr>
                <w:rFonts w:ascii="Book Antiqua" w:eastAsia="MS Gothic" w:hAnsi="Book Antiqua"/>
                <w:kern w:val="0"/>
                <w:sz w:val="24"/>
                <w:szCs w:val="24"/>
              </w:rPr>
              <w:t xml:space="preserve"> postoperative</w:t>
            </w:r>
          </w:p>
        </w:tc>
      </w:tr>
      <w:tr w:rsidR="00D87830" w:rsidRPr="00E759F6" w:rsidTr="00312973">
        <w:trPr>
          <w:trHeight w:val="144"/>
        </w:trPr>
        <w:tc>
          <w:tcPr>
            <w:tcW w:w="745" w:type="dxa"/>
          </w:tcPr>
          <w:p w:rsidR="00D87830" w:rsidRPr="00E759F6" w:rsidRDefault="00D87830" w:rsidP="001A0E0C">
            <w:pPr>
              <w:snapToGrid w:val="0"/>
              <w:spacing w:line="360" w:lineRule="auto"/>
              <w:rPr>
                <w:rFonts w:ascii="Book Antiqua" w:eastAsia="MS Gothic" w:hAnsi="Book Antiqua"/>
                <w:bCs/>
                <w:kern w:val="0"/>
                <w:sz w:val="24"/>
                <w:szCs w:val="24"/>
              </w:rPr>
            </w:pPr>
            <w:r w:rsidRPr="00E759F6">
              <w:rPr>
                <w:rFonts w:ascii="Book Antiqua" w:eastAsia="MS Gothic" w:hAnsi="Book Antiqua"/>
                <w:bCs/>
                <w:kern w:val="0"/>
                <w:sz w:val="24"/>
                <w:szCs w:val="24"/>
              </w:rPr>
              <w:t>5</w:t>
            </w:r>
          </w:p>
        </w:tc>
        <w:tc>
          <w:tcPr>
            <w:tcW w:w="1336" w:type="dxa"/>
          </w:tcPr>
          <w:p w:rsidR="00D87830" w:rsidRPr="00E759F6" w:rsidRDefault="00D87830" w:rsidP="00312973">
            <w:pPr>
              <w:snapToGrid w:val="0"/>
              <w:spacing w:line="360" w:lineRule="auto"/>
              <w:jc w:val="center"/>
              <w:rPr>
                <w:rFonts w:ascii="Book Antiqua" w:hAnsi="Book Antiqua"/>
                <w:sz w:val="24"/>
                <w:szCs w:val="24"/>
              </w:rPr>
            </w:pPr>
            <w:r w:rsidRPr="00E759F6">
              <w:rPr>
                <w:rFonts w:ascii="Book Antiqua" w:eastAsia="MS Gothic" w:hAnsi="Book Antiqua"/>
                <w:kern w:val="0"/>
                <w:sz w:val="24"/>
                <w:szCs w:val="24"/>
              </w:rPr>
              <w:t>Liver metastasis</w:t>
            </w:r>
          </w:p>
        </w:tc>
        <w:tc>
          <w:tcPr>
            <w:tcW w:w="1135"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4</w:t>
            </w:r>
          </w:p>
        </w:tc>
        <w:tc>
          <w:tcPr>
            <w:tcW w:w="123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2.5</w:t>
            </w:r>
          </w:p>
          <w:p w:rsidR="00D87830" w:rsidRPr="00E759F6" w:rsidRDefault="00D87830" w:rsidP="00312973">
            <w:pPr>
              <w:snapToGrid w:val="0"/>
              <w:spacing w:line="360" w:lineRule="auto"/>
              <w:jc w:val="center"/>
              <w:rPr>
                <w:rFonts w:ascii="Book Antiqua" w:eastAsia="MS Gothic" w:hAnsi="Book Antiqua"/>
                <w:kern w:val="0"/>
                <w:sz w:val="24"/>
                <w:szCs w:val="24"/>
              </w:rPr>
            </w:pPr>
          </w:p>
        </w:tc>
        <w:tc>
          <w:tcPr>
            <w:tcW w:w="1608" w:type="dxa"/>
          </w:tcPr>
          <w:p w:rsidR="00D87830" w:rsidRPr="00E759F6" w:rsidRDefault="00D87830" w:rsidP="00312973">
            <w:pPr>
              <w:snapToGrid w:val="0"/>
              <w:spacing w:line="360" w:lineRule="auto"/>
              <w:jc w:val="center"/>
              <w:rPr>
                <w:rFonts w:ascii="Book Antiqua" w:eastAsiaTheme="minorEastAsia" w:hAnsi="Book Antiqua" w:cs="Times New Roman"/>
                <w:kern w:val="0"/>
                <w:sz w:val="24"/>
                <w:szCs w:val="24"/>
                <w:lang w:eastAsia="zh-CN"/>
              </w:rPr>
            </w:pPr>
            <w:r w:rsidRPr="00E759F6">
              <w:rPr>
                <w:rFonts w:ascii="Book Antiqua" w:eastAsia="MS Gothic" w:hAnsi="Book Antiqua"/>
                <w:kern w:val="0"/>
                <w:sz w:val="24"/>
                <w:szCs w:val="24"/>
              </w:rPr>
              <w:t>Oblique</w:t>
            </w:r>
            <w:r w:rsidR="00312973" w:rsidRPr="00E759F6">
              <w:rPr>
                <w:rFonts w:ascii="Book Antiqua" w:eastAsiaTheme="minorEastAsia" w:hAnsi="Book Antiqua" w:cs="Times New Roman"/>
                <w:kern w:val="0"/>
                <w:sz w:val="24"/>
                <w:szCs w:val="24"/>
                <w:vertAlign w:val="superscript"/>
                <w:lang w:eastAsia="zh-CN"/>
              </w:rPr>
              <w:t>2</w:t>
            </w:r>
          </w:p>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(right)</w:t>
            </w:r>
          </w:p>
        </w:tc>
        <w:tc>
          <w:tcPr>
            <w:tcW w:w="123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20</w:t>
            </w:r>
          </w:p>
        </w:tc>
        <w:tc>
          <w:tcPr>
            <w:tcW w:w="1608"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Partial resection</w:t>
            </w:r>
          </w:p>
        </w:tc>
        <w:tc>
          <w:tcPr>
            <w:tcW w:w="246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IMV patch graft for IVC and HV</w:t>
            </w:r>
          </w:p>
        </w:tc>
        <w:tc>
          <w:tcPr>
            <w:tcW w:w="2365"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 xml:space="preserve">Alive without disease, 15 </w:t>
            </w:r>
            <w:proofErr w:type="spellStart"/>
            <w:r w:rsidRPr="00E759F6">
              <w:rPr>
                <w:rFonts w:ascii="Book Antiqua" w:eastAsia="MS Gothic" w:hAnsi="Book Antiqua"/>
                <w:kern w:val="0"/>
                <w:sz w:val="24"/>
                <w:szCs w:val="24"/>
              </w:rPr>
              <w:t>mo</w:t>
            </w:r>
            <w:proofErr w:type="spellEnd"/>
            <w:r w:rsidRPr="00E759F6">
              <w:rPr>
                <w:rFonts w:ascii="Book Antiqua" w:eastAsia="MS Gothic" w:hAnsi="Book Antiqua"/>
                <w:kern w:val="0"/>
                <w:sz w:val="24"/>
                <w:szCs w:val="24"/>
              </w:rPr>
              <w:t xml:space="preserve"> </w:t>
            </w:r>
            <w:r w:rsidRPr="00E759F6">
              <w:rPr>
                <w:rFonts w:ascii="Book Antiqua" w:eastAsia="MS Gothic" w:hAnsi="Book Antiqua"/>
                <w:kern w:val="0"/>
                <w:sz w:val="24"/>
                <w:szCs w:val="24"/>
              </w:rPr>
              <w:lastRenderedPageBreak/>
              <w:t>postoperative</w:t>
            </w:r>
          </w:p>
        </w:tc>
      </w:tr>
      <w:tr w:rsidR="00D87830" w:rsidRPr="00E759F6" w:rsidTr="00312973">
        <w:trPr>
          <w:trHeight w:val="144"/>
        </w:trPr>
        <w:tc>
          <w:tcPr>
            <w:tcW w:w="745" w:type="dxa"/>
          </w:tcPr>
          <w:p w:rsidR="00D87830" w:rsidRPr="00E759F6" w:rsidRDefault="00D87830" w:rsidP="001A0E0C">
            <w:pPr>
              <w:snapToGrid w:val="0"/>
              <w:spacing w:line="360" w:lineRule="auto"/>
              <w:rPr>
                <w:rFonts w:ascii="Book Antiqua" w:eastAsia="MS Gothic" w:hAnsi="Book Antiqua"/>
                <w:bCs/>
                <w:kern w:val="0"/>
                <w:sz w:val="24"/>
                <w:szCs w:val="24"/>
              </w:rPr>
            </w:pPr>
            <w:r w:rsidRPr="00E759F6">
              <w:rPr>
                <w:rFonts w:ascii="Book Antiqua" w:eastAsia="MS Gothic" w:hAnsi="Book Antiqua"/>
                <w:bCs/>
                <w:kern w:val="0"/>
                <w:sz w:val="24"/>
                <w:szCs w:val="24"/>
              </w:rPr>
              <w:lastRenderedPageBreak/>
              <w:t>6</w:t>
            </w:r>
          </w:p>
        </w:tc>
        <w:tc>
          <w:tcPr>
            <w:tcW w:w="1336" w:type="dxa"/>
          </w:tcPr>
          <w:p w:rsidR="00D87830" w:rsidRPr="00E759F6" w:rsidRDefault="00D87830" w:rsidP="00312973">
            <w:pPr>
              <w:snapToGrid w:val="0"/>
              <w:spacing w:line="360" w:lineRule="auto"/>
              <w:jc w:val="center"/>
              <w:rPr>
                <w:rFonts w:ascii="Book Antiqua" w:hAnsi="Book Antiqua"/>
                <w:sz w:val="24"/>
                <w:szCs w:val="24"/>
              </w:rPr>
            </w:pPr>
            <w:r w:rsidRPr="00E759F6">
              <w:rPr>
                <w:rFonts w:ascii="Book Antiqua" w:eastAsia="MS Gothic" w:hAnsi="Book Antiqua"/>
                <w:kern w:val="0"/>
                <w:sz w:val="24"/>
                <w:szCs w:val="24"/>
              </w:rPr>
              <w:t>Liver metastasis</w:t>
            </w:r>
          </w:p>
        </w:tc>
        <w:tc>
          <w:tcPr>
            <w:tcW w:w="1135"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10</w:t>
            </w:r>
          </w:p>
        </w:tc>
        <w:tc>
          <w:tcPr>
            <w:tcW w:w="123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18.0</w:t>
            </w:r>
          </w:p>
          <w:p w:rsidR="00D87830" w:rsidRPr="00E759F6" w:rsidRDefault="00D87830" w:rsidP="00312973">
            <w:pPr>
              <w:snapToGrid w:val="0"/>
              <w:spacing w:line="360" w:lineRule="auto"/>
              <w:jc w:val="center"/>
              <w:rPr>
                <w:rFonts w:ascii="Book Antiqua" w:eastAsia="MS Gothic" w:hAnsi="Book Antiqua"/>
                <w:kern w:val="0"/>
                <w:sz w:val="24"/>
                <w:szCs w:val="24"/>
              </w:rPr>
            </w:pPr>
          </w:p>
        </w:tc>
        <w:tc>
          <w:tcPr>
            <w:tcW w:w="1608" w:type="dxa"/>
          </w:tcPr>
          <w:p w:rsidR="00D87830" w:rsidRPr="00E759F6" w:rsidRDefault="00D87830" w:rsidP="00312973">
            <w:pPr>
              <w:snapToGrid w:val="0"/>
              <w:spacing w:line="360" w:lineRule="auto"/>
              <w:jc w:val="center"/>
              <w:rPr>
                <w:rFonts w:ascii="Book Antiqua" w:eastAsiaTheme="minorEastAsia" w:hAnsi="Book Antiqua" w:cs="Times New Roman"/>
                <w:kern w:val="0"/>
                <w:sz w:val="24"/>
                <w:szCs w:val="24"/>
                <w:lang w:eastAsia="zh-CN"/>
              </w:rPr>
            </w:pPr>
            <w:r w:rsidRPr="00E759F6">
              <w:rPr>
                <w:rFonts w:ascii="Book Antiqua" w:eastAsia="MS Gothic" w:hAnsi="Book Antiqua"/>
                <w:kern w:val="0"/>
                <w:sz w:val="24"/>
                <w:szCs w:val="24"/>
              </w:rPr>
              <w:t>Oblique</w:t>
            </w:r>
            <w:r w:rsidR="00312973" w:rsidRPr="00E759F6">
              <w:rPr>
                <w:rFonts w:ascii="Book Antiqua" w:eastAsiaTheme="minorEastAsia" w:hAnsi="Book Antiqua" w:cs="Times New Roman"/>
                <w:kern w:val="0"/>
                <w:sz w:val="24"/>
                <w:szCs w:val="24"/>
                <w:vertAlign w:val="superscript"/>
                <w:lang w:eastAsia="zh-CN"/>
              </w:rPr>
              <w:t>2</w:t>
            </w:r>
          </w:p>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(right)</w:t>
            </w:r>
          </w:p>
        </w:tc>
        <w:tc>
          <w:tcPr>
            <w:tcW w:w="123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7</w:t>
            </w:r>
          </w:p>
        </w:tc>
        <w:tc>
          <w:tcPr>
            <w:tcW w:w="1608"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 xml:space="preserve">Right </w:t>
            </w:r>
            <w:proofErr w:type="spellStart"/>
            <w:r w:rsidRPr="00E759F6">
              <w:rPr>
                <w:rFonts w:ascii="Book Antiqua" w:eastAsia="MS Gothic" w:hAnsi="Book Antiqua"/>
                <w:kern w:val="0"/>
                <w:sz w:val="24"/>
                <w:szCs w:val="24"/>
              </w:rPr>
              <w:t>hepatectomy</w:t>
            </w:r>
            <w:proofErr w:type="spellEnd"/>
            <w:r w:rsidRPr="00E759F6">
              <w:rPr>
                <w:rFonts w:ascii="Book Antiqua" w:eastAsia="MS Gothic" w:hAnsi="Book Antiqua"/>
                <w:kern w:val="0"/>
                <w:sz w:val="24"/>
                <w:szCs w:val="24"/>
              </w:rPr>
              <w:t>, Partial resection</w:t>
            </w:r>
          </w:p>
        </w:tc>
        <w:tc>
          <w:tcPr>
            <w:tcW w:w="246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Direct suture of IVC</w:t>
            </w:r>
          </w:p>
        </w:tc>
        <w:tc>
          <w:tcPr>
            <w:tcW w:w="2365"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 xml:space="preserve">Died of disease, 8 </w:t>
            </w:r>
            <w:proofErr w:type="spellStart"/>
            <w:r w:rsidRPr="00E759F6">
              <w:rPr>
                <w:rFonts w:ascii="Book Antiqua" w:eastAsia="MS Gothic" w:hAnsi="Book Antiqua"/>
                <w:kern w:val="0"/>
                <w:sz w:val="24"/>
                <w:szCs w:val="24"/>
              </w:rPr>
              <w:t>mo</w:t>
            </w:r>
            <w:proofErr w:type="spellEnd"/>
            <w:r w:rsidRPr="00E759F6">
              <w:rPr>
                <w:rFonts w:ascii="Book Antiqua" w:eastAsia="MS Gothic" w:hAnsi="Book Antiqua"/>
                <w:kern w:val="0"/>
                <w:sz w:val="24"/>
                <w:szCs w:val="24"/>
              </w:rPr>
              <w:t xml:space="preserve"> postoperative</w:t>
            </w:r>
          </w:p>
        </w:tc>
      </w:tr>
      <w:tr w:rsidR="00D87830" w:rsidRPr="00E759F6" w:rsidTr="00312973">
        <w:trPr>
          <w:trHeight w:val="144"/>
        </w:trPr>
        <w:tc>
          <w:tcPr>
            <w:tcW w:w="745" w:type="dxa"/>
          </w:tcPr>
          <w:p w:rsidR="00D87830" w:rsidRPr="00E759F6" w:rsidRDefault="00D87830" w:rsidP="001A0E0C">
            <w:pPr>
              <w:snapToGrid w:val="0"/>
              <w:spacing w:line="360" w:lineRule="auto"/>
              <w:rPr>
                <w:rFonts w:ascii="Book Antiqua" w:eastAsia="MS Gothic" w:hAnsi="Book Antiqua"/>
                <w:bCs/>
                <w:kern w:val="0"/>
                <w:sz w:val="24"/>
                <w:szCs w:val="24"/>
              </w:rPr>
            </w:pPr>
            <w:r w:rsidRPr="00E759F6">
              <w:rPr>
                <w:rFonts w:ascii="Book Antiqua" w:eastAsia="MS Gothic" w:hAnsi="Book Antiqua"/>
                <w:bCs/>
                <w:kern w:val="0"/>
                <w:sz w:val="24"/>
                <w:szCs w:val="24"/>
              </w:rPr>
              <w:t>7</w:t>
            </w:r>
          </w:p>
        </w:tc>
        <w:tc>
          <w:tcPr>
            <w:tcW w:w="1336" w:type="dxa"/>
          </w:tcPr>
          <w:p w:rsidR="00D87830" w:rsidRPr="00E759F6" w:rsidRDefault="00D87830" w:rsidP="00312973">
            <w:pPr>
              <w:snapToGrid w:val="0"/>
              <w:spacing w:line="360" w:lineRule="auto"/>
              <w:jc w:val="center"/>
              <w:rPr>
                <w:rFonts w:ascii="Book Antiqua" w:hAnsi="Book Antiqua"/>
                <w:sz w:val="24"/>
                <w:szCs w:val="24"/>
              </w:rPr>
            </w:pPr>
            <w:r w:rsidRPr="00E759F6">
              <w:rPr>
                <w:rFonts w:ascii="Book Antiqua" w:eastAsia="MS Gothic" w:hAnsi="Book Antiqua"/>
                <w:kern w:val="0"/>
                <w:sz w:val="24"/>
                <w:szCs w:val="24"/>
              </w:rPr>
              <w:t>Liver metastasis</w:t>
            </w:r>
          </w:p>
        </w:tc>
        <w:tc>
          <w:tcPr>
            <w:tcW w:w="1135"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15</w:t>
            </w:r>
          </w:p>
        </w:tc>
        <w:tc>
          <w:tcPr>
            <w:tcW w:w="123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5.5</w:t>
            </w:r>
          </w:p>
          <w:p w:rsidR="00D87830" w:rsidRPr="00E759F6" w:rsidRDefault="00D87830" w:rsidP="00312973">
            <w:pPr>
              <w:snapToGrid w:val="0"/>
              <w:spacing w:line="360" w:lineRule="auto"/>
              <w:jc w:val="center"/>
              <w:rPr>
                <w:rFonts w:ascii="Book Antiqua" w:eastAsia="MS Gothic" w:hAnsi="Book Antiqua"/>
                <w:kern w:val="0"/>
                <w:sz w:val="24"/>
                <w:szCs w:val="24"/>
              </w:rPr>
            </w:pPr>
          </w:p>
        </w:tc>
        <w:tc>
          <w:tcPr>
            <w:tcW w:w="1608"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Oblique</w:t>
            </w:r>
            <w:r w:rsidR="00312973" w:rsidRPr="00E759F6">
              <w:rPr>
                <w:rFonts w:ascii="Book Antiqua" w:eastAsiaTheme="minorEastAsia" w:hAnsi="Book Antiqua" w:cs="Times New Roman"/>
                <w:kern w:val="0"/>
                <w:sz w:val="24"/>
                <w:szCs w:val="24"/>
                <w:vertAlign w:val="superscript"/>
                <w:lang w:eastAsia="zh-CN"/>
              </w:rPr>
              <w:t>2</w:t>
            </w:r>
            <w:r w:rsidRPr="00E759F6">
              <w:rPr>
                <w:rFonts w:ascii="Book Antiqua" w:eastAsia="MS Gothic" w:hAnsi="Book Antiqua"/>
                <w:kern w:val="0"/>
                <w:sz w:val="24"/>
                <w:szCs w:val="24"/>
                <w:vertAlign w:val="superscript"/>
              </w:rPr>
              <w:t xml:space="preserve"> </w:t>
            </w:r>
            <w:r w:rsidRPr="00E759F6">
              <w:rPr>
                <w:rFonts w:ascii="Book Antiqua" w:eastAsia="MS Gothic" w:hAnsi="Book Antiqua"/>
                <w:kern w:val="0"/>
                <w:sz w:val="24"/>
                <w:szCs w:val="24"/>
              </w:rPr>
              <w:t xml:space="preserve"> (right)</w:t>
            </w:r>
          </w:p>
        </w:tc>
        <w:tc>
          <w:tcPr>
            <w:tcW w:w="123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7</w:t>
            </w:r>
          </w:p>
        </w:tc>
        <w:tc>
          <w:tcPr>
            <w:tcW w:w="1608"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 xml:space="preserve">Extended anterior </w:t>
            </w:r>
            <w:proofErr w:type="spellStart"/>
            <w:r w:rsidRPr="00E759F6">
              <w:rPr>
                <w:rFonts w:ascii="Book Antiqua" w:eastAsia="MS Gothic" w:hAnsi="Book Antiqua"/>
                <w:kern w:val="0"/>
                <w:sz w:val="24"/>
                <w:szCs w:val="24"/>
              </w:rPr>
              <w:t>sectionectomy</w:t>
            </w:r>
            <w:proofErr w:type="spellEnd"/>
            <w:r w:rsidRPr="00E759F6">
              <w:rPr>
                <w:rFonts w:ascii="Book Antiqua" w:eastAsia="MS Gothic" w:hAnsi="Book Antiqua"/>
                <w:kern w:val="0"/>
                <w:sz w:val="24"/>
                <w:szCs w:val="24"/>
              </w:rPr>
              <w:t>, Partial resection</w:t>
            </w:r>
          </w:p>
        </w:tc>
        <w:tc>
          <w:tcPr>
            <w:tcW w:w="2460"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Direct suture of IVC</w:t>
            </w:r>
          </w:p>
        </w:tc>
        <w:tc>
          <w:tcPr>
            <w:tcW w:w="2365" w:type="dxa"/>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 xml:space="preserve">Died of disease, 9 </w:t>
            </w:r>
            <w:proofErr w:type="spellStart"/>
            <w:r w:rsidRPr="00E759F6">
              <w:rPr>
                <w:rFonts w:ascii="Book Antiqua" w:eastAsia="MS Gothic" w:hAnsi="Book Antiqua"/>
                <w:kern w:val="0"/>
                <w:sz w:val="24"/>
                <w:szCs w:val="24"/>
              </w:rPr>
              <w:t>mo</w:t>
            </w:r>
            <w:proofErr w:type="spellEnd"/>
            <w:r w:rsidRPr="00E759F6">
              <w:rPr>
                <w:rFonts w:ascii="Book Antiqua" w:eastAsia="MS Gothic" w:hAnsi="Book Antiqua"/>
                <w:kern w:val="0"/>
                <w:sz w:val="24"/>
                <w:szCs w:val="24"/>
              </w:rPr>
              <w:t xml:space="preserve"> postoperative</w:t>
            </w:r>
          </w:p>
        </w:tc>
      </w:tr>
      <w:tr w:rsidR="00D87830" w:rsidRPr="00E759F6" w:rsidTr="00312973">
        <w:trPr>
          <w:trHeight w:val="144"/>
        </w:trPr>
        <w:tc>
          <w:tcPr>
            <w:tcW w:w="745" w:type="dxa"/>
            <w:tcBorders>
              <w:bottom w:val="single" w:sz="8" w:space="0" w:color="auto"/>
            </w:tcBorders>
          </w:tcPr>
          <w:p w:rsidR="00D87830" w:rsidRPr="00E759F6" w:rsidRDefault="00D87830" w:rsidP="001A0E0C">
            <w:pPr>
              <w:snapToGrid w:val="0"/>
              <w:spacing w:line="360" w:lineRule="auto"/>
              <w:rPr>
                <w:rFonts w:ascii="Book Antiqua" w:eastAsia="MS Gothic" w:hAnsi="Book Antiqua"/>
                <w:bCs/>
                <w:kern w:val="0"/>
                <w:sz w:val="24"/>
                <w:szCs w:val="24"/>
              </w:rPr>
            </w:pPr>
            <w:r w:rsidRPr="00E759F6">
              <w:rPr>
                <w:rFonts w:ascii="Book Antiqua" w:eastAsia="MS Gothic" w:hAnsi="Book Antiqua"/>
                <w:bCs/>
                <w:kern w:val="0"/>
                <w:sz w:val="24"/>
                <w:szCs w:val="24"/>
              </w:rPr>
              <w:t>8</w:t>
            </w:r>
          </w:p>
        </w:tc>
        <w:tc>
          <w:tcPr>
            <w:tcW w:w="1336" w:type="dxa"/>
            <w:tcBorders>
              <w:bottom w:val="single" w:sz="8" w:space="0" w:color="auto"/>
            </w:tcBorders>
          </w:tcPr>
          <w:p w:rsidR="00D87830" w:rsidRPr="00E759F6" w:rsidRDefault="00D87830" w:rsidP="00312973">
            <w:pPr>
              <w:snapToGrid w:val="0"/>
              <w:spacing w:line="360" w:lineRule="auto"/>
              <w:jc w:val="center"/>
              <w:rPr>
                <w:rFonts w:ascii="Book Antiqua" w:hAnsi="Book Antiqua"/>
                <w:sz w:val="24"/>
                <w:szCs w:val="24"/>
              </w:rPr>
            </w:pPr>
            <w:r w:rsidRPr="00E759F6">
              <w:rPr>
                <w:rFonts w:ascii="Book Antiqua" w:eastAsia="MS Gothic" w:hAnsi="Book Antiqua"/>
                <w:kern w:val="0"/>
                <w:sz w:val="24"/>
                <w:szCs w:val="24"/>
              </w:rPr>
              <w:t>Liver metastasis</w:t>
            </w:r>
          </w:p>
        </w:tc>
        <w:tc>
          <w:tcPr>
            <w:tcW w:w="1135" w:type="dxa"/>
            <w:tcBorders>
              <w:bottom w:val="single" w:sz="8" w:space="0" w:color="auto"/>
            </w:tcBorders>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9</w:t>
            </w:r>
          </w:p>
        </w:tc>
        <w:tc>
          <w:tcPr>
            <w:tcW w:w="1230" w:type="dxa"/>
            <w:tcBorders>
              <w:bottom w:val="single" w:sz="8" w:space="0" w:color="auto"/>
            </w:tcBorders>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5.5</w:t>
            </w:r>
          </w:p>
          <w:p w:rsidR="00D87830" w:rsidRPr="00E759F6" w:rsidRDefault="00D87830" w:rsidP="00312973">
            <w:pPr>
              <w:snapToGrid w:val="0"/>
              <w:spacing w:line="360" w:lineRule="auto"/>
              <w:jc w:val="center"/>
              <w:rPr>
                <w:rFonts w:ascii="Book Antiqua" w:eastAsia="MS Gothic" w:hAnsi="Book Antiqua"/>
                <w:kern w:val="0"/>
                <w:sz w:val="24"/>
                <w:szCs w:val="24"/>
              </w:rPr>
            </w:pPr>
          </w:p>
        </w:tc>
        <w:tc>
          <w:tcPr>
            <w:tcW w:w="1608" w:type="dxa"/>
            <w:tcBorders>
              <w:bottom w:val="single" w:sz="8" w:space="0" w:color="auto"/>
            </w:tcBorders>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Oblique</w:t>
            </w:r>
            <w:r w:rsidR="00312973" w:rsidRPr="00E759F6">
              <w:rPr>
                <w:rFonts w:ascii="Book Antiqua" w:eastAsiaTheme="minorEastAsia" w:hAnsi="Book Antiqua" w:cs="Times New Roman"/>
                <w:kern w:val="0"/>
                <w:sz w:val="24"/>
                <w:szCs w:val="24"/>
                <w:vertAlign w:val="superscript"/>
                <w:lang w:eastAsia="zh-CN"/>
              </w:rPr>
              <w:t>2</w:t>
            </w:r>
            <w:r w:rsidRPr="00E759F6">
              <w:rPr>
                <w:rFonts w:ascii="Book Antiqua" w:eastAsia="MS Gothic" w:hAnsi="Book Antiqua"/>
                <w:kern w:val="0"/>
                <w:sz w:val="24"/>
                <w:szCs w:val="24"/>
                <w:vertAlign w:val="superscript"/>
              </w:rPr>
              <w:t xml:space="preserve"> </w:t>
            </w:r>
            <w:r w:rsidRPr="00E759F6">
              <w:rPr>
                <w:rFonts w:ascii="Book Antiqua" w:eastAsia="MS Gothic" w:hAnsi="Book Antiqua"/>
                <w:kern w:val="0"/>
                <w:sz w:val="24"/>
                <w:szCs w:val="24"/>
              </w:rPr>
              <w:t>(left)</w:t>
            </w:r>
          </w:p>
        </w:tc>
        <w:tc>
          <w:tcPr>
            <w:tcW w:w="1230" w:type="dxa"/>
            <w:tcBorders>
              <w:bottom w:val="single" w:sz="8" w:space="0" w:color="auto"/>
            </w:tcBorders>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10</w:t>
            </w:r>
          </w:p>
        </w:tc>
        <w:tc>
          <w:tcPr>
            <w:tcW w:w="1608" w:type="dxa"/>
            <w:tcBorders>
              <w:bottom w:val="single" w:sz="8" w:space="0" w:color="auto"/>
            </w:tcBorders>
          </w:tcPr>
          <w:p w:rsidR="00D87830" w:rsidRPr="00E759F6" w:rsidRDefault="00D87830" w:rsidP="00312973">
            <w:pPr>
              <w:snapToGrid w:val="0"/>
              <w:spacing w:line="360" w:lineRule="auto"/>
              <w:jc w:val="center"/>
              <w:rPr>
                <w:rFonts w:ascii="Book Antiqua" w:eastAsia="MS Gothic" w:hAnsi="Book Antiqua"/>
                <w:kern w:val="0"/>
                <w:sz w:val="24"/>
                <w:szCs w:val="24"/>
              </w:rPr>
            </w:pPr>
            <w:proofErr w:type="spellStart"/>
            <w:r w:rsidRPr="00E759F6">
              <w:rPr>
                <w:rFonts w:ascii="Book Antiqua" w:eastAsia="MS Gothic" w:hAnsi="Book Antiqua"/>
                <w:kern w:val="0"/>
                <w:sz w:val="24"/>
                <w:szCs w:val="24"/>
              </w:rPr>
              <w:t>Segmentectomy</w:t>
            </w:r>
            <w:proofErr w:type="spellEnd"/>
            <w:r w:rsidRPr="00E759F6">
              <w:rPr>
                <w:rFonts w:ascii="Book Antiqua" w:eastAsia="MS Gothic" w:hAnsi="Book Antiqua"/>
                <w:kern w:val="0"/>
                <w:sz w:val="24"/>
                <w:szCs w:val="24"/>
              </w:rPr>
              <w:t>, partial resection</w:t>
            </w:r>
          </w:p>
        </w:tc>
        <w:tc>
          <w:tcPr>
            <w:tcW w:w="2460" w:type="dxa"/>
            <w:tcBorders>
              <w:bottom w:val="single" w:sz="8" w:space="0" w:color="auto"/>
            </w:tcBorders>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Direct suture of IVC and HVs</w:t>
            </w:r>
          </w:p>
        </w:tc>
        <w:tc>
          <w:tcPr>
            <w:tcW w:w="2365" w:type="dxa"/>
            <w:tcBorders>
              <w:bottom w:val="single" w:sz="8" w:space="0" w:color="auto"/>
            </w:tcBorders>
          </w:tcPr>
          <w:p w:rsidR="00D87830" w:rsidRPr="00E759F6" w:rsidRDefault="00D87830" w:rsidP="00312973">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 xml:space="preserve">Alive without disease, 13 </w:t>
            </w:r>
            <w:proofErr w:type="spellStart"/>
            <w:r w:rsidRPr="00E759F6">
              <w:rPr>
                <w:rFonts w:ascii="Book Antiqua" w:eastAsia="MS Gothic" w:hAnsi="Book Antiqua"/>
                <w:kern w:val="0"/>
                <w:sz w:val="24"/>
                <w:szCs w:val="24"/>
              </w:rPr>
              <w:t>mo</w:t>
            </w:r>
            <w:proofErr w:type="spellEnd"/>
            <w:r w:rsidRPr="00E759F6">
              <w:rPr>
                <w:rFonts w:ascii="Book Antiqua" w:eastAsia="MS Gothic" w:hAnsi="Book Antiqua"/>
                <w:kern w:val="0"/>
                <w:sz w:val="24"/>
                <w:szCs w:val="24"/>
              </w:rPr>
              <w:t xml:space="preserve"> postoperative</w:t>
            </w:r>
          </w:p>
        </w:tc>
      </w:tr>
    </w:tbl>
    <w:p w:rsidR="00D87830" w:rsidRPr="00E759F6" w:rsidRDefault="00312973" w:rsidP="001A0E0C">
      <w:pPr>
        <w:widowControl/>
        <w:snapToGrid w:val="0"/>
        <w:spacing w:line="360" w:lineRule="auto"/>
        <w:rPr>
          <w:rFonts w:ascii="Book Antiqua" w:eastAsia="MS Gothic" w:hAnsi="Book Antiqua"/>
          <w:kern w:val="0"/>
          <w:sz w:val="24"/>
          <w:szCs w:val="24"/>
        </w:rPr>
        <w:sectPr w:rsidR="00D87830" w:rsidRPr="00E759F6" w:rsidSect="004959CE">
          <w:pgSz w:w="16819" w:h="11894" w:orient="landscape"/>
          <w:pgMar w:top="1699" w:right="1699" w:bottom="1699" w:left="1987" w:header="850" w:footer="994" w:gutter="0"/>
          <w:cols w:space="720"/>
          <w:docGrid w:type="linesAndChars" w:linePitch="360"/>
        </w:sectPr>
      </w:pPr>
      <w:r w:rsidRPr="00E759F6">
        <w:rPr>
          <w:rFonts w:ascii="Book Antiqua" w:eastAsiaTheme="minorEastAsia" w:hAnsi="Book Antiqua"/>
          <w:kern w:val="0"/>
          <w:sz w:val="24"/>
          <w:szCs w:val="24"/>
          <w:vertAlign w:val="superscript"/>
          <w:lang w:eastAsia="zh-CN"/>
        </w:rPr>
        <w:t>1</w:t>
      </w:r>
      <w:r w:rsidRPr="00E759F6">
        <w:rPr>
          <w:rFonts w:ascii="Book Antiqua" w:eastAsia="MS Gothic" w:hAnsi="Book Antiqua"/>
          <w:kern w:val="0"/>
          <w:sz w:val="24"/>
          <w:szCs w:val="24"/>
        </w:rPr>
        <w:t xml:space="preserve">Switching the cross-clamp; </w:t>
      </w:r>
      <w:r w:rsidRPr="00E759F6">
        <w:rPr>
          <w:rFonts w:ascii="Book Antiqua" w:eastAsiaTheme="minorEastAsia" w:hAnsi="Book Antiqua" w:cs="Times New Roman"/>
          <w:kern w:val="0"/>
          <w:sz w:val="24"/>
          <w:szCs w:val="24"/>
          <w:vertAlign w:val="superscript"/>
          <w:lang w:eastAsia="zh-CN"/>
        </w:rPr>
        <w:t>2</w:t>
      </w:r>
      <w:r w:rsidRPr="00E759F6">
        <w:rPr>
          <w:rFonts w:ascii="Book Antiqua" w:eastAsia="MS Gothic" w:hAnsi="Book Antiqua"/>
          <w:kern w:val="0"/>
          <w:sz w:val="24"/>
          <w:szCs w:val="24"/>
        </w:rPr>
        <w:t>Oblique cross-clamping.</w:t>
      </w:r>
      <w:r w:rsidRPr="00E759F6">
        <w:rPr>
          <w:rFonts w:ascii="Book Antiqua" w:eastAsiaTheme="minorEastAsia" w:hAnsi="Book Antiqua"/>
          <w:kern w:val="0"/>
          <w:sz w:val="24"/>
          <w:szCs w:val="24"/>
          <w:lang w:eastAsia="zh-CN"/>
        </w:rPr>
        <w:t xml:space="preserve"> </w:t>
      </w:r>
      <w:r w:rsidR="00D87830" w:rsidRPr="00E759F6">
        <w:rPr>
          <w:rFonts w:ascii="Book Antiqua" w:eastAsia="MS Gothic" w:hAnsi="Book Antiqua"/>
          <w:kern w:val="0"/>
          <w:sz w:val="24"/>
          <w:szCs w:val="24"/>
        </w:rPr>
        <w:t>IMV</w:t>
      </w:r>
      <w:r w:rsidRPr="00E759F6">
        <w:rPr>
          <w:rFonts w:ascii="Book Antiqua" w:eastAsiaTheme="minorEastAsia" w:hAnsi="Book Antiqua"/>
          <w:kern w:val="0"/>
          <w:sz w:val="24"/>
          <w:szCs w:val="24"/>
          <w:lang w:eastAsia="zh-CN"/>
        </w:rPr>
        <w:t>:</w:t>
      </w:r>
      <w:r w:rsidR="00D87830" w:rsidRPr="00E759F6">
        <w:rPr>
          <w:rFonts w:ascii="Book Antiqua" w:eastAsia="MS Gothic" w:hAnsi="Book Antiqua"/>
          <w:kern w:val="0"/>
          <w:sz w:val="24"/>
          <w:szCs w:val="24"/>
        </w:rPr>
        <w:t xml:space="preserve"> </w:t>
      </w:r>
      <w:r w:rsidR="00D87830" w:rsidRPr="00E759F6">
        <w:rPr>
          <w:rFonts w:ascii="Book Antiqua" w:eastAsia="MS Gothic" w:hAnsi="Book Antiqua"/>
          <w:caps/>
          <w:kern w:val="0"/>
          <w:sz w:val="24"/>
          <w:szCs w:val="24"/>
        </w:rPr>
        <w:t>i</w:t>
      </w:r>
      <w:r w:rsidR="00D87830" w:rsidRPr="00E759F6">
        <w:rPr>
          <w:rFonts w:ascii="Book Antiqua" w:eastAsia="MS Gothic" w:hAnsi="Book Antiqua"/>
          <w:kern w:val="0"/>
          <w:sz w:val="24"/>
          <w:szCs w:val="24"/>
        </w:rPr>
        <w:t>nferior mesenteric vein; IVC</w:t>
      </w:r>
      <w:r w:rsidRPr="00E759F6">
        <w:rPr>
          <w:rFonts w:ascii="Book Antiqua" w:eastAsiaTheme="minorEastAsia" w:hAnsi="Book Antiqua"/>
          <w:kern w:val="0"/>
          <w:sz w:val="24"/>
          <w:szCs w:val="24"/>
          <w:lang w:eastAsia="zh-CN"/>
        </w:rPr>
        <w:t xml:space="preserve">: </w:t>
      </w:r>
      <w:r w:rsidR="00D87830" w:rsidRPr="00E759F6">
        <w:rPr>
          <w:rFonts w:ascii="Book Antiqua" w:eastAsia="MS Gothic" w:hAnsi="Book Antiqua"/>
          <w:caps/>
          <w:kern w:val="0"/>
          <w:sz w:val="24"/>
          <w:szCs w:val="24"/>
        </w:rPr>
        <w:t>i</w:t>
      </w:r>
      <w:r w:rsidR="00D87830" w:rsidRPr="00E759F6">
        <w:rPr>
          <w:rFonts w:ascii="Book Antiqua" w:eastAsia="MS Gothic" w:hAnsi="Book Antiqua"/>
          <w:kern w:val="0"/>
          <w:sz w:val="24"/>
          <w:szCs w:val="24"/>
        </w:rPr>
        <w:t>nferior vena cava; THVE</w:t>
      </w:r>
      <w:r w:rsidRPr="00E759F6">
        <w:rPr>
          <w:rFonts w:ascii="Book Antiqua" w:eastAsiaTheme="minorEastAsia" w:hAnsi="Book Antiqua"/>
          <w:kern w:val="0"/>
          <w:sz w:val="24"/>
          <w:szCs w:val="24"/>
          <w:lang w:eastAsia="zh-CN"/>
        </w:rPr>
        <w:t>:</w:t>
      </w:r>
      <w:r w:rsidR="00D87830" w:rsidRPr="00E759F6">
        <w:rPr>
          <w:rFonts w:ascii="Book Antiqua" w:eastAsia="MS Gothic" w:hAnsi="Book Antiqua"/>
          <w:kern w:val="0"/>
          <w:sz w:val="24"/>
          <w:szCs w:val="24"/>
        </w:rPr>
        <w:t xml:space="preserve"> </w:t>
      </w:r>
      <w:r w:rsidR="00D87830" w:rsidRPr="00E759F6">
        <w:rPr>
          <w:rFonts w:ascii="Book Antiqua" w:eastAsia="MS Gothic" w:hAnsi="Book Antiqua"/>
          <w:caps/>
          <w:kern w:val="0"/>
          <w:sz w:val="24"/>
          <w:szCs w:val="24"/>
        </w:rPr>
        <w:t>t</w:t>
      </w:r>
      <w:r w:rsidR="00D87830" w:rsidRPr="00E759F6">
        <w:rPr>
          <w:rFonts w:ascii="Book Antiqua" w:eastAsia="MS Gothic" w:hAnsi="Book Antiqua"/>
          <w:kern w:val="0"/>
          <w:sz w:val="24"/>
          <w:szCs w:val="24"/>
        </w:rPr>
        <w:t xml:space="preserve">otal hepatic vascular exclusion. </w:t>
      </w:r>
    </w:p>
    <w:p w:rsidR="00D87830" w:rsidRPr="00E759F6" w:rsidRDefault="00D87830" w:rsidP="001A0E0C">
      <w:pPr>
        <w:snapToGrid w:val="0"/>
        <w:spacing w:line="360" w:lineRule="auto"/>
        <w:rPr>
          <w:rFonts w:ascii="Book Antiqua" w:eastAsia="MS Gothic" w:hAnsi="Book Antiqua"/>
          <w:b/>
          <w:kern w:val="0"/>
          <w:sz w:val="24"/>
          <w:szCs w:val="24"/>
        </w:rPr>
      </w:pPr>
      <w:r w:rsidRPr="00E759F6">
        <w:rPr>
          <w:rFonts w:ascii="Book Antiqua" w:eastAsia="MS Gothic" w:hAnsi="Book Antiqua"/>
          <w:b/>
          <w:kern w:val="0"/>
          <w:sz w:val="24"/>
          <w:szCs w:val="24"/>
        </w:rPr>
        <w:lastRenderedPageBreak/>
        <w:t>Table 2 Operative parameters and postoperative course of 8 patients</w:t>
      </w:r>
    </w:p>
    <w:tbl>
      <w:tblPr>
        <w:tblW w:w="7938" w:type="dxa"/>
        <w:tblInd w:w="108" w:type="dxa"/>
        <w:tblLayout w:type="fixed"/>
        <w:tblLook w:val="04A0" w:firstRow="1" w:lastRow="0" w:firstColumn="1" w:lastColumn="0" w:noHBand="0" w:noVBand="1"/>
      </w:tblPr>
      <w:tblGrid>
        <w:gridCol w:w="4678"/>
        <w:gridCol w:w="3260"/>
      </w:tblGrid>
      <w:tr w:rsidR="00D87830" w:rsidRPr="00E759F6" w:rsidTr="00097F6B">
        <w:tc>
          <w:tcPr>
            <w:tcW w:w="4678" w:type="dxa"/>
            <w:tcBorders>
              <w:top w:val="single" w:sz="4" w:space="0" w:color="auto"/>
              <w:bottom w:val="single" w:sz="4" w:space="0" w:color="auto"/>
            </w:tcBorders>
          </w:tcPr>
          <w:p w:rsidR="00D87830" w:rsidRPr="00E759F6" w:rsidRDefault="00D87830" w:rsidP="00E759F6">
            <w:pPr>
              <w:snapToGrid w:val="0"/>
              <w:spacing w:line="360" w:lineRule="auto"/>
              <w:rPr>
                <w:rFonts w:ascii="Book Antiqua" w:eastAsia="MS Gothic" w:hAnsi="Book Antiqua"/>
                <w:b/>
                <w:kern w:val="0"/>
                <w:sz w:val="24"/>
                <w:szCs w:val="24"/>
              </w:rPr>
            </w:pPr>
            <w:r w:rsidRPr="00E759F6">
              <w:rPr>
                <w:rFonts w:ascii="Book Antiqua" w:eastAsia="MS Gothic" w:hAnsi="Book Antiqua"/>
                <w:b/>
                <w:kern w:val="0"/>
                <w:sz w:val="24"/>
                <w:szCs w:val="24"/>
              </w:rPr>
              <w:t>Parameters</w:t>
            </w:r>
          </w:p>
        </w:tc>
        <w:tc>
          <w:tcPr>
            <w:tcW w:w="3260" w:type="dxa"/>
            <w:tcBorders>
              <w:top w:val="single" w:sz="4" w:space="0" w:color="auto"/>
              <w:bottom w:val="single" w:sz="4" w:space="0" w:color="auto"/>
            </w:tcBorders>
          </w:tcPr>
          <w:p w:rsidR="00D87830" w:rsidRPr="00E759F6" w:rsidRDefault="00D87830" w:rsidP="00E759F6">
            <w:pPr>
              <w:snapToGrid w:val="0"/>
              <w:spacing w:line="360" w:lineRule="auto"/>
              <w:jc w:val="center"/>
              <w:rPr>
                <w:rFonts w:ascii="Book Antiqua" w:eastAsia="MS Gothic" w:hAnsi="Book Antiqua"/>
                <w:b/>
                <w:kern w:val="0"/>
                <w:sz w:val="24"/>
                <w:szCs w:val="24"/>
              </w:rPr>
            </w:pPr>
            <w:r w:rsidRPr="00E759F6">
              <w:rPr>
                <w:rFonts w:ascii="Book Antiqua" w:eastAsia="MS Gothic" w:hAnsi="Book Antiqua"/>
                <w:b/>
                <w:kern w:val="0"/>
                <w:sz w:val="24"/>
                <w:szCs w:val="24"/>
              </w:rPr>
              <w:t>Values or number of patients</w:t>
            </w:r>
          </w:p>
        </w:tc>
      </w:tr>
      <w:tr w:rsidR="00D87830" w:rsidRPr="00E759F6" w:rsidTr="00097F6B">
        <w:tc>
          <w:tcPr>
            <w:tcW w:w="4678" w:type="dxa"/>
            <w:tcBorders>
              <w:top w:val="single" w:sz="4" w:space="0" w:color="auto"/>
            </w:tcBorders>
          </w:tcPr>
          <w:p w:rsidR="00D87830" w:rsidRPr="00E759F6" w:rsidRDefault="00D87830" w:rsidP="00E759F6">
            <w:pPr>
              <w:snapToGrid w:val="0"/>
              <w:spacing w:line="360" w:lineRule="auto"/>
              <w:rPr>
                <w:rFonts w:ascii="Book Antiqua" w:eastAsia="MS Gothic" w:hAnsi="Book Antiqua"/>
                <w:kern w:val="0"/>
                <w:sz w:val="24"/>
                <w:szCs w:val="24"/>
              </w:rPr>
            </w:pPr>
            <w:r w:rsidRPr="00E759F6">
              <w:rPr>
                <w:rFonts w:ascii="Book Antiqua" w:eastAsia="MS Gothic" w:hAnsi="Book Antiqua"/>
                <w:kern w:val="0"/>
                <w:sz w:val="24"/>
                <w:szCs w:val="24"/>
              </w:rPr>
              <w:t xml:space="preserve">Operation time </w:t>
            </w:r>
          </w:p>
        </w:tc>
        <w:tc>
          <w:tcPr>
            <w:tcW w:w="3260" w:type="dxa"/>
            <w:tcBorders>
              <w:top w:val="single" w:sz="4" w:space="0" w:color="auto"/>
            </w:tcBorders>
          </w:tcPr>
          <w:p w:rsidR="00D87830" w:rsidRPr="00E759F6" w:rsidRDefault="00D87830" w:rsidP="00E759F6">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482 ± 108 min</w:t>
            </w:r>
          </w:p>
        </w:tc>
      </w:tr>
      <w:tr w:rsidR="00D87830" w:rsidRPr="00E759F6" w:rsidTr="00097F6B">
        <w:tc>
          <w:tcPr>
            <w:tcW w:w="4678" w:type="dxa"/>
          </w:tcPr>
          <w:p w:rsidR="00D87830" w:rsidRPr="00E759F6" w:rsidRDefault="00D87830" w:rsidP="00E759F6">
            <w:pPr>
              <w:snapToGrid w:val="0"/>
              <w:spacing w:line="360" w:lineRule="auto"/>
              <w:rPr>
                <w:rFonts w:ascii="Book Antiqua" w:eastAsia="MS Gothic" w:hAnsi="Book Antiqua"/>
                <w:kern w:val="0"/>
                <w:sz w:val="24"/>
                <w:szCs w:val="24"/>
              </w:rPr>
            </w:pPr>
            <w:r w:rsidRPr="00E759F6">
              <w:rPr>
                <w:rFonts w:ascii="Book Antiqua" w:eastAsia="MS Gothic" w:hAnsi="Book Antiqua"/>
                <w:kern w:val="0"/>
                <w:sz w:val="24"/>
                <w:szCs w:val="24"/>
              </w:rPr>
              <w:t xml:space="preserve">Blood loss </w:t>
            </w:r>
          </w:p>
        </w:tc>
        <w:tc>
          <w:tcPr>
            <w:tcW w:w="3260" w:type="dxa"/>
          </w:tcPr>
          <w:p w:rsidR="00D87830" w:rsidRPr="00E759F6" w:rsidRDefault="00D87830" w:rsidP="00E759F6">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1778 ± 1233 mL</w:t>
            </w:r>
          </w:p>
        </w:tc>
      </w:tr>
      <w:tr w:rsidR="00D87830" w:rsidRPr="00E759F6" w:rsidTr="00097F6B">
        <w:tc>
          <w:tcPr>
            <w:tcW w:w="4678" w:type="dxa"/>
          </w:tcPr>
          <w:p w:rsidR="00D87830" w:rsidRPr="00E759F6" w:rsidRDefault="00D87830" w:rsidP="00E759F6">
            <w:pPr>
              <w:snapToGrid w:val="0"/>
              <w:spacing w:line="360" w:lineRule="auto"/>
              <w:rPr>
                <w:rFonts w:ascii="Book Antiqua" w:eastAsia="MS Gothic" w:hAnsi="Book Antiqua"/>
                <w:kern w:val="0"/>
                <w:sz w:val="24"/>
                <w:szCs w:val="24"/>
              </w:rPr>
            </w:pPr>
            <w:r w:rsidRPr="00E759F6">
              <w:rPr>
                <w:rFonts w:ascii="Book Antiqua" w:eastAsia="MS Gothic" w:hAnsi="Book Antiqua"/>
                <w:kern w:val="0"/>
                <w:sz w:val="24"/>
                <w:szCs w:val="24"/>
              </w:rPr>
              <w:t>THVE duration</w:t>
            </w:r>
          </w:p>
        </w:tc>
        <w:tc>
          <w:tcPr>
            <w:tcW w:w="3260" w:type="dxa"/>
          </w:tcPr>
          <w:p w:rsidR="00D87830" w:rsidRPr="00E759F6" w:rsidRDefault="00D87830" w:rsidP="00E759F6">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13.4 ± 8.4 min</w:t>
            </w:r>
          </w:p>
        </w:tc>
      </w:tr>
      <w:tr w:rsidR="00D87830" w:rsidRPr="00E759F6" w:rsidTr="00097F6B">
        <w:tc>
          <w:tcPr>
            <w:tcW w:w="4678" w:type="dxa"/>
          </w:tcPr>
          <w:p w:rsidR="00D87830" w:rsidRPr="00E759F6" w:rsidRDefault="00D87830" w:rsidP="00E759F6">
            <w:pPr>
              <w:snapToGrid w:val="0"/>
              <w:spacing w:line="360" w:lineRule="auto"/>
              <w:rPr>
                <w:rFonts w:ascii="Book Antiqua" w:eastAsia="MS Gothic" w:hAnsi="Book Antiqua"/>
                <w:kern w:val="0"/>
                <w:sz w:val="24"/>
                <w:szCs w:val="24"/>
              </w:rPr>
            </w:pPr>
            <w:r w:rsidRPr="00E759F6">
              <w:rPr>
                <w:rFonts w:ascii="Book Antiqua" w:eastAsia="MS Gothic" w:hAnsi="Book Antiqua"/>
                <w:kern w:val="0"/>
                <w:sz w:val="24"/>
                <w:szCs w:val="24"/>
              </w:rPr>
              <w:t>Postoperative liver function</w:t>
            </w:r>
          </w:p>
          <w:p w:rsidR="00E759F6" w:rsidRDefault="00D87830" w:rsidP="00E759F6">
            <w:pPr>
              <w:snapToGrid w:val="0"/>
              <w:spacing w:line="360" w:lineRule="auto"/>
              <w:ind w:firstLineChars="100" w:firstLine="240"/>
              <w:rPr>
                <w:rFonts w:ascii="Book Antiqua" w:eastAsiaTheme="minorEastAsia" w:hAnsi="Book Antiqua"/>
                <w:kern w:val="0"/>
                <w:sz w:val="24"/>
                <w:szCs w:val="24"/>
                <w:lang w:eastAsia="zh-CN"/>
              </w:rPr>
            </w:pPr>
            <w:r w:rsidRPr="00E759F6">
              <w:rPr>
                <w:rFonts w:ascii="Book Antiqua" w:eastAsia="MS Gothic" w:hAnsi="Book Antiqua"/>
                <w:kern w:val="0"/>
                <w:sz w:val="24"/>
                <w:szCs w:val="24"/>
              </w:rPr>
              <w:t>TB</w:t>
            </w:r>
            <w:r w:rsidR="00E759F6">
              <w:rPr>
                <w:rFonts w:ascii="Book Antiqua" w:eastAsiaTheme="minorEastAsia" w:hAnsi="Book Antiqua" w:hint="eastAsia"/>
                <w:kern w:val="0"/>
                <w:sz w:val="24"/>
                <w:szCs w:val="24"/>
                <w:lang w:eastAsia="zh-CN"/>
              </w:rPr>
              <w:t xml:space="preserve"> (</w:t>
            </w:r>
            <w:r w:rsidRPr="00E759F6">
              <w:rPr>
                <w:rFonts w:ascii="Book Antiqua" w:eastAsia="MS Gothic" w:hAnsi="Book Antiqua"/>
                <w:kern w:val="0"/>
                <w:sz w:val="24"/>
                <w:szCs w:val="24"/>
              </w:rPr>
              <w:t>mg/</w:t>
            </w:r>
            <w:proofErr w:type="spellStart"/>
            <w:r w:rsidRPr="00E759F6">
              <w:rPr>
                <w:rFonts w:ascii="Book Antiqua" w:eastAsia="MS Gothic" w:hAnsi="Book Antiqua"/>
                <w:kern w:val="0"/>
                <w:sz w:val="24"/>
                <w:szCs w:val="24"/>
              </w:rPr>
              <w:t>dL</w:t>
            </w:r>
            <w:proofErr w:type="spellEnd"/>
            <w:r w:rsidR="00E759F6">
              <w:rPr>
                <w:rFonts w:ascii="Book Antiqua" w:eastAsiaTheme="minorEastAsia" w:hAnsi="Book Antiqua" w:hint="eastAsia"/>
                <w:kern w:val="0"/>
                <w:sz w:val="24"/>
                <w:szCs w:val="24"/>
                <w:lang w:eastAsia="zh-CN"/>
              </w:rPr>
              <w:t>)</w:t>
            </w:r>
            <w:r w:rsidRPr="00E759F6">
              <w:rPr>
                <w:rFonts w:ascii="Book Antiqua" w:eastAsia="MS Gothic" w:hAnsi="Book Antiqua"/>
                <w:kern w:val="0"/>
                <w:sz w:val="24"/>
                <w:szCs w:val="24"/>
              </w:rPr>
              <w:t xml:space="preserve"> </w:t>
            </w:r>
          </w:p>
          <w:p w:rsidR="00E759F6" w:rsidRDefault="00E759F6" w:rsidP="00E759F6">
            <w:pPr>
              <w:snapToGrid w:val="0"/>
              <w:spacing w:line="360" w:lineRule="auto"/>
              <w:ind w:firstLineChars="200" w:firstLine="480"/>
              <w:rPr>
                <w:rFonts w:ascii="Book Antiqua" w:eastAsiaTheme="minorEastAsia" w:hAnsi="Book Antiqua"/>
                <w:kern w:val="0"/>
                <w:sz w:val="24"/>
                <w:szCs w:val="24"/>
                <w:lang w:eastAsia="zh-CN"/>
              </w:rPr>
            </w:pPr>
            <w:r w:rsidRPr="00E759F6">
              <w:rPr>
                <w:rFonts w:ascii="Book Antiqua" w:eastAsia="MS Gothic" w:hAnsi="Book Antiqua"/>
                <w:kern w:val="0"/>
                <w:sz w:val="24"/>
                <w:szCs w:val="24"/>
              </w:rPr>
              <w:t>Maximum</w:t>
            </w:r>
          </w:p>
          <w:p w:rsidR="00D87830" w:rsidRPr="00E759F6" w:rsidRDefault="00D87830" w:rsidP="00E759F6">
            <w:pPr>
              <w:snapToGrid w:val="0"/>
              <w:spacing w:line="360" w:lineRule="auto"/>
              <w:ind w:firstLineChars="200" w:firstLine="480"/>
              <w:rPr>
                <w:rFonts w:ascii="Book Antiqua" w:eastAsiaTheme="minorEastAsia" w:hAnsi="Book Antiqua"/>
                <w:kern w:val="0"/>
                <w:sz w:val="24"/>
                <w:szCs w:val="24"/>
                <w:lang w:eastAsia="zh-CN"/>
              </w:rPr>
            </w:pPr>
            <w:r w:rsidRPr="00E759F6">
              <w:rPr>
                <w:rFonts w:ascii="Book Antiqua" w:eastAsia="MS Gothic" w:hAnsi="Book Antiqua"/>
                <w:kern w:val="0"/>
                <w:sz w:val="24"/>
                <w:szCs w:val="24"/>
              </w:rPr>
              <w:t>POD7</w:t>
            </w:r>
          </w:p>
          <w:p w:rsidR="00B1069E" w:rsidRPr="00B1069E" w:rsidRDefault="00D87830" w:rsidP="00E759F6">
            <w:pPr>
              <w:snapToGrid w:val="0"/>
              <w:spacing w:line="360" w:lineRule="auto"/>
              <w:ind w:firstLineChars="100" w:firstLine="240"/>
              <w:rPr>
                <w:rFonts w:ascii="Book Antiqua" w:eastAsiaTheme="minorEastAsia" w:hAnsi="Book Antiqua"/>
                <w:kern w:val="0"/>
                <w:sz w:val="24"/>
                <w:szCs w:val="24"/>
                <w:lang w:eastAsia="zh-CN"/>
              </w:rPr>
            </w:pPr>
            <w:r w:rsidRPr="00E759F6">
              <w:rPr>
                <w:rFonts w:ascii="Book Antiqua" w:eastAsia="MS Gothic" w:hAnsi="Book Antiqua"/>
                <w:kern w:val="0"/>
                <w:sz w:val="24"/>
                <w:szCs w:val="24"/>
              </w:rPr>
              <w:t>AST</w:t>
            </w:r>
            <w:r w:rsidR="00B1069E">
              <w:rPr>
                <w:rFonts w:ascii="Book Antiqua" w:eastAsiaTheme="minorEastAsia" w:hAnsi="Book Antiqua" w:hint="eastAsia"/>
                <w:kern w:val="0"/>
                <w:sz w:val="24"/>
                <w:szCs w:val="24"/>
                <w:lang w:eastAsia="zh-CN"/>
              </w:rPr>
              <w:t xml:space="preserve"> (</w:t>
            </w:r>
            <w:r w:rsidR="00B1069E">
              <w:rPr>
                <w:rFonts w:ascii="Book Antiqua" w:eastAsia="MS Gothic" w:hAnsi="Book Antiqua"/>
                <w:kern w:val="0"/>
                <w:sz w:val="24"/>
                <w:szCs w:val="24"/>
              </w:rPr>
              <w:t>IU/L</w:t>
            </w:r>
            <w:r w:rsidR="00B1069E">
              <w:rPr>
                <w:rFonts w:ascii="Book Antiqua" w:eastAsiaTheme="minorEastAsia" w:hAnsi="Book Antiqua" w:hint="eastAsia"/>
                <w:kern w:val="0"/>
                <w:sz w:val="24"/>
                <w:szCs w:val="24"/>
                <w:lang w:eastAsia="zh-CN"/>
              </w:rPr>
              <w:t>)</w:t>
            </w:r>
          </w:p>
          <w:p w:rsidR="00D87830" w:rsidRPr="00E759F6" w:rsidRDefault="00D87830" w:rsidP="00B1069E">
            <w:pPr>
              <w:snapToGrid w:val="0"/>
              <w:spacing w:line="360" w:lineRule="auto"/>
              <w:ind w:firstLineChars="200" w:firstLine="480"/>
              <w:rPr>
                <w:rFonts w:ascii="Book Antiqua" w:eastAsia="MS Gothic" w:hAnsi="Book Antiqua"/>
                <w:kern w:val="0"/>
                <w:sz w:val="24"/>
                <w:szCs w:val="24"/>
              </w:rPr>
            </w:pPr>
            <w:r w:rsidRPr="00E759F6">
              <w:rPr>
                <w:rFonts w:ascii="Book Antiqua" w:eastAsia="MS Gothic" w:hAnsi="Book Antiqua"/>
                <w:kern w:val="0"/>
                <w:sz w:val="24"/>
                <w:szCs w:val="24"/>
              </w:rPr>
              <w:t>Maximum</w:t>
            </w:r>
          </w:p>
          <w:p w:rsidR="00E759F6" w:rsidRDefault="00D87830" w:rsidP="00B1069E">
            <w:pPr>
              <w:snapToGrid w:val="0"/>
              <w:spacing w:line="360" w:lineRule="auto"/>
              <w:ind w:firstLineChars="200" w:firstLine="480"/>
              <w:rPr>
                <w:rFonts w:ascii="Book Antiqua" w:eastAsiaTheme="minorEastAsia" w:hAnsi="Book Antiqua"/>
                <w:kern w:val="0"/>
                <w:sz w:val="24"/>
                <w:szCs w:val="24"/>
                <w:lang w:eastAsia="zh-CN"/>
              </w:rPr>
            </w:pPr>
            <w:r w:rsidRPr="00E759F6">
              <w:rPr>
                <w:rFonts w:ascii="Book Antiqua" w:eastAsia="MS Gothic" w:hAnsi="Book Antiqua"/>
                <w:kern w:val="0"/>
                <w:sz w:val="24"/>
                <w:szCs w:val="24"/>
              </w:rPr>
              <w:t>POD7</w:t>
            </w:r>
          </w:p>
          <w:p w:rsidR="00B1069E" w:rsidRPr="00B1069E" w:rsidRDefault="00D87830" w:rsidP="00E759F6">
            <w:pPr>
              <w:snapToGrid w:val="0"/>
              <w:spacing w:line="360" w:lineRule="auto"/>
              <w:ind w:firstLineChars="100" w:firstLine="240"/>
              <w:rPr>
                <w:rFonts w:ascii="Book Antiqua" w:eastAsiaTheme="minorEastAsia" w:hAnsi="Book Antiqua"/>
                <w:kern w:val="0"/>
                <w:sz w:val="24"/>
                <w:szCs w:val="24"/>
                <w:lang w:eastAsia="zh-CN"/>
              </w:rPr>
            </w:pPr>
            <w:r w:rsidRPr="00E759F6">
              <w:rPr>
                <w:rFonts w:ascii="Book Antiqua" w:eastAsia="MS Gothic" w:hAnsi="Book Antiqua"/>
                <w:kern w:val="0"/>
                <w:sz w:val="24"/>
                <w:szCs w:val="24"/>
              </w:rPr>
              <w:t>ALT</w:t>
            </w:r>
            <w:r w:rsidR="00B1069E">
              <w:rPr>
                <w:rFonts w:ascii="Book Antiqua" w:eastAsiaTheme="minorEastAsia" w:hAnsi="Book Antiqua" w:hint="eastAsia"/>
                <w:kern w:val="0"/>
                <w:sz w:val="24"/>
                <w:szCs w:val="24"/>
                <w:lang w:eastAsia="zh-CN"/>
              </w:rPr>
              <w:t xml:space="preserve"> (</w:t>
            </w:r>
            <w:r w:rsidRPr="00E759F6">
              <w:rPr>
                <w:rFonts w:ascii="Book Antiqua" w:eastAsia="MS Gothic" w:hAnsi="Book Antiqua"/>
                <w:kern w:val="0"/>
                <w:sz w:val="24"/>
                <w:szCs w:val="24"/>
              </w:rPr>
              <w:t>IU/L</w:t>
            </w:r>
            <w:r w:rsidR="00B1069E">
              <w:rPr>
                <w:rFonts w:ascii="Book Antiqua" w:eastAsiaTheme="minorEastAsia" w:hAnsi="Book Antiqua" w:hint="eastAsia"/>
                <w:kern w:val="0"/>
                <w:sz w:val="24"/>
                <w:szCs w:val="24"/>
                <w:lang w:eastAsia="zh-CN"/>
              </w:rPr>
              <w:t>)</w:t>
            </w:r>
          </w:p>
          <w:p w:rsidR="00D87830" w:rsidRPr="00E759F6" w:rsidRDefault="00D87830" w:rsidP="00B1069E">
            <w:pPr>
              <w:snapToGrid w:val="0"/>
              <w:spacing w:line="360" w:lineRule="auto"/>
              <w:ind w:firstLineChars="200" w:firstLine="480"/>
              <w:rPr>
                <w:rFonts w:ascii="Book Antiqua" w:eastAsia="MS Gothic" w:hAnsi="Book Antiqua"/>
                <w:kern w:val="0"/>
                <w:sz w:val="24"/>
                <w:szCs w:val="24"/>
              </w:rPr>
            </w:pPr>
            <w:r w:rsidRPr="00E759F6">
              <w:rPr>
                <w:rFonts w:ascii="Book Antiqua" w:eastAsia="MS Gothic" w:hAnsi="Book Antiqua"/>
                <w:kern w:val="0"/>
                <w:sz w:val="24"/>
                <w:szCs w:val="24"/>
              </w:rPr>
              <w:t>Maximum</w:t>
            </w:r>
          </w:p>
          <w:p w:rsidR="00D87830" w:rsidRPr="00E759F6" w:rsidRDefault="00D87830" w:rsidP="00B1069E">
            <w:pPr>
              <w:snapToGrid w:val="0"/>
              <w:spacing w:line="360" w:lineRule="auto"/>
              <w:ind w:firstLineChars="150" w:firstLine="360"/>
              <w:rPr>
                <w:rFonts w:ascii="Book Antiqua" w:eastAsia="MS Gothic" w:hAnsi="Book Antiqua"/>
                <w:kern w:val="0"/>
                <w:sz w:val="24"/>
                <w:szCs w:val="24"/>
              </w:rPr>
            </w:pPr>
            <w:r w:rsidRPr="00E759F6">
              <w:rPr>
                <w:rFonts w:ascii="Book Antiqua" w:eastAsia="MS Gothic" w:hAnsi="Book Antiqua"/>
                <w:kern w:val="0"/>
                <w:sz w:val="24"/>
                <w:szCs w:val="24"/>
              </w:rPr>
              <w:t xml:space="preserve"> POD7</w:t>
            </w:r>
          </w:p>
          <w:p w:rsidR="00B1069E" w:rsidRPr="00B1069E" w:rsidRDefault="00D87830" w:rsidP="00E759F6">
            <w:pPr>
              <w:snapToGrid w:val="0"/>
              <w:spacing w:line="360" w:lineRule="auto"/>
              <w:ind w:firstLineChars="100" w:firstLine="240"/>
              <w:rPr>
                <w:rFonts w:ascii="Book Antiqua" w:eastAsiaTheme="minorEastAsia" w:hAnsi="Book Antiqua"/>
                <w:kern w:val="0"/>
                <w:sz w:val="24"/>
                <w:szCs w:val="24"/>
                <w:lang w:eastAsia="zh-CN"/>
              </w:rPr>
            </w:pPr>
            <w:r w:rsidRPr="00E759F6">
              <w:rPr>
                <w:rFonts w:ascii="Book Antiqua" w:eastAsia="MS Gothic" w:hAnsi="Book Antiqua"/>
                <w:kern w:val="0"/>
                <w:sz w:val="24"/>
                <w:szCs w:val="24"/>
              </w:rPr>
              <w:t>PT</w:t>
            </w:r>
            <w:r w:rsidR="00B1069E">
              <w:rPr>
                <w:rFonts w:ascii="Book Antiqua" w:eastAsiaTheme="minorEastAsia" w:hAnsi="Book Antiqua" w:hint="eastAsia"/>
                <w:kern w:val="0"/>
                <w:sz w:val="24"/>
                <w:szCs w:val="24"/>
                <w:lang w:eastAsia="zh-CN"/>
              </w:rPr>
              <w:t xml:space="preserve"> (</w:t>
            </w:r>
            <w:r w:rsidRPr="00E759F6">
              <w:rPr>
                <w:rFonts w:ascii="Book Antiqua" w:eastAsia="MS Gothic" w:hAnsi="Book Antiqua"/>
                <w:kern w:val="0"/>
                <w:sz w:val="24"/>
                <w:szCs w:val="24"/>
              </w:rPr>
              <w:t>%</w:t>
            </w:r>
            <w:r w:rsidR="00B1069E">
              <w:rPr>
                <w:rFonts w:ascii="Book Antiqua" w:eastAsiaTheme="minorEastAsia" w:hAnsi="Book Antiqua" w:hint="eastAsia"/>
                <w:kern w:val="0"/>
                <w:sz w:val="24"/>
                <w:szCs w:val="24"/>
                <w:lang w:eastAsia="zh-CN"/>
              </w:rPr>
              <w:t>)</w:t>
            </w:r>
          </w:p>
          <w:p w:rsidR="00D87830" w:rsidRPr="00E759F6" w:rsidRDefault="00D87830" w:rsidP="00B1069E">
            <w:pPr>
              <w:snapToGrid w:val="0"/>
              <w:spacing w:line="360" w:lineRule="auto"/>
              <w:ind w:firstLineChars="200" w:firstLine="480"/>
              <w:rPr>
                <w:rFonts w:ascii="Book Antiqua" w:eastAsia="MS Gothic" w:hAnsi="Book Antiqua"/>
                <w:kern w:val="0"/>
                <w:sz w:val="24"/>
                <w:szCs w:val="24"/>
              </w:rPr>
            </w:pPr>
            <w:r w:rsidRPr="00E759F6">
              <w:rPr>
                <w:rFonts w:ascii="Book Antiqua" w:eastAsia="MS Gothic" w:hAnsi="Book Antiqua"/>
                <w:kern w:val="0"/>
                <w:sz w:val="24"/>
                <w:szCs w:val="24"/>
              </w:rPr>
              <w:t>Minimum</w:t>
            </w:r>
          </w:p>
          <w:p w:rsidR="00D87830" w:rsidRPr="00E759F6" w:rsidRDefault="00D87830" w:rsidP="00B1069E">
            <w:pPr>
              <w:snapToGrid w:val="0"/>
              <w:spacing w:line="360" w:lineRule="auto"/>
              <w:ind w:firstLineChars="200" w:firstLine="480"/>
              <w:rPr>
                <w:rFonts w:ascii="Book Antiqua" w:eastAsia="MS Gothic" w:hAnsi="Book Antiqua"/>
                <w:kern w:val="0"/>
                <w:sz w:val="24"/>
                <w:szCs w:val="24"/>
              </w:rPr>
            </w:pPr>
            <w:r w:rsidRPr="00E759F6">
              <w:rPr>
                <w:rFonts w:ascii="Book Antiqua" w:eastAsia="MS Gothic" w:hAnsi="Book Antiqua"/>
                <w:kern w:val="0"/>
                <w:sz w:val="24"/>
                <w:szCs w:val="24"/>
              </w:rPr>
              <w:t>POD7</w:t>
            </w:r>
          </w:p>
        </w:tc>
        <w:tc>
          <w:tcPr>
            <w:tcW w:w="3260" w:type="dxa"/>
          </w:tcPr>
          <w:p w:rsidR="00D87830" w:rsidRPr="00E759F6" w:rsidRDefault="00D87830" w:rsidP="00E759F6">
            <w:pPr>
              <w:snapToGrid w:val="0"/>
              <w:spacing w:line="360" w:lineRule="auto"/>
              <w:jc w:val="center"/>
              <w:rPr>
                <w:rFonts w:ascii="Book Antiqua" w:eastAsia="MS Gothic" w:hAnsi="Book Antiqua"/>
                <w:kern w:val="0"/>
                <w:sz w:val="24"/>
                <w:szCs w:val="24"/>
              </w:rPr>
            </w:pPr>
          </w:p>
          <w:p w:rsidR="00B1069E" w:rsidRDefault="00B1069E" w:rsidP="00E759F6">
            <w:pPr>
              <w:snapToGrid w:val="0"/>
              <w:spacing w:line="360" w:lineRule="auto"/>
              <w:ind w:firstLineChars="100" w:firstLine="240"/>
              <w:jc w:val="center"/>
              <w:rPr>
                <w:rFonts w:ascii="Book Antiqua" w:eastAsiaTheme="minorEastAsia" w:hAnsi="Book Antiqua"/>
                <w:kern w:val="0"/>
                <w:sz w:val="24"/>
                <w:szCs w:val="24"/>
                <w:lang w:eastAsia="zh-CN"/>
              </w:rPr>
            </w:pPr>
          </w:p>
          <w:p w:rsidR="00D87830" w:rsidRPr="00E759F6" w:rsidRDefault="00D87830" w:rsidP="00E759F6">
            <w:pPr>
              <w:snapToGrid w:val="0"/>
              <w:spacing w:line="360" w:lineRule="auto"/>
              <w:ind w:firstLineChars="100" w:firstLine="240"/>
              <w:jc w:val="center"/>
              <w:rPr>
                <w:rFonts w:ascii="Book Antiqua" w:eastAsia="MS Gothic" w:hAnsi="Book Antiqua"/>
                <w:kern w:val="0"/>
                <w:sz w:val="24"/>
                <w:szCs w:val="24"/>
              </w:rPr>
            </w:pPr>
            <w:r w:rsidRPr="00E759F6">
              <w:rPr>
                <w:rFonts w:ascii="Book Antiqua" w:eastAsia="MS Gothic" w:hAnsi="Book Antiqua"/>
                <w:kern w:val="0"/>
                <w:sz w:val="24"/>
                <w:szCs w:val="24"/>
              </w:rPr>
              <w:t>2.01 (0.98-4.4)</w:t>
            </w:r>
          </w:p>
          <w:p w:rsidR="00D87830" w:rsidRPr="00E759F6" w:rsidRDefault="00D87830" w:rsidP="00E759F6">
            <w:pPr>
              <w:snapToGrid w:val="0"/>
              <w:spacing w:line="360" w:lineRule="auto"/>
              <w:ind w:firstLineChars="100" w:firstLine="240"/>
              <w:jc w:val="center"/>
              <w:rPr>
                <w:rFonts w:ascii="Book Antiqua" w:eastAsia="MS Gothic" w:hAnsi="Book Antiqua"/>
                <w:kern w:val="0"/>
                <w:sz w:val="24"/>
                <w:szCs w:val="24"/>
              </w:rPr>
            </w:pPr>
            <w:r w:rsidRPr="00E759F6">
              <w:rPr>
                <w:rFonts w:ascii="Book Antiqua" w:eastAsia="MS Gothic" w:hAnsi="Book Antiqua"/>
                <w:kern w:val="0"/>
                <w:sz w:val="24"/>
                <w:szCs w:val="24"/>
              </w:rPr>
              <w:t>1.08 (0.75-1.86)</w:t>
            </w:r>
          </w:p>
          <w:p w:rsidR="00B1069E" w:rsidRDefault="00B1069E" w:rsidP="00E759F6">
            <w:pPr>
              <w:snapToGrid w:val="0"/>
              <w:spacing w:line="360" w:lineRule="auto"/>
              <w:jc w:val="center"/>
              <w:rPr>
                <w:rFonts w:ascii="Book Antiqua" w:eastAsiaTheme="minorEastAsia" w:hAnsi="Book Antiqua"/>
                <w:kern w:val="0"/>
                <w:sz w:val="24"/>
                <w:szCs w:val="24"/>
                <w:lang w:eastAsia="zh-CN"/>
              </w:rPr>
            </w:pPr>
          </w:p>
          <w:p w:rsidR="00D87830" w:rsidRPr="00E759F6" w:rsidRDefault="00D87830" w:rsidP="00E759F6">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513 (238-1058)</w:t>
            </w:r>
          </w:p>
          <w:p w:rsidR="00D87830" w:rsidRPr="00E759F6" w:rsidRDefault="00D87830" w:rsidP="00E759F6">
            <w:pPr>
              <w:snapToGrid w:val="0"/>
              <w:spacing w:line="360" w:lineRule="auto"/>
              <w:ind w:firstLineChars="50" w:firstLine="120"/>
              <w:jc w:val="center"/>
              <w:rPr>
                <w:rFonts w:ascii="Book Antiqua" w:eastAsia="MS Gothic" w:hAnsi="Book Antiqua"/>
                <w:kern w:val="0"/>
                <w:sz w:val="24"/>
                <w:szCs w:val="24"/>
              </w:rPr>
            </w:pPr>
            <w:r w:rsidRPr="00E759F6">
              <w:rPr>
                <w:rFonts w:ascii="Book Antiqua" w:eastAsia="MS Gothic" w:hAnsi="Book Antiqua"/>
                <w:kern w:val="0"/>
                <w:sz w:val="24"/>
                <w:szCs w:val="24"/>
              </w:rPr>
              <w:t>30 (20-41)</w:t>
            </w:r>
          </w:p>
          <w:p w:rsidR="00B1069E" w:rsidRDefault="00B1069E" w:rsidP="00E759F6">
            <w:pPr>
              <w:snapToGrid w:val="0"/>
              <w:spacing w:line="360" w:lineRule="auto"/>
              <w:jc w:val="center"/>
              <w:rPr>
                <w:rFonts w:ascii="Book Antiqua" w:eastAsiaTheme="minorEastAsia" w:hAnsi="Book Antiqua"/>
                <w:kern w:val="0"/>
                <w:sz w:val="24"/>
                <w:szCs w:val="24"/>
                <w:lang w:eastAsia="zh-CN"/>
              </w:rPr>
            </w:pPr>
          </w:p>
          <w:p w:rsidR="00D87830" w:rsidRPr="00E759F6" w:rsidRDefault="00D87830" w:rsidP="00E759F6">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319 (179-824)</w:t>
            </w:r>
          </w:p>
          <w:p w:rsidR="00D87830" w:rsidRPr="00E759F6" w:rsidRDefault="00D87830" w:rsidP="00E759F6">
            <w:pPr>
              <w:snapToGrid w:val="0"/>
              <w:spacing w:line="360" w:lineRule="auto"/>
              <w:ind w:firstLineChars="50" w:firstLine="120"/>
              <w:jc w:val="center"/>
              <w:rPr>
                <w:rFonts w:ascii="Book Antiqua" w:eastAsia="MS Gothic" w:hAnsi="Book Antiqua"/>
                <w:kern w:val="0"/>
                <w:sz w:val="24"/>
                <w:szCs w:val="24"/>
              </w:rPr>
            </w:pPr>
            <w:r w:rsidRPr="00E759F6">
              <w:rPr>
                <w:rFonts w:ascii="Book Antiqua" w:eastAsia="MS Gothic" w:hAnsi="Book Antiqua"/>
                <w:kern w:val="0"/>
                <w:sz w:val="24"/>
                <w:szCs w:val="24"/>
              </w:rPr>
              <w:t>64 (36-115)</w:t>
            </w:r>
          </w:p>
          <w:p w:rsidR="00B1069E" w:rsidRDefault="00B1069E" w:rsidP="00E759F6">
            <w:pPr>
              <w:snapToGrid w:val="0"/>
              <w:spacing w:line="360" w:lineRule="auto"/>
              <w:ind w:firstLineChars="50" w:firstLine="120"/>
              <w:jc w:val="center"/>
              <w:rPr>
                <w:rFonts w:ascii="Book Antiqua" w:eastAsiaTheme="minorEastAsia" w:hAnsi="Book Antiqua"/>
                <w:kern w:val="0"/>
                <w:sz w:val="24"/>
                <w:szCs w:val="24"/>
                <w:lang w:eastAsia="zh-CN"/>
              </w:rPr>
            </w:pPr>
          </w:p>
          <w:p w:rsidR="00D87830" w:rsidRPr="00E759F6" w:rsidRDefault="00D87830" w:rsidP="00E759F6">
            <w:pPr>
              <w:snapToGrid w:val="0"/>
              <w:spacing w:line="360" w:lineRule="auto"/>
              <w:ind w:firstLineChars="50" w:firstLine="120"/>
              <w:jc w:val="center"/>
              <w:rPr>
                <w:rFonts w:ascii="Book Antiqua" w:eastAsia="MS Gothic" w:hAnsi="Book Antiqua"/>
                <w:kern w:val="0"/>
                <w:sz w:val="24"/>
                <w:szCs w:val="24"/>
              </w:rPr>
            </w:pPr>
            <w:r w:rsidRPr="00E759F6">
              <w:rPr>
                <w:rFonts w:ascii="Book Antiqua" w:eastAsia="MS Gothic" w:hAnsi="Book Antiqua"/>
                <w:kern w:val="0"/>
                <w:sz w:val="24"/>
                <w:szCs w:val="24"/>
              </w:rPr>
              <w:t>64.4 (55.3-88.8)</w:t>
            </w:r>
          </w:p>
          <w:p w:rsidR="00D87830" w:rsidRPr="00E759F6" w:rsidRDefault="00D87830" w:rsidP="00E759F6">
            <w:pPr>
              <w:snapToGrid w:val="0"/>
              <w:spacing w:line="360" w:lineRule="auto"/>
              <w:ind w:firstLineChars="50" w:firstLine="120"/>
              <w:jc w:val="center"/>
              <w:rPr>
                <w:rFonts w:ascii="Book Antiqua" w:eastAsia="MS Gothic" w:hAnsi="Book Antiqua"/>
                <w:kern w:val="0"/>
                <w:sz w:val="24"/>
                <w:szCs w:val="24"/>
              </w:rPr>
            </w:pPr>
            <w:r w:rsidRPr="00E759F6">
              <w:rPr>
                <w:rFonts w:ascii="Book Antiqua" w:eastAsia="MS Gothic" w:hAnsi="Book Antiqua"/>
                <w:kern w:val="0"/>
                <w:sz w:val="24"/>
                <w:szCs w:val="24"/>
              </w:rPr>
              <w:t>88.1 (61.6-107.8)</w:t>
            </w:r>
          </w:p>
        </w:tc>
      </w:tr>
      <w:tr w:rsidR="00D87830" w:rsidRPr="00E759F6" w:rsidTr="00097F6B">
        <w:tc>
          <w:tcPr>
            <w:tcW w:w="4678" w:type="dxa"/>
          </w:tcPr>
          <w:p w:rsidR="00D87830" w:rsidRPr="00B1069E" w:rsidRDefault="00B1069E" w:rsidP="00E759F6">
            <w:pPr>
              <w:snapToGrid w:val="0"/>
              <w:spacing w:line="360" w:lineRule="auto"/>
              <w:rPr>
                <w:rFonts w:ascii="Book Antiqua" w:eastAsiaTheme="minorEastAsia" w:hAnsi="Book Antiqua"/>
                <w:kern w:val="0"/>
                <w:sz w:val="24"/>
                <w:szCs w:val="24"/>
                <w:lang w:eastAsia="zh-CN"/>
              </w:rPr>
            </w:pPr>
            <w:r>
              <w:rPr>
                <w:rFonts w:ascii="Book Antiqua" w:eastAsia="MS Gothic" w:hAnsi="Book Antiqua"/>
                <w:kern w:val="0"/>
                <w:sz w:val="24"/>
                <w:szCs w:val="24"/>
              </w:rPr>
              <w:t>Complications</w:t>
            </w:r>
          </w:p>
          <w:p w:rsidR="00B1069E" w:rsidRDefault="00D87830" w:rsidP="00E759F6">
            <w:pPr>
              <w:snapToGrid w:val="0"/>
              <w:spacing w:line="360" w:lineRule="auto"/>
              <w:ind w:firstLineChars="100" w:firstLine="240"/>
              <w:rPr>
                <w:rFonts w:ascii="Book Antiqua" w:eastAsiaTheme="minorEastAsia" w:hAnsi="Book Antiqua"/>
                <w:kern w:val="0"/>
                <w:sz w:val="24"/>
                <w:szCs w:val="24"/>
                <w:lang w:eastAsia="zh-CN"/>
              </w:rPr>
            </w:pPr>
            <w:proofErr w:type="spellStart"/>
            <w:r w:rsidRPr="00E759F6">
              <w:rPr>
                <w:rFonts w:ascii="Book Antiqua" w:eastAsia="MS Gothic" w:hAnsi="Book Antiqua"/>
                <w:kern w:val="0"/>
                <w:sz w:val="24"/>
                <w:szCs w:val="24"/>
              </w:rPr>
              <w:t>Clavien-Dindo</w:t>
            </w:r>
            <w:proofErr w:type="spellEnd"/>
            <w:r w:rsidRPr="00E759F6">
              <w:rPr>
                <w:rFonts w:ascii="Book Antiqua" w:eastAsia="MS Gothic" w:hAnsi="Book Antiqua"/>
                <w:kern w:val="0"/>
                <w:sz w:val="24"/>
                <w:szCs w:val="24"/>
              </w:rPr>
              <w:t xml:space="preserve"> classification </w:t>
            </w:r>
          </w:p>
          <w:p w:rsidR="00D87830" w:rsidRPr="00E759F6" w:rsidRDefault="00D87830" w:rsidP="00B1069E">
            <w:pPr>
              <w:snapToGrid w:val="0"/>
              <w:spacing w:line="360" w:lineRule="auto"/>
              <w:ind w:firstLineChars="200" w:firstLine="480"/>
              <w:rPr>
                <w:rFonts w:ascii="Book Antiqua" w:eastAsia="MS Gothic" w:hAnsi="Book Antiqua"/>
                <w:kern w:val="0"/>
                <w:sz w:val="24"/>
                <w:szCs w:val="24"/>
              </w:rPr>
            </w:pPr>
            <w:r w:rsidRPr="00E759F6">
              <w:rPr>
                <w:rFonts w:ascii="Book Antiqua" w:eastAsia="MS Gothic" w:hAnsi="Book Antiqua"/>
                <w:kern w:val="0"/>
                <w:sz w:val="24"/>
                <w:szCs w:val="24"/>
              </w:rPr>
              <w:t>I</w:t>
            </w:r>
          </w:p>
          <w:p w:rsidR="00D87830" w:rsidRPr="00E759F6" w:rsidRDefault="00B1069E" w:rsidP="001A0E0C">
            <w:pPr>
              <w:snapToGrid w:val="0"/>
              <w:spacing w:line="360" w:lineRule="auto"/>
              <w:rPr>
                <w:rFonts w:ascii="Book Antiqua" w:eastAsia="MS Gothic" w:hAnsi="Book Antiqua"/>
                <w:kern w:val="0"/>
                <w:sz w:val="24"/>
                <w:szCs w:val="24"/>
              </w:rPr>
            </w:pPr>
            <w:r>
              <w:rPr>
                <w:rFonts w:ascii="Book Antiqua" w:eastAsia="MS Gothic" w:hAnsi="Book Antiqua"/>
                <w:kern w:val="0"/>
                <w:sz w:val="24"/>
                <w:szCs w:val="24"/>
              </w:rPr>
              <w:t xml:space="preserve">    </w:t>
            </w:r>
            <w:r w:rsidR="00D87830" w:rsidRPr="00E759F6">
              <w:rPr>
                <w:rFonts w:ascii="Book Antiqua" w:eastAsia="MS Gothic" w:hAnsi="Book Antiqua"/>
                <w:kern w:val="0"/>
                <w:sz w:val="24"/>
                <w:szCs w:val="24"/>
              </w:rPr>
              <w:t>II</w:t>
            </w:r>
          </w:p>
          <w:p w:rsidR="00D87830" w:rsidRPr="00E759F6" w:rsidRDefault="00D87830" w:rsidP="00B1069E">
            <w:pPr>
              <w:snapToGrid w:val="0"/>
              <w:spacing w:line="360" w:lineRule="auto"/>
              <w:ind w:right="480" w:firstLineChars="200" w:firstLine="480"/>
              <w:rPr>
                <w:rFonts w:ascii="Book Antiqua" w:eastAsia="MS Gothic" w:hAnsi="Book Antiqua"/>
                <w:kern w:val="0"/>
                <w:sz w:val="24"/>
                <w:szCs w:val="24"/>
              </w:rPr>
            </w:pPr>
            <w:r w:rsidRPr="00E759F6">
              <w:rPr>
                <w:rFonts w:ascii="Book Antiqua" w:eastAsia="MS Gothic" w:hAnsi="Book Antiqua" w:cs="Times New Roman"/>
                <w:kern w:val="0"/>
                <w:sz w:val="24"/>
                <w:szCs w:val="24"/>
              </w:rPr>
              <w:t xml:space="preserve">≥ </w:t>
            </w:r>
            <w:r w:rsidRPr="00E759F6">
              <w:rPr>
                <w:rFonts w:ascii="Book Antiqua" w:eastAsia="MS Gothic" w:hAnsi="Book Antiqua"/>
                <w:kern w:val="0"/>
                <w:sz w:val="24"/>
                <w:szCs w:val="24"/>
              </w:rPr>
              <w:t>III</w:t>
            </w:r>
          </w:p>
        </w:tc>
        <w:tc>
          <w:tcPr>
            <w:tcW w:w="3260" w:type="dxa"/>
          </w:tcPr>
          <w:p w:rsidR="00D87830" w:rsidRPr="00E759F6" w:rsidRDefault="00D87830" w:rsidP="00E759F6">
            <w:pPr>
              <w:snapToGrid w:val="0"/>
              <w:spacing w:line="360" w:lineRule="auto"/>
              <w:jc w:val="center"/>
              <w:rPr>
                <w:rFonts w:ascii="Book Antiqua" w:eastAsia="MS Gothic" w:hAnsi="Book Antiqua"/>
                <w:kern w:val="0"/>
                <w:sz w:val="24"/>
                <w:szCs w:val="24"/>
              </w:rPr>
            </w:pPr>
          </w:p>
          <w:p w:rsidR="00B1069E" w:rsidRDefault="00B1069E" w:rsidP="00E759F6">
            <w:pPr>
              <w:snapToGrid w:val="0"/>
              <w:spacing w:line="360" w:lineRule="auto"/>
              <w:jc w:val="center"/>
              <w:rPr>
                <w:rFonts w:ascii="Book Antiqua" w:eastAsiaTheme="minorEastAsia" w:hAnsi="Book Antiqua"/>
                <w:kern w:val="0"/>
                <w:sz w:val="24"/>
                <w:szCs w:val="24"/>
                <w:lang w:eastAsia="zh-CN"/>
              </w:rPr>
            </w:pPr>
          </w:p>
          <w:p w:rsidR="00D87830" w:rsidRPr="00E759F6" w:rsidRDefault="00D87830" w:rsidP="00E759F6">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2</w:t>
            </w:r>
          </w:p>
          <w:p w:rsidR="00D87830" w:rsidRPr="00E759F6" w:rsidRDefault="00D87830" w:rsidP="00E759F6">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1</w:t>
            </w:r>
          </w:p>
          <w:p w:rsidR="00D87830" w:rsidRPr="00E759F6" w:rsidRDefault="00D87830" w:rsidP="00E759F6">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0</w:t>
            </w:r>
          </w:p>
        </w:tc>
      </w:tr>
      <w:tr w:rsidR="00D87830" w:rsidRPr="00E759F6" w:rsidTr="00097F6B">
        <w:tc>
          <w:tcPr>
            <w:tcW w:w="4678" w:type="dxa"/>
          </w:tcPr>
          <w:p w:rsidR="00D87830" w:rsidRPr="00E759F6" w:rsidRDefault="00D87830" w:rsidP="00E759F6">
            <w:pPr>
              <w:snapToGrid w:val="0"/>
              <w:spacing w:line="360" w:lineRule="auto"/>
              <w:rPr>
                <w:rFonts w:ascii="Book Antiqua" w:eastAsia="MS Gothic" w:hAnsi="Book Antiqua"/>
                <w:kern w:val="0"/>
                <w:sz w:val="24"/>
                <w:szCs w:val="24"/>
              </w:rPr>
            </w:pPr>
            <w:r w:rsidRPr="00E759F6">
              <w:rPr>
                <w:rFonts w:ascii="Book Antiqua" w:eastAsia="MS Gothic" w:hAnsi="Book Antiqua"/>
                <w:kern w:val="0"/>
                <w:sz w:val="24"/>
                <w:szCs w:val="24"/>
              </w:rPr>
              <w:t>Operative mortality</w:t>
            </w:r>
          </w:p>
        </w:tc>
        <w:tc>
          <w:tcPr>
            <w:tcW w:w="3260" w:type="dxa"/>
          </w:tcPr>
          <w:p w:rsidR="00D87830" w:rsidRPr="00E759F6" w:rsidRDefault="00D87830" w:rsidP="00E759F6">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0</w:t>
            </w:r>
          </w:p>
        </w:tc>
      </w:tr>
      <w:tr w:rsidR="00D87830" w:rsidRPr="00E759F6" w:rsidTr="00097F6B">
        <w:tc>
          <w:tcPr>
            <w:tcW w:w="4678" w:type="dxa"/>
            <w:tcBorders>
              <w:bottom w:val="single" w:sz="8" w:space="0" w:color="auto"/>
            </w:tcBorders>
          </w:tcPr>
          <w:p w:rsidR="00D87830" w:rsidRPr="006E1B80" w:rsidRDefault="00D87830" w:rsidP="006E1B80">
            <w:pPr>
              <w:snapToGrid w:val="0"/>
              <w:spacing w:line="360" w:lineRule="auto"/>
              <w:rPr>
                <w:rFonts w:ascii="Book Antiqua" w:eastAsiaTheme="minorEastAsia" w:hAnsi="Book Antiqua"/>
                <w:kern w:val="0"/>
                <w:sz w:val="24"/>
                <w:szCs w:val="24"/>
                <w:lang w:eastAsia="zh-CN"/>
              </w:rPr>
            </w:pPr>
            <w:r w:rsidRPr="00E759F6">
              <w:rPr>
                <w:rFonts w:ascii="Book Antiqua" w:eastAsia="MS Gothic" w:hAnsi="Book Antiqua"/>
                <w:kern w:val="0"/>
                <w:sz w:val="24"/>
                <w:szCs w:val="24"/>
              </w:rPr>
              <w:t>Hospital stay</w:t>
            </w:r>
            <w:r w:rsidR="006E1B80">
              <w:rPr>
                <w:rFonts w:ascii="Book Antiqua" w:eastAsiaTheme="minorEastAsia" w:hAnsi="Book Antiqua" w:hint="eastAsia"/>
                <w:kern w:val="0"/>
                <w:sz w:val="24"/>
                <w:szCs w:val="24"/>
                <w:lang w:eastAsia="zh-CN"/>
              </w:rPr>
              <w:t xml:space="preserve"> (</w:t>
            </w:r>
            <w:r w:rsidR="006E1B80">
              <w:rPr>
                <w:rFonts w:ascii="Book Antiqua" w:eastAsia="MS Gothic" w:hAnsi="Book Antiqua"/>
                <w:kern w:val="0"/>
                <w:sz w:val="24"/>
                <w:szCs w:val="24"/>
              </w:rPr>
              <w:t>d</w:t>
            </w:r>
            <w:r w:rsidR="006E1B80">
              <w:rPr>
                <w:rFonts w:ascii="Book Antiqua" w:eastAsiaTheme="minorEastAsia" w:hAnsi="Book Antiqua" w:hint="eastAsia"/>
                <w:kern w:val="0"/>
                <w:sz w:val="24"/>
                <w:szCs w:val="24"/>
                <w:lang w:eastAsia="zh-CN"/>
              </w:rPr>
              <w:t>)</w:t>
            </w:r>
          </w:p>
        </w:tc>
        <w:tc>
          <w:tcPr>
            <w:tcW w:w="3260" w:type="dxa"/>
            <w:tcBorders>
              <w:bottom w:val="single" w:sz="8" w:space="0" w:color="auto"/>
            </w:tcBorders>
          </w:tcPr>
          <w:p w:rsidR="00D87830" w:rsidRPr="00E759F6" w:rsidRDefault="00D87830" w:rsidP="00E759F6">
            <w:pPr>
              <w:snapToGrid w:val="0"/>
              <w:spacing w:line="360" w:lineRule="auto"/>
              <w:jc w:val="center"/>
              <w:rPr>
                <w:rFonts w:ascii="Book Antiqua" w:eastAsia="MS Gothic" w:hAnsi="Book Antiqua"/>
                <w:kern w:val="0"/>
                <w:sz w:val="24"/>
                <w:szCs w:val="24"/>
              </w:rPr>
            </w:pPr>
            <w:r w:rsidRPr="00E759F6">
              <w:rPr>
                <w:rFonts w:ascii="Book Antiqua" w:eastAsia="MS Gothic" w:hAnsi="Book Antiqua"/>
                <w:kern w:val="0"/>
                <w:sz w:val="24"/>
                <w:szCs w:val="24"/>
              </w:rPr>
              <w:t>15 (12-24)</w:t>
            </w:r>
          </w:p>
        </w:tc>
      </w:tr>
    </w:tbl>
    <w:p w:rsidR="00D87830" w:rsidRPr="00786DA8" w:rsidRDefault="00D87830" w:rsidP="001A0E0C">
      <w:pPr>
        <w:snapToGrid w:val="0"/>
        <w:spacing w:line="360" w:lineRule="auto"/>
        <w:rPr>
          <w:rFonts w:ascii="Book Antiqua" w:eastAsiaTheme="minorEastAsia" w:hAnsi="Book Antiqua"/>
          <w:noProof/>
          <w:kern w:val="0"/>
          <w:sz w:val="24"/>
          <w:szCs w:val="24"/>
          <w:lang w:eastAsia="zh-CN"/>
        </w:rPr>
      </w:pPr>
      <w:r w:rsidRPr="00E759F6">
        <w:rPr>
          <w:rFonts w:ascii="Book Antiqua" w:eastAsia="MS Gothic" w:hAnsi="Book Antiqua"/>
          <w:kern w:val="0"/>
          <w:sz w:val="24"/>
          <w:szCs w:val="24"/>
        </w:rPr>
        <w:t>ALT</w:t>
      </w:r>
      <w:r w:rsidR="00B1069E">
        <w:rPr>
          <w:rFonts w:ascii="Book Antiqua" w:eastAsiaTheme="minorEastAsia" w:hAnsi="Book Antiqua" w:hint="eastAsia"/>
          <w:kern w:val="0"/>
          <w:sz w:val="24"/>
          <w:szCs w:val="24"/>
          <w:lang w:eastAsia="zh-CN"/>
        </w:rPr>
        <w:t xml:space="preserve">: </w:t>
      </w:r>
      <w:r w:rsidRPr="00B1069E">
        <w:rPr>
          <w:rFonts w:ascii="Book Antiqua" w:eastAsia="MS Gothic" w:hAnsi="Book Antiqua"/>
          <w:caps/>
          <w:kern w:val="0"/>
          <w:sz w:val="24"/>
          <w:szCs w:val="24"/>
        </w:rPr>
        <w:t>a</w:t>
      </w:r>
      <w:r w:rsidRPr="00E759F6">
        <w:rPr>
          <w:rFonts w:ascii="Book Antiqua" w:eastAsia="MS Gothic" w:hAnsi="Book Antiqua"/>
          <w:kern w:val="0"/>
          <w:sz w:val="24"/>
          <w:szCs w:val="24"/>
        </w:rPr>
        <w:t>spartate alanine aminotransferase; AST</w:t>
      </w:r>
      <w:r w:rsidR="00B1069E">
        <w:rPr>
          <w:rFonts w:ascii="Book Antiqua" w:eastAsiaTheme="minorEastAsia" w:hAnsi="Book Antiqua" w:hint="eastAsia"/>
          <w:kern w:val="0"/>
          <w:sz w:val="24"/>
          <w:szCs w:val="24"/>
          <w:lang w:eastAsia="zh-CN"/>
        </w:rPr>
        <w:t xml:space="preserve">: </w:t>
      </w:r>
      <w:r w:rsidRPr="00B1069E">
        <w:rPr>
          <w:rFonts w:ascii="Book Antiqua" w:eastAsia="MS Gothic" w:hAnsi="Book Antiqua"/>
          <w:caps/>
          <w:kern w:val="0"/>
          <w:sz w:val="24"/>
          <w:szCs w:val="24"/>
        </w:rPr>
        <w:t>a</w:t>
      </w:r>
      <w:r w:rsidRPr="00E759F6">
        <w:rPr>
          <w:rFonts w:ascii="Book Antiqua" w:eastAsia="MS Gothic" w:hAnsi="Book Antiqua"/>
          <w:kern w:val="0"/>
          <w:sz w:val="24"/>
          <w:szCs w:val="24"/>
        </w:rPr>
        <w:t>spartate amino transferase; PT</w:t>
      </w:r>
      <w:r w:rsidR="00B1069E">
        <w:rPr>
          <w:rFonts w:ascii="Book Antiqua" w:eastAsiaTheme="minorEastAsia" w:hAnsi="Book Antiqua" w:hint="eastAsia"/>
          <w:kern w:val="0"/>
          <w:sz w:val="24"/>
          <w:szCs w:val="24"/>
          <w:lang w:eastAsia="zh-CN"/>
        </w:rPr>
        <w:t>:</w:t>
      </w:r>
      <w:r w:rsidRPr="00E759F6">
        <w:rPr>
          <w:rFonts w:ascii="Book Antiqua" w:eastAsia="MS Gothic" w:hAnsi="Book Antiqua"/>
          <w:kern w:val="0"/>
          <w:sz w:val="24"/>
          <w:szCs w:val="24"/>
        </w:rPr>
        <w:t xml:space="preserve"> </w:t>
      </w:r>
      <w:r w:rsidRPr="00B1069E">
        <w:rPr>
          <w:rFonts w:ascii="Book Antiqua" w:eastAsia="MS Gothic" w:hAnsi="Book Antiqua"/>
          <w:caps/>
          <w:kern w:val="0"/>
          <w:sz w:val="24"/>
          <w:szCs w:val="24"/>
        </w:rPr>
        <w:t>p</w:t>
      </w:r>
      <w:r w:rsidRPr="00E759F6">
        <w:rPr>
          <w:rFonts w:ascii="Book Antiqua" w:eastAsia="MS Gothic" w:hAnsi="Book Antiqua"/>
          <w:kern w:val="0"/>
          <w:sz w:val="24"/>
          <w:szCs w:val="24"/>
        </w:rPr>
        <w:t>rothrombin time;</w:t>
      </w:r>
      <w:r w:rsidR="00E7145A">
        <w:rPr>
          <w:rFonts w:ascii="Book Antiqua" w:eastAsiaTheme="minorEastAsia" w:hAnsi="Book Antiqua" w:hint="eastAsia"/>
          <w:kern w:val="0"/>
          <w:sz w:val="24"/>
          <w:szCs w:val="24"/>
          <w:lang w:eastAsia="zh-CN"/>
        </w:rPr>
        <w:t xml:space="preserve"> </w:t>
      </w:r>
      <w:r w:rsidRPr="00E759F6">
        <w:rPr>
          <w:rFonts w:ascii="Book Antiqua" w:eastAsia="MS Gothic" w:hAnsi="Book Antiqua"/>
          <w:kern w:val="0"/>
          <w:sz w:val="24"/>
          <w:szCs w:val="24"/>
        </w:rPr>
        <w:t>TB</w:t>
      </w:r>
      <w:r w:rsidR="00B1069E">
        <w:rPr>
          <w:rFonts w:ascii="Book Antiqua" w:eastAsiaTheme="minorEastAsia" w:hAnsi="Book Antiqua" w:hint="eastAsia"/>
          <w:kern w:val="0"/>
          <w:sz w:val="24"/>
          <w:szCs w:val="24"/>
          <w:lang w:eastAsia="zh-CN"/>
        </w:rPr>
        <w:t xml:space="preserve">: </w:t>
      </w:r>
      <w:r w:rsidRPr="00B1069E">
        <w:rPr>
          <w:rFonts w:ascii="Book Antiqua" w:eastAsia="MS Gothic" w:hAnsi="Book Antiqua"/>
          <w:caps/>
          <w:kern w:val="0"/>
          <w:sz w:val="24"/>
          <w:szCs w:val="24"/>
        </w:rPr>
        <w:t>t</w:t>
      </w:r>
      <w:r w:rsidRPr="00E759F6">
        <w:rPr>
          <w:rFonts w:ascii="Book Antiqua" w:eastAsia="MS Gothic" w:hAnsi="Book Antiqua"/>
          <w:kern w:val="0"/>
          <w:sz w:val="24"/>
          <w:szCs w:val="24"/>
        </w:rPr>
        <w:t>otal bilirubin;</w:t>
      </w:r>
      <w:r w:rsidR="00E7145A">
        <w:rPr>
          <w:rFonts w:ascii="Book Antiqua" w:eastAsiaTheme="minorEastAsia" w:hAnsi="Book Antiqua" w:hint="eastAsia"/>
          <w:kern w:val="0"/>
          <w:sz w:val="24"/>
          <w:szCs w:val="24"/>
          <w:lang w:eastAsia="zh-CN"/>
        </w:rPr>
        <w:t xml:space="preserve"> </w:t>
      </w:r>
      <w:r w:rsidRPr="00E759F6">
        <w:rPr>
          <w:rFonts w:ascii="Book Antiqua" w:eastAsia="MS Gothic" w:hAnsi="Book Antiqua"/>
          <w:kern w:val="0"/>
          <w:sz w:val="24"/>
          <w:szCs w:val="24"/>
        </w:rPr>
        <w:t>THVE</w:t>
      </w:r>
      <w:r w:rsidR="00B1069E">
        <w:rPr>
          <w:rFonts w:ascii="Book Antiqua" w:eastAsiaTheme="minorEastAsia" w:hAnsi="Book Antiqua" w:hint="eastAsia"/>
          <w:kern w:val="0"/>
          <w:sz w:val="24"/>
          <w:szCs w:val="24"/>
          <w:lang w:eastAsia="zh-CN"/>
        </w:rPr>
        <w:t xml:space="preserve">: </w:t>
      </w:r>
      <w:r w:rsidRPr="00B1069E">
        <w:rPr>
          <w:rFonts w:ascii="Book Antiqua" w:eastAsia="MS Gothic" w:hAnsi="Book Antiqua"/>
          <w:caps/>
          <w:kern w:val="0"/>
          <w:sz w:val="24"/>
          <w:szCs w:val="24"/>
        </w:rPr>
        <w:t>t</w:t>
      </w:r>
      <w:r w:rsidRPr="00E759F6">
        <w:rPr>
          <w:rFonts w:ascii="Book Antiqua" w:eastAsia="MS Gothic" w:hAnsi="Book Antiqua"/>
          <w:kern w:val="0"/>
          <w:sz w:val="24"/>
          <w:szCs w:val="24"/>
        </w:rPr>
        <w:t>o</w:t>
      </w:r>
      <w:r w:rsidR="00786DA8">
        <w:rPr>
          <w:rFonts w:ascii="Book Antiqua" w:eastAsia="MS Gothic" w:hAnsi="Book Antiqua"/>
          <w:kern w:val="0"/>
          <w:sz w:val="24"/>
          <w:szCs w:val="24"/>
        </w:rPr>
        <w:t>tal hepatic vascular exclusion.</w:t>
      </w:r>
    </w:p>
    <w:p w:rsidR="005101C4" w:rsidRPr="00E7145A" w:rsidRDefault="005101C4" w:rsidP="001A0E0C">
      <w:pPr>
        <w:snapToGrid w:val="0"/>
        <w:spacing w:line="360" w:lineRule="auto"/>
        <w:rPr>
          <w:rFonts w:ascii="Book Antiqua" w:hAnsi="Book Antiqua"/>
          <w:sz w:val="24"/>
          <w:szCs w:val="24"/>
        </w:rPr>
      </w:pPr>
    </w:p>
    <w:sectPr w:rsidR="005101C4" w:rsidRPr="00E7145A">
      <w:pgSz w:w="11906" w:h="16838"/>
      <w:pgMar w:top="1985" w:right="1701" w:bottom="1701" w:left="1701" w:header="851" w:footer="992" w:gutter="0"/>
      <w:cols w:space="720"/>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021" w:rsidRDefault="00F47021" w:rsidP="00D87830">
      <w:r>
        <w:separator/>
      </w:r>
    </w:p>
  </w:endnote>
  <w:endnote w:type="continuationSeparator" w:id="0">
    <w:p w:rsidR="00F47021" w:rsidRDefault="00F47021" w:rsidP="00D87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MS PGothic">
    <w:charset w:val="80"/>
    <w:family w:val="swiss"/>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830" w:rsidRPr="004959CE" w:rsidRDefault="00D87830">
    <w:pPr>
      <w:pStyle w:val="Footer"/>
      <w:jc w:val="center"/>
      <w:rPr>
        <w:rFonts w:ascii="Book Antiqua" w:hAnsi="Book Antiqua"/>
        <w:sz w:val="24"/>
        <w:szCs w:val="24"/>
      </w:rPr>
    </w:pPr>
    <w:r w:rsidRPr="004959CE">
      <w:rPr>
        <w:rFonts w:ascii="Book Antiqua" w:hAnsi="Book Antiqua"/>
        <w:sz w:val="24"/>
        <w:szCs w:val="24"/>
      </w:rPr>
      <w:fldChar w:fldCharType="begin"/>
    </w:r>
    <w:r w:rsidRPr="004959CE">
      <w:rPr>
        <w:rFonts w:ascii="Book Antiqua" w:hAnsi="Book Antiqua"/>
        <w:sz w:val="24"/>
        <w:szCs w:val="24"/>
      </w:rPr>
      <w:instrText>PAGE   \* MERGEFORMAT</w:instrText>
    </w:r>
    <w:r w:rsidRPr="004959CE">
      <w:rPr>
        <w:rFonts w:ascii="Book Antiqua" w:hAnsi="Book Antiqua"/>
        <w:sz w:val="24"/>
        <w:szCs w:val="24"/>
      </w:rPr>
      <w:fldChar w:fldCharType="separate"/>
    </w:r>
    <w:r w:rsidR="009731B2" w:rsidRPr="009731B2">
      <w:rPr>
        <w:rFonts w:ascii="Book Antiqua" w:hAnsi="Book Antiqua"/>
        <w:noProof/>
        <w:sz w:val="24"/>
        <w:szCs w:val="24"/>
        <w:lang w:val="ja-JP"/>
      </w:rPr>
      <w:t>28</w:t>
    </w:r>
    <w:r w:rsidRPr="004959CE">
      <w:rPr>
        <w:rFonts w:ascii="Book Antiqua" w:hAnsi="Book Antiqua"/>
        <w:sz w:val="24"/>
        <w:szCs w:val="24"/>
      </w:rPr>
      <w:fldChar w:fldCharType="end"/>
    </w:r>
  </w:p>
  <w:p w:rsidR="00D87830" w:rsidRDefault="00D8783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021" w:rsidRDefault="00F47021" w:rsidP="00D87830">
      <w:r>
        <w:separator/>
      </w:r>
    </w:p>
  </w:footnote>
  <w:footnote w:type="continuationSeparator" w:id="0">
    <w:p w:rsidR="00F47021" w:rsidRDefault="00F47021" w:rsidP="00D878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AF9"/>
    <w:rsid w:val="00082D09"/>
    <w:rsid w:val="000A1624"/>
    <w:rsid w:val="000A79FC"/>
    <w:rsid w:val="000B7E81"/>
    <w:rsid w:val="000E39E5"/>
    <w:rsid w:val="001077C2"/>
    <w:rsid w:val="001A0E0C"/>
    <w:rsid w:val="001D6511"/>
    <w:rsid w:val="001F454E"/>
    <w:rsid w:val="00312973"/>
    <w:rsid w:val="00354085"/>
    <w:rsid w:val="003A5AF9"/>
    <w:rsid w:val="003E1B5A"/>
    <w:rsid w:val="0041199A"/>
    <w:rsid w:val="00427EF9"/>
    <w:rsid w:val="005101C4"/>
    <w:rsid w:val="005231BE"/>
    <w:rsid w:val="005E0AD3"/>
    <w:rsid w:val="00611AE3"/>
    <w:rsid w:val="006D08BB"/>
    <w:rsid w:val="006E1B80"/>
    <w:rsid w:val="006F7D50"/>
    <w:rsid w:val="00767F71"/>
    <w:rsid w:val="00786DA8"/>
    <w:rsid w:val="007D4EAA"/>
    <w:rsid w:val="007D60DC"/>
    <w:rsid w:val="0091185D"/>
    <w:rsid w:val="009731B2"/>
    <w:rsid w:val="009A6229"/>
    <w:rsid w:val="00A06AFA"/>
    <w:rsid w:val="00A77EE4"/>
    <w:rsid w:val="00B1069E"/>
    <w:rsid w:val="00B61C4A"/>
    <w:rsid w:val="00B802DA"/>
    <w:rsid w:val="00B92C21"/>
    <w:rsid w:val="00BD5894"/>
    <w:rsid w:val="00C65BE2"/>
    <w:rsid w:val="00C94A36"/>
    <w:rsid w:val="00CB2F56"/>
    <w:rsid w:val="00D67079"/>
    <w:rsid w:val="00D87830"/>
    <w:rsid w:val="00DA481C"/>
    <w:rsid w:val="00E7145A"/>
    <w:rsid w:val="00E759F6"/>
    <w:rsid w:val="00E96E0F"/>
    <w:rsid w:val="00F147EB"/>
    <w:rsid w:val="00F47021"/>
    <w:rsid w:val="00F53A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87830"/>
    <w:pPr>
      <w:widowControl w:val="0"/>
      <w:jc w:val="both"/>
    </w:pPr>
    <w:rPr>
      <w:rFonts w:ascii="Century" w:eastAsia="MS Mincho" w:hAnsi="Century" w:cs="Century"/>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8783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lang w:eastAsia="zh-CN"/>
    </w:rPr>
  </w:style>
  <w:style w:type="character" w:customStyle="1" w:styleId="HeaderChar">
    <w:name w:val="Header Char"/>
    <w:basedOn w:val="DefaultParagraphFont"/>
    <w:link w:val="Header"/>
    <w:rsid w:val="00D87830"/>
    <w:rPr>
      <w:sz w:val="18"/>
      <w:szCs w:val="18"/>
    </w:rPr>
  </w:style>
  <w:style w:type="paragraph" w:styleId="Footer">
    <w:name w:val="footer"/>
    <w:basedOn w:val="Normal"/>
    <w:link w:val="FooterChar"/>
    <w:unhideWhenUsed/>
    <w:rsid w:val="00D87830"/>
    <w:pPr>
      <w:tabs>
        <w:tab w:val="center" w:pos="4153"/>
        <w:tab w:val="right" w:pos="8306"/>
      </w:tabs>
      <w:snapToGrid w:val="0"/>
      <w:jc w:val="left"/>
    </w:pPr>
    <w:rPr>
      <w:rFonts w:asciiTheme="minorHAnsi" w:eastAsiaTheme="minorEastAsia" w:hAnsiTheme="minorHAnsi" w:cstheme="minorBidi"/>
      <w:sz w:val="18"/>
      <w:szCs w:val="18"/>
      <w:lang w:eastAsia="zh-CN"/>
    </w:rPr>
  </w:style>
  <w:style w:type="character" w:customStyle="1" w:styleId="FooterChar">
    <w:name w:val="Footer Char"/>
    <w:basedOn w:val="DefaultParagraphFont"/>
    <w:link w:val="Footer"/>
    <w:rsid w:val="00D87830"/>
    <w:rPr>
      <w:sz w:val="18"/>
      <w:szCs w:val="18"/>
    </w:rPr>
  </w:style>
  <w:style w:type="paragraph" w:customStyle="1" w:styleId="CharChar">
    <w:name w:val="吹き出し Char Char"/>
    <w:basedOn w:val="Normal"/>
    <w:link w:val="a"/>
    <w:rsid w:val="00D87830"/>
    <w:rPr>
      <w:rFonts w:ascii="Arial" w:eastAsia="MS Gothic" w:hAnsi="Arial" w:cs="Times New Roman"/>
      <w:sz w:val="18"/>
      <w:szCs w:val="18"/>
    </w:rPr>
  </w:style>
  <w:style w:type="character" w:customStyle="1" w:styleId="a">
    <w:name w:val="吹き出し (文字)"/>
    <w:link w:val="CharChar"/>
    <w:rsid w:val="00D87830"/>
    <w:rPr>
      <w:rFonts w:ascii="Arial" w:eastAsia="MS Gothic" w:hAnsi="Arial" w:cs="Times New Roman"/>
      <w:sz w:val="18"/>
      <w:szCs w:val="18"/>
      <w:lang w:eastAsia="ja-JP"/>
    </w:rPr>
  </w:style>
  <w:style w:type="paragraph" w:styleId="BalloonText">
    <w:name w:val="Balloon Text"/>
    <w:basedOn w:val="Normal"/>
    <w:link w:val="BalloonTextChar"/>
    <w:uiPriority w:val="99"/>
    <w:semiHidden/>
    <w:unhideWhenUsed/>
    <w:rsid w:val="00D8783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D87830"/>
    <w:rPr>
      <w:rFonts w:asciiTheme="majorHAnsi" w:eastAsiaTheme="majorEastAsia" w:hAnsiTheme="majorHAnsi" w:cstheme="majorBidi"/>
      <w:sz w:val="18"/>
      <w:szCs w:val="18"/>
      <w:lang w:eastAsia="ja-JP"/>
    </w:rPr>
  </w:style>
  <w:style w:type="character" w:styleId="Hyperlink">
    <w:name w:val="Hyperlink"/>
    <w:basedOn w:val="DefaultParagraphFont"/>
    <w:uiPriority w:val="99"/>
    <w:unhideWhenUsed/>
    <w:rsid w:val="00D87830"/>
    <w:rPr>
      <w:color w:val="0000FF" w:themeColor="hyperlink"/>
      <w:u w:val="single"/>
    </w:rPr>
  </w:style>
  <w:style w:type="paragraph" w:styleId="NormalWeb">
    <w:name w:val="Normal (Web)"/>
    <w:basedOn w:val="Normal"/>
    <w:uiPriority w:val="99"/>
    <w:semiHidden/>
    <w:unhideWhenUsed/>
    <w:rsid w:val="00D87830"/>
    <w:pPr>
      <w:widowControl/>
      <w:spacing w:before="100" w:beforeAutospacing="1" w:after="100" w:afterAutospacing="1"/>
      <w:jc w:val="left"/>
    </w:pPr>
    <w:rPr>
      <w:rFonts w:ascii="MS PGothic" w:eastAsia="MS PGothic" w:hAnsi="MS PGothic" w:cs="MS PGothic"/>
      <w:kern w:val="0"/>
      <w:sz w:val="24"/>
      <w:szCs w:val="24"/>
    </w:rPr>
  </w:style>
  <w:style w:type="character" w:styleId="CommentReference">
    <w:name w:val="annotation reference"/>
    <w:basedOn w:val="DefaultParagraphFont"/>
    <w:uiPriority w:val="99"/>
    <w:semiHidden/>
    <w:unhideWhenUsed/>
    <w:rsid w:val="00D87830"/>
    <w:rPr>
      <w:sz w:val="18"/>
      <w:szCs w:val="18"/>
    </w:rPr>
  </w:style>
  <w:style w:type="paragraph" w:styleId="CommentText">
    <w:name w:val="annotation text"/>
    <w:basedOn w:val="Normal"/>
    <w:link w:val="CommentTextChar"/>
    <w:uiPriority w:val="99"/>
    <w:semiHidden/>
    <w:unhideWhenUsed/>
    <w:rsid w:val="00D87830"/>
    <w:rPr>
      <w:sz w:val="24"/>
      <w:szCs w:val="24"/>
    </w:rPr>
  </w:style>
  <w:style w:type="character" w:customStyle="1" w:styleId="CommentTextChar">
    <w:name w:val="Comment Text Char"/>
    <w:basedOn w:val="DefaultParagraphFont"/>
    <w:link w:val="CommentText"/>
    <w:uiPriority w:val="99"/>
    <w:semiHidden/>
    <w:rsid w:val="00D87830"/>
    <w:rPr>
      <w:rFonts w:ascii="Century" w:eastAsia="MS Mincho" w:hAnsi="Century" w:cs="Century"/>
      <w:sz w:val="24"/>
      <w:szCs w:val="24"/>
      <w:lang w:eastAsia="ja-JP"/>
    </w:rPr>
  </w:style>
  <w:style w:type="paragraph" w:styleId="CommentSubject">
    <w:name w:val="annotation subject"/>
    <w:basedOn w:val="CommentText"/>
    <w:next w:val="CommentText"/>
    <w:link w:val="CommentSubjectChar"/>
    <w:uiPriority w:val="99"/>
    <w:semiHidden/>
    <w:unhideWhenUsed/>
    <w:rsid w:val="00D87830"/>
    <w:rPr>
      <w:b/>
      <w:bCs/>
      <w:sz w:val="20"/>
      <w:szCs w:val="20"/>
    </w:rPr>
  </w:style>
  <w:style w:type="character" w:customStyle="1" w:styleId="CommentSubjectChar">
    <w:name w:val="Comment Subject Char"/>
    <w:basedOn w:val="CommentTextChar"/>
    <w:link w:val="CommentSubject"/>
    <w:uiPriority w:val="99"/>
    <w:semiHidden/>
    <w:rsid w:val="00D87830"/>
    <w:rPr>
      <w:rFonts w:ascii="Century" w:eastAsia="MS Mincho" w:hAnsi="Century" w:cs="Century"/>
      <w:b/>
      <w:bCs/>
      <w:sz w:val="20"/>
      <w:szCs w:val="20"/>
      <w:lang w:eastAsia="ja-JP"/>
    </w:rPr>
  </w:style>
  <w:style w:type="paragraph" w:styleId="Revision">
    <w:name w:val="Revision"/>
    <w:hidden/>
    <w:uiPriority w:val="99"/>
    <w:semiHidden/>
    <w:rsid w:val="00D87830"/>
    <w:rPr>
      <w:rFonts w:ascii="Century" w:eastAsia="MS Mincho" w:hAnsi="Century" w:cs="Century"/>
      <w:lang w:eastAsia="ja-JP"/>
    </w:rPr>
  </w:style>
  <w:style w:type="paragraph" w:customStyle="1" w:styleId="1">
    <w:name w:val="正文1"/>
    <w:uiPriority w:val="99"/>
    <w:rsid w:val="007D4EAA"/>
    <w:pPr>
      <w:spacing w:line="276" w:lineRule="auto"/>
    </w:pPr>
    <w:rPr>
      <w:rFonts w:ascii="Arial" w:eastAsia="宋体" w:hAnsi="Arial" w:cs="Arial"/>
      <w:color w:val="000000"/>
      <w:kern w:val="0"/>
      <w:sz w:val="22"/>
      <w:szCs w:val="20"/>
      <w:lang w:val="pl-PL" w:eastAsia="pl-PL"/>
    </w:rPr>
  </w:style>
  <w:style w:type="character" w:styleId="Emphasis">
    <w:name w:val="Emphasis"/>
    <w:qFormat/>
    <w:rsid w:val="009731B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87830"/>
    <w:pPr>
      <w:widowControl w:val="0"/>
      <w:jc w:val="both"/>
    </w:pPr>
    <w:rPr>
      <w:rFonts w:ascii="Century" w:eastAsia="MS Mincho" w:hAnsi="Century" w:cs="Century"/>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8783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lang w:eastAsia="zh-CN"/>
    </w:rPr>
  </w:style>
  <w:style w:type="character" w:customStyle="1" w:styleId="HeaderChar">
    <w:name w:val="Header Char"/>
    <w:basedOn w:val="DefaultParagraphFont"/>
    <w:link w:val="Header"/>
    <w:rsid w:val="00D87830"/>
    <w:rPr>
      <w:sz w:val="18"/>
      <w:szCs w:val="18"/>
    </w:rPr>
  </w:style>
  <w:style w:type="paragraph" w:styleId="Footer">
    <w:name w:val="footer"/>
    <w:basedOn w:val="Normal"/>
    <w:link w:val="FooterChar"/>
    <w:unhideWhenUsed/>
    <w:rsid w:val="00D87830"/>
    <w:pPr>
      <w:tabs>
        <w:tab w:val="center" w:pos="4153"/>
        <w:tab w:val="right" w:pos="8306"/>
      </w:tabs>
      <w:snapToGrid w:val="0"/>
      <w:jc w:val="left"/>
    </w:pPr>
    <w:rPr>
      <w:rFonts w:asciiTheme="minorHAnsi" w:eastAsiaTheme="minorEastAsia" w:hAnsiTheme="minorHAnsi" w:cstheme="minorBidi"/>
      <w:sz w:val="18"/>
      <w:szCs w:val="18"/>
      <w:lang w:eastAsia="zh-CN"/>
    </w:rPr>
  </w:style>
  <w:style w:type="character" w:customStyle="1" w:styleId="FooterChar">
    <w:name w:val="Footer Char"/>
    <w:basedOn w:val="DefaultParagraphFont"/>
    <w:link w:val="Footer"/>
    <w:rsid w:val="00D87830"/>
    <w:rPr>
      <w:sz w:val="18"/>
      <w:szCs w:val="18"/>
    </w:rPr>
  </w:style>
  <w:style w:type="paragraph" w:customStyle="1" w:styleId="CharChar">
    <w:name w:val="吹き出し Char Char"/>
    <w:basedOn w:val="Normal"/>
    <w:link w:val="a"/>
    <w:rsid w:val="00D87830"/>
    <w:rPr>
      <w:rFonts w:ascii="Arial" w:eastAsia="MS Gothic" w:hAnsi="Arial" w:cs="Times New Roman"/>
      <w:sz w:val="18"/>
      <w:szCs w:val="18"/>
    </w:rPr>
  </w:style>
  <w:style w:type="character" w:customStyle="1" w:styleId="a">
    <w:name w:val="吹き出し (文字)"/>
    <w:link w:val="CharChar"/>
    <w:rsid w:val="00D87830"/>
    <w:rPr>
      <w:rFonts w:ascii="Arial" w:eastAsia="MS Gothic" w:hAnsi="Arial" w:cs="Times New Roman"/>
      <w:sz w:val="18"/>
      <w:szCs w:val="18"/>
      <w:lang w:eastAsia="ja-JP"/>
    </w:rPr>
  </w:style>
  <w:style w:type="paragraph" w:styleId="BalloonText">
    <w:name w:val="Balloon Text"/>
    <w:basedOn w:val="Normal"/>
    <w:link w:val="BalloonTextChar"/>
    <w:uiPriority w:val="99"/>
    <w:semiHidden/>
    <w:unhideWhenUsed/>
    <w:rsid w:val="00D8783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D87830"/>
    <w:rPr>
      <w:rFonts w:asciiTheme="majorHAnsi" w:eastAsiaTheme="majorEastAsia" w:hAnsiTheme="majorHAnsi" w:cstheme="majorBidi"/>
      <w:sz w:val="18"/>
      <w:szCs w:val="18"/>
      <w:lang w:eastAsia="ja-JP"/>
    </w:rPr>
  </w:style>
  <w:style w:type="character" w:styleId="Hyperlink">
    <w:name w:val="Hyperlink"/>
    <w:basedOn w:val="DefaultParagraphFont"/>
    <w:uiPriority w:val="99"/>
    <w:unhideWhenUsed/>
    <w:rsid w:val="00D87830"/>
    <w:rPr>
      <w:color w:val="0000FF" w:themeColor="hyperlink"/>
      <w:u w:val="single"/>
    </w:rPr>
  </w:style>
  <w:style w:type="paragraph" w:styleId="NormalWeb">
    <w:name w:val="Normal (Web)"/>
    <w:basedOn w:val="Normal"/>
    <w:uiPriority w:val="99"/>
    <w:semiHidden/>
    <w:unhideWhenUsed/>
    <w:rsid w:val="00D87830"/>
    <w:pPr>
      <w:widowControl/>
      <w:spacing w:before="100" w:beforeAutospacing="1" w:after="100" w:afterAutospacing="1"/>
      <w:jc w:val="left"/>
    </w:pPr>
    <w:rPr>
      <w:rFonts w:ascii="MS PGothic" w:eastAsia="MS PGothic" w:hAnsi="MS PGothic" w:cs="MS PGothic"/>
      <w:kern w:val="0"/>
      <w:sz w:val="24"/>
      <w:szCs w:val="24"/>
    </w:rPr>
  </w:style>
  <w:style w:type="character" w:styleId="CommentReference">
    <w:name w:val="annotation reference"/>
    <w:basedOn w:val="DefaultParagraphFont"/>
    <w:uiPriority w:val="99"/>
    <w:semiHidden/>
    <w:unhideWhenUsed/>
    <w:rsid w:val="00D87830"/>
    <w:rPr>
      <w:sz w:val="18"/>
      <w:szCs w:val="18"/>
    </w:rPr>
  </w:style>
  <w:style w:type="paragraph" w:styleId="CommentText">
    <w:name w:val="annotation text"/>
    <w:basedOn w:val="Normal"/>
    <w:link w:val="CommentTextChar"/>
    <w:uiPriority w:val="99"/>
    <w:semiHidden/>
    <w:unhideWhenUsed/>
    <w:rsid w:val="00D87830"/>
    <w:rPr>
      <w:sz w:val="24"/>
      <w:szCs w:val="24"/>
    </w:rPr>
  </w:style>
  <w:style w:type="character" w:customStyle="1" w:styleId="CommentTextChar">
    <w:name w:val="Comment Text Char"/>
    <w:basedOn w:val="DefaultParagraphFont"/>
    <w:link w:val="CommentText"/>
    <w:uiPriority w:val="99"/>
    <w:semiHidden/>
    <w:rsid w:val="00D87830"/>
    <w:rPr>
      <w:rFonts w:ascii="Century" w:eastAsia="MS Mincho" w:hAnsi="Century" w:cs="Century"/>
      <w:sz w:val="24"/>
      <w:szCs w:val="24"/>
      <w:lang w:eastAsia="ja-JP"/>
    </w:rPr>
  </w:style>
  <w:style w:type="paragraph" w:styleId="CommentSubject">
    <w:name w:val="annotation subject"/>
    <w:basedOn w:val="CommentText"/>
    <w:next w:val="CommentText"/>
    <w:link w:val="CommentSubjectChar"/>
    <w:uiPriority w:val="99"/>
    <w:semiHidden/>
    <w:unhideWhenUsed/>
    <w:rsid w:val="00D87830"/>
    <w:rPr>
      <w:b/>
      <w:bCs/>
      <w:sz w:val="20"/>
      <w:szCs w:val="20"/>
    </w:rPr>
  </w:style>
  <w:style w:type="character" w:customStyle="1" w:styleId="CommentSubjectChar">
    <w:name w:val="Comment Subject Char"/>
    <w:basedOn w:val="CommentTextChar"/>
    <w:link w:val="CommentSubject"/>
    <w:uiPriority w:val="99"/>
    <w:semiHidden/>
    <w:rsid w:val="00D87830"/>
    <w:rPr>
      <w:rFonts w:ascii="Century" w:eastAsia="MS Mincho" w:hAnsi="Century" w:cs="Century"/>
      <w:b/>
      <w:bCs/>
      <w:sz w:val="20"/>
      <w:szCs w:val="20"/>
      <w:lang w:eastAsia="ja-JP"/>
    </w:rPr>
  </w:style>
  <w:style w:type="paragraph" w:styleId="Revision">
    <w:name w:val="Revision"/>
    <w:hidden/>
    <w:uiPriority w:val="99"/>
    <w:semiHidden/>
    <w:rsid w:val="00D87830"/>
    <w:rPr>
      <w:rFonts w:ascii="Century" w:eastAsia="MS Mincho" w:hAnsi="Century" w:cs="Century"/>
      <w:lang w:eastAsia="ja-JP"/>
    </w:rPr>
  </w:style>
  <w:style w:type="paragraph" w:customStyle="1" w:styleId="1">
    <w:name w:val="正文1"/>
    <w:uiPriority w:val="99"/>
    <w:rsid w:val="007D4EAA"/>
    <w:pPr>
      <w:spacing w:line="276" w:lineRule="auto"/>
    </w:pPr>
    <w:rPr>
      <w:rFonts w:ascii="Arial" w:eastAsia="宋体" w:hAnsi="Arial" w:cs="Arial"/>
      <w:color w:val="000000"/>
      <w:kern w:val="0"/>
      <w:sz w:val="22"/>
      <w:szCs w:val="20"/>
      <w:lang w:val="pl-PL" w:eastAsia="pl-PL"/>
    </w:rPr>
  </w:style>
  <w:style w:type="character" w:styleId="Emphasis">
    <w:name w:val="Emphasis"/>
    <w:qFormat/>
    <w:rsid w:val="009731B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hyperlink" Target="mailto:saihoko@naramed-u.ac.jp" TargetMode="Externa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28</Pages>
  <Words>5595</Words>
  <Characters>31895</Characters>
  <Application>Microsoft Macintosh Word</Application>
  <DocSecurity>0</DocSecurity>
  <Lines>265</Lines>
  <Paragraphs>74</Paragraphs>
  <ScaleCrop>false</ScaleCrop>
  <HeadingPairs>
    <vt:vector size="2" baseType="variant">
      <vt:variant>
        <vt:lpstr>タイトル</vt:lpstr>
      </vt:variant>
      <vt:variant>
        <vt:i4>1</vt:i4>
      </vt:variant>
    </vt:vector>
  </HeadingPairs>
  <TitlesOfParts>
    <vt:vector size="1" baseType="lpstr">
      <vt:lpstr/>
    </vt:vector>
  </TitlesOfParts>
  <Company>微软中国</Company>
  <LinksUpToDate>false</LinksUpToDate>
  <CharactersWithSpaces>37416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 Ma</cp:lastModifiedBy>
  <cp:revision>2</cp:revision>
  <dcterms:created xsi:type="dcterms:W3CDTF">2016-03-07T19:41:00Z</dcterms:created>
  <dcterms:modified xsi:type="dcterms:W3CDTF">2016-03-07T19:41:00Z</dcterms:modified>
</cp:coreProperties>
</file>