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3CD" w:rsidRPr="003F2EAE" w:rsidRDefault="00BE43CD" w:rsidP="008865FF">
      <w:pPr>
        <w:wordWrap/>
        <w:snapToGrid w:val="0"/>
        <w:spacing w:after="0" w:line="360" w:lineRule="auto"/>
        <w:rPr>
          <w:rFonts w:ascii="Book Antiqua" w:eastAsiaTheme="majorHAnsi" w:hAnsi="Book Antiqua" w:cs="Times New Roman"/>
          <w:b/>
          <w:sz w:val="24"/>
          <w:szCs w:val="24"/>
        </w:rPr>
      </w:pPr>
      <w:r w:rsidRPr="003F2EAE">
        <w:rPr>
          <w:rFonts w:ascii="Book Antiqua" w:eastAsiaTheme="majorHAnsi" w:hAnsi="Book Antiqua" w:cs="Times New Roman"/>
          <w:b/>
          <w:sz w:val="24"/>
          <w:szCs w:val="24"/>
        </w:rPr>
        <w:t xml:space="preserve">Name of Journal: </w:t>
      </w:r>
      <w:r w:rsidRPr="003F2EAE">
        <w:rPr>
          <w:rFonts w:ascii="Book Antiqua" w:eastAsiaTheme="majorHAnsi" w:hAnsi="Book Antiqua" w:cs="Times New Roman"/>
          <w:b/>
          <w:i/>
          <w:sz w:val="24"/>
          <w:szCs w:val="24"/>
        </w:rPr>
        <w:t>World Journal of Gastroenterology</w:t>
      </w:r>
    </w:p>
    <w:p w:rsidR="00BE43CD" w:rsidRPr="003F2EAE" w:rsidRDefault="00BE43CD" w:rsidP="008865FF">
      <w:pPr>
        <w:wordWrap/>
        <w:snapToGrid w:val="0"/>
        <w:spacing w:after="0" w:line="360" w:lineRule="auto"/>
        <w:rPr>
          <w:rFonts w:ascii="Book Antiqua" w:eastAsiaTheme="majorHAnsi" w:hAnsi="Book Antiqua" w:cs="Times New Roman"/>
          <w:b/>
          <w:sz w:val="24"/>
          <w:szCs w:val="24"/>
        </w:rPr>
      </w:pPr>
      <w:r w:rsidRPr="003F2EAE">
        <w:rPr>
          <w:rFonts w:ascii="Book Antiqua" w:eastAsiaTheme="majorHAnsi" w:hAnsi="Book Antiqua" w:cs="Times New Roman"/>
          <w:b/>
          <w:sz w:val="24"/>
          <w:szCs w:val="24"/>
        </w:rPr>
        <w:t>ESPS Manuscript NO: 23775</w:t>
      </w:r>
    </w:p>
    <w:p w:rsidR="003F71B3" w:rsidRDefault="00BE43CD" w:rsidP="008865FF">
      <w:pPr>
        <w:wordWrap/>
        <w:snapToGrid w:val="0"/>
        <w:spacing w:after="0" w:line="360" w:lineRule="auto"/>
        <w:rPr>
          <w:rFonts w:ascii="Book Antiqua" w:eastAsia="SimSun" w:hAnsi="Book Antiqua" w:cs="Times New Roman"/>
          <w:b/>
          <w:sz w:val="24"/>
          <w:szCs w:val="24"/>
          <w:lang w:eastAsia="zh-CN"/>
        </w:rPr>
      </w:pPr>
      <w:r w:rsidRPr="003F2EAE">
        <w:rPr>
          <w:rFonts w:ascii="Book Antiqua" w:eastAsiaTheme="majorHAnsi" w:hAnsi="Book Antiqua" w:cs="Times New Roman"/>
          <w:b/>
          <w:sz w:val="24"/>
          <w:szCs w:val="24"/>
        </w:rPr>
        <w:t xml:space="preserve">Manuscript type: </w:t>
      </w:r>
      <w:r w:rsidR="003F71B3" w:rsidRPr="003F2EAE">
        <w:rPr>
          <w:rFonts w:ascii="Book Antiqua" w:eastAsia="SimSun" w:hAnsi="Book Antiqua" w:cs="Times New Roman"/>
          <w:b/>
          <w:sz w:val="24"/>
          <w:szCs w:val="24"/>
          <w:lang w:eastAsia="zh-CN"/>
        </w:rPr>
        <w:t>ORIGINAL ARTICLE</w:t>
      </w:r>
    </w:p>
    <w:p w:rsidR="00CF4E6A" w:rsidRPr="003F2EAE" w:rsidRDefault="00CF4E6A" w:rsidP="008865FF">
      <w:pPr>
        <w:wordWrap/>
        <w:snapToGrid w:val="0"/>
        <w:spacing w:after="0" w:line="360" w:lineRule="auto"/>
        <w:rPr>
          <w:rFonts w:ascii="Book Antiqua" w:eastAsia="SimSun" w:hAnsi="Book Antiqua" w:cs="Times New Roman"/>
          <w:b/>
          <w:sz w:val="24"/>
          <w:szCs w:val="24"/>
          <w:lang w:eastAsia="zh-CN"/>
        </w:rPr>
      </w:pPr>
    </w:p>
    <w:p w:rsidR="00BE43CD" w:rsidRPr="003F2EAE" w:rsidRDefault="00BE43CD" w:rsidP="008865FF">
      <w:pPr>
        <w:wordWrap/>
        <w:snapToGrid w:val="0"/>
        <w:spacing w:after="0" w:line="360" w:lineRule="auto"/>
        <w:rPr>
          <w:rFonts w:ascii="Book Antiqua" w:eastAsiaTheme="majorHAnsi" w:hAnsi="Book Antiqua" w:cs="Times New Roman"/>
          <w:b/>
          <w:i/>
          <w:sz w:val="24"/>
          <w:szCs w:val="24"/>
        </w:rPr>
      </w:pPr>
      <w:r w:rsidRPr="003F2EAE">
        <w:rPr>
          <w:rFonts w:ascii="Book Antiqua" w:eastAsiaTheme="majorHAnsi" w:hAnsi="Book Antiqua" w:cs="Times New Roman"/>
          <w:b/>
          <w:i/>
          <w:sz w:val="24"/>
          <w:szCs w:val="24"/>
        </w:rPr>
        <w:t>Retrospective Cohort Study</w:t>
      </w:r>
    </w:p>
    <w:p w:rsidR="00BE43CD" w:rsidRPr="003F2EAE" w:rsidRDefault="00BE43CD" w:rsidP="008865FF">
      <w:pPr>
        <w:wordWrap/>
        <w:snapToGrid w:val="0"/>
        <w:spacing w:after="0" w:line="360" w:lineRule="auto"/>
        <w:rPr>
          <w:rFonts w:ascii="Book Antiqua" w:eastAsiaTheme="majorHAnsi" w:hAnsi="Book Antiqua" w:cs="Times New Roman"/>
          <w:b/>
          <w:sz w:val="24"/>
          <w:szCs w:val="24"/>
        </w:rPr>
      </w:pPr>
      <w:r w:rsidRPr="003F2EAE">
        <w:rPr>
          <w:rFonts w:ascii="Book Antiqua" w:eastAsiaTheme="majorHAnsi" w:hAnsi="Book Antiqua" w:cs="Times New Roman"/>
          <w:b/>
          <w:sz w:val="24"/>
          <w:szCs w:val="24"/>
        </w:rPr>
        <w:t>Different risk factors for advanced colorectal neoplasm in young adults</w:t>
      </w:r>
    </w:p>
    <w:p w:rsidR="003F71B3" w:rsidRPr="003F2EAE" w:rsidRDefault="003F71B3" w:rsidP="008865FF">
      <w:pPr>
        <w:wordWrap/>
        <w:snapToGrid w:val="0"/>
        <w:spacing w:after="0" w:line="360" w:lineRule="auto"/>
        <w:rPr>
          <w:rStyle w:val="Hyperlink"/>
          <w:rFonts w:ascii="Book Antiqua" w:eastAsia="SimSun" w:hAnsi="Book Antiqua" w:cs="Times New Roman"/>
          <w:color w:val="auto"/>
          <w:sz w:val="24"/>
          <w:szCs w:val="24"/>
          <w:u w:val="none"/>
          <w:lang w:eastAsia="zh-CN"/>
        </w:rPr>
      </w:pPr>
    </w:p>
    <w:p w:rsidR="00BE43CD" w:rsidRPr="003F2EAE" w:rsidRDefault="003F71B3" w:rsidP="008865FF">
      <w:pPr>
        <w:wordWrap/>
        <w:snapToGrid w:val="0"/>
        <w:spacing w:after="0" w:line="360" w:lineRule="auto"/>
        <w:rPr>
          <w:rStyle w:val="Hyperlink"/>
          <w:rFonts w:ascii="Book Antiqua" w:hAnsi="Book Antiqua" w:cs="Times New Roman"/>
          <w:color w:val="auto"/>
          <w:sz w:val="24"/>
          <w:szCs w:val="24"/>
          <w:u w:val="none"/>
        </w:rPr>
      </w:pPr>
      <w:r w:rsidRPr="003F2EAE">
        <w:rPr>
          <w:rFonts w:ascii="Book Antiqua" w:hAnsi="Book Antiqua" w:cs="Times New Roman"/>
          <w:sz w:val="24"/>
          <w:szCs w:val="24"/>
        </w:rPr>
        <w:t>Kim JY</w:t>
      </w:r>
      <w:r w:rsidRPr="003F2EAE">
        <w:rPr>
          <w:rFonts w:ascii="Book Antiqua" w:eastAsia="SimSun" w:hAnsi="Book Antiqua" w:cs="Times New Roman" w:hint="eastAsia"/>
          <w:sz w:val="24"/>
          <w:szCs w:val="24"/>
          <w:lang w:eastAsia="zh-CN"/>
        </w:rPr>
        <w:t xml:space="preserve"> </w:t>
      </w:r>
      <w:r w:rsidRPr="003F2EAE">
        <w:rPr>
          <w:rFonts w:ascii="Book Antiqua" w:eastAsia="SimSun" w:hAnsi="Book Antiqua" w:cs="Times New Roman" w:hint="eastAsia"/>
          <w:i/>
          <w:sz w:val="24"/>
          <w:szCs w:val="24"/>
          <w:lang w:eastAsia="zh-CN"/>
        </w:rPr>
        <w:t>et al</w:t>
      </w:r>
      <w:r w:rsidRPr="003F2EAE">
        <w:rPr>
          <w:rFonts w:ascii="Book Antiqua" w:eastAsia="SimSun" w:hAnsi="Book Antiqua" w:cs="Times New Roman" w:hint="eastAsia"/>
          <w:sz w:val="24"/>
          <w:szCs w:val="24"/>
          <w:lang w:eastAsia="zh-CN"/>
        </w:rPr>
        <w:t>.</w:t>
      </w:r>
      <w:r w:rsidRPr="003F2EAE">
        <w:rPr>
          <w:rStyle w:val="Hyperlink"/>
          <w:rFonts w:ascii="Book Antiqua" w:eastAsia="SimSun" w:hAnsi="Book Antiqua" w:cs="Times New Roman" w:hint="eastAsia"/>
          <w:color w:val="auto"/>
          <w:sz w:val="24"/>
          <w:szCs w:val="24"/>
          <w:u w:val="none"/>
          <w:lang w:eastAsia="zh-CN"/>
        </w:rPr>
        <w:t xml:space="preserve"> </w:t>
      </w:r>
      <w:r w:rsidR="00BE43CD" w:rsidRPr="003F2EAE">
        <w:rPr>
          <w:rStyle w:val="Hyperlink"/>
          <w:rFonts w:ascii="Book Antiqua" w:hAnsi="Book Antiqua" w:cs="Times New Roman"/>
          <w:color w:val="auto"/>
          <w:sz w:val="24"/>
          <w:szCs w:val="24"/>
          <w:u w:val="none"/>
        </w:rPr>
        <w:t>Risk factors for ACRN under 50</w:t>
      </w:r>
    </w:p>
    <w:p w:rsidR="00BE43CD" w:rsidRPr="003F2EAE" w:rsidRDefault="00BE43CD" w:rsidP="008865FF">
      <w:pPr>
        <w:wordWrap/>
        <w:snapToGrid w:val="0"/>
        <w:spacing w:after="0" w:line="360" w:lineRule="auto"/>
        <w:rPr>
          <w:rFonts w:ascii="Book Antiqua" w:hAnsi="Book Antiqua" w:cs="Times New Roman"/>
          <w:sz w:val="24"/>
          <w:szCs w:val="24"/>
        </w:rPr>
      </w:pPr>
    </w:p>
    <w:p w:rsidR="00BE43CD" w:rsidRPr="003F2EAE" w:rsidRDefault="00BE43CD" w:rsidP="008865FF">
      <w:pPr>
        <w:wordWrap/>
        <w:snapToGrid w:val="0"/>
        <w:spacing w:after="0" w:line="360" w:lineRule="auto"/>
        <w:rPr>
          <w:rFonts w:ascii="Book Antiqua" w:hAnsi="Book Antiqua" w:cs="Times New Roman"/>
          <w:b/>
          <w:sz w:val="24"/>
          <w:szCs w:val="24"/>
        </w:rPr>
      </w:pPr>
      <w:r w:rsidRPr="003F2EAE">
        <w:rPr>
          <w:rFonts w:ascii="Book Antiqua" w:hAnsi="Book Antiqua" w:cs="Times New Roman"/>
          <w:b/>
          <w:sz w:val="24"/>
          <w:szCs w:val="24"/>
        </w:rPr>
        <w:t>Ji Yeon Kim, Yoon Suk Jung, Jung Ho Park,</w:t>
      </w:r>
      <w:r w:rsidRPr="003F2EAE">
        <w:rPr>
          <w:rFonts w:ascii="Book Antiqua" w:hAnsi="Book Antiqua" w:cs="Times New Roman"/>
          <w:b/>
          <w:sz w:val="24"/>
          <w:szCs w:val="24"/>
          <w:vertAlign w:val="superscript"/>
        </w:rPr>
        <w:t xml:space="preserve"> </w:t>
      </w:r>
      <w:r w:rsidRPr="003F2EAE">
        <w:rPr>
          <w:rFonts w:ascii="Book Antiqua" w:hAnsi="Book Antiqua" w:cs="Times New Roman"/>
          <w:b/>
          <w:sz w:val="24"/>
          <w:szCs w:val="24"/>
        </w:rPr>
        <w:t>Hong Joo Kim, Yong Kyun Cho, Chong Il Sohn, Woo Kyu Jeon, Byung Ik Kim, Kyu Yong Choi, Dong Il Park</w:t>
      </w:r>
    </w:p>
    <w:p w:rsidR="00BE43CD" w:rsidRPr="003F2EAE" w:rsidRDefault="00BE43CD" w:rsidP="008865FF">
      <w:pPr>
        <w:wordWrap/>
        <w:snapToGrid w:val="0"/>
        <w:spacing w:after="0" w:line="360" w:lineRule="auto"/>
        <w:rPr>
          <w:rFonts w:ascii="Book Antiqua" w:hAnsi="Book Antiqua" w:cs="Times New Roman"/>
          <w:sz w:val="24"/>
          <w:szCs w:val="24"/>
        </w:rPr>
      </w:pPr>
    </w:p>
    <w:p w:rsidR="00BE43CD" w:rsidRPr="003F2EAE" w:rsidRDefault="00BE43CD" w:rsidP="008865FF">
      <w:pPr>
        <w:wordWrap/>
        <w:snapToGrid w:val="0"/>
        <w:spacing w:after="0" w:line="360" w:lineRule="auto"/>
        <w:rPr>
          <w:rFonts w:ascii="Book Antiqua" w:hAnsi="Book Antiqua" w:cs="Times New Roman"/>
          <w:sz w:val="24"/>
          <w:szCs w:val="24"/>
        </w:rPr>
      </w:pPr>
      <w:r w:rsidRPr="003F2EAE">
        <w:rPr>
          <w:rFonts w:ascii="Book Antiqua" w:hAnsi="Book Antiqua" w:cs="Times New Roman"/>
          <w:b/>
          <w:sz w:val="24"/>
          <w:szCs w:val="24"/>
        </w:rPr>
        <w:t>Ji Yeon Kim,</w:t>
      </w:r>
      <w:r w:rsidRPr="003F2EAE">
        <w:rPr>
          <w:rFonts w:ascii="Book Antiqua" w:hAnsi="Book Antiqua" w:cs="Times New Roman"/>
          <w:sz w:val="24"/>
          <w:szCs w:val="24"/>
        </w:rPr>
        <w:t xml:space="preserve"> Comprehensive Health Care Center, Korea Cancer Center Hospital, Korea Institute of Radiological</w:t>
      </w:r>
      <w:r w:rsidR="003F71B3" w:rsidRPr="003F2EAE">
        <w:rPr>
          <w:rFonts w:ascii="Book Antiqua" w:eastAsia="SimSun" w:hAnsi="Book Antiqua" w:cs="Times New Roman" w:hint="eastAsia"/>
          <w:sz w:val="24"/>
          <w:szCs w:val="24"/>
          <w:lang w:eastAsia="zh-CN"/>
        </w:rPr>
        <w:t xml:space="preserve"> and </w:t>
      </w:r>
      <w:r w:rsidRPr="003F2EAE">
        <w:rPr>
          <w:rFonts w:ascii="Book Antiqua" w:hAnsi="Book Antiqua" w:cs="Times New Roman"/>
          <w:sz w:val="24"/>
          <w:szCs w:val="24"/>
        </w:rPr>
        <w:t>Medical Sciences,</w:t>
      </w:r>
      <w:r w:rsidR="003F71B3" w:rsidRPr="003F2EAE">
        <w:rPr>
          <w:rFonts w:ascii="Book Antiqua" w:eastAsia="SimSun" w:hAnsi="Book Antiqua" w:cs="Times New Roman" w:hint="eastAsia"/>
          <w:sz w:val="24"/>
          <w:szCs w:val="24"/>
          <w:lang w:eastAsia="zh-CN"/>
        </w:rPr>
        <w:t xml:space="preserve"> </w:t>
      </w:r>
      <w:r w:rsidRPr="003F2EAE">
        <w:rPr>
          <w:rFonts w:ascii="Book Antiqua" w:hAnsi="Book Antiqua" w:cs="Times New Roman"/>
          <w:sz w:val="24"/>
          <w:szCs w:val="24"/>
        </w:rPr>
        <w:t xml:space="preserve">Seoul 10812, </w:t>
      </w:r>
      <w:r w:rsidR="003F71B3" w:rsidRPr="003F2EAE">
        <w:rPr>
          <w:rFonts w:ascii="Book Antiqua" w:eastAsia="SimSun" w:hAnsi="Book Antiqua" w:cs="Times New Roman" w:hint="eastAsia"/>
          <w:sz w:val="24"/>
          <w:szCs w:val="24"/>
          <w:lang w:eastAsia="zh-CN"/>
        </w:rPr>
        <w:t xml:space="preserve">South </w:t>
      </w:r>
      <w:r w:rsidRPr="003F2EAE">
        <w:rPr>
          <w:rFonts w:ascii="Book Antiqua" w:hAnsi="Book Antiqua" w:cs="Times New Roman"/>
          <w:sz w:val="24"/>
          <w:szCs w:val="24"/>
        </w:rPr>
        <w:t>Korea</w:t>
      </w:r>
    </w:p>
    <w:p w:rsidR="003F71B3" w:rsidRPr="003F2EAE" w:rsidRDefault="003F71B3" w:rsidP="008865FF">
      <w:pPr>
        <w:wordWrap/>
        <w:snapToGrid w:val="0"/>
        <w:spacing w:after="0" w:line="360" w:lineRule="auto"/>
        <w:rPr>
          <w:rFonts w:ascii="Book Antiqua" w:eastAsia="SimSun" w:hAnsi="Book Antiqua" w:cs="Times New Roman"/>
          <w:b/>
          <w:sz w:val="24"/>
          <w:szCs w:val="24"/>
          <w:lang w:eastAsia="zh-CN"/>
        </w:rPr>
      </w:pPr>
    </w:p>
    <w:p w:rsidR="00BE43CD" w:rsidRPr="003F2EAE" w:rsidRDefault="00BE43CD" w:rsidP="008865FF">
      <w:pPr>
        <w:wordWrap/>
        <w:snapToGrid w:val="0"/>
        <w:spacing w:after="0" w:line="360" w:lineRule="auto"/>
        <w:rPr>
          <w:rFonts w:ascii="Book Antiqua" w:hAnsi="Book Antiqua" w:cs="Times New Roman"/>
          <w:sz w:val="24"/>
          <w:szCs w:val="24"/>
        </w:rPr>
      </w:pPr>
      <w:r w:rsidRPr="003F2EAE">
        <w:rPr>
          <w:rFonts w:ascii="Book Antiqua" w:hAnsi="Book Antiqua" w:cs="Times New Roman"/>
          <w:b/>
          <w:sz w:val="24"/>
          <w:szCs w:val="24"/>
        </w:rPr>
        <w:t>Yoon Suk Jung, Jung Ho Park,</w:t>
      </w:r>
      <w:r w:rsidRPr="003F2EAE">
        <w:rPr>
          <w:rFonts w:ascii="Book Antiqua" w:hAnsi="Book Antiqua" w:cs="Times New Roman"/>
          <w:b/>
          <w:sz w:val="24"/>
          <w:szCs w:val="24"/>
          <w:vertAlign w:val="superscript"/>
        </w:rPr>
        <w:t xml:space="preserve"> </w:t>
      </w:r>
      <w:r w:rsidRPr="003F2EAE">
        <w:rPr>
          <w:rFonts w:ascii="Book Antiqua" w:hAnsi="Book Antiqua" w:cs="Times New Roman"/>
          <w:b/>
          <w:sz w:val="24"/>
          <w:szCs w:val="24"/>
        </w:rPr>
        <w:t>Hong Joo Kim, Yong Kyun Cho, Chong Il Sohn, Woo Kyu Jeon, Byung Ik Kim, Kyu Yong Choi, Dong Il Park,</w:t>
      </w:r>
      <w:r w:rsidRPr="003F2EAE">
        <w:rPr>
          <w:rFonts w:ascii="Book Antiqua" w:hAnsi="Book Antiqua" w:cs="Times New Roman"/>
          <w:sz w:val="24"/>
          <w:szCs w:val="24"/>
          <w:vertAlign w:val="superscript"/>
        </w:rPr>
        <w:t xml:space="preserve"> </w:t>
      </w:r>
      <w:r w:rsidRPr="003F2EAE">
        <w:rPr>
          <w:rFonts w:ascii="Book Antiqua" w:hAnsi="Book Antiqua" w:cs="Times New Roman"/>
          <w:sz w:val="24"/>
          <w:szCs w:val="24"/>
        </w:rPr>
        <w:t>Department of Internal Medicine, Kangbuk Samsung Hospital, Sungkyunkwan University School of Medicine,</w:t>
      </w:r>
      <w:r w:rsidR="003F71B3" w:rsidRPr="003F2EAE">
        <w:rPr>
          <w:rFonts w:ascii="Book Antiqua" w:eastAsia="SimSun" w:hAnsi="Book Antiqua" w:cs="Times New Roman" w:hint="eastAsia"/>
          <w:sz w:val="24"/>
          <w:szCs w:val="24"/>
          <w:lang w:eastAsia="zh-CN"/>
        </w:rPr>
        <w:t xml:space="preserve"> </w:t>
      </w:r>
      <w:r w:rsidRPr="003F2EAE">
        <w:rPr>
          <w:rFonts w:ascii="Book Antiqua" w:hAnsi="Book Antiqua" w:cs="Times New Roman"/>
          <w:sz w:val="24"/>
          <w:szCs w:val="24"/>
        </w:rPr>
        <w:t xml:space="preserve">Seoul 03181, </w:t>
      </w:r>
      <w:r w:rsidR="003F71B3" w:rsidRPr="003F2EAE">
        <w:rPr>
          <w:rFonts w:ascii="Book Antiqua" w:eastAsia="SimSun" w:hAnsi="Book Antiqua" w:cs="Times New Roman" w:hint="eastAsia"/>
          <w:sz w:val="24"/>
          <w:szCs w:val="24"/>
          <w:lang w:eastAsia="zh-CN"/>
        </w:rPr>
        <w:t xml:space="preserve">South </w:t>
      </w:r>
      <w:r w:rsidR="003F71B3" w:rsidRPr="003F2EAE">
        <w:rPr>
          <w:rFonts w:ascii="Book Antiqua" w:hAnsi="Book Antiqua" w:cs="Times New Roman"/>
          <w:sz w:val="24"/>
          <w:szCs w:val="24"/>
        </w:rPr>
        <w:t>Korea</w:t>
      </w:r>
    </w:p>
    <w:p w:rsidR="00BE43CD" w:rsidRPr="003F2EAE" w:rsidRDefault="00BE43CD" w:rsidP="008865FF">
      <w:pPr>
        <w:wordWrap/>
        <w:snapToGrid w:val="0"/>
        <w:spacing w:after="0" w:line="360" w:lineRule="auto"/>
        <w:rPr>
          <w:rFonts w:ascii="Book Antiqua" w:hAnsi="Book Antiqua" w:cs="Times New Roman"/>
          <w:sz w:val="24"/>
          <w:szCs w:val="24"/>
        </w:rPr>
      </w:pPr>
    </w:p>
    <w:p w:rsidR="00BE43CD" w:rsidRPr="003F2EAE" w:rsidRDefault="00BE43CD" w:rsidP="008865FF">
      <w:pPr>
        <w:wordWrap/>
        <w:snapToGrid w:val="0"/>
        <w:spacing w:after="0" w:line="360" w:lineRule="auto"/>
        <w:rPr>
          <w:rFonts w:ascii="Book Antiqua" w:eastAsia="SimSun" w:hAnsi="Book Antiqua" w:cs="Times New Roman"/>
          <w:sz w:val="24"/>
          <w:szCs w:val="24"/>
          <w:lang w:eastAsia="zh-CN"/>
        </w:rPr>
      </w:pPr>
      <w:r w:rsidRPr="003F2EAE">
        <w:rPr>
          <w:rStyle w:val="Hyperlink"/>
          <w:rFonts w:ascii="Book Antiqua" w:hAnsi="Book Antiqua" w:cs="Times New Roman"/>
          <w:b/>
          <w:color w:val="auto"/>
          <w:sz w:val="24"/>
          <w:szCs w:val="24"/>
          <w:u w:val="none"/>
        </w:rPr>
        <w:t>Author contribution</w:t>
      </w:r>
      <w:r w:rsidR="003F71B3" w:rsidRPr="003F2EAE">
        <w:rPr>
          <w:rStyle w:val="Hyperlink"/>
          <w:rFonts w:ascii="Book Antiqua" w:eastAsia="SimSun" w:hAnsi="Book Antiqua" w:cs="Times New Roman" w:hint="eastAsia"/>
          <w:b/>
          <w:color w:val="auto"/>
          <w:sz w:val="24"/>
          <w:szCs w:val="24"/>
          <w:u w:val="none"/>
          <w:lang w:eastAsia="zh-CN"/>
        </w:rPr>
        <w:t>s</w:t>
      </w:r>
      <w:r w:rsidRPr="003F2EAE">
        <w:rPr>
          <w:rStyle w:val="Hyperlink"/>
          <w:rFonts w:ascii="Book Antiqua" w:hAnsi="Book Antiqua" w:cs="Times New Roman"/>
          <w:b/>
          <w:color w:val="auto"/>
          <w:sz w:val="24"/>
          <w:szCs w:val="24"/>
          <w:u w:val="none"/>
        </w:rPr>
        <w:t>:</w:t>
      </w:r>
      <w:r w:rsidR="003F71B3" w:rsidRPr="003F2EAE">
        <w:rPr>
          <w:rStyle w:val="Hyperlink"/>
          <w:rFonts w:ascii="Book Antiqua" w:eastAsia="SimSun" w:hAnsi="Book Antiqua" w:cs="Times New Roman" w:hint="eastAsia"/>
          <w:b/>
          <w:color w:val="auto"/>
          <w:sz w:val="24"/>
          <w:szCs w:val="24"/>
          <w:u w:val="none"/>
          <w:lang w:eastAsia="zh-CN"/>
        </w:rPr>
        <w:t xml:space="preserve"> </w:t>
      </w:r>
      <w:r w:rsidRPr="003F2EAE">
        <w:rPr>
          <w:rFonts w:ascii="Book Antiqua" w:hAnsi="Book Antiqua" w:cs="Times New Roman"/>
          <w:sz w:val="24"/>
          <w:szCs w:val="24"/>
        </w:rPr>
        <w:t>Kim JY analyzed the data and wrote the manuscript as a first author</w:t>
      </w:r>
      <w:r w:rsidR="003F71B3" w:rsidRPr="003F2EAE">
        <w:rPr>
          <w:rFonts w:ascii="Book Antiqua" w:eastAsia="SimSun" w:hAnsi="Book Antiqua" w:cs="Times New Roman" w:hint="eastAsia"/>
          <w:sz w:val="24"/>
          <w:szCs w:val="24"/>
          <w:lang w:eastAsia="zh-CN"/>
        </w:rPr>
        <w:t xml:space="preserve">; </w:t>
      </w:r>
      <w:r w:rsidRPr="003F2EAE">
        <w:rPr>
          <w:rFonts w:ascii="Book Antiqua" w:hAnsi="Book Antiqua" w:cs="Times New Roman"/>
          <w:sz w:val="24"/>
          <w:szCs w:val="24"/>
        </w:rPr>
        <w:t>Park DI organized and supervised the study as a corresponding author</w:t>
      </w:r>
      <w:r w:rsidR="003F71B3" w:rsidRPr="003F2EAE">
        <w:rPr>
          <w:rFonts w:ascii="Book Antiqua" w:eastAsia="SimSun" w:hAnsi="Book Antiqua" w:cs="Times New Roman" w:hint="eastAsia"/>
          <w:sz w:val="24"/>
          <w:szCs w:val="24"/>
          <w:lang w:eastAsia="zh-CN"/>
        </w:rPr>
        <w:t>;</w:t>
      </w:r>
      <w:r w:rsidRPr="003F2EAE">
        <w:rPr>
          <w:rFonts w:ascii="Book Antiqua" w:hAnsi="Book Antiqua" w:cs="Times New Roman"/>
          <w:sz w:val="24"/>
          <w:szCs w:val="24"/>
        </w:rPr>
        <w:t xml:space="preserve"> Jung YS, Park JH and Kim HJ contributed to collect and arrange the data</w:t>
      </w:r>
      <w:r w:rsidR="003F71B3" w:rsidRPr="003F2EAE">
        <w:rPr>
          <w:rFonts w:ascii="Book Antiqua" w:eastAsia="SimSun" w:hAnsi="Book Antiqua" w:cs="Times New Roman" w:hint="eastAsia"/>
          <w:sz w:val="24"/>
          <w:szCs w:val="24"/>
          <w:lang w:eastAsia="zh-CN"/>
        </w:rPr>
        <w:t xml:space="preserve">; </w:t>
      </w:r>
      <w:r w:rsidRPr="003F2EAE">
        <w:rPr>
          <w:rFonts w:ascii="Book Antiqua" w:hAnsi="Book Antiqua" w:cs="Times New Roman"/>
          <w:sz w:val="24"/>
          <w:szCs w:val="24"/>
        </w:rPr>
        <w:t>Cho YK and Sohn CI attended to analyze the data</w:t>
      </w:r>
      <w:r w:rsidR="003F71B3" w:rsidRPr="003F2EAE">
        <w:rPr>
          <w:rFonts w:ascii="Book Antiqua" w:eastAsia="SimSun" w:hAnsi="Book Antiqua" w:cs="Times New Roman" w:hint="eastAsia"/>
          <w:sz w:val="24"/>
          <w:szCs w:val="24"/>
          <w:lang w:eastAsia="zh-CN"/>
        </w:rPr>
        <w:t xml:space="preserve">; </w:t>
      </w:r>
      <w:r w:rsidRPr="003F2EAE">
        <w:rPr>
          <w:rFonts w:ascii="Book Antiqua" w:hAnsi="Book Antiqua" w:cs="Times New Roman"/>
          <w:sz w:val="24"/>
          <w:szCs w:val="24"/>
        </w:rPr>
        <w:t>Jeon WK supported the statistical analysis</w:t>
      </w:r>
      <w:r w:rsidR="003F71B3" w:rsidRPr="003F2EAE">
        <w:rPr>
          <w:rFonts w:ascii="Book Antiqua" w:eastAsia="SimSun" w:hAnsi="Book Antiqua" w:cs="Times New Roman" w:hint="eastAsia"/>
          <w:sz w:val="24"/>
          <w:szCs w:val="24"/>
          <w:lang w:eastAsia="zh-CN"/>
        </w:rPr>
        <w:t>;</w:t>
      </w:r>
      <w:r w:rsidRPr="003F2EAE">
        <w:rPr>
          <w:rFonts w:ascii="Book Antiqua" w:hAnsi="Book Antiqua" w:cs="Times New Roman"/>
          <w:sz w:val="24"/>
          <w:szCs w:val="24"/>
        </w:rPr>
        <w:t xml:space="preserve"> Kim BI attended to revise the manuscript and Choi KY created the study concept and design.</w:t>
      </w:r>
    </w:p>
    <w:p w:rsidR="00BE43CD" w:rsidRPr="003F2EAE" w:rsidRDefault="00BE43CD" w:rsidP="008865FF">
      <w:pPr>
        <w:wordWrap/>
        <w:snapToGrid w:val="0"/>
        <w:spacing w:after="0" w:line="360" w:lineRule="auto"/>
        <w:rPr>
          <w:rStyle w:val="Hyperlink"/>
          <w:rFonts w:ascii="Book Antiqua" w:eastAsia="SimSun" w:hAnsi="Book Antiqua" w:cs="Times New Roman"/>
          <w:color w:val="auto"/>
          <w:sz w:val="24"/>
          <w:szCs w:val="24"/>
          <w:u w:val="none"/>
          <w:lang w:eastAsia="zh-CN"/>
        </w:rPr>
      </w:pPr>
    </w:p>
    <w:p w:rsidR="00BE43CD" w:rsidRPr="003F2EAE" w:rsidRDefault="00BE43CD" w:rsidP="008865FF">
      <w:pPr>
        <w:wordWrap/>
        <w:snapToGrid w:val="0"/>
        <w:spacing w:after="0" w:line="360" w:lineRule="auto"/>
        <w:rPr>
          <w:rStyle w:val="Hyperlink"/>
          <w:rFonts w:ascii="Book Antiqua" w:hAnsi="Book Antiqua" w:cs="Times New Roman"/>
          <w:color w:val="auto"/>
          <w:sz w:val="24"/>
          <w:szCs w:val="24"/>
          <w:u w:val="none"/>
        </w:rPr>
      </w:pPr>
      <w:r w:rsidRPr="003F2EAE">
        <w:rPr>
          <w:rStyle w:val="Hyperlink"/>
          <w:rFonts w:ascii="Book Antiqua" w:hAnsi="Book Antiqua" w:cs="Times New Roman"/>
          <w:b/>
          <w:color w:val="auto"/>
          <w:sz w:val="24"/>
          <w:szCs w:val="24"/>
          <w:u w:val="none"/>
        </w:rPr>
        <w:t>Institutional review board statement:</w:t>
      </w:r>
      <w:r w:rsidRPr="003F2EAE">
        <w:rPr>
          <w:rStyle w:val="Hyperlink"/>
          <w:rFonts w:ascii="Book Antiqua" w:hAnsi="Book Antiqua" w:cs="Times New Roman"/>
          <w:color w:val="auto"/>
          <w:sz w:val="24"/>
          <w:szCs w:val="24"/>
          <w:u w:val="none"/>
        </w:rPr>
        <w:t xml:space="preserve"> The study was reviewed and approved by the Kangbuk Samsung Hospital Institutional Review Board.</w:t>
      </w:r>
    </w:p>
    <w:p w:rsidR="00BE43CD" w:rsidRPr="003F2EAE" w:rsidRDefault="00BE43CD" w:rsidP="008865FF">
      <w:pPr>
        <w:wordWrap/>
        <w:snapToGrid w:val="0"/>
        <w:spacing w:after="0" w:line="360" w:lineRule="auto"/>
        <w:rPr>
          <w:rStyle w:val="Hyperlink"/>
          <w:rFonts w:ascii="Book Antiqua" w:hAnsi="Book Antiqua" w:cs="Times New Roman"/>
          <w:color w:val="auto"/>
          <w:sz w:val="24"/>
          <w:szCs w:val="24"/>
          <w:u w:val="none"/>
        </w:rPr>
      </w:pPr>
    </w:p>
    <w:p w:rsidR="00BE43CD" w:rsidRPr="003F2EAE" w:rsidRDefault="00BE43CD" w:rsidP="008865FF">
      <w:pPr>
        <w:wordWrap/>
        <w:snapToGrid w:val="0"/>
        <w:spacing w:after="0" w:line="360" w:lineRule="auto"/>
        <w:rPr>
          <w:rStyle w:val="Hyperlink"/>
          <w:rFonts w:ascii="Book Antiqua" w:hAnsi="Book Antiqua" w:cs="Times New Roman"/>
          <w:color w:val="auto"/>
          <w:sz w:val="24"/>
          <w:szCs w:val="24"/>
          <w:u w:val="none"/>
        </w:rPr>
      </w:pPr>
      <w:r w:rsidRPr="003F2EAE">
        <w:rPr>
          <w:rStyle w:val="Hyperlink"/>
          <w:rFonts w:ascii="Book Antiqua" w:hAnsi="Book Antiqua" w:cs="Times New Roman"/>
          <w:b/>
          <w:color w:val="auto"/>
          <w:sz w:val="24"/>
          <w:szCs w:val="24"/>
          <w:u w:val="none"/>
        </w:rPr>
        <w:t>Informed consent statement:</w:t>
      </w:r>
      <w:r w:rsidRPr="003F2EAE">
        <w:rPr>
          <w:rStyle w:val="Hyperlink"/>
          <w:rFonts w:ascii="Book Antiqua" w:hAnsi="Book Antiqua" w:cs="Times New Roman"/>
          <w:color w:val="auto"/>
          <w:sz w:val="24"/>
          <w:szCs w:val="24"/>
          <w:u w:val="none"/>
        </w:rPr>
        <w:t xml:space="preserve"> </w:t>
      </w:r>
      <w:r w:rsidRPr="003F2EAE">
        <w:rPr>
          <w:rFonts w:ascii="Book Antiqua" w:eastAsia="Batang" w:hAnsi="Book Antiqua" w:cs="Times New Roman"/>
          <w:sz w:val="24"/>
          <w:szCs w:val="24"/>
        </w:rPr>
        <w:t xml:space="preserve">This study can prejudice the study participants no </w:t>
      </w:r>
      <w:r w:rsidRPr="003F2EAE">
        <w:rPr>
          <w:rFonts w:ascii="Book Antiqua" w:eastAsia="Batang" w:hAnsi="Book Antiqua" w:cs="Times New Roman"/>
          <w:sz w:val="24"/>
          <w:szCs w:val="24"/>
        </w:rPr>
        <w:lastRenderedPageBreak/>
        <w:t>more than minimal risk.</w:t>
      </w:r>
      <w:r w:rsidRPr="003F2EAE">
        <w:rPr>
          <w:rFonts w:ascii="Book Antiqua" w:eastAsia="Batang" w:hAnsi="Book Antiqua" w:cs="Times New Roman"/>
          <w:b/>
          <w:sz w:val="24"/>
          <w:szCs w:val="24"/>
        </w:rPr>
        <w:t xml:space="preserve"> </w:t>
      </w:r>
      <w:r w:rsidRPr="003F2EAE">
        <w:rPr>
          <w:rFonts w:ascii="Book Antiqua" w:eastAsia="Batang" w:hAnsi="Book Antiqua" w:cs="Times New Roman"/>
          <w:sz w:val="24"/>
          <w:szCs w:val="24"/>
        </w:rPr>
        <w:t>Data which were used in this study were already acquired for report of the result to subjects who had examination and administration of the result.</w:t>
      </w:r>
      <w:r w:rsidR="004C33A6" w:rsidRPr="003F2EAE">
        <w:rPr>
          <w:rFonts w:ascii="Book Antiqua" w:eastAsia="SimSun" w:hAnsi="Book Antiqua" w:cs="Times New Roman" w:hint="eastAsia"/>
          <w:sz w:val="24"/>
          <w:szCs w:val="24"/>
          <w:lang w:eastAsia="zh-CN"/>
        </w:rPr>
        <w:t xml:space="preserve"> </w:t>
      </w:r>
      <w:r w:rsidRPr="003F2EAE">
        <w:rPr>
          <w:rFonts w:ascii="Book Antiqua" w:eastAsia="Batang" w:hAnsi="Book Antiqua" w:cs="Times New Roman"/>
          <w:sz w:val="24"/>
          <w:szCs w:val="24"/>
        </w:rPr>
        <w:t xml:space="preserve">The present study could contribute to preventing the disease through interpretation and application of the results of health care examination. There will be no risk to participants because this study will be analyzed retrospectively using only obtained data without additional administration of medicine, treatment or examination. </w:t>
      </w:r>
      <w:r w:rsidRPr="003F2EAE">
        <w:rPr>
          <w:rStyle w:val="Hyperlink"/>
          <w:rFonts w:ascii="Book Antiqua" w:hAnsi="Book Antiqua" w:cs="Times New Roman"/>
          <w:color w:val="auto"/>
          <w:sz w:val="24"/>
          <w:szCs w:val="24"/>
          <w:u w:val="none"/>
        </w:rPr>
        <w:t>Kangbuk Samsung Hospital institutional review board exempted the written informed consent of the present study.</w:t>
      </w:r>
    </w:p>
    <w:p w:rsidR="00BE43CD" w:rsidRPr="003F2EAE" w:rsidRDefault="00BE43CD" w:rsidP="008865FF">
      <w:pPr>
        <w:wordWrap/>
        <w:snapToGrid w:val="0"/>
        <w:spacing w:after="0" w:line="360" w:lineRule="auto"/>
        <w:rPr>
          <w:rStyle w:val="Hyperlink"/>
          <w:rFonts w:ascii="Book Antiqua" w:hAnsi="Book Antiqua" w:cs="Times New Roman"/>
          <w:color w:val="auto"/>
          <w:sz w:val="24"/>
          <w:szCs w:val="24"/>
          <w:u w:val="none"/>
        </w:rPr>
      </w:pPr>
    </w:p>
    <w:p w:rsidR="00BE43CD" w:rsidRPr="003F2EAE" w:rsidRDefault="00BE43CD" w:rsidP="008865FF">
      <w:pPr>
        <w:wordWrap/>
        <w:snapToGrid w:val="0"/>
        <w:spacing w:after="0" w:line="360" w:lineRule="auto"/>
        <w:rPr>
          <w:rFonts w:ascii="Book Antiqua" w:hAnsi="Book Antiqua" w:cs="Times New Roman"/>
          <w:sz w:val="24"/>
          <w:szCs w:val="24"/>
        </w:rPr>
      </w:pPr>
      <w:r w:rsidRPr="003F2EAE">
        <w:rPr>
          <w:rFonts w:ascii="Book Antiqua" w:hAnsi="Book Antiqua" w:cs="Times New Roman"/>
          <w:b/>
          <w:sz w:val="24"/>
          <w:szCs w:val="24"/>
        </w:rPr>
        <w:t xml:space="preserve">Conflict-of-interests statement: </w:t>
      </w:r>
      <w:r w:rsidRPr="003F2EAE">
        <w:rPr>
          <w:rFonts w:ascii="Book Antiqua" w:hAnsi="Book Antiqua" w:cs="Times New Roman"/>
          <w:sz w:val="24"/>
          <w:szCs w:val="24"/>
        </w:rPr>
        <w:t>None of the authors have any conflicts of interest or financial arrangements that could potentially influence the described research.</w:t>
      </w:r>
    </w:p>
    <w:p w:rsidR="00BE43CD" w:rsidRPr="003F2EAE" w:rsidRDefault="00BE43CD" w:rsidP="008865FF">
      <w:pPr>
        <w:wordWrap/>
        <w:snapToGrid w:val="0"/>
        <w:spacing w:after="0" w:line="360" w:lineRule="auto"/>
        <w:rPr>
          <w:rFonts w:ascii="Book Antiqua" w:hAnsi="Book Antiqua" w:cs="Times New Roman"/>
          <w:sz w:val="24"/>
          <w:szCs w:val="24"/>
        </w:rPr>
      </w:pPr>
    </w:p>
    <w:p w:rsidR="00BE43CD" w:rsidRPr="003F2EAE" w:rsidRDefault="00BE43CD" w:rsidP="008865FF">
      <w:pPr>
        <w:wordWrap/>
        <w:snapToGrid w:val="0"/>
        <w:spacing w:after="0" w:line="360" w:lineRule="auto"/>
        <w:rPr>
          <w:rStyle w:val="Hyperlink"/>
          <w:rFonts w:ascii="Book Antiqua" w:hAnsi="Book Antiqua" w:cs="Times New Roman"/>
          <w:color w:val="auto"/>
          <w:sz w:val="24"/>
          <w:szCs w:val="24"/>
          <w:u w:val="none"/>
        </w:rPr>
      </w:pPr>
      <w:r w:rsidRPr="003F2EAE">
        <w:rPr>
          <w:rStyle w:val="Hyperlink"/>
          <w:rFonts w:ascii="Book Antiqua" w:hAnsi="Book Antiqua" w:cs="Times New Roman"/>
          <w:b/>
          <w:color w:val="auto"/>
          <w:sz w:val="24"/>
          <w:szCs w:val="24"/>
          <w:u w:val="none"/>
        </w:rPr>
        <w:t xml:space="preserve">Data sharing statement: </w:t>
      </w:r>
      <w:r w:rsidRPr="003F2EAE">
        <w:rPr>
          <w:rStyle w:val="Hyperlink"/>
          <w:rFonts w:ascii="Book Antiqua" w:hAnsi="Book Antiqua" w:cs="Times New Roman"/>
          <w:color w:val="auto"/>
          <w:sz w:val="24"/>
          <w:szCs w:val="24"/>
          <w:u w:val="none"/>
        </w:rPr>
        <w:t>No additional data are available.</w:t>
      </w:r>
    </w:p>
    <w:p w:rsidR="00BE43CD" w:rsidRPr="003F2EAE" w:rsidRDefault="00BE43CD" w:rsidP="008865FF">
      <w:pPr>
        <w:wordWrap/>
        <w:snapToGrid w:val="0"/>
        <w:spacing w:after="0" w:line="360" w:lineRule="auto"/>
        <w:rPr>
          <w:rFonts w:ascii="Book Antiqua" w:eastAsia="SimSun" w:hAnsi="Book Antiqua" w:cs="Times New Roman"/>
          <w:sz w:val="24"/>
          <w:szCs w:val="24"/>
          <w:lang w:eastAsia="zh-CN"/>
        </w:rPr>
      </w:pPr>
    </w:p>
    <w:p w:rsidR="003F71B3" w:rsidRPr="003F2EAE" w:rsidRDefault="003F71B3" w:rsidP="008865FF">
      <w:pPr>
        <w:pStyle w:val="11"/>
        <w:spacing w:line="360" w:lineRule="auto"/>
        <w:jc w:val="both"/>
        <w:rPr>
          <w:rFonts w:ascii="Book Antiqua" w:hAnsi="Book Antiqua" w:cs="Times New Roman"/>
          <w:bCs/>
          <w:color w:val="auto"/>
          <w:sz w:val="24"/>
          <w:highlight w:val="white"/>
          <w:lang w:val="en-US"/>
        </w:rPr>
      </w:pPr>
      <w:bookmarkStart w:id="0" w:name="OLE_LINK441"/>
      <w:bookmarkStart w:id="1" w:name="OLE_LINK442"/>
      <w:bookmarkStart w:id="2" w:name="OLE_LINK1032"/>
      <w:bookmarkStart w:id="3" w:name="OLE_LINK1232"/>
      <w:bookmarkStart w:id="4" w:name="OLE_LINK559"/>
      <w:r w:rsidRPr="003F2EAE">
        <w:rPr>
          <w:rFonts w:ascii="Book Antiqua" w:hAnsi="Book Antiqua" w:cs="Times New Roman"/>
          <w:b/>
          <w:bCs/>
          <w:color w:val="auto"/>
          <w:sz w:val="24"/>
          <w:highlight w:val="white"/>
          <w:lang w:val="en-US"/>
        </w:rPr>
        <w:t>Open-Access:</w:t>
      </w:r>
      <w:r w:rsidRPr="003F2EAE">
        <w:rPr>
          <w:rFonts w:ascii="Book Antiqua" w:hAnsi="Book Antiqua" w:cs="Times New Roman"/>
          <w:bCs/>
          <w:color w:val="auto"/>
          <w:sz w:val="24"/>
          <w:highlight w:val="white"/>
          <w:lang w:val="en-US"/>
        </w:rPr>
        <w:t xml:space="preserve"> </w:t>
      </w:r>
      <w:bookmarkStart w:id="5" w:name="OLE_LINK479"/>
      <w:bookmarkStart w:id="6" w:name="OLE_LINK496"/>
      <w:bookmarkStart w:id="7" w:name="OLE_LINK506"/>
      <w:bookmarkStart w:id="8" w:name="OLE_LINK507"/>
      <w:r w:rsidRPr="003F2EAE">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3F2EAE">
        <w:rPr>
          <w:rFonts w:ascii="Book Antiqua" w:hAnsi="Book Antiqua" w:cs="Times New Roman" w:hint="eastAsia"/>
          <w:bCs/>
          <w:color w:val="auto"/>
          <w:sz w:val="24"/>
          <w:highlight w:val="white"/>
          <w:lang w:val="en-US" w:eastAsia="zh-CN"/>
        </w:rPr>
        <w:t xml:space="preserve"> </w:t>
      </w:r>
      <w:r w:rsidRPr="003F2EAE">
        <w:rPr>
          <w:rFonts w:ascii="Book Antiqua" w:hAnsi="Book Antiqua" w:cs="Times New Roman"/>
          <w:bCs/>
          <w:color w:val="auto"/>
          <w:sz w:val="24"/>
          <w:highlight w:val="white"/>
          <w:lang w:val="en-US"/>
        </w:rPr>
        <w:t>in</w:t>
      </w:r>
      <w:r w:rsidRPr="003F2EAE">
        <w:rPr>
          <w:rFonts w:ascii="Book Antiqua" w:hAnsi="Book Antiqua" w:cs="Times New Roman" w:hint="eastAsia"/>
          <w:bCs/>
          <w:color w:val="auto"/>
          <w:sz w:val="24"/>
          <w:highlight w:val="white"/>
          <w:lang w:val="en-US" w:eastAsia="zh-CN"/>
        </w:rPr>
        <w:t xml:space="preserve"> </w:t>
      </w:r>
      <w:r w:rsidRPr="003F2EAE">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3F2EAE">
          <w:rPr>
            <w:rStyle w:val="Hyperlink"/>
            <w:rFonts w:ascii="Book Antiqua" w:hAnsi="Book Antiqua" w:cs="Times New Roman"/>
            <w:bCs/>
            <w:color w:val="auto"/>
            <w:sz w:val="24"/>
            <w:highlight w:val="white"/>
            <w:lang w:val="en-US"/>
          </w:rPr>
          <w:t>http://creativecommons.org/licenses/by-nc/4.0/</w:t>
        </w:r>
      </w:hyperlink>
      <w:bookmarkEnd w:id="5"/>
      <w:bookmarkEnd w:id="6"/>
      <w:bookmarkEnd w:id="7"/>
      <w:bookmarkEnd w:id="8"/>
    </w:p>
    <w:bookmarkEnd w:id="0"/>
    <w:bookmarkEnd w:id="1"/>
    <w:bookmarkEnd w:id="2"/>
    <w:bookmarkEnd w:id="3"/>
    <w:bookmarkEnd w:id="4"/>
    <w:p w:rsidR="003F71B3" w:rsidRPr="003F2EAE" w:rsidRDefault="003F71B3" w:rsidP="008865FF">
      <w:pPr>
        <w:wordWrap/>
        <w:snapToGrid w:val="0"/>
        <w:spacing w:after="0" w:line="360" w:lineRule="auto"/>
        <w:rPr>
          <w:rFonts w:ascii="Book Antiqua" w:eastAsia="SimSun" w:hAnsi="Book Antiqua" w:cs="Times New Roman"/>
          <w:sz w:val="24"/>
          <w:szCs w:val="24"/>
          <w:lang w:eastAsia="zh-CN"/>
        </w:rPr>
      </w:pPr>
    </w:p>
    <w:p w:rsidR="00BE43CD" w:rsidRPr="003F2EAE" w:rsidRDefault="00BE43CD" w:rsidP="008865FF">
      <w:pPr>
        <w:wordWrap/>
        <w:snapToGrid w:val="0"/>
        <w:spacing w:after="0" w:line="360" w:lineRule="auto"/>
        <w:rPr>
          <w:rFonts w:ascii="Book Antiqua" w:hAnsi="Book Antiqua" w:cs="Times New Roman"/>
          <w:sz w:val="24"/>
          <w:szCs w:val="24"/>
        </w:rPr>
      </w:pPr>
      <w:r w:rsidRPr="003F2EAE">
        <w:rPr>
          <w:rFonts w:ascii="Book Antiqua" w:hAnsi="Book Antiqua" w:cs="Times New Roman"/>
          <w:b/>
          <w:sz w:val="24"/>
          <w:szCs w:val="24"/>
        </w:rPr>
        <w:t>Correspondence to:</w:t>
      </w:r>
      <w:r w:rsidR="003F71B3" w:rsidRPr="003F2EAE">
        <w:rPr>
          <w:rFonts w:ascii="Book Antiqua" w:eastAsia="SimSun" w:hAnsi="Book Antiqua" w:cs="Times New Roman" w:hint="eastAsia"/>
          <w:b/>
          <w:sz w:val="24"/>
          <w:szCs w:val="24"/>
          <w:lang w:eastAsia="zh-CN"/>
        </w:rPr>
        <w:t xml:space="preserve"> </w:t>
      </w:r>
      <w:r w:rsidRPr="003F2EAE">
        <w:rPr>
          <w:rFonts w:ascii="Book Antiqua" w:hAnsi="Book Antiqua" w:cs="Times New Roman"/>
          <w:b/>
          <w:sz w:val="24"/>
          <w:szCs w:val="24"/>
        </w:rPr>
        <w:t>Dong Il Park, MD, PhD,</w:t>
      </w:r>
      <w:r w:rsidRPr="003F2EAE">
        <w:rPr>
          <w:rFonts w:ascii="Book Antiqua" w:hAnsi="Book Antiqua" w:cs="Times New Roman"/>
          <w:sz w:val="24"/>
          <w:szCs w:val="24"/>
        </w:rPr>
        <w:t xml:space="preserve"> Department of Internal Medicine, Kangbuk Samsung Hospital, Sungkyunkwan University School of Medicine, 29 Saemunan-ro, Jongno-gu, Seoul 03181, </w:t>
      </w:r>
      <w:r w:rsidR="003F71B3" w:rsidRPr="003F2EAE">
        <w:rPr>
          <w:rFonts w:ascii="Book Antiqua" w:eastAsia="SimSun" w:hAnsi="Book Antiqua" w:cs="Times New Roman" w:hint="eastAsia"/>
          <w:sz w:val="24"/>
          <w:szCs w:val="24"/>
          <w:lang w:eastAsia="zh-CN"/>
        </w:rPr>
        <w:t xml:space="preserve">South </w:t>
      </w:r>
      <w:r w:rsidR="003F71B3" w:rsidRPr="003F2EAE">
        <w:rPr>
          <w:rFonts w:ascii="Book Antiqua" w:hAnsi="Book Antiqua" w:cs="Times New Roman"/>
          <w:sz w:val="24"/>
          <w:szCs w:val="24"/>
        </w:rPr>
        <w:t>Korea</w:t>
      </w:r>
      <w:r w:rsidRPr="003F2EAE">
        <w:rPr>
          <w:rFonts w:ascii="Book Antiqua" w:hAnsi="Book Antiqua" w:cs="Times New Roman"/>
          <w:sz w:val="24"/>
          <w:szCs w:val="24"/>
        </w:rPr>
        <w:t>.</w:t>
      </w:r>
      <w:r w:rsidR="003F71B3" w:rsidRPr="003F2EAE">
        <w:rPr>
          <w:rFonts w:ascii="Book Antiqua" w:eastAsia="SimSun" w:hAnsi="Book Antiqua" w:cs="Times New Roman" w:hint="eastAsia"/>
          <w:sz w:val="24"/>
          <w:szCs w:val="24"/>
          <w:lang w:eastAsia="zh-CN"/>
        </w:rPr>
        <w:t xml:space="preserve"> </w:t>
      </w:r>
      <w:hyperlink r:id="rId8" w:history="1">
        <w:r w:rsidRPr="003F2EAE">
          <w:rPr>
            <w:rStyle w:val="Hyperlink"/>
            <w:rFonts w:ascii="Book Antiqua" w:hAnsi="Book Antiqua" w:cs="Times New Roman"/>
            <w:color w:val="auto"/>
            <w:sz w:val="24"/>
            <w:szCs w:val="24"/>
            <w:u w:val="none"/>
          </w:rPr>
          <w:t>diksmc.park@samsung.com</w:t>
        </w:r>
      </w:hyperlink>
    </w:p>
    <w:p w:rsidR="00BE43CD" w:rsidRPr="003F2EAE" w:rsidRDefault="00BE43CD" w:rsidP="008865FF">
      <w:pPr>
        <w:wordWrap/>
        <w:snapToGrid w:val="0"/>
        <w:spacing w:after="0" w:line="360" w:lineRule="auto"/>
        <w:rPr>
          <w:rFonts w:ascii="Book Antiqua" w:hAnsi="Book Antiqua" w:cs="Times New Roman"/>
          <w:sz w:val="24"/>
          <w:szCs w:val="24"/>
        </w:rPr>
      </w:pPr>
      <w:r w:rsidRPr="003F2EAE">
        <w:rPr>
          <w:rFonts w:ascii="Book Antiqua" w:hAnsi="Book Antiqua" w:cs="Times New Roman"/>
          <w:b/>
          <w:sz w:val="24"/>
          <w:szCs w:val="24"/>
        </w:rPr>
        <w:t>Telephone:</w:t>
      </w:r>
      <w:r w:rsidR="003F71B3" w:rsidRPr="003F2EAE">
        <w:rPr>
          <w:rFonts w:ascii="Book Antiqua" w:eastAsia="SimSun" w:hAnsi="Book Antiqua" w:cs="Times New Roman" w:hint="eastAsia"/>
          <w:sz w:val="24"/>
          <w:szCs w:val="24"/>
          <w:lang w:eastAsia="zh-CN"/>
        </w:rPr>
        <w:t xml:space="preserve"> </w:t>
      </w:r>
      <w:r w:rsidR="003F71B3" w:rsidRPr="003F2EAE">
        <w:rPr>
          <w:rFonts w:ascii="Book Antiqua" w:hAnsi="Book Antiqua" w:cs="Times New Roman"/>
          <w:sz w:val="24"/>
          <w:szCs w:val="24"/>
        </w:rPr>
        <w:t>+82-2-2001</w:t>
      </w:r>
      <w:r w:rsidRPr="003F2EAE">
        <w:rPr>
          <w:rFonts w:ascii="Book Antiqua" w:hAnsi="Book Antiqua" w:cs="Times New Roman"/>
          <w:sz w:val="24"/>
          <w:szCs w:val="24"/>
        </w:rPr>
        <w:t>2059</w:t>
      </w:r>
    </w:p>
    <w:p w:rsidR="00BE43CD" w:rsidRPr="003F2EAE" w:rsidRDefault="00BE43CD" w:rsidP="008865FF">
      <w:pPr>
        <w:wordWrap/>
        <w:snapToGrid w:val="0"/>
        <w:spacing w:after="0" w:line="360" w:lineRule="auto"/>
        <w:rPr>
          <w:rFonts w:ascii="Book Antiqua" w:eastAsia="SimSun" w:hAnsi="Book Antiqua" w:cs="Times New Roman"/>
          <w:sz w:val="24"/>
          <w:szCs w:val="24"/>
          <w:lang w:eastAsia="zh-CN"/>
        </w:rPr>
      </w:pPr>
      <w:r w:rsidRPr="003F2EAE">
        <w:rPr>
          <w:rFonts w:ascii="Book Antiqua" w:hAnsi="Book Antiqua" w:cs="Times New Roman"/>
          <w:b/>
          <w:sz w:val="24"/>
          <w:szCs w:val="24"/>
        </w:rPr>
        <w:t>Fax:</w:t>
      </w:r>
      <w:r w:rsidR="003F71B3" w:rsidRPr="003F2EAE">
        <w:rPr>
          <w:rFonts w:ascii="Book Antiqua" w:hAnsi="Book Antiqua" w:cs="Times New Roman"/>
          <w:sz w:val="24"/>
          <w:szCs w:val="24"/>
        </w:rPr>
        <w:t xml:space="preserve"> +82-2-2001</w:t>
      </w:r>
      <w:r w:rsidRPr="003F2EAE">
        <w:rPr>
          <w:rFonts w:ascii="Book Antiqua" w:hAnsi="Book Antiqua" w:cs="Times New Roman"/>
          <w:sz w:val="24"/>
          <w:szCs w:val="24"/>
        </w:rPr>
        <w:t>2049</w:t>
      </w:r>
    </w:p>
    <w:p w:rsidR="006832B5" w:rsidRPr="003F2EAE" w:rsidRDefault="006832B5" w:rsidP="008865FF">
      <w:pPr>
        <w:wordWrap/>
        <w:snapToGrid w:val="0"/>
        <w:spacing w:after="0" w:line="360" w:lineRule="auto"/>
        <w:rPr>
          <w:rFonts w:ascii="Book Antiqua" w:eastAsia="SimSun" w:hAnsi="Book Antiqua" w:cs="Times New Roman"/>
          <w:sz w:val="24"/>
          <w:szCs w:val="24"/>
          <w:lang w:eastAsia="zh-CN"/>
        </w:rPr>
      </w:pPr>
    </w:p>
    <w:p w:rsidR="006832B5" w:rsidRPr="003F2EAE" w:rsidRDefault="006832B5" w:rsidP="008865FF">
      <w:pPr>
        <w:wordWrap/>
        <w:snapToGrid w:val="0"/>
        <w:spacing w:after="0" w:line="360" w:lineRule="auto"/>
        <w:rPr>
          <w:rFonts w:ascii="Book Antiqua" w:eastAsia="SimSun" w:hAnsi="Book Antiqua" w:cs="Times New Roman"/>
          <w:b/>
          <w:sz w:val="24"/>
          <w:szCs w:val="24"/>
          <w:lang w:eastAsia="zh-CN"/>
        </w:rPr>
      </w:pPr>
      <w:r w:rsidRPr="003F2EAE">
        <w:rPr>
          <w:rFonts w:ascii="Book Antiqua" w:eastAsia="SimSun" w:hAnsi="Book Antiqua" w:cs="Times New Roman"/>
          <w:b/>
          <w:sz w:val="24"/>
          <w:szCs w:val="24"/>
          <w:lang w:eastAsia="zh-CN"/>
        </w:rPr>
        <w:t>Received:</w:t>
      </w:r>
      <w:r w:rsidRPr="003F2EAE">
        <w:rPr>
          <w:rFonts w:ascii="Book Antiqua" w:eastAsia="SimSun" w:hAnsi="Book Antiqua" w:cs="Times New Roman" w:hint="eastAsia"/>
          <w:b/>
          <w:sz w:val="24"/>
          <w:szCs w:val="24"/>
          <w:lang w:eastAsia="zh-CN"/>
        </w:rPr>
        <w:t xml:space="preserve"> </w:t>
      </w:r>
      <w:r w:rsidRPr="003F2EAE">
        <w:rPr>
          <w:rFonts w:ascii="Book Antiqua" w:eastAsia="SimSun" w:hAnsi="Book Antiqua" w:cs="Times New Roman" w:hint="eastAsia"/>
          <w:sz w:val="24"/>
          <w:szCs w:val="24"/>
          <w:lang w:eastAsia="zh-CN"/>
        </w:rPr>
        <w:t>December 16, 2015</w:t>
      </w:r>
    </w:p>
    <w:p w:rsidR="006832B5" w:rsidRPr="003F2EAE" w:rsidRDefault="006832B5" w:rsidP="008865FF">
      <w:pPr>
        <w:wordWrap/>
        <w:snapToGrid w:val="0"/>
        <w:spacing w:after="0" w:line="360" w:lineRule="auto"/>
        <w:rPr>
          <w:rFonts w:ascii="Book Antiqua" w:eastAsia="SimSun" w:hAnsi="Book Antiqua" w:cs="Times New Roman"/>
          <w:b/>
          <w:sz w:val="24"/>
          <w:szCs w:val="24"/>
          <w:lang w:eastAsia="zh-CN"/>
        </w:rPr>
      </w:pPr>
      <w:r w:rsidRPr="003F2EAE">
        <w:rPr>
          <w:rFonts w:ascii="Book Antiqua" w:eastAsia="SimSun" w:hAnsi="Book Antiqua" w:cs="Times New Roman"/>
          <w:b/>
          <w:sz w:val="24"/>
          <w:szCs w:val="24"/>
          <w:lang w:eastAsia="zh-CN"/>
        </w:rPr>
        <w:t>Peer-review started:</w:t>
      </w:r>
      <w:r w:rsidRPr="003F2EAE">
        <w:rPr>
          <w:rFonts w:ascii="Book Antiqua" w:eastAsia="SimSun" w:hAnsi="Book Antiqua" w:cs="Times New Roman" w:hint="eastAsia"/>
          <w:b/>
          <w:sz w:val="24"/>
          <w:szCs w:val="24"/>
          <w:lang w:eastAsia="zh-CN"/>
        </w:rPr>
        <w:t xml:space="preserve"> </w:t>
      </w:r>
      <w:r w:rsidRPr="003F2EAE">
        <w:rPr>
          <w:rFonts w:ascii="Book Antiqua" w:eastAsia="SimSun" w:hAnsi="Book Antiqua" w:cs="Times New Roman" w:hint="eastAsia"/>
          <w:sz w:val="24"/>
          <w:szCs w:val="24"/>
          <w:lang w:eastAsia="zh-CN"/>
        </w:rPr>
        <w:t>December 17, 2015</w:t>
      </w:r>
    </w:p>
    <w:p w:rsidR="006832B5" w:rsidRPr="003F2EAE" w:rsidRDefault="006832B5" w:rsidP="008865FF">
      <w:pPr>
        <w:wordWrap/>
        <w:snapToGrid w:val="0"/>
        <w:spacing w:after="0" w:line="360" w:lineRule="auto"/>
        <w:rPr>
          <w:rFonts w:ascii="Book Antiqua" w:eastAsia="SimSun" w:hAnsi="Book Antiqua" w:cs="Times New Roman"/>
          <w:b/>
          <w:sz w:val="24"/>
          <w:szCs w:val="24"/>
          <w:lang w:eastAsia="zh-CN"/>
        </w:rPr>
      </w:pPr>
      <w:r w:rsidRPr="003F2EAE">
        <w:rPr>
          <w:rFonts w:ascii="Book Antiqua" w:eastAsia="SimSun" w:hAnsi="Book Antiqua" w:cs="Times New Roman"/>
          <w:b/>
          <w:sz w:val="24"/>
          <w:szCs w:val="24"/>
          <w:lang w:eastAsia="zh-CN"/>
        </w:rPr>
        <w:lastRenderedPageBreak/>
        <w:t>First decision:</w:t>
      </w:r>
      <w:r w:rsidRPr="003F2EAE">
        <w:rPr>
          <w:rFonts w:ascii="Book Antiqua" w:eastAsia="SimSun" w:hAnsi="Book Antiqua" w:cs="Times New Roman" w:hint="eastAsia"/>
          <w:b/>
          <w:sz w:val="24"/>
          <w:szCs w:val="24"/>
          <w:lang w:eastAsia="zh-CN"/>
        </w:rPr>
        <w:t xml:space="preserve"> </w:t>
      </w:r>
      <w:r w:rsidRPr="003F2EAE">
        <w:rPr>
          <w:rFonts w:ascii="Book Antiqua" w:eastAsia="SimSun" w:hAnsi="Book Antiqua" w:cs="Times New Roman" w:hint="eastAsia"/>
          <w:sz w:val="24"/>
          <w:szCs w:val="24"/>
          <w:lang w:eastAsia="zh-CN"/>
        </w:rPr>
        <w:t>January 28, 2016</w:t>
      </w:r>
    </w:p>
    <w:p w:rsidR="006832B5" w:rsidRPr="003F2EAE" w:rsidRDefault="006832B5" w:rsidP="008865FF">
      <w:pPr>
        <w:wordWrap/>
        <w:snapToGrid w:val="0"/>
        <w:spacing w:after="0" w:line="360" w:lineRule="auto"/>
        <w:rPr>
          <w:rFonts w:ascii="Book Antiqua" w:eastAsia="SimSun" w:hAnsi="Book Antiqua" w:cs="Times New Roman"/>
          <w:b/>
          <w:sz w:val="24"/>
          <w:szCs w:val="24"/>
          <w:lang w:eastAsia="zh-CN"/>
        </w:rPr>
      </w:pPr>
      <w:r w:rsidRPr="003F2EAE">
        <w:rPr>
          <w:rFonts w:ascii="Book Antiqua" w:eastAsia="SimSun" w:hAnsi="Book Antiqua" w:cs="Times New Roman"/>
          <w:b/>
          <w:sz w:val="24"/>
          <w:szCs w:val="24"/>
          <w:lang w:eastAsia="zh-CN"/>
        </w:rPr>
        <w:t>Revised:</w:t>
      </w:r>
      <w:r w:rsidRPr="003F2EAE">
        <w:rPr>
          <w:rFonts w:ascii="Book Antiqua" w:eastAsia="SimSun" w:hAnsi="Book Antiqua" w:cs="Times New Roman" w:hint="eastAsia"/>
          <w:b/>
          <w:sz w:val="24"/>
          <w:szCs w:val="24"/>
          <w:lang w:eastAsia="zh-CN"/>
        </w:rPr>
        <w:t xml:space="preserve"> </w:t>
      </w:r>
      <w:r w:rsidRPr="003F2EAE">
        <w:rPr>
          <w:rFonts w:ascii="Book Antiqua" w:eastAsia="SimSun" w:hAnsi="Book Antiqua" w:cs="Times New Roman" w:hint="eastAsia"/>
          <w:sz w:val="24"/>
          <w:szCs w:val="24"/>
          <w:lang w:eastAsia="zh-CN"/>
        </w:rPr>
        <w:t>February 10, 2016</w:t>
      </w:r>
    </w:p>
    <w:p w:rsidR="006832B5" w:rsidRPr="00A35E94" w:rsidRDefault="006832B5" w:rsidP="00A35E94">
      <w:pPr>
        <w:spacing w:line="360" w:lineRule="auto"/>
        <w:rPr>
          <w:rFonts w:ascii="Book Antiqua" w:hAnsi="Book Antiqua"/>
          <w:color w:val="000000"/>
          <w:sz w:val="28"/>
          <w:szCs w:val="28"/>
        </w:rPr>
      </w:pPr>
      <w:r w:rsidRPr="003F2EAE">
        <w:rPr>
          <w:rFonts w:ascii="Book Antiqua" w:eastAsia="SimSun" w:hAnsi="Book Antiqua" w:cs="Times New Roman"/>
          <w:b/>
          <w:sz w:val="24"/>
          <w:szCs w:val="24"/>
          <w:lang w:eastAsia="zh-CN"/>
        </w:rPr>
        <w:t>Accepted:</w:t>
      </w:r>
      <w:r w:rsidR="00A35E94" w:rsidRPr="00A35E94">
        <w:rPr>
          <w:rFonts w:ascii="Book Antiqua" w:hAnsi="Book Antiqua"/>
          <w:color w:val="000000"/>
          <w:sz w:val="28"/>
          <w:szCs w:val="28"/>
        </w:rPr>
        <w:t xml:space="preserve"> </w:t>
      </w:r>
      <w:r w:rsidR="00A35E94">
        <w:rPr>
          <w:rFonts w:ascii="Book Antiqua" w:hAnsi="Book Antiqua"/>
          <w:color w:val="000000"/>
          <w:sz w:val="28"/>
          <w:szCs w:val="28"/>
        </w:rPr>
        <w:t>March 1, 2016</w:t>
      </w:r>
      <w:bookmarkStart w:id="9" w:name="_GoBack"/>
      <w:bookmarkEnd w:id="9"/>
    </w:p>
    <w:p w:rsidR="006832B5" w:rsidRPr="003F2EAE" w:rsidRDefault="006832B5" w:rsidP="008865FF">
      <w:pPr>
        <w:wordWrap/>
        <w:snapToGrid w:val="0"/>
        <w:spacing w:after="0" w:line="360" w:lineRule="auto"/>
        <w:rPr>
          <w:rFonts w:ascii="Book Antiqua" w:eastAsia="SimSun" w:hAnsi="Book Antiqua" w:cs="Times New Roman"/>
          <w:b/>
          <w:sz w:val="24"/>
          <w:szCs w:val="24"/>
          <w:lang w:eastAsia="zh-CN"/>
        </w:rPr>
      </w:pPr>
      <w:r w:rsidRPr="003F2EAE">
        <w:rPr>
          <w:rFonts w:ascii="Book Antiqua" w:eastAsia="SimSun" w:hAnsi="Book Antiqua" w:cs="Times New Roman"/>
          <w:b/>
          <w:sz w:val="24"/>
          <w:szCs w:val="24"/>
          <w:lang w:eastAsia="zh-CN"/>
        </w:rPr>
        <w:t>Article in press:</w:t>
      </w:r>
    </w:p>
    <w:p w:rsidR="006832B5" w:rsidRPr="003F2EAE" w:rsidRDefault="006832B5" w:rsidP="008865FF">
      <w:pPr>
        <w:wordWrap/>
        <w:snapToGrid w:val="0"/>
        <w:spacing w:after="0" w:line="360" w:lineRule="auto"/>
        <w:rPr>
          <w:rFonts w:ascii="Book Antiqua" w:eastAsia="SimSun" w:hAnsi="Book Antiqua" w:cs="Times New Roman"/>
          <w:b/>
          <w:sz w:val="24"/>
          <w:szCs w:val="24"/>
          <w:lang w:val="pl-PL" w:eastAsia="zh-CN"/>
        </w:rPr>
      </w:pPr>
      <w:r w:rsidRPr="003F2EAE">
        <w:rPr>
          <w:rFonts w:ascii="Book Antiqua" w:eastAsia="SimSun" w:hAnsi="Book Antiqua" w:cs="Times New Roman"/>
          <w:b/>
          <w:sz w:val="24"/>
          <w:szCs w:val="24"/>
          <w:lang w:val="pl-PL" w:eastAsia="zh-CN"/>
        </w:rPr>
        <w:t>Published online</w:t>
      </w:r>
      <w:r w:rsidRPr="003F2EAE">
        <w:rPr>
          <w:rFonts w:ascii="Book Antiqua" w:eastAsia="SimSun" w:hAnsi="Book Antiqua" w:cs="Times New Roman" w:hint="eastAsia"/>
          <w:b/>
          <w:sz w:val="24"/>
          <w:szCs w:val="24"/>
          <w:lang w:val="pl-PL" w:eastAsia="zh-CN"/>
        </w:rPr>
        <w:t>:</w:t>
      </w:r>
    </w:p>
    <w:p w:rsidR="006832B5" w:rsidRPr="003F2EAE" w:rsidRDefault="006832B5" w:rsidP="008865FF">
      <w:pPr>
        <w:wordWrap/>
        <w:snapToGrid w:val="0"/>
        <w:spacing w:after="0" w:line="360" w:lineRule="auto"/>
        <w:rPr>
          <w:rFonts w:ascii="Book Antiqua" w:eastAsia="SimSun" w:hAnsi="Book Antiqua" w:cs="Times New Roman"/>
          <w:sz w:val="24"/>
          <w:szCs w:val="24"/>
          <w:lang w:eastAsia="zh-CN"/>
        </w:rPr>
      </w:pPr>
    </w:p>
    <w:p w:rsidR="00BE43CD" w:rsidRPr="003F2EAE" w:rsidRDefault="00BE43CD" w:rsidP="008865FF">
      <w:pPr>
        <w:wordWrap/>
        <w:snapToGrid w:val="0"/>
        <w:spacing w:after="0" w:line="360" w:lineRule="auto"/>
        <w:rPr>
          <w:rFonts w:ascii="Book Antiqua" w:eastAsia="SimSun" w:hAnsi="Book Antiqua" w:cs="Times New Roman"/>
          <w:b/>
          <w:kern w:val="0"/>
          <w:sz w:val="24"/>
          <w:szCs w:val="24"/>
          <w:lang w:eastAsia="zh-CN"/>
        </w:rPr>
      </w:pPr>
      <w:r w:rsidRPr="003F2EAE">
        <w:rPr>
          <w:rFonts w:ascii="Book Antiqua" w:hAnsi="Book Antiqua" w:cs="Times New Roman"/>
          <w:b/>
          <w:kern w:val="0"/>
          <w:sz w:val="24"/>
          <w:szCs w:val="24"/>
        </w:rPr>
        <w:br w:type="column"/>
      </w:r>
      <w:r w:rsidR="008865FF" w:rsidRPr="003F2EAE">
        <w:rPr>
          <w:rFonts w:ascii="Book Antiqua" w:hAnsi="Book Antiqua" w:cs="Times New Roman"/>
          <w:b/>
          <w:kern w:val="0"/>
          <w:sz w:val="24"/>
          <w:szCs w:val="24"/>
        </w:rPr>
        <w:lastRenderedPageBreak/>
        <w:t>Abstract</w:t>
      </w:r>
    </w:p>
    <w:p w:rsidR="00BE43CD" w:rsidRPr="003F2EAE" w:rsidRDefault="00BE43CD" w:rsidP="008865FF">
      <w:pPr>
        <w:wordWrap/>
        <w:adjustRightInd w:val="0"/>
        <w:snapToGrid w:val="0"/>
        <w:spacing w:after="0" w:line="360" w:lineRule="auto"/>
        <w:rPr>
          <w:rFonts w:ascii="Book Antiqua" w:hAnsi="Book Antiqua" w:cs="Times New Roman"/>
          <w:kern w:val="0"/>
          <w:sz w:val="24"/>
          <w:szCs w:val="24"/>
        </w:rPr>
      </w:pPr>
      <w:r w:rsidRPr="003F2EAE">
        <w:rPr>
          <w:rFonts w:ascii="Book Antiqua" w:hAnsi="Book Antiqua" w:cs="Times New Roman"/>
          <w:b/>
          <w:kern w:val="0"/>
          <w:sz w:val="24"/>
          <w:szCs w:val="24"/>
        </w:rPr>
        <w:t>AIM:</w:t>
      </w:r>
      <w:r w:rsidRPr="003F2EAE">
        <w:rPr>
          <w:rFonts w:ascii="Book Antiqua" w:hAnsi="Book Antiqua" w:cs="Times New Roman"/>
          <w:kern w:val="0"/>
          <w:sz w:val="24"/>
          <w:szCs w:val="24"/>
        </w:rPr>
        <w:t xml:space="preserve"> To compare the risk of developing advanced colorectal neoplasm (ACRN) according to age in Koreans. </w:t>
      </w:r>
    </w:p>
    <w:p w:rsidR="008865FF" w:rsidRPr="003F2EAE" w:rsidRDefault="008865FF" w:rsidP="008865FF">
      <w:pPr>
        <w:wordWrap/>
        <w:adjustRightInd w:val="0"/>
        <w:snapToGrid w:val="0"/>
        <w:spacing w:after="0" w:line="360" w:lineRule="auto"/>
        <w:rPr>
          <w:rFonts w:ascii="Book Antiqua" w:eastAsia="SimSun" w:hAnsi="Book Antiqua" w:cs="Times New Roman"/>
          <w:b/>
          <w:kern w:val="0"/>
          <w:sz w:val="24"/>
          <w:szCs w:val="24"/>
          <w:lang w:eastAsia="zh-CN"/>
        </w:rPr>
      </w:pPr>
    </w:p>
    <w:p w:rsidR="00BE43CD" w:rsidRPr="003F2EAE" w:rsidRDefault="00BE43CD" w:rsidP="008865FF">
      <w:pPr>
        <w:wordWrap/>
        <w:adjustRightInd w:val="0"/>
        <w:snapToGrid w:val="0"/>
        <w:spacing w:after="0" w:line="360" w:lineRule="auto"/>
        <w:rPr>
          <w:rFonts w:ascii="Book Antiqua" w:hAnsi="Book Antiqua"/>
          <w:sz w:val="24"/>
          <w:szCs w:val="24"/>
        </w:rPr>
      </w:pPr>
      <w:r w:rsidRPr="003F2EAE">
        <w:rPr>
          <w:rFonts w:ascii="Book Antiqua" w:hAnsi="Book Antiqua" w:cs="Times New Roman"/>
          <w:b/>
          <w:kern w:val="0"/>
          <w:sz w:val="24"/>
          <w:szCs w:val="24"/>
        </w:rPr>
        <w:t>METHODS:</w:t>
      </w:r>
      <w:r w:rsidR="008865FF" w:rsidRPr="003F2EAE">
        <w:rPr>
          <w:rFonts w:ascii="Book Antiqua" w:hAnsi="Book Antiqua" w:cs="Times New Roman"/>
          <w:kern w:val="0"/>
          <w:sz w:val="24"/>
          <w:szCs w:val="24"/>
        </w:rPr>
        <w:t xml:space="preserve"> A total of 70</w:t>
      </w:r>
      <w:r w:rsidRPr="003F2EAE">
        <w:rPr>
          <w:rFonts w:ascii="Book Antiqua" w:hAnsi="Book Antiqua" w:cs="Times New Roman"/>
          <w:kern w:val="0"/>
          <w:sz w:val="24"/>
          <w:szCs w:val="24"/>
        </w:rPr>
        <w:t xml:space="preserve">428 Koreans from an occupational cohort who underwent a colonoscopy between 2003 and 2012 at Kangbuk Samsung Hospital were retrospectively selected. We evaluated and compared odds ratios (OR) for ACRN between the young-adults (YA &lt; 50 years) and in the older-adults (OA ≥ 50 years). </w:t>
      </w:r>
      <w:r w:rsidRPr="003F2EAE">
        <w:rPr>
          <w:rFonts w:ascii="Book Antiqua" w:hAnsi="Book Antiqua"/>
          <w:sz w:val="24"/>
          <w:szCs w:val="24"/>
        </w:rPr>
        <w:t>ACRN was defined as an adenoma ≥</w:t>
      </w:r>
      <w:r w:rsidR="008865FF" w:rsidRPr="003F2EAE">
        <w:rPr>
          <w:rFonts w:ascii="Book Antiqua" w:eastAsia="SimSun" w:hAnsi="Book Antiqua" w:hint="eastAsia"/>
          <w:sz w:val="24"/>
          <w:szCs w:val="24"/>
          <w:lang w:eastAsia="zh-CN"/>
        </w:rPr>
        <w:t xml:space="preserve"> </w:t>
      </w:r>
      <w:r w:rsidRPr="003F2EAE">
        <w:rPr>
          <w:rFonts w:ascii="Book Antiqua" w:hAnsi="Book Antiqua"/>
          <w:sz w:val="24"/>
          <w:szCs w:val="24"/>
        </w:rPr>
        <w:t>10 mm in diameter, adenoma with any component of villous histology, high-grade dysplasia, or invasive cancer.</w:t>
      </w:r>
    </w:p>
    <w:p w:rsidR="008865FF" w:rsidRPr="003F2EAE" w:rsidRDefault="008865FF" w:rsidP="008865FF">
      <w:pPr>
        <w:wordWrap/>
        <w:adjustRightInd w:val="0"/>
        <w:snapToGrid w:val="0"/>
        <w:spacing w:after="0" w:line="360" w:lineRule="auto"/>
        <w:rPr>
          <w:rFonts w:ascii="Book Antiqua" w:eastAsia="SimSun" w:hAnsi="Book Antiqua" w:cs="Times New Roman"/>
          <w:b/>
          <w:kern w:val="0"/>
          <w:sz w:val="24"/>
          <w:szCs w:val="24"/>
          <w:lang w:eastAsia="zh-CN"/>
        </w:rPr>
      </w:pPr>
    </w:p>
    <w:p w:rsidR="00BE43CD" w:rsidRPr="003F2EAE" w:rsidRDefault="00BE43CD" w:rsidP="008865FF">
      <w:pPr>
        <w:wordWrap/>
        <w:adjustRightInd w:val="0"/>
        <w:snapToGrid w:val="0"/>
        <w:spacing w:after="0" w:line="360" w:lineRule="auto"/>
        <w:rPr>
          <w:rFonts w:ascii="Book Antiqua" w:hAnsi="Book Antiqua" w:cs="Times New Roman"/>
          <w:kern w:val="0"/>
          <w:sz w:val="24"/>
          <w:szCs w:val="24"/>
        </w:rPr>
      </w:pPr>
      <w:r w:rsidRPr="003F2EAE">
        <w:rPr>
          <w:rFonts w:ascii="Book Antiqua" w:hAnsi="Book Antiqua" w:cs="Times New Roman"/>
          <w:b/>
          <w:kern w:val="0"/>
          <w:sz w:val="24"/>
          <w:szCs w:val="24"/>
        </w:rPr>
        <w:t>RESULTS:</w:t>
      </w:r>
      <w:r w:rsidRPr="003F2EAE">
        <w:rPr>
          <w:rFonts w:ascii="Book Antiqua" w:hAnsi="Book Antiqua" w:cs="Times New Roman"/>
          <w:kern w:val="0"/>
          <w:sz w:val="24"/>
          <w:szCs w:val="24"/>
        </w:rPr>
        <w:t xml:space="preserve"> In the YA group, age (OR </w:t>
      </w:r>
      <w:r w:rsidR="008865FF" w:rsidRPr="003F2EAE">
        <w:rPr>
          <w:rFonts w:ascii="Book Antiqua" w:eastAsia="SimSun" w:hAnsi="Book Antiqua" w:cs="Times New Roman" w:hint="eastAsia"/>
          <w:kern w:val="0"/>
          <w:sz w:val="24"/>
          <w:szCs w:val="24"/>
          <w:lang w:eastAsia="zh-CN"/>
        </w:rPr>
        <w:t xml:space="preserve">= </w:t>
      </w:r>
      <w:r w:rsidRPr="003F2EAE">
        <w:rPr>
          <w:rFonts w:ascii="Book Antiqua" w:hAnsi="Book Antiqua" w:cs="Times New Roman"/>
          <w:kern w:val="0"/>
          <w:sz w:val="24"/>
          <w:szCs w:val="24"/>
        </w:rPr>
        <w:t>1.08, 95%CI</w:t>
      </w:r>
      <w:r w:rsidR="008865FF" w:rsidRPr="003F2EAE">
        <w:rPr>
          <w:rFonts w:ascii="Book Antiqua" w:eastAsia="SimSun" w:hAnsi="Book Antiqua" w:cs="Times New Roman" w:hint="eastAsia"/>
          <w:kern w:val="0"/>
          <w:sz w:val="24"/>
          <w:szCs w:val="24"/>
          <w:lang w:eastAsia="zh-CN"/>
        </w:rPr>
        <w:t xml:space="preserve">: </w:t>
      </w:r>
      <w:r w:rsidRPr="003F2EAE">
        <w:rPr>
          <w:rFonts w:ascii="Book Antiqua" w:hAnsi="Book Antiqua" w:cs="Times New Roman"/>
          <w:kern w:val="0"/>
          <w:sz w:val="24"/>
          <w:szCs w:val="24"/>
        </w:rPr>
        <w:t xml:space="preserve">1.06-1.09), male sex (OR </w:t>
      </w:r>
      <w:r w:rsidR="008865FF" w:rsidRPr="003F2EAE">
        <w:rPr>
          <w:rFonts w:ascii="Book Antiqua" w:eastAsia="SimSun" w:hAnsi="Book Antiqua" w:cs="Times New Roman" w:hint="eastAsia"/>
          <w:kern w:val="0"/>
          <w:sz w:val="24"/>
          <w:szCs w:val="24"/>
          <w:lang w:eastAsia="zh-CN"/>
        </w:rPr>
        <w:t xml:space="preserve">= </w:t>
      </w:r>
      <w:r w:rsidRPr="003F2EAE">
        <w:rPr>
          <w:rFonts w:ascii="Book Antiqua" w:hAnsi="Book Antiqua" w:cs="Times New Roman"/>
          <w:kern w:val="0"/>
          <w:sz w:val="24"/>
          <w:szCs w:val="24"/>
        </w:rPr>
        <w:t>1.26, 95%CI</w:t>
      </w:r>
      <w:r w:rsidR="008865FF" w:rsidRPr="003F2EAE">
        <w:rPr>
          <w:rFonts w:ascii="Book Antiqua" w:eastAsia="SimSun" w:hAnsi="Book Antiqua" w:cs="Times New Roman" w:hint="eastAsia"/>
          <w:kern w:val="0"/>
          <w:sz w:val="24"/>
          <w:szCs w:val="24"/>
          <w:lang w:eastAsia="zh-CN"/>
        </w:rPr>
        <w:t xml:space="preserve">: </w:t>
      </w:r>
      <w:r w:rsidRPr="003F2EAE">
        <w:rPr>
          <w:rFonts w:ascii="Book Antiqua" w:hAnsi="Book Antiqua" w:cs="Times New Roman"/>
          <w:kern w:val="0"/>
          <w:sz w:val="24"/>
          <w:szCs w:val="24"/>
        </w:rPr>
        <w:t xml:space="preserve">1.02-1.55), current smoking (OR </w:t>
      </w:r>
      <w:r w:rsidR="008865FF" w:rsidRPr="003F2EAE">
        <w:rPr>
          <w:rFonts w:ascii="Book Antiqua" w:eastAsia="SimSun" w:hAnsi="Book Antiqua" w:cs="Times New Roman" w:hint="eastAsia"/>
          <w:kern w:val="0"/>
          <w:sz w:val="24"/>
          <w:szCs w:val="24"/>
          <w:lang w:eastAsia="zh-CN"/>
        </w:rPr>
        <w:t xml:space="preserve">= </w:t>
      </w:r>
      <w:r w:rsidRPr="003F2EAE">
        <w:rPr>
          <w:rFonts w:ascii="Book Antiqua" w:hAnsi="Book Antiqua" w:cs="Times New Roman"/>
          <w:kern w:val="0"/>
          <w:sz w:val="24"/>
          <w:szCs w:val="24"/>
        </w:rPr>
        <w:t>1.37, 95%CI</w:t>
      </w:r>
      <w:r w:rsidR="008865FF" w:rsidRPr="003F2EAE">
        <w:rPr>
          <w:rFonts w:ascii="Book Antiqua" w:eastAsia="SimSun" w:hAnsi="Book Antiqua" w:cs="Times New Roman" w:hint="eastAsia"/>
          <w:kern w:val="0"/>
          <w:sz w:val="24"/>
          <w:szCs w:val="24"/>
          <w:lang w:eastAsia="zh-CN"/>
        </w:rPr>
        <w:t xml:space="preserve">: </w:t>
      </w:r>
      <w:r w:rsidRPr="003F2EAE">
        <w:rPr>
          <w:rFonts w:ascii="Book Antiqua" w:hAnsi="Book Antiqua" w:cs="Times New Roman"/>
          <w:kern w:val="0"/>
          <w:sz w:val="24"/>
          <w:szCs w:val="24"/>
        </w:rPr>
        <w:t>1.15-1.63), family history of colorectal cancer (</w:t>
      </w:r>
      <w:r w:rsidR="008865FF" w:rsidRPr="003F2EAE">
        <w:rPr>
          <w:rFonts w:ascii="Book Antiqua" w:hAnsi="Book Antiqua" w:cs="Times New Roman"/>
          <w:kern w:val="0"/>
          <w:sz w:val="24"/>
          <w:szCs w:val="24"/>
        </w:rPr>
        <w:t xml:space="preserve">OR </w:t>
      </w:r>
      <w:r w:rsidR="008865FF" w:rsidRPr="003F2EAE">
        <w:rPr>
          <w:rFonts w:ascii="Book Antiqua" w:eastAsia="SimSun" w:hAnsi="Book Antiqua" w:cs="Times New Roman" w:hint="eastAsia"/>
          <w:kern w:val="0"/>
          <w:sz w:val="24"/>
          <w:szCs w:val="24"/>
          <w:lang w:eastAsia="zh-CN"/>
        </w:rPr>
        <w:t xml:space="preserve">= </w:t>
      </w:r>
      <w:r w:rsidRPr="003F2EAE">
        <w:rPr>
          <w:rFonts w:ascii="Book Antiqua" w:hAnsi="Book Antiqua" w:cs="Times New Roman"/>
          <w:kern w:val="0"/>
          <w:sz w:val="24"/>
          <w:szCs w:val="24"/>
        </w:rPr>
        <w:t>1.46, 95%CI</w:t>
      </w:r>
      <w:r w:rsidR="008865FF" w:rsidRPr="003F2EAE">
        <w:rPr>
          <w:rFonts w:ascii="Book Antiqua" w:eastAsia="SimSun" w:hAnsi="Book Antiqua" w:cs="Times New Roman" w:hint="eastAsia"/>
          <w:kern w:val="0"/>
          <w:sz w:val="24"/>
          <w:szCs w:val="24"/>
          <w:lang w:eastAsia="zh-CN"/>
        </w:rPr>
        <w:t xml:space="preserve">: </w:t>
      </w:r>
      <w:r w:rsidRPr="003F2EAE">
        <w:rPr>
          <w:rFonts w:ascii="Book Antiqua" w:hAnsi="Book Antiqua" w:cs="Times New Roman"/>
          <w:kern w:val="0"/>
          <w:sz w:val="24"/>
          <w:szCs w:val="24"/>
        </w:rPr>
        <w:t xml:space="preserve">1.01-2.10), diabetes mellitus related factors (OR </w:t>
      </w:r>
      <w:r w:rsidR="008865FF" w:rsidRPr="003F2EAE">
        <w:rPr>
          <w:rFonts w:ascii="Book Antiqua" w:eastAsia="SimSun" w:hAnsi="Book Antiqua" w:cs="Times New Roman" w:hint="eastAsia"/>
          <w:kern w:val="0"/>
          <w:sz w:val="24"/>
          <w:szCs w:val="24"/>
          <w:lang w:eastAsia="zh-CN"/>
        </w:rPr>
        <w:t xml:space="preserve">= </w:t>
      </w:r>
      <w:r w:rsidRPr="003F2EAE">
        <w:rPr>
          <w:rFonts w:ascii="Book Antiqua" w:hAnsi="Book Antiqua" w:cs="Times New Roman"/>
          <w:kern w:val="0"/>
          <w:sz w:val="24"/>
          <w:szCs w:val="24"/>
        </w:rPr>
        <w:t>1.27, 95%CI</w:t>
      </w:r>
      <w:r w:rsidR="008865FF" w:rsidRPr="003F2EAE">
        <w:rPr>
          <w:rFonts w:ascii="Book Antiqua" w:eastAsia="SimSun" w:hAnsi="Book Antiqua" w:cs="Times New Roman" w:hint="eastAsia"/>
          <w:kern w:val="0"/>
          <w:sz w:val="24"/>
          <w:szCs w:val="24"/>
          <w:lang w:eastAsia="zh-CN"/>
        </w:rPr>
        <w:t xml:space="preserve">: </w:t>
      </w:r>
      <w:r w:rsidRPr="003F2EAE">
        <w:rPr>
          <w:rFonts w:ascii="Book Antiqua" w:hAnsi="Book Antiqua" w:cs="Times New Roman"/>
          <w:kern w:val="0"/>
          <w:sz w:val="24"/>
          <w:szCs w:val="24"/>
        </w:rPr>
        <w:t xml:space="preserve">1.06-1.54), obesity (OR </w:t>
      </w:r>
      <w:r w:rsidR="008865FF" w:rsidRPr="003F2EAE">
        <w:rPr>
          <w:rFonts w:ascii="Book Antiqua" w:eastAsia="SimSun" w:hAnsi="Book Antiqua" w:cs="Times New Roman" w:hint="eastAsia"/>
          <w:kern w:val="0"/>
          <w:sz w:val="24"/>
          <w:szCs w:val="24"/>
          <w:lang w:eastAsia="zh-CN"/>
        </w:rPr>
        <w:t xml:space="preserve">= </w:t>
      </w:r>
      <w:r w:rsidRPr="003F2EAE">
        <w:rPr>
          <w:rFonts w:ascii="Book Antiqua" w:hAnsi="Book Antiqua" w:cs="Times New Roman"/>
          <w:kern w:val="0"/>
          <w:sz w:val="24"/>
          <w:szCs w:val="24"/>
        </w:rPr>
        <w:t>1.23, 95%CI</w:t>
      </w:r>
      <w:r w:rsidR="008865FF"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1.03-1.47), CEA (OR </w:t>
      </w:r>
      <w:r w:rsidR="008865FF" w:rsidRPr="003F2EAE">
        <w:rPr>
          <w:rFonts w:ascii="Book Antiqua" w:eastAsia="SimSun" w:hAnsi="Book Antiqua" w:cs="Times New Roman" w:hint="eastAsia"/>
          <w:kern w:val="0"/>
          <w:sz w:val="24"/>
          <w:szCs w:val="24"/>
          <w:lang w:eastAsia="zh-CN"/>
        </w:rPr>
        <w:t xml:space="preserve">= </w:t>
      </w:r>
      <w:r w:rsidRPr="003F2EAE">
        <w:rPr>
          <w:rFonts w:ascii="Book Antiqua" w:hAnsi="Book Antiqua" w:cs="Times New Roman"/>
          <w:kern w:val="0"/>
          <w:sz w:val="24"/>
          <w:szCs w:val="24"/>
        </w:rPr>
        <w:t>1.04, 95%CI</w:t>
      </w:r>
      <w:r w:rsidR="008865FF"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1.01-1.09) and low-density lipoprotein-cholesterol (OR </w:t>
      </w:r>
      <w:r w:rsidR="008865FF" w:rsidRPr="003F2EAE">
        <w:rPr>
          <w:rFonts w:ascii="Book Antiqua" w:eastAsia="SimSun" w:hAnsi="Book Antiqua" w:cs="Times New Roman" w:hint="eastAsia"/>
          <w:kern w:val="0"/>
          <w:sz w:val="24"/>
          <w:szCs w:val="24"/>
          <w:lang w:eastAsia="zh-CN"/>
        </w:rPr>
        <w:t xml:space="preserve">= </w:t>
      </w:r>
      <w:r w:rsidRPr="003F2EAE">
        <w:rPr>
          <w:rFonts w:ascii="Book Antiqua" w:hAnsi="Book Antiqua" w:cs="Times New Roman"/>
          <w:kern w:val="0"/>
          <w:sz w:val="24"/>
          <w:szCs w:val="24"/>
        </w:rPr>
        <w:t>1.01, 95%CI</w:t>
      </w:r>
      <w:r w:rsidR="008865FF"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1.01-1.02) were related with an increased risk of ACRN. However, age (OR </w:t>
      </w:r>
      <w:r w:rsidR="008865FF" w:rsidRPr="003F2EAE">
        <w:rPr>
          <w:rFonts w:ascii="Book Antiqua" w:eastAsia="SimSun" w:hAnsi="Book Antiqua" w:cs="Times New Roman" w:hint="eastAsia"/>
          <w:kern w:val="0"/>
          <w:sz w:val="24"/>
          <w:szCs w:val="24"/>
          <w:lang w:eastAsia="zh-CN"/>
        </w:rPr>
        <w:t xml:space="preserve">= </w:t>
      </w:r>
      <w:r w:rsidRPr="003F2EAE">
        <w:rPr>
          <w:rFonts w:ascii="Book Antiqua" w:hAnsi="Book Antiqua" w:cs="Times New Roman"/>
          <w:kern w:val="0"/>
          <w:sz w:val="24"/>
          <w:szCs w:val="24"/>
        </w:rPr>
        <w:t>1.08, 95%CI</w:t>
      </w:r>
      <w:r w:rsidR="008865FF"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1.06-1.09), male sex (OR </w:t>
      </w:r>
      <w:r w:rsidR="008865FF" w:rsidRPr="003F2EAE">
        <w:rPr>
          <w:rFonts w:ascii="Book Antiqua" w:eastAsia="SimSun" w:hAnsi="Book Antiqua" w:cs="Times New Roman" w:hint="eastAsia"/>
          <w:kern w:val="0"/>
          <w:sz w:val="24"/>
          <w:szCs w:val="24"/>
          <w:lang w:eastAsia="zh-CN"/>
        </w:rPr>
        <w:t xml:space="preserve">= </w:t>
      </w:r>
      <w:r w:rsidRPr="003F2EAE">
        <w:rPr>
          <w:rFonts w:ascii="Book Antiqua" w:hAnsi="Book Antiqua" w:cs="Times New Roman"/>
          <w:kern w:val="0"/>
          <w:sz w:val="24"/>
          <w:szCs w:val="24"/>
        </w:rPr>
        <w:t>2.12, 95%CI</w:t>
      </w:r>
      <w:r w:rsidR="008865FF" w:rsidRPr="003F2EAE">
        <w:rPr>
          <w:rFonts w:ascii="Book Antiqua" w:eastAsia="SimSun" w:hAnsi="Book Antiqua" w:cs="Times New Roman" w:hint="eastAsia"/>
          <w:kern w:val="0"/>
          <w:sz w:val="24"/>
          <w:szCs w:val="24"/>
          <w:lang w:eastAsia="zh-CN"/>
        </w:rPr>
        <w:t xml:space="preserve">: </w:t>
      </w:r>
      <w:r w:rsidRPr="003F2EAE">
        <w:rPr>
          <w:rFonts w:ascii="Book Antiqua" w:hAnsi="Book Antiqua" w:cs="Times New Roman"/>
          <w:kern w:val="0"/>
          <w:sz w:val="24"/>
          <w:szCs w:val="24"/>
        </w:rPr>
        <w:t xml:space="preserve">1.68-2.68), current smoking (OR </w:t>
      </w:r>
      <w:r w:rsidR="008865FF" w:rsidRPr="003F2EAE">
        <w:rPr>
          <w:rFonts w:ascii="Book Antiqua" w:eastAsia="SimSun" w:hAnsi="Book Antiqua" w:cs="Times New Roman" w:hint="eastAsia"/>
          <w:kern w:val="0"/>
          <w:sz w:val="24"/>
          <w:szCs w:val="24"/>
          <w:lang w:eastAsia="zh-CN"/>
        </w:rPr>
        <w:t xml:space="preserve">= </w:t>
      </w:r>
      <w:r w:rsidRPr="003F2EAE">
        <w:rPr>
          <w:rFonts w:ascii="Book Antiqua" w:hAnsi="Book Antiqua" w:cs="Times New Roman"/>
          <w:kern w:val="0"/>
          <w:sz w:val="24"/>
          <w:szCs w:val="24"/>
        </w:rPr>
        <w:t>1.38, 95%CI</w:t>
      </w:r>
      <w:r w:rsidR="008865FF"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1.12-1.71), obesity (OR </w:t>
      </w:r>
      <w:r w:rsidR="008865FF" w:rsidRPr="003F2EAE">
        <w:rPr>
          <w:rFonts w:ascii="Book Antiqua" w:eastAsia="SimSun" w:hAnsi="Book Antiqua" w:cs="Times New Roman" w:hint="eastAsia"/>
          <w:kern w:val="0"/>
          <w:sz w:val="24"/>
          <w:szCs w:val="24"/>
          <w:lang w:eastAsia="zh-CN"/>
        </w:rPr>
        <w:t xml:space="preserve">= </w:t>
      </w:r>
      <w:r w:rsidRPr="003F2EAE">
        <w:rPr>
          <w:rFonts w:ascii="Book Antiqua" w:hAnsi="Book Antiqua" w:cs="Times New Roman"/>
          <w:kern w:val="0"/>
          <w:sz w:val="24"/>
          <w:szCs w:val="24"/>
        </w:rPr>
        <w:t>1.34, 95%CI</w:t>
      </w:r>
      <w:r w:rsidR="008865FF"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1.09-1.65) and CEA (OR </w:t>
      </w:r>
      <w:r w:rsidR="008865FF" w:rsidRPr="003F2EAE">
        <w:rPr>
          <w:rFonts w:ascii="Book Antiqua" w:eastAsia="SimSun" w:hAnsi="Book Antiqua" w:cs="Times New Roman" w:hint="eastAsia"/>
          <w:kern w:val="0"/>
          <w:sz w:val="24"/>
          <w:szCs w:val="24"/>
          <w:lang w:eastAsia="zh-CN"/>
        </w:rPr>
        <w:t xml:space="preserve">= </w:t>
      </w:r>
      <w:r w:rsidRPr="003F2EAE">
        <w:rPr>
          <w:rFonts w:ascii="Book Antiqua" w:hAnsi="Book Antiqua" w:cs="Times New Roman"/>
          <w:kern w:val="0"/>
          <w:sz w:val="24"/>
          <w:szCs w:val="24"/>
        </w:rPr>
        <w:t>1.05, 95%CI</w:t>
      </w:r>
      <w:r w:rsidR="008865FF"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1.01-1.09) also increased the risk of ACRN in the OA group.</w:t>
      </w:r>
    </w:p>
    <w:p w:rsidR="008865FF" w:rsidRPr="003F2EAE" w:rsidRDefault="008865FF" w:rsidP="008865FF">
      <w:pPr>
        <w:wordWrap/>
        <w:adjustRightInd w:val="0"/>
        <w:snapToGrid w:val="0"/>
        <w:spacing w:after="0" w:line="360" w:lineRule="auto"/>
        <w:rPr>
          <w:rFonts w:ascii="Book Antiqua" w:eastAsia="SimSun" w:hAnsi="Book Antiqua" w:cs="Times New Roman"/>
          <w:b/>
          <w:kern w:val="0"/>
          <w:sz w:val="24"/>
          <w:szCs w:val="24"/>
          <w:lang w:eastAsia="zh-CN"/>
        </w:rPr>
      </w:pPr>
    </w:p>
    <w:p w:rsidR="00BE43CD" w:rsidRPr="003F2EAE" w:rsidRDefault="00BE43CD" w:rsidP="008865FF">
      <w:pPr>
        <w:wordWrap/>
        <w:adjustRightInd w:val="0"/>
        <w:snapToGrid w:val="0"/>
        <w:spacing w:after="0" w:line="360" w:lineRule="auto"/>
        <w:rPr>
          <w:rFonts w:ascii="Book Antiqua" w:eastAsia="SimSun" w:hAnsi="Book Antiqua" w:cs="Times New Roman"/>
          <w:kern w:val="0"/>
          <w:sz w:val="24"/>
          <w:szCs w:val="24"/>
          <w:lang w:eastAsia="zh-CN"/>
        </w:rPr>
      </w:pPr>
      <w:r w:rsidRPr="003F2EAE">
        <w:rPr>
          <w:rFonts w:ascii="Book Antiqua" w:hAnsi="Book Antiqua" w:cs="Times New Roman"/>
          <w:b/>
          <w:kern w:val="0"/>
          <w:sz w:val="24"/>
          <w:szCs w:val="24"/>
        </w:rPr>
        <w:t>CONCLUSION:</w:t>
      </w:r>
      <w:r w:rsidR="008865FF" w:rsidRPr="003F2EAE">
        <w:rPr>
          <w:rFonts w:ascii="Book Antiqua" w:eastAsia="SimSun" w:hAnsi="Book Antiqua" w:cs="Times New Roman" w:hint="eastAsia"/>
          <w:kern w:val="0"/>
          <w:sz w:val="24"/>
          <w:szCs w:val="24"/>
          <w:lang w:eastAsia="zh-CN"/>
        </w:rPr>
        <w:t xml:space="preserve"> </w:t>
      </w:r>
      <w:r w:rsidRPr="003F2EAE">
        <w:rPr>
          <w:rFonts w:ascii="Book Antiqua" w:hAnsi="Book Antiqua" w:cs="Times New Roman"/>
          <w:kern w:val="0"/>
          <w:sz w:val="24"/>
          <w:szCs w:val="24"/>
        </w:rPr>
        <w:t xml:space="preserve">The risks of ACRN differed based on age group. Different colonoscopic screening strategies are appropriate for particular subjects with risk factors for ACRN, even in </w:t>
      </w:r>
      <w:r w:rsidR="008865FF" w:rsidRPr="003F2EAE">
        <w:rPr>
          <w:rFonts w:ascii="Book Antiqua" w:hAnsi="Book Antiqua" w:cs="Times New Roman"/>
          <w:kern w:val="0"/>
          <w:sz w:val="24"/>
          <w:szCs w:val="24"/>
        </w:rPr>
        <w:t>subjects younger than 50 years.</w:t>
      </w:r>
    </w:p>
    <w:p w:rsidR="00BE43CD" w:rsidRPr="003F2EAE" w:rsidRDefault="00BE43CD" w:rsidP="008865FF">
      <w:pPr>
        <w:wordWrap/>
        <w:adjustRightInd w:val="0"/>
        <w:snapToGrid w:val="0"/>
        <w:spacing w:after="0" w:line="360" w:lineRule="auto"/>
        <w:rPr>
          <w:rFonts w:ascii="Book Antiqua" w:hAnsi="Book Antiqua" w:cs="Times New Roman"/>
          <w:sz w:val="24"/>
          <w:szCs w:val="24"/>
        </w:rPr>
      </w:pPr>
    </w:p>
    <w:p w:rsidR="00BE43CD" w:rsidRPr="003F2EAE" w:rsidRDefault="00BE43CD" w:rsidP="008865FF">
      <w:pPr>
        <w:wordWrap/>
        <w:adjustRightInd w:val="0"/>
        <w:snapToGrid w:val="0"/>
        <w:spacing w:after="0" w:line="360" w:lineRule="auto"/>
        <w:rPr>
          <w:rFonts w:ascii="Book Antiqua" w:hAnsi="Book Antiqua" w:cs="Times New Roman"/>
          <w:kern w:val="0"/>
          <w:sz w:val="24"/>
          <w:szCs w:val="24"/>
        </w:rPr>
      </w:pPr>
      <w:r w:rsidRPr="003F2EAE">
        <w:rPr>
          <w:rFonts w:ascii="Book Antiqua" w:hAnsi="Book Antiqua" w:cs="Times New Roman"/>
          <w:b/>
          <w:kern w:val="0"/>
          <w:sz w:val="24"/>
          <w:szCs w:val="24"/>
        </w:rPr>
        <w:t>Keywords:</w:t>
      </w:r>
      <w:r w:rsidRPr="003F2EAE">
        <w:rPr>
          <w:rFonts w:ascii="Book Antiqua" w:hAnsi="Book Antiqua" w:cs="Times New Roman"/>
          <w:kern w:val="0"/>
          <w:sz w:val="24"/>
          <w:szCs w:val="24"/>
        </w:rPr>
        <w:t xml:space="preserve"> Young-adult; Advanced colorectal neoplasm; Risk factors; Age, Metabolic abnormality</w:t>
      </w:r>
    </w:p>
    <w:p w:rsidR="00BE43CD" w:rsidRPr="003F2EAE" w:rsidRDefault="00BE43CD" w:rsidP="008865FF">
      <w:pPr>
        <w:wordWrap/>
        <w:adjustRightInd w:val="0"/>
        <w:snapToGrid w:val="0"/>
        <w:spacing w:after="0" w:line="360" w:lineRule="auto"/>
        <w:rPr>
          <w:rFonts w:ascii="Book Antiqua" w:hAnsi="Book Antiqua" w:cs="Times New Roman"/>
          <w:kern w:val="0"/>
          <w:sz w:val="24"/>
          <w:szCs w:val="24"/>
        </w:rPr>
      </w:pPr>
    </w:p>
    <w:p w:rsidR="008865FF" w:rsidRPr="003F2EAE" w:rsidRDefault="008865FF" w:rsidP="008865FF">
      <w:pPr>
        <w:adjustRightInd w:val="0"/>
        <w:snapToGrid w:val="0"/>
        <w:spacing w:line="360" w:lineRule="auto"/>
        <w:rPr>
          <w:rFonts w:ascii="Book Antiqua" w:hAnsi="Book Antiqua"/>
          <w:sz w:val="24"/>
        </w:rPr>
      </w:pPr>
      <w:bookmarkStart w:id="10" w:name="OLE_LINK363"/>
      <w:bookmarkStart w:id="11" w:name="OLE_LINK364"/>
      <w:bookmarkStart w:id="12" w:name="OLE_LINK359"/>
      <w:bookmarkStart w:id="13" w:name="OLE_LINK1037"/>
      <w:bookmarkStart w:id="14" w:name="OLE_LINK1195"/>
      <w:bookmarkStart w:id="15" w:name="OLE_LINK1140"/>
      <w:bookmarkStart w:id="16" w:name="OLE_LINK1062"/>
      <w:bookmarkStart w:id="17" w:name="OLE_LINK500"/>
      <w:r w:rsidRPr="003F2EAE">
        <w:rPr>
          <w:rFonts w:ascii="Book Antiqua" w:hAnsi="Book Antiqua" w:hint="eastAsia"/>
          <w:b/>
          <w:sz w:val="24"/>
        </w:rPr>
        <w:t>©</w:t>
      </w:r>
      <w:r w:rsidRPr="003F2EAE">
        <w:rPr>
          <w:rFonts w:ascii="Book Antiqua" w:hAnsi="Book Antiqua"/>
          <w:b/>
          <w:sz w:val="24"/>
        </w:rPr>
        <w:t xml:space="preserve"> The Author(s) 201</w:t>
      </w:r>
      <w:r w:rsidRPr="003F2EAE">
        <w:rPr>
          <w:rFonts w:ascii="Book Antiqua" w:hAnsi="Book Antiqua" w:hint="eastAsia"/>
          <w:b/>
          <w:sz w:val="24"/>
        </w:rPr>
        <w:t>6</w:t>
      </w:r>
      <w:r w:rsidRPr="003F2EAE">
        <w:rPr>
          <w:rFonts w:ascii="Book Antiqua" w:hAnsi="Book Antiqua"/>
          <w:b/>
          <w:sz w:val="24"/>
        </w:rPr>
        <w:t>.</w:t>
      </w:r>
      <w:r w:rsidRPr="003F2EAE">
        <w:rPr>
          <w:rFonts w:ascii="Book Antiqua" w:hAnsi="Book Antiqua"/>
          <w:sz w:val="24"/>
        </w:rPr>
        <w:t xml:space="preserve"> Published by Baishideng Publishing Group Inc. All rights reserved.</w:t>
      </w:r>
    </w:p>
    <w:bookmarkEnd w:id="10"/>
    <w:bookmarkEnd w:id="11"/>
    <w:bookmarkEnd w:id="12"/>
    <w:bookmarkEnd w:id="13"/>
    <w:bookmarkEnd w:id="14"/>
    <w:bookmarkEnd w:id="15"/>
    <w:bookmarkEnd w:id="16"/>
    <w:bookmarkEnd w:id="17"/>
    <w:p w:rsidR="00BE43CD" w:rsidRPr="003F2EAE" w:rsidRDefault="00BE43CD" w:rsidP="008865FF">
      <w:pPr>
        <w:wordWrap/>
        <w:adjustRightInd w:val="0"/>
        <w:snapToGrid w:val="0"/>
        <w:spacing w:after="0" w:line="360" w:lineRule="auto"/>
        <w:rPr>
          <w:rFonts w:ascii="Book Antiqua" w:hAnsi="Book Antiqua" w:cs="Times New Roman"/>
          <w:kern w:val="0"/>
          <w:sz w:val="24"/>
          <w:szCs w:val="24"/>
        </w:rPr>
      </w:pPr>
    </w:p>
    <w:p w:rsidR="00BE43CD" w:rsidRPr="003F2EAE" w:rsidRDefault="00BE43CD" w:rsidP="008865FF">
      <w:pPr>
        <w:wordWrap/>
        <w:adjustRightInd w:val="0"/>
        <w:snapToGrid w:val="0"/>
        <w:spacing w:after="0" w:line="360" w:lineRule="auto"/>
        <w:rPr>
          <w:rStyle w:val="Hyperlink"/>
          <w:rFonts w:ascii="Book Antiqua" w:hAnsi="Book Antiqua" w:cs="Times New Roman"/>
          <w:color w:val="auto"/>
          <w:sz w:val="24"/>
          <w:szCs w:val="24"/>
          <w:u w:val="none"/>
        </w:rPr>
      </w:pPr>
      <w:r w:rsidRPr="003F2EAE">
        <w:rPr>
          <w:rFonts w:ascii="Book Antiqua" w:hAnsi="Book Antiqua" w:cs="Times New Roman"/>
          <w:b/>
          <w:kern w:val="0"/>
          <w:sz w:val="24"/>
          <w:szCs w:val="24"/>
        </w:rPr>
        <w:t>Core tip:</w:t>
      </w:r>
      <w:r w:rsidR="008865FF" w:rsidRPr="003F2EAE">
        <w:rPr>
          <w:rFonts w:ascii="Book Antiqua" w:eastAsia="SimSun" w:hAnsi="Book Antiqua" w:cs="Times New Roman" w:hint="eastAsia"/>
          <w:b/>
          <w:kern w:val="0"/>
          <w:sz w:val="24"/>
          <w:szCs w:val="24"/>
          <w:lang w:eastAsia="zh-CN"/>
        </w:rPr>
        <w:t xml:space="preserve"> </w:t>
      </w:r>
      <w:r w:rsidRPr="003F2EAE">
        <w:rPr>
          <w:rFonts w:ascii="Book Antiqua" w:hAnsi="Book Antiqua" w:cs="Times New Roman"/>
          <w:kern w:val="0"/>
          <w:sz w:val="24"/>
          <w:szCs w:val="24"/>
        </w:rPr>
        <w:t>The development of colorectal cancer can be prevented through screening colonoscopy with detection and removal of advanced colorectal adenomas.</w:t>
      </w:r>
      <w:r w:rsidRPr="003F2EAE">
        <w:rPr>
          <w:rStyle w:val="Hyperlink"/>
          <w:rFonts w:ascii="Book Antiqua" w:eastAsia="Batang" w:hAnsi="Book Antiqua" w:cs="Times New Roman"/>
          <w:color w:val="auto"/>
          <w:sz w:val="24"/>
          <w:szCs w:val="24"/>
          <w:u w:val="none"/>
        </w:rPr>
        <w:t xml:space="preserve"> </w:t>
      </w:r>
      <w:r w:rsidRPr="003F2EAE">
        <w:rPr>
          <w:rStyle w:val="Hyperlink"/>
          <w:rFonts w:ascii="Book Antiqua" w:eastAsia="Malgun Gothic" w:hAnsi="Book Antiqua" w:cs="Times New Roman"/>
          <w:color w:val="auto"/>
          <w:sz w:val="24"/>
          <w:szCs w:val="24"/>
          <w:u w:val="none"/>
        </w:rPr>
        <w:t xml:space="preserve">Age is an important risk factor for development of advanced colorectal neoplasm (ACRN). </w:t>
      </w:r>
      <w:r w:rsidRPr="003F2EAE">
        <w:rPr>
          <w:rStyle w:val="Hyperlink"/>
          <w:rFonts w:ascii="Book Antiqua" w:eastAsia="Batang" w:hAnsi="Book Antiqua" w:cs="Times New Roman"/>
          <w:color w:val="auto"/>
          <w:sz w:val="24"/>
          <w:szCs w:val="24"/>
          <w:u w:val="none"/>
        </w:rPr>
        <w:t>Risk factors for the development of ACRN differ between young adults (YA, &lt; 50 years) and older adults (</w:t>
      </w:r>
      <w:r w:rsidRPr="003F2EAE">
        <w:rPr>
          <w:rFonts w:ascii="Book Antiqua" w:hAnsi="Book Antiqua" w:cs="Times New Roman"/>
          <w:kern w:val="0"/>
          <w:sz w:val="24"/>
          <w:szCs w:val="24"/>
        </w:rPr>
        <w:t>≥ 50 years).</w:t>
      </w:r>
      <w:r w:rsidRPr="003F2EAE">
        <w:rPr>
          <w:rStyle w:val="Hyperlink"/>
          <w:rFonts w:ascii="Book Antiqua" w:hAnsi="Book Antiqua" w:cs="Times New Roman"/>
          <w:color w:val="auto"/>
          <w:sz w:val="24"/>
          <w:szCs w:val="24"/>
          <w:u w:val="none"/>
        </w:rPr>
        <w:t xml:space="preserve"> </w:t>
      </w:r>
      <w:r w:rsidRPr="003F2EAE">
        <w:rPr>
          <w:rStyle w:val="Hyperlink"/>
          <w:rFonts w:ascii="Book Antiqua" w:eastAsia="Batang" w:hAnsi="Book Antiqua" w:cs="Times New Roman"/>
          <w:color w:val="auto"/>
          <w:sz w:val="24"/>
          <w:szCs w:val="24"/>
          <w:u w:val="none"/>
        </w:rPr>
        <w:t>Metabolic abnormalities including</w:t>
      </w:r>
      <w:r w:rsidRPr="003F2EAE">
        <w:rPr>
          <w:rStyle w:val="Hyperlink"/>
          <w:rFonts w:ascii="Book Antiqua" w:eastAsia="Batang" w:hAnsi="Book Antiqua" w:cs="Batang"/>
          <w:color w:val="auto"/>
          <w:sz w:val="24"/>
          <w:szCs w:val="24"/>
          <w:u w:val="none"/>
        </w:rPr>
        <w:t xml:space="preserve"> </w:t>
      </w:r>
      <w:r w:rsidRPr="003F2EAE">
        <w:rPr>
          <w:rStyle w:val="Hyperlink"/>
          <w:rFonts w:ascii="Book Antiqua" w:eastAsia="Batang" w:hAnsi="Book Antiqua" w:cs="Times New Roman"/>
          <w:color w:val="auto"/>
          <w:sz w:val="24"/>
          <w:szCs w:val="24"/>
          <w:u w:val="none"/>
        </w:rPr>
        <w:t>diabetes mellitus related factors and serum level of low-density lipoprotein-cholesterol were more related with increased risk of ACRN in the YA group.</w:t>
      </w:r>
      <w:r w:rsidRPr="003F2EAE">
        <w:rPr>
          <w:rStyle w:val="Hyperlink"/>
          <w:rFonts w:ascii="Book Antiqua" w:hAnsi="Book Antiqua" w:cs="Times New Roman"/>
          <w:color w:val="auto"/>
          <w:sz w:val="24"/>
          <w:szCs w:val="24"/>
          <w:u w:val="none"/>
        </w:rPr>
        <w:t xml:space="preserve"> </w:t>
      </w:r>
      <w:r w:rsidRPr="003F2EAE">
        <w:rPr>
          <w:rFonts w:ascii="Book Antiqua" w:hAnsi="Book Antiqua" w:cs="Times New Roman"/>
          <w:kern w:val="0"/>
          <w:sz w:val="24"/>
          <w:szCs w:val="24"/>
        </w:rPr>
        <w:t xml:space="preserve">Different colonoscopic screening strategies would be appropriate </w:t>
      </w:r>
      <w:r w:rsidR="00331382" w:rsidRPr="003F2EAE">
        <w:rPr>
          <w:rFonts w:ascii="Book Antiqua" w:hAnsi="Book Antiqua" w:cs="Times New Roman"/>
          <w:kern w:val="0"/>
          <w:sz w:val="24"/>
          <w:szCs w:val="24"/>
        </w:rPr>
        <w:t xml:space="preserve">to </w:t>
      </w:r>
      <w:r w:rsidRPr="003F2EAE">
        <w:rPr>
          <w:rFonts w:ascii="Book Antiqua" w:hAnsi="Book Antiqua" w:cs="Times New Roman"/>
          <w:kern w:val="0"/>
          <w:sz w:val="24"/>
          <w:szCs w:val="24"/>
        </w:rPr>
        <w:t>the particular subjects with risk factors for ACRN, even those younger than 50 years.</w:t>
      </w:r>
    </w:p>
    <w:p w:rsidR="00BE43CD" w:rsidRPr="003F2EAE" w:rsidRDefault="00BE43CD" w:rsidP="008865FF">
      <w:pPr>
        <w:wordWrap/>
        <w:snapToGrid w:val="0"/>
        <w:spacing w:after="0" w:line="360" w:lineRule="auto"/>
        <w:rPr>
          <w:rFonts w:ascii="Book Antiqua" w:hAnsi="Book Antiqua" w:cs="Times New Roman"/>
          <w:sz w:val="24"/>
          <w:szCs w:val="24"/>
        </w:rPr>
      </w:pPr>
    </w:p>
    <w:p w:rsidR="00BE43CD" w:rsidRPr="003F2EAE" w:rsidRDefault="00BE43CD" w:rsidP="008865FF">
      <w:pPr>
        <w:wordWrap/>
        <w:snapToGrid w:val="0"/>
        <w:spacing w:after="0" w:line="360" w:lineRule="auto"/>
        <w:rPr>
          <w:rFonts w:ascii="Book Antiqua" w:eastAsia="SimSun" w:hAnsi="Book Antiqua" w:cs="Times New Roman"/>
          <w:sz w:val="24"/>
          <w:szCs w:val="24"/>
          <w:lang w:eastAsia="zh-CN"/>
        </w:rPr>
      </w:pPr>
      <w:r w:rsidRPr="00A13D53">
        <w:rPr>
          <w:rFonts w:ascii="Book Antiqua" w:hAnsi="Book Antiqua" w:cs="Times New Roman"/>
          <w:sz w:val="24"/>
          <w:szCs w:val="24"/>
        </w:rPr>
        <w:t>Kim JY,</w:t>
      </w:r>
      <w:r w:rsidRPr="003F2EAE">
        <w:rPr>
          <w:rFonts w:ascii="Book Antiqua" w:hAnsi="Book Antiqua" w:cs="Times New Roman"/>
          <w:sz w:val="24"/>
          <w:szCs w:val="24"/>
        </w:rPr>
        <w:t xml:space="preserve"> Jung YS, Park JH,</w:t>
      </w:r>
      <w:r w:rsidRPr="003F2EAE">
        <w:rPr>
          <w:rFonts w:ascii="Book Antiqua" w:hAnsi="Book Antiqua" w:cs="Times New Roman"/>
          <w:sz w:val="24"/>
          <w:szCs w:val="24"/>
          <w:vertAlign w:val="superscript"/>
        </w:rPr>
        <w:t xml:space="preserve"> </w:t>
      </w:r>
      <w:r w:rsidRPr="003F2EAE">
        <w:rPr>
          <w:rFonts w:ascii="Book Antiqua" w:hAnsi="Book Antiqua" w:cs="Times New Roman"/>
          <w:sz w:val="24"/>
          <w:szCs w:val="24"/>
        </w:rPr>
        <w:t>Kim HJ, Cho YK, Sohn CI,</w:t>
      </w:r>
      <w:r w:rsidR="008865FF" w:rsidRPr="003F2EAE">
        <w:rPr>
          <w:rFonts w:ascii="Book Antiqua" w:eastAsia="SimSun" w:hAnsi="Book Antiqua" w:cs="Times New Roman" w:hint="eastAsia"/>
          <w:sz w:val="24"/>
          <w:szCs w:val="24"/>
          <w:lang w:eastAsia="zh-CN"/>
        </w:rPr>
        <w:t xml:space="preserve"> </w:t>
      </w:r>
      <w:r w:rsidRPr="003F2EAE">
        <w:rPr>
          <w:rFonts w:ascii="Book Antiqua" w:hAnsi="Book Antiqua" w:cs="Times New Roman"/>
          <w:sz w:val="24"/>
          <w:szCs w:val="24"/>
        </w:rPr>
        <w:t>Jeon WK, Kim BI, Choi KY, Park DI.</w:t>
      </w:r>
      <w:r w:rsidR="008865FF" w:rsidRPr="003F2EAE">
        <w:rPr>
          <w:rFonts w:ascii="Book Antiqua" w:eastAsia="SimSun" w:hAnsi="Book Antiqua" w:cs="Times New Roman" w:hint="eastAsia"/>
          <w:sz w:val="24"/>
          <w:szCs w:val="24"/>
          <w:lang w:eastAsia="zh-CN"/>
        </w:rPr>
        <w:t xml:space="preserve"> </w:t>
      </w:r>
      <w:r w:rsidRPr="003F2EAE">
        <w:rPr>
          <w:rFonts w:ascii="Book Antiqua" w:hAnsi="Book Antiqua" w:cs="Times New Roman"/>
          <w:sz w:val="24"/>
          <w:szCs w:val="24"/>
        </w:rPr>
        <w:t>Different risk factors for advanced colorectal neoplasm in young adults.</w:t>
      </w:r>
      <w:r w:rsidR="008865FF" w:rsidRPr="003F2EAE">
        <w:rPr>
          <w:rFonts w:ascii="Book Antiqua" w:eastAsia="SimSun" w:hAnsi="Book Antiqua" w:cs="Times New Roman" w:hint="eastAsia"/>
          <w:sz w:val="24"/>
          <w:szCs w:val="24"/>
          <w:lang w:eastAsia="zh-CN"/>
        </w:rPr>
        <w:t xml:space="preserve"> </w:t>
      </w:r>
      <w:r w:rsidR="008865FF" w:rsidRPr="003F2EAE">
        <w:rPr>
          <w:rFonts w:ascii="Book Antiqua" w:hAnsi="Book Antiqua" w:cs="Times New Roman"/>
          <w:i/>
          <w:sz w:val="24"/>
          <w:szCs w:val="24"/>
        </w:rPr>
        <w:t xml:space="preserve">World J Gastroenterol </w:t>
      </w:r>
      <w:r w:rsidR="008865FF" w:rsidRPr="003F2EAE">
        <w:rPr>
          <w:rFonts w:ascii="Book Antiqua" w:hAnsi="Book Antiqua" w:cs="Times New Roman"/>
          <w:sz w:val="24"/>
          <w:szCs w:val="24"/>
        </w:rPr>
        <w:t>201</w:t>
      </w:r>
      <w:r w:rsidR="008865FF" w:rsidRPr="003F2EAE">
        <w:rPr>
          <w:rFonts w:ascii="Book Antiqua" w:hAnsi="Book Antiqua" w:cs="Times New Roman" w:hint="eastAsia"/>
          <w:sz w:val="24"/>
          <w:szCs w:val="24"/>
        </w:rPr>
        <w:t>6</w:t>
      </w:r>
      <w:r w:rsidR="008865FF" w:rsidRPr="003F2EAE">
        <w:rPr>
          <w:rFonts w:ascii="Book Antiqua" w:hAnsi="Book Antiqua" w:cs="Times New Roman"/>
          <w:sz w:val="24"/>
          <w:szCs w:val="24"/>
        </w:rPr>
        <w:t>; In press</w:t>
      </w:r>
    </w:p>
    <w:p w:rsidR="00BE43CD" w:rsidRPr="003F2EAE" w:rsidRDefault="00BE43CD" w:rsidP="008865FF">
      <w:pPr>
        <w:wordWrap/>
        <w:snapToGrid w:val="0"/>
        <w:spacing w:after="0" w:line="360" w:lineRule="auto"/>
        <w:rPr>
          <w:rFonts w:ascii="Book Antiqua" w:hAnsi="Book Antiqua" w:cs="Times New Roman"/>
          <w:sz w:val="24"/>
          <w:szCs w:val="24"/>
        </w:rPr>
      </w:pPr>
      <w:r w:rsidRPr="003F2EAE">
        <w:rPr>
          <w:rFonts w:ascii="Book Antiqua" w:hAnsi="Book Antiqua" w:cs="Times New Roman"/>
          <w:sz w:val="24"/>
          <w:szCs w:val="24"/>
        </w:rPr>
        <w:br w:type="column"/>
      </w:r>
      <w:r w:rsidRPr="003F2EAE">
        <w:rPr>
          <w:rFonts w:ascii="Book Antiqua" w:hAnsi="Book Antiqua" w:cs="Times New Roman"/>
          <w:b/>
          <w:sz w:val="24"/>
          <w:szCs w:val="24"/>
        </w:rPr>
        <w:lastRenderedPageBreak/>
        <w:t>INTRODUCTION</w:t>
      </w:r>
    </w:p>
    <w:p w:rsidR="00BE43CD" w:rsidRPr="003F2EAE" w:rsidRDefault="00BE43CD" w:rsidP="008C34C6">
      <w:pPr>
        <w:wordWrap/>
        <w:adjustRightInd w:val="0"/>
        <w:snapToGrid w:val="0"/>
        <w:spacing w:after="0" w:line="360" w:lineRule="auto"/>
        <w:rPr>
          <w:rFonts w:ascii="Book Antiqua" w:eastAsia="SimSun" w:hAnsi="Book Antiqua" w:cs="Times New Roman"/>
          <w:kern w:val="0"/>
          <w:sz w:val="24"/>
          <w:szCs w:val="24"/>
          <w:lang w:eastAsia="zh-CN"/>
        </w:rPr>
      </w:pPr>
      <w:r w:rsidRPr="003F2EAE">
        <w:rPr>
          <w:rFonts w:ascii="Book Antiqua" w:hAnsi="Book Antiqua" w:cs="Times New Roman"/>
          <w:sz w:val="24"/>
          <w:szCs w:val="24"/>
        </w:rPr>
        <w:t xml:space="preserve">Colorectal cancer (CRC) has primarily been considered a Western disease, however, the incidence and mortality of CRC has been increasing in Asia, especially in </w:t>
      </w:r>
      <w:r w:rsidR="008C34C6" w:rsidRPr="003F2EAE">
        <w:rPr>
          <w:rFonts w:ascii="Book Antiqua" w:eastAsia="SimSun" w:hAnsi="Book Antiqua" w:cs="Times New Roman" w:hint="eastAsia"/>
          <w:sz w:val="24"/>
          <w:szCs w:val="24"/>
          <w:lang w:eastAsia="zh-CN"/>
        </w:rPr>
        <w:t>South</w:t>
      </w:r>
      <w:r w:rsidR="008C34C6" w:rsidRPr="003F2EAE">
        <w:rPr>
          <w:rFonts w:ascii="Book Antiqua" w:hAnsi="Book Antiqua" w:cs="Times New Roman"/>
          <w:sz w:val="24"/>
          <w:szCs w:val="24"/>
        </w:rPr>
        <w:t xml:space="preserve"> </w:t>
      </w:r>
      <w:r w:rsidRPr="003F2EAE">
        <w:rPr>
          <w:rFonts w:ascii="Book Antiqua" w:hAnsi="Book Antiqua" w:cs="Times New Roman"/>
          <w:sz w:val="24"/>
          <w:szCs w:val="24"/>
        </w:rPr>
        <w:t>Korea</w:t>
      </w:r>
      <w:r w:rsidR="008C34C6" w:rsidRPr="003F2EAE">
        <w:rPr>
          <w:rFonts w:ascii="Book Antiqua" w:hAnsi="Book Antiqua" w:cs="Times New Roman"/>
          <w:noProof/>
          <w:sz w:val="24"/>
          <w:szCs w:val="24"/>
          <w:vertAlign w:val="superscript"/>
        </w:rPr>
        <w:t>[1]</w:t>
      </w:r>
      <w:r w:rsidRPr="003F2EAE">
        <w:rPr>
          <w:rFonts w:ascii="Book Antiqua" w:hAnsi="Book Antiqua" w:cs="Times New Roman"/>
          <w:sz w:val="24"/>
          <w:szCs w:val="24"/>
        </w:rPr>
        <w:t>. The estimated age-standardized rate of CRC was hig</w:t>
      </w:r>
      <w:r w:rsidR="005A60A5">
        <w:rPr>
          <w:rFonts w:ascii="Book Antiqua" w:hAnsi="Book Antiqua" w:cs="Times New Roman"/>
          <w:sz w:val="24"/>
          <w:szCs w:val="24"/>
        </w:rPr>
        <w:t>h in world-wide of 45.0 per 100</w:t>
      </w:r>
      <w:r w:rsidRPr="003F2EAE">
        <w:rPr>
          <w:rFonts w:ascii="Book Antiqua" w:hAnsi="Book Antiqua" w:cs="Times New Roman"/>
          <w:sz w:val="24"/>
          <w:szCs w:val="24"/>
        </w:rPr>
        <w:t xml:space="preserve">000 in </w:t>
      </w:r>
      <w:r w:rsidR="008C34C6" w:rsidRPr="003F2EAE">
        <w:rPr>
          <w:rFonts w:ascii="Book Antiqua" w:eastAsia="SimSun" w:hAnsi="Book Antiqua" w:cs="Times New Roman" w:hint="eastAsia"/>
          <w:sz w:val="24"/>
          <w:szCs w:val="24"/>
          <w:lang w:eastAsia="zh-CN"/>
        </w:rPr>
        <w:t xml:space="preserve">South </w:t>
      </w:r>
      <w:r w:rsidRPr="003F2EAE">
        <w:rPr>
          <w:rFonts w:ascii="Book Antiqua" w:hAnsi="Book Antiqua" w:cs="Times New Roman"/>
          <w:sz w:val="24"/>
          <w:szCs w:val="24"/>
        </w:rPr>
        <w:t>Korea</w:t>
      </w:r>
      <w:r w:rsidR="008C34C6" w:rsidRPr="003F2EAE">
        <w:rPr>
          <w:rFonts w:ascii="Book Antiqua" w:hAnsi="Book Antiqua" w:cs="Times New Roman"/>
          <w:noProof/>
          <w:sz w:val="24"/>
          <w:szCs w:val="24"/>
          <w:vertAlign w:val="superscript"/>
        </w:rPr>
        <w:t>[2,3]</w:t>
      </w:r>
      <w:r w:rsidRPr="003F2EAE">
        <w:rPr>
          <w:rFonts w:ascii="Book Antiqua" w:hAnsi="Book Antiqua" w:cs="Times New Roman"/>
          <w:sz w:val="24"/>
          <w:szCs w:val="24"/>
        </w:rPr>
        <w:t>.</w:t>
      </w:r>
      <w:r w:rsidRPr="003F2EAE">
        <w:rPr>
          <w:rFonts w:ascii="Book Antiqua" w:hAnsi="Book Antiqua" w:cs="Times New Roman"/>
          <w:kern w:val="0"/>
          <w:sz w:val="24"/>
          <w:szCs w:val="24"/>
        </w:rPr>
        <w:t xml:space="preserve"> CRC has become an important clinical burden in </w:t>
      </w:r>
      <w:r w:rsidR="008C34C6" w:rsidRPr="003F2EAE">
        <w:rPr>
          <w:rFonts w:ascii="Book Antiqua" w:eastAsia="SimSun" w:hAnsi="Book Antiqua" w:cs="Times New Roman" w:hint="eastAsia"/>
          <w:sz w:val="24"/>
          <w:szCs w:val="24"/>
          <w:lang w:eastAsia="zh-CN"/>
        </w:rPr>
        <w:t>South</w:t>
      </w:r>
      <w:r w:rsidR="008C34C6" w:rsidRPr="003F2EAE">
        <w:rPr>
          <w:rFonts w:ascii="Book Antiqua" w:hAnsi="Book Antiqua" w:cs="Times New Roman"/>
          <w:kern w:val="0"/>
          <w:sz w:val="24"/>
          <w:szCs w:val="24"/>
        </w:rPr>
        <w:t xml:space="preserve"> </w:t>
      </w:r>
      <w:r w:rsidRPr="003F2EAE">
        <w:rPr>
          <w:rFonts w:ascii="Book Antiqua" w:hAnsi="Book Antiqua" w:cs="Times New Roman"/>
          <w:kern w:val="0"/>
          <w:sz w:val="24"/>
          <w:szCs w:val="24"/>
        </w:rPr>
        <w:t>Korea. It has been well documented that most CRC arises from colorectal adenomas (CRA)</w:t>
      </w:r>
      <w:r w:rsidR="008C34C6" w:rsidRPr="003F2EAE">
        <w:rPr>
          <w:rFonts w:ascii="Book Antiqua" w:hAnsi="Book Antiqua" w:cs="Times New Roman"/>
          <w:noProof/>
          <w:kern w:val="0"/>
          <w:sz w:val="24"/>
          <w:szCs w:val="24"/>
          <w:vertAlign w:val="superscript"/>
        </w:rPr>
        <w:t>[4]</w:t>
      </w:r>
      <w:r w:rsidRPr="003F2EAE">
        <w:rPr>
          <w:rFonts w:ascii="Book Antiqua" w:hAnsi="Book Antiqua" w:cs="Times New Roman"/>
          <w:kern w:val="0"/>
          <w:sz w:val="24"/>
          <w:szCs w:val="24"/>
        </w:rPr>
        <w:t>. Especially, advanced CRA is a definite precancerous lesion and the development of CRC can be prevented with a screening colonoscopy that detects and removes advanced CRA</w:t>
      </w:r>
      <w:r w:rsidR="008C34C6" w:rsidRPr="003F2EAE">
        <w:rPr>
          <w:rFonts w:ascii="Book Antiqua" w:hAnsi="Book Antiqua" w:cs="Times New Roman"/>
          <w:noProof/>
          <w:kern w:val="0"/>
          <w:sz w:val="24"/>
          <w:szCs w:val="24"/>
          <w:vertAlign w:val="superscript"/>
        </w:rPr>
        <w:t>[5]</w:t>
      </w:r>
      <w:r w:rsidRPr="003F2EAE">
        <w:rPr>
          <w:rFonts w:ascii="Book Antiqua" w:hAnsi="Book Antiqua" w:cs="Times New Roman"/>
          <w:kern w:val="0"/>
          <w:sz w:val="24"/>
          <w:szCs w:val="24"/>
        </w:rPr>
        <w:t>.</w:t>
      </w:r>
    </w:p>
    <w:p w:rsidR="00BE43CD" w:rsidRPr="003F2EAE" w:rsidRDefault="00BE43CD" w:rsidP="008C34C6">
      <w:pPr>
        <w:wordWrap/>
        <w:adjustRightInd w:val="0"/>
        <w:snapToGrid w:val="0"/>
        <w:spacing w:after="0" w:line="360" w:lineRule="auto"/>
        <w:ind w:firstLineChars="100" w:firstLine="240"/>
        <w:rPr>
          <w:rFonts w:ascii="Book Antiqua" w:eastAsia="SimSun" w:hAnsi="Book Antiqua" w:cs="Times New Roman"/>
          <w:kern w:val="0"/>
          <w:sz w:val="24"/>
          <w:szCs w:val="24"/>
          <w:lang w:eastAsia="zh-CN"/>
        </w:rPr>
      </w:pPr>
      <w:r w:rsidRPr="003F2EAE">
        <w:rPr>
          <w:rFonts w:ascii="Book Antiqua" w:hAnsi="Book Antiqua" w:cs="Times New Roman"/>
          <w:kern w:val="0"/>
          <w:sz w:val="24"/>
          <w:szCs w:val="24"/>
        </w:rPr>
        <w:t>Unlike other cancers, no single risk factor accounts for most cases of CRC</w:t>
      </w:r>
      <w:r w:rsidR="008C34C6" w:rsidRPr="003F2EAE">
        <w:rPr>
          <w:rFonts w:ascii="Book Antiqua" w:hAnsi="Book Antiqua" w:cs="Times New Roman"/>
          <w:noProof/>
          <w:kern w:val="0"/>
          <w:sz w:val="24"/>
          <w:szCs w:val="24"/>
          <w:vertAlign w:val="superscript"/>
        </w:rPr>
        <w:t>[6]</w:t>
      </w:r>
      <w:r w:rsidRPr="003F2EAE">
        <w:rPr>
          <w:rFonts w:ascii="Book Antiqua" w:hAnsi="Book Antiqua" w:cs="Times New Roman"/>
          <w:kern w:val="0"/>
          <w:sz w:val="24"/>
          <w:szCs w:val="24"/>
        </w:rPr>
        <w:t>. It has been reported that old age, male sex, family history, diabetes mellitus (DM), smoking, alcohol, obesity and inflammatory bowel disease were related with the development of advanced colorectal neoplasm (ACRN) and modifiable factors including dietary factor and exercise affect ACRN as well</w:t>
      </w:r>
      <w:r w:rsidR="008C34C6" w:rsidRPr="003F2EAE">
        <w:rPr>
          <w:rFonts w:ascii="Book Antiqua" w:hAnsi="Book Antiqua" w:cs="Times New Roman"/>
          <w:noProof/>
          <w:kern w:val="0"/>
          <w:sz w:val="24"/>
          <w:szCs w:val="24"/>
          <w:vertAlign w:val="superscript"/>
        </w:rPr>
        <w:t>[6]</w:t>
      </w:r>
      <w:r w:rsidRPr="003F2EAE">
        <w:rPr>
          <w:rFonts w:ascii="Book Antiqua" w:hAnsi="Book Antiqua" w:cs="Times New Roman"/>
          <w:kern w:val="0"/>
          <w:sz w:val="24"/>
          <w:szCs w:val="24"/>
        </w:rPr>
        <w:t>.</w:t>
      </w:r>
    </w:p>
    <w:p w:rsidR="00BE43CD" w:rsidRPr="003F2EAE" w:rsidRDefault="00BE43CD" w:rsidP="008C34C6">
      <w:pPr>
        <w:wordWrap/>
        <w:adjustRightInd w:val="0"/>
        <w:snapToGrid w:val="0"/>
        <w:spacing w:after="0" w:line="360" w:lineRule="auto"/>
        <w:ind w:firstLineChars="100" w:firstLine="240"/>
        <w:rPr>
          <w:rFonts w:ascii="Book Antiqua" w:eastAsia="SimSun" w:hAnsi="Book Antiqua" w:cs="Times New Roman"/>
          <w:kern w:val="0"/>
          <w:sz w:val="24"/>
          <w:szCs w:val="24"/>
          <w:lang w:eastAsia="zh-CN"/>
        </w:rPr>
      </w:pPr>
      <w:r w:rsidRPr="003F2EAE">
        <w:rPr>
          <w:rFonts w:ascii="Book Antiqua" w:hAnsi="Book Antiqua" w:cs="Times New Roman"/>
          <w:kern w:val="0"/>
          <w:sz w:val="24"/>
          <w:szCs w:val="24"/>
        </w:rPr>
        <w:t>Recently, screening using colonoscopy has decreased the incidence of CRC</w:t>
      </w:r>
      <w:r w:rsidR="008C34C6" w:rsidRPr="003F2EAE">
        <w:rPr>
          <w:rFonts w:ascii="Book Antiqua" w:hAnsi="Book Antiqua" w:cs="Times New Roman"/>
          <w:noProof/>
          <w:kern w:val="0"/>
          <w:sz w:val="24"/>
          <w:szCs w:val="24"/>
          <w:vertAlign w:val="superscript"/>
        </w:rPr>
        <w:t>[7,8]</w:t>
      </w:r>
      <w:r w:rsidRPr="003F2EAE">
        <w:rPr>
          <w:rFonts w:ascii="Book Antiqua" w:hAnsi="Book Antiqua" w:cs="Times New Roman"/>
          <w:kern w:val="0"/>
          <w:sz w:val="24"/>
          <w:szCs w:val="24"/>
        </w:rPr>
        <w:t>. However, the prevalence of ACRN is still around 3.5% in subject younger than 50 years</w:t>
      </w:r>
      <w:r w:rsidRPr="003F2EAE">
        <w:rPr>
          <w:rFonts w:ascii="Book Antiqua" w:hAnsi="Book Antiqua" w:cs="Times New Roman"/>
          <w:noProof/>
          <w:kern w:val="0"/>
          <w:sz w:val="24"/>
          <w:szCs w:val="24"/>
          <w:vertAlign w:val="superscript"/>
        </w:rPr>
        <w:t>[9]</w:t>
      </w:r>
      <w:r w:rsidRPr="003F2EAE">
        <w:rPr>
          <w:rFonts w:ascii="Book Antiqua" w:hAnsi="Book Antiqua" w:cs="Times New Roman"/>
          <w:kern w:val="0"/>
          <w:sz w:val="24"/>
          <w:szCs w:val="24"/>
        </w:rPr>
        <w:t xml:space="preserve"> and rectal cancer is also increased in this group</w:t>
      </w:r>
      <w:r w:rsidR="008C34C6" w:rsidRPr="003F2EAE">
        <w:rPr>
          <w:rFonts w:ascii="Book Antiqua" w:hAnsi="Book Antiqua" w:cs="Times New Roman"/>
          <w:noProof/>
          <w:kern w:val="0"/>
          <w:sz w:val="24"/>
          <w:szCs w:val="24"/>
          <w:vertAlign w:val="superscript"/>
        </w:rPr>
        <w:t>[10]</w:t>
      </w:r>
      <w:r w:rsidRPr="003F2EAE">
        <w:rPr>
          <w:rFonts w:ascii="Book Antiqua" w:hAnsi="Book Antiqua" w:cs="Times New Roman"/>
          <w:kern w:val="0"/>
          <w:sz w:val="24"/>
          <w:szCs w:val="24"/>
        </w:rPr>
        <w:t xml:space="preserve">. </w:t>
      </w:r>
      <w:r w:rsidRPr="003F2EAE">
        <w:rPr>
          <w:rFonts w:ascii="Book Antiqua" w:eastAsia="Malgun Gothic" w:hAnsi="Book Antiqua" w:cs="Times New Roman"/>
          <w:sz w:val="24"/>
          <w:szCs w:val="24"/>
        </w:rPr>
        <w:t xml:space="preserve">In many countries including </w:t>
      </w:r>
      <w:r w:rsidR="008C34C6" w:rsidRPr="003F2EAE">
        <w:rPr>
          <w:rFonts w:ascii="Book Antiqua" w:eastAsia="SimSun" w:hAnsi="Book Antiqua" w:cs="Times New Roman" w:hint="eastAsia"/>
          <w:sz w:val="24"/>
          <w:szCs w:val="24"/>
          <w:lang w:eastAsia="zh-CN"/>
        </w:rPr>
        <w:t>South</w:t>
      </w:r>
      <w:r w:rsidR="008C34C6" w:rsidRPr="003F2EAE">
        <w:rPr>
          <w:rFonts w:ascii="Book Antiqua" w:eastAsia="Malgun Gothic" w:hAnsi="Book Antiqua" w:cs="Times New Roman"/>
          <w:sz w:val="24"/>
          <w:szCs w:val="24"/>
        </w:rPr>
        <w:t xml:space="preserve"> </w:t>
      </w:r>
      <w:r w:rsidRPr="003F2EAE">
        <w:rPr>
          <w:rFonts w:ascii="Book Antiqua" w:eastAsia="Malgun Gothic" w:hAnsi="Book Antiqua" w:cs="Times New Roman"/>
          <w:sz w:val="24"/>
          <w:szCs w:val="24"/>
        </w:rPr>
        <w:t>Korea, fecal occult blood testing or colonoscopy is used for CRC screening starting at the age of 50</w:t>
      </w:r>
      <w:r w:rsidR="008C34C6" w:rsidRPr="003F2EAE">
        <w:rPr>
          <w:rFonts w:ascii="Book Antiqua" w:hAnsi="Book Antiqua" w:cs="Times New Roman"/>
          <w:noProof/>
          <w:kern w:val="0"/>
          <w:sz w:val="24"/>
          <w:szCs w:val="24"/>
          <w:vertAlign w:val="superscript"/>
        </w:rPr>
        <w:t>[11,12]</w:t>
      </w:r>
      <w:r w:rsidRPr="003F2EAE">
        <w:rPr>
          <w:rFonts w:ascii="Book Antiqua" w:eastAsia="Malgun Gothic" w:hAnsi="Book Antiqua" w:cs="Times New Roman"/>
          <w:sz w:val="24"/>
          <w:szCs w:val="24"/>
        </w:rPr>
        <w:t>.</w:t>
      </w:r>
      <w:r w:rsidRPr="003F2EAE">
        <w:rPr>
          <w:rFonts w:ascii="Book Antiqua" w:hAnsi="Book Antiqua" w:cs="Times New Roman"/>
          <w:kern w:val="0"/>
          <w:sz w:val="24"/>
          <w:szCs w:val="24"/>
        </w:rPr>
        <w:t xml:space="preserve"> Few studies investigate the risk factors for ACRN in large cohorts of subjects younger than 50 years. In these backgrounds, the aim of the present study was to compare the differences for risk factors of ACRN between the subjects younger or older than 50 years in a large population of Korean subjects who und</w:t>
      </w:r>
      <w:r w:rsidR="008C34C6" w:rsidRPr="003F2EAE">
        <w:rPr>
          <w:rFonts w:ascii="Book Antiqua" w:hAnsi="Book Antiqua" w:cs="Times New Roman"/>
          <w:kern w:val="0"/>
          <w:sz w:val="24"/>
          <w:szCs w:val="24"/>
        </w:rPr>
        <w:t>erwent screening a colonoscopy</w:t>
      </w:r>
      <w:r w:rsidR="008C34C6" w:rsidRPr="003F2EAE">
        <w:rPr>
          <w:rFonts w:ascii="Book Antiqua" w:eastAsia="SimSun" w:hAnsi="Book Antiqua" w:cs="Times New Roman" w:hint="eastAsia"/>
          <w:kern w:val="0"/>
          <w:sz w:val="24"/>
          <w:szCs w:val="24"/>
          <w:lang w:eastAsia="zh-CN"/>
        </w:rPr>
        <w:t>.</w:t>
      </w:r>
    </w:p>
    <w:p w:rsidR="00BE43CD" w:rsidRPr="003F2EAE" w:rsidRDefault="00BE43CD" w:rsidP="008865FF">
      <w:pPr>
        <w:wordWrap/>
        <w:adjustRightInd w:val="0"/>
        <w:snapToGrid w:val="0"/>
        <w:spacing w:after="0" w:line="360" w:lineRule="auto"/>
        <w:rPr>
          <w:rFonts w:ascii="Book Antiqua" w:hAnsi="Book Antiqua" w:cs="Times New Roman"/>
          <w:sz w:val="24"/>
          <w:szCs w:val="24"/>
        </w:rPr>
      </w:pPr>
    </w:p>
    <w:p w:rsidR="00BE43CD" w:rsidRPr="003F2EAE" w:rsidRDefault="00BE43CD" w:rsidP="008865FF">
      <w:pPr>
        <w:wordWrap/>
        <w:snapToGrid w:val="0"/>
        <w:spacing w:after="0" w:line="360" w:lineRule="auto"/>
        <w:rPr>
          <w:rFonts w:ascii="Book Antiqua" w:hAnsi="Book Antiqua" w:cs="Times New Roman"/>
          <w:b/>
          <w:sz w:val="24"/>
          <w:szCs w:val="24"/>
        </w:rPr>
      </w:pPr>
      <w:r w:rsidRPr="003F2EAE">
        <w:rPr>
          <w:rFonts w:ascii="Book Antiqua" w:hAnsi="Book Antiqua" w:cs="Times New Roman"/>
          <w:b/>
          <w:sz w:val="24"/>
          <w:szCs w:val="24"/>
        </w:rPr>
        <w:t>MATERIALS AND METHODS</w:t>
      </w:r>
    </w:p>
    <w:p w:rsidR="00BE43CD" w:rsidRPr="003F2EAE" w:rsidRDefault="00BE43CD" w:rsidP="008865FF">
      <w:pPr>
        <w:wordWrap/>
        <w:adjustRightInd w:val="0"/>
        <w:snapToGrid w:val="0"/>
        <w:spacing w:after="0" w:line="360" w:lineRule="auto"/>
        <w:rPr>
          <w:rFonts w:ascii="Book Antiqua" w:hAnsi="Book Antiqua" w:cs="Times New Roman"/>
          <w:b/>
          <w:i/>
          <w:kern w:val="0"/>
          <w:sz w:val="24"/>
          <w:szCs w:val="24"/>
        </w:rPr>
      </w:pPr>
      <w:r w:rsidRPr="003F2EAE">
        <w:rPr>
          <w:rFonts w:ascii="Book Antiqua" w:hAnsi="Book Antiqua" w:cs="Times New Roman"/>
          <w:b/>
          <w:i/>
          <w:kern w:val="0"/>
          <w:sz w:val="24"/>
          <w:szCs w:val="24"/>
        </w:rPr>
        <w:t>Study population</w:t>
      </w:r>
    </w:p>
    <w:p w:rsidR="00BE43CD" w:rsidRPr="003F2EAE" w:rsidRDefault="00BE43CD" w:rsidP="008C34C6">
      <w:pPr>
        <w:wordWrap/>
        <w:adjustRightInd w:val="0"/>
        <w:snapToGrid w:val="0"/>
        <w:spacing w:after="0" w:line="360" w:lineRule="auto"/>
        <w:rPr>
          <w:rFonts w:ascii="Book Antiqua" w:hAnsi="Book Antiqua" w:cs="Times New Roman"/>
          <w:sz w:val="24"/>
          <w:szCs w:val="24"/>
        </w:rPr>
      </w:pPr>
      <w:r w:rsidRPr="003F2EAE">
        <w:rPr>
          <w:rFonts w:ascii="Book Antiqua" w:hAnsi="Book Antiqua" w:cs="Times New Roman"/>
          <w:kern w:val="0"/>
          <w:sz w:val="24"/>
          <w:szCs w:val="24"/>
        </w:rPr>
        <w:t xml:space="preserve">The study population consisted of subjects who underwent a comprehensive health examination between 2003 and 2012 at Kangbuk Samsung Hospital, College of Medicine, Sungkyunkwan University. We excluded </w:t>
      </w:r>
      <w:r w:rsidR="008C34C6" w:rsidRPr="003F2EAE">
        <w:rPr>
          <w:rFonts w:ascii="Book Antiqua" w:eastAsia="SimSun" w:hAnsi="Book Antiqua" w:cs="Times New Roman" w:hint="eastAsia"/>
          <w:kern w:val="0"/>
          <w:sz w:val="24"/>
          <w:szCs w:val="24"/>
          <w:lang w:eastAsia="zh-CN"/>
        </w:rPr>
        <w:t>(1</w:t>
      </w:r>
      <w:r w:rsidRPr="003F2EAE">
        <w:rPr>
          <w:rFonts w:ascii="Book Antiqua" w:hAnsi="Book Antiqua" w:cs="Times New Roman"/>
          <w:kern w:val="0"/>
          <w:sz w:val="24"/>
          <w:szCs w:val="24"/>
        </w:rPr>
        <w:t xml:space="preserve">) patients with a history of other cancers; </w:t>
      </w:r>
      <w:r w:rsidR="008C34C6" w:rsidRPr="003F2EAE">
        <w:rPr>
          <w:rFonts w:ascii="Book Antiqua" w:eastAsia="SimSun" w:hAnsi="Book Antiqua" w:cs="Times New Roman" w:hint="eastAsia"/>
          <w:kern w:val="0"/>
          <w:sz w:val="24"/>
          <w:szCs w:val="24"/>
          <w:lang w:eastAsia="zh-CN"/>
        </w:rPr>
        <w:t>(2</w:t>
      </w:r>
      <w:r w:rsidRPr="003F2EAE">
        <w:rPr>
          <w:rFonts w:ascii="Book Antiqua" w:hAnsi="Book Antiqua" w:cs="Times New Roman"/>
          <w:kern w:val="0"/>
          <w:sz w:val="24"/>
          <w:szCs w:val="24"/>
        </w:rPr>
        <w:t xml:space="preserve">) patients with a history of inflammatory bowel disease; </w:t>
      </w:r>
      <w:r w:rsidR="008C34C6" w:rsidRPr="003F2EAE">
        <w:rPr>
          <w:rFonts w:ascii="Book Antiqua" w:eastAsia="SimSun" w:hAnsi="Book Antiqua" w:cs="Times New Roman" w:hint="eastAsia"/>
          <w:kern w:val="0"/>
          <w:sz w:val="24"/>
          <w:szCs w:val="24"/>
          <w:lang w:eastAsia="zh-CN"/>
        </w:rPr>
        <w:t>(3</w:t>
      </w:r>
      <w:r w:rsidRPr="003F2EAE">
        <w:rPr>
          <w:rFonts w:ascii="Book Antiqua" w:hAnsi="Book Antiqua" w:cs="Times New Roman"/>
          <w:kern w:val="0"/>
          <w:sz w:val="24"/>
          <w:szCs w:val="24"/>
        </w:rPr>
        <w:t xml:space="preserve">) patients who had taken a previous colonoscopy; </w:t>
      </w:r>
      <w:r w:rsidR="008C34C6" w:rsidRPr="003F2EAE">
        <w:rPr>
          <w:rFonts w:ascii="Book Antiqua" w:eastAsia="SimSun" w:hAnsi="Book Antiqua" w:cs="Times New Roman" w:hint="eastAsia"/>
          <w:kern w:val="0"/>
          <w:sz w:val="24"/>
          <w:szCs w:val="24"/>
          <w:lang w:eastAsia="zh-CN"/>
        </w:rPr>
        <w:t>(4</w:t>
      </w:r>
      <w:r w:rsidRPr="003F2EAE">
        <w:rPr>
          <w:rFonts w:ascii="Book Antiqua" w:hAnsi="Book Antiqua" w:cs="Times New Roman"/>
          <w:kern w:val="0"/>
          <w:sz w:val="24"/>
          <w:szCs w:val="24"/>
        </w:rPr>
        <w:t>)</w:t>
      </w:r>
      <w:r w:rsidR="00287390">
        <w:rPr>
          <w:rFonts w:ascii="Book Antiqua" w:eastAsia="SimSun" w:hAnsi="Book Antiqua" w:cs="Times New Roman" w:hint="eastAsia"/>
          <w:kern w:val="0"/>
          <w:sz w:val="24"/>
          <w:szCs w:val="24"/>
          <w:lang w:eastAsia="zh-CN"/>
        </w:rPr>
        <w:t xml:space="preserve"> </w:t>
      </w:r>
      <w:r w:rsidRPr="003F2EAE">
        <w:rPr>
          <w:rFonts w:ascii="Book Antiqua" w:hAnsi="Book Antiqua" w:cs="Times New Roman"/>
          <w:kern w:val="0"/>
          <w:sz w:val="24"/>
          <w:szCs w:val="24"/>
        </w:rPr>
        <w:t xml:space="preserve">patients who had undergone colon </w:t>
      </w:r>
      <w:r w:rsidRPr="003F2EAE">
        <w:rPr>
          <w:rFonts w:ascii="Book Antiqua" w:hAnsi="Book Antiqua" w:cs="Times New Roman"/>
          <w:kern w:val="0"/>
          <w:sz w:val="24"/>
          <w:szCs w:val="24"/>
        </w:rPr>
        <w:lastRenderedPageBreak/>
        <w:t xml:space="preserve">surgery; </w:t>
      </w:r>
      <w:r w:rsidR="008C34C6" w:rsidRPr="003F2EAE">
        <w:rPr>
          <w:rFonts w:ascii="Book Antiqua" w:eastAsia="SimSun" w:hAnsi="Book Antiqua" w:cs="Times New Roman" w:hint="eastAsia"/>
          <w:kern w:val="0"/>
          <w:sz w:val="24"/>
          <w:szCs w:val="24"/>
          <w:lang w:eastAsia="zh-CN"/>
        </w:rPr>
        <w:t>(5</w:t>
      </w:r>
      <w:r w:rsidRPr="003F2EAE">
        <w:rPr>
          <w:rFonts w:ascii="Book Antiqua" w:hAnsi="Book Antiqua" w:cs="Times New Roman"/>
          <w:kern w:val="0"/>
          <w:sz w:val="24"/>
          <w:szCs w:val="24"/>
        </w:rPr>
        <w:t xml:space="preserve">) patients who had an incomplete colonoscopy; and </w:t>
      </w:r>
      <w:r w:rsidR="008C34C6" w:rsidRPr="003F2EAE">
        <w:rPr>
          <w:rFonts w:ascii="Book Antiqua" w:eastAsia="SimSun" w:hAnsi="Book Antiqua" w:cs="Times New Roman" w:hint="eastAsia"/>
          <w:kern w:val="0"/>
          <w:sz w:val="24"/>
          <w:szCs w:val="24"/>
          <w:lang w:eastAsia="zh-CN"/>
        </w:rPr>
        <w:t>(6</w:t>
      </w:r>
      <w:r w:rsidRPr="003F2EAE">
        <w:rPr>
          <w:rFonts w:ascii="Book Antiqua" w:hAnsi="Book Antiqua" w:cs="Times New Roman"/>
          <w:kern w:val="0"/>
          <w:sz w:val="24"/>
          <w:szCs w:val="24"/>
        </w:rPr>
        <w:t>) patients with missing data. The flow chart of subject</w:t>
      </w:r>
      <w:r w:rsidR="008C34C6" w:rsidRPr="003F2EAE">
        <w:rPr>
          <w:rFonts w:ascii="Book Antiqua" w:eastAsia="SimSun" w:hAnsi="Book Antiqua" w:cs="Times New Roman" w:hint="eastAsia"/>
          <w:kern w:val="0"/>
          <w:sz w:val="24"/>
          <w:szCs w:val="24"/>
          <w:lang w:eastAsia="zh-CN"/>
        </w:rPr>
        <w:t xml:space="preserve"> </w:t>
      </w:r>
      <w:r w:rsidRPr="003F2EAE">
        <w:rPr>
          <w:rFonts w:ascii="Book Antiqua" w:hAnsi="Book Antiqua" w:cs="Times New Roman"/>
          <w:kern w:val="0"/>
          <w:sz w:val="24"/>
          <w:szCs w:val="24"/>
        </w:rPr>
        <w:t xml:space="preserve">inclusion and exclusion of subjects in analysis is described in </w:t>
      </w:r>
      <w:r w:rsidRPr="003F2EAE">
        <w:rPr>
          <w:rFonts w:ascii="Book Antiqua" w:hAnsi="Book Antiqua" w:cs="Times New Roman"/>
          <w:caps/>
          <w:kern w:val="0"/>
          <w:sz w:val="24"/>
          <w:szCs w:val="24"/>
        </w:rPr>
        <w:t>f</w:t>
      </w:r>
      <w:r w:rsidRPr="003F2EAE">
        <w:rPr>
          <w:rFonts w:ascii="Book Antiqua" w:hAnsi="Book Antiqua" w:cs="Times New Roman"/>
          <w:kern w:val="0"/>
          <w:sz w:val="24"/>
          <w:szCs w:val="24"/>
        </w:rPr>
        <w:t xml:space="preserve">igure 1. </w:t>
      </w:r>
      <w:r w:rsidRPr="003F2EAE">
        <w:rPr>
          <w:rFonts w:ascii="Book Antiqua" w:hAnsi="Book Antiqua" w:cs="Times New Roman"/>
          <w:sz w:val="24"/>
          <w:szCs w:val="24"/>
        </w:rPr>
        <w:t xml:space="preserve">The study population was classified into two groups according to age. Patients who were younger than 50 were defined as the young-adult (YA) group and while those who were older than 50 were assigned to the older-adult (OA) group. </w:t>
      </w:r>
      <w:r w:rsidRPr="003F2EAE">
        <w:rPr>
          <w:rFonts w:ascii="Book Antiqua" w:hAnsi="Book Antiqua" w:cs="Times New Roman"/>
          <w:kern w:val="0"/>
          <w:sz w:val="24"/>
          <w:szCs w:val="24"/>
        </w:rPr>
        <w:t>This study was approved by the Institutional Review Board of Kangbuk Samsung Hospital.</w:t>
      </w:r>
    </w:p>
    <w:p w:rsidR="008C34C6" w:rsidRPr="003F2EAE" w:rsidRDefault="008C34C6" w:rsidP="008865FF">
      <w:pPr>
        <w:wordWrap/>
        <w:snapToGrid w:val="0"/>
        <w:spacing w:after="0" w:line="360" w:lineRule="auto"/>
        <w:rPr>
          <w:rFonts w:ascii="Book Antiqua" w:eastAsia="SimSun" w:hAnsi="Book Antiqua" w:cs="Times New Roman"/>
          <w:b/>
          <w:sz w:val="24"/>
          <w:szCs w:val="24"/>
          <w:lang w:eastAsia="zh-CN"/>
        </w:rPr>
      </w:pPr>
    </w:p>
    <w:p w:rsidR="00BE43CD" w:rsidRPr="003F2EAE" w:rsidRDefault="00BE43CD" w:rsidP="008865FF">
      <w:pPr>
        <w:wordWrap/>
        <w:snapToGrid w:val="0"/>
        <w:spacing w:after="0" w:line="360" w:lineRule="auto"/>
        <w:rPr>
          <w:rFonts w:ascii="Book Antiqua" w:hAnsi="Book Antiqua" w:cs="Times New Roman"/>
          <w:b/>
          <w:i/>
          <w:sz w:val="24"/>
          <w:szCs w:val="24"/>
        </w:rPr>
      </w:pPr>
      <w:r w:rsidRPr="003F2EAE">
        <w:rPr>
          <w:rFonts w:ascii="Book Antiqua" w:hAnsi="Book Antiqua" w:cs="Times New Roman"/>
          <w:b/>
          <w:i/>
          <w:sz w:val="24"/>
          <w:szCs w:val="24"/>
        </w:rPr>
        <w:t>Measurements</w:t>
      </w:r>
    </w:p>
    <w:p w:rsidR="00BE43CD" w:rsidRPr="003F2EAE" w:rsidRDefault="00BE43CD" w:rsidP="008C34C6">
      <w:pPr>
        <w:wordWrap/>
        <w:adjustRightInd w:val="0"/>
        <w:snapToGrid w:val="0"/>
        <w:spacing w:after="0" w:line="360" w:lineRule="auto"/>
        <w:rPr>
          <w:rFonts w:ascii="Book Antiqua" w:eastAsia="SimSun" w:hAnsi="Book Antiqua" w:cs="Times New Roman"/>
          <w:sz w:val="24"/>
          <w:szCs w:val="24"/>
          <w:lang w:eastAsia="zh-CN"/>
        </w:rPr>
      </w:pPr>
      <w:r w:rsidRPr="003F2EAE">
        <w:rPr>
          <w:rFonts w:ascii="Book Antiqua" w:hAnsi="Book Antiqua" w:cs="Times New Roman"/>
          <w:sz w:val="24"/>
          <w:szCs w:val="24"/>
        </w:rPr>
        <w:t>Data on medical history, medication use, and health-related behaviors were collected through a self-administered questionnaire under the supervision of a well-trained interviewer. Alcohol consumption and cigarette smoking were identified. A heavy drinker was defined as a subject who drinks more than 4 times per week. Family history of CRC was defined as CRC in one or more first-degree relatives at any age. The weekly frequency of moderate to vigorous physi</w:t>
      </w:r>
      <w:r w:rsidR="008C34C6" w:rsidRPr="003F2EAE">
        <w:rPr>
          <w:rFonts w:ascii="Book Antiqua" w:hAnsi="Book Antiqua" w:cs="Times New Roman"/>
          <w:sz w:val="24"/>
          <w:szCs w:val="24"/>
        </w:rPr>
        <w:t>cal activity was also assessed.</w:t>
      </w:r>
    </w:p>
    <w:p w:rsidR="00BE43CD" w:rsidRPr="003F2EAE" w:rsidRDefault="00BE43CD" w:rsidP="008C34C6">
      <w:pPr>
        <w:wordWrap/>
        <w:adjustRightInd w:val="0"/>
        <w:snapToGrid w:val="0"/>
        <w:spacing w:after="0" w:line="360" w:lineRule="auto"/>
        <w:ind w:firstLineChars="100" w:firstLine="240"/>
        <w:rPr>
          <w:rFonts w:ascii="Book Antiqua" w:hAnsi="Book Antiqua" w:cs="Times New Roman"/>
          <w:sz w:val="24"/>
          <w:szCs w:val="24"/>
        </w:rPr>
      </w:pPr>
      <w:r w:rsidRPr="003F2EAE">
        <w:rPr>
          <w:rFonts w:ascii="Book Antiqua" w:hAnsi="Book Antiqua" w:cs="Times New Roman"/>
          <w:sz w:val="24"/>
          <w:szCs w:val="24"/>
        </w:rPr>
        <w:t xml:space="preserve">Physical characteristics and serum biochemical parameters were measured by a trained nurse. Body weight was measured with subjects wearing light clothing and no shoes. Body mass index (BMI) was calculated as weight in kilograms divided by height in meters squared. </w:t>
      </w:r>
      <w:r w:rsidRPr="003F2EAE">
        <w:rPr>
          <w:rFonts w:ascii="Book Antiqua" w:hAnsi="Book Antiqua" w:cs="Times New Roman"/>
          <w:kern w:val="0"/>
          <w:sz w:val="24"/>
          <w:szCs w:val="24"/>
        </w:rPr>
        <w:t>The Asia-Pacific criteria for obesity based on BMI guidelines were used to diagnose obesity</w:t>
      </w:r>
      <w:r w:rsidR="003F2EAE" w:rsidRPr="003F2EAE">
        <w:rPr>
          <w:rFonts w:ascii="Book Antiqua" w:hAnsi="Book Antiqua" w:cs="Times New Roman"/>
          <w:noProof/>
          <w:kern w:val="0"/>
          <w:sz w:val="24"/>
          <w:szCs w:val="24"/>
          <w:vertAlign w:val="superscript"/>
        </w:rPr>
        <w:t>[13]</w:t>
      </w:r>
      <w:r w:rsidRPr="003F2EAE">
        <w:rPr>
          <w:rFonts w:ascii="Book Antiqua" w:hAnsi="Book Antiqua" w:cs="Times New Roman"/>
          <w:kern w:val="0"/>
          <w:sz w:val="24"/>
          <w:szCs w:val="24"/>
        </w:rPr>
        <w:t>. Subjects with a BMI ≥ 25 kg/m</w:t>
      </w:r>
      <w:r w:rsidRPr="003F2EAE">
        <w:rPr>
          <w:rFonts w:ascii="Book Antiqua" w:hAnsi="Book Antiqua" w:cs="Times New Roman"/>
          <w:kern w:val="0"/>
          <w:sz w:val="24"/>
          <w:szCs w:val="24"/>
          <w:vertAlign w:val="superscript"/>
        </w:rPr>
        <w:t>2</w:t>
      </w:r>
      <w:r w:rsidRPr="003F2EAE">
        <w:rPr>
          <w:rFonts w:ascii="Book Antiqua" w:hAnsi="Book Antiqua" w:cs="Times New Roman"/>
          <w:sz w:val="24"/>
          <w:szCs w:val="24"/>
        </w:rPr>
        <w:t xml:space="preserve"> were defined as obese. Trained nurses measured blood pressure using standard mercury sphygmomanometers with subjects seated after at least 10 min of rest.</w:t>
      </w:r>
      <w:r w:rsidR="0017426D" w:rsidRPr="003F2EAE">
        <w:rPr>
          <w:rFonts w:ascii="Book Antiqua" w:hAnsi="Book Antiqua" w:cs="Times New Roman"/>
          <w:sz w:val="24"/>
          <w:szCs w:val="24"/>
        </w:rPr>
        <w:t xml:space="preserve"> </w:t>
      </w:r>
    </w:p>
    <w:p w:rsidR="00BE43CD" w:rsidRPr="003F2EAE" w:rsidRDefault="00BE43CD" w:rsidP="008C34C6">
      <w:pPr>
        <w:wordWrap/>
        <w:adjustRightInd w:val="0"/>
        <w:snapToGrid w:val="0"/>
        <w:spacing w:after="0" w:line="360" w:lineRule="auto"/>
        <w:ind w:firstLineChars="100" w:firstLine="240"/>
        <w:rPr>
          <w:rFonts w:ascii="Book Antiqua" w:eastAsia="SimSun" w:hAnsi="Book Antiqua" w:cs="Times New Roman"/>
          <w:kern w:val="0"/>
          <w:sz w:val="24"/>
          <w:szCs w:val="24"/>
          <w:lang w:eastAsia="zh-CN"/>
        </w:rPr>
      </w:pPr>
      <w:r w:rsidRPr="003F2EAE">
        <w:rPr>
          <w:rFonts w:ascii="Book Antiqua" w:hAnsi="Book Antiqua" w:cs="Times New Roman"/>
          <w:sz w:val="24"/>
          <w:szCs w:val="24"/>
        </w:rPr>
        <w:t xml:space="preserve">Blood samples were taken from the antecubital vein after at least 10 h of fasting. Serum triglyceride and total cholesterol levels were determined using an enzymatic colorimetric assay; low-density lipoprotein-cholesterol (LDL-C) and high-density lipoprotein-cholesterol (HDL-C) levels were determined using a homogeneous enzymatic colorimetric assay. Serum carcinoembryonic antigen (CEA) and hemoglobin A1c (HbA1c) levels were measured by immunoassay. Serum insulin level was measured using an electrochemiluminescence immunoassay on the Modular Analytics E170 apparatus (Roche Diagnostics). Serum fasting glucose level was measured using the hexokinase method on the Cobas Integra 800 apparatus </w:t>
      </w:r>
      <w:r w:rsidRPr="003F2EAE">
        <w:rPr>
          <w:rFonts w:ascii="Book Antiqua" w:hAnsi="Book Antiqua" w:cs="Times New Roman"/>
          <w:sz w:val="24"/>
          <w:szCs w:val="24"/>
        </w:rPr>
        <w:lastRenderedPageBreak/>
        <w:t xml:space="preserve">(Roche Diagnostics). The Laboratory Medicine Department at Kangbuk Samsung Hospital in Seoul, </w:t>
      </w:r>
      <w:r w:rsidR="008C34C6" w:rsidRPr="003F2EAE">
        <w:rPr>
          <w:rFonts w:ascii="Book Antiqua" w:eastAsia="SimSun" w:hAnsi="Book Antiqua" w:cs="Times New Roman" w:hint="eastAsia"/>
          <w:sz w:val="24"/>
          <w:szCs w:val="24"/>
          <w:lang w:eastAsia="zh-CN"/>
        </w:rPr>
        <w:t>South</w:t>
      </w:r>
      <w:r w:rsidR="008C34C6" w:rsidRPr="003F2EAE">
        <w:rPr>
          <w:rFonts w:ascii="Book Antiqua" w:hAnsi="Book Antiqua" w:cs="Times New Roman"/>
          <w:sz w:val="24"/>
          <w:szCs w:val="24"/>
        </w:rPr>
        <w:t xml:space="preserve"> </w:t>
      </w:r>
      <w:r w:rsidRPr="003F2EAE">
        <w:rPr>
          <w:rFonts w:ascii="Book Antiqua" w:hAnsi="Book Antiqua" w:cs="Times New Roman"/>
          <w:sz w:val="24"/>
          <w:szCs w:val="24"/>
        </w:rPr>
        <w:t xml:space="preserve">Korea has been accredited by the Korean Society of Laboratory Medicine and the Korean Association of </w:t>
      </w:r>
      <w:r w:rsidRPr="003F2EAE">
        <w:rPr>
          <w:rFonts w:ascii="Book Antiqua" w:hAnsi="Book Antiqua" w:cs="Times New Roman"/>
          <w:kern w:val="0"/>
          <w:sz w:val="24"/>
          <w:szCs w:val="24"/>
        </w:rPr>
        <w:t>Quality Assur</w:t>
      </w:r>
      <w:r w:rsidR="008C34C6" w:rsidRPr="003F2EAE">
        <w:rPr>
          <w:rFonts w:ascii="Book Antiqua" w:hAnsi="Book Antiqua" w:cs="Times New Roman"/>
          <w:kern w:val="0"/>
          <w:sz w:val="24"/>
          <w:szCs w:val="24"/>
        </w:rPr>
        <w:t>ance for Clinical Laboratories.</w:t>
      </w:r>
    </w:p>
    <w:p w:rsidR="00BE43CD" w:rsidRPr="003F2EAE" w:rsidRDefault="00BE43CD" w:rsidP="008C34C6">
      <w:pPr>
        <w:wordWrap/>
        <w:adjustRightInd w:val="0"/>
        <w:snapToGrid w:val="0"/>
        <w:spacing w:after="0" w:line="360" w:lineRule="auto"/>
        <w:ind w:firstLineChars="100" w:firstLine="240"/>
        <w:rPr>
          <w:rFonts w:ascii="Book Antiqua" w:hAnsi="Book Antiqua" w:cs="Times New Roman"/>
          <w:sz w:val="24"/>
          <w:szCs w:val="24"/>
        </w:rPr>
      </w:pPr>
      <w:r w:rsidRPr="003F2EAE">
        <w:rPr>
          <w:rFonts w:ascii="Book Antiqua" w:hAnsi="Book Antiqua" w:cs="Times New Roman"/>
          <w:sz w:val="24"/>
          <w:szCs w:val="24"/>
        </w:rPr>
        <w:t xml:space="preserve">In the present study, the authors evaluated the effect of metabolic abnormalities (MetA) on the development of ACRN. </w:t>
      </w:r>
      <w:r w:rsidRPr="003F2EAE">
        <w:rPr>
          <w:rFonts w:ascii="Book Antiqua" w:hAnsi="Book Antiqua" w:cs="Times New Roman"/>
          <w:kern w:val="0"/>
          <w:sz w:val="24"/>
          <w:szCs w:val="24"/>
        </w:rPr>
        <w:t>MetA was defined according to the modified National Cholesterol Education Program Adult Treatment Panel (NCEP-ATP) III criteria</w:t>
      </w:r>
      <w:r w:rsidRPr="003F2EAE">
        <w:rPr>
          <w:rFonts w:ascii="Book Antiqua" w:hAnsi="Book Antiqua" w:cs="Times New Roman"/>
          <w:noProof/>
          <w:kern w:val="0"/>
          <w:sz w:val="24"/>
          <w:szCs w:val="24"/>
          <w:vertAlign w:val="superscript"/>
        </w:rPr>
        <w:t>[14]</w:t>
      </w:r>
      <w:r w:rsidRPr="003F2EAE">
        <w:rPr>
          <w:rFonts w:ascii="Book Antiqua" w:hAnsi="Book Antiqua" w:cs="Times New Roman"/>
          <w:kern w:val="0"/>
          <w:sz w:val="24"/>
          <w:szCs w:val="24"/>
        </w:rPr>
        <w:t xml:space="preserve"> as follows: (</w:t>
      </w:r>
      <w:r w:rsidR="008C34C6" w:rsidRPr="003F2EAE">
        <w:rPr>
          <w:rFonts w:ascii="Book Antiqua" w:eastAsia="SimSun" w:hAnsi="Book Antiqua" w:cs="Times New Roman" w:hint="eastAsia"/>
          <w:kern w:val="0"/>
          <w:sz w:val="24"/>
          <w:szCs w:val="24"/>
          <w:lang w:eastAsia="zh-CN"/>
        </w:rPr>
        <w:t>1</w:t>
      </w:r>
      <w:r w:rsidRPr="003F2EAE">
        <w:rPr>
          <w:rFonts w:ascii="Book Antiqua" w:hAnsi="Book Antiqua" w:cs="Times New Roman"/>
          <w:kern w:val="0"/>
          <w:sz w:val="24"/>
          <w:szCs w:val="24"/>
        </w:rPr>
        <w:t>) triglycerides ≥ 150 mg/d</w:t>
      </w:r>
      <w:r w:rsidRPr="003F2EAE">
        <w:rPr>
          <w:rFonts w:ascii="Book Antiqua" w:hAnsi="Book Antiqua" w:cs="Times New Roman"/>
          <w:caps/>
          <w:kern w:val="0"/>
          <w:sz w:val="24"/>
          <w:szCs w:val="24"/>
        </w:rPr>
        <w:t>l</w:t>
      </w:r>
      <w:r w:rsidRPr="003F2EAE">
        <w:rPr>
          <w:rFonts w:ascii="Book Antiqua" w:hAnsi="Book Antiqua" w:cs="Times New Roman"/>
          <w:kern w:val="0"/>
          <w:sz w:val="24"/>
          <w:szCs w:val="24"/>
        </w:rPr>
        <w:t xml:space="preserve"> or specific treatment for this lipid abnormality; (</w:t>
      </w:r>
      <w:r w:rsidR="008C34C6" w:rsidRPr="003F2EAE">
        <w:rPr>
          <w:rFonts w:ascii="Book Antiqua" w:eastAsia="SimSun" w:hAnsi="Book Antiqua" w:cs="Times New Roman" w:hint="eastAsia"/>
          <w:kern w:val="0"/>
          <w:sz w:val="24"/>
          <w:szCs w:val="24"/>
          <w:lang w:eastAsia="zh-CN"/>
        </w:rPr>
        <w:t>2</w:t>
      </w:r>
      <w:r w:rsidRPr="003F2EAE">
        <w:rPr>
          <w:rFonts w:ascii="Book Antiqua" w:hAnsi="Book Antiqua" w:cs="Times New Roman"/>
          <w:kern w:val="0"/>
          <w:sz w:val="24"/>
          <w:szCs w:val="24"/>
        </w:rPr>
        <w:t>) high-density lipoprotein cholesterol &lt; 40 mg/d</w:t>
      </w:r>
      <w:r w:rsidRPr="003F2EAE">
        <w:rPr>
          <w:rFonts w:ascii="Book Antiqua" w:hAnsi="Book Antiqua" w:cs="Times New Roman"/>
          <w:caps/>
          <w:kern w:val="0"/>
          <w:sz w:val="24"/>
          <w:szCs w:val="24"/>
        </w:rPr>
        <w:t>l</w:t>
      </w:r>
      <w:r w:rsidRPr="003F2EAE">
        <w:rPr>
          <w:rFonts w:ascii="Book Antiqua" w:hAnsi="Book Antiqua" w:cs="Times New Roman"/>
          <w:kern w:val="0"/>
          <w:sz w:val="24"/>
          <w:szCs w:val="24"/>
        </w:rPr>
        <w:t xml:space="preserve"> for men and &lt; 50 mg/d</w:t>
      </w:r>
      <w:r w:rsidRPr="003F2EAE">
        <w:rPr>
          <w:rFonts w:ascii="Book Antiqua" w:hAnsi="Book Antiqua" w:cs="Times New Roman"/>
          <w:caps/>
          <w:kern w:val="0"/>
          <w:sz w:val="24"/>
          <w:szCs w:val="24"/>
        </w:rPr>
        <w:t>l</w:t>
      </w:r>
      <w:r w:rsidRPr="003F2EAE">
        <w:rPr>
          <w:rFonts w:ascii="Book Antiqua" w:hAnsi="Book Antiqua" w:cs="Times New Roman"/>
          <w:kern w:val="0"/>
          <w:sz w:val="24"/>
          <w:szCs w:val="24"/>
        </w:rPr>
        <w:t xml:space="preserve"> for women; (</w:t>
      </w:r>
      <w:r w:rsidR="008C34C6" w:rsidRPr="003F2EAE">
        <w:rPr>
          <w:rFonts w:ascii="Book Antiqua" w:eastAsia="SimSun" w:hAnsi="Book Antiqua" w:cs="Times New Roman" w:hint="eastAsia"/>
          <w:kern w:val="0"/>
          <w:sz w:val="24"/>
          <w:szCs w:val="24"/>
          <w:lang w:eastAsia="zh-CN"/>
        </w:rPr>
        <w:t>3</w:t>
      </w:r>
      <w:r w:rsidRPr="003F2EAE">
        <w:rPr>
          <w:rFonts w:ascii="Book Antiqua" w:hAnsi="Book Antiqua" w:cs="Times New Roman"/>
          <w:kern w:val="0"/>
          <w:sz w:val="24"/>
          <w:szCs w:val="24"/>
        </w:rPr>
        <w:t>)</w:t>
      </w:r>
      <w:r w:rsidR="00753DA5">
        <w:rPr>
          <w:rFonts w:ascii="Book Antiqua" w:eastAsia="SimSun" w:hAnsi="Book Antiqua" w:cs="Times New Roman" w:hint="eastAsia"/>
          <w:kern w:val="0"/>
          <w:sz w:val="24"/>
          <w:szCs w:val="24"/>
          <w:lang w:eastAsia="zh-CN"/>
        </w:rPr>
        <w:t xml:space="preserve"> </w:t>
      </w:r>
      <w:r w:rsidRPr="003F2EAE">
        <w:rPr>
          <w:rFonts w:ascii="Book Antiqua" w:hAnsi="Book Antiqua" w:cs="Times New Roman"/>
          <w:kern w:val="0"/>
          <w:sz w:val="24"/>
          <w:szCs w:val="24"/>
        </w:rPr>
        <w:t>elev</w:t>
      </w:r>
      <w:r w:rsidR="00753DA5">
        <w:rPr>
          <w:rFonts w:ascii="Book Antiqua" w:hAnsi="Book Antiqua" w:cs="Times New Roman"/>
          <w:kern w:val="0"/>
          <w:sz w:val="24"/>
          <w:szCs w:val="24"/>
        </w:rPr>
        <w:t>ated blood pressure ≥ 130/85 mm</w:t>
      </w:r>
      <w:r w:rsidRPr="003F2EAE">
        <w:rPr>
          <w:rFonts w:ascii="Book Antiqua" w:hAnsi="Book Antiqua" w:cs="Times New Roman"/>
          <w:kern w:val="0"/>
          <w:sz w:val="24"/>
          <w:szCs w:val="24"/>
        </w:rPr>
        <w:t>Hg or use of antihypertensive medications as hypertension (HTN) related factors; and (</w:t>
      </w:r>
      <w:r w:rsidR="008C34C6" w:rsidRPr="003F2EAE">
        <w:rPr>
          <w:rFonts w:ascii="Book Antiqua" w:eastAsia="SimSun" w:hAnsi="Book Antiqua" w:cs="Times New Roman" w:hint="eastAsia"/>
          <w:kern w:val="0"/>
          <w:sz w:val="24"/>
          <w:szCs w:val="24"/>
          <w:lang w:eastAsia="zh-CN"/>
        </w:rPr>
        <w:t>4</w:t>
      </w:r>
      <w:r w:rsidRPr="003F2EAE">
        <w:rPr>
          <w:rFonts w:ascii="Book Antiqua" w:hAnsi="Book Antiqua" w:cs="Times New Roman"/>
          <w:kern w:val="0"/>
          <w:sz w:val="24"/>
          <w:szCs w:val="24"/>
        </w:rPr>
        <w:t>) fasting plasma glucose ≥ 100 mg/d</w:t>
      </w:r>
      <w:r w:rsidRPr="00753DA5">
        <w:rPr>
          <w:rFonts w:ascii="Book Antiqua" w:hAnsi="Book Antiqua" w:cs="Times New Roman"/>
          <w:caps/>
          <w:kern w:val="0"/>
          <w:sz w:val="24"/>
          <w:szCs w:val="24"/>
        </w:rPr>
        <w:t>l</w:t>
      </w:r>
      <w:r w:rsidRPr="003F2EAE">
        <w:rPr>
          <w:rFonts w:ascii="Book Antiqua" w:hAnsi="Book Antiqua" w:cs="Times New Roman"/>
          <w:kern w:val="0"/>
          <w:sz w:val="24"/>
          <w:szCs w:val="24"/>
        </w:rPr>
        <w:t xml:space="preserve">, hemoglobin A1c ≥ 6.5%, or use of diabetes medications as DM-related factors. </w:t>
      </w:r>
    </w:p>
    <w:p w:rsidR="008C34C6" w:rsidRPr="00753DA5" w:rsidRDefault="008C34C6" w:rsidP="008865FF">
      <w:pPr>
        <w:wordWrap/>
        <w:adjustRightInd w:val="0"/>
        <w:snapToGrid w:val="0"/>
        <w:spacing w:after="0" w:line="360" w:lineRule="auto"/>
        <w:rPr>
          <w:rFonts w:ascii="Book Antiqua" w:eastAsia="SimSun" w:hAnsi="Book Antiqua" w:cs="Times New Roman"/>
          <w:b/>
          <w:kern w:val="0"/>
          <w:sz w:val="24"/>
          <w:szCs w:val="24"/>
          <w:lang w:eastAsia="zh-CN"/>
        </w:rPr>
      </w:pPr>
    </w:p>
    <w:p w:rsidR="00BE43CD" w:rsidRPr="003F2EAE" w:rsidRDefault="00BE43CD" w:rsidP="008865FF">
      <w:pPr>
        <w:wordWrap/>
        <w:adjustRightInd w:val="0"/>
        <w:snapToGrid w:val="0"/>
        <w:spacing w:after="0" w:line="360" w:lineRule="auto"/>
        <w:rPr>
          <w:rFonts w:ascii="Book Antiqua" w:hAnsi="Book Antiqua" w:cs="Times New Roman"/>
          <w:b/>
          <w:i/>
          <w:kern w:val="0"/>
          <w:sz w:val="24"/>
          <w:szCs w:val="24"/>
        </w:rPr>
      </w:pPr>
      <w:r w:rsidRPr="003F2EAE">
        <w:rPr>
          <w:rFonts w:ascii="Book Antiqua" w:hAnsi="Book Antiqua" w:cs="Times New Roman"/>
          <w:b/>
          <w:i/>
          <w:kern w:val="0"/>
          <w:sz w:val="24"/>
          <w:szCs w:val="24"/>
        </w:rPr>
        <w:t>Diagnosis of colorectal neoplasm</w:t>
      </w:r>
    </w:p>
    <w:p w:rsidR="00BE43CD" w:rsidRPr="003F2EAE" w:rsidRDefault="00BE43CD" w:rsidP="008C34C6">
      <w:pPr>
        <w:wordWrap/>
        <w:adjustRightInd w:val="0"/>
        <w:snapToGrid w:val="0"/>
        <w:spacing w:after="0" w:line="360" w:lineRule="auto"/>
        <w:rPr>
          <w:rFonts w:ascii="Book Antiqua" w:hAnsi="Book Antiqua" w:cs="Times New Roman"/>
          <w:kern w:val="0"/>
          <w:sz w:val="24"/>
          <w:szCs w:val="24"/>
        </w:rPr>
      </w:pPr>
      <w:r w:rsidRPr="003F2EAE">
        <w:rPr>
          <w:rFonts w:ascii="Book Antiqua" w:hAnsi="Book Antiqua" w:cs="Times New Roman"/>
          <w:kern w:val="0"/>
          <w:sz w:val="24"/>
          <w:szCs w:val="24"/>
        </w:rPr>
        <w:t>Colonoscopies were performed by experienced colonoscopists unaware of the present study. Bowel preparations were carried out using 4 L of polyethylene glycol solution. Most subjects were consciously sedated with midazolam and pethidine. Histological assessment of all polyps was performed by experienced pathologists unaware of the subjects’ clinical data. ACRN was defined as an adenoma ≥</w:t>
      </w:r>
      <w:r w:rsidR="00641C8C" w:rsidRPr="003F2EAE">
        <w:rPr>
          <w:rFonts w:ascii="Book Antiqua" w:eastAsia="SimSun" w:hAnsi="Book Antiqua" w:cs="Times New Roman" w:hint="eastAsia"/>
          <w:kern w:val="0"/>
          <w:sz w:val="24"/>
          <w:szCs w:val="24"/>
          <w:lang w:eastAsia="zh-CN"/>
        </w:rPr>
        <w:t xml:space="preserve"> </w:t>
      </w:r>
      <w:r w:rsidRPr="003F2EAE">
        <w:rPr>
          <w:rFonts w:ascii="Book Antiqua" w:hAnsi="Book Antiqua" w:cs="Times New Roman"/>
          <w:kern w:val="0"/>
          <w:sz w:val="24"/>
          <w:szCs w:val="24"/>
        </w:rPr>
        <w:t>10 mm in diameter, adenoma with any component of villous histology, high-grade dysplasia, or invasive cancer</w:t>
      </w:r>
      <w:r w:rsidR="00641C8C" w:rsidRPr="003F2EAE">
        <w:rPr>
          <w:rFonts w:ascii="Book Antiqua" w:hAnsi="Book Antiqua" w:cs="Times New Roman"/>
          <w:noProof/>
          <w:kern w:val="0"/>
          <w:sz w:val="24"/>
          <w:szCs w:val="24"/>
          <w:vertAlign w:val="superscript"/>
        </w:rPr>
        <w:t>[15]</w:t>
      </w:r>
      <w:r w:rsidRPr="003F2EAE">
        <w:rPr>
          <w:rFonts w:ascii="Book Antiqua" w:hAnsi="Book Antiqua" w:cs="Times New Roman"/>
          <w:kern w:val="0"/>
          <w:sz w:val="24"/>
          <w:szCs w:val="24"/>
        </w:rPr>
        <w:t xml:space="preserve">. </w:t>
      </w:r>
    </w:p>
    <w:p w:rsidR="00641C8C" w:rsidRPr="003F2EAE" w:rsidRDefault="00641C8C" w:rsidP="008865FF">
      <w:pPr>
        <w:wordWrap/>
        <w:adjustRightInd w:val="0"/>
        <w:snapToGrid w:val="0"/>
        <w:spacing w:after="0" w:line="360" w:lineRule="auto"/>
        <w:rPr>
          <w:rFonts w:ascii="Book Antiqua" w:eastAsia="SimSun" w:hAnsi="Book Antiqua" w:cs="Times New Roman"/>
          <w:b/>
          <w:kern w:val="0"/>
          <w:sz w:val="24"/>
          <w:szCs w:val="24"/>
          <w:lang w:eastAsia="zh-CN"/>
        </w:rPr>
      </w:pPr>
    </w:p>
    <w:p w:rsidR="00BE43CD" w:rsidRPr="003F2EAE" w:rsidRDefault="00BE43CD" w:rsidP="008865FF">
      <w:pPr>
        <w:wordWrap/>
        <w:adjustRightInd w:val="0"/>
        <w:snapToGrid w:val="0"/>
        <w:spacing w:after="0" w:line="360" w:lineRule="auto"/>
        <w:rPr>
          <w:rFonts w:ascii="Book Antiqua" w:hAnsi="Book Antiqua" w:cs="Times New Roman"/>
          <w:b/>
          <w:i/>
          <w:kern w:val="0"/>
          <w:sz w:val="24"/>
          <w:szCs w:val="24"/>
        </w:rPr>
      </w:pPr>
      <w:r w:rsidRPr="003F2EAE">
        <w:rPr>
          <w:rFonts w:ascii="Book Antiqua" w:hAnsi="Book Antiqua" w:cs="Times New Roman"/>
          <w:b/>
          <w:i/>
          <w:kern w:val="0"/>
          <w:sz w:val="24"/>
          <w:szCs w:val="24"/>
        </w:rPr>
        <w:t>Statistical analyses</w:t>
      </w:r>
    </w:p>
    <w:p w:rsidR="00BE43CD" w:rsidRPr="003F2EAE" w:rsidRDefault="00BE43CD" w:rsidP="00641C8C">
      <w:pPr>
        <w:wordWrap/>
        <w:adjustRightInd w:val="0"/>
        <w:snapToGrid w:val="0"/>
        <w:spacing w:after="0" w:line="360" w:lineRule="auto"/>
        <w:rPr>
          <w:rFonts w:ascii="Book Antiqua" w:hAnsi="Book Antiqua" w:cs="Times New Roman"/>
          <w:sz w:val="24"/>
          <w:szCs w:val="24"/>
        </w:rPr>
      </w:pPr>
      <w:r w:rsidRPr="003F2EAE">
        <w:rPr>
          <w:rFonts w:ascii="Book Antiqua" w:hAnsi="Book Antiqua" w:cs="Times New Roman"/>
          <w:kern w:val="0"/>
          <w:sz w:val="24"/>
          <w:szCs w:val="24"/>
        </w:rPr>
        <w:t xml:space="preserve">Continuous variables including age, BMI, blood pressure and laboratory values were expressed as means </w:t>
      </w:r>
      <w:r w:rsidRPr="003F2EAE">
        <w:rPr>
          <w:rFonts w:ascii="Book Antiqua" w:eastAsia="Malgun Gothic" w:hAnsi="Book Antiqua" w:cs="Times New Roman"/>
          <w:kern w:val="0"/>
          <w:sz w:val="24"/>
          <w:szCs w:val="24"/>
        </w:rPr>
        <w:t>±</w:t>
      </w:r>
      <w:r w:rsidR="00492CE5">
        <w:rPr>
          <w:rFonts w:ascii="Book Antiqua" w:eastAsia="SimSun" w:hAnsi="Book Antiqua" w:cs="Times New Roman" w:hint="eastAsia"/>
          <w:kern w:val="0"/>
          <w:sz w:val="24"/>
          <w:szCs w:val="24"/>
          <w:lang w:eastAsia="zh-CN"/>
        </w:rPr>
        <w:t xml:space="preserve"> </w:t>
      </w:r>
      <w:r w:rsidRPr="003F2EAE">
        <w:rPr>
          <w:rFonts w:ascii="Book Antiqua" w:hAnsi="Book Antiqua" w:cs="Times New Roman"/>
          <w:kern w:val="0"/>
          <w:sz w:val="24"/>
          <w:szCs w:val="24"/>
        </w:rPr>
        <w:t xml:space="preserve">SD and compared using the Student’s </w:t>
      </w:r>
      <w:r w:rsidRPr="003F2EAE">
        <w:rPr>
          <w:rFonts w:ascii="Book Antiqua" w:hAnsi="Book Antiqua" w:cs="Times New Roman"/>
          <w:i/>
          <w:kern w:val="0"/>
          <w:sz w:val="24"/>
          <w:szCs w:val="24"/>
        </w:rPr>
        <w:t>t</w:t>
      </w:r>
      <w:r w:rsidRPr="003F2EAE">
        <w:rPr>
          <w:rFonts w:ascii="Book Antiqua" w:hAnsi="Book Antiqua" w:cs="Times New Roman"/>
          <w:kern w:val="0"/>
          <w:sz w:val="24"/>
          <w:szCs w:val="24"/>
        </w:rPr>
        <w:t>-test. Categorical variables including sex, alcohol consumption, smoking status, CRC family history, underlying metabolic condition, regular exercise and development of CRC were expressed as percentages and analyzed using the</w:t>
      </w:r>
      <w:r w:rsidRPr="003F2EAE">
        <w:rPr>
          <w:rFonts w:ascii="Book Antiqua" w:hAnsi="Book Antiqua" w:cs="Times New Roman"/>
          <w:i/>
          <w:kern w:val="0"/>
          <w:sz w:val="24"/>
          <w:szCs w:val="24"/>
        </w:rPr>
        <w:t xml:space="preserve"> </w:t>
      </w:r>
      <w:r w:rsidRPr="003F2EAE">
        <w:rPr>
          <w:rFonts w:ascii="Book Antiqua" w:eastAsia="Malgun Gothic" w:hAnsi="Book Antiqua" w:cs="Times New Roman"/>
          <w:i/>
          <w:kern w:val="0"/>
          <w:sz w:val="24"/>
          <w:szCs w:val="24"/>
        </w:rPr>
        <w:t>χ</w:t>
      </w:r>
      <w:r w:rsidRPr="003F2EAE">
        <w:rPr>
          <w:rFonts w:ascii="Book Antiqua" w:hAnsi="Book Antiqua" w:cs="Times New Roman"/>
          <w:i/>
          <w:kern w:val="0"/>
          <w:sz w:val="24"/>
          <w:szCs w:val="24"/>
          <w:vertAlign w:val="superscript"/>
        </w:rPr>
        <w:t>2</w:t>
      </w:r>
      <w:r w:rsidRPr="003F2EAE">
        <w:rPr>
          <w:rFonts w:ascii="Book Antiqua" w:hAnsi="Book Antiqua" w:cs="Times New Roman"/>
          <w:kern w:val="0"/>
          <w:sz w:val="24"/>
          <w:szCs w:val="24"/>
        </w:rPr>
        <w:t xml:space="preserve"> test. We used multiple logistic regression analysis to determine the odds ratios (OR) for developing ACRN. </w:t>
      </w:r>
      <w:r w:rsidRPr="003F2EAE">
        <w:rPr>
          <w:rFonts w:ascii="Book Antiqua" w:hAnsi="Book Antiqua" w:cs="Times New Roman"/>
          <w:i/>
          <w:sz w:val="24"/>
          <w:szCs w:val="24"/>
        </w:rPr>
        <w:t>P</w:t>
      </w:r>
      <w:r w:rsidRPr="003F2EAE">
        <w:rPr>
          <w:rFonts w:ascii="Book Antiqua" w:hAnsi="Book Antiqua" w:cs="Times New Roman"/>
          <w:sz w:val="24"/>
          <w:szCs w:val="24"/>
        </w:rPr>
        <w:t xml:space="preserve"> values &lt; 0.05 were considered statistically significant. All data analysis was </w:t>
      </w:r>
      <w:r w:rsidRPr="003F2EAE">
        <w:rPr>
          <w:rFonts w:ascii="Book Antiqua" w:hAnsi="Book Antiqua" w:cs="Times New Roman"/>
          <w:sz w:val="24"/>
          <w:szCs w:val="24"/>
        </w:rPr>
        <w:lastRenderedPageBreak/>
        <w:t>performed using SPSS for Windows (</w:t>
      </w:r>
      <w:r w:rsidRPr="003F2EAE">
        <w:rPr>
          <w:rFonts w:ascii="Book Antiqua" w:hAnsi="Book Antiqua" w:cs="Times New Roman"/>
          <w:caps/>
          <w:sz w:val="24"/>
          <w:szCs w:val="24"/>
        </w:rPr>
        <w:t>v</w:t>
      </w:r>
      <w:r w:rsidRPr="003F2EAE">
        <w:rPr>
          <w:rFonts w:ascii="Book Antiqua" w:hAnsi="Book Antiqua" w:cs="Times New Roman"/>
          <w:sz w:val="24"/>
          <w:szCs w:val="24"/>
        </w:rPr>
        <w:t xml:space="preserve">ersion 18.0; SPSS, Chicago, IL, </w:t>
      </w:r>
      <w:r w:rsidR="00641C8C" w:rsidRPr="003F2EAE">
        <w:rPr>
          <w:rFonts w:ascii="Book Antiqua" w:hAnsi="Book Antiqua" w:cs="Times New Roman"/>
          <w:sz w:val="24"/>
          <w:szCs w:val="24"/>
        </w:rPr>
        <w:t>United States</w:t>
      </w:r>
      <w:r w:rsidRPr="003F2EAE">
        <w:rPr>
          <w:rFonts w:ascii="Book Antiqua" w:hAnsi="Book Antiqua" w:cs="Times New Roman"/>
          <w:sz w:val="24"/>
          <w:szCs w:val="24"/>
        </w:rPr>
        <w:t xml:space="preserve">). The present study was reviewed by our expert biostatistician, Lee MY. </w:t>
      </w:r>
    </w:p>
    <w:p w:rsidR="00BE43CD" w:rsidRPr="003F2EAE" w:rsidRDefault="00BE43CD" w:rsidP="008865FF">
      <w:pPr>
        <w:wordWrap/>
        <w:adjustRightInd w:val="0"/>
        <w:snapToGrid w:val="0"/>
        <w:spacing w:after="0" w:line="360" w:lineRule="auto"/>
        <w:ind w:left="120" w:hangingChars="50" w:hanging="120"/>
        <w:rPr>
          <w:rFonts w:ascii="Book Antiqua" w:hAnsi="Book Antiqua" w:cs="Times New Roman"/>
          <w:kern w:val="0"/>
          <w:sz w:val="24"/>
          <w:szCs w:val="24"/>
        </w:rPr>
      </w:pPr>
    </w:p>
    <w:p w:rsidR="00BE43CD" w:rsidRPr="003F2EAE" w:rsidRDefault="00BE43CD" w:rsidP="008865FF">
      <w:pPr>
        <w:wordWrap/>
        <w:adjustRightInd w:val="0"/>
        <w:snapToGrid w:val="0"/>
        <w:spacing w:after="0" w:line="360" w:lineRule="auto"/>
        <w:ind w:left="120" w:hangingChars="50" w:hanging="120"/>
        <w:rPr>
          <w:rFonts w:ascii="Book Antiqua" w:hAnsi="Book Antiqua" w:cs="Times New Roman"/>
          <w:b/>
          <w:kern w:val="0"/>
          <w:sz w:val="24"/>
          <w:szCs w:val="24"/>
        </w:rPr>
      </w:pPr>
      <w:r w:rsidRPr="003F2EAE">
        <w:rPr>
          <w:rFonts w:ascii="Book Antiqua" w:hAnsi="Book Antiqua" w:cs="Times New Roman"/>
          <w:b/>
          <w:kern w:val="0"/>
          <w:sz w:val="24"/>
          <w:szCs w:val="24"/>
        </w:rPr>
        <w:t>RESULTS</w:t>
      </w:r>
    </w:p>
    <w:p w:rsidR="00BE43CD" w:rsidRPr="003F2EAE" w:rsidRDefault="00641C8C" w:rsidP="00641C8C">
      <w:pPr>
        <w:wordWrap/>
        <w:adjustRightInd w:val="0"/>
        <w:snapToGrid w:val="0"/>
        <w:spacing w:after="0" w:line="360" w:lineRule="auto"/>
        <w:rPr>
          <w:rFonts w:ascii="Book Antiqua" w:hAnsi="Book Antiqua" w:cs="Times New Roman"/>
          <w:kern w:val="0"/>
          <w:sz w:val="24"/>
          <w:szCs w:val="24"/>
        </w:rPr>
      </w:pPr>
      <w:r w:rsidRPr="003F2EAE">
        <w:rPr>
          <w:rFonts w:ascii="Book Antiqua" w:hAnsi="Book Antiqua" w:cs="Times New Roman"/>
          <w:kern w:val="0"/>
          <w:sz w:val="24"/>
          <w:szCs w:val="24"/>
        </w:rPr>
        <w:t>A total of 121</w:t>
      </w:r>
      <w:r w:rsidR="00BE43CD" w:rsidRPr="003F2EAE">
        <w:rPr>
          <w:rFonts w:ascii="Book Antiqua" w:hAnsi="Book Antiqua" w:cs="Times New Roman"/>
          <w:kern w:val="0"/>
          <w:sz w:val="24"/>
          <w:szCs w:val="24"/>
        </w:rPr>
        <w:t>794 subjects underwent a screening colonoscopy and a comprehensive health examination at Kangbuk Samsung Hospital betwe</w:t>
      </w:r>
      <w:r w:rsidR="002843FD">
        <w:rPr>
          <w:rFonts w:ascii="Book Antiqua" w:hAnsi="Book Antiqua" w:cs="Times New Roman"/>
          <w:kern w:val="0"/>
          <w:sz w:val="24"/>
          <w:szCs w:val="24"/>
        </w:rPr>
        <w:t>en 2003 and 2012. We excluded 1</w:t>
      </w:r>
      <w:r w:rsidR="00BE43CD" w:rsidRPr="003F2EAE">
        <w:rPr>
          <w:rFonts w:ascii="Book Antiqua" w:hAnsi="Book Antiqua" w:cs="Times New Roman"/>
          <w:kern w:val="0"/>
          <w:sz w:val="24"/>
          <w:szCs w:val="24"/>
        </w:rPr>
        <w:t>304 subjects with other cancers, 499 patients with</w:t>
      </w:r>
      <w:r w:rsidRPr="003F2EAE">
        <w:rPr>
          <w:rFonts w:ascii="Book Antiqua" w:hAnsi="Book Antiqua" w:cs="Times New Roman"/>
          <w:kern w:val="0"/>
          <w:sz w:val="24"/>
          <w:szCs w:val="24"/>
        </w:rPr>
        <w:t xml:space="preserve"> inflammatory bowel disease, 27</w:t>
      </w:r>
      <w:r w:rsidR="00BE43CD" w:rsidRPr="003F2EAE">
        <w:rPr>
          <w:rFonts w:ascii="Book Antiqua" w:hAnsi="Book Antiqua" w:cs="Times New Roman"/>
          <w:kern w:val="0"/>
          <w:sz w:val="24"/>
          <w:szCs w:val="24"/>
        </w:rPr>
        <w:t>160 subjects with a previous colonoscopy, 68 subjects wit</w:t>
      </w:r>
      <w:r w:rsidR="002843FD">
        <w:rPr>
          <w:rFonts w:ascii="Book Antiqua" w:hAnsi="Book Antiqua" w:cs="Times New Roman"/>
          <w:kern w:val="0"/>
          <w:sz w:val="24"/>
          <w:szCs w:val="24"/>
        </w:rPr>
        <w:t>h a history of colon surgery, 6</w:t>
      </w:r>
      <w:r w:rsidR="00BE43CD" w:rsidRPr="003F2EAE">
        <w:rPr>
          <w:rFonts w:ascii="Book Antiqua" w:hAnsi="Book Antiqua" w:cs="Times New Roman"/>
          <w:kern w:val="0"/>
          <w:sz w:val="24"/>
          <w:szCs w:val="24"/>
        </w:rPr>
        <w:t>266 subjects with a</w:t>
      </w:r>
      <w:r w:rsidRPr="003F2EAE">
        <w:rPr>
          <w:rFonts w:ascii="Book Antiqua" w:hAnsi="Book Antiqua" w:cs="Times New Roman"/>
          <w:kern w:val="0"/>
          <w:sz w:val="24"/>
          <w:szCs w:val="24"/>
        </w:rPr>
        <w:t>n incomplete colonoscopy and 16</w:t>
      </w:r>
      <w:r w:rsidR="00BE43CD" w:rsidRPr="003F2EAE">
        <w:rPr>
          <w:rFonts w:ascii="Book Antiqua" w:hAnsi="Book Antiqua" w:cs="Times New Roman"/>
          <w:kern w:val="0"/>
          <w:sz w:val="24"/>
          <w:szCs w:val="24"/>
        </w:rPr>
        <w:t>119 subjects with missing data. Fina</w:t>
      </w:r>
      <w:r w:rsidRPr="003F2EAE">
        <w:rPr>
          <w:rFonts w:ascii="Book Antiqua" w:hAnsi="Book Antiqua" w:cs="Times New Roman"/>
          <w:kern w:val="0"/>
          <w:sz w:val="24"/>
          <w:szCs w:val="24"/>
        </w:rPr>
        <w:t>lly, 70</w:t>
      </w:r>
      <w:r w:rsidR="00BE43CD" w:rsidRPr="003F2EAE">
        <w:rPr>
          <w:rFonts w:ascii="Book Antiqua" w:hAnsi="Book Antiqua" w:cs="Times New Roman"/>
          <w:kern w:val="0"/>
          <w:sz w:val="24"/>
          <w:szCs w:val="24"/>
        </w:rPr>
        <w:t>428 subjects were included in this analysis (Fig</w:t>
      </w:r>
      <w:r w:rsidRPr="003F2EAE">
        <w:rPr>
          <w:rFonts w:ascii="Book Antiqua" w:eastAsia="SimSun" w:hAnsi="Book Antiqua" w:cs="Times New Roman" w:hint="eastAsia"/>
          <w:kern w:val="0"/>
          <w:sz w:val="24"/>
          <w:szCs w:val="24"/>
          <w:lang w:eastAsia="zh-CN"/>
        </w:rPr>
        <w:t>ure</w:t>
      </w:r>
      <w:r w:rsidR="00BE43CD" w:rsidRPr="003F2EAE">
        <w:rPr>
          <w:rFonts w:ascii="Book Antiqua" w:hAnsi="Book Antiqua" w:cs="Times New Roman"/>
          <w:kern w:val="0"/>
          <w:sz w:val="24"/>
          <w:szCs w:val="24"/>
        </w:rPr>
        <w:t xml:space="preserve"> 1).</w:t>
      </w:r>
    </w:p>
    <w:p w:rsidR="00BE43CD" w:rsidRPr="003F2EAE" w:rsidRDefault="00641C8C" w:rsidP="00641C8C">
      <w:pPr>
        <w:wordWrap/>
        <w:adjustRightInd w:val="0"/>
        <w:snapToGrid w:val="0"/>
        <w:spacing w:after="0" w:line="360" w:lineRule="auto"/>
        <w:ind w:firstLineChars="100" w:firstLine="240"/>
        <w:rPr>
          <w:rFonts w:ascii="Book Antiqua" w:hAnsi="Book Antiqua" w:cs="Times New Roman"/>
          <w:kern w:val="0"/>
          <w:sz w:val="24"/>
          <w:szCs w:val="24"/>
        </w:rPr>
      </w:pPr>
      <w:r w:rsidRPr="003F2EAE">
        <w:rPr>
          <w:rFonts w:ascii="Book Antiqua" w:hAnsi="Book Antiqua" w:cs="Times New Roman"/>
          <w:sz w:val="24"/>
          <w:szCs w:val="24"/>
        </w:rPr>
        <w:t>There were 59</w:t>
      </w:r>
      <w:r w:rsidR="00BE43CD" w:rsidRPr="003F2EAE">
        <w:rPr>
          <w:rFonts w:ascii="Book Antiqua" w:hAnsi="Book Antiqua" w:cs="Times New Roman"/>
          <w:sz w:val="24"/>
          <w:szCs w:val="24"/>
        </w:rPr>
        <w:t xml:space="preserve">782 </w:t>
      </w:r>
      <w:r w:rsidRPr="003F2EAE">
        <w:rPr>
          <w:rFonts w:ascii="Book Antiqua" w:hAnsi="Book Antiqua" w:cs="Times New Roman"/>
          <w:sz w:val="24"/>
          <w:szCs w:val="24"/>
        </w:rPr>
        <w:t>subjects younger than 50 and 10</w:t>
      </w:r>
      <w:r w:rsidR="00BE43CD" w:rsidRPr="003F2EAE">
        <w:rPr>
          <w:rFonts w:ascii="Book Antiqua" w:hAnsi="Book Antiqua" w:cs="Times New Roman"/>
          <w:sz w:val="24"/>
          <w:szCs w:val="24"/>
        </w:rPr>
        <w:t>646 subjects older than 50. Baseline characteristics of YA and OA subjects are described in Table 1. T</w:t>
      </w:r>
      <w:r w:rsidR="00BE43CD" w:rsidRPr="003F2EAE">
        <w:rPr>
          <w:rFonts w:ascii="Book Antiqua" w:hAnsi="Book Antiqua" w:cs="Times New Roman"/>
          <w:kern w:val="0"/>
          <w:sz w:val="24"/>
          <w:szCs w:val="24"/>
        </w:rPr>
        <w:t xml:space="preserve">he mean age of the YA group was 38.9 </w:t>
      </w:r>
      <w:r w:rsidR="00BE43CD" w:rsidRPr="003F2EAE">
        <w:rPr>
          <w:rFonts w:ascii="Book Antiqua" w:eastAsia="Malgun Gothic" w:hAnsi="Book Antiqua" w:cs="Times New Roman"/>
          <w:kern w:val="0"/>
          <w:sz w:val="24"/>
          <w:szCs w:val="24"/>
        </w:rPr>
        <w:t>±</w:t>
      </w:r>
      <w:r w:rsidR="00BE43CD" w:rsidRPr="003F2EAE">
        <w:rPr>
          <w:rFonts w:ascii="Book Antiqua" w:hAnsi="Book Antiqua" w:cs="Times New Roman"/>
          <w:kern w:val="0"/>
          <w:sz w:val="24"/>
          <w:szCs w:val="24"/>
        </w:rPr>
        <w:t xml:space="preserve"> 5.3 years and that of the OA group was 56.5 </w:t>
      </w:r>
      <w:r w:rsidR="00BE43CD" w:rsidRPr="003F2EAE">
        <w:rPr>
          <w:rFonts w:ascii="Book Antiqua" w:eastAsia="Malgun Gothic" w:hAnsi="Book Antiqua" w:cs="Times New Roman"/>
          <w:kern w:val="0"/>
          <w:sz w:val="24"/>
          <w:szCs w:val="24"/>
        </w:rPr>
        <w:t xml:space="preserve">± </w:t>
      </w:r>
      <w:r w:rsidR="00BE43CD" w:rsidRPr="003F2EAE">
        <w:rPr>
          <w:rFonts w:ascii="Book Antiqua" w:hAnsi="Book Antiqua" w:cs="Times New Roman"/>
          <w:kern w:val="0"/>
          <w:sz w:val="24"/>
          <w:szCs w:val="24"/>
        </w:rPr>
        <w:t>5.8 years. There were more m</w:t>
      </w:r>
      <w:r w:rsidR="00BE43CD" w:rsidRPr="003F2EAE">
        <w:rPr>
          <w:rFonts w:ascii="Book Antiqua" w:hAnsi="Book Antiqua" w:cs="Times New Roman"/>
          <w:sz w:val="24"/>
          <w:szCs w:val="24"/>
        </w:rPr>
        <w:t xml:space="preserve">ales in the YA group (71.3%) than in the OA group (58.5%, </w:t>
      </w:r>
      <w:r w:rsidR="00BE43CD" w:rsidRPr="003F2EAE">
        <w:rPr>
          <w:rFonts w:ascii="Book Antiqua" w:hAnsi="Book Antiqua" w:cs="Times New Roman"/>
          <w:i/>
          <w:sz w:val="24"/>
          <w:szCs w:val="24"/>
        </w:rPr>
        <w:t>P</w:t>
      </w:r>
      <w:r w:rsidR="00BE43CD" w:rsidRPr="003F2EAE">
        <w:rPr>
          <w:rFonts w:ascii="Book Antiqua" w:hAnsi="Book Antiqua" w:cs="Times New Roman"/>
          <w:sz w:val="24"/>
          <w:szCs w:val="24"/>
        </w:rPr>
        <w:t xml:space="preserve"> &lt; 0.001). There were 960 total cases of ACRN (1.4%), with 564 cases (0.9%) in the YA group and 396 cases (3.7%) in the OA group. The prevalence of CRC was also more frequent in the OA group (0.3%) than in the YA group (0.1%). Baseline characteristics of male and female subjects are described in Supplementary Table 1.</w:t>
      </w:r>
    </w:p>
    <w:p w:rsidR="00BE43CD" w:rsidRPr="003F2EAE" w:rsidRDefault="00BE43CD" w:rsidP="00641C8C">
      <w:pPr>
        <w:wordWrap/>
        <w:adjustRightInd w:val="0"/>
        <w:snapToGrid w:val="0"/>
        <w:spacing w:after="0" w:line="360" w:lineRule="auto"/>
        <w:ind w:firstLineChars="100" w:firstLine="240"/>
        <w:rPr>
          <w:rFonts w:ascii="Book Antiqua" w:hAnsi="Book Antiqua" w:cs="Times New Roman"/>
          <w:kern w:val="0"/>
          <w:sz w:val="24"/>
          <w:szCs w:val="24"/>
        </w:rPr>
      </w:pPr>
      <w:r w:rsidRPr="003F2EAE">
        <w:rPr>
          <w:rFonts w:ascii="Book Antiqua" w:hAnsi="Book Antiqua" w:cs="Times New Roman"/>
          <w:kern w:val="0"/>
          <w:sz w:val="24"/>
          <w:szCs w:val="24"/>
        </w:rPr>
        <w:t xml:space="preserve">ORs were calculated for each risk factors for ACRN in YA subjects (Table 2). Even in the YA group, age (OR </w:t>
      </w:r>
      <w:r w:rsidR="00641C8C" w:rsidRPr="003F2EAE">
        <w:rPr>
          <w:rFonts w:ascii="Book Antiqua" w:eastAsia="SimSun" w:hAnsi="Book Antiqua" w:cs="Times New Roman" w:hint="eastAsia"/>
          <w:kern w:val="0"/>
          <w:sz w:val="24"/>
          <w:szCs w:val="24"/>
          <w:lang w:eastAsia="zh-CN"/>
        </w:rPr>
        <w:t xml:space="preserve">= </w:t>
      </w:r>
      <w:r w:rsidR="00641C8C" w:rsidRPr="003F2EAE">
        <w:rPr>
          <w:rFonts w:ascii="Book Antiqua" w:hAnsi="Book Antiqua" w:cs="Times New Roman"/>
          <w:kern w:val="0"/>
          <w:sz w:val="24"/>
          <w:szCs w:val="24"/>
        </w:rPr>
        <w:t>1.08, 95%</w:t>
      </w:r>
      <w:r w:rsidRPr="003F2EAE">
        <w:rPr>
          <w:rFonts w:ascii="Book Antiqua" w:hAnsi="Book Antiqua" w:cs="Times New Roman"/>
          <w:kern w:val="0"/>
          <w:sz w:val="24"/>
          <w:szCs w:val="24"/>
        </w:rPr>
        <w:t>CI</w:t>
      </w:r>
      <w:r w:rsidR="00641C8C"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1.07-1.10, </w:t>
      </w:r>
      <w:r w:rsidRPr="003F2EAE">
        <w:rPr>
          <w:rFonts w:ascii="Book Antiqua" w:hAnsi="Book Antiqua" w:cs="Times New Roman"/>
          <w:i/>
          <w:kern w:val="0"/>
          <w:sz w:val="24"/>
          <w:szCs w:val="24"/>
        </w:rPr>
        <w:t>P</w:t>
      </w:r>
      <w:r w:rsidRPr="003F2EAE">
        <w:rPr>
          <w:rFonts w:ascii="Book Antiqua" w:hAnsi="Book Antiqua" w:cs="Times New Roman"/>
          <w:kern w:val="0"/>
          <w:sz w:val="24"/>
          <w:szCs w:val="24"/>
        </w:rPr>
        <w:t xml:space="preserve"> </w:t>
      </w:r>
      <w:r w:rsidRPr="003F2EAE">
        <w:rPr>
          <w:rFonts w:ascii="Book Antiqua" w:hAnsi="Book Antiqua" w:cs="Times New Roman"/>
          <w:sz w:val="24"/>
          <w:szCs w:val="24"/>
        </w:rPr>
        <w:t>&lt; 0.001</w:t>
      </w:r>
      <w:r w:rsidRPr="003F2EAE">
        <w:rPr>
          <w:rFonts w:ascii="Book Antiqua" w:hAnsi="Book Antiqua" w:cs="Times New Roman"/>
          <w:kern w:val="0"/>
          <w:sz w:val="24"/>
          <w:szCs w:val="24"/>
        </w:rPr>
        <w:t xml:space="preserve">) was related with increased risk of ACRN. Risk was also increased in males (OR </w:t>
      </w:r>
      <w:r w:rsidR="00641C8C" w:rsidRPr="003F2EAE">
        <w:rPr>
          <w:rFonts w:ascii="Book Antiqua" w:eastAsia="SimSun" w:hAnsi="Book Antiqua" w:cs="Times New Roman" w:hint="eastAsia"/>
          <w:kern w:val="0"/>
          <w:sz w:val="24"/>
          <w:szCs w:val="24"/>
          <w:lang w:eastAsia="zh-CN"/>
        </w:rPr>
        <w:t xml:space="preserve">= </w:t>
      </w:r>
      <w:r w:rsidR="00641C8C" w:rsidRPr="003F2EAE">
        <w:rPr>
          <w:rFonts w:ascii="Book Antiqua" w:hAnsi="Book Antiqua" w:cs="Times New Roman"/>
          <w:kern w:val="0"/>
          <w:sz w:val="24"/>
          <w:szCs w:val="24"/>
        </w:rPr>
        <w:t>1.26, 95%</w:t>
      </w:r>
      <w:r w:rsidRPr="003F2EAE">
        <w:rPr>
          <w:rFonts w:ascii="Book Antiqua" w:hAnsi="Book Antiqua" w:cs="Times New Roman"/>
          <w:kern w:val="0"/>
          <w:sz w:val="24"/>
          <w:szCs w:val="24"/>
        </w:rPr>
        <w:t>CI</w:t>
      </w:r>
      <w:r w:rsidR="00641C8C"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1.02-1.55, </w:t>
      </w:r>
      <w:r w:rsidRPr="003F2EAE">
        <w:rPr>
          <w:rFonts w:ascii="Book Antiqua" w:hAnsi="Book Antiqua" w:cs="Times New Roman"/>
          <w:i/>
          <w:kern w:val="0"/>
          <w:sz w:val="24"/>
          <w:szCs w:val="24"/>
        </w:rPr>
        <w:t>P</w:t>
      </w:r>
      <w:r w:rsidRPr="003F2EAE">
        <w:rPr>
          <w:rFonts w:ascii="Book Antiqua" w:hAnsi="Book Antiqua" w:cs="Times New Roman"/>
          <w:kern w:val="0"/>
          <w:sz w:val="24"/>
          <w:szCs w:val="24"/>
        </w:rPr>
        <w:t xml:space="preserve"> </w:t>
      </w:r>
      <w:r w:rsidRPr="003F2EAE">
        <w:rPr>
          <w:rFonts w:ascii="Book Antiqua" w:hAnsi="Book Antiqua" w:cs="Times New Roman"/>
          <w:sz w:val="24"/>
          <w:szCs w:val="24"/>
        </w:rPr>
        <w:t>&lt; 0.001</w:t>
      </w:r>
      <w:r w:rsidRPr="003F2EAE">
        <w:rPr>
          <w:rFonts w:ascii="Book Antiqua" w:hAnsi="Book Antiqua" w:cs="Times New Roman"/>
          <w:kern w:val="0"/>
          <w:sz w:val="24"/>
          <w:szCs w:val="24"/>
        </w:rPr>
        <w:t xml:space="preserve">) and current smokers (OR </w:t>
      </w:r>
      <w:r w:rsidR="00641C8C" w:rsidRPr="003F2EAE">
        <w:rPr>
          <w:rFonts w:ascii="Book Antiqua" w:eastAsia="SimSun" w:hAnsi="Book Antiqua" w:cs="Times New Roman" w:hint="eastAsia"/>
          <w:kern w:val="0"/>
          <w:sz w:val="24"/>
          <w:szCs w:val="24"/>
          <w:lang w:eastAsia="zh-CN"/>
        </w:rPr>
        <w:t xml:space="preserve">= </w:t>
      </w:r>
      <w:r w:rsidR="00641C8C" w:rsidRPr="003F2EAE">
        <w:rPr>
          <w:rFonts w:ascii="Book Antiqua" w:hAnsi="Book Antiqua" w:cs="Times New Roman"/>
          <w:kern w:val="0"/>
          <w:sz w:val="24"/>
          <w:szCs w:val="24"/>
        </w:rPr>
        <w:t>1.37, 95%</w:t>
      </w:r>
      <w:r w:rsidRPr="003F2EAE">
        <w:rPr>
          <w:rFonts w:ascii="Book Antiqua" w:hAnsi="Book Antiqua" w:cs="Times New Roman"/>
          <w:kern w:val="0"/>
          <w:sz w:val="24"/>
          <w:szCs w:val="24"/>
        </w:rPr>
        <w:t>CI</w:t>
      </w:r>
      <w:r w:rsidR="00641C8C"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1.15-1.63, </w:t>
      </w:r>
      <w:r w:rsidRPr="003F2EAE">
        <w:rPr>
          <w:rFonts w:ascii="Book Antiqua" w:hAnsi="Book Antiqua" w:cs="Times New Roman"/>
          <w:i/>
          <w:kern w:val="0"/>
          <w:sz w:val="24"/>
          <w:szCs w:val="24"/>
        </w:rPr>
        <w:t>P</w:t>
      </w:r>
      <w:r w:rsidRPr="003F2EAE">
        <w:rPr>
          <w:rFonts w:ascii="Book Antiqua" w:hAnsi="Book Antiqua" w:cs="Times New Roman"/>
          <w:kern w:val="0"/>
          <w:sz w:val="24"/>
          <w:szCs w:val="24"/>
        </w:rPr>
        <w:t xml:space="preserve"> </w:t>
      </w:r>
      <w:r w:rsidRPr="003F2EAE">
        <w:rPr>
          <w:rFonts w:ascii="Book Antiqua" w:hAnsi="Book Antiqua" w:cs="Times New Roman"/>
          <w:sz w:val="24"/>
          <w:szCs w:val="24"/>
        </w:rPr>
        <w:t>&lt; 0.001</w:t>
      </w:r>
      <w:r w:rsidRPr="003F2EAE">
        <w:rPr>
          <w:rFonts w:ascii="Book Antiqua" w:hAnsi="Book Antiqua" w:cs="Times New Roman"/>
          <w:kern w:val="0"/>
          <w:sz w:val="24"/>
          <w:szCs w:val="24"/>
        </w:rPr>
        <w:t xml:space="preserve">). A family history of CRC (OR </w:t>
      </w:r>
      <w:r w:rsidR="00641C8C" w:rsidRPr="003F2EAE">
        <w:rPr>
          <w:rFonts w:ascii="Book Antiqua" w:eastAsia="SimSun" w:hAnsi="Book Antiqua" w:cs="Times New Roman" w:hint="eastAsia"/>
          <w:kern w:val="0"/>
          <w:sz w:val="24"/>
          <w:szCs w:val="24"/>
          <w:lang w:eastAsia="zh-CN"/>
        </w:rPr>
        <w:t xml:space="preserve">= </w:t>
      </w:r>
      <w:r w:rsidR="00641C8C" w:rsidRPr="003F2EAE">
        <w:rPr>
          <w:rFonts w:ascii="Book Antiqua" w:hAnsi="Book Antiqua" w:cs="Times New Roman"/>
          <w:kern w:val="0"/>
          <w:sz w:val="24"/>
          <w:szCs w:val="24"/>
        </w:rPr>
        <w:t>1.46, 95%</w:t>
      </w:r>
      <w:r w:rsidRPr="003F2EAE">
        <w:rPr>
          <w:rFonts w:ascii="Book Antiqua" w:hAnsi="Book Antiqua" w:cs="Times New Roman"/>
          <w:kern w:val="0"/>
          <w:sz w:val="24"/>
          <w:szCs w:val="24"/>
        </w:rPr>
        <w:t>CI</w:t>
      </w:r>
      <w:r w:rsidR="00641C8C"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1.01-2.10, </w:t>
      </w:r>
      <w:r w:rsidRPr="003F2EAE">
        <w:rPr>
          <w:rFonts w:ascii="Book Antiqua" w:hAnsi="Book Antiqua" w:cs="Times New Roman"/>
          <w:i/>
          <w:kern w:val="0"/>
          <w:sz w:val="24"/>
          <w:szCs w:val="24"/>
        </w:rPr>
        <w:t>P</w:t>
      </w:r>
      <w:r w:rsidRPr="003F2EAE">
        <w:rPr>
          <w:rFonts w:ascii="Book Antiqua" w:hAnsi="Book Antiqua" w:cs="Times New Roman"/>
          <w:kern w:val="0"/>
          <w:sz w:val="24"/>
          <w:szCs w:val="24"/>
        </w:rPr>
        <w:t xml:space="preserve"> = 0.044) was also related with ACRN. Metabolic factors significantly affected ACRN development. Subject with DM-related factors (OR </w:t>
      </w:r>
      <w:r w:rsidR="00641C8C" w:rsidRPr="003F2EAE">
        <w:rPr>
          <w:rFonts w:ascii="Book Antiqua" w:eastAsia="SimSun" w:hAnsi="Book Antiqua" w:cs="Times New Roman" w:hint="eastAsia"/>
          <w:kern w:val="0"/>
          <w:sz w:val="24"/>
          <w:szCs w:val="24"/>
          <w:lang w:eastAsia="zh-CN"/>
        </w:rPr>
        <w:t xml:space="preserve">= </w:t>
      </w:r>
      <w:r w:rsidR="00641C8C" w:rsidRPr="003F2EAE">
        <w:rPr>
          <w:rFonts w:ascii="Book Antiqua" w:hAnsi="Book Antiqua" w:cs="Times New Roman"/>
          <w:kern w:val="0"/>
          <w:sz w:val="24"/>
          <w:szCs w:val="24"/>
        </w:rPr>
        <w:t>1.27, 95%</w:t>
      </w:r>
      <w:r w:rsidRPr="003F2EAE">
        <w:rPr>
          <w:rFonts w:ascii="Book Antiqua" w:hAnsi="Book Antiqua" w:cs="Times New Roman"/>
          <w:kern w:val="0"/>
          <w:sz w:val="24"/>
          <w:szCs w:val="24"/>
        </w:rPr>
        <w:t>CI</w:t>
      </w:r>
      <w:r w:rsidR="00641C8C"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1.06-1.54, </w:t>
      </w:r>
      <w:r w:rsidRPr="003F2EAE">
        <w:rPr>
          <w:rFonts w:ascii="Book Antiqua" w:hAnsi="Book Antiqua" w:cs="Times New Roman"/>
          <w:i/>
          <w:kern w:val="0"/>
          <w:sz w:val="24"/>
          <w:szCs w:val="24"/>
        </w:rPr>
        <w:t>P</w:t>
      </w:r>
      <w:r w:rsidRPr="003F2EAE">
        <w:rPr>
          <w:rFonts w:ascii="Book Antiqua" w:hAnsi="Book Antiqua" w:cs="Times New Roman"/>
          <w:kern w:val="0"/>
          <w:sz w:val="24"/>
          <w:szCs w:val="24"/>
        </w:rPr>
        <w:t xml:space="preserve"> = 0.012), obesity (OR </w:t>
      </w:r>
      <w:r w:rsidR="00641C8C" w:rsidRPr="003F2EAE">
        <w:rPr>
          <w:rFonts w:ascii="Book Antiqua" w:eastAsia="SimSun" w:hAnsi="Book Antiqua" w:cs="Times New Roman" w:hint="eastAsia"/>
          <w:kern w:val="0"/>
          <w:sz w:val="24"/>
          <w:szCs w:val="24"/>
          <w:lang w:eastAsia="zh-CN"/>
        </w:rPr>
        <w:t xml:space="preserve">= </w:t>
      </w:r>
      <w:r w:rsidR="00641C8C" w:rsidRPr="003F2EAE">
        <w:rPr>
          <w:rFonts w:ascii="Book Antiqua" w:hAnsi="Book Antiqua" w:cs="Times New Roman"/>
          <w:kern w:val="0"/>
          <w:sz w:val="24"/>
          <w:szCs w:val="24"/>
        </w:rPr>
        <w:t>1.23, 95%</w:t>
      </w:r>
      <w:r w:rsidRPr="003F2EAE">
        <w:rPr>
          <w:rFonts w:ascii="Book Antiqua" w:hAnsi="Book Antiqua" w:cs="Times New Roman"/>
          <w:kern w:val="0"/>
          <w:sz w:val="24"/>
          <w:szCs w:val="24"/>
        </w:rPr>
        <w:t>CI</w:t>
      </w:r>
      <w:r w:rsidR="00641C8C"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1.03-1.47, </w:t>
      </w:r>
      <w:r w:rsidRPr="003F2EAE">
        <w:rPr>
          <w:rFonts w:ascii="Book Antiqua" w:hAnsi="Book Antiqua" w:cs="Times New Roman"/>
          <w:i/>
          <w:kern w:val="0"/>
          <w:sz w:val="24"/>
          <w:szCs w:val="24"/>
        </w:rPr>
        <w:t>P</w:t>
      </w:r>
      <w:r w:rsidRPr="003F2EAE">
        <w:rPr>
          <w:rFonts w:ascii="Book Antiqua" w:hAnsi="Book Antiqua" w:cs="Times New Roman"/>
          <w:kern w:val="0"/>
          <w:sz w:val="24"/>
          <w:szCs w:val="24"/>
        </w:rPr>
        <w:t xml:space="preserve"> = 0.021) and serum LDL-C levels (OR </w:t>
      </w:r>
      <w:r w:rsidR="00641C8C" w:rsidRPr="003F2EAE">
        <w:rPr>
          <w:rFonts w:ascii="Book Antiqua" w:eastAsia="SimSun" w:hAnsi="Book Antiqua" w:cs="Times New Roman" w:hint="eastAsia"/>
          <w:kern w:val="0"/>
          <w:sz w:val="24"/>
          <w:szCs w:val="24"/>
          <w:lang w:eastAsia="zh-CN"/>
        </w:rPr>
        <w:t xml:space="preserve">= </w:t>
      </w:r>
      <w:r w:rsidR="00641C8C" w:rsidRPr="003F2EAE">
        <w:rPr>
          <w:rFonts w:ascii="Book Antiqua" w:hAnsi="Book Antiqua" w:cs="Times New Roman"/>
          <w:kern w:val="0"/>
          <w:sz w:val="24"/>
          <w:szCs w:val="24"/>
        </w:rPr>
        <w:t>1.01, 95%</w:t>
      </w:r>
      <w:r w:rsidRPr="003F2EAE">
        <w:rPr>
          <w:rFonts w:ascii="Book Antiqua" w:hAnsi="Book Antiqua" w:cs="Times New Roman"/>
          <w:kern w:val="0"/>
          <w:sz w:val="24"/>
          <w:szCs w:val="24"/>
        </w:rPr>
        <w:t>CI</w:t>
      </w:r>
      <w:r w:rsidR="00641C8C"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1.01-1.02, </w:t>
      </w:r>
      <w:r w:rsidRPr="003F2EAE">
        <w:rPr>
          <w:rFonts w:ascii="Book Antiqua" w:hAnsi="Book Antiqua" w:cs="Times New Roman"/>
          <w:i/>
          <w:kern w:val="0"/>
          <w:sz w:val="24"/>
          <w:szCs w:val="24"/>
        </w:rPr>
        <w:t>P</w:t>
      </w:r>
      <w:r w:rsidRPr="003F2EAE">
        <w:rPr>
          <w:rFonts w:ascii="Book Antiqua" w:hAnsi="Book Antiqua" w:cs="Times New Roman"/>
          <w:kern w:val="0"/>
          <w:sz w:val="24"/>
          <w:szCs w:val="24"/>
        </w:rPr>
        <w:t xml:space="preserve"> = 0.006) increased risk of ACRN. Serum CEA level (OR </w:t>
      </w:r>
      <w:r w:rsidR="00641C8C" w:rsidRPr="003F2EAE">
        <w:rPr>
          <w:rFonts w:ascii="Book Antiqua" w:eastAsia="SimSun" w:hAnsi="Book Antiqua" w:cs="Times New Roman" w:hint="eastAsia"/>
          <w:kern w:val="0"/>
          <w:sz w:val="24"/>
          <w:szCs w:val="24"/>
          <w:lang w:eastAsia="zh-CN"/>
        </w:rPr>
        <w:t xml:space="preserve">= </w:t>
      </w:r>
      <w:r w:rsidR="00641C8C" w:rsidRPr="003F2EAE">
        <w:rPr>
          <w:rFonts w:ascii="Book Antiqua" w:hAnsi="Book Antiqua" w:cs="Times New Roman"/>
          <w:kern w:val="0"/>
          <w:sz w:val="24"/>
          <w:szCs w:val="24"/>
        </w:rPr>
        <w:t>1.04, 95%</w:t>
      </w:r>
      <w:r w:rsidRPr="003F2EAE">
        <w:rPr>
          <w:rFonts w:ascii="Book Antiqua" w:hAnsi="Book Antiqua" w:cs="Times New Roman"/>
          <w:kern w:val="0"/>
          <w:sz w:val="24"/>
          <w:szCs w:val="24"/>
        </w:rPr>
        <w:t>CI</w:t>
      </w:r>
      <w:r w:rsidR="00641C8C"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1.01-1.09, </w:t>
      </w:r>
      <w:r w:rsidRPr="003F2EAE">
        <w:rPr>
          <w:rFonts w:ascii="Book Antiqua" w:hAnsi="Book Antiqua" w:cs="Times New Roman"/>
          <w:i/>
          <w:kern w:val="0"/>
          <w:sz w:val="24"/>
          <w:szCs w:val="24"/>
        </w:rPr>
        <w:t>P</w:t>
      </w:r>
      <w:r w:rsidRPr="003F2EAE">
        <w:rPr>
          <w:rFonts w:ascii="Book Antiqua" w:hAnsi="Book Antiqua" w:cs="Times New Roman"/>
          <w:kern w:val="0"/>
          <w:sz w:val="24"/>
          <w:szCs w:val="24"/>
        </w:rPr>
        <w:t xml:space="preserve"> = 0.031) was also related with the development for ACRN. The risk factors of ACRN in the YA group were also analyzed by sex (Table 3). In females, only age (OR </w:t>
      </w:r>
      <w:r w:rsidR="00641C8C" w:rsidRPr="003F2EAE">
        <w:rPr>
          <w:rFonts w:ascii="Book Antiqua" w:eastAsia="SimSun" w:hAnsi="Book Antiqua" w:cs="Times New Roman" w:hint="eastAsia"/>
          <w:kern w:val="0"/>
          <w:sz w:val="24"/>
          <w:szCs w:val="24"/>
          <w:lang w:eastAsia="zh-CN"/>
        </w:rPr>
        <w:t xml:space="preserve">= </w:t>
      </w:r>
      <w:r w:rsidR="00641C8C" w:rsidRPr="003F2EAE">
        <w:rPr>
          <w:rFonts w:ascii="Book Antiqua" w:hAnsi="Book Antiqua" w:cs="Times New Roman"/>
          <w:kern w:val="0"/>
          <w:sz w:val="24"/>
          <w:szCs w:val="24"/>
        </w:rPr>
        <w:t>1.08, 95%</w:t>
      </w:r>
      <w:r w:rsidRPr="003F2EAE">
        <w:rPr>
          <w:rFonts w:ascii="Book Antiqua" w:hAnsi="Book Antiqua" w:cs="Times New Roman"/>
          <w:kern w:val="0"/>
          <w:sz w:val="24"/>
          <w:szCs w:val="24"/>
        </w:rPr>
        <w:t>CI</w:t>
      </w:r>
      <w:r w:rsidR="00641C8C"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1.04-1.11, </w:t>
      </w:r>
      <w:r w:rsidRPr="003F2EAE">
        <w:rPr>
          <w:rFonts w:ascii="Book Antiqua" w:hAnsi="Book Antiqua" w:cs="Times New Roman"/>
          <w:i/>
          <w:kern w:val="0"/>
          <w:sz w:val="24"/>
          <w:szCs w:val="24"/>
        </w:rPr>
        <w:t>P</w:t>
      </w:r>
      <w:r w:rsidRPr="003F2EAE">
        <w:rPr>
          <w:rFonts w:ascii="Book Antiqua" w:hAnsi="Book Antiqua" w:cs="Times New Roman"/>
          <w:kern w:val="0"/>
          <w:sz w:val="24"/>
          <w:szCs w:val="24"/>
        </w:rPr>
        <w:t xml:space="preserve"> </w:t>
      </w:r>
      <w:r w:rsidRPr="003F2EAE">
        <w:rPr>
          <w:rFonts w:ascii="Book Antiqua" w:hAnsi="Book Antiqua" w:cs="Times New Roman"/>
          <w:sz w:val="24"/>
          <w:szCs w:val="24"/>
        </w:rPr>
        <w:t>&lt; 0.001</w:t>
      </w:r>
      <w:r w:rsidRPr="003F2EAE">
        <w:rPr>
          <w:rFonts w:ascii="Book Antiqua" w:hAnsi="Book Antiqua" w:cs="Times New Roman"/>
          <w:kern w:val="0"/>
          <w:sz w:val="24"/>
          <w:szCs w:val="24"/>
        </w:rPr>
        <w:t xml:space="preserve">) and serum CEA levels (OR </w:t>
      </w:r>
      <w:r w:rsidR="00641C8C" w:rsidRPr="003F2EAE">
        <w:rPr>
          <w:rFonts w:ascii="Book Antiqua" w:eastAsia="SimSun" w:hAnsi="Book Antiqua" w:cs="Times New Roman" w:hint="eastAsia"/>
          <w:kern w:val="0"/>
          <w:sz w:val="24"/>
          <w:szCs w:val="24"/>
          <w:lang w:eastAsia="zh-CN"/>
        </w:rPr>
        <w:t xml:space="preserve">= </w:t>
      </w:r>
      <w:r w:rsidR="00641C8C" w:rsidRPr="003F2EAE">
        <w:rPr>
          <w:rFonts w:ascii="Book Antiqua" w:hAnsi="Book Antiqua" w:cs="Times New Roman"/>
          <w:kern w:val="0"/>
          <w:sz w:val="24"/>
          <w:szCs w:val="24"/>
        </w:rPr>
        <w:t>1.12, 95%</w:t>
      </w:r>
      <w:r w:rsidRPr="003F2EAE">
        <w:rPr>
          <w:rFonts w:ascii="Book Antiqua" w:hAnsi="Book Antiqua" w:cs="Times New Roman"/>
          <w:kern w:val="0"/>
          <w:sz w:val="24"/>
          <w:szCs w:val="24"/>
        </w:rPr>
        <w:t>CI</w:t>
      </w:r>
      <w:r w:rsidR="00641C8C"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1.02-1.23, </w:t>
      </w:r>
      <w:r w:rsidRPr="003F2EAE">
        <w:rPr>
          <w:rFonts w:ascii="Book Antiqua" w:hAnsi="Book Antiqua" w:cs="Times New Roman"/>
          <w:i/>
          <w:kern w:val="0"/>
          <w:sz w:val="24"/>
          <w:szCs w:val="24"/>
        </w:rPr>
        <w:t>P</w:t>
      </w:r>
      <w:r w:rsidRPr="003F2EAE">
        <w:rPr>
          <w:rFonts w:ascii="Book Antiqua" w:hAnsi="Book Antiqua" w:cs="Times New Roman"/>
          <w:kern w:val="0"/>
          <w:sz w:val="24"/>
          <w:szCs w:val="24"/>
        </w:rPr>
        <w:t xml:space="preserve"> = </w:t>
      </w:r>
      <w:r w:rsidRPr="003F2EAE">
        <w:rPr>
          <w:rFonts w:ascii="Book Antiqua" w:hAnsi="Book Antiqua" w:cs="Times New Roman"/>
          <w:kern w:val="0"/>
          <w:sz w:val="24"/>
          <w:szCs w:val="24"/>
        </w:rPr>
        <w:lastRenderedPageBreak/>
        <w:t xml:space="preserve">0.023) were related with ACRN. However, in males, age (OR </w:t>
      </w:r>
      <w:r w:rsidR="00641C8C" w:rsidRPr="003F2EAE">
        <w:rPr>
          <w:rFonts w:ascii="Book Antiqua" w:eastAsia="SimSun" w:hAnsi="Book Antiqua" w:cs="Times New Roman" w:hint="eastAsia"/>
          <w:kern w:val="0"/>
          <w:sz w:val="24"/>
          <w:szCs w:val="24"/>
          <w:lang w:eastAsia="zh-CN"/>
        </w:rPr>
        <w:t xml:space="preserve">= </w:t>
      </w:r>
      <w:r w:rsidR="00641C8C" w:rsidRPr="003F2EAE">
        <w:rPr>
          <w:rFonts w:ascii="Book Antiqua" w:hAnsi="Book Antiqua" w:cs="Times New Roman"/>
          <w:kern w:val="0"/>
          <w:sz w:val="24"/>
          <w:szCs w:val="24"/>
        </w:rPr>
        <w:t>1.09, 95%</w:t>
      </w:r>
      <w:r w:rsidRPr="003F2EAE">
        <w:rPr>
          <w:rFonts w:ascii="Book Antiqua" w:hAnsi="Book Antiqua" w:cs="Times New Roman"/>
          <w:kern w:val="0"/>
          <w:sz w:val="24"/>
          <w:szCs w:val="24"/>
        </w:rPr>
        <w:t>CI</w:t>
      </w:r>
      <w:r w:rsidR="00641C8C"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1.07-1.10, </w:t>
      </w:r>
      <w:r w:rsidRPr="003F2EAE">
        <w:rPr>
          <w:rFonts w:ascii="Book Antiqua" w:hAnsi="Book Antiqua" w:cs="Times New Roman"/>
          <w:i/>
          <w:kern w:val="0"/>
          <w:sz w:val="24"/>
          <w:szCs w:val="24"/>
        </w:rPr>
        <w:t>P</w:t>
      </w:r>
      <w:r w:rsidRPr="003F2EAE">
        <w:rPr>
          <w:rFonts w:ascii="Book Antiqua" w:hAnsi="Book Antiqua" w:cs="Times New Roman"/>
          <w:kern w:val="0"/>
          <w:sz w:val="24"/>
          <w:szCs w:val="24"/>
        </w:rPr>
        <w:t xml:space="preserve"> </w:t>
      </w:r>
      <w:r w:rsidRPr="003F2EAE">
        <w:rPr>
          <w:rFonts w:ascii="Book Antiqua" w:hAnsi="Book Antiqua" w:cs="Times New Roman"/>
          <w:sz w:val="24"/>
          <w:szCs w:val="24"/>
        </w:rPr>
        <w:t>&lt; 0.001</w:t>
      </w:r>
      <w:r w:rsidRPr="003F2EAE">
        <w:rPr>
          <w:rFonts w:ascii="Book Antiqua" w:hAnsi="Book Antiqua" w:cs="Times New Roman"/>
          <w:kern w:val="0"/>
          <w:sz w:val="24"/>
          <w:szCs w:val="24"/>
        </w:rPr>
        <w:t xml:space="preserve">), current smoking (OR </w:t>
      </w:r>
      <w:r w:rsidR="00641C8C" w:rsidRPr="003F2EAE">
        <w:rPr>
          <w:rFonts w:ascii="Book Antiqua" w:eastAsia="SimSun" w:hAnsi="Book Antiqua" w:cs="Times New Roman" w:hint="eastAsia"/>
          <w:kern w:val="0"/>
          <w:sz w:val="24"/>
          <w:szCs w:val="24"/>
          <w:lang w:eastAsia="zh-CN"/>
        </w:rPr>
        <w:t xml:space="preserve">= </w:t>
      </w:r>
      <w:r w:rsidRPr="003F2EAE">
        <w:rPr>
          <w:rFonts w:ascii="Book Antiqua" w:hAnsi="Book Antiqua" w:cs="Times New Roman"/>
          <w:kern w:val="0"/>
          <w:sz w:val="24"/>
          <w:szCs w:val="24"/>
        </w:rPr>
        <w:t>1.54, 95</w:t>
      </w:r>
      <w:r w:rsidR="00641C8C" w:rsidRPr="003F2EAE">
        <w:rPr>
          <w:rFonts w:ascii="Book Antiqua" w:hAnsi="Book Antiqua" w:cs="Times New Roman"/>
          <w:kern w:val="0"/>
          <w:sz w:val="24"/>
          <w:szCs w:val="24"/>
        </w:rPr>
        <w:t>%</w:t>
      </w:r>
      <w:r w:rsidRPr="003F2EAE">
        <w:rPr>
          <w:rFonts w:ascii="Book Antiqua" w:hAnsi="Book Antiqua" w:cs="Times New Roman"/>
          <w:kern w:val="0"/>
          <w:sz w:val="24"/>
          <w:szCs w:val="24"/>
        </w:rPr>
        <w:t>CI</w:t>
      </w:r>
      <w:r w:rsidR="00641C8C"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1.27-1.87, </w:t>
      </w:r>
      <w:r w:rsidRPr="003F2EAE">
        <w:rPr>
          <w:rFonts w:ascii="Book Antiqua" w:hAnsi="Book Antiqua" w:cs="Times New Roman"/>
          <w:i/>
          <w:kern w:val="0"/>
          <w:sz w:val="24"/>
          <w:szCs w:val="24"/>
        </w:rPr>
        <w:t>P</w:t>
      </w:r>
      <w:r w:rsidRPr="003F2EAE">
        <w:rPr>
          <w:rFonts w:ascii="Book Antiqua" w:hAnsi="Book Antiqua" w:cs="Times New Roman"/>
          <w:kern w:val="0"/>
          <w:sz w:val="24"/>
          <w:szCs w:val="24"/>
        </w:rPr>
        <w:t xml:space="preserve"> </w:t>
      </w:r>
      <w:r w:rsidRPr="003F2EAE">
        <w:rPr>
          <w:rFonts w:ascii="Book Antiqua" w:hAnsi="Book Antiqua" w:cs="Times New Roman"/>
          <w:sz w:val="24"/>
          <w:szCs w:val="24"/>
        </w:rPr>
        <w:t>&lt; 0.001</w:t>
      </w:r>
      <w:r w:rsidRPr="003F2EAE">
        <w:rPr>
          <w:rFonts w:ascii="Book Antiqua" w:hAnsi="Book Antiqua" w:cs="Times New Roman"/>
          <w:kern w:val="0"/>
          <w:sz w:val="24"/>
          <w:szCs w:val="24"/>
        </w:rPr>
        <w:t xml:space="preserve">), CRC family history (OR </w:t>
      </w:r>
      <w:r w:rsidR="00641C8C" w:rsidRPr="003F2EAE">
        <w:rPr>
          <w:rFonts w:ascii="Book Antiqua" w:eastAsia="SimSun" w:hAnsi="Book Antiqua" w:cs="Times New Roman" w:hint="eastAsia"/>
          <w:kern w:val="0"/>
          <w:sz w:val="24"/>
          <w:szCs w:val="24"/>
          <w:lang w:eastAsia="zh-CN"/>
        </w:rPr>
        <w:t xml:space="preserve">= </w:t>
      </w:r>
      <w:r w:rsidR="00641C8C" w:rsidRPr="003F2EAE">
        <w:rPr>
          <w:rFonts w:ascii="Book Antiqua" w:hAnsi="Book Antiqua" w:cs="Times New Roman"/>
          <w:kern w:val="0"/>
          <w:sz w:val="24"/>
          <w:szCs w:val="24"/>
        </w:rPr>
        <w:t>1.58, 95%</w:t>
      </w:r>
      <w:r w:rsidRPr="003F2EAE">
        <w:rPr>
          <w:rFonts w:ascii="Book Antiqua" w:hAnsi="Book Antiqua" w:cs="Times New Roman"/>
          <w:kern w:val="0"/>
          <w:sz w:val="24"/>
          <w:szCs w:val="24"/>
        </w:rPr>
        <w:t>CI</w:t>
      </w:r>
      <w:r w:rsidR="00641C8C"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1.06-2.36, </w:t>
      </w:r>
      <w:r w:rsidRPr="003F2EAE">
        <w:rPr>
          <w:rFonts w:ascii="Book Antiqua" w:hAnsi="Book Antiqua" w:cs="Times New Roman"/>
          <w:i/>
          <w:kern w:val="0"/>
          <w:sz w:val="24"/>
          <w:szCs w:val="24"/>
        </w:rPr>
        <w:t>P</w:t>
      </w:r>
      <w:r w:rsidRPr="003F2EAE">
        <w:rPr>
          <w:rFonts w:ascii="Book Antiqua" w:hAnsi="Book Antiqua" w:cs="Times New Roman"/>
          <w:kern w:val="0"/>
          <w:sz w:val="24"/>
          <w:szCs w:val="24"/>
        </w:rPr>
        <w:t xml:space="preserve"> = 0.026), DM-related factors (OR </w:t>
      </w:r>
      <w:r w:rsidR="00641C8C" w:rsidRPr="003F2EAE">
        <w:rPr>
          <w:rFonts w:ascii="Book Antiqua" w:eastAsia="SimSun" w:hAnsi="Book Antiqua" w:cs="Times New Roman" w:hint="eastAsia"/>
          <w:kern w:val="0"/>
          <w:sz w:val="24"/>
          <w:szCs w:val="24"/>
          <w:lang w:eastAsia="zh-CN"/>
        </w:rPr>
        <w:t xml:space="preserve">= </w:t>
      </w:r>
      <w:r w:rsidR="00641C8C" w:rsidRPr="003F2EAE">
        <w:rPr>
          <w:rFonts w:ascii="Book Antiqua" w:hAnsi="Book Antiqua" w:cs="Times New Roman"/>
          <w:kern w:val="0"/>
          <w:sz w:val="24"/>
          <w:szCs w:val="24"/>
        </w:rPr>
        <w:t>1.34, 95%</w:t>
      </w:r>
      <w:r w:rsidRPr="003F2EAE">
        <w:rPr>
          <w:rFonts w:ascii="Book Antiqua" w:hAnsi="Book Antiqua" w:cs="Times New Roman"/>
          <w:kern w:val="0"/>
          <w:sz w:val="24"/>
          <w:szCs w:val="24"/>
        </w:rPr>
        <w:t>CI</w:t>
      </w:r>
      <w:r w:rsidR="00641C8C"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1.09-1.65, </w:t>
      </w:r>
      <w:r w:rsidRPr="003F2EAE">
        <w:rPr>
          <w:rFonts w:ascii="Book Antiqua" w:hAnsi="Book Antiqua" w:cs="Times New Roman"/>
          <w:i/>
          <w:kern w:val="0"/>
          <w:sz w:val="24"/>
          <w:szCs w:val="24"/>
        </w:rPr>
        <w:t>P</w:t>
      </w:r>
      <w:r w:rsidRPr="003F2EAE">
        <w:rPr>
          <w:rFonts w:ascii="Book Antiqua" w:hAnsi="Book Antiqua" w:cs="Times New Roman"/>
          <w:kern w:val="0"/>
          <w:sz w:val="24"/>
          <w:szCs w:val="24"/>
        </w:rPr>
        <w:t xml:space="preserve"> = 0.005), obesity (OR </w:t>
      </w:r>
      <w:r w:rsidR="00641C8C" w:rsidRPr="003F2EAE">
        <w:rPr>
          <w:rFonts w:ascii="Book Antiqua" w:eastAsia="SimSun" w:hAnsi="Book Antiqua" w:cs="Times New Roman" w:hint="eastAsia"/>
          <w:kern w:val="0"/>
          <w:sz w:val="24"/>
          <w:szCs w:val="24"/>
          <w:lang w:eastAsia="zh-CN"/>
        </w:rPr>
        <w:t xml:space="preserve">= </w:t>
      </w:r>
      <w:r w:rsidR="00641C8C" w:rsidRPr="003F2EAE">
        <w:rPr>
          <w:rFonts w:ascii="Book Antiqua" w:hAnsi="Book Antiqua" w:cs="Times New Roman"/>
          <w:kern w:val="0"/>
          <w:sz w:val="24"/>
          <w:szCs w:val="24"/>
        </w:rPr>
        <w:t>1.24, 95%</w:t>
      </w:r>
      <w:r w:rsidRPr="003F2EAE">
        <w:rPr>
          <w:rFonts w:ascii="Book Antiqua" w:hAnsi="Book Antiqua" w:cs="Times New Roman"/>
          <w:kern w:val="0"/>
          <w:sz w:val="24"/>
          <w:szCs w:val="24"/>
        </w:rPr>
        <w:t>CI</w:t>
      </w:r>
      <w:r w:rsidR="00641C8C"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1.02-1.50, </w:t>
      </w:r>
      <w:r w:rsidRPr="003F2EAE">
        <w:rPr>
          <w:rFonts w:ascii="Book Antiqua" w:hAnsi="Book Antiqua" w:cs="Times New Roman"/>
          <w:i/>
          <w:kern w:val="0"/>
          <w:sz w:val="24"/>
          <w:szCs w:val="24"/>
        </w:rPr>
        <w:t>P</w:t>
      </w:r>
      <w:r w:rsidRPr="003F2EAE">
        <w:rPr>
          <w:rFonts w:ascii="Book Antiqua" w:hAnsi="Book Antiqua" w:cs="Times New Roman"/>
          <w:kern w:val="0"/>
          <w:sz w:val="24"/>
          <w:szCs w:val="24"/>
        </w:rPr>
        <w:t xml:space="preserve"> = 0.028), serum LDL-C level (OR </w:t>
      </w:r>
      <w:r w:rsidR="00641C8C" w:rsidRPr="003F2EAE">
        <w:rPr>
          <w:rFonts w:ascii="Book Antiqua" w:eastAsia="SimSun" w:hAnsi="Book Antiqua" w:cs="Times New Roman" w:hint="eastAsia"/>
          <w:kern w:val="0"/>
          <w:sz w:val="24"/>
          <w:szCs w:val="24"/>
          <w:lang w:eastAsia="zh-CN"/>
        </w:rPr>
        <w:t xml:space="preserve">= </w:t>
      </w:r>
      <w:r w:rsidR="00641C8C" w:rsidRPr="003F2EAE">
        <w:rPr>
          <w:rFonts w:ascii="Book Antiqua" w:hAnsi="Book Antiqua" w:cs="Times New Roman"/>
          <w:kern w:val="0"/>
          <w:sz w:val="24"/>
          <w:szCs w:val="24"/>
        </w:rPr>
        <w:t>1.01, 95%</w:t>
      </w:r>
      <w:r w:rsidRPr="003F2EAE">
        <w:rPr>
          <w:rFonts w:ascii="Book Antiqua" w:hAnsi="Book Antiqua" w:cs="Times New Roman"/>
          <w:kern w:val="0"/>
          <w:sz w:val="24"/>
          <w:szCs w:val="24"/>
        </w:rPr>
        <w:t>CI</w:t>
      </w:r>
      <w:r w:rsidR="00641C8C"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1.01-1.02, </w:t>
      </w:r>
      <w:r w:rsidRPr="003F2EAE">
        <w:rPr>
          <w:rFonts w:ascii="Book Antiqua" w:hAnsi="Book Antiqua" w:cs="Times New Roman"/>
          <w:i/>
          <w:kern w:val="0"/>
          <w:sz w:val="24"/>
          <w:szCs w:val="24"/>
        </w:rPr>
        <w:t>P</w:t>
      </w:r>
      <w:r w:rsidRPr="003F2EAE">
        <w:rPr>
          <w:rFonts w:ascii="Book Antiqua" w:hAnsi="Book Antiqua" w:cs="Times New Roman"/>
          <w:kern w:val="0"/>
          <w:sz w:val="24"/>
          <w:szCs w:val="24"/>
        </w:rPr>
        <w:t xml:space="preserve"> = 0.008) and serum CEA level (OR </w:t>
      </w:r>
      <w:r w:rsidR="00641C8C" w:rsidRPr="003F2EAE">
        <w:rPr>
          <w:rFonts w:ascii="Book Antiqua" w:eastAsia="SimSun" w:hAnsi="Book Antiqua" w:cs="Times New Roman" w:hint="eastAsia"/>
          <w:kern w:val="0"/>
          <w:sz w:val="24"/>
          <w:szCs w:val="24"/>
          <w:lang w:eastAsia="zh-CN"/>
        </w:rPr>
        <w:t xml:space="preserve">= </w:t>
      </w:r>
      <w:r w:rsidR="00641C8C" w:rsidRPr="003F2EAE">
        <w:rPr>
          <w:rFonts w:ascii="Book Antiqua" w:hAnsi="Book Antiqua" w:cs="Times New Roman"/>
          <w:kern w:val="0"/>
          <w:sz w:val="24"/>
          <w:szCs w:val="24"/>
        </w:rPr>
        <w:t>1.03, 95%</w:t>
      </w:r>
      <w:r w:rsidRPr="003F2EAE">
        <w:rPr>
          <w:rFonts w:ascii="Book Antiqua" w:hAnsi="Book Antiqua" w:cs="Times New Roman"/>
          <w:kern w:val="0"/>
          <w:sz w:val="24"/>
          <w:szCs w:val="24"/>
        </w:rPr>
        <w:t>CI</w:t>
      </w:r>
      <w:r w:rsidR="00641C8C"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1.01-1.05, </w:t>
      </w:r>
      <w:r w:rsidRPr="003F2EAE">
        <w:rPr>
          <w:rFonts w:ascii="Book Antiqua" w:hAnsi="Book Antiqua" w:cs="Times New Roman"/>
          <w:i/>
          <w:kern w:val="0"/>
          <w:sz w:val="24"/>
          <w:szCs w:val="24"/>
        </w:rPr>
        <w:t>P</w:t>
      </w:r>
      <w:r w:rsidRPr="003F2EAE">
        <w:rPr>
          <w:rFonts w:ascii="Book Antiqua" w:hAnsi="Book Antiqua" w:cs="Times New Roman"/>
          <w:kern w:val="0"/>
          <w:sz w:val="24"/>
          <w:szCs w:val="24"/>
        </w:rPr>
        <w:t xml:space="preserve"> = 0.014) related with ACRN.</w:t>
      </w:r>
    </w:p>
    <w:p w:rsidR="00BE43CD" w:rsidRPr="003F2EAE" w:rsidRDefault="00BE43CD" w:rsidP="00641C8C">
      <w:pPr>
        <w:wordWrap/>
        <w:adjustRightInd w:val="0"/>
        <w:snapToGrid w:val="0"/>
        <w:spacing w:after="0" w:line="360" w:lineRule="auto"/>
        <w:ind w:firstLineChars="100" w:firstLine="240"/>
        <w:rPr>
          <w:rFonts w:ascii="Book Antiqua" w:hAnsi="Book Antiqua" w:cs="Times New Roman"/>
          <w:kern w:val="0"/>
          <w:sz w:val="24"/>
          <w:szCs w:val="24"/>
        </w:rPr>
      </w:pPr>
      <w:r w:rsidRPr="003F2EAE">
        <w:rPr>
          <w:rFonts w:ascii="Book Antiqua" w:hAnsi="Book Antiqua" w:cs="Times New Roman"/>
          <w:kern w:val="0"/>
          <w:sz w:val="24"/>
          <w:szCs w:val="24"/>
        </w:rPr>
        <w:t xml:space="preserve">In the OA group, age (OR </w:t>
      </w:r>
      <w:r w:rsidR="00641C8C" w:rsidRPr="003F2EAE">
        <w:rPr>
          <w:rFonts w:ascii="Book Antiqua" w:eastAsia="SimSun" w:hAnsi="Book Antiqua" w:cs="Times New Roman" w:hint="eastAsia"/>
          <w:kern w:val="0"/>
          <w:sz w:val="24"/>
          <w:szCs w:val="24"/>
          <w:lang w:eastAsia="zh-CN"/>
        </w:rPr>
        <w:t xml:space="preserve">= </w:t>
      </w:r>
      <w:r w:rsidR="00641C8C" w:rsidRPr="003F2EAE">
        <w:rPr>
          <w:rFonts w:ascii="Book Antiqua" w:hAnsi="Book Antiqua" w:cs="Times New Roman"/>
          <w:kern w:val="0"/>
          <w:sz w:val="24"/>
          <w:szCs w:val="24"/>
        </w:rPr>
        <w:t>1.08, 95%</w:t>
      </w:r>
      <w:r w:rsidRPr="003F2EAE">
        <w:rPr>
          <w:rFonts w:ascii="Book Antiqua" w:hAnsi="Book Antiqua" w:cs="Times New Roman"/>
          <w:kern w:val="0"/>
          <w:sz w:val="24"/>
          <w:szCs w:val="24"/>
        </w:rPr>
        <w:t>CI</w:t>
      </w:r>
      <w:r w:rsidR="00641C8C"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1.06-1.09, </w:t>
      </w:r>
      <w:r w:rsidRPr="003F2EAE">
        <w:rPr>
          <w:rFonts w:ascii="Book Antiqua" w:hAnsi="Book Antiqua" w:cs="Times New Roman"/>
          <w:i/>
          <w:kern w:val="0"/>
          <w:sz w:val="24"/>
          <w:szCs w:val="24"/>
        </w:rPr>
        <w:t>P</w:t>
      </w:r>
      <w:r w:rsidRPr="003F2EAE">
        <w:rPr>
          <w:rFonts w:ascii="Book Antiqua" w:hAnsi="Book Antiqua" w:cs="Times New Roman"/>
          <w:kern w:val="0"/>
          <w:sz w:val="24"/>
          <w:szCs w:val="24"/>
        </w:rPr>
        <w:t xml:space="preserve"> </w:t>
      </w:r>
      <w:r w:rsidRPr="003F2EAE">
        <w:rPr>
          <w:rFonts w:ascii="Book Antiqua" w:hAnsi="Book Antiqua" w:cs="Times New Roman"/>
          <w:sz w:val="24"/>
          <w:szCs w:val="24"/>
        </w:rPr>
        <w:t>&lt; 0.001</w:t>
      </w:r>
      <w:r w:rsidRPr="003F2EAE">
        <w:rPr>
          <w:rFonts w:ascii="Book Antiqua" w:hAnsi="Book Antiqua" w:cs="Times New Roman"/>
          <w:kern w:val="0"/>
          <w:sz w:val="24"/>
          <w:szCs w:val="24"/>
        </w:rPr>
        <w:t xml:space="preserve">) and male sex (OR </w:t>
      </w:r>
      <w:r w:rsidR="00641C8C" w:rsidRPr="003F2EAE">
        <w:rPr>
          <w:rFonts w:ascii="Book Antiqua" w:eastAsia="SimSun" w:hAnsi="Book Antiqua" w:cs="Times New Roman" w:hint="eastAsia"/>
          <w:kern w:val="0"/>
          <w:sz w:val="24"/>
          <w:szCs w:val="24"/>
          <w:lang w:eastAsia="zh-CN"/>
        </w:rPr>
        <w:t xml:space="preserve">= </w:t>
      </w:r>
      <w:r w:rsidR="00641C8C" w:rsidRPr="003F2EAE">
        <w:rPr>
          <w:rFonts w:ascii="Book Antiqua" w:hAnsi="Book Antiqua" w:cs="Times New Roman"/>
          <w:kern w:val="0"/>
          <w:sz w:val="24"/>
          <w:szCs w:val="24"/>
        </w:rPr>
        <w:t>2.12, 95%</w:t>
      </w:r>
      <w:r w:rsidRPr="003F2EAE">
        <w:rPr>
          <w:rFonts w:ascii="Book Antiqua" w:hAnsi="Book Antiqua" w:cs="Times New Roman"/>
          <w:kern w:val="0"/>
          <w:sz w:val="24"/>
          <w:szCs w:val="24"/>
        </w:rPr>
        <w:t>CI</w:t>
      </w:r>
      <w:r w:rsidR="00641C8C"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168-2.68, </w:t>
      </w:r>
      <w:r w:rsidRPr="003F2EAE">
        <w:rPr>
          <w:rFonts w:ascii="Book Antiqua" w:hAnsi="Book Antiqua" w:cs="Times New Roman"/>
          <w:i/>
          <w:kern w:val="0"/>
          <w:sz w:val="24"/>
          <w:szCs w:val="24"/>
        </w:rPr>
        <w:t>P</w:t>
      </w:r>
      <w:r w:rsidRPr="003F2EAE">
        <w:rPr>
          <w:rFonts w:ascii="Book Antiqua" w:hAnsi="Book Antiqua" w:cs="Times New Roman"/>
          <w:kern w:val="0"/>
          <w:sz w:val="24"/>
          <w:szCs w:val="24"/>
        </w:rPr>
        <w:t xml:space="preserve"> </w:t>
      </w:r>
      <w:r w:rsidRPr="003F2EAE">
        <w:rPr>
          <w:rFonts w:ascii="Book Antiqua" w:hAnsi="Book Antiqua" w:cs="Times New Roman"/>
          <w:sz w:val="24"/>
          <w:szCs w:val="24"/>
        </w:rPr>
        <w:t>&lt; 0.001</w:t>
      </w:r>
      <w:r w:rsidRPr="003F2EAE">
        <w:rPr>
          <w:rFonts w:ascii="Book Antiqua" w:hAnsi="Book Antiqua" w:cs="Times New Roman"/>
          <w:kern w:val="0"/>
          <w:sz w:val="24"/>
          <w:szCs w:val="24"/>
        </w:rPr>
        <w:t xml:space="preserve">) were also significantly related with ACRN. ACRN was increased in smokers (OR </w:t>
      </w:r>
      <w:r w:rsidR="00641C8C" w:rsidRPr="003F2EAE">
        <w:rPr>
          <w:rFonts w:ascii="Book Antiqua" w:eastAsia="SimSun" w:hAnsi="Book Antiqua" w:cs="Times New Roman" w:hint="eastAsia"/>
          <w:kern w:val="0"/>
          <w:sz w:val="24"/>
          <w:szCs w:val="24"/>
          <w:lang w:eastAsia="zh-CN"/>
        </w:rPr>
        <w:t xml:space="preserve">= </w:t>
      </w:r>
      <w:r w:rsidR="00641C8C" w:rsidRPr="003F2EAE">
        <w:rPr>
          <w:rFonts w:ascii="Book Antiqua" w:hAnsi="Book Antiqua" w:cs="Times New Roman"/>
          <w:kern w:val="0"/>
          <w:sz w:val="24"/>
          <w:szCs w:val="24"/>
        </w:rPr>
        <w:t>1.38, 95%</w:t>
      </w:r>
      <w:r w:rsidRPr="003F2EAE">
        <w:rPr>
          <w:rFonts w:ascii="Book Antiqua" w:hAnsi="Book Antiqua" w:cs="Times New Roman"/>
          <w:kern w:val="0"/>
          <w:sz w:val="24"/>
          <w:szCs w:val="24"/>
        </w:rPr>
        <w:t>CI</w:t>
      </w:r>
      <w:r w:rsidR="00641C8C"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1.12-1.71, </w:t>
      </w:r>
      <w:r w:rsidRPr="003F2EAE">
        <w:rPr>
          <w:rFonts w:ascii="Book Antiqua" w:hAnsi="Book Antiqua" w:cs="Times New Roman"/>
          <w:i/>
          <w:kern w:val="0"/>
          <w:sz w:val="24"/>
          <w:szCs w:val="24"/>
        </w:rPr>
        <w:t>P</w:t>
      </w:r>
      <w:r w:rsidRPr="003F2EAE">
        <w:rPr>
          <w:rFonts w:ascii="Book Antiqua" w:hAnsi="Book Antiqua" w:cs="Times New Roman"/>
          <w:kern w:val="0"/>
          <w:sz w:val="24"/>
          <w:szCs w:val="24"/>
        </w:rPr>
        <w:t xml:space="preserve"> = 0.003) and obese subjects (OR </w:t>
      </w:r>
      <w:r w:rsidR="00641C8C" w:rsidRPr="003F2EAE">
        <w:rPr>
          <w:rFonts w:ascii="Book Antiqua" w:eastAsia="SimSun" w:hAnsi="Book Antiqua" w:cs="Times New Roman" w:hint="eastAsia"/>
          <w:kern w:val="0"/>
          <w:sz w:val="24"/>
          <w:szCs w:val="24"/>
          <w:lang w:eastAsia="zh-CN"/>
        </w:rPr>
        <w:t xml:space="preserve">= </w:t>
      </w:r>
      <w:r w:rsidR="00641C8C" w:rsidRPr="003F2EAE">
        <w:rPr>
          <w:rFonts w:ascii="Book Antiqua" w:hAnsi="Book Antiqua" w:cs="Times New Roman"/>
          <w:kern w:val="0"/>
          <w:sz w:val="24"/>
          <w:szCs w:val="24"/>
        </w:rPr>
        <w:t>1.34, 95%</w:t>
      </w:r>
      <w:r w:rsidRPr="003F2EAE">
        <w:rPr>
          <w:rFonts w:ascii="Book Antiqua" w:hAnsi="Book Antiqua" w:cs="Times New Roman"/>
          <w:kern w:val="0"/>
          <w:sz w:val="24"/>
          <w:szCs w:val="24"/>
        </w:rPr>
        <w:t>CI</w:t>
      </w:r>
      <w:r w:rsidR="00641C8C"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1.09-1.65, </w:t>
      </w:r>
      <w:r w:rsidRPr="003F2EAE">
        <w:rPr>
          <w:rFonts w:ascii="Book Antiqua" w:hAnsi="Book Antiqua" w:cs="Times New Roman"/>
          <w:i/>
          <w:kern w:val="0"/>
          <w:sz w:val="24"/>
          <w:szCs w:val="24"/>
        </w:rPr>
        <w:t>P</w:t>
      </w:r>
      <w:r w:rsidRPr="003F2EAE">
        <w:rPr>
          <w:rFonts w:ascii="Book Antiqua" w:hAnsi="Book Antiqua" w:cs="Times New Roman"/>
          <w:kern w:val="0"/>
          <w:sz w:val="24"/>
          <w:szCs w:val="24"/>
        </w:rPr>
        <w:t xml:space="preserve"> = 0.005). Serum CEA levels (OR </w:t>
      </w:r>
      <w:r w:rsidR="00641C8C" w:rsidRPr="003F2EAE">
        <w:rPr>
          <w:rFonts w:ascii="Book Antiqua" w:eastAsia="SimSun" w:hAnsi="Book Antiqua" w:cs="Times New Roman" w:hint="eastAsia"/>
          <w:kern w:val="0"/>
          <w:sz w:val="24"/>
          <w:szCs w:val="24"/>
          <w:lang w:eastAsia="zh-CN"/>
        </w:rPr>
        <w:t xml:space="preserve">= </w:t>
      </w:r>
      <w:r w:rsidR="00641C8C" w:rsidRPr="003F2EAE">
        <w:rPr>
          <w:rFonts w:ascii="Book Antiqua" w:hAnsi="Book Antiqua" w:cs="Times New Roman"/>
          <w:kern w:val="0"/>
          <w:sz w:val="24"/>
          <w:szCs w:val="24"/>
        </w:rPr>
        <w:t>1.05, 95%</w:t>
      </w:r>
      <w:r w:rsidRPr="003F2EAE">
        <w:rPr>
          <w:rFonts w:ascii="Book Antiqua" w:hAnsi="Book Antiqua" w:cs="Times New Roman"/>
          <w:kern w:val="0"/>
          <w:sz w:val="24"/>
          <w:szCs w:val="24"/>
        </w:rPr>
        <w:t>CI</w:t>
      </w:r>
      <w:r w:rsidR="00641C8C"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1.01-1.09, </w:t>
      </w:r>
      <w:r w:rsidRPr="003F2EAE">
        <w:rPr>
          <w:rFonts w:ascii="Book Antiqua" w:hAnsi="Book Antiqua" w:cs="Times New Roman"/>
          <w:i/>
          <w:kern w:val="0"/>
          <w:sz w:val="24"/>
          <w:szCs w:val="24"/>
        </w:rPr>
        <w:t>P</w:t>
      </w:r>
      <w:r w:rsidRPr="003F2EAE">
        <w:rPr>
          <w:rFonts w:ascii="Book Antiqua" w:hAnsi="Book Antiqua" w:cs="Times New Roman"/>
          <w:kern w:val="0"/>
          <w:sz w:val="24"/>
          <w:szCs w:val="24"/>
        </w:rPr>
        <w:t xml:space="preserve"> = 0.022) also related with ACRN (Table 4). Risk factors for ACRN in the OA group by sex were also assessed (Table 5). In females, only age (OR </w:t>
      </w:r>
      <w:r w:rsidR="00641C8C" w:rsidRPr="003F2EAE">
        <w:rPr>
          <w:rFonts w:ascii="Book Antiqua" w:eastAsia="SimSun" w:hAnsi="Book Antiqua" w:cs="Times New Roman" w:hint="eastAsia"/>
          <w:kern w:val="0"/>
          <w:sz w:val="24"/>
          <w:szCs w:val="24"/>
          <w:lang w:eastAsia="zh-CN"/>
        </w:rPr>
        <w:t xml:space="preserve">= </w:t>
      </w:r>
      <w:r w:rsidR="00641C8C" w:rsidRPr="003F2EAE">
        <w:rPr>
          <w:rFonts w:ascii="Book Antiqua" w:hAnsi="Book Antiqua" w:cs="Times New Roman"/>
          <w:kern w:val="0"/>
          <w:sz w:val="24"/>
          <w:szCs w:val="24"/>
        </w:rPr>
        <w:t>1.04, 95%CI</w:t>
      </w:r>
      <w:r w:rsidR="00641C8C" w:rsidRPr="003F2EAE">
        <w:rPr>
          <w:rFonts w:ascii="Book Antiqua" w:eastAsia="SimSun" w:hAnsi="Book Antiqua" w:cs="Times New Roman" w:hint="eastAsia"/>
          <w:kern w:val="0"/>
          <w:sz w:val="24"/>
          <w:szCs w:val="24"/>
          <w:lang w:eastAsia="zh-CN"/>
        </w:rPr>
        <w:t xml:space="preserve">: </w:t>
      </w:r>
      <w:r w:rsidRPr="003F2EAE">
        <w:rPr>
          <w:rFonts w:ascii="Book Antiqua" w:hAnsi="Book Antiqua" w:cs="Times New Roman"/>
          <w:kern w:val="0"/>
          <w:sz w:val="24"/>
          <w:szCs w:val="24"/>
        </w:rPr>
        <w:t xml:space="preserve">1.01-1.08, </w:t>
      </w:r>
      <w:r w:rsidRPr="003F2EAE">
        <w:rPr>
          <w:rFonts w:ascii="Book Antiqua" w:hAnsi="Book Antiqua" w:cs="Times New Roman"/>
          <w:i/>
          <w:kern w:val="0"/>
          <w:sz w:val="24"/>
          <w:szCs w:val="24"/>
        </w:rPr>
        <w:t xml:space="preserve">P </w:t>
      </w:r>
      <w:r w:rsidRPr="003F2EAE">
        <w:rPr>
          <w:rFonts w:ascii="Book Antiqua" w:hAnsi="Book Antiqua" w:cs="Times New Roman"/>
          <w:kern w:val="0"/>
          <w:sz w:val="24"/>
          <w:szCs w:val="24"/>
        </w:rPr>
        <w:t xml:space="preserve">= 0.006) was related with ACRN. In males, age (OR </w:t>
      </w:r>
      <w:r w:rsidR="00641C8C" w:rsidRPr="003F2EAE">
        <w:rPr>
          <w:rFonts w:ascii="Book Antiqua" w:eastAsia="SimSun" w:hAnsi="Book Antiqua" w:cs="Times New Roman" w:hint="eastAsia"/>
          <w:kern w:val="0"/>
          <w:sz w:val="24"/>
          <w:szCs w:val="24"/>
          <w:lang w:eastAsia="zh-CN"/>
        </w:rPr>
        <w:t xml:space="preserve">= </w:t>
      </w:r>
      <w:r w:rsidR="00641C8C" w:rsidRPr="003F2EAE">
        <w:rPr>
          <w:rFonts w:ascii="Book Antiqua" w:hAnsi="Book Antiqua" w:cs="Times New Roman"/>
          <w:kern w:val="0"/>
          <w:sz w:val="24"/>
          <w:szCs w:val="24"/>
        </w:rPr>
        <w:t>1.09, 95%</w:t>
      </w:r>
      <w:r w:rsidRPr="003F2EAE">
        <w:rPr>
          <w:rFonts w:ascii="Book Antiqua" w:hAnsi="Book Antiqua" w:cs="Times New Roman"/>
          <w:kern w:val="0"/>
          <w:sz w:val="24"/>
          <w:szCs w:val="24"/>
        </w:rPr>
        <w:t>CI</w:t>
      </w:r>
      <w:r w:rsidR="00641C8C"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1.07-1.11, </w:t>
      </w:r>
      <w:r w:rsidRPr="003F2EAE">
        <w:rPr>
          <w:rFonts w:ascii="Book Antiqua" w:hAnsi="Book Antiqua" w:cs="Times New Roman"/>
          <w:i/>
          <w:kern w:val="0"/>
          <w:sz w:val="24"/>
          <w:szCs w:val="24"/>
        </w:rPr>
        <w:t>P</w:t>
      </w:r>
      <w:r w:rsidRPr="003F2EAE">
        <w:rPr>
          <w:rFonts w:ascii="Book Antiqua" w:hAnsi="Book Antiqua" w:cs="Times New Roman"/>
          <w:kern w:val="0"/>
          <w:sz w:val="24"/>
          <w:szCs w:val="24"/>
        </w:rPr>
        <w:t xml:space="preserve"> </w:t>
      </w:r>
      <w:r w:rsidRPr="003F2EAE">
        <w:rPr>
          <w:rFonts w:ascii="Book Antiqua" w:hAnsi="Book Antiqua" w:cs="Times New Roman"/>
          <w:sz w:val="24"/>
          <w:szCs w:val="24"/>
        </w:rPr>
        <w:t>&lt; 0.001</w:t>
      </w:r>
      <w:r w:rsidRPr="003F2EAE">
        <w:rPr>
          <w:rFonts w:ascii="Book Antiqua" w:hAnsi="Book Antiqua" w:cs="Times New Roman"/>
          <w:kern w:val="0"/>
          <w:sz w:val="24"/>
          <w:szCs w:val="24"/>
        </w:rPr>
        <w:t xml:space="preserve">), current smoking (OR </w:t>
      </w:r>
      <w:r w:rsidR="00641C8C" w:rsidRPr="003F2EAE">
        <w:rPr>
          <w:rFonts w:ascii="Book Antiqua" w:eastAsia="SimSun" w:hAnsi="Book Antiqua" w:cs="Times New Roman" w:hint="eastAsia"/>
          <w:kern w:val="0"/>
          <w:sz w:val="24"/>
          <w:szCs w:val="24"/>
          <w:lang w:eastAsia="zh-CN"/>
        </w:rPr>
        <w:t xml:space="preserve">= </w:t>
      </w:r>
      <w:r w:rsidR="00641C8C" w:rsidRPr="003F2EAE">
        <w:rPr>
          <w:rFonts w:ascii="Book Antiqua" w:hAnsi="Book Antiqua" w:cs="Times New Roman"/>
          <w:kern w:val="0"/>
          <w:sz w:val="24"/>
          <w:szCs w:val="24"/>
        </w:rPr>
        <w:t>1.44, 95%</w:t>
      </w:r>
      <w:r w:rsidRPr="003F2EAE">
        <w:rPr>
          <w:rFonts w:ascii="Book Antiqua" w:hAnsi="Book Antiqua" w:cs="Times New Roman"/>
          <w:kern w:val="0"/>
          <w:sz w:val="24"/>
          <w:szCs w:val="24"/>
        </w:rPr>
        <w:t>CI</w:t>
      </w:r>
      <w:r w:rsidR="00641C8C"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1.12-1.79, </w:t>
      </w:r>
      <w:r w:rsidRPr="003F2EAE">
        <w:rPr>
          <w:rFonts w:ascii="Book Antiqua" w:hAnsi="Book Antiqua" w:cs="Times New Roman"/>
          <w:i/>
          <w:kern w:val="0"/>
          <w:sz w:val="24"/>
          <w:szCs w:val="24"/>
        </w:rPr>
        <w:t>P</w:t>
      </w:r>
      <w:r w:rsidRPr="003F2EAE">
        <w:rPr>
          <w:rFonts w:ascii="Book Antiqua" w:hAnsi="Book Antiqua" w:cs="Times New Roman"/>
          <w:kern w:val="0"/>
          <w:sz w:val="24"/>
          <w:szCs w:val="24"/>
        </w:rPr>
        <w:t xml:space="preserve"> = 0.004), obesity (OR </w:t>
      </w:r>
      <w:r w:rsidR="00641C8C" w:rsidRPr="003F2EAE">
        <w:rPr>
          <w:rFonts w:ascii="Book Antiqua" w:eastAsia="SimSun" w:hAnsi="Book Antiqua" w:cs="Times New Roman" w:hint="eastAsia"/>
          <w:kern w:val="0"/>
          <w:sz w:val="24"/>
          <w:szCs w:val="24"/>
          <w:lang w:eastAsia="zh-CN"/>
        </w:rPr>
        <w:t xml:space="preserve">= </w:t>
      </w:r>
      <w:r w:rsidR="00641C8C" w:rsidRPr="003F2EAE">
        <w:rPr>
          <w:rFonts w:ascii="Book Antiqua" w:hAnsi="Book Antiqua" w:cs="Times New Roman"/>
          <w:kern w:val="0"/>
          <w:sz w:val="24"/>
          <w:szCs w:val="24"/>
        </w:rPr>
        <w:t>1.41, 95%</w:t>
      </w:r>
      <w:r w:rsidRPr="003F2EAE">
        <w:rPr>
          <w:rFonts w:ascii="Book Antiqua" w:hAnsi="Book Antiqua" w:cs="Times New Roman"/>
          <w:kern w:val="0"/>
          <w:sz w:val="24"/>
          <w:szCs w:val="24"/>
        </w:rPr>
        <w:t>CI</w:t>
      </w:r>
      <w:r w:rsidR="00641C8C"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1.11-1.79, </w:t>
      </w:r>
      <w:r w:rsidRPr="003F2EAE">
        <w:rPr>
          <w:rFonts w:ascii="Book Antiqua" w:hAnsi="Book Antiqua" w:cs="Times New Roman"/>
          <w:i/>
          <w:kern w:val="0"/>
          <w:sz w:val="24"/>
          <w:szCs w:val="24"/>
        </w:rPr>
        <w:t>P</w:t>
      </w:r>
      <w:r w:rsidRPr="003F2EAE">
        <w:rPr>
          <w:rFonts w:ascii="Book Antiqua" w:hAnsi="Book Antiqua" w:cs="Times New Roman"/>
          <w:kern w:val="0"/>
          <w:sz w:val="24"/>
          <w:szCs w:val="24"/>
        </w:rPr>
        <w:t xml:space="preserve"> = 0.005) and serum CEA level (OR </w:t>
      </w:r>
      <w:r w:rsidR="00641C8C" w:rsidRPr="003F2EAE">
        <w:rPr>
          <w:rFonts w:ascii="Book Antiqua" w:eastAsia="SimSun" w:hAnsi="Book Antiqua" w:cs="Times New Roman" w:hint="eastAsia"/>
          <w:kern w:val="0"/>
          <w:sz w:val="24"/>
          <w:szCs w:val="24"/>
          <w:lang w:eastAsia="zh-CN"/>
        </w:rPr>
        <w:t xml:space="preserve">= </w:t>
      </w:r>
      <w:r w:rsidR="00641C8C" w:rsidRPr="003F2EAE">
        <w:rPr>
          <w:rFonts w:ascii="Book Antiqua" w:hAnsi="Book Antiqua" w:cs="Times New Roman"/>
          <w:kern w:val="0"/>
          <w:sz w:val="24"/>
          <w:szCs w:val="24"/>
        </w:rPr>
        <w:t>1.04, 95%</w:t>
      </w:r>
      <w:r w:rsidRPr="003F2EAE">
        <w:rPr>
          <w:rFonts w:ascii="Book Antiqua" w:hAnsi="Book Antiqua" w:cs="Times New Roman"/>
          <w:kern w:val="0"/>
          <w:sz w:val="24"/>
          <w:szCs w:val="24"/>
        </w:rPr>
        <w:t>CI</w:t>
      </w:r>
      <w:r w:rsidR="00641C8C"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1.01-1.08, </w:t>
      </w:r>
      <w:r w:rsidRPr="003F2EAE">
        <w:rPr>
          <w:rFonts w:ascii="Book Antiqua" w:hAnsi="Book Antiqua" w:cs="Times New Roman"/>
          <w:i/>
          <w:kern w:val="0"/>
          <w:sz w:val="24"/>
          <w:szCs w:val="24"/>
        </w:rPr>
        <w:t>P</w:t>
      </w:r>
      <w:r w:rsidRPr="003F2EAE">
        <w:rPr>
          <w:rFonts w:ascii="Book Antiqua" w:hAnsi="Book Antiqua" w:cs="Times New Roman"/>
          <w:kern w:val="0"/>
          <w:sz w:val="24"/>
          <w:szCs w:val="24"/>
        </w:rPr>
        <w:t xml:space="preserve"> = 0.023) related with ACRN. Whereas, family history of CRC showed a protective effect (OR </w:t>
      </w:r>
      <w:r w:rsidR="00641C8C" w:rsidRPr="003F2EAE">
        <w:rPr>
          <w:rFonts w:ascii="Book Antiqua" w:eastAsia="SimSun" w:hAnsi="Book Antiqua" w:cs="Times New Roman" w:hint="eastAsia"/>
          <w:kern w:val="0"/>
          <w:sz w:val="24"/>
          <w:szCs w:val="24"/>
          <w:lang w:eastAsia="zh-CN"/>
        </w:rPr>
        <w:t xml:space="preserve">= </w:t>
      </w:r>
      <w:r w:rsidR="00641C8C" w:rsidRPr="003F2EAE">
        <w:rPr>
          <w:rFonts w:ascii="Book Antiqua" w:hAnsi="Book Antiqua" w:cs="Times New Roman"/>
          <w:kern w:val="0"/>
          <w:sz w:val="24"/>
          <w:szCs w:val="24"/>
        </w:rPr>
        <w:t>0.55, 95%</w:t>
      </w:r>
      <w:r w:rsidRPr="003F2EAE">
        <w:rPr>
          <w:rFonts w:ascii="Book Antiqua" w:hAnsi="Book Antiqua" w:cs="Times New Roman"/>
          <w:kern w:val="0"/>
          <w:sz w:val="24"/>
          <w:szCs w:val="24"/>
        </w:rPr>
        <w:t>CI</w:t>
      </w:r>
      <w:r w:rsidR="00641C8C" w:rsidRPr="003F2EAE">
        <w:rPr>
          <w:rFonts w:ascii="Book Antiqua" w:eastAsia="SimSun" w:hAnsi="Book Antiqua" w:cs="Times New Roman" w:hint="eastAsia"/>
          <w:kern w:val="0"/>
          <w:sz w:val="24"/>
          <w:szCs w:val="24"/>
          <w:lang w:eastAsia="zh-CN"/>
        </w:rPr>
        <w:t>:</w:t>
      </w:r>
      <w:r w:rsidRPr="003F2EAE">
        <w:rPr>
          <w:rFonts w:ascii="Book Antiqua" w:hAnsi="Book Antiqua" w:cs="Times New Roman"/>
          <w:kern w:val="0"/>
          <w:sz w:val="24"/>
          <w:szCs w:val="24"/>
        </w:rPr>
        <w:t xml:space="preserve"> 0.31-0.96, </w:t>
      </w:r>
      <w:r w:rsidRPr="003F2EAE">
        <w:rPr>
          <w:rFonts w:ascii="Book Antiqua" w:hAnsi="Book Antiqua" w:cs="Times New Roman"/>
          <w:i/>
          <w:kern w:val="0"/>
          <w:sz w:val="24"/>
          <w:szCs w:val="24"/>
        </w:rPr>
        <w:t>P</w:t>
      </w:r>
      <w:r w:rsidRPr="003F2EAE">
        <w:rPr>
          <w:rFonts w:ascii="Book Antiqua" w:hAnsi="Book Antiqua" w:cs="Times New Roman"/>
          <w:kern w:val="0"/>
          <w:sz w:val="24"/>
          <w:szCs w:val="24"/>
        </w:rPr>
        <w:t xml:space="preserve"> = 0.037).</w:t>
      </w:r>
    </w:p>
    <w:p w:rsidR="00BE43CD" w:rsidRPr="003F2EAE" w:rsidRDefault="00BE43CD" w:rsidP="008865FF">
      <w:pPr>
        <w:wordWrap/>
        <w:adjustRightInd w:val="0"/>
        <w:snapToGrid w:val="0"/>
        <w:spacing w:after="0" w:line="360" w:lineRule="auto"/>
        <w:rPr>
          <w:rFonts w:ascii="Book Antiqua" w:hAnsi="Book Antiqua" w:cs="Times New Roman"/>
          <w:kern w:val="0"/>
          <w:sz w:val="24"/>
          <w:szCs w:val="24"/>
        </w:rPr>
      </w:pPr>
      <w:r w:rsidRPr="003F2EAE">
        <w:rPr>
          <w:rFonts w:ascii="Book Antiqua" w:hAnsi="Book Antiqua" w:cs="Times New Roman"/>
          <w:kern w:val="0"/>
          <w:sz w:val="24"/>
          <w:szCs w:val="24"/>
        </w:rPr>
        <w:t xml:space="preserve"> </w:t>
      </w:r>
    </w:p>
    <w:p w:rsidR="00BE43CD" w:rsidRPr="003F2EAE" w:rsidRDefault="00BE43CD" w:rsidP="008865FF">
      <w:pPr>
        <w:wordWrap/>
        <w:adjustRightInd w:val="0"/>
        <w:snapToGrid w:val="0"/>
        <w:spacing w:after="0" w:line="360" w:lineRule="auto"/>
        <w:rPr>
          <w:rFonts w:ascii="Book Antiqua" w:hAnsi="Book Antiqua" w:cs="Times New Roman"/>
          <w:b/>
          <w:kern w:val="0"/>
          <w:sz w:val="24"/>
          <w:szCs w:val="24"/>
        </w:rPr>
      </w:pPr>
      <w:r w:rsidRPr="003F2EAE">
        <w:rPr>
          <w:rFonts w:ascii="Book Antiqua" w:hAnsi="Book Antiqua" w:cs="Times New Roman"/>
          <w:b/>
          <w:kern w:val="0"/>
          <w:sz w:val="24"/>
          <w:szCs w:val="24"/>
        </w:rPr>
        <w:t>DISCUSSION</w:t>
      </w:r>
    </w:p>
    <w:p w:rsidR="00BE43CD" w:rsidRPr="003F2EAE" w:rsidRDefault="00BE43CD" w:rsidP="00641C8C">
      <w:pPr>
        <w:wordWrap/>
        <w:adjustRightInd w:val="0"/>
        <w:snapToGrid w:val="0"/>
        <w:spacing w:after="0" w:line="360" w:lineRule="auto"/>
        <w:rPr>
          <w:rFonts w:ascii="Book Antiqua" w:hAnsi="Book Antiqua" w:cs="Times New Roman"/>
          <w:kern w:val="0"/>
          <w:sz w:val="24"/>
          <w:szCs w:val="24"/>
        </w:rPr>
      </w:pPr>
      <w:r w:rsidRPr="003F2EAE">
        <w:rPr>
          <w:rFonts w:ascii="Book Antiqua" w:hAnsi="Book Antiqua" w:cs="Times New Roman"/>
          <w:kern w:val="0"/>
          <w:sz w:val="24"/>
          <w:szCs w:val="24"/>
        </w:rPr>
        <w:t>The present study evaluated different risk factors for ACRN according to age and sex groups. To the best of our knowledge, this is the first study to compare laboratory factors, anthropometric data and life habits between the age groups in a large population when evaluating the risk of ACRN.</w:t>
      </w:r>
    </w:p>
    <w:p w:rsidR="00BE43CD" w:rsidRPr="003F2EAE" w:rsidRDefault="00BE43CD" w:rsidP="00641C8C">
      <w:pPr>
        <w:wordWrap/>
        <w:adjustRightInd w:val="0"/>
        <w:snapToGrid w:val="0"/>
        <w:spacing w:after="0" w:line="360" w:lineRule="auto"/>
        <w:ind w:firstLineChars="100" w:firstLine="240"/>
        <w:rPr>
          <w:rFonts w:ascii="Book Antiqua" w:eastAsia="SimSun" w:hAnsi="Book Antiqua" w:cs="Times New Roman"/>
          <w:kern w:val="0"/>
          <w:sz w:val="24"/>
          <w:szCs w:val="24"/>
          <w:lang w:eastAsia="zh-CN"/>
        </w:rPr>
      </w:pPr>
      <w:r w:rsidRPr="003F2EAE">
        <w:rPr>
          <w:rFonts w:ascii="Book Antiqua" w:hAnsi="Book Antiqua" w:cs="Times New Roman"/>
          <w:kern w:val="0"/>
          <w:sz w:val="24"/>
          <w:szCs w:val="24"/>
        </w:rPr>
        <w:t>Many studies have evaluated age as an important risk factor for development of CRA and CRC</w:t>
      </w:r>
      <w:r w:rsidR="00641C8C" w:rsidRPr="003F2EAE">
        <w:rPr>
          <w:rFonts w:ascii="Book Antiqua" w:hAnsi="Book Antiqua" w:cs="Times New Roman"/>
          <w:noProof/>
          <w:kern w:val="0"/>
          <w:sz w:val="24"/>
          <w:szCs w:val="24"/>
          <w:vertAlign w:val="superscript"/>
        </w:rPr>
        <w:t>[16-18]</w:t>
      </w:r>
      <w:r w:rsidRPr="003F2EAE">
        <w:rPr>
          <w:rFonts w:ascii="Book Antiqua" w:hAnsi="Book Antiqua" w:cs="Times New Roman"/>
          <w:kern w:val="0"/>
          <w:sz w:val="24"/>
          <w:szCs w:val="24"/>
        </w:rPr>
        <w:t xml:space="preserve">. In the present study, the prevalence of ACRN and CRC were significantly greater in the OA group (3.7% and 0.3%, respectively) than in the YA group (0.9% and 0.1%, respectively). Age was also an important risk factor for ACRN in the OA and YA groups and in the male and female subgroups. In particular, it was the only risk factor for ACRN in the female subgroup of the OA group. Therefore, age should be regarded as a critical factor in screening </w:t>
      </w:r>
      <w:r w:rsidRPr="003F2EAE">
        <w:rPr>
          <w:rFonts w:ascii="Book Antiqua" w:hAnsi="Book Antiqua" w:cs="Times New Roman"/>
          <w:kern w:val="0"/>
          <w:sz w:val="24"/>
          <w:szCs w:val="24"/>
        </w:rPr>
        <w:lastRenderedPageBreak/>
        <w:t>colonoscopy. The authors considered screening colonoscopies beginning at 50 years of age to</w:t>
      </w:r>
      <w:r w:rsidR="00641C8C" w:rsidRPr="003F2EAE">
        <w:rPr>
          <w:rFonts w:ascii="Book Antiqua" w:hAnsi="Book Antiqua" w:cs="Times New Roman"/>
          <w:kern w:val="0"/>
          <w:sz w:val="24"/>
          <w:szCs w:val="24"/>
        </w:rPr>
        <w:t xml:space="preserve"> be appropriate and acceptable.</w:t>
      </w:r>
    </w:p>
    <w:p w:rsidR="00BE43CD" w:rsidRPr="003F2EAE" w:rsidRDefault="00BE43CD" w:rsidP="00641C8C">
      <w:pPr>
        <w:wordWrap/>
        <w:adjustRightInd w:val="0"/>
        <w:snapToGrid w:val="0"/>
        <w:spacing w:after="0" w:line="360" w:lineRule="auto"/>
        <w:ind w:firstLineChars="100" w:firstLine="240"/>
        <w:rPr>
          <w:rFonts w:ascii="Book Antiqua" w:hAnsi="Book Antiqua" w:cs="Times New Roman"/>
          <w:kern w:val="0"/>
          <w:sz w:val="24"/>
          <w:szCs w:val="24"/>
        </w:rPr>
      </w:pPr>
      <w:r w:rsidRPr="003F2EAE">
        <w:rPr>
          <w:rFonts w:ascii="Book Antiqua" w:hAnsi="Book Antiqua" w:cs="Times New Roman"/>
          <w:kern w:val="0"/>
          <w:sz w:val="24"/>
          <w:szCs w:val="24"/>
        </w:rPr>
        <w:t>In the present study, male sex was revealed as a risk factor for ACRN regardless of age group, with an adjusted OR with 2.12 in the OA group. Previous studies reported that male sex increased the risk of CRA</w:t>
      </w:r>
      <w:r w:rsidR="00641C8C" w:rsidRPr="003F2EAE">
        <w:rPr>
          <w:rFonts w:ascii="Book Antiqua" w:hAnsi="Book Antiqua" w:cs="Times New Roman"/>
          <w:noProof/>
          <w:kern w:val="0"/>
          <w:sz w:val="24"/>
          <w:szCs w:val="24"/>
          <w:vertAlign w:val="superscript"/>
        </w:rPr>
        <w:t>[17,19,20]</w:t>
      </w:r>
      <w:r w:rsidRPr="003F2EAE">
        <w:rPr>
          <w:rFonts w:ascii="Book Antiqua" w:hAnsi="Book Antiqua" w:cs="Times New Roman"/>
          <w:kern w:val="0"/>
          <w:sz w:val="24"/>
          <w:szCs w:val="24"/>
        </w:rPr>
        <w:t>.</w:t>
      </w:r>
      <w:r w:rsidR="00641C8C" w:rsidRPr="003F2EAE">
        <w:rPr>
          <w:rFonts w:ascii="Book Antiqua" w:eastAsia="SimSun" w:hAnsi="Book Antiqua" w:hint="eastAsia"/>
          <w:sz w:val="24"/>
          <w:szCs w:val="24"/>
          <w:lang w:eastAsia="zh-CN"/>
        </w:rPr>
        <w:t xml:space="preserve"> </w:t>
      </w:r>
      <w:r w:rsidRPr="003F2EAE">
        <w:rPr>
          <w:rFonts w:ascii="Book Antiqua" w:hAnsi="Book Antiqua" w:cs="Times New Roman"/>
          <w:kern w:val="0"/>
          <w:sz w:val="24"/>
          <w:szCs w:val="24"/>
        </w:rPr>
        <w:t>and this association was also found for ACRN</w:t>
      </w:r>
      <w:r w:rsidR="00641C8C" w:rsidRPr="003F2EAE">
        <w:rPr>
          <w:rFonts w:ascii="Book Antiqua" w:hAnsi="Book Antiqua" w:cs="Times New Roman"/>
          <w:noProof/>
          <w:kern w:val="0"/>
          <w:sz w:val="24"/>
          <w:szCs w:val="24"/>
          <w:vertAlign w:val="superscript"/>
        </w:rPr>
        <w:t>[21]</w:t>
      </w:r>
      <w:r w:rsidRPr="003F2EAE">
        <w:rPr>
          <w:rFonts w:ascii="Book Antiqua" w:hAnsi="Book Antiqua" w:cs="Times New Roman"/>
          <w:kern w:val="0"/>
          <w:sz w:val="24"/>
          <w:szCs w:val="24"/>
        </w:rPr>
        <w:t>. Smoking was associated with significantly increased risk of ACRN in the modifiable factors through life style modification and this result was consistent with previous studies</w:t>
      </w:r>
      <w:r w:rsidR="00641C8C" w:rsidRPr="003F2EAE">
        <w:rPr>
          <w:rFonts w:ascii="Book Antiqua" w:hAnsi="Book Antiqua" w:cs="Times New Roman"/>
          <w:noProof/>
          <w:kern w:val="0"/>
          <w:sz w:val="24"/>
          <w:szCs w:val="24"/>
          <w:vertAlign w:val="superscript"/>
        </w:rPr>
        <w:t>[22,23]</w:t>
      </w:r>
      <w:r w:rsidRPr="003F2EAE">
        <w:rPr>
          <w:rFonts w:ascii="Book Antiqua" w:hAnsi="Book Antiqua" w:cs="Times New Roman"/>
          <w:kern w:val="0"/>
          <w:sz w:val="24"/>
          <w:szCs w:val="24"/>
        </w:rPr>
        <w:t>. In the present study, this relationship was evaluated regardless of age groups, especially in males.</w:t>
      </w:r>
      <w:r w:rsidR="00641C8C" w:rsidRPr="003F2EAE">
        <w:rPr>
          <w:rFonts w:ascii="Book Antiqua" w:eastAsia="SimSun" w:hAnsi="Book Antiqua" w:cs="Times New Roman" w:hint="eastAsia"/>
          <w:kern w:val="0"/>
          <w:sz w:val="24"/>
          <w:szCs w:val="24"/>
          <w:lang w:eastAsia="zh-CN"/>
        </w:rPr>
        <w:t xml:space="preserve"> </w:t>
      </w:r>
      <w:r w:rsidRPr="003F2EAE">
        <w:rPr>
          <w:rFonts w:ascii="Book Antiqua" w:hAnsi="Book Antiqua" w:cs="Times New Roman"/>
          <w:kern w:val="0"/>
          <w:sz w:val="24"/>
          <w:szCs w:val="24"/>
        </w:rPr>
        <w:t>The effect of smoking on ACRN according to sex was not clear. A previous study reported that smoking affected females more</w:t>
      </w:r>
      <w:r w:rsidR="00641C8C" w:rsidRPr="003F2EAE">
        <w:rPr>
          <w:rFonts w:ascii="Book Antiqua" w:hAnsi="Book Antiqua" w:cs="Times New Roman"/>
          <w:noProof/>
          <w:kern w:val="0"/>
          <w:sz w:val="24"/>
          <w:szCs w:val="24"/>
          <w:vertAlign w:val="superscript"/>
        </w:rPr>
        <w:t>[24]</w:t>
      </w:r>
      <w:r w:rsidRPr="003F2EAE">
        <w:rPr>
          <w:rFonts w:ascii="Book Antiqua" w:hAnsi="Book Antiqua" w:cs="Times New Roman"/>
          <w:kern w:val="0"/>
          <w:sz w:val="24"/>
          <w:szCs w:val="24"/>
        </w:rPr>
        <w:t>, while other studies reported the effect of smoking on CRC was similar in both sexes</w:t>
      </w:r>
      <w:r w:rsidRPr="003F2EAE">
        <w:rPr>
          <w:rFonts w:ascii="Book Antiqua" w:hAnsi="Book Antiqua" w:cs="Times New Roman"/>
          <w:noProof/>
          <w:kern w:val="0"/>
          <w:sz w:val="24"/>
          <w:szCs w:val="24"/>
          <w:vertAlign w:val="superscript"/>
        </w:rPr>
        <w:t>[25]</w:t>
      </w:r>
      <w:r w:rsidRPr="003F2EAE">
        <w:rPr>
          <w:rFonts w:ascii="Book Antiqua" w:hAnsi="Book Antiqua" w:cs="Times New Roman"/>
          <w:kern w:val="0"/>
          <w:sz w:val="24"/>
          <w:szCs w:val="24"/>
        </w:rPr>
        <w:t xml:space="preserve"> or greater in males</w:t>
      </w:r>
      <w:r w:rsidR="003F2EAE" w:rsidRPr="003F2EAE">
        <w:rPr>
          <w:rFonts w:ascii="Book Antiqua" w:hAnsi="Book Antiqua" w:cs="Times New Roman"/>
          <w:noProof/>
          <w:kern w:val="0"/>
          <w:sz w:val="24"/>
          <w:szCs w:val="24"/>
          <w:vertAlign w:val="superscript"/>
        </w:rPr>
        <w:t>[18]</w:t>
      </w:r>
      <w:r w:rsidRPr="003F2EAE">
        <w:rPr>
          <w:rFonts w:ascii="Book Antiqua" w:hAnsi="Book Antiqua" w:cs="Times New Roman"/>
          <w:kern w:val="0"/>
          <w:sz w:val="24"/>
          <w:szCs w:val="24"/>
        </w:rPr>
        <w:t>. Whereas, alcohol consumption was not associated with ACRN in our study. The effect of alcohol on the development of ACRN is controversial</w:t>
      </w:r>
      <w:r w:rsidR="00641C8C" w:rsidRPr="003F2EAE">
        <w:rPr>
          <w:rFonts w:ascii="Book Antiqua" w:hAnsi="Book Antiqua" w:cs="Times New Roman"/>
          <w:noProof/>
          <w:kern w:val="0"/>
          <w:sz w:val="24"/>
          <w:szCs w:val="24"/>
          <w:vertAlign w:val="superscript"/>
        </w:rPr>
        <w:t>[26,27]</w:t>
      </w:r>
      <w:r w:rsidRPr="003F2EAE">
        <w:rPr>
          <w:rFonts w:ascii="Book Antiqua" w:hAnsi="Book Antiqua" w:cs="Times New Roman"/>
          <w:kern w:val="0"/>
          <w:sz w:val="24"/>
          <w:szCs w:val="24"/>
        </w:rPr>
        <w:t>. Further study is required.</w:t>
      </w:r>
    </w:p>
    <w:p w:rsidR="00BE43CD" w:rsidRPr="003F2EAE" w:rsidRDefault="00BE43CD" w:rsidP="00641C8C">
      <w:pPr>
        <w:wordWrap/>
        <w:adjustRightInd w:val="0"/>
        <w:snapToGrid w:val="0"/>
        <w:spacing w:after="0" w:line="360" w:lineRule="auto"/>
        <w:ind w:firstLineChars="100" w:firstLine="240"/>
        <w:rPr>
          <w:rFonts w:ascii="Book Antiqua" w:eastAsia="SimSun" w:hAnsi="Book Antiqua" w:cs="Times New Roman"/>
          <w:kern w:val="0"/>
          <w:sz w:val="24"/>
          <w:szCs w:val="24"/>
          <w:lang w:eastAsia="zh-CN"/>
        </w:rPr>
      </w:pPr>
      <w:r w:rsidRPr="003F2EAE">
        <w:rPr>
          <w:rFonts w:ascii="Book Antiqua" w:hAnsi="Book Antiqua" w:cs="Times New Roman"/>
          <w:kern w:val="0"/>
          <w:sz w:val="24"/>
          <w:szCs w:val="24"/>
        </w:rPr>
        <w:t>A family history of CRC within first degree relatives is a well-known risk factor for ACRN</w:t>
      </w:r>
      <w:r w:rsidR="00641C8C" w:rsidRPr="003F2EAE">
        <w:rPr>
          <w:rFonts w:ascii="Book Antiqua" w:hAnsi="Book Antiqua" w:cs="Times New Roman"/>
          <w:noProof/>
          <w:kern w:val="0"/>
          <w:sz w:val="24"/>
          <w:szCs w:val="24"/>
          <w:vertAlign w:val="superscript"/>
        </w:rPr>
        <w:t>[28,29]</w:t>
      </w:r>
      <w:r w:rsidRPr="003F2EAE">
        <w:rPr>
          <w:rFonts w:ascii="Book Antiqua" w:hAnsi="Book Antiqua" w:cs="Times New Roman"/>
          <w:kern w:val="0"/>
          <w:sz w:val="24"/>
          <w:szCs w:val="24"/>
        </w:rPr>
        <w:t>. In the present study, CRC family history was evaluated as a risk factor of ACRN in the YA group, whereas it showed a protective effect in the OA group. This was due to the fact that this study targeted subjects at their first screening colonoscopy. In the OA group, high risk subjects with a familial history of CRC were likely excluded because they had started screening colonoscopies in their forties. The authors do not conclude that familial CRC history is protective in older adults; however, early screening colonoscopies may be protective in patients younger than 5</w:t>
      </w:r>
      <w:r w:rsidR="00641C8C" w:rsidRPr="003F2EAE">
        <w:rPr>
          <w:rFonts w:ascii="Book Antiqua" w:hAnsi="Book Antiqua" w:cs="Times New Roman"/>
          <w:kern w:val="0"/>
          <w:sz w:val="24"/>
          <w:szCs w:val="24"/>
        </w:rPr>
        <w:t>0 with a family history of CRC.</w:t>
      </w:r>
    </w:p>
    <w:p w:rsidR="00BE43CD" w:rsidRPr="003F2EAE" w:rsidRDefault="00BE43CD" w:rsidP="00641C8C">
      <w:pPr>
        <w:wordWrap/>
        <w:adjustRightInd w:val="0"/>
        <w:snapToGrid w:val="0"/>
        <w:spacing w:after="0" w:line="360" w:lineRule="auto"/>
        <w:ind w:firstLineChars="100" w:firstLine="240"/>
        <w:rPr>
          <w:rFonts w:ascii="Book Antiqua" w:hAnsi="Book Antiqua" w:cs="Times New Roman"/>
          <w:kern w:val="0"/>
          <w:sz w:val="24"/>
          <w:szCs w:val="24"/>
        </w:rPr>
      </w:pPr>
      <w:r w:rsidRPr="003F2EAE">
        <w:rPr>
          <w:rFonts w:ascii="Book Antiqua" w:hAnsi="Book Antiqua" w:cs="Times New Roman"/>
          <w:kern w:val="0"/>
          <w:sz w:val="24"/>
          <w:szCs w:val="24"/>
        </w:rPr>
        <w:t>There are clear associations between ACRN and metabolic syndromes and obesity</w:t>
      </w:r>
      <w:r w:rsidR="00641C8C" w:rsidRPr="003F2EAE">
        <w:rPr>
          <w:rFonts w:ascii="Book Antiqua" w:hAnsi="Book Antiqua" w:cs="Times New Roman"/>
          <w:noProof/>
          <w:kern w:val="0"/>
          <w:sz w:val="24"/>
          <w:szCs w:val="24"/>
          <w:vertAlign w:val="superscript"/>
        </w:rPr>
        <w:t>[30-33]</w:t>
      </w:r>
      <w:r w:rsidRPr="003F2EAE">
        <w:rPr>
          <w:rFonts w:ascii="Book Antiqua" w:hAnsi="Book Antiqua" w:cs="Times New Roman"/>
          <w:kern w:val="0"/>
          <w:sz w:val="24"/>
          <w:szCs w:val="24"/>
        </w:rPr>
        <w:t xml:space="preserve">. Obesity was related with an increased risk of ACRN in both the OA and YA groups in the present study. However, in cases of MetA, DM-related factors and LDL-C increased the risk of ACRN only in the YA group. These significant associations were not evaluated in the OA group. Especially, the authors evaluated the risks of ACRN in subjects with documented DM or dyslipidemia as well in subjects with early-stage MatA using NCEP-ATP III criteria. There were no </w:t>
      </w:r>
      <w:r w:rsidRPr="003F2EAE">
        <w:rPr>
          <w:rFonts w:ascii="Book Antiqua" w:hAnsi="Book Antiqua" w:cs="Times New Roman"/>
          <w:kern w:val="0"/>
          <w:sz w:val="24"/>
          <w:szCs w:val="24"/>
        </w:rPr>
        <w:lastRenderedPageBreak/>
        <w:t>associations between hypertriglyceridemia or HDL-C abnormalities and ACRN in the YA group. Subjects under 50 with metabolic syndrome or any glucose or LDL-C metabolism abnormality should be receive special attention. It was reported that metabolic syndrome and smoking significantly impacted both the prevalence of colorectal neoplasms and the diagnostic yield of screening tests in men aged 40 to 49 years</w:t>
      </w:r>
      <w:r w:rsidR="00641C8C" w:rsidRPr="003F2EAE">
        <w:rPr>
          <w:rFonts w:ascii="Book Antiqua" w:hAnsi="Book Antiqua" w:cs="Times New Roman"/>
          <w:noProof/>
          <w:kern w:val="0"/>
          <w:sz w:val="24"/>
          <w:szCs w:val="24"/>
          <w:vertAlign w:val="superscript"/>
        </w:rPr>
        <w:t>[34]</w:t>
      </w:r>
      <w:r w:rsidRPr="003F2EAE">
        <w:rPr>
          <w:rFonts w:ascii="Book Antiqua" w:hAnsi="Book Antiqua" w:cs="Times New Roman"/>
          <w:kern w:val="0"/>
          <w:sz w:val="24"/>
          <w:szCs w:val="24"/>
        </w:rPr>
        <w:t>. The reasons why younger subjects were more susceptible to abnormal glucose or lipid metabolism were not clearly evaluated. It was reported that obesity and metabolic syndrome affected on CRA in the young subjects</w:t>
      </w:r>
      <w:r w:rsidR="00641C8C" w:rsidRPr="003F2EAE">
        <w:rPr>
          <w:rFonts w:ascii="Book Antiqua" w:hAnsi="Book Antiqua" w:cs="Times New Roman"/>
          <w:noProof/>
          <w:kern w:val="0"/>
          <w:sz w:val="24"/>
          <w:szCs w:val="24"/>
          <w:vertAlign w:val="superscript"/>
        </w:rPr>
        <w:t>[35]</w:t>
      </w:r>
      <w:r w:rsidRPr="003F2EAE">
        <w:rPr>
          <w:rFonts w:ascii="Book Antiqua" w:hAnsi="Book Antiqua" w:cs="Times New Roman"/>
          <w:kern w:val="0"/>
          <w:sz w:val="24"/>
          <w:szCs w:val="24"/>
        </w:rPr>
        <w:t xml:space="preserve">, however, a study which was performed in </w:t>
      </w:r>
      <w:r w:rsidR="008C34C6" w:rsidRPr="003F2EAE">
        <w:rPr>
          <w:rFonts w:ascii="Book Antiqua" w:eastAsia="SimSun" w:hAnsi="Book Antiqua" w:cs="Times New Roman" w:hint="eastAsia"/>
          <w:sz w:val="24"/>
          <w:szCs w:val="24"/>
          <w:lang w:eastAsia="zh-CN"/>
        </w:rPr>
        <w:t>South</w:t>
      </w:r>
      <w:r w:rsidR="008C34C6" w:rsidRPr="003F2EAE">
        <w:rPr>
          <w:rFonts w:ascii="Book Antiqua" w:hAnsi="Book Antiqua" w:cs="Times New Roman"/>
          <w:kern w:val="0"/>
          <w:sz w:val="24"/>
          <w:szCs w:val="24"/>
        </w:rPr>
        <w:t xml:space="preserve"> </w:t>
      </w:r>
      <w:r w:rsidRPr="003F2EAE">
        <w:rPr>
          <w:rFonts w:ascii="Book Antiqua" w:hAnsi="Book Antiqua" w:cs="Times New Roman"/>
          <w:kern w:val="0"/>
          <w:sz w:val="24"/>
          <w:szCs w:val="24"/>
        </w:rPr>
        <w:t>Korea was also evaluated that the effect of obesity and metabolic syndrome disappeared in the subjects with older than 50 years</w:t>
      </w:r>
      <w:r w:rsidR="00641C8C" w:rsidRPr="003F2EAE">
        <w:rPr>
          <w:rFonts w:ascii="Book Antiqua" w:hAnsi="Book Antiqua" w:cs="Times New Roman"/>
          <w:noProof/>
          <w:kern w:val="0"/>
          <w:sz w:val="24"/>
          <w:szCs w:val="24"/>
          <w:vertAlign w:val="superscript"/>
        </w:rPr>
        <w:t>[36]</w:t>
      </w:r>
      <w:r w:rsidRPr="003F2EAE">
        <w:rPr>
          <w:rFonts w:ascii="Book Antiqua" w:hAnsi="Book Antiqua" w:cs="Times New Roman"/>
          <w:kern w:val="0"/>
          <w:sz w:val="24"/>
          <w:szCs w:val="24"/>
        </w:rPr>
        <w:t>. The reasons for the greater effect of obesity and MetA on the YA group require further evaluation.</w:t>
      </w:r>
    </w:p>
    <w:p w:rsidR="00BE43CD" w:rsidRPr="003F2EAE" w:rsidRDefault="00BE43CD" w:rsidP="00641C8C">
      <w:pPr>
        <w:wordWrap/>
        <w:adjustRightInd w:val="0"/>
        <w:snapToGrid w:val="0"/>
        <w:spacing w:after="0" w:line="360" w:lineRule="auto"/>
        <w:ind w:firstLineChars="100" w:firstLine="240"/>
        <w:rPr>
          <w:rFonts w:ascii="Book Antiqua" w:hAnsi="Book Antiqua" w:cs="Times New Roman"/>
          <w:kern w:val="0"/>
          <w:sz w:val="24"/>
          <w:szCs w:val="24"/>
        </w:rPr>
      </w:pPr>
      <w:r w:rsidRPr="003F2EAE">
        <w:rPr>
          <w:rFonts w:ascii="Book Antiqua" w:hAnsi="Book Antiqua" w:cs="Times New Roman"/>
          <w:kern w:val="0"/>
          <w:sz w:val="24"/>
          <w:szCs w:val="24"/>
        </w:rPr>
        <w:t xml:space="preserve">The prevalence of ACRN was 1.0% in females, which was lower than in males (1.5%). In the OA group, 2.3% of females and 4.7% of males had ACRNs, while in the YA group, 0.7% of females and 1.0% of males had ACRN. In the present study, the effects of obesity and MetA on ACRN were evaluated only in males, however, there was no such relationship in females. The mean BMIs of the present study were much lower in females (21.9 </w:t>
      </w:r>
      <w:r w:rsidRPr="003F2EAE">
        <w:rPr>
          <w:rFonts w:ascii="Book Antiqua" w:eastAsia="Malgun Gothic" w:hAnsi="Book Antiqua" w:cs="Times New Roman"/>
          <w:kern w:val="0"/>
          <w:sz w:val="24"/>
          <w:szCs w:val="24"/>
        </w:rPr>
        <w:t>±</w:t>
      </w:r>
      <w:r w:rsidRPr="003F2EAE">
        <w:rPr>
          <w:rFonts w:ascii="Book Antiqua" w:hAnsi="Book Antiqua" w:cs="Times New Roman"/>
          <w:kern w:val="0"/>
          <w:sz w:val="24"/>
          <w:szCs w:val="24"/>
        </w:rPr>
        <w:t xml:space="preserve"> 3.0 kg/m</w:t>
      </w:r>
      <w:r w:rsidRPr="003F2EAE">
        <w:rPr>
          <w:rFonts w:ascii="Book Antiqua" w:hAnsi="Book Antiqua" w:cs="Times New Roman"/>
          <w:kern w:val="0"/>
          <w:sz w:val="24"/>
          <w:szCs w:val="24"/>
          <w:vertAlign w:val="superscript"/>
        </w:rPr>
        <w:t>2</w:t>
      </w:r>
      <w:r w:rsidRPr="003F2EAE">
        <w:rPr>
          <w:rFonts w:ascii="Book Antiqua" w:hAnsi="Book Antiqua" w:cs="Times New Roman"/>
          <w:kern w:val="0"/>
          <w:sz w:val="24"/>
          <w:szCs w:val="24"/>
        </w:rPr>
        <w:t xml:space="preserve"> in the YA group and 23.7 </w:t>
      </w:r>
      <w:r w:rsidRPr="003F2EAE">
        <w:rPr>
          <w:rFonts w:ascii="Book Antiqua" w:eastAsia="Malgun Gothic" w:hAnsi="Book Antiqua" w:cs="Times New Roman"/>
          <w:kern w:val="0"/>
          <w:sz w:val="24"/>
          <w:szCs w:val="24"/>
        </w:rPr>
        <w:t>± 3.0 kg/m</w:t>
      </w:r>
      <w:r w:rsidRPr="003F2EAE">
        <w:rPr>
          <w:rFonts w:ascii="Book Antiqua" w:eastAsia="Malgun Gothic" w:hAnsi="Book Antiqua" w:cs="Times New Roman"/>
          <w:kern w:val="0"/>
          <w:sz w:val="24"/>
          <w:szCs w:val="24"/>
          <w:vertAlign w:val="superscript"/>
        </w:rPr>
        <w:t>2</w:t>
      </w:r>
      <w:r w:rsidRPr="003F2EAE">
        <w:rPr>
          <w:rFonts w:ascii="Book Antiqua" w:eastAsia="Malgun Gothic" w:hAnsi="Book Antiqua" w:cs="Times New Roman"/>
          <w:kern w:val="0"/>
          <w:sz w:val="24"/>
          <w:szCs w:val="24"/>
        </w:rPr>
        <w:t xml:space="preserve"> in the OA group) than in males (24.6 ± 2.9 kg/m</w:t>
      </w:r>
      <w:r w:rsidRPr="003F2EAE">
        <w:rPr>
          <w:rFonts w:ascii="Book Antiqua" w:eastAsia="Malgun Gothic" w:hAnsi="Book Antiqua" w:cs="Times New Roman"/>
          <w:kern w:val="0"/>
          <w:sz w:val="24"/>
          <w:szCs w:val="24"/>
          <w:vertAlign w:val="superscript"/>
        </w:rPr>
        <w:t>2</w:t>
      </w:r>
      <w:r w:rsidRPr="003F2EAE">
        <w:rPr>
          <w:rFonts w:ascii="Book Antiqua" w:eastAsia="Malgun Gothic" w:hAnsi="Book Antiqua" w:cs="Times New Roman"/>
          <w:kern w:val="0"/>
          <w:sz w:val="24"/>
          <w:szCs w:val="24"/>
        </w:rPr>
        <w:t xml:space="preserve"> in the YA group and 24.3 ± 2.6</w:t>
      </w:r>
      <w:r w:rsidRPr="003F2EAE">
        <w:rPr>
          <w:rFonts w:ascii="Book Antiqua" w:hAnsi="Book Antiqua" w:cs="Times New Roman"/>
          <w:kern w:val="0"/>
          <w:sz w:val="24"/>
          <w:szCs w:val="24"/>
        </w:rPr>
        <w:t xml:space="preserve"> </w:t>
      </w:r>
      <w:r w:rsidRPr="003F2EAE">
        <w:rPr>
          <w:rFonts w:ascii="Book Antiqua" w:eastAsia="Malgun Gothic" w:hAnsi="Book Antiqua" w:cs="Times New Roman"/>
          <w:kern w:val="0"/>
          <w:sz w:val="24"/>
          <w:szCs w:val="24"/>
        </w:rPr>
        <w:t>kg/m</w:t>
      </w:r>
      <w:r w:rsidRPr="003F2EAE">
        <w:rPr>
          <w:rFonts w:ascii="Book Antiqua" w:eastAsia="Malgun Gothic" w:hAnsi="Book Antiqua" w:cs="Times New Roman"/>
          <w:kern w:val="0"/>
          <w:sz w:val="24"/>
          <w:szCs w:val="24"/>
          <w:vertAlign w:val="superscript"/>
        </w:rPr>
        <w:t>2</w:t>
      </w:r>
      <w:r w:rsidRPr="003F2EAE">
        <w:rPr>
          <w:rFonts w:ascii="Book Antiqua" w:eastAsia="Malgun Gothic" w:hAnsi="Book Antiqua" w:cs="Times New Roman"/>
          <w:kern w:val="0"/>
          <w:sz w:val="24"/>
          <w:szCs w:val="24"/>
        </w:rPr>
        <w:t xml:space="preserve"> in the OA group</w:t>
      </w:r>
      <w:r w:rsidRPr="003F2EAE">
        <w:rPr>
          <w:rFonts w:ascii="Book Antiqua" w:hAnsi="Book Antiqua" w:cs="Times New Roman"/>
          <w:kern w:val="0"/>
          <w:sz w:val="24"/>
          <w:szCs w:val="24"/>
        </w:rPr>
        <w:t>). Most serum markers were higher in males than in females. These absolute values of BMI and serum markers might cause differences between females and males, although the details of these effects remain unclear. Previous studies reported that BMI or MetA was associated with increased risk of CRC or CRA in males, whereas this association was generally weaker in females</w:t>
      </w:r>
      <w:r w:rsidR="00641C8C" w:rsidRPr="003F2EAE">
        <w:rPr>
          <w:rFonts w:ascii="Book Antiqua" w:hAnsi="Book Antiqua" w:cs="Times New Roman"/>
          <w:noProof/>
          <w:kern w:val="0"/>
          <w:sz w:val="24"/>
          <w:szCs w:val="24"/>
          <w:vertAlign w:val="superscript"/>
        </w:rPr>
        <w:t>[37-41]</w:t>
      </w:r>
      <w:r w:rsidRPr="003F2EAE">
        <w:rPr>
          <w:rFonts w:ascii="Book Antiqua" w:hAnsi="Book Antiqua" w:cs="Times New Roman"/>
          <w:kern w:val="0"/>
          <w:sz w:val="24"/>
          <w:szCs w:val="24"/>
        </w:rPr>
        <w:t>.</w:t>
      </w:r>
      <w:r w:rsidR="00641C8C" w:rsidRPr="003F2EAE">
        <w:rPr>
          <w:rFonts w:ascii="Book Antiqua" w:eastAsia="SimSun" w:hAnsi="Book Antiqua" w:cs="Times New Roman" w:hint="eastAsia"/>
          <w:kern w:val="0"/>
          <w:sz w:val="24"/>
          <w:szCs w:val="24"/>
          <w:lang w:eastAsia="zh-CN"/>
        </w:rPr>
        <w:t xml:space="preserve"> </w:t>
      </w:r>
      <w:r w:rsidRPr="003F2EAE">
        <w:rPr>
          <w:rFonts w:ascii="Book Antiqua" w:hAnsi="Book Antiqua" w:cs="Times New Roman"/>
          <w:kern w:val="0"/>
          <w:sz w:val="24"/>
          <w:szCs w:val="24"/>
        </w:rPr>
        <w:t>Generally, these differences are considered to be related to the hormonal</w:t>
      </w:r>
      <w:r w:rsidR="00641C8C" w:rsidRPr="003F2EAE">
        <w:rPr>
          <w:rFonts w:ascii="Book Antiqua" w:eastAsia="SimSun" w:hAnsi="Book Antiqua" w:cs="Times New Roman" w:hint="eastAsia"/>
          <w:kern w:val="0"/>
          <w:sz w:val="24"/>
          <w:szCs w:val="24"/>
          <w:lang w:eastAsia="zh-CN"/>
        </w:rPr>
        <w:t xml:space="preserve"> </w:t>
      </w:r>
      <w:r w:rsidRPr="003F2EAE">
        <w:rPr>
          <w:rFonts w:ascii="Book Antiqua" w:hAnsi="Book Antiqua" w:cs="Times New Roman"/>
          <w:kern w:val="0"/>
          <w:sz w:val="24"/>
          <w:szCs w:val="24"/>
        </w:rPr>
        <w:t>status</w:t>
      </w:r>
      <w:r w:rsidR="00641C8C" w:rsidRPr="003F2EAE">
        <w:rPr>
          <w:rFonts w:ascii="Book Antiqua" w:eastAsia="SimSun" w:hAnsi="Book Antiqua" w:cs="Times New Roman" w:hint="eastAsia"/>
          <w:kern w:val="0"/>
          <w:sz w:val="24"/>
          <w:szCs w:val="24"/>
          <w:lang w:eastAsia="zh-CN"/>
        </w:rPr>
        <w:t xml:space="preserve"> </w:t>
      </w:r>
      <w:r w:rsidRPr="003F2EAE">
        <w:rPr>
          <w:rFonts w:ascii="Book Antiqua" w:hAnsi="Book Antiqua" w:cs="Times New Roman"/>
          <w:kern w:val="0"/>
          <w:sz w:val="24"/>
          <w:szCs w:val="24"/>
        </w:rPr>
        <w:t xml:space="preserve">of premenopausal women. Preclinical data support a role for estrogen and its receptors in the initiation and progression of CRC and estrogen can exert protective effects through estrogen receptor </w:t>
      </w:r>
      <w:r w:rsidRPr="003F2EAE">
        <w:rPr>
          <w:rFonts w:ascii="Book Antiqua" w:eastAsia="Malgun Gothic" w:hAnsi="Book Antiqua" w:cs="Times New Roman"/>
          <w:kern w:val="0"/>
          <w:sz w:val="24"/>
          <w:szCs w:val="24"/>
        </w:rPr>
        <w:t>β</w:t>
      </w:r>
      <w:r w:rsidR="00641C8C" w:rsidRPr="003F2EAE">
        <w:rPr>
          <w:rFonts w:ascii="Book Antiqua" w:hAnsi="Book Antiqua" w:cs="Times New Roman"/>
          <w:noProof/>
          <w:kern w:val="0"/>
          <w:sz w:val="24"/>
          <w:szCs w:val="24"/>
          <w:vertAlign w:val="superscript"/>
        </w:rPr>
        <w:t>[42]</w:t>
      </w:r>
      <w:r w:rsidRPr="003F2EAE">
        <w:rPr>
          <w:rFonts w:ascii="Book Antiqua" w:hAnsi="Book Antiqua" w:cs="Times New Roman"/>
          <w:kern w:val="0"/>
          <w:sz w:val="24"/>
          <w:szCs w:val="24"/>
        </w:rPr>
        <w:t>. CRC risk increased in subjects with MetA</w:t>
      </w:r>
      <w:r w:rsidR="00641C8C" w:rsidRPr="003F2EAE">
        <w:rPr>
          <w:rFonts w:ascii="Book Antiqua" w:hAnsi="Book Antiqua" w:cs="Times New Roman"/>
          <w:noProof/>
          <w:kern w:val="0"/>
          <w:sz w:val="24"/>
          <w:szCs w:val="24"/>
          <w:vertAlign w:val="superscript"/>
        </w:rPr>
        <w:t>[43]</w:t>
      </w:r>
      <w:r w:rsidRPr="003F2EAE">
        <w:rPr>
          <w:rFonts w:ascii="Book Antiqua" w:hAnsi="Book Antiqua" w:cs="Times New Roman"/>
          <w:kern w:val="0"/>
          <w:sz w:val="24"/>
          <w:szCs w:val="24"/>
        </w:rPr>
        <w:t>, and adipokines can link obesity with CRC risk in postmenopausal women</w:t>
      </w:r>
      <w:r w:rsidR="00641C8C" w:rsidRPr="003F2EAE">
        <w:rPr>
          <w:rFonts w:ascii="Book Antiqua" w:hAnsi="Book Antiqua" w:cs="Times New Roman"/>
          <w:noProof/>
          <w:kern w:val="0"/>
          <w:sz w:val="24"/>
          <w:szCs w:val="24"/>
          <w:vertAlign w:val="superscript"/>
        </w:rPr>
        <w:t>[44]</w:t>
      </w:r>
      <w:r w:rsidRPr="003F2EAE">
        <w:rPr>
          <w:rFonts w:ascii="Book Antiqua" w:hAnsi="Book Antiqua" w:cs="Times New Roman"/>
          <w:kern w:val="0"/>
          <w:sz w:val="24"/>
          <w:szCs w:val="24"/>
        </w:rPr>
        <w:t xml:space="preserve">. Whereas, recent studies found significant associations with the risk of CRC development even </w:t>
      </w:r>
      <w:r w:rsidRPr="003F2EAE">
        <w:rPr>
          <w:rFonts w:ascii="Book Antiqua" w:hAnsi="Book Antiqua" w:cs="Times New Roman"/>
          <w:kern w:val="0"/>
          <w:sz w:val="24"/>
          <w:szCs w:val="24"/>
        </w:rPr>
        <w:lastRenderedPageBreak/>
        <w:t>in postmenopausal women</w:t>
      </w:r>
      <w:r w:rsidR="00641C8C" w:rsidRPr="003F2EAE">
        <w:rPr>
          <w:rFonts w:ascii="Book Antiqua" w:hAnsi="Book Antiqua" w:cs="Times New Roman"/>
          <w:noProof/>
          <w:kern w:val="0"/>
          <w:sz w:val="24"/>
          <w:szCs w:val="24"/>
          <w:vertAlign w:val="superscript"/>
        </w:rPr>
        <w:t>[45]</w:t>
      </w:r>
      <w:r w:rsidRPr="003F2EAE">
        <w:rPr>
          <w:rFonts w:ascii="Book Antiqua" w:hAnsi="Book Antiqua" w:cs="Times New Roman"/>
          <w:kern w:val="0"/>
          <w:sz w:val="24"/>
          <w:szCs w:val="24"/>
        </w:rPr>
        <w:t>. Further studies are needed to clarify the differences in risk by sex.</w:t>
      </w:r>
    </w:p>
    <w:p w:rsidR="00BE43CD" w:rsidRPr="003F2EAE" w:rsidRDefault="00BE43CD" w:rsidP="00641C8C">
      <w:pPr>
        <w:wordWrap/>
        <w:adjustRightInd w:val="0"/>
        <w:snapToGrid w:val="0"/>
        <w:spacing w:after="0" w:line="360" w:lineRule="auto"/>
        <w:ind w:firstLineChars="100" w:firstLine="240"/>
        <w:rPr>
          <w:rFonts w:ascii="Book Antiqua" w:hAnsi="Book Antiqua" w:cs="Times New Roman"/>
          <w:kern w:val="0"/>
          <w:sz w:val="24"/>
          <w:szCs w:val="24"/>
        </w:rPr>
      </w:pPr>
      <w:r w:rsidRPr="003F2EAE">
        <w:rPr>
          <w:rFonts w:ascii="Book Antiqua" w:hAnsi="Book Antiqua" w:cs="Times New Roman"/>
          <w:kern w:val="0"/>
          <w:sz w:val="24"/>
          <w:szCs w:val="24"/>
        </w:rPr>
        <w:t xml:space="preserve">The present study had several limitations. </w:t>
      </w:r>
      <w:r w:rsidRPr="003F2EAE">
        <w:rPr>
          <w:rFonts w:ascii="Book Antiqua" w:eastAsia="Malgun Gothic" w:hAnsi="Book Antiqua" w:cs="Times New Roman"/>
          <w:sz w:val="24"/>
          <w:szCs w:val="24"/>
        </w:rPr>
        <w:t xml:space="preserve">Around 20% of initial subject in YA group and around 30% of initial subject in OA group were excluded because they had previous colonoscopy. </w:t>
      </w:r>
      <w:r w:rsidRPr="003F2EAE">
        <w:rPr>
          <w:rFonts w:ascii="Book Antiqua" w:hAnsi="Book Antiqua" w:cs="Times New Roman"/>
          <w:kern w:val="0"/>
          <w:sz w:val="24"/>
          <w:szCs w:val="24"/>
        </w:rPr>
        <w:t xml:space="preserve">The authors targeted subjects at their first screening colonoscopy, so high risk subjects with a family history of CRC in the OA group might be missed. </w:t>
      </w:r>
      <w:r w:rsidRPr="003F2EAE">
        <w:rPr>
          <w:rFonts w:ascii="Book Antiqua" w:eastAsia="Malgun Gothic" w:hAnsi="Book Antiqua" w:cs="Times New Roman"/>
          <w:sz w:val="24"/>
          <w:szCs w:val="24"/>
        </w:rPr>
        <w:t xml:space="preserve">These could effect on the study as a selection bias. </w:t>
      </w:r>
      <w:r w:rsidRPr="003F2EAE">
        <w:rPr>
          <w:rFonts w:ascii="Book Antiqua" w:hAnsi="Book Antiqua" w:cs="Times New Roman"/>
          <w:kern w:val="0"/>
          <w:sz w:val="24"/>
          <w:szCs w:val="24"/>
        </w:rPr>
        <w:t xml:space="preserve">However, the present study aimed to assess the average risk of ACRN. </w:t>
      </w:r>
      <w:r w:rsidRPr="003F2EAE">
        <w:rPr>
          <w:rFonts w:ascii="Book Antiqua" w:eastAsia="Malgun Gothic" w:hAnsi="Book Antiqua" w:cs="Times New Roman"/>
          <w:sz w:val="24"/>
          <w:szCs w:val="24"/>
        </w:rPr>
        <w:t>Subjects who had previous colonoscopy is heterogenous group including subjects with ACRN, subjects with low risk adenoma or subject with normal colonoscopy. It is also difficult to assess the result of previous colonoscopy relying on subject’s memory. Therefore, the authors excluded the subjects who had previous colonoscopy to prevent the heterogeneity of study subjects.</w:t>
      </w:r>
      <w:r w:rsidRPr="003F2EAE">
        <w:rPr>
          <w:rFonts w:ascii="Book Antiqua" w:hAnsi="Book Antiqua" w:cs="Times New Roman"/>
          <w:kern w:val="0"/>
          <w:sz w:val="24"/>
          <w:szCs w:val="24"/>
        </w:rPr>
        <w:t xml:space="preserve"> </w:t>
      </w:r>
      <w:r w:rsidRPr="003F2EAE">
        <w:rPr>
          <w:rFonts w:ascii="Book Antiqua" w:eastAsia="Malgun Gothic" w:hAnsi="Book Antiqua" w:cs="Times New Roman"/>
          <w:sz w:val="24"/>
          <w:szCs w:val="24"/>
        </w:rPr>
        <w:t xml:space="preserve">Adenoma detection rate or the present study was 14.2% and the rate was slightly low when it was compared with recommended adenoma detection rate. However, the present study targeted subject who took first colonoscopy and the majority of subject were young-adult with under the age of 50. This could make adenoma detection rate relatively low. </w:t>
      </w:r>
      <w:r w:rsidRPr="003F2EAE">
        <w:rPr>
          <w:rFonts w:ascii="Book Antiqua" w:hAnsi="Book Antiqua" w:cs="Times New Roman"/>
          <w:kern w:val="0"/>
          <w:sz w:val="24"/>
          <w:szCs w:val="24"/>
        </w:rPr>
        <w:t>The cross-sectional study with a single ethnic group precludes our ability to assess causation. Data on smoking, alcohol intake and exercise were evaluated by simple questionnaires, not quantitatively. However, data collection was difficult because this was a large-scale population-based study. However, we collected various anthropometric measurements and metabolic laboratory factors which were frequently used in clinical practice for all study participants. This provides valuable risk factors, which are crucial for determining screening strategies.</w:t>
      </w:r>
    </w:p>
    <w:p w:rsidR="00BE43CD" w:rsidRPr="003F2EAE" w:rsidRDefault="00BE43CD" w:rsidP="00641C8C">
      <w:pPr>
        <w:wordWrap/>
        <w:adjustRightInd w:val="0"/>
        <w:snapToGrid w:val="0"/>
        <w:spacing w:after="0" w:line="360" w:lineRule="auto"/>
        <w:ind w:firstLineChars="100" w:firstLine="240"/>
        <w:rPr>
          <w:rFonts w:ascii="Book Antiqua" w:eastAsia="SimSun" w:hAnsi="Book Antiqua" w:cs="Times New Roman"/>
          <w:kern w:val="0"/>
          <w:sz w:val="24"/>
          <w:szCs w:val="24"/>
          <w:lang w:eastAsia="zh-CN"/>
        </w:rPr>
      </w:pPr>
      <w:r w:rsidRPr="003F2EAE">
        <w:rPr>
          <w:rFonts w:ascii="Book Antiqua" w:hAnsi="Book Antiqua" w:cs="Times New Roman"/>
          <w:kern w:val="0"/>
          <w:sz w:val="24"/>
          <w:szCs w:val="24"/>
        </w:rPr>
        <w:t>The prevalence of ACRN is 5</w:t>
      </w:r>
      <w:r w:rsidR="00641C8C" w:rsidRPr="003F2EAE">
        <w:rPr>
          <w:rFonts w:ascii="Book Antiqua" w:hAnsi="Book Antiqua" w:cs="Times New Roman"/>
          <w:kern w:val="0"/>
          <w:sz w:val="24"/>
          <w:szCs w:val="24"/>
        </w:rPr>
        <w:t>%</w:t>
      </w:r>
      <w:r w:rsidRPr="003F2EAE">
        <w:rPr>
          <w:rFonts w:ascii="Book Antiqua" w:hAnsi="Book Antiqua" w:cs="Times New Roman"/>
          <w:kern w:val="0"/>
          <w:sz w:val="24"/>
          <w:szCs w:val="24"/>
        </w:rPr>
        <w:t>-10% in Western countries</w:t>
      </w:r>
      <w:r w:rsidR="00641C8C" w:rsidRPr="003F2EAE">
        <w:rPr>
          <w:rFonts w:ascii="Book Antiqua" w:hAnsi="Book Antiqua" w:cs="Times New Roman"/>
          <w:noProof/>
          <w:kern w:val="0"/>
          <w:sz w:val="24"/>
          <w:szCs w:val="24"/>
          <w:vertAlign w:val="superscript"/>
        </w:rPr>
        <w:t>[26</w:t>
      </w:r>
      <w:r w:rsidR="00641C8C" w:rsidRPr="003F2EAE">
        <w:rPr>
          <w:rFonts w:ascii="Book Antiqua" w:eastAsia="SimSun" w:hAnsi="Book Antiqua" w:cs="Times New Roman" w:hint="eastAsia"/>
          <w:noProof/>
          <w:kern w:val="0"/>
          <w:sz w:val="24"/>
          <w:szCs w:val="24"/>
          <w:vertAlign w:val="superscript"/>
          <w:lang w:eastAsia="zh-CN"/>
        </w:rPr>
        <w:t>,</w:t>
      </w:r>
      <w:r w:rsidR="00641C8C" w:rsidRPr="003F2EAE">
        <w:rPr>
          <w:rFonts w:ascii="Book Antiqua" w:hAnsi="Book Antiqua" w:cs="Times New Roman"/>
          <w:noProof/>
          <w:kern w:val="0"/>
          <w:sz w:val="24"/>
          <w:szCs w:val="24"/>
          <w:vertAlign w:val="superscript"/>
        </w:rPr>
        <w:t>28]</w:t>
      </w:r>
      <w:r w:rsidRPr="003F2EAE">
        <w:rPr>
          <w:rFonts w:ascii="Book Antiqua" w:hAnsi="Book Antiqua" w:cs="Times New Roman"/>
          <w:kern w:val="0"/>
          <w:sz w:val="24"/>
          <w:szCs w:val="24"/>
        </w:rPr>
        <w:t>, however, it is only 1</w:t>
      </w:r>
      <w:r w:rsidR="00641C8C" w:rsidRPr="003F2EAE">
        <w:rPr>
          <w:rFonts w:ascii="Book Antiqua" w:hAnsi="Book Antiqua" w:cs="Times New Roman"/>
          <w:kern w:val="0"/>
          <w:sz w:val="24"/>
          <w:szCs w:val="24"/>
        </w:rPr>
        <w:t>%</w:t>
      </w:r>
      <w:r w:rsidRPr="003F2EAE">
        <w:rPr>
          <w:rFonts w:ascii="Book Antiqua" w:hAnsi="Book Antiqua" w:cs="Times New Roman"/>
          <w:kern w:val="0"/>
          <w:sz w:val="24"/>
          <w:szCs w:val="24"/>
        </w:rPr>
        <w:t>-5% in Asia</w:t>
      </w:r>
      <w:r w:rsidR="00641C8C" w:rsidRPr="003F2EAE">
        <w:rPr>
          <w:rFonts w:ascii="Book Antiqua" w:hAnsi="Book Antiqua" w:cs="Times New Roman"/>
          <w:noProof/>
          <w:kern w:val="0"/>
          <w:sz w:val="24"/>
          <w:szCs w:val="24"/>
          <w:vertAlign w:val="superscript"/>
        </w:rPr>
        <w:t>[17,36]</w:t>
      </w:r>
      <w:r w:rsidRPr="003F2EAE">
        <w:rPr>
          <w:rFonts w:ascii="Book Antiqua" w:hAnsi="Book Antiqua" w:cs="Times New Roman"/>
          <w:kern w:val="0"/>
          <w:sz w:val="24"/>
          <w:szCs w:val="24"/>
        </w:rPr>
        <w:t xml:space="preserve">. Therefore, clear targets for screening colonoscopy and ACRN evaluation are required in Asian populations. In the present study, age, male, current smoking, obesity and CEA were important risk factors for ACRN, despite the low prevalence. Furthermore, all study subjects were asymptomatic, of average risk, enrolled in a screening setting and were representative of our general screening </w:t>
      </w:r>
      <w:r w:rsidRPr="003F2EAE">
        <w:rPr>
          <w:rFonts w:ascii="Book Antiqua" w:hAnsi="Book Antiqua" w:cs="Times New Roman"/>
          <w:kern w:val="0"/>
          <w:sz w:val="24"/>
          <w:szCs w:val="24"/>
        </w:rPr>
        <w:lastRenderedPageBreak/>
        <w:t>target population. Especially, in the YA group, subject with family history of CRC or MetA including DM-related factor or increased LDL-C significantly increased the risk of ACRN.</w:t>
      </w:r>
      <w:r w:rsidR="00641C8C" w:rsidRPr="003F2EAE">
        <w:rPr>
          <w:rFonts w:ascii="Book Antiqua" w:hAnsi="Book Antiqua" w:cs="Times New Roman"/>
          <w:kern w:val="0"/>
          <w:sz w:val="24"/>
          <w:szCs w:val="24"/>
        </w:rPr>
        <w:t xml:space="preserve"> The authors enrolled almost 60</w:t>
      </w:r>
      <w:r w:rsidRPr="003F2EAE">
        <w:rPr>
          <w:rFonts w:ascii="Book Antiqua" w:hAnsi="Book Antiqua" w:cs="Times New Roman"/>
          <w:kern w:val="0"/>
          <w:sz w:val="24"/>
          <w:szCs w:val="24"/>
        </w:rPr>
        <w:t xml:space="preserve">000 subjects younger than 50 with a mean age of 38.9 </w:t>
      </w:r>
      <w:r w:rsidRPr="003F2EAE">
        <w:rPr>
          <w:rFonts w:ascii="Book Antiqua" w:eastAsia="Malgun Gothic" w:hAnsi="Book Antiqua" w:cs="Times New Roman"/>
          <w:kern w:val="0"/>
          <w:sz w:val="24"/>
          <w:szCs w:val="24"/>
        </w:rPr>
        <w:t>±</w:t>
      </w:r>
      <w:r w:rsidRPr="003F2EAE">
        <w:rPr>
          <w:rFonts w:ascii="Book Antiqua" w:hAnsi="Book Antiqua" w:cs="Times New Roman"/>
          <w:kern w:val="0"/>
          <w:sz w:val="24"/>
          <w:szCs w:val="24"/>
        </w:rPr>
        <w:t xml:space="preserve"> 5.3 years, which was much younger than subjects in the previous studies. The authors recommend screening colonoscopies in subjects under 50 with specific risk factors. These results are meaningful because of the lar</w:t>
      </w:r>
      <w:r w:rsidR="00641C8C" w:rsidRPr="003F2EAE">
        <w:rPr>
          <w:rFonts w:ascii="Book Antiqua" w:hAnsi="Book Antiqua" w:cs="Times New Roman"/>
          <w:kern w:val="0"/>
          <w:sz w:val="24"/>
          <w:szCs w:val="24"/>
        </w:rPr>
        <w:t>ge YA population in this study.</w:t>
      </w:r>
    </w:p>
    <w:p w:rsidR="00BE43CD" w:rsidRPr="003F2EAE" w:rsidRDefault="00BE43CD" w:rsidP="00641C8C">
      <w:pPr>
        <w:wordWrap/>
        <w:adjustRightInd w:val="0"/>
        <w:snapToGrid w:val="0"/>
        <w:spacing w:after="0" w:line="360" w:lineRule="auto"/>
        <w:ind w:firstLineChars="100" w:firstLine="240"/>
        <w:rPr>
          <w:rFonts w:ascii="Book Antiqua" w:eastAsia="SimSun" w:hAnsi="Book Antiqua" w:cs="Times New Roman"/>
          <w:kern w:val="0"/>
          <w:sz w:val="24"/>
          <w:szCs w:val="24"/>
          <w:lang w:eastAsia="zh-CN"/>
        </w:rPr>
      </w:pPr>
      <w:r w:rsidRPr="003F2EAE">
        <w:rPr>
          <w:rFonts w:ascii="Book Antiqua" w:hAnsi="Book Antiqua" w:cs="Times New Roman"/>
          <w:kern w:val="0"/>
          <w:sz w:val="24"/>
          <w:szCs w:val="24"/>
        </w:rPr>
        <w:t>In conclusion, risk factors for ACRN differed between the OA and YA groups. This study provides a valuable link between risk factors and colonoscopic findings according to age, which are crucial for determining screening strategies. Our findings suggest that more careful and aggressive screening should be considered for subjects with specific consideratio</w:t>
      </w:r>
      <w:r w:rsidR="00641C8C" w:rsidRPr="003F2EAE">
        <w:rPr>
          <w:rFonts w:ascii="Book Antiqua" w:hAnsi="Book Antiqua" w:cs="Times New Roman"/>
          <w:kern w:val="0"/>
          <w:sz w:val="24"/>
          <w:szCs w:val="24"/>
        </w:rPr>
        <w:t>ns, even younger than 50 years.</w:t>
      </w:r>
    </w:p>
    <w:p w:rsidR="00BE43CD" w:rsidRPr="003F2EAE" w:rsidRDefault="00BE43CD" w:rsidP="008865FF">
      <w:pPr>
        <w:wordWrap/>
        <w:adjustRightInd w:val="0"/>
        <w:snapToGrid w:val="0"/>
        <w:spacing w:after="0" w:line="360" w:lineRule="auto"/>
        <w:rPr>
          <w:rFonts w:ascii="Book Antiqua" w:hAnsi="Book Antiqua" w:cs="Times New Roman"/>
          <w:kern w:val="0"/>
          <w:sz w:val="24"/>
          <w:szCs w:val="24"/>
        </w:rPr>
      </w:pPr>
    </w:p>
    <w:p w:rsidR="00BE43CD" w:rsidRPr="003F2EAE" w:rsidRDefault="00BE43CD" w:rsidP="008865FF">
      <w:pPr>
        <w:wordWrap/>
        <w:snapToGrid w:val="0"/>
        <w:spacing w:after="0" w:line="360" w:lineRule="auto"/>
        <w:rPr>
          <w:rFonts w:ascii="Book Antiqua" w:hAnsi="Book Antiqua" w:cs="Times New Roman"/>
          <w:b/>
          <w:kern w:val="0"/>
          <w:sz w:val="24"/>
          <w:szCs w:val="24"/>
        </w:rPr>
      </w:pPr>
      <w:r w:rsidRPr="003F2EAE">
        <w:rPr>
          <w:rFonts w:ascii="Book Antiqua" w:hAnsi="Book Antiqua" w:cs="Times New Roman"/>
          <w:b/>
          <w:kern w:val="0"/>
          <w:sz w:val="24"/>
          <w:szCs w:val="24"/>
        </w:rPr>
        <w:t>COMMENTS</w:t>
      </w:r>
    </w:p>
    <w:p w:rsidR="00BE43CD" w:rsidRPr="003F2EAE" w:rsidRDefault="00641C8C" w:rsidP="008865FF">
      <w:pPr>
        <w:wordWrap/>
        <w:snapToGrid w:val="0"/>
        <w:spacing w:after="0" w:line="360" w:lineRule="auto"/>
        <w:rPr>
          <w:rFonts w:ascii="Book Antiqua" w:eastAsia="SimSun" w:hAnsi="Book Antiqua" w:cs="Times New Roman"/>
          <w:b/>
          <w:i/>
          <w:kern w:val="0"/>
          <w:sz w:val="24"/>
          <w:szCs w:val="24"/>
          <w:lang w:eastAsia="zh-CN"/>
        </w:rPr>
      </w:pPr>
      <w:r w:rsidRPr="003F2EAE">
        <w:rPr>
          <w:rFonts w:ascii="Book Antiqua" w:hAnsi="Book Antiqua" w:cs="Times New Roman"/>
          <w:b/>
          <w:i/>
          <w:kern w:val="0"/>
          <w:sz w:val="24"/>
          <w:szCs w:val="24"/>
        </w:rPr>
        <w:t>Background</w:t>
      </w:r>
    </w:p>
    <w:p w:rsidR="00BE43CD" w:rsidRPr="003F2EAE" w:rsidRDefault="00BE43CD" w:rsidP="008865FF">
      <w:pPr>
        <w:wordWrap/>
        <w:snapToGrid w:val="0"/>
        <w:spacing w:after="0" w:line="360" w:lineRule="auto"/>
        <w:rPr>
          <w:rFonts w:ascii="Book Antiqua" w:hAnsi="Book Antiqua" w:cs="Times New Roman"/>
          <w:kern w:val="0"/>
          <w:sz w:val="24"/>
          <w:szCs w:val="24"/>
        </w:rPr>
      </w:pPr>
      <w:r w:rsidRPr="003F2EAE">
        <w:rPr>
          <w:rFonts w:ascii="Book Antiqua" w:hAnsi="Book Antiqua" w:cs="Times New Roman"/>
          <w:kern w:val="0"/>
          <w:sz w:val="24"/>
          <w:szCs w:val="24"/>
        </w:rPr>
        <w:t xml:space="preserve">Development of advanced colorectal neoplasm (ACRN) is related with several risk factors. Evaluating the risk of ACRN is important for preventing the colorectal cancer. However, few studies evaluated different risk factor </w:t>
      </w:r>
      <w:r w:rsidRPr="003F2EAE">
        <w:rPr>
          <w:rStyle w:val="Hyperlink"/>
          <w:rFonts w:ascii="Book Antiqua" w:eastAsia="Batang" w:hAnsi="Book Antiqua" w:cs="Times New Roman"/>
          <w:color w:val="auto"/>
          <w:sz w:val="24"/>
          <w:szCs w:val="24"/>
          <w:u w:val="none"/>
        </w:rPr>
        <w:t xml:space="preserve">between young adults (YA, &lt; 50 years) and older adults (OA, </w:t>
      </w:r>
      <w:r w:rsidRPr="003F2EAE">
        <w:rPr>
          <w:rFonts w:ascii="Book Antiqua" w:hAnsi="Book Antiqua" w:cs="Times New Roman"/>
          <w:kern w:val="0"/>
          <w:sz w:val="24"/>
          <w:szCs w:val="24"/>
        </w:rPr>
        <w:t>≥ 50 years).</w:t>
      </w:r>
    </w:p>
    <w:p w:rsidR="00366782" w:rsidRPr="003F2EAE" w:rsidRDefault="00366782" w:rsidP="008865FF">
      <w:pPr>
        <w:wordWrap/>
        <w:snapToGrid w:val="0"/>
        <w:spacing w:after="0" w:line="360" w:lineRule="auto"/>
        <w:rPr>
          <w:rFonts w:ascii="Book Antiqua" w:eastAsia="SimSun" w:hAnsi="Book Antiqua" w:cs="Times New Roman"/>
          <w:i/>
          <w:kern w:val="0"/>
          <w:sz w:val="24"/>
          <w:szCs w:val="24"/>
          <w:lang w:eastAsia="zh-CN"/>
        </w:rPr>
      </w:pPr>
    </w:p>
    <w:p w:rsidR="00BE43CD" w:rsidRPr="003F2EAE" w:rsidRDefault="00366782" w:rsidP="008865FF">
      <w:pPr>
        <w:wordWrap/>
        <w:snapToGrid w:val="0"/>
        <w:spacing w:after="0" w:line="360" w:lineRule="auto"/>
        <w:rPr>
          <w:rFonts w:ascii="Book Antiqua" w:eastAsia="SimSun" w:hAnsi="Book Antiqua" w:cs="Times New Roman"/>
          <w:b/>
          <w:i/>
          <w:kern w:val="0"/>
          <w:sz w:val="24"/>
          <w:szCs w:val="24"/>
          <w:lang w:eastAsia="zh-CN"/>
        </w:rPr>
      </w:pPr>
      <w:r w:rsidRPr="003F2EAE">
        <w:rPr>
          <w:rFonts w:ascii="Book Antiqua" w:hAnsi="Book Antiqua" w:cs="Times New Roman"/>
          <w:b/>
          <w:i/>
          <w:kern w:val="0"/>
          <w:sz w:val="24"/>
          <w:szCs w:val="24"/>
        </w:rPr>
        <w:t>Research frontiers</w:t>
      </w:r>
    </w:p>
    <w:p w:rsidR="00366782" w:rsidRPr="003F2EAE" w:rsidRDefault="00BE43CD" w:rsidP="008865FF">
      <w:pPr>
        <w:wordWrap/>
        <w:snapToGrid w:val="0"/>
        <w:spacing w:after="0" w:line="360" w:lineRule="auto"/>
        <w:rPr>
          <w:rFonts w:ascii="Book Antiqua" w:eastAsia="SimSun" w:hAnsi="Book Antiqua" w:cs="Times New Roman"/>
          <w:kern w:val="0"/>
          <w:sz w:val="24"/>
          <w:szCs w:val="24"/>
          <w:lang w:eastAsia="zh-CN"/>
        </w:rPr>
      </w:pPr>
      <w:r w:rsidRPr="003F2EAE">
        <w:rPr>
          <w:rFonts w:ascii="Book Antiqua" w:hAnsi="Book Antiqua" w:cs="Times New Roman"/>
          <w:kern w:val="0"/>
          <w:sz w:val="24"/>
          <w:szCs w:val="24"/>
        </w:rPr>
        <w:t>To compare the risk of developing A</w:t>
      </w:r>
      <w:r w:rsidR="00366782" w:rsidRPr="003F2EAE">
        <w:rPr>
          <w:rFonts w:ascii="Book Antiqua" w:hAnsi="Book Antiqua" w:cs="Times New Roman"/>
          <w:kern w:val="0"/>
          <w:sz w:val="24"/>
          <w:szCs w:val="24"/>
        </w:rPr>
        <w:t>CRN according to age in Koreans</w:t>
      </w:r>
    </w:p>
    <w:p w:rsidR="00366782" w:rsidRPr="003F2EAE" w:rsidRDefault="00366782" w:rsidP="008865FF">
      <w:pPr>
        <w:wordWrap/>
        <w:snapToGrid w:val="0"/>
        <w:spacing w:after="0" w:line="360" w:lineRule="auto"/>
        <w:rPr>
          <w:rFonts w:ascii="Book Antiqua" w:eastAsia="SimSun" w:hAnsi="Book Antiqua" w:cs="Times New Roman"/>
          <w:kern w:val="0"/>
          <w:sz w:val="24"/>
          <w:szCs w:val="24"/>
          <w:lang w:eastAsia="zh-CN"/>
        </w:rPr>
      </w:pPr>
    </w:p>
    <w:p w:rsidR="00BE43CD" w:rsidRPr="003F2EAE" w:rsidRDefault="00366782" w:rsidP="008865FF">
      <w:pPr>
        <w:wordWrap/>
        <w:snapToGrid w:val="0"/>
        <w:spacing w:after="0" w:line="360" w:lineRule="auto"/>
        <w:rPr>
          <w:rFonts w:ascii="Book Antiqua" w:eastAsia="SimSun" w:hAnsi="Book Antiqua" w:cs="Times New Roman"/>
          <w:b/>
          <w:kern w:val="0"/>
          <w:sz w:val="24"/>
          <w:szCs w:val="24"/>
          <w:lang w:eastAsia="zh-CN"/>
        </w:rPr>
      </w:pPr>
      <w:r w:rsidRPr="003F2EAE">
        <w:rPr>
          <w:rFonts w:ascii="Book Antiqua" w:hAnsi="Book Antiqua" w:cs="Times New Roman"/>
          <w:b/>
          <w:i/>
          <w:kern w:val="0"/>
          <w:sz w:val="24"/>
          <w:szCs w:val="24"/>
        </w:rPr>
        <w:t>Innovations and break through</w:t>
      </w:r>
    </w:p>
    <w:p w:rsidR="00BE43CD" w:rsidRPr="003F2EAE" w:rsidRDefault="00BE43CD" w:rsidP="008865FF">
      <w:pPr>
        <w:wordWrap/>
        <w:snapToGrid w:val="0"/>
        <w:spacing w:after="0" w:line="360" w:lineRule="auto"/>
        <w:rPr>
          <w:rFonts w:ascii="Book Antiqua" w:hAnsi="Book Antiqua" w:cs="Times New Roman"/>
          <w:kern w:val="0"/>
          <w:sz w:val="24"/>
          <w:szCs w:val="24"/>
        </w:rPr>
      </w:pPr>
      <w:r w:rsidRPr="003F2EAE">
        <w:rPr>
          <w:rFonts w:ascii="Book Antiqua" w:hAnsi="Book Antiqua" w:cs="Times New Roman"/>
          <w:kern w:val="0"/>
          <w:sz w:val="24"/>
          <w:szCs w:val="24"/>
        </w:rPr>
        <w:t xml:space="preserve">The risks of ACRN differed based on age group. Age was an important risk factor for ACRN in both YA and OA groups. </w:t>
      </w:r>
      <w:r w:rsidRPr="003F2EAE">
        <w:rPr>
          <w:rStyle w:val="Hyperlink"/>
          <w:rFonts w:ascii="Book Antiqua" w:eastAsia="Batang" w:hAnsi="Book Antiqua" w:cs="Times New Roman"/>
          <w:color w:val="auto"/>
          <w:sz w:val="24"/>
          <w:szCs w:val="24"/>
          <w:u w:val="none"/>
        </w:rPr>
        <w:t>Metabolic abnormalities including</w:t>
      </w:r>
      <w:r w:rsidRPr="003F2EAE">
        <w:rPr>
          <w:rStyle w:val="Hyperlink"/>
          <w:rFonts w:ascii="Book Antiqua" w:eastAsia="Batang" w:hAnsi="Book Antiqua" w:cs="Batang"/>
          <w:color w:val="auto"/>
          <w:sz w:val="24"/>
          <w:szCs w:val="24"/>
          <w:u w:val="none"/>
        </w:rPr>
        <w:t xml:space="preserve"> </w:t>
      </w:r>
      <w:r w:rsidRPr="003F2EAE">
        <w:rPr>
          <w:rStyle w:val="Hyperlink"/>
          <w:rFonts w:ascii="Book Antiqua" w:eastAsia="Batang" w:hAnsi="Book Antiqua" w:cs="Times New Roman"/>
          <w:color w:val="auto"/>
          <w:sz w:val="24"/>
          <w:szCs w:val="24"/>
          <w:u w:val="none"/>
        </w:rPr>
        <w:t xml:space="preserve">diabetes mellitus </w:t>
      </w:r>
      <w:r w:rsidR="00671129" w:rsidRPr="003F2EAE">
        <w:rPr>
          <w:rStyle w:val="Hyperlink"/>
          <w:rFonts w:ascii="Book Antiqua" w:eastAsia="SimSun" w:hAnsi="Book Antiqua" w:cs="Times New Roman" w:hint="eastAsia"/>
          <w:color w:val="auto"/>
          <w:sz w:val="24"/>
          <w:szCs w:val="24"/>
          <w:u w:val="none"/>
          <w:lang w:eastAsia="zh-CN"/>
        </w:rPr>
        <w:t xml:space="preserve">(DM) </w:t>
      </w:r>
      <w:r w:rsidRPr="003F2EAE">
        <w:rPr>
          <w:rStyle w:val="Hyperlink"/>
          <w:rFonts w:ascii="Book Antiqua" w:eastAsia="Batang" w:hAnsi="Book Antiqua" w:cs="Times New Roman"/>
          <w:color w:val="auto"/>
          <w:sz w:val="24"/>
          <w:szCs w:val="24"/>
          <w:u w:val="none"/>
        </w:rPr>
        <w:t>related factors and serum level of low-density lipoprotein-cholesterol</w:t>
      </w:r>
      <w:r w:rsidR="00671129" w:rsidRPr="003F2EAE">
        <w:rPr>
          <w:rStyle w:val="Hyperlink"/>
          <w:rFonts w:ascii="Book Antiqua" w:eastAsia="SimSun" w:hAnsi="Book Antiqua" w:cs="Times New Roman" w:hint="eastAsia"/>
          <w:color w:val="auto"/>
          <w:sz w:val="24"/>
          <w:szCs w:val="24"/>
          <w:u w:val="none"/>
          <w:lang w:eastAsia="zh-CN"/>
        </w:rPr>
        <w:t xml:space="preserve"> (</w:t>
      </w:r>
      <w:r w:rsidR="00671129" w:rsidRPr="003F2EAE">
        <w:rPr>
          <w:rFonts w:ascii="Book Antiqua" w:hAnsi="Book Antiqua" w:cs="Times New Roman"/>
          <w:sz w:val="24"/>
          <w:szCs w:val="24"/>
        </w:rPr>
        <w:t>LDL-C</w:t>
      </w:r>
      <w:r w:rsidR="00671129" w:rsidRPr="003F2EAE">
        <w:rPr>
          <w:rStyle w:val="Hyperlink"/>
          <w:rFonts w:ascii="Book Antiqua" w:eastAsia="SimSun" w:hAnsi="Book Antiqua" w:cs="Times New Roman" w:hint="eastAsia"/>
          <w:color w:val="auto"/>
          <w:sz w:val="24"/>
          <w:szCs w:val="24"/>
          <w:u w:val="none"/>
          <w:lang w:eastAsia="zh-CN"/>
        </w:rPr>
        <w:t>)</w:t>
      </w:r>
      <w:r w:rsidRPr="003F2EAE">
        <w:rPr>
          <w:rStyle w:val="Hyperlink"/>
          <w:rFonts w:ascii="Book Antiqua" w:eastAsia="Batang" w:hAnsi="Book Antiqua" w:cs="Times New Roman"/>
          <w:color w:val="auto"/>
          <w:sz w:val="24"/>
          <w:szCs w:val="24"/>
          <w:u w:val="none"/>
        </w:rPr>
        <w:t xml:space="preserve"> were more related with increased risk of ACRN in the YA group.</w:t>
      </w:r>
    </w:p>
    <w:p w:rsidR="00366782" w:rsidRPr="003F2EAE" w:rsidRDefault="00366782" w:rsidP="008865FF">
      <w:pPr>
        <w:wordWrap/>
        <w:snapToGrid w:val="0"/>
        <w:spacing w:after="0" w:line="360" w:lineRule="auto"/>
        <w:rPr>
          <w:rFonts w:ascii="Book Antiqua" w:eastAsia="SimSun" w:hAnsi="Book Antiqua" w:cs="Times New Roman"/>
          <w:b/>
          <w:i/>
          <w:kern w:val="0"/>
          <w:sz w:val="24"/>
          <w:szCs w:val="24"/>
          <w:lang w:eastAsia="zh-CN"/>
        </w:rPr>
      </w:pPr>
    </w:p>
    <w:p w:rsidR="00BE43CD" w:rsidRPr="003F2EAE" w:rsidRDefault="00366782" w:rsidP="008865FF">
      <w:pPr>
        <w:wordWrap/>
        <w:snapToGrid w:val="0"/>
        <w:spacing w:after="0" w:line="360" w:lineRule="auto"/>
        <w:rPr>
          <w:rFonts w:ascii="Book Antiqua" w:eastAsia="SimSun" w:hAnsi="Book Antiqua" w:cs="Times New Roman"/>
          <w:b/>
          <w:i/>
          <w:kern w:val="0"/>
          <w:sz w:val="24"/>
          <w:szCs w:val="24"/>
          <w:lang w:eastAsia="zh-CN"/>
        </w:rPr>
      </w:pPr>
      <w:r w:rsidRPr="003F2EAE">
        <w:rPr>
          <w:rFonts w:ascii="Book Antiqua" w:hAnsi="Book Antiqua" w:cs="Times New Roman"/>
          <w:b/>
          <w:i/>
          <w:kern w:val="0"/>
          <w:sz w:val="24"/>
          <w:szCs w:val="24"/>
        </w:rPr>
        <w:t>Applications</w:t>
      </w:r>
    </w:p>
    <w:p w:rsidR="00BE43CD" w:rsidRPr="003F2EAE" w:rsidRDefault="00BE43CD" w:rsidP="008865FF">
      <w:pPr>
        <w:wordWrap/>
        <w:snapToGrid w:val="0"/>
        <w:spacing w:after="0" w:line="360" w:lineRule="auto"/>
        <w:rPr>
          <w:rFonts w:ascii="Book Antiqua" w:hAnsi="Book Antiqua" w:cs="Times New Roman"/>
          <w:kern w:val="0"/>
          <w:sz w:val="24"/>
          <w:szCs w:val="24"/>
        </w:rPr>
      </w:pPr>
      <w:r w:rsidRPr="003F2EAE">
        <w:rPr>
          <w:rFonts w:ascii="Book Antiqua" w:hAnsi="Book Antiqua" w:cs="Times New Roman"/>
          <w:kern w:val="0"/>
          <w:sz w:val="24"/>
          <w:szCs w:val="24"/>
        </w:rPr>
        <w:t xml:space="preserve">Colorectal cancer </w:t>
      </w:r>
      <w:r w:rsidR="00671129" w:rsidRPr="003F2EAE">
        <w:rPr>
          <w:rFonts w:ascii="Book Antiqua" w:eastAsia="SimSun" w:hAnsi="Book Antiqua" w:cs="Times New Roman" w:hint="eastAsia"/>
          <w:kern w:val="0"/>
          <w:sz w:val="24"/>
          <w:szCs w:val="24"/>
          <w:lang w:eastAsia="zh-CN"/>
        </w:rPr>
        <w:t xml:space="preserve">(CRC) </w:t>
      </w:r>
      <w:r w:rsidRPr="003F2EAE">
        <w:rPr>
          <w:rFonts w:ascii="Book Antiqua" w:hAnsi="Book Antiqua" w:cs="Times New Roman"/>
          <w:kern w:val="0"/>
          <w:sz w:val="24"/>
          <w:szCs w:val="24"/>
        </w:rPr>
        <w:t xml:space="preserve">screening using colonoscopy was recommended after 50 </w:t>
      </w:r>
      <w:r w:rsidRPr="003F2EAE">
        <w:rPr>
          <w:rFonts w:ascii="Book Antiqua" w:hAnsi="Book Antiqua" w:cs="Times New Roman"/>
          <w:kern w:val="0"/>
          <w:sz w:val="24"/>
          <w:szCs w:val="24"/>
        </w:rPr>
        <w:lastRenderedPageBreak/>
        <w:t>years. The risks of ACRN differed based on age group. Different colonoscopic screening strategies are appropriate for particular subjects with risk factors for ACRN, even in subjects younger than 50 years.</w:t>
      </w:r>
    </w:p>
    <w:p w:rsidR="00366782" w:rsidRPr="003F2EAE" w:rsidRDefault="00366782" w:rsidP="008865FF">
      <w:pPr>
        <w:wordWrap/>
        <w:snapToGrid w:val="0"/>
        <w:spacing w:after="0" w:line="360" w:lineRule="auto"/>
        <w:rPr>
          <w:rFonts w:ascii="Book Antiqua" w:eastAsia="SimSun" w:hAnsi="Book Antiqua" w:cs="Times New Roman"/>
          <w:i/>
          <w:kern w:val="0"/>
          <w:sz w:val="24"/>
          <w:szCs w:val="24"/>
          <w:lang w:eastAsia="zh-CN"/>
        </w:rPr>
      </w:pPr>
    </w:p>
    <w:p w:rsidR="00BE43CD" w:rsidRPr="003F2EAE" w:rsidRDefault="00366782" w:rsidP="008865FF">
      <w:pPr>
        <w:wordWrap/>
        <w:snapToGrid w:val="0"/>
        <w:spacing w:after="0" w:line="360" w:lineRule="auto"/>
        <w:rPr>
          <w:rFonts w:ascii="Book Antiqua" w:eastAsia="SimSun" w:hAnsi="Book Antiqua" w:cs="Times New Roman"/>
          <w:b/>
          <w:i/>
          <w:kern w:val="0"/>
          <w:sz w:val="24"/>
          <w:szCs w:val="24"/>
          <w:lang w:eastAsia="zh-CN"/>
        </w:rPr>
      </w:pPr>
      <w:r w:rsidRPr="003F2EAE">
        <w:rPr>
          <w:rFonts w:ascii="Book Antiqua" w:hAnsi="Book Antiqua" w:cs="Times New Roman"/>
          <w:b/>
          <w:i/>
          <w:kern w:val="0"/>
          <w:sz w:val="24"/>
          <w:szCs w:val="24"/>
        </w:rPr>
        <w:t>Terminology</w:t>
      </w:r>
    </w:p>
    <w:p w:rsidR="00BE43CD" w:rsidRPr="003F2EAE" w:rsidRDefault="00BE43CD" w:rsidP="008865FF">
      <w:pPr>
        <w:wordWrap/>
        <w:adjustRightInd w:val="0"/>
        <w:snapToGrid w:val="0"/>
        <w:spacing w:after="0" w:line="360" w:lineRule="auto"/>
        <w:rPr>
          <w:rFonts w:ascii="Book Antiqua" w:eastAsia="SimSun" w:hAnsi="Book Antiqua"/>
          <w:sz w:val="24"/>
          <w:szCs w:val="24"/>
          <w:lang w:eastAsia="zh-CN"/>
        </w:rPr>
      </w:pPr>
      <w:r w:rsidRPr="003F2EAE">
        <w:rPr>
          <w:rFonts w:ascii="Book Antiqua" w:hAnsi="Book Antiqua"/>
          <w:sz w:val="24"/>
          <w:szCs w:val="24"/>
        </w:rPr>
        <w:t>ACRN was defined as an adenoma ≥</w:t>
      </w:r>
      <w:r w:rsidR="00366782" w:rsidRPr="003F2EAE">
        <w:rPr>
          <w:rFonts w:ascii="Book Antiqua" w:eastAsia="SimSun" w:hAnsi="Book Antiqua" w:hint="eastAsia"/>
          <w:sz w:val="24"/>
          <w:szCs w:val="24"/>
          <w:lang w:eastAsia="zh-CN"/>
        </w:rPr>
        <w:t xml:space="preserve"> </w:t>
      </w:r>
      <w:r w:rsidRPr="003F2EAE">
        <w:rPr>
          <w:rFonts w:ascii="Book Antiqua" w:hAnsi="Book Antiqua"/>
          <w:sz w:val="24"/>
          <w:szCs w:val="24"/>
        </w:rPr>
        <w:t>10 mm in diameter, adenoma with any component of villous histology, high-grade</w:t>
      </w:r>
      <w:r w:rsidR="00366782" w:rsidRPr="003F2EAE">
        <w:rPr>
          <w:rFonts w:ascii="Book Antiqua" w:hAnsi="Book Antiqua"/>
          <w:sz w:val="24"/>
          <w:szCs w:val="24"/>
        </w:rPr>
        <w:t xml:space="preserve"> dysplasia, or invasive cancer</w:t>
      </w:r>
      <w:r w:rsidR="00366782" w:rsidRPr="003F2EAE">
        <w:rPr>
          <w:rFonts w:ascii="Book Antiqua" w:eastAsia="SimSun" w:hAnsi="Book Antiqua" w:hint="eastAsia"/>
          <w:sz w:val="24"/>
          <w:szCs w:val="24"/>
          <w:lang w:eastAsia="zh-CN"/>
        </w:rPr>
        <w:t>.</w:t>
      </w:r>
    </w:p>
    <w:p w:rsidR="00366782" w:rsidRPr="003F2EAE" w:rsidRDefault="00366782" w:rsidP="008865FF">
      <w:pPr>
        <w:wordWrap/>
        <w:snapToGrid w:val="0"/>
        <w:spacing w:after="0" w:line="360" w:lineRule="auto"/>
        <w:rPr>
          <w:rFonts w:ascii="Book Antiqua" w:eastAsia="SimSun" w:hAnsi="Book Antiqua" w:cs="Times New Roman"/>
          <w:kern w:val="0"/>
          <w:sz w:val="24"/>
          <w:szCs w:val="24"/>
          <w:lang w:eastAsia="zh-CN"/>
        </w:rPr>
      </w:pPr>
    </w:p>
    <w:p w:rsidR="00BE43CD" w:rsidRPr="003F2EAE" w:rsidRDefault="00366782" w:rsidP="00366782">
      <w:pPr>
        <w:wordWrap/>
        <w:snapToGrid w:val="0"/>
        <w:spacing w:after="0" w:line="360" w:lineRule="auto"/>
        <w:rPr>
          <w:rFonts w:ascii="Book Antiqua" w:eastAsia="SimSun" w:hAnsi="Book Antiqua" w:cs="Times New Roman"/>
          <w:b/>
          <w:i/>
          <w:kern w:val="0"/>
          <w:sz w:val="24"/>
          <w:szCs w:val="24"/>
          <w:lang w:eastAsia="zh-CN"/>
        </w:rPr>
      </w:pPr>
      <w:r w:rsidRPr="003F2EAE">
        <w:rPr>
          <w:rFonts w:ascii="Book Antiqua" w:hAnsi="Book Antiqua" w:cs="Times New Roman"/>
          <w:b/>
          <w:i/>
          <w:kern w:val="0"/>
          <w:sz w:val="24"/>
          <w:szCs w:val="24"/>
        </w:rPr>
        <w:t>Peer-review</w:t>
      </w:r>
    </w:p>
    <w:p w:rsidR="00366782" w:rsidRPr="003F2EAE" w:rsidRDefault="00366782" w:rsidP="00366782">
      <w:pPr>
        <w:widowControl/>
        <w:wordWrap/>
        <w:autoSpaceDE/>
        <w:autoSpaceDN/>
        <w:spacing w:line="360" w:lineRule="auto"/>
        <w:rPr>
          <w:rFonts w:ascii="Book Antiqua" w:hAnsi="Book Antiqua" w:cs="Times New Roman"/>
          <w:sz w:val="24"/>
          <w:szCs w:val="24"/>
        </w:rPr>
      </w:pPr>
      <w:r w:rsidRPr="003F2EAE">
        <w:rPr>
          <w:rFonts w:ascii="Book Antiqua" w:hAnsi="Book Antiqua" w:cs="Times New Roman"/>
          <w:sz w:val="24"/>
          <w:szCs w:val="24"/>
        </w:rPr>
        <w:t>The manuscript described the risk factors for ACRN</w:t>
      </w:r>
      <w:r w:rsidRPr="003F2EAE">
        <w:rPr>
          <w:rFonts w:ascii="Book Antiqua" w:eastAsia="SimSun" w:hAnsi="Book Antiqua" w:cs="Times New Roman" w:hint="eastAsia"/>
          <w:sz w:val="24"/>
          <w:szCs w:val="24"/>
          <w:lang w:eastAsia="zh-CN"/>
        </w:rPr>
        <w:t xml:space="preserve"> </w:t>
      </w:r>
      <w:r w:rsidRPr="003F2EAE">
        <w:rPr>
          <w:rFonts w:ascii="Book Antiqua" w:hAnsi="Book Antiqua" w:cs="Times New Roman"/>
          <w:sz w:val="24"/>
          <w:szCs w:val="24"/>
        </w:rPr>
        <w:t>in young Korean adults included age, male gender, current smoking, family history of</w:t>
      </w:r>
      <w:r w:rsidR="00671129" w:rsidRPr="003F2EAE">
        <w:rPr>
          <w:rFonts w:ascii="Book Antiqua" w:eastAsia="SimSun" w:hAnsi="Book Antiqua" w:cs="Times New Roman" w:hint="eastAsia"/>
          <w:sz w:val="24"/>
          <w:szCs w:val="24"/>
          <w:lang w:eastAsia="zh-CN"/>
        </w:rPr>
        <w:t xml:space="preserve"> CRC</w:t>
      </w:r>
      <w:r w:rsidRPr="003F2EAE">
        <w:rPr>
          <w:rFonts w:ascii="Book Antiqua" w:hAnsi="Book Antiqua" w:cs="Times New Roman"/>
          <w:sz w:val="24"/>
          <w:szCs w:val="24"/>
        </w:rPr>
        <w:t xml:space="preserve">, </w:t>
      </w:r>
      <w:r w:rsidR="00671129" w:rsidRPr="003F2EAE">
        <w:rPr>
          <w:rFonts w:ascii="Book Antiqua" w:eastAsia="SimSun" w:hAnsi="Book Antiqua" w:cs="Times New Roman" w:hint="eastAsia"/>
          <w:sz w:val="24"/>
          <w:szCs w:val="24"/>
          <w:lang w:eastAsia="zh-CN"/>
        </w:rPr>
        <w:t>DM</w:t>
      </w:r>
      <w:r w:rsidRPr="003F2EAE">
        <w:rPr>
          <w:rFonts w:ascii="Book Antiqua" w:hAnsi="Book Antiqua" w:cs="Times New Roman"/>
          <w:sz w:val="24"/>
          <w:szCs w:val="24"/>
        </w:rPr>
        <w:t xml:space="preserve">, obesity, </w:t>
      </w:r>
      <w:r w:rsidR="00671129" w:rsidRPr="003F2EAE">
        <w:rPr>
          <w:rFonts w:ascii="Book Antiqua" w:hAnsi="Book Antiqua" w:cs="Times New Roman"/>
          <w:sz w:val="24"/>
          <w:szCs w:val="24"/>
        </w:rPr>
        <w:t>LDL-C</w:t>
      </w:r>
      <w:r w:rsidR="00671129" w:rsidRPr="003F2EAE">
        <w:rPr>
          <w:rFonts w:ascii="Book Antiqua" w:eastAsia="SimSun" w:hAnsi="Book Antiqua" w:cs="Times New Roman" w:hint="eastAsia"/>
          <w:sz w:val="24"/>
          <w:szCs w:val="24"/>
          <w:lang w:eastAsia="zh-CN"/>
        </w:rPr>
        <w:t xml:space="preserve"> </w:t>
      </w:r>
      <w:r w:rsidRPr="003F2EAE">
        <w:rPr>
          <w:rFonts w:ascii="Book Antiqua" w:hAnsi="Book Antiqua" w:cs="Times New Roman"/>
          <w:sz w:val="24"/>
          <w:szCs w:val="24"/>
        </w:rPr>
        <w:t>and</w:t>
      </w:r>
      <w:r w:rsidRPr="003F2EAE">
        <w:rPr>
          <w:rFonts w:ascii="Book Antiqua" w:eastAsia="SimSun" w:hAnsi="Book Antiqua" w:cs="Times New Roman" w:hint="eastAsia"/>
          <w:sz w:val="24"/>
          <w:szCs w:val="24"/>
          <w:lang w:eastAsia="zh-CN"/>
        </w:rPr>
        <w:t xml:space="preserve"> </w:t>
      </w:r>
      <w:r w:rsidRPr="003F2EAE">
        <w:rPr>
          <w:rFonts w:ascii="Book Antiqua" w:hAnsi="Book Antiqua" w:cs="Times New Roman"/>
          <w:sz w:val="24"/>
          <w:szCs w:val="24"/>
        </w:rPr>
        <w:t>carcinoembryonic antigen.</w:t>
      </w:r>
      <w:r w:rsidRPr="003F2EAE">
        <w:rPr>
          <w:rFonts w:ascii="Book Antiqua" w:eastAsia="SimSun" w:hAnsi="Book Antiqua" w:cs="Times New Roman" w:hint="eastAsia"/>
          <w:sz w:val="24"/>
          <w:szCs w:val="24"/>
          <w:lang w:eastAsia="zh-CN"/>
        </w:rPr>
        <w:t xml:space="preserve"> </w:t>
      </w:r>
      <w:r w:rsidRPr="003F2EAE">
        <w:rPr>
          <w:rFonts w:ascii="Book Antiqua" w:hAnsi="Book Antiqua" w:cs="Times New Roman"/>
          <w:sz w:val="24"/>
          <w:szCs w:val="24"/>
        </w:rPr>
        <w:t>The sheer size of this study including 70000 patients who underwent colonoscopy probably warrants publication.</w:t>
      </w:r>
      <w:r w:rsidRPr="003F2EAE">
        <w:rPr>
          <w:rFonts w:ascii="Book Antiqua" w:hAnsi="Book Antiqua" w:cs="Times New Roman"/>
          <w:sz w:val="24"/>
          <w:szCs w:val="24"/>
        </w:rPr>
        <w:br w:type="page"/>
      </w:r>
    </w:p>
    <w:p w:rsidR="00BE43CD" w:rsidRPr="003F2EAE" w:rsidRDefault="00BE43CD" w:rsidP="008865FF">
      <w:pPr>
        <w:wordWrap/>
        <w:snapToGrid w:val="0"/>
        <w:spacing w:after="0" w:line="360" w:lineRule="auto"/>
        <w:rPr>
          <w:rFonts w:ascii="Book Antiqua" w:hAnsi="Book Antiqua" w:cs="Times New Roman"/>
          <w:caps/>
          <w:kern w:val="0"/>
          <w:sz w:val="24"/>
          <w:szCs w:val="24"/>
        </w:rPr>
      </w:pPr>
      <w:r w:rsidRPr="003F2EAE">
        <w:rPr>
          <w:rFonts w:ascii="Book Antiqua" w:hAnsi="Book Antiqua" w:cs="Times New Roman"/>
          <w:b/>
          <w:caps/>
          <w:sz w:val="24"/>
          <w:szCs w:val="24"/>
        </w:rPr>
        <w:lastRenderedPageBreak/>
        <w:t>References</w:t>
      </w:r>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18" w:name="_ENREF_1"/>
      <w:r w:rsidRPr="003F2EAE">
        <w:rPr>
          <w:rFonts w:ascii="Book Antiqua" w:hAnsi="Book Antiqua" w:cs="Times New Roman"/>
          <w:sz w:val="24"/>
          <w:szCs w:val="24"/>
        </w:rPr>
        <w:t xml:space="preserve">1 </w:t>
      </w:r>
      <w:r w:rsidRPr="003F2EAE">
        <w:rPr>
          <w:rFonts w:ascii="Book Antiqua" w:hAnsi="Book Antiqua" w:cs="Times New Roman"/>
          <w:b/>
          <w:sz w:val="24"/>
          <w:szCs w:val="24"/>
        </w:rPr>
        <w:t>Jung KW</w:t>
      </w:r>
      <w:r w:rsidRPr="003F2EAE">
        <w:rPr>
          <w:rFonts w:ascii="Book Antiqua" w:hAnsi="Book Antiqua" w:cs="Times New Roman"/>
          <w:sz w:val="24"/>
          <w:szCs w:val="24"/>
        </w:rPr>
        <w:t>, Won YJ, Park S, Kong HJ, Sung J, Shin HR, Park EC, Lee JS. Cancer statistics in Korea: incidence, mortality and survival in 2005.</w:t>
      </w:r>
      <w:r w:rsidRPr="003F2EAE">
        <w:rPr>
          <w:rFonts w:ascii="Book Antiqua" w:hAnsi="Book Antiqua" w:cs="Times New Roman"/>
          <w:i/>
          <w:sz w:val="24"/>
          <w:szCs w:val="24"/>
        </w:rPr>
        <w:t xml:space="preserve"> J Korean Med Sci </w:t>
      </w:r>
      <w:r w:rsidRPr="003F2EAE">
        <w:rPr>
          <w:rFonts w:ascii="Book Antiqua" w:hAnsi="Book Antiqua" w:cs="Times New Roman"/>
          <w:sz w:val="24"/>
          <w:szCs w:val="24"/>
        </w:rPr>
        <w:t xml:space="preserve">2009; </w:t>
      </w:r>
      <w:r w:rsidRPr="003F2EAE">
        <w:rPr>
          <w:rFonts w:ascii="Book Antiqua" w:hAnsi="Book Antiqua" w:cs="Times New Roman"/>
          <w:b/>
          <w:sz w:val="24"/>
          <w:szCs w:val="24"/>
        </w:rPr>
        <w:t>24</w:t>
      </w:r>
      <w:r w:rsidRPr="003F2EAE">
        <w:rPr>
          <w:rFonts w:ascii="Book Antiqua" w:hAnsi="Book Antiqua" w:cs="Times New Roman"/>
          <w:sz w:val="24"/>
          <w:szCs w:val="24"/>
        </w:rPr>
        <w:t>: 995-1003 [PMID: 19949651 DOI: 10.3346/jkms.2009.24.6.995]</w:t>
      </w:r>
      <w:bookmarkEnd w:id="18"/>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19" w:name="_ENREF_2"/>
      <w:r w:rsidRPr="003F2EAE">
        <w:rPr>
          <w:rFonts w:ascii="Book Antiqua" w:hAnsi="Book Antiqua" w:cs="Times New Roman"/>
          <w:sz w:val="24"/>
          <w:szCs w:val="24"/>
        </w:rPr>
        <w:t xml:space="preserve">2 </w:t>
      </w:r>
      <w:r w:rsidRPr="003F2EAE">
        <w:rPr>
          <w:rFonts w:ascii="Book Antiqua" w:hAnsi="Book Antiqua" w:cs="Times New Roman"/>
          <w:b/>
          <w:sz w:val="24"/>
          <w:szCs w:val="24"/>
        </w:rPr>
        <w:t>Goh LY</w:t>
      </w:r>
      <w:r w:rsidRPr="003F2EAE">
        <w:rPr>
          <w:rFonts w:ascii="Book Antiqua" w:hAnsi="Book Antiqua" w:cs="Times New Roman"/>
          <w:sz w:val="24"/>
          <w:szCs w:val="24"/>
        </w:rPr>
        <w:t>, Leow AH, Goh KL. Observations on the epidemiology of gastrointestinal and liver cancers in the Asia-Pacific region.</w:t>
      </w:r>
      <w:r w:rsidRPr="003F2EAE">
        <w:rPr>
          <w:rFonts w:ascii="Book Antiqua" w:hAnsi="Book Antiqua" w:cs="Times New Roman"/>
          <w:i/>
          <w:sz w:val="24"/>
          <w:szCs w:val="24"/>
        </w:rPr>
        <w:t xml:space="preserve"> J Dig Dis </w:t>
      </w:r>
      <w:r w:rsidRPr="003F2EAE">
        <w:rPr>
          <w:rFonts w:ascii="Book Antiqua" w:hAnsi="Book Antiqua" w:cs="Times New Roman"/>
          <w:sz w:val="24"/>
          <w:szCs w:val="24"/>
        </w:rPr>
        <w:t xml:space="preserve">2014; </w:t>
      </w:r>
      <w:r w:rsidRPr="003F2EAE">
        <w:rPr>
          <w:rFonts w:ascii="Book Antiqua" w:hAnsi="Book Antiqua" w:cs="Times New Roman"/>
          <w:b/>
          <w:sz w:val="24"/>
          <w:szCs w:val="24"/>
        </w:rPr>
        <w:t>15</w:t>
      </w:r>
      <w:r w:rsidRPr="003F2EAE">
        <w:rPr>
          <w:rFonts w:ascii="Book Antiqua" w:hAnsi="Book Antiqua" w:cs="Times New Roman"/>
          <w:sz w:val="24"/>
          <w:szCs w:val="24"/>
        </w:rPr>
        <w:t>: 463-468 [PMID: 24894597</w:t>
      </w:r>
      <w:r w:rsidR="0017426D" w:rsidRPr="003F2EAE">
        <w:rPr>
          <w:rFonts w:ascii="Book Antiqua" w:hAnsi="Book Antiqua" w:cs="Times New Roman"/>
          <w:sz w:val="24"/>
          <w:szCs w:val="24"/>
        </w:rPr>
        <w:t xml:space="preserve"> </w:t>
      </w:r>
      <w:r w:rsidRPr="003F2EAE">
        <w:rPr>
          <w:rFonts w:ascii="Book Antiqua" w:hAnsi="Book Antiqua" w:cs="Times New Roman"/>
          <w:sz w:val="24"/>
          <w:szCs w:val="24"/>
        </w:rPr>
        <w:t>DOI: 10.1111/1751-2980.12164]</w:t>
      </w:r>
      <w:bookmarkEnd w:id="19"/>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20" w:name="_ENREF_3"/>
      <w:r w:rsidRPr="003F2EAE">
        <w:rPr>
          <w:rFonts w:ascii="Book Antiqua" w:hAnsi="Book Antiqua" w:cs="Times New Roman"/>
          <w:sz w:val="24"/>
          <w:szCs w:val="24"/>
        </w:rPr>
        <w:t xml:space="preserve">3 </w:t>
      </w:r>
      <w:r w:rsidRPr="003F2EAE">
        <w:rPr>
          <w:rFonts w:ascii="Book Antiqua" w:hAnsi="Book Antiqua" w:cs="Times New Roman"/>
          <w:b/>
          <w:sz w:val="24"/>
          <w:szCs w:val="24"/>
        </w:rPr>
        <w:t>Park HW</w:t>
      </w:r>
      <w:r w:rsidRPr="003F2EAE">
        <w:rPr>
          <w:rFonts w:ascii="Book Antiqua" w:hAnsi="Book Antiqua" w:cs="Times New Roman"/>
          <w:sz w:val="24"/>
          <w:szCs w:val="24"/>
        </w:rPr>
        <w:t>, Byeon JS, Yang SK, Kim HS, Kim WH, Kim TI, Park DI, Kim YH, Kim HJ, Lee MS, Chung IK, Jung SA, Jeen YT, Choi JH, Choi H, Choi KY, Han DS, Song JS. Colorectal Neoplasm in Asymptomatic Average-risk Koreans: The KASID Prospective Multicenter Colonoscopy Survey.</w:t>
      </w:r>
      <w:r w:rsidRPr="003F2EAE">
        <w:rPr>
          <w:rFonts w:ascii="Book Antiqua" w:hAnsi="Book Antiqua" w:cs="Times New Roman"/>
          <w:i/>
          <w:sz w:val="24"/>
          <w:szCs w:val="24"/>
        </w:rPr>
        <w:t xml:space="preserve"> Gut Liver </w:t>
      </w:r>
      <w:r w:rsidRPr="003F2EAE">
        <w:rPr>
          <w:rFonts w:ascii="Book Antiqua" w:hAnsi="Book Antiqua" w:cs="Times New Roman"/>
          <w:sz w:val="24"/>
          <w:szCs w:val="24"/>
        </w:rPr>
        <w:t xml:space="preserve">2009; </w:t>
      </w:r>
      <w:r w:rsidRPr="003F2EAE">
        <w:rPr>
          <w:rFonts w:ascii="Book Antiqua" w:hAnsi="Book Antiqua" w:cs="Times New Roman"/>
          <w:b/>
          <w:sz w:val="24"/>
          <w:szCs w:val="24"/>
        </w:rPr>
        <w:t>3</w:t>
      </w:r>
      <w:r w:rsidRPr="003F2EAE">
        <w:rPr>
          <w:rFonts w:ascii="Book Antiqua" w:hAnsi="Book Antiqua" w:cs="Times New Roman"/>
          <w:sz w:val="24"/>
          <w:szCs w:val="24"/>
        </w:rPr>
        <w:t>: 35-40 [PMID: 20479899 DOI: 10.5009/gnl.2009.3.1.35]</w:t>
      </w:r>
      <w:bookmarkEnd w:id="20"/>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21" w:name="_ENREF_4"/>
      <w:r w:rsidRPr="003F2EAE">
        <w:rPr>
          <w:rFonts w:ascii="Book Antiqua" w:hAnsi="Book Antiqua" w:cs="Times New Roman"/>
          <w:sz w:val="24"/>
          <w:szCs w:val="24"/>
        </w:rPr>
        <w:t xml:space="preserve">4 </w:t>
      </w:r>
      <w:r w:rsidRPr="003F2EAE">
        <w:rPr>
          <w:rFonts w:ascii="Book Antiqua" w:hAnsi="Book Antiqua" w:cs="Times New Roman"/>
          <w:b/>
          <w:sz w:val="24"/>
          <w:szCs w:val="24"/>
        </w:rPr>
        <w:t>St-Onge MP</w:t>
      </w:r>
      <w:r w:rsidRPr="003F2EAE">
        <w:rPr>
          <w:rFonts w:ascii="Book Antiqua" w:hAnsi="Book Antiqua" w:cs="Times New Roman"/>
          <w:sz w:val="24"/>
          <w:szCs w:val="24"/>
        </w:rPr>
        <w:t>, Janssen I, Heymsfield SB. Metabolic syndrome in normal-weight Americans: new definition of the metabolically obese, normal-weight individual.</w:t>
      </w:r>
      <w:r w:rsidRPr="003F2EAE">
        <w:rPr>
          <w:rFonts w:ascii="Book Antiqua" w:hAnsi="Book Antiqua" w:cs="Times New Roman"/>
          <w:i/>
          <w:sz w:val="24"/>
          <w:szCs w:val="24"/>
        </w:rPr>
        <w:t xml:space="preserve"> Diabetes Care </w:t>
      </w:r>
      <w:r w:rsidRPr="003F2EAE">
        <w:rPr>
          <w:rFonts w:ascii="Book Antiqua" w:hAnsi="Book Antiqua" w:cs="Times New Roman"/>
          <w:sz w:val="24"/>
          <w:szCs w:val="24"/>
        </w:rPr>
        <w:t xml:space="preserve">2004; </w:t>
      </w:r>
      <w:r w:rsidRPr="003F2EAE">
        <w:rPr>
          <w:rFonts w:ascii="Book Antiqua" w:hAnsi="Book Antiqua" w:cs="Times New Roman"/>
          <w:b/>
          <w:sz w:val="24"/>
          <w:szCs w:val="24"/>
        </w:rPr>
        <w:t>27</w:t>
      </w:r>
      <w:r w:rsidRPr="003F2EAE">
        <w:rPr>
          <w:rFonts w:ascii="Book Antiqua" w:hAnsi="Book Antiqua" w:cs="Times New Roman"/>
          <w:sz w:val="24"/>
          <w:szCs w:val="24"/>
        </w:rPr>
        <w:t>: 2222-2228 [PMID: 15333488]</w:t>
      </w:r>
      <w:bookmarkEnd w:id="21"/>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22" w:name="_ENREF_5"/>
      <w:r w:rsidRPr="003F2EAE">
        <w:rPr>
          <w:rFonts w:ascii="Book Antiqua" w:hAnsi="Book Antiqua" w:cs="Times New Roman"/>
          <w:sz w:val="24"/>
          <w:szCs w:val="24"/>
        </w:rPr>
        <w:t xml:space="preserve">5 </w:t>
      </w:r>
      <w:r w:rsidRPr="003F2EAE">
        <w:rPr>
          <w:rFonts w:ascii="Book Antiqua" w:hAnsi="Book Antiqua" w:cs="Times New Roman"/>
          <w:b/>
          <w:sz w:val="24"/>
          <w:szCs w:val="24"/>
        </w:rPr>
        <w:t>Winawer SJ</w:t>
      </w:r>
      <w:r w:rsidRPr="003F2EAE">
        <w:rPr>
          <w:rFonts w:ascii="Book Antiqua" w:hAnsi="Book Antiqua" w:cs="Times New Roman"/>
          <w:sz w:val="24"/>
          <w:szCs w:val="24"/>
        </w:rPr>
        <w:t>, Zauber AG, O'Brien MJ, Ho MN, Gottlieb L, Sternberg SS, Waye JD, Bond J, Schapiro M, Stewart ET, et al. Randomized comparison of surveillance intervals after colonoscopic removal of newly diagnosed adenomatous polyps. The National Polyp Study Workgroup.</w:t>
      </w:r>
      <w:r w:rsidRPr="003F2EAE">
        <w:rPr>
          <w:rFonts w:ascii="Book Antiqua" w:hAnsi="Book Antiqua" w:cs="Times New Roman"/>
          <w:i/>
          <w:sz w:val="24"/>
          <w:szCs w:val="24"/>
        </w:rPr>
        <w:t xml:space="preserve"> N Engl J Med</w:t>
      </w:r>
      <w:r w:rsidRPr="003F2EAE">
        <w:rPr>
          <w:rFonts w:ascii="Book Antiqua" w:hAnsi="Book Antiqua" w:cs="Times New Roman"/>
          <w:sz w:val="24"/>
          <w:szCs w:val="24"/>
        </w:rPr>
        <w:t xml:space="preserve"> 1993; </w:t>
      </w:r>
      <w:r w:rsidRPr="003F2EAE">
        <w:rPr>
          <w:rFonts w:ascii="Book Antiqua" w:hAnsi="Book Antiqua" w:cs="Times New Roman"/>
          <w:b/>
          <w:sz w:val="24"/>
          <w:szCs w:val="24"/>
        </w:rPr>
        <w:t>328</w:t>
      </w:r>
      <w:r w:rsidRPr="003F2EAE">
        <w:rPr>
          <w:rFonts w:ascii="Book Antiqua" w:hAnsi="Book Antiqua" w:cs="Times New Roman"/>
          <w:sz w:val="24"/>
          <w:szCs w:val="24"/>
        </w:rPr>
        <w:t>: 901-906 [PMID: 8446136</w:t>
      </w:r>
      <w:r w:rsidR="0017426D" w:rsidRPr="003F2EAE">
        <w:rPr>
          <w:rFonts w:ascii="Book Antiqua" w:hAnsi="Book Antiqua" w:cs="Times New Roman"/>
          <w:sz w:val="24"/>
          <w:szCs w:val="24"/>
        </w:rPr>
        <w:t xml:space="preserve"> </w:t>
      </w:r>
      <w:r w:rsidRPr="003F2EAE">
        <w:rPr>
          <w:rFonts w:ascii="Book Antiqua" w:hAnsi="Book Antiqua" w:cs="Times New Roman"/>
          <w:sz w:val="24"/>
          <w:szCs w:val="24"/>
        </w:rPr>
        <w:t>DOI: 10.1056/NEJM199304013281301]</w:t>
      </w:r>
      <w:bookmarkEnd w:id="22"/>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23" w:name="_ENREF_6"/>
      <w:r w:rsidRPr="003F2EAE">
        <w:rPr>
          <w:rFonts w:ascii="Book Antiqua" w:hAnsi="Book Antiqua" w:cs="Times New Roman"/>
          <w:sz w:val="24"/>
          <w:szCs w:val="24"/>
        </w:rPr>
        <w:t xml:space="preserve">6 </w:t>
      </w:r>
      <w:r w:rsidRPr="003F2EAE">
        <w:rPr>
          <w:rFonts w:ascii="Book Antiqua" w:hAnsi="Book Antiqua" w:cs="Times New Roman"/>
          <w:b/>
          <w:sz w:val="24"/>
          <w:szCs w:val="24"/>
        </w:rPr>
        <w:t>Brenner H</w:t>
      </w:r>
      <w:r w:rsidRPr="003F2EAE">
        <w:rPr>
          <w:rFonts w:ascii="Book Antiqua" w:hAnsi="Book Antiqua" w:cs="Times New Roman"/>
          <w:sz w:val="24"/>
          <w:szCs w:val="24"/>
        </w:rPr>
        <w:t>, Kloor M, Pox CP. Colorectal cancer.</w:t>
      </w:r>
      <w:r w:rsidRPr="003F2EAE">
        <w:rPr>
          <w:rFonts w:ascii="Book Antiqua" w:hAnsi="Book Antiqua" w:cs="Times New Roman"/>
          <w:i/>
          <w:sz w:val="24"/>
          <w:szCs w:val="24"/>
        </w:rPr>
        <w:t xml:space="preserve"> Lancet </w:t>
      </w:r>
      <w:r w:rsidRPr="003F2EAE">
        <w:rPr>
          <w:rFonts w:ascii="Book Antiqua" w:hAnsi="Book Antiqua" w:cs="Times New Roman"/>
          <w:sz w:val="24"/>
          <w:szCs w:val="24"/>
        </w:rPr>
        <w:t xml:space="preserve">2014; </w:t>
      </w:r>
      <w:r w:rsidRPr="003F2EAE">
        <w:rPr>
          <w:rFonts w:ascii="Book Antiqua" w:hAnsi="Book Antiqua" w:cs="Times New Roman"/>
          <w:b/>
          <w:sz w:val="24"/>
          <w:szCs w:val="24"/>
        </w:rPr>
        <w:t>383</w:t>
      </w:r>
      <w:r w:rsidRPr="003F2EAE">
        <w:rPr>
          <w:rFonts w:ascii="Book Antiqua" w:hAnsi="Book Antiqua" w:cs="Times New Roman"/>
          <w:sz w:val="24"/>
          <w:szCs w:val="24"/>
        </w:rPr>
        <w:t>: 1490-1502 [PMID: 24225001</w:t>
      </w:r>
      <w:r w:rsidR="0017426D" w:rsidRPr="003F2EAE">
        <w:rPr>
          <w:rFonts w:ascii="Book Antiqua" w:hAnsi="Book Antiqua" w:cs="Times New Roman"/>
          <w:sz w:val="24"/>
          <w:szCs w:val="24"/>
        </w:rPr>
        <w:t xml:space="preserve"> </w:t>
      </w:r>
      <w:r w:rsidRPr="003F2EAE">
        <w:rPr>
          <w:rFonts w:ascii="Book Antiqua" w:hAnsi="Book Antiqua" w:cs="Times New Roman"/>
          <w:sz w:val="24"/>
          <w:szCs w:val="24"/>
        </w:rPr>
        <w:t>DOI: 10.1016/S0140-6736(13)61649-9]</w:t>
      </w:r>
      <w:bookmarkEnd w:id="23"/>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24" w:name="_ENREF_7"/>
      <w:r w:rsidRPr="003F2EAE">
        <w:rPr>
          <w:rFonts w:ascii="Book Antiqua" w:hAnsi="Book Antiqua" w:cs="Times New Roman"/>
          <w:sz w:val="24"/>
          <w:szCs w:val="24"/>
        </w:rPr>
        <w:t xml:space="preserve">7 </w:t>
      </w:r>
      <w:r w:rsidRPr="003F2EAE">
        <w:rPr>
          <w:rFonts w:ascii="Book Antiqua" w:hAnsi="Book Antiqua" w:cs="Times New Roman"/>
          <w:b/>
          <w:sz w:val="24"/>
          <w:szCs w:val="24"/>
        </w:rPr>
        <w:t>Nishihara R</w:t>
      </w:r>
      <w:r w:rsidRPr="003F2EAE">
        <w:rPr>
          <w:rFonts w:ascii="Book Antiqua" w:hAnsi="Book Antiqua" w:cs="Times New Roman"/>
          <w:sz w:val="24"/>
          <w:szCs w:val="24"/>
        </w:rPr>
        <w:t>, Wu K, Lochhead P, Morikawa T, Liao X, Qian ZR, Inamura K, Kim SA, Kuchiba A, Yamauchi M, Imamura Y, Willett WC, Rosner BA, Fuchs CS, Giovannucci E, Ogino S, Chan AT. Long-term colorectal-cancer incidence and mortality after lower endoscopy.</w:t>
      </w:r>
      <w:r w:rsidRPr="003F2EAE">
        <w:rPr>
          <w:rFonts w:ascii="Book Antiqua" w:hAnsi="Book Antiqua" w:cs="Times New Roman"/>
          <w:i/>
          <w:sz w:val="24"/>
          <w:szCs w:val="24"/>
        </w:rPr>
        <w:t xml:space="preserve"> N Engl J Med</w:t>
      </w:r>
      <w:r w:rsidRPr="003F2EAE">
        <w:rPr>
          <w:rFonts w:ascii="Book Antiqua" w:hAnsi="Book Antiqua" w:cs="Times New Roman"/>
          <w:sz w:val="24"/>
          <w:szCs w:val="24"/>
        </w:rPr>
        <w:t xml:space="preserve"> 2013; </w:t>
      </w:r>
      <w:r w:rsidRPr="003F2EAE">
        <w:rPr>
          <w:rFonts w:ascii="Book Antiqua" w:hAnsi="Book Antiqua" w:cs="Times New Roman"/>
          <w:b/>
          <w:sz w:val="24"/>
          <w:szCs w:val="24"/>
        </w:rPr>
        <w:t>369</w:t>
      </w:r>
      <w:r w:rsidRPr="003F2EAE">
        <w:rPr>
          <w:rFonts w:ascii="Book Antiqua" w:hAnsi="Book Antiqua" w:cs="Times New Roman"/>
          <w:sz w:val="24"/>
          <w:szCs w:val="24"/>
        </w:rPr>
        <w:t>: 1095-1105 [PMID: 24047059 DOI: 10.1056/NEJMoa1301969]</w:t>
      </w:r>
      <w:bookmarkEnd w:id="24"/>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25" w:name="_ENREF_8"/>
      <w:r w:rsidRPr="003F2EAE">
        <w:rPr>
          <w:rFonts w:ascii="Book Antiqua" w:hAnsi="Book Antiqua" w:cs="Times New Roman"/>
          <w:sz w:val="24"/>
          <w:szCs w:val="24"/>
        </w:rPr>
        <w:t xml:space="preserve">8 </w:t>
      </w:r>
      <w:r w:rsidRPr="003F2EAE">
        <w:rPr>
          <w:rFonts w:ascii="Book Antiqua" w:hAnsi="Book Antiqua" w:cs="Times New Roman"/>
          <w:b/>
          <w:sz w:val="24"/>
          <w:szCs w:val="24"/>
        </w:rPr>
        <w:t>Lin OS</w:t>
      </w:r>
      <w:r w:rsidRPr="003F2EAE">
        <w:rPr>
          <w:rFonts w:ascii="Book Antiqua" w:hAnsi="Book Antiqua" w:cs="Times New Roman"/>
          <w:sz w:val="24"/>
          <w:szCs w:val="24"/>
        </w:rPr>
        <w:t>, Kozarek RA, Cha JM. Impact of sigmoidoscopy and colonoscopy on colorectal cancer incidence and mortality: an evidence-based review of published prospective and retrospective studies.</w:t>
      </w:r>
      <w:r w:rsidRPr="003F2EAE">
        <w:rPr>
          <w:rFonts w:ascii="Book Antiqua" w:hAnsi="Book Antiqua" w:cs="Times New Roman"/>
          <w:i/>
          <w:sz w:val="24"/>
          <w:szCs w:val="24"/>
        </w:rPr>
        <w:t xml:space="preserve"> Intest Res </w:t>
      </w:r>
      <w:r w:rsidRPr="003F2EAE">
        <w:rPr>
          <w:rFonts w:ascii="Book Antiqua" w:hAnsi="Book Antiqua" w:cs="Times New Roman"/>
          <w:sz w:val="24"/>
          <w:szCs w:val="24"/>
        </w:rPr>
        <w:t xml:space="preserve">2014; </w:t>
      </w:r>
      <w:r w:rsidRPr="003F2EAE">
        <w:rPr>
          <w:rFonts w:ascii="Book Antiqua" w:hAnsi="Book Antiqua" w:cs="Times New Roman"/>
          <w:b/>
          <w:sz w:val="24"/>
          <w:szCs w:val="24"/>
        </w:rPr>
        <w:t>12</w:t>
      </w:r>
      <w:r w:rsidRPr="003F2EAE">
        <w:rPr>
          <w:rFonts w:ascii="Book Antiqua" w:hAnsi="Book Antiqua" w:cs="Times New Roman"/>
          <w:sz w:val="24"/>
          <w:szCs w:val="24"/>
        </w:rPr>
        <w:t xml:space="preserve">: 268-274 [PMID: 25374491 </w:t>
      </w:r>
      <w:r w:rsidRPr="003F2EAE">
        <w:rPr>
          <w:rFonts w:ascii="Book Antiqua" w:hAnsi="Book Antiqua" w:cs="Times New Roman"/>
          <w:sz w:val="24"/>
          <w:szCs w:val="24"/>
        </w:rPr>
        <w:lastRenderedPageBreak/>
        <w:t>DOI: 10.5217/ir.2014.12.4.268]</w:t>
      </w:r>
      <w:bookmarkEnd w:id="25"/>
    </w:p>
    <w:p w:rsidR="00BE43CD" w:rsidRPr="003F2EAE" w:rsidRDefault="00BE43CD" w:rsidP="008865FF">
      <w:pPr>
        <w:pStyle w:val="EndNoteBibliography"/>
        <w:wordWrap/>
        <w:snapToGrid w:val="0"/>
        <w:spacing w:after="0" w:line="360" w:lineRule="auto"/>
        <w:jc w:val="both"/>
        <w:rPr>
          <w:rFonts w:ascii="Book Antiqua" w:eastAsia="SimSun" w:hAnsi="Book Antiqua" w:cs="Times New Roman"/>
          <w:sz w:val="24"/>
          <w:szCs w:val="24"/>
          <w:lang w:eastAsia="zh-CN"/>
        </w:rPr>
      </w:pPr>
      <w:bookmarkStart w:id="26" w:name="_ENREF_9"/>
      <w:r w:rsidRPr="003F2EAE">
        <w:rPr>
          <w:rFonts w:ascii="Book Antiqua" w:hAnsi="Book Antiqua" w:cs="Times New Roman"/>
          <w:sz w:val="24"/>
          <w:szCs w:val="24"/>
        </w:rPr>
        <w:t xml:space="preserve">9 </w:t>
      </w:r>
      <w:r w:rsidRPr="003F2EAE">
        <w:rPr>
          <w:rFonts w:ascii="Book Antiqua" w:hAnsi="Book Antiqua" w:cs="Times New Roman"/>
          <w:b/>
          <w:sz w:val="24"/>
          <w:szCs w:val="24"/>
        </w:rPr>
        <w:t>JK Kim</w:t>
      </w:r>
      <w:r w:rsidRPr="003F2EAE">
        <w:rPr>
          <w:rFonts w:ascii="Book Antiqua" w:hAnsi="Book Antiqua" w:cs="Times New Roman"/>
          <w:sz w:val="24"/>
          <w:szCs w:val="24"/>
        </w:rPr>
        <w:t>, YC Choi, JP Suh, IT Lee, EG Youk, DS Lee. Results of screening colonoscopy in asymptomatic average-risk Koreans at a community-based secondary hospital.</w:t>
      </w:r>
      <w:r w:rsidRPr="003F2EAE">
        <w:rPr>
          <w:rFonts w:ascii="Book Antiqua" w:hAnsi="Book Antiqua" w:cs="Times New Roman"/>
          <w:i/>
          <w:sz w:val="24"/>
          <w:szCs w:val="24"/>
        </w:rPr>
        <w:t xml:space="preserve"> Korean J Gastrointest Endosc </w:t>
      </w:r>
      <w:r w:rsidRPr="003F2EAE">
        <w:rPr>
          <w:rFonts w:ascii="Book Antiqua" w:hAnsi="Book Antiqua" w:cs="Times New Roman"/>
          <w:sz w:val="24"/>
          <w:szCs w:val="24"/>
        </w:rPr>
        <w:t xml:space="preserve">2010; </w:t>
      </w:r>
      <w:r w:rsidRPr="003F2EAE">
        <w:rPr>
          <w:rFonts w:ascii="Book Antiqua" w:hAnsi="Book Antiqua" w:cs="Times New Roman"/>
          <w:b/>
          <w:sz w:val="24"/>
          <w:szCs w:val="24"/>
        </w:rPr>
        <w:t>41</w:t>
      </w:r>
      <w:r w:rsidRPr="003F2EAE">
        <w:rPr>
          <w:rFonts w:ascii="Book Antiqua" w:hAnsi="Book Antiqua" w:cs="Times New Roman"/>
          <w:sz w:val="24"/>
          <w:szCs w:val="24"/>
        </w:rPr>
        <w:t>: 266-272</w:t>
      </w:r>
      <w:bookmarkEnd w:id="26"/>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27" w:name="_ENREF_10"/>
      <w:r w:rsidRPr="003F2EAE">
        <w:rPr>
          <w:rFonts w:ascii="Book Antiqua" w:hAnsi="Book Antiqua" w:cs="Times New Roman"/>
          <w:sz w:val="24"/>
          <w:szCs w:val="24"/>
        </w:rPr>
        <w:t xml:space="preserve">10 </w:t>
      </w:r>
      <w:r w:rsidRPr="003F2EAE">
        <w:rPr>
          <w:rFonts w:ascii="Book Antiqua" w:hAnsi="Book Antiqua" w:cs="Times New Roman"/>
          <w:b/>
          <w:sz w:val="24"/>
          <w:szCs w:val="24"/>
        </w:rPr>
        <w:t>Austin H</w:t>
      </w:r>
      <w:r w:rsidRPr="003F2EAE">
        <w:rPr>
          <w:rFonts w:ascii="Book Antiqua" w:hAnsi="Book Antiqua" w:cs="Times New Roman"/>
          <w:sz w:val="24"/>
          <w:szCs w:val="24"/>
        </w:rPr>
        <w:t>, Henley SJ, King J, Richardson LC, Eheman C. Changes in colorectal cancer incidence rates in young and older adults in the United States: what does it tell us about screening.</w:t>
      </w:r>
      <w:r w:rsidRPr="003F2EAE">
        <w:rPr>
          <w:rFonts w:ascii="Book Antiqua" w:hAnsi="Book Antiqua" w:cs="Times New Roman"/>
          <w:i/>
          <w:sz w:val="24"/>
          <w:szCs w:val="24"/>
        </w:rPr>
        <w:t xml:space="preserve"> Cancer Causes Control </w:t>
      </w:r>
      <w:r w:rsidRPr="003F2EAE">
        <w:rPr>
          <w:rFonts w:ascii="Book Antiqua" w:hAnsi="Book Antiqua" w:cs="Times New Roman"/>
          <w:sz w:val="24"/>
          <w:szCs w:val="24"/>
        </w:rPr>
        <w:t xml:space="preserve">2014; </w:t>
      </w:r>
      <w:r w:rsidRPr="003F2EAE">
        <w:rPr>
          <w:rFonts w:ascii="Book Antiqua" w:hAnsi="Book Antiqua" w:cs="Times New Roman"/>
          <w:b/>
          <w:sz w:val="24"/>
          <w:szCs w:val="24"/>
        </w:rPr>
        <w:t>25</w:t>
      </w:r>
      <w:r w:rsidRPr="003F2EAE">
        <w:rPr>
          <w:rFonts w:ascii="Book Antiqua" w:hAnsi="Book Antiqua" w:cs="Times New Roman"/>
          <w:sz w:val="24"/>
          <w:szCs w:val="24"/>
        </w:rPr>
        <w:t>: 191-201 [PMID: 24249437 DOI: 10.1007/s10552-013-0321-y]</w:t>
      </w:r>
      <w:bookmarkEnd w:id="27"/>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28" w:name="_ENREF_11"/>
      <w:r w:rsidRPr="003F2EAE">
        <w:rPr>
          <w:rFonts w:ascii="Book Antiqua" w:hAnsi="Book Antiqua" w:cs="Times New Roman"/>
          <w:sz w:val="24"/>
          <w:szCs w:val="24"/>
        </w:rPr>
        <w:t xml:space="preserve">11 </w:t>
      </w:r>
      <w:r w:rsidRPr="003F2EAE">
        <w:rPr>
          <w:rFonts w:ascii="Book Antiqua" w:hAnsi="Book Antiqua" w:cs="Times New Roman"/>
          <w:b/>
          <w:sz w:val="24"/>
          <w:szCs w:val="24"/>
        </w:rPr>
        <w:t>Levin B</w:t>
      </w:r>
      <w:r w:rsidRPr="003F2EAE">
        <w:rPr>
          <w:rFonts w:ascii="Book Antiqua" w:hAnsi="Book Antiqua" w:cs="Times New Roman"/>
          <w:sz w:val="24"/>
          <w:szCs w:val="24"/>
        </w:rPr>
        <w:t>, Lieberman DA, McFarland B, Andrews KS, Brooks D, Bond J, Dash C, Giardiello FM, Glick S, Johnson D, Johnson CD, Levin TR, Pickhardt PJ, Rex DK, Smith RA, Thorson A, Winawer SJ, American Cancer Society Colorectal Cancer Advisory G, Force USM-ST, American College of Radiology Colon Cancer C. Screening and surveillance for the early detection of colorectal cancer and adenomatous polyps, 2008: a joint guideline from the American Cancer Society, the US Multi-Society Task Force on Colorectal Cancer, and the American College of Radiology.</w:t>
      </w:r>
      <w:r w:rsidRPr="003F2EAE">
        <w:rPr>
          <w:rFonts w:ascii="Book Antiqua" w:hAnsi="Book Antiqua" w:cs="Times New Roman"/>
          <w:i/>
          <w:sz w:val="24"/>
          <w:szCs w:val="24"/>
        </w:rPr>
        <w:t xml:space="preserve"> Gastroenterology </w:t>
      </w:r>
      <w:r w:rsidRPr="003F2EAE">
        <w:rPr>
          <w:rFonts w:ascii="Book Antiqua" w:hAnsi="Book Antiqua" w:cs="Times New Roman"/>
          <w:sz w:val="24"/>
          <w:szCs w:val="24"/>
        </w:rPr>
        <w:t xml:space="preserve">2008; </w:t>
      </w:r>
      <w:r w:rsidRPr="003F2EAE">
        <w:rPr>
          <w:rFonts w:ascii="Book Antiqua" w:hAnsi="Book Antiqua" w:cs="Times New Roman"/>
          <w:b/>
          <w:sz w:val="24"/>
          <w:szCs w:val="24"/>
        </w:rPr>
        <w:t>134</w:t>
      </w:r>
      <w:r w:rsidRPr="003F2EAE">
        <w:rPr>
          <w:rFonts w:ascii="Book Antiqua" w:hAnsi="Book Antiqua" w:cs="Times New Roman"/>
          <w:sz w:val="24"/>
          <w:szCs w:val="24"/>
        </w:rPr>
        <w:t>: 1570-1595 [PMID: 18384785</w:t>
      </w:r>
      <w:r w:rsidR="0017426D" w:rsidRPr="003F2EAE">
        <w:rPr>
          <w:rFonts w:ascii="Book Antiqua" w:hAnsi="Book Antiqua" w:cs="Times New Roman"/>
          <w:sz w:val="24"/>
          <w:szCs w:val="24"/>
        </w:rPr>
        <w:t xml:space="preserve"> </w:t>
      </w:r>
      <w:r w:rsidRPr="003F2EAE">
        <w:rPr>
          <w:rFonts w:ascii="Book Antiqua" w:hAnsi="Book Antiqua" w:cs="Times New Roman"/>
          <w:sz w:val="24"/>
          <w:szCs w:val="24"/>
        </w:rPr>
        <w:t>DOI: 10.1053/j.gastro.2008.02.002]</w:t>
      </w:r>
      <w:bookmarkEnd w:id="28"/>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29" w:name="_ENREF_12"/>
      <w:r w:rsidRPr="003F2EAE">
        <w:rPr>
          <w:rFonts w:ascii="Book Antiqua" w:hAnsi="Book Antiqua" w:cs="Times New Roman"/>
          <w:sz w:val="24"/>
          <w:szCs w:val="24"/>
        </w:rPr>
        <w:t xml:space="preserve">12 </w:t>
      </w:r>
      <w:r w:rsidRPr="003F2EAE">
        <w:rPr>
          <w:rFonts w:ascii="Book Antiqua" w:hAnsi="Book Antiqua" w:cs="Times New Roman"/>
          <w:b/>
          <w:sz w:val="24"/>
          <w:szCs w:val="24"/>
        </w:rPr>
        <w:t>Sung JJ</w:t>
      </w:r>
      <w:r w:rsidRPr="003F2EAE">
        <w:rPr>
          <w:rFonts w:ascii="Book Antiqua" w:hAnsi="Book Antiqua" w:cs="Times New Roman"/>
          <w:sz w:val="24"/>
          <w:szCs w:val="24"/>
        </w:rPr>
        <w:t>, Lau JY, Young GP, Sano Y, Chiu HM, Byeon JS, Yeoh KG, Goh KL, Sollano J, Rerknimitr R, Matsuda T, Wu KC, Ng S, Leung SY, Makharia G, Chong VH, Ho KY, Brooks D, Lieberman DA, Chan FK, Asia Pacific Working Group on Colorectal C. Asia Pacific consensus recommendations for colorectal cancer screening.</w:t>
      </w:r>
      <w:r w:rsidRPr="003F2EAE">
        <w:rPr>
          <w:rFonts w:ascii="Book Antiqua" w:hAnsi="Book Antiqua" w:cs="Times New Roman"/>
          <w:i/>
          <w:sz w:val="24"/>
          <w:szCs w:val="24"/>
        </w:rPr>
        <w:t xml:space="preserve"> Gut </w:t>
      </w:r>
      <w:r w:rsidRPr="003F2EAE">
        <w:rPr>
          <w:rFonts w:ascii="Book Antiqua" w:hAnsi="Book Antiqua" w:cs="Times New Roman"/>
          <w:sz w:val="24"/>
          <w:szCs w:val="24"/>
        </w:rPr>
        <w:t xml:space="preserve">2008; </w:t>
      </w:r>
      <w:r w:rsidRPr="003F2EAE">
        <w:rPr>
          <w:rFonts w:ascii="Book Antiqua" w:hAnsi="Book Antiqua" w:cs="Times New Roman"/>
          <w:b/>
          <w:sz w:val="24"/>
          <w:szCs w:val="24"/>
        </w:rPr>
        <w:t>57</w:t>
      </w:r>
      <w:r w:rsidRPr="003F2EAE">
        <w:rPr>
          <w:rFonts w:ascii="Book Antiqua" w:hAnsi="Book Antiqua" w:cs="Times New Roman"/>
          <w:sz w:val="24"/>
          <w:szCs w:val="24"/>
        </w:rPr>
        <w:t>: 1166-1176 [PMID: 18628378</w:t>
      </w:r>
      <w:r w:rsidR="0017426D" w:rsidRPr="003F2EAE">
        <w:rPr>
          <w:rFonts w:ascii="Book Antiqua" w:hAnsi="Book Antiqua" w:cs="Times New Roman"/>
          <w:sz w:val="24"/>
          <w:szCs w:val="24"/>
        </w:rPr>
        <w:t xml:space="preserve"> </w:t>
      </w:r>
      <w:r w:rsidRPr="003F2EAE">
        <w:rPr>
          <w:rFonts w:ascii="Book Antiqua" w:hAnsi="Book Antiqua" w:cs="Times New Roman"/>
          <w:sz w:val="24"/>
          <w:szCs w:val="24"/>
        </w:rPr>
        <w:t>DOI: 10.1136/gut.2007.146316]</w:t>
      </w:r>
      <w:bookmarkEnd w:id="29"/>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30" w:name="_ENREF_13"/>
      <w:r w:rsidRPr="003F2EAE">
        <w:rPr>
          <w:rFonts w:ascii="Book Antiqua" w:hAnsi="Book Antiqua" w:cs="Times New Roman"/>
          <w:sz w:val="24"/>
          <w:szCs w:val="24"/>
        </w:rPr>
        <w:t xml:space="preserve">13 </w:t>
      </w:r>
      <w:r w:rsidRPr="003F2EAE">
        <w:rPr>
          <w:rFonts w:ascii="Book Antiqua" w:hAnsi="Book Antiqua" w:cs="Times New Roman"/>
          <w:b/>
          <w:sz w:val="24"/>
          <w:szCs w:val="24"/>
        </w:rPr>
        <w:t>Region WHOWP</w:t>
      </w:r>
      <w:r w:rsidRPr="003F2EAE">
        <w:rPr>
          <w:rFonts w:ascii="Book Antiqua" w:hAnsi="Book Antiqua" w:cs="Times New Roman"/>
          <w:sz w:val="24"/>
          <w:szCs w:val="24"/>
        </w:rPr>
        <w:t>.</w:t>
      </w:r>
      <w:r w:rsidR="00084523" w:rsidRPr="003F2EAE">
        <w:rPr>
          <w:rFonts w:ascii="Book Antiqua" w:eastAsia="SimSun" w:hAnsi="Book Antiqua" w:cs="Times New Roman" w:hint="eastAsia"/>
          <w:sz w:val="24"/>
          <w:szCs w:val="24"/>
          <w:lang w:eastAsia="zh-CN"/>
        </w:rPr>
        <w:t xml:space="preserve"> </w:t>
      </w:r>
      <w:r w:rsidRPr="003F2EAE">
        <w:rPr>
          <w:rFonts w:ascii="Book Antiqua" w:hAnsi="Book Antiqua" w:cs="Times New Roman"/>
          <w:sz w:val="24"/>
          <w:szCs w:val="24"/>
        </w:rPr>
        <w:t>The Asia-pacific perspective: redefining obesity and its treatment. Sydney, Austrailia: Health Comunications Australia Pty Limit, 2000</w:t>
      </w:r>
      <w:bookmarkEnd w:id="30"/>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31" w:name="_ENREF_14"/>
      <w:r w:rsidRPr="003F2EAE">
        <w:rPr>
          <w:rFonts w:ascii="Book Antiqua" w:hAnsi="Book Antiqua" w:cs="Times New Roman"/>
          <w:sz w:val="24"/>
          <w:szCs w:val="24"/>
        </w:rPr>
        <w:t xml:space="preserve">14 </w:t>
      </w:r>
      <w:r w:rsidRPr="003F2EAE">
        <w:rPr>
          <w:rFonts w:ascii="Book Antiqua" w:hAnsi="Book Antiqua" w:cs="Times New Roman"/>
          <w:b/>
          <w:sz w:val="24"/>
          <w:szCs w:val="24"/>
        </w:rPr>
        <w:t>Alberti KG</w:t>
      </w:r>
      <w:r w:rsidRPr="003F2EAE">
        <w:rPr>
          <w:rFonts w:ascii="Book Antiqua" w:hAnsi="Book Antiqua" w:cs="Times New Roman"/>
          <w:sz w:val="24"/>
          <w:szCs w:val="24"/>
        </w:rPr>
        <w:t>, Eckel RH, Grundy SM, Zimmet PZ, Cleeman JI, Donato KA, Fruchart JC, James WP, Loria CM, Smith SC</w:t>
      </w:r>
      <w:r w:rsidR="00A53533" w:rsidRPr="003F2EAE">
        <w:rPr>
          <w:rFonts w:ascii="Book Antiqua" w:eastAsia="SimSun" w:hAnsi="Book Antiqua" w:cs="Times New Roman" w:hint="eastAsia"/>
          <w:sz w:val="24"/>
          <w:szCs w:val="24"/>
          <w:lang w:eastAsia="zh-CN"/>
        </w:rPr>
        <w:t xml:space="preserve"> </w:t>
      </w:r>
      <w:r w:rsidR="00A53533" w:rsidRPr="003F2EAE">
        <w:rPr>
          <w:rFonts w:ascii="Book Antiqua" w:hAnsi="Book Antiqua" w:cs="Times New Roman"/>
          <w:sz w:val="24"/>
          <w:szCs w:val="24"/>
        </w:rPr>
        <w:t>Jr</w:t>
      </w:r>
      <w:r w:rsidRPr="003F2EAE">
        <w:rPr>
          <w:rFonts w:ascii="Book Antiqua" w:hAnsi="Book Antiqua" w:cs="Times New Roman"/>
          <w:sz w:val="24"/>
          <w:szCs w:val="24"/>
        </w:rPr>
        <w:t xml:space="preserve">, International Diabetes Federation Task Force on E, Prevention, Hational Heart L, Blood I, American Heart A, World Heart F, International Atherosclerosis S, International Association for the Study of O. Harmonizing the metabolic syndrome: a joint interim statement of the International Diabetes Federation Task Force on Epidemiology and Prevention; National Heart, </w:t>
      </w:r>
      <w:r w:rsidRPr="003F2EAE">
        <w:rPr>
          <w:rFonts w:ascii="Book Antiqua" w:hAnsi="Book Antiqua" w:cs="Times New Roman"/>
          <w:sz w:val="24"/>
          <w:szCs w:val="24"/>
        </w:rPr>
        <w:lastRenderedPageBreak/>
        <w:t>Lung, and Blood Institute; American Heart Association; World Heart Federation; International Atherosclerosis Society; and International Association for the Study of Obesity.</w:t>
      </w:r>
      <w:r w:rsidRPr="003F2EAE">
        <w:rPr>
          <w:rFonts w:ascii="Book Antiqua" w:hAnsi="Book Antiqua" w:cs="Times New Roman"/>
          <w:i/>
          <w:sz w:val="24"/>
          <w:szCs w:val="24"/>
        </w:rPr>
        <w:t xml:space="preserve"> Circulation </w:t>
      </w:r>
      <w:r w:rsidRPr="003F2EAE">
        <w:rPr>
          <w:rFonts w:ascii="Book Antiqua" w:hAnsi="Book Antiqua" w:cs="Times New Roman"/>
          <w:sz w:val="24"/>
          <w:szCs w:val="24"/>
        </w:rPr>
        <w:t xml:space="preserve">2009; </w:t>
      </w:r>
      <w:r w:rsidRPr="003F2EAE">
        <w:rPr>
          <w:rFonts w:ascii="Book Antiqua" w:hAnsi="Book Antiqua" w:cs="Times New Roman"/>
          <w:b/>
          <w:sz w:val="24"/>
          <w:szCs w:val="24"/>
        </w:rPr>
        <w:t>120</w:t>
      </w:r>
      <w:r w:rsidRPr="003F2EAE">
        <w:rPr>
          <w:rFonts w:ascii="Book Antiqua" w:hAnsi="Book Antiqua" w:cs="Times New Roman"/>
          <w:sz w:val="24"/>
          <w:szCs w:val="24"/>
        </w:rPr>
        <w:t>: 1640-1645 [PMID: 19805654</w:t>
      </w:r>
      <w:r w:rsidR="0017426D" w:rsidRPr="003F2EAE">
        <w:rPr>
          <w:rFonts w:ascii="Book Antiqua" w:hAnsi="Book Antiqua" w:cs="Times New Roman"/>
          <w:sz w:val="24"/>
          <w:szCs w:val="24"/>
        </w:rPr>
        <w:t xml:space="preserve"> </w:t>
      </w:r>
      <w:r w:rsidRPr="003F2EAE">
        <w:rPr>
          <w:rFonts w:ascii="Book Antiqua" w:hAnsi="Book Antiqua" w:cs="Times New Roman"/>
          <w:sz w:val="24"/>
          <w:szCs w:val="24"/>
        </w:rPr>
        <w:t>DOI: 10.1161/CIRCULATIONAHA.109.192644]</w:t>
      </w:r>
      <w:bookmarkEnd w:id="31"/>
    </w:p>
    <w:p w:rsidR="00BE43CD" w:rsidRPr="003F2EAE" w:rsidRDefault="00BE43CD" w:rsidP="008865FF">
      <w:pPr>
        <w:pStyle w:val="EndNoteBibliography"/>
        <w:wordWrap/>
        <w:snapToGrid w:val="0"/>
        <w:spacing w:after="0" w:line="360" w:lineRule="auto"/>
        <w:jc w:val="both"/>
        <w:rPr>
          <w:rFonts w:ascii="Book Antiqua" w:hAnsi="Book Antiqua" w:cs="Times New Roman"/>
          <w:i/>
          <w:sz w:val="24"/>
          <w:szCs w:val="24"/>
        </w:rPr>
      </w:pPr>
      <w:bookmarkStart w:id="32" w:name="_ENREF_15"/>
      <w:r w:rsidRPr="003F2EAE">
        <w:rPr>
          <w:rFonts w:ascii="Book Antiqua" w:hAnsi="Book Antiqua" w:cs="Times New Roman"/>
          <w:sz w:val="24"/>
          <w:szCs w:val="24"/>
        </w:rPr>
        <w:t xml:space="preserve">15 </w:t>
      </w:r>
      <w:r w:rsidRPr="003F2EAE">
        <w:rPr>
          <w:rFonts w:ascii="Book Antiqua" w:hAnsi="Book Antiqua" w:cs="Times New Roman"/>
          <w:b/>
          <w:sz w:val="24"/>
          <w:szCs w:val="24"/>
        </w:rPr>
        <w:t>Heitman SJ</w:t>
      </w:r>
      <w:r w:rsidRPr="003F2EAE">
        <w:rPr>
          <w:rFonts w:ascii="Book Antiqua" w:hAnsi="Book Antiqua" w:cs="Times New Roman"/>
          <w:sz w:val="24"/>
          <w:szCs w:val="24"/>
        </w:rPr>
        <w:t>, Ronksley PE, Hilsden RJ, Manns BJ, Rostom A, Hemmelgarn BR. Prevalence of adenomas and colorectal cancer in average risk individuals: a systematic review and meta-analysis.</w:t>
      </w:r>
      <w:r w:rsidRPr="003F2EAE">
        <w:rPr>
          <w:rFonts w:ascii="Book Antiqua" w:hAnsi="Book Antiqua" w:cs="Times New Roman"/>
          <w:i/>
          <w:sz w:val="24"/>
          <w:szCs w:val="24"/>
        </w:rPr>
        <w:t xml:space="preserve"> Clin Gastroenterol Hepatol</w:t>
      </w:r>
      <w:r w:rsidR="00084523" w:rsidRPr="003F2EAE">
        <w:rPr>
          <w:rFonts w:ascii="Book Antiqua" w:eastAsia="SimSun" w:hAnsi="Book Antiqua" w:cs="Times New Roman" w:hint="eastAsia"/>
          <w:i/>
          <w:sz w:val="24"/>
          <w:szCs w:val="24"/>
          <w:lang w:eastAsia="zh-CN"/>
        </w:rPr>
        <w:t xml:space="preserve"> </w:t>
      </w:r>
      <w:r w:rsidRPr="003F2EAE">
        <w:rPr>
          <w:rFonts w:ascii="Book Antiqua" w:hAnsi="Book Antiqua" w:cs="Times New Roman"/>
          <w:sz w:val="24"/>
          <w:szCs w:val="24"/>
        </w:rPr>
        <w:t xml:space="preserve">2009; </w:t>
      </w:r>
      <w:r w:rsidRPr="003F2EAE">
        <w:rPr>
          <w:rFonts w:ascii="Book Antiqua" w:hAnsi="Book Antiqua" w:cs="Times New Roman"/>
          <w:b/>
          <w:sz w:val="24"/>
          <w:szCs w:val="24"/>
        </w:rPr>
        <w:t>7</w:t>
      </w:r>
      <w:r w:rsidRPr="003F2EAE">
        <w:rPr>
          <w:rFonts w:ascii="Book Antiqua" w:hAnsi="Book Antiqua" w:cs="Times New Roman"/>
          <w:sz w:val="24"/>
          <w:szCs w:val="24"/>
        </w:rPr>
        <w:t>: 1272-1278 [PMID: 19523536</w:t>
      </w:r>
      <w:r w:rsidR="0017426D" w:rsidRPr="003F2EAE">
        <w:rPr>
          <w:rFonts w:ascii="Book Antiqua" w:hAnsi="Book Antiqua" w:cs="Times New Roman"/>
          <w:sz w:val="24"/>
          <w:szCs w:val="24"/>
        </w:rPr>
        <w:t xml:space="preserve"> </w:t>
      </w:r>
      <w:r w:rsidRPr="003F2EAE">
        <w:rPr>
          <w:rFonts w:ascii="Book Antiqua" w:hAnsi="Book Antiqua" w:cs="Times New Roman"/>
          <w:sz w:val="24"/>
          <w:szCs w:val="24"/>
        </w:rPr>
        <w:t>DOI: 10.1016/j.cgh.2009.05.032]</w:t>
      </w:r>
      <w:bookmarkEnd w:id="32"/>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33" w:name="_ENREF_16"/>
      <w:r w:rsidRPr="003F2EAE">
        <w:rPr>
          <w:rFonts w:ascii="Book Antiqua" w:hAnsi="Book Antiqua" w:cs="Times New Roman"/>
          <w:sz w:val="24"/>
          <w:szCs w:val="24"/>
        </w:rPr>
        <w:t xml:space="preserve">16 </w:t>
      </w:r>
      <w:r w:rsidRPr="003F2EAE">
        <w:rPr>
          <w:rFonts w:ascii="Book Antiqua" w:hAnsi="Book Antiqua" w:cs="Times New Roman"/>
          <w:b/>
          <w:sz w:val="24"/>
          <w:szCs w:val="24"/>
        </w:rPr>
        <w:t>Rundle AG</w:t>
      </w:r>
      <w:r w:rsidRPr="003F2EAE">
        <w:rPr>
          <w:rFonts w:ascii="Book Antiqua" w:hAnsi="Book Antiqua" w:cs="Times New Roman"/>
          <w:sz w:val="24"/>
          <w:szCs w:val="24"/>
        </w:rPr>
        <w:t>, Lebwohl B, Vogel R, Levine S, Neugut AI. Colonoscopic screening in average-risk individuals ages 40 to 49 vs 50 to 59 years.</w:t>
      </w:r>
      <w:r w:rsidRPr="003F2EAE">
        <w:rPr>
          <w:rFonts w:ascii="Book Antiqua" w:hAnsi="Book Antiqua" w:cs="Times New Roman"/>
          <w:i/>
          <w:sz w:val="24"/>
          <w:szCs w:val="24"/>
        </w:rPr>
        <w:t xml:space="preserve"> Gastroenterology </w:t>
      </w:r>
      <w:r w:rsidRPr="003F2EAE">
        <w:rPr>
          <w:rFonts w:ascii="Book Antiqua" w:hAnsi="Book Antiqua" w:cs="Times New Roman"/>
          <w:sz w:val="24"/>
          <w:szCs w:val="24"/>
        </w:rPr>
        <w:t xml:space="preserve">2008; </w:t>
      </w:r>
      <w:r w:rsidRPr="003F2EAE">
        <w:rPr>
          <w:rFonts w:ascii="Book Antiqua" w:hAnsi="Book Antiqua" w:cs="Times New Roman"/>
          <w:b/>
          <w:sz w:val="24"/>
          <w:szCs w:val="24"/>
        </w:rPr>
        <w:t>134</w:t>
      </w:r>
      <w:r w:rsidRPr="003F2EAE">
        <w:rPr>
          <w:rFonts w:ascii="Book Antiqua" w:hAnsi="Book Antiqua" w:cs="Times New Roman"/>
          <w:sz w:val="24"/>
          <w:szCs w:val="24"/>
        </w:rPr>
        <w:t>: 1311-1315 [PMID: 18471508 DOI: 10.1053/j.gastro.2008.02.032]</w:t>
      </w:r>
      <w:bookmarkEnd w:id="33"/>
    </w:p>
    <w:p w:rsidR="00BE43CD" w:rsidRPr="003F2EAE" w:rsidRDefault="00BE43CD" w:rsidP="008865FF">
      <w:pPr>
        <w:pStyle w:val="EndNoteBibliography"/>
        <w:wordWrap/>
        <w:snapToGrid w:val="0"/>
        <w:spacing w:after="0" w:line="360" w:lineRule="auto"/>
        <w:jc w:val="both"/>
        <w:rPr>
          <w:rFonts w:ascii="Book Antiqua" w:hAnsi="Book Antiqua" w:cs="Times New Roman"/>
          <w:i/>
          <w:sz w:val="24"/>
          <w:szCs w:val="24"/>
        </w:rPr>
      </w:pPr>
      <w:bookmarkStart w:id="34" w:name="_ENREF_17"/>
      <w:r w:rsidRPr="003F2EAE">
        <w:rPr>
          <w:rFonts w:ascii="Book Antiqua" w:hAnsi="Book Antiqua" w:cs="Times New Roman"/>
          <w:sz w:val="24"/>
          <w:szCs w:val="24"/>
        </w:rPr>
        <w:t xml:space="preserve">17 </w:t>
      </w:r>
      <w:r w:rsidRPr="003F2EAE">
        <w:rPr>
          <w:rFonts w:ascii="Book Antiqua" w:hAnsi="Book Antiqua" w:cs="Times New Roman"/>
          <w:b/>
          <w:sz w:val="24"/>
          <w:szCs w:val="24"/>
        </w:rPr>
        <w:t>Choe JW</w:t>
      </w:r>
      <w:r w:rsidRPr="003F2EAE">
        <w:rPr>
          <w:rFonts w:ascii="Book Antiqua" w:hAnsi="Book Antiqua" w:cs="Times New Roman"/>
          <w:sz w:val="24"/>
          <w:szCs w:val="24"/>
        </w:rPr>
        <w:t>, Chang HS, Yang SK, Myung SJ, Byeon JS, Lee D, Song HK, Lee HJ, Chung EJ, Kim SY, Jung HY, Lee GH, Hong WS, Kim JH, Min YI. Screening colonoscopy in asymptomatic average-risk Koreans: analysis in relation to age and sex.</w:t>
      </w:r>
      <w:r w:rsidRPr="003F2EAE">
        <w:rPr>
          <w:rFonts w:ascii="Book Antiqua" w:hAnsi="Book Antiqua" w:cs="Times New Roman"/>
          <w:i/>
          <w:sz w:val="24"/>
          <w:szCs w:val="24"/>
        </w:rPr>
        <w:t xml:space="preserve"> J Gastroenterol Hepatol </w:t>
      </w:r>
      <w:r w:rsidRPr="003F2EAE">
        <w:rPr>
          <w:rFonts w:ascii="Book Antiqua" w:hAnsi="Book Antiqua" w:cs="Times New Roman"/>
          <w:sz w:val="24"/>
          <w:szCs w:val="24"/>
        </w:rPr>
        <w:t xml:space="preserve">2007; </w:t>
      </w:r>
      <w:r w:rsidRPr="003F2EAE">
        <w:rPr>
          <w:rFonts w:ascii="Book Antiqua" w:hAnsi="Book Antiqua" w:cs="Times New Roman"/>
          <w:b/>
          <w:sz w:val="24"/>
          <w:szCs w:val="24"/>
        </w:rPr>
        <w:t>22</w:t>
      </w:r>
      <w:r w:rsidRPr="003F2EAE">
        <w:rPr>
          <w:rFonts w:ascii="Book Antiqua" w:hAnsi="Book Antiqua" w:cs="Times New Roman"/>
          <w:sz w:val="24"/>
          <w:szCs w:val="24"/>
        </w:rPr>
        <w:t>: 1003-1008 [PMID: 17608845</w:t>
      </w:r>
      <w:r w:rsidR="0017426D" w:rsidRPr="003F2EAE">
        <w:rPr>
          <w:rFonts w:ascii="Book Antiqua" w:hAnsi="Book Antiqua" w:cs="Times New Roman"/>
          <w:sz w:val="24"/>
          <w:szCs w:val="24"/>
        </w:rPr>
        <w:t xml:space="preserve"> </w:t>
      </w:r>
      <w:r w:rsidRPr="003F2EAE">
        <w:rPr>
          <w:rFonts w:ascii="Book Antiqua" w:hAnsi="Book Antiqua" w:cs="Times New Roman"/>
          <w:sz w:val="24"/>
          <w:szCs w:val="24"/>
        </w:rPr>
        <w:t>DOI: 10.1111/j.1440-1746.2006.04774.x]</w:t>
      </w:r>
      <w:bookmarkEnd w:id="34"/>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35" w:name="_ENREF_18"/>
      <w:r w:rsidRPr="003F2EAE">
        <w:rPr>
          <w:rFonts w:ascii="Book Antiqua" w:hAnsi="Book Antiqua" w:cs="Times New Roman"/>
          <w:sz w:val="24"/>
          <w:szCs w:val="24"/>
        </w:rPr>
        <w:t xml:space="preserve">18 </w:t>
      </w:r>
      <w:r w:rsidRPr="003F2EAE">
        <w:rPr>
          <w:rFonts w:ascii="Book Antiqua" w:hAnsi="Book Antiqua" w:cs="Times New Roman"/>
          <w:b/>
          <w:sz w:val="24"/>
          <w:szCs w:val="24"/>
        </w:rPr>
        <w:t>Freedman AN</w:t>
      </w:r>
      <w:r w:rsidRPr="003F2EAE">
        <w:rPr>
          <w:rFonts w:ascii="Book Antiqua" w:hAnsi="Book Antiqua" w:cs="Times New Roman"/>
          <w:sz w:val="24"/>
          <w:szCs w:val="24"/>
        </w:rPr>
        <w:t>, Slattery ML, Ballard-Barbash R, Willis G, Cann BJ, Pee D, Gail MH, Pfeiffer RM. Colorectal cancer risk prediction tool for white men and women without known susceptibility.</w:t>
      </w:r>
      <w:r w:rsidRPr="003F2EAE">
        <w:rPr>
          <w:rFonts w:ascii="Book Antiqua" w:hAnsi="Book Antiqua" w:cs="Times New Roman"/>
          <w:i/>
          <w:sz w:val="24"/>
          <w:szCs w:val="24"/>
        </w:rPr>
        <w:t xml:space="preserve"> J Clin Oncol </w:t>
      </w:r>
      <w:r w:rsidRPr="003F2EAE">
        <w:rPr>
          <w:rFonts w:ascii="Book Antiqua" w:hAnsi="Book Antiqua" w:cs="Times New Roman"/>
          <w:sz w:val="24"/>
          <w:szCs w:val="24"/>
        </w:rPr>
        <w:t xml:space="preserve">2009; </w:t>
      </w:r>
      <w:r w:rsidRPr="003F2EAE">
        <w:rPr>
          <w:rFonts w:ascii="Book Antiqua" w:hAnsi="Book Antiqua" w:cs="Times New Roman"/>
          <w:b/>
          <w:sz w:val="24"/>
          <w:szCs w:val="24"/>
        </w:rPr>
        <w:t>27</w:t>
      </w:r>
      <w:r w:rsidRPr="003F2EAE">
        <w:rPr>
          <w:rFonts w:ascii="Book Antiqua" w:hAnsi="Book Antiqua" w:cs="Times New Roman"/>
          <w:sz w:val="24"/>
          <w:szCs w:val="24"/>
        </w:rPr>
        <w:t>: 686-693 [PMID: 19114701 DOI: 10.1200/JCO.2008.17.4797]</w:t>
      </w:r>
      <w:bookmarkEnd w:id="35"/>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36" w:name="_ENREF_19"/>
      <w:r w:rsidRPr="003F2EAE">
        <w:rPr>
          <w:rFonts w:ascii="Book Antiqua" w:hAnsi="Book Antiqua" w:cs="Times New Roman"/>
          <w:sz w:val="24"/>
          <w:szCs w:val="24"/>
        </w:rPr>
        <w:t xml:space="preserve">19 </w:t>
      </w:r>
      <w:r w:rsidRPr="003F2EAE">
        <w:rPr>
          <w:rFonts w:ascii="Book Antiqua" w:hAnsi="Book Antiqua" w:cs="Times New Roman"/>
          <w:b/>
          <w:sz w:val="24"/>
          <w:szCs w:val="24"/>
        </w:rPr>
        <w:t>Ferlitsch M</w:t>
      </w:r>
      <w:r w:rsidRPr="003F2EAE">
        <w:rPr>
          <w:rFonts w:ascii="Book Antiqua" w:hAnsi="Book Antiqua" w:cs="Times New Roman"/>
          <w:sz w:val="24"/>
          <w:szCs w:val="24"/>
        </w:rPr>
        <w:t>, Reinhart K, Pramhas S, Wiener C, Gal O, Bannert C, Hassler M, Kozbial K, Dunkler D, Trauner M, Weiss W. Sex-specific prevalence of adenomas, advanced adenomas, and colorectal cancer in individuals undergoing screening colonoscopy.</w:t>
      </w:r>
      <w:r w:rsidRPr="003F2EAE">
        <w:rPr>
          <w:rFonts w:ascii="Book Antiqua" w:hAnsi="Book Antiqua" w:cs="Times New Roman"/>
          <w:i/>
          <w:sz w:val="24"/>
          <w:szCs w:val="24"/>
        </w:rPr>
        <w:t xml:space="preserve"> JAMA </w:t>
      </w:r>
      <w:r w:rsidRPr="003F2EAE">
        <w:rPr>
          <w:rFonts w:ascii="Book Antiqua" w:hAnsi="Book Antiqua" w:cs="Times New Roman"/>
          <w:sz w:val="24"/>
          <w:szCs w:val="24"/>
        </w:rPr>
        <w:t xml:space="preserve">2011; </w:t>
      </w:r>
      <w:r w:rsidRPr="003F2EAE">
        <w:rPr>
          <w:rFonts w:ascii="Book Antiqua" w:hAnsi="Book Antiqua" w:cs="Times New Roman"/>
          <w:b/>
          <w:sz w:val="24"/>
          <w:szCs w:val="24"/>
        </w:rPr>
        <w:t>306</w:t>
      </w:r>
      <w:r w:rsidRPr="003F2EAE">
        <w:rPr>
          <w:rFonts w:ascii="Book Antiqua" w:hAnsi="Book Antiqua" w:cs="Times New Roman"/>
          <w:sz w:val="24"/>
          <w:szCs w:val="24"/>
        </w:rPr>
        <w:t>: 1352-1358 [PMID: 21954479</w:t>
      </w:r>
      <w:r w:rsidR="0017426D" w:rsidRPr="003F2EAE">
        <w:rPr>
          <w:rFonts w:ascii="Book Antiqua" w:hAnsi="Book Antiqua" w:cs="Times New Roman"/>
          <w:sz w:val="24"/>
          <w:szCs w:val="24"/>
        </w:rPr>
        <w:t xml:space="preserve"> </w:t>
      </w:r>
      <w:r w:rsidRPr="003F2EAE">
        <w:rPr>
          <w:rFonts w:ascii="Book Antiqua" w:hAnsi="Book Antiqua" w:cs="Times New Roman"/>
          <w:sz w:val="24"/>
          <w:szCs w:val="24"/>
        </w:rPr>
        <w:t>DOI: 10.1001/jama.2011.1362]</w:t>
      </w:r>
      <w:bookmarkEnd w:id="36"/>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37" w:name="_ENREF_20"/>
      <w:r w:rsidRPr="003F2EAE">
        <w:rPr>
          <w:rFonts w:ascii="Book Antiqua" w:hAnsi="Book Antiqua" w:cs="Times New Roman"/>
          <w:sz w:val="24"/>
          <w:szCs w:val="24"/>
        </w:rPr>
        <w:t xml:space="preserve">20 </w:t>
      </w:r>
      <w:r w:rsidRPr="003F2EAE">
        <w:rPr>
          <w:rFonts w:ascii="Book Antiqua" w:hAnsi="Book Antiqua" w:cs="Times New Roman"/>
          <w:b/>
          <w:sz w:val="24"/>
          <w:szCs w:val="24"/>
        </w:rPr>
        <w:t>Park DI</w:t>
      </w:r>
      <w:r w:rsidRPr="003F2EAE">
        <w:rPr>
          <w:rFonts w:ascii="Book Antiqua" w:hAnsi="Book Antiqua" w:cs="Times New Roman"/>
          <w:sz w:val="24"/>
          <w:szCs w:val="24"/>
        </w:rPr>
        <w:t>, Kim YH, Kim HS, Kim WH, Kim TI, Kim HJ, Yang SK, Byeon JS, Lee MS, Jung IK, Chung MK, Jung SA, Jeen YT, Choi JH, Choi H, Han DS, Song JS. Diagnostic yield of advanced colorectal neoplasia at colonoscopy, according to indications: an investigation from the Korean Association for the Study of Intestinal Diseases (KASID).</w:t>
      </w:r>
      <w:r w:rsidRPr="003F2EAE">
        <w:rPr>
          <w:rFonts w:ascii="Book Antiqua" w:hAnsi="Book Antiqua" w:cs="Times New Roman"/>
          <w:i/>
          <w:sz w:val="24"/>
          <w:szCs w:val="24"/>
        </w:rPr>
        <w:t xml:space="preserve"> Endoscopy </w:t>
      </w:r>
      <w:r w:rsidRPr="003F2EAE">
        <w:rPr>
          <w:rFonts w:ascii="Book Antiqua" w:hAnsi="Book Antiqua" w:cs="Times New Roman"/>
          <w:sz w:val="24"/>
          <w:szCs w:val="24"/>
        </w:rPr>
        <w:t xml:space="preserve">2006; </w:t>
      </w:r>
      <w:r w:rsidRPr="003F2EAE">
        <w:rPr>
          <w:rFonts w:ascii="Book Antiqua" w:hAnsi="Book Antiqua" w:cs="Times New Roman"/>
          <w:b/>
          <w:sz w:val="24"/>
          <w:szCs w:val="24"/>
        </w:rPr>
        <w:t>38</w:t>
      </w:r>
      <w:r w:rsidRPr="003F2EAE">
        <w:rPr>
          <w:rFonts w:ascii="Book Antiqua" w:hAnsi="Book Antiqua" w:cs="Times New Roman"/>
          <w:sz w:val="24"/>
          <w:szCs w:val="24"/>
        </w:rPr>
        <w:t>: 449-455 [PMID: 16767578</w:t>
      </w:r>
      <w:r w:rsidR="0017426D" w:rsidRPr="003F2EAE">
        <w:rPr>
          <w:rFonts w:ascii="Book Antiqua" w:hAnsi="Book Antiqua" w:cs="Times New Roman"/>
          <w:sz w:val="24"/>
          <w:szCs w:val="24"/>
        </w:rPr>
        <w:t xml:space="preserve"> </w:t>
      </w:r>
      <w:r w:rsidRPr="003F2EAE">
        <w:rPr>
          <w:rFonts w:ascii="Book Antiqua" w:hAnsi="Book Antiqua" w:cs="Times New Roman"/>
          <w:sz w:val="24"/>
          <w:szCs w:val="24"/>
        </w:rPr>
        <w:t>DOI: 10.1055/s-</w:t>
      </w:r>
      <w:r w:rsidRPr="003F2EAE">
        <w:rPr>
          <w:rFonts w:ascii="Book Antiqua" w:hAnsi="Book Antiqua" w:cs="Times New Roman"/>
          <w:sz w:val="24"/>
          <w:szCs w:val="24"/>
        </w:rPr>
        <w:lastRenderedPageBreak/>
        <w:t>2006-925227]</w:t>
      </w:r>
      <w:bookmarkEnd w:id="37"/>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38" w:name="_ENREF_21"/>
      <w:r w:rsidRPr="003F2EAE">
        <w:rPr>
          <w:rFonts w:ascii="Book Antiqua" w:hAnsi="Book Antiqua" w:cs="Times New Roman"/>
          <w:sz w:val="24"/>
          <w:szCs w:val="24"/>
        </w:rPr>
        <w:t xml:space="preserve">21 </w:t>
      </w:r>
      <w:r w:rsidRPr="003F2EAE">
        <w:rPr>
          <w:rFonts w:ascii="Book Antiqua" w:hAnsi="Book Antiqua" w:cs="Times New Roman"/>
          <w:b/>
          <w:sz w:val="24"/>
          <w:szCs w:val="24"/>
        </w:rPr>
        <w:t>Wong MC</w:t>
      </w:r>
      <w:r w:rsidRPr="003F2EAE">
        <w:rPr>
          <w:rFonts w:ascii="Book Antiqua" w:hAnsi="Book Antiqua" w:cs="Times New Roman"/>
          <w:sz w:val="24"/>
          <w:szCs w:val="24"/>
        </w:rPr>
        <w:t>, Lam TY, Tsoi KK, Hirai HW, Chan VC, Ching JY, Chan FK, Sung JJ. A validated tool to predict colorectal neoplasia and inform screening choice for asymptomatic subjects.</w:t>
      </w:r>
      <w:r w:rsidRPr="003F2EAE">
        <w:rPr>
          <w:rFonts w:ascii="Book Antiqua" w:hAnsi="Book Antiqua" w:cs="Times New Roman"/>
          <w:i/>
          <w:sz w:val="24"/>
          <w:szCs w:val="24"/>
        </w:rPr>
        <w:t xml:space="preserve"> Gut </w:t>
      </w:r>
      <w:r w:rsidRPr="003F2EAE">
        <w:rPr>
          <w:rFonts w:ascii="Book Antiqua" w:hAnsi="Book Antiqua" w:cs="Times New Roman"/>
          <w:sz w:val="24"/>
          <w:szCs w:val="24"/>
        </w:rPr>
        <w:t xml:space="preserve">2014; </w:t>
      </w:r>
      <w:r w:rsidRPr="003F2EAE">
        <w:rPr>
          <w:rFonts w:ascii="Book Antiqua" w:hAnsi="Book Antiqua" w:cs="Times New Roman"/>
          <w:b/>
          <w:sz w:val="24"/>
          <w:szCs w:val="24"/>
        </w:rPr>
        <w:t>63</w:t>
      </w:r>
      <w:r w:rsidRPr="003F2EAE">
        <w:rPr>
          <w:rFonts w:ascii="Book Antiqua" w:hAnsi="Book Antiqua" w:cs="Times New Roman"/>
          <w:sz w:val="24"/>
          <w:szCs w:val="24"/>
        </w:rPr>
        <w:t>: 1130-1136 [PMID: 24045331</w:t>
      </w:r>
      <w:r w:rsidR="0017426D" w:rsidRPr="003F2EAE">
        <w:rPr>
          <w:rFonts w:ascii="Book Antiqua" w:hAnsi="Book Antiqua" w:cs="Times New Roman"/>
          <w:sz w:val="24"/>
          <w:szCs w:val="24"/>
        </w:rPr>
        <w:t xml:space="preserve"> </w:t>
      </w:r>
      <w:r w:rsidRPr="003F2EAE">
        <w:rPr>
          <w:rFonts w:ascii="Book Antiqua" w:hAnsi="Book Antiqua" w:cs="Times New Roman"/>
          <w:sz w:val="24"/>
          <w:szCs w:val="24"/>
        </w:rPr>
        <w:t>DOI: 10.1136/gutjnl-2013-305639]</w:t>
      </w:r>
      <w:bookmarkEnd w:id="38"/>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39" w:name="_ENREF_22"/>
      <w:r w:rsidRPr="003F2EAE">
        <w:rPr>
          <w:rFonts w:ascii="Book Antiqua" w:hAnsi="Book Antiqua" w:cs="Times New Roman"/>
          <w:sz w:val="24"/>
          <w:szCs w:val="24"/>
        </w:rPr>
        <w:t xml:space="preserve">22 </w:t>
      </w:r>
      <w:r w:rsidRPr="003F2EAE">
        <w:rPr>
          <w:rFonts w:ascii="Book Antiqua" w:hAnsi="Book Antiqua" w:cs="Times New Roman"/>
          <w:b/>
          <w:sz w:val="24"/>
          <w:szCs w:val="24"/>
        </w:rPr>
        <w:t>Stegeman I</w:t>
      </w:r>
      <w:r w:rsidRPr="003F2EAE">
        <w:rPr>
          <w:rFonts w:ascii="Book Antiqua" w:hAnsi="Book Antiqua" w:cs="Times New Roman"/>
          <w:sz w:val="24"/>
          <w:szCs w:val="24"/>
        </w:rPr>
        <w:t>, de Wijkerslooth TR, Stoop EM, van Leerdam ME, Dekker E, van Ballegooijen M, Kuipers EJ, Fockens P, Kraaijenhagen RA, Bossuyt PM. Colorectal cancer risk factors in the detection of advanced adenoma and colorectal cancer.</w:t>
      </w:r>
      <w:r w:rsidRPr="003F2EAE">
        <w:rPr>
          <w:rFonts w:ascii="Book Antiqua" w:hAnsi="Book Antiqua" w:cs="Times New Roman"/>
          <w:i/>
          <w:sz w:val="24"/>
          <w:szCs w:val="24"/>
        </w:rPr>
        <w:t xml:space="preserve"> Cancer Epidemiol </w:t>
      </w:r>
      <w:r w:rsidRPr="003F2EAE">
        <w:rPr>
          <w:rFonts w:ascii="Book Antiqua" w:hAnsi="Book Antiqua" w:cs="Times New Roman"/>
          <w:sz w:val="24"/>
          <w:szCs w:val="24"/>
        </w:rPr>
        <w:t xml:space="preserve">2013; </w:t>
      </w:r>
      <w:r w:rsidRPr="003F2EAE">
        <w:rPr>
          <w:rFonts w:ascii="Book Antiqua" w:hAnsi="Book Antiqua" w:cs="Times New Roman"/>
          <w:b/>
          <w:sz w:val="24"/>
          <w:szCs w:val="24"/>
        </w:rPr>
        <w:t>37</w:t>
      </w:r>
      <w:r w:rsidRPr="003F2EAE">
        <w:rPr>
          <w:rFonts w:ascii="Book Antiqua" w:hAnsi="Book Antiqua" w:cs="Times New Roman"/>
          <w:sz w:val="24"/>
          <w:szCs w:val="24"/>
        </w:rPr>
        <w:t>: 278-283 [PMID: 23491770</w:t>
      </w:r>
      <w:r w:rsidR="0017426D" w:rsidRPr="003F2EAE">
        <w:rPr>
          <w:rFonts w:ascii="Book Antiqua" w:hAnsi="Book Antiqua" w:cs="Times New Roman"/>
          <w:sz w:val="24"/>
          <w:szCs w:val="24"/>
        </w:rPr>
        <w:t xml:space="preserve"> </w:t>
      </w:r>
      <w:r w:rsidRPr="003F2EAE">
        <w:rPr>
          <w:rFonts w:ascii="Book Antiqua" w:hAnsi="Book Antiqua" w:cs="Times New Roman"/>
          <w:sz w:val="24"/>
          <w:szCs w:val="24"/>
        </w:rPr>
        <w:t>DOI: 10.1016/j.canep.2013.02.004]</w:t>
      </w:r>
      <w:bookmarkEnd w:id="39"/>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40" w:name="_ENREF_23"/>
      <w:r w:rsidRPr="003F2EAE">
        <w:rPr>
          <w:rFonts w:ascii="Book Antiqua" w:hAnsi="Book Antiqua" w:cs="Times New Roman"/>
          <w:sz w:val="24"/>
          <w:szCs w:val="24"/>
        </w:rPr>
        <w:t xml:space="preserve">23 </w:t>
      </w:r>
      <w:r w:rsidRPr="003F2EAE">
        <w:rPr>
          <w:rFonts w:ascii="Book Antiqua" w:hAnsi="Book Antiqua" w:cs="Times New Roman"/>
          <w:b/>
          <w:sz w:val="24"/>
          <w:szCs w:val="24"/>
        </w:rPr>
        <w:t>Shin A</w:t>
      </w:r>
      <w:r w:rsidRPr="003F2EAE">
        <w:rPr>
          <w:rFonts w:ascii="Book Antiqua" w:hAnsi="Book Antiqua" w:cs="Times New Roman"/>
          <w:sz w:val="24"/>
          <w:szCs w:val="24"/>
        </w:rPr>
        <w:t>, Hong CW, Sohn DK, Chang Kim B, Han KS, Chang HJ, Kim J, Oh JH. Associations of cigarette smoking and alcohol consumption with advanced or multiple colorectal adenoma risks: a colonoscopy-based case-control study in Korea.</w:t>
      </w:r>
      <w:r w:rsidRPr="003F2EAE">
        <w:rPr>
          <w:rFonts w:ascii="Book Antiqua" w:hAnsi="Book Antiqua" w:cs="Times New Roman"/>
          <w:i/>
          <w:sz w:val="24"/>
          <w:szCs w:val="24"/>
        </w:rPr>
        <w:t xml:space="preserve"> Am J Epidemiol </w:t>
      </w:r>
      <w:r w:rsidRPr="003F2EAE">
        <w:rPr>
          <w:rFonts w:ascii="Book Antiqua" w:hAnsi="Book Antiqua" w:cs="Times New Roman"/>
          <w:sz w:val="24"/>
          <w:szCs w:val="24"/>
        </w:rPr>
        <w:t xml:space="preserve">2011; </w:t>
      </w:r>
      <w:r w:rsidRPr="003F2EAE">
        <w:rPr>
          <w:rFonts w:ascii="Book Antiqua" w:hAnsi="Book Antiqua" w:cs="Times New Roman"/>
          <w:b/>
          <w:sz w:val="24"/>
          <w:szCs w:val="24"/>
        </w:rPr>
        <w:t>174</w:t>
      </w:r>
      <w:r w:rsidRPr="003F2EAE">
        <w:rPr>
          <w:rFonts w:ascii="Book Antiqua" w:hAnsi="Book Antiqua" w:cs="Times New Roman"/>
          <w:sz w:val="24"/>
          <w:szCs w:val="24"/>
        </w:rPr>
        <w:t>: 552-562 [PMID: 21791710</w:t>
      </w:r>
      <w:r w:rsidR="0017426D" w:rsidRPr="003F2EAE">
        <w:rPr>
          <w:rFonts w:ascii="Book Antiqua" w:hAnsi="Book Antiqua" w:cs="Times New Roman"/>
          <w:sz w:val="24"/>
          <w:szCs w:val="24"/>
        </w:rPr>
        <w:t xml:space="preserve"> </w:t>
      </w:r>
      <w:r w:rsidRPr="003F2EAE">
        <w:rPr>
          <w:rFonts w:ascii="Book Antiqua" w:hAnsi="Book Antiqua" w:cs="Times New Roman"/>
          <w:sz w:val="24"/>
          <w:szCs w:val="24"/>
        </w:rPr>
        <w:t>DOI: 10.1093/aje/kwr098]</w:t>
      </w:r>
      <w:bookmarkEnd w:id="40"/>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41" w:name="_ENREF_24"/>
      <w:r w:rsidRPr="003F2EAE">
        <w:rPr>
          <w:rFonts w:ascii="Book Antiqua" w:hAnsi="Book Antiqua" w:cs="Times New Roman"/>
          <w:sz w:val="24"/>
          <w:szCs w:val="24"/>
        </w:rPr>
        <w:t xml:space="preserve">24 </w:t>
      </w:r>
      <w:r w:rsidRPr="003F2EAE">
        <w:rPr>
          <w:rFonts w:ascii="Book Antiqua" w:hAnsi="Book Antiqua" w:cs="Times New Roman"/>
          <w:b/>
          <w:sz w:val="24"/>
          <w:szCs w:val="24"/>
        </w:rPr>
        <w:t>Parajuli R</w:t>
      </w:r>
      <w:r w:rsidRPr="003F2EAE">
        <w:rPr>
          <w:rFonts w:ascii="Book Antiqua" w:hAnsi="Book Antiqua" w:cs="Times New Roman"/>
          <w:sz w:val="24"/>
          <w:szCs w:val="24"/>
        </w:rPr>
        <w:t>, Bjerkaas E, Tverdal A, Selmer R, Le Marchand L, Weiderpass E, Gram IT. The increased risk of colon cancer due to cigarette smoking may be greater in women than men.</w:t>
      </w:r>
      <w:r w:rsidRPr="003F2EAE">
        <w:rPr>
          <w:rFonts w:ascii="Book Antiqua" w:hAnsi="Book Antiqua" w:cs="Times New Roman"/>
          <w:i/>
          <w:sz w:val="24"/>
          <w:szCs w:val="24"/>
        </w:rPr>
        <w:t xml:space="preserve"> Cancer Epidemiol</w:t>
      </w:r>
      <w:r w:rsidR="00084523" w:rsidRPr="003F2EAE">
        <w:rPr>
          <w:rFonts w:ascii="Book Antiqua" w:eastAsia="SimSun" w:hAnsi="Book Antiqua" w:cs="Times New Roman" w:hint="eastAsia"/>
          <w:i/>
          <w:sz w:val="24"/>
          <w:szCs w:val="24"/>
          <w:lang w:eastAsia="zh-CN"/>
        </w:rPr>
        <w:t xml:space="preserve"> </w:t>
      </w:r>
      <w:r w:rsidRPr="003F2EAE">
        <w:rPr>
          <w:rFonts w:ascii="Book Antiqua" w:hAnsi="Book Antiqua" w:cs="Times New Roman"/>
          <w:i/>
          <w:caps/>
          <w:sz w:val="24"/>
          <w:szCs w:val="24"/>
        </w:rPr>
        <w:t>b</w:t>
      </w:r>
      <w:r w:rsidRPr="003F2EAE">
        <w:rPr>
          <w:rFonts w:ascii="Book Antiqua" w:hAnsi="Book Antiqua" w:cs="Times New Roman"/>
          <w:i/>
          <w:sz w:val="24"/>
          <w:szCs w:val="24"/>
        </w:rPr>
        <w:t xml:space="preserve">iomarkers Prev </w:t>
      </w:r>
      <w:r w:rsidRPr="003F2EAE">
        <w:rPr>
          <w:rFonts w:ascii="Book Antiqua" w:hAnsi="Book Antiqua" w:cs="Times New Roman"/>
          <w:sz w:val="24"/>
          <w:szCs w:val="24"/>
        </w:rPr>
        <w:t xml:space="preserve">2013; </w:t>
      </w:r>
      <w:r w:rsidRPr="003F2EAE">
        <w:rPr>
          <w:rFonts w:ascii="Book Antiqua" w:hAnsi="Book Antiqua" w:cs="Times New Roman"/>
          <w:b/>
          <w:sz w:val="24"/>
          <w:szCs w:val="24"/>
        </w:rPr>
        <w:t>22</w:t>
      </w:r>
      <w:r w:rsidRPr="003F2EAE">
        <w:rPr>
          <w:rFonts w:ascii="Book Antiqua" w:hAnsi="Book Antiqua" w:cs="Times New Roman"/>
          <w:sz w:val="24"/>
          <w:szCs w:val="24"/>
        </w:rPr>
        <w:t>: 862-871 [PMID: 23632818</w:t>
      </w:r>
      <w:r w:rsidR="0017426D" w:rsidRPr="003F2EAE">
        <w:rPr>
          <w:rFonts w:ascii="Book Antiqua" w:hAnsi="Book Antiqua" w:cs="Times New Roman"/>
          <w:sz w:val="24"/>
          <w:szCs w:val="24"/>
        </w:rPr>
        <w:t xml:space="preserve"> </w:t>
      </w:r>
      <w:r w:rsidRPr="003F2EAE">
        <w:rPr>
          <w:rFonts w:ascii="Book Antiqua" w:hAnsi="Book Antiqua" w:cs="Times New Roman"/>
          <w:sz w:val="24"/>
          <w:szCs w:val="24"/>
        </w:rPr>
        <w:t>DOI: 10.1158/1055-9965.EPI-12-1351]</w:t>
      </w:r>
      <w:bookmarkEnd w:id="41"/>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42" w:name="_ENREF_25"/>
      <w:r w:rsidRPr="003F2EAE">
        <w:rPr>
          <w:rFonts w:ascii="Book Antiqua" w:hAnsi="Book Antiqua" w:cs="Times New Roman"/>
          <w:sz w:val="24"/>
          <w:szCs w:val="24"/>
        </w:rPr>
        <w:t xml:space="preserve">25 </w:t>
      </w:r>
      <w:r w:rsidRPr="003F2EAE">
        <w:rPr>
          <w:rFonts w:ascii="Book Antiqua" w:hAnsi="Book Antiqua" w:cs="Times New Roman"/>
          <w:b/>
          <w:sz w:val="24"/>
          <w:szCs w:val="24"/>
        </w:rPr>
        <w:t>Parajuli R</w:t>
      </w:r>
      <w:r w:rsidRPr="003F2EAE">
        <w:rPr>
          <w:rFonts w:ascii="Book Antiqua" w:hAnsi="Book Antiqua" w:cs="Times New Roman"/>
          <w:sz w:val="24"/>
          <w:szCs w:val="24"/>
        </w:rPr>
        <w:t>, Bjerkaas E, Tverdal A, Le Marchand L, Weiderpass E, Gram IT. Cigarette smoking and colorectal cancer mortality among 602,242 Norwegian males and females.</w:t>
      </w:r>
      <w:r w:rsidRPr="003F2EAE">
        <w:rPr>
          <w:rFonts w:ascii="Book Antiqua" w:hAnsi="Book Antiqua" w:cs="Times New Roman"/>
          <w:i/>
          <w:sz w:val="24"/>
          <w:szCs w:val="24"/>
        </w:rPr>
        <w:t xml:space="preserve"> Clin Epidemiol </w:t>
      </w:r>
      <w:r w:rsidRPr="003F2EAE">
        <w:rPr>
          <w:rFonts w:ascii="Book Antiqua" w:hAnsi="Book Antiqua" w:cs="Times New Roman"/>
          <w:sz w:val="24"/>
          <w:szCs w:val="24"/>
        </w:rPr>
        <w:t xml:space="preserve">2014; </w:t>
      </w:r>
      <w:r w:rsidRPr="003F2EAE">
        <w:rPr>
          <w:rFonts w:ascii="Book Antiqua" w:hAnsi="Book Antiqua" w:cs="Times New Roman"/>
          <w:b/>
          <w:sz w:val="24"/>
          <w:szCs w:val="24"/>
        </w:rPr>
        <w:t>6</w:t>
      </w:r>
      <w:r w:rsidRPr="003F2EAE">
        <w:rPr>
          <w:rFonts w:ascii="Book Antiqua" w:hAnsi="Book Antiqua" w:cs="Times New Roman"/>
          <w:sz w:val="24"/>
          <w:szCs w:val="24"/>
        </w:rPr>
        <w:t>: 137-145 [PMID: 24741327 DOI: 10.2147/CLEP.S58722]</w:t>
      </w:r>
      <w:bookmarkEnd w:id="42"/>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43" w:name="_ENREF_26"/>
      <w:r w:rsidRPr="003F2EAE">
        <w:rPr>
          <w:rFonts w:ascii="Book Antiqua" w:hAnsi="Book Antiqua" w:cs="Times New Roman"/>
          <w:sz w:val="24"/>
          <w:szCs w:val="24"/>
        </w:rPr>
        <w:t xml:space="preserve">26 </w:t>
      </w:r>
      <w:r w:rsidRPr="003F2EAE">
        <w:rPr>
          <w:rFonts w:ascii="Book Antiqua" w:hAnsi="Book Antiqua" w:cs="Times New Roman"/>
          <w:b/>
          <w:sz w:val="24"/>
          <w:szCs w:val="24"/>
        </w:rPr>
        <w:t>Wong MC</w:t>
      </w:r>
      <w:r w:rsidRPr="003F2EAE">
        <w:rPr>
          <w:rFonts w:ascii="Book Antiqua" w:hAnsi="Book Antiqua" w:cs="Times New Roman"/>
          <w:sz w:val="24"/>
          <w:szCs w:val="24"/>
        </w:rPr>
        <w:t>, Lam TY, Tsoi KK, Chan VC, Hirai HW, Ching JY, Sung JJ. Predictors of advanced colorectal neoplasia for colorectal cancer screening.</w:t>
      </w:r>
      <w:r w:rsidRPr="003F2EAE">
        <w:rPr>
          <w:rFonts w:ascii="Book Antiqua" w:hAnsi="Book Antiqua" w:cs="Times New Roman"/>
          <w:i/>
          <w:sz w:val="24"/>
          <w:szCs w:val="24"/>
        </w:rPr>
        <w:t xml:space="preserve"> Am J </w:t>
      </w:r>
      <w:r w:rsidRPr="003F2EAE">
        <w:rPr>
          <w:rFonts w:ascii="Book Antiqua" w:hAnsi="Book Antiqua" w:cs="Times New Roman"/>
          <w:i/>
          <w:caps/>
          <w:sz w:val="24"/>
          <w:szCs w:val="24"/>
        </w:rPr>
        <w:t>p</w:t>
      </w:r>
      <w:r w:rsidRPr="003F2EAE">
        <w:rPr>
          <w:rFonts w:ascii="Book Antiqua" w:hAnsi="Book Antiqua" w:cs="Times New Roman"/>
          <w:i/>
          <w:sz w:val="24"/>
          <w:szCs w:val="24"/>
        </w:rPr>
        <w:t xml:space="preserve">rev Med </w:t>
      </w:r>
      <w:r w:rsidRPr="003F2EAE">
        <w:rPr>
          <w:rFonts w:ascii="Book Antiqua" w:hAnsi="Book Antiqua" w:cs="Times New Roman"/>
          <w:sz w:val="24"/>
          <w:szCs w:val="24"/>
        </w:rPr>
        <w:t xml:space="preserve">2014; </w:t>
      </w:r>
      <w:r w:rsidRPr="003F2EAE">
        <w:rPr>
          <w:rFonts w:ascii="Book Antiqua" w:hAnsi="Book Antiqua" w:cs="Times New Roman"/>
          <w:b/>
          <w:sz w:val="24"/>
          <w:szCs w:val="24"/>
        </w:rPr>
        <w:t>46</w:t>
      </w:r>
      <w:r w:rsidRPr="003F2EAE">
        <w:rPr>
          <w:rFonts w:ascii="Book Antiqua" w:hAnsi="Book Antiqua" w:cs="Times New Roman"/>
          <w:sz w:val="24"/>
          <w:szCs w:val="24"/>
        </w:rPr>
        <w:t>: 433-439 [PMID: 24745632</w:t>
      </w:r>
      <w:r w:rsidR="0017426D" w:rsidRPr="003F2EAE">
        <w:rPr>
          <w:rFonts w:ascii="Book Antiqua" w:hAnsi="Book Antiqua" w:cs="Times New Roman"/>
          <w:sz w:val="24"/>
          <w:szCs w:val="24"/>
        </w:rPr>
        <w:t xml:space="preserve"> </w:t>
      </w:r>
      <w:r w:rsidRPr="003F2EAE">
        <w:rPr>
          <w:rFonts w:ascii="Book Antiqua" w:hAnsi="Book Antiqua" w:cs="Times New Roman"/>
          <w:sz w:val="24"/>
          <w:szCs w:val="24"/>
        </w:rPr>
        <w:t>DOI: 10.1016/j.amepre.2013.12.008]</w:t>
      </w:r>
      <w:bookmarkEnd w:id="43"/>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44" w:name="_ENREF_27"/>
      <w:r w:rsidRPr="003F2EAE">
        <w:rPr>
          <w:rFonts w:ascii="Book Antiqua" w:hAnsi="Book Antiqua" w:cs="Times New Roman"/>
          <w:sz w:val="24"/>
          <w:szCs w:val="24"/>
        </w:rPr>
        <w:t xml:space="preserve">27 </w:t>
      </w:r>
      <w:r w:rsidRPr="003F2EAE">
        <w:rPr>
          <w:rFonts w:ascii="Book Antiqua" w:hAnsi="Book Antiqua" w:cs="Times New Roman"/>
          <w:b/>
          <w:sz w:val="24"/>
          <w:szCs w:val="24"/>
        </w:rPr>
        <w:t>Yeoh KG</w:t>
      </w:r>
      <w:r w:rsidRPr="003F2EAE">
        <w:rPr>
          <w:rFonts w:ascii="Book Antiqua" w:hAnsi="Book Antiqua" w:cs="Times New Roman"/>
          <w:sz w:val="24"/>
          <w:szCs w:val="24"/>
        </w:rPr>
        <w:t>, Ho KY, Chiu HM, Zhu F, Ching JY, Wu DC, Matsuda T, Byeon JS, Lee SK, Goh KL, Sollano J, Rerknimitr R, Leong R, Tsoi K, Lin JT, Sung JJ, Asia-Pacific Working Group on Colorectal C. The Asia-Pacific Colorectal Screening score: a validated tool that stratifies risk for colorectal advanced neoplasia in asymptomatic Asian subjects.</w:t>
      </w:r>
      <w:r w:rsidRPr="003F2EAE">
        <w:rPr>
          <w:rFonts w:ascii="Book Antiqua" w:hAnsi="Book Antiqua" w:cs="Times New Roman"/>
          <w:i/>
          <w:sz w:val="24"/>
          <w:szCs w:val="24"/>
        </w:rPr>
        <w:t xml:space="preserve"> Gut </w:t>
      </w:r>
      <w:r w:rsidRPr="003F2EAE">
        <w:rPr>
          <w:rFonts w:ascii="Book Antiqua" w:hAnsi="Book Antiqua" w:cs="Times New Roman"/>
          <w:sz w:val="24"/>
          <w:szCs w:val="24"/>
        </w:rPr>
        <w:t xml:space="preserve">2011; </w:t>
      </w:r>
      <w:r w:rsidRPr="003F2EAE">
        <w:rPr>
          <w:rFonts w:ascii="Book Antiqua" w:hAnsi="Book Antiqua" w:cs="Times New Roman"/>
          <w:b/>
          <w:sz w:val="24"/>
          <w:szCs w:val="24"/>
        </w:rPr>
        <w:t>60</w:t>
      </w:r>
      <w:r w:rsidRPr="003F2EAE">
        <w:rPr>
          <w:rFonts w:ascii="Book Antiqua" w:hAnsi="Book Antiqua" w:cs="Times New Roman"/>
          <w:sz w:val="24"/>
          <w:szCs w:val="24"/>
        </w:rPr>
        <w:t>: 1236-1241 [PMID: 21402615</w:t>
      </w:r>
      <w:r w:rsidR="0017426D" w:rsidRPr="003F2EAE">
        <w:rPr>
          <w:rFonts w:ascii="Book Antiqua" w:hAnsi="Book Antiqua" w:cs="Times New Roman"/>
          <w:sz w:val="24"/>
          <w:szCs w:val="24"/>
        </w:rPr>
        <w:t xml:space="preserve"> </w:t>
      </w:r>
      <w:r w:rsidRPr="003F2EAE">
        <w:rPr>
          <w:rFonts w:ascii="Book Antiqua" w:hAnsi="Book Antiqua" w:cs="Times New Roman"/>
          <w:sz w:val="24"/>
          <w:szCs w:val="24"/>
        </w:rPr>
        <w:t>DOI: 10.1136/gut.2010.221168]</w:t>
      </w:r>
      <w:bookmarkEnd w:id="44"/>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45" w:name="_ENREF_28"/>
      <w:r w:rsidRPr="003F2EAE">
        <w:rPr>
          <w:rFonts w:ascii="Book Antiqua" w:hAnsi="Book Antiqua" w:cs="Times New Roman"/>
          <w:sz w:val="24"/>
          <w:szCs w:val="24"/>
        </w:rPr>
        <w:lastRenderedPageBreak/>
        <w:t xml:space="preserve">28 </w:t>
      </w:r>
      <w:r w:rsidRPr="003F2EAE">
        <w:rPr>
          <w:rFonts w:ascii="Book Antiqua" w:hAnsi="Book Antiqua" w:cs="Times New Roman"/>
          <w:b/>
          <w:sz w:val="24"/>
          <w:szCs w:val="24"/>
        </w:rPr>
        <w:t>Regula J</w:t>
      </w:r>
      <w:r w:rsidRPr="003F2EAE">
        <w:rPr>
          <w:rFonts w:ascii="Book Antiqua" w:hAnsi="Book Antiqua" w:cs="Times New Roman"/>
          <w:sz w:val="24"/>
          <w:szCs w:val="24"/>
        </w:rPr>
        <w:t>, Rupinski M, Kraszewska E, Polkowski M, Pachlewski J, Orlowska J, Nowacki MP, Butruk E. Colonoscopy in colorectal-cancer screening for detection of advanced neoplasia.</w:t>
      </w:r>
      <w:r w:rsidRPr="003F2EAE">
        <w:rPr>
          <w:rFonts w:ascii="Book Antiqua" w:hAnsi="Book Antiqua" w:cs="Times New Roman"/>
          <w:i/>
          <w:sz w:val="24"/>
          <w:szCs w:val="24"/>
        </w:rPr>
        <w:t xml:space="preserve"> N Eng</w:t>
      </w:r>
      <w:r w:rsidR="00084523" w:rsidRPr="003F2EAE">
        <w:rPr>
          <w:rFonts w:ascii="Book Antiqua" w:eastAsia="SimSun" w:hAnsi="Book Antiqua" w:cs="Times New Roman" w:hint="eastAsia"/>
          <w:i/>
          <w:sz w:val="24"/>
          <w:szCs w:val="24"/>
          <w:lang w:eastAsia="zh-CN"/>
        </w:rPr>
        <w:t>l</w:t>
      </w:r>
      <w:r w:rsidRPr="003F2EAE">
        <w:rPr>
          <w:rFonts w:ascii="Book Antiqua" w:hAnsi="Book Antiqua" w:cs="Times New Roman"/>
          <w:i/>
          <w:sz w:val="24"/>
          <w:szCs w:val="24"/>
        </w:rPr>
        <w:t xml:space="preserve"> J Med </w:t>
      </w:r>
      <w:r w:rsidRPr="003F2EAE">
        <w:rPr>
          <w:rFonts w:ascii="Book Antiqua" w:hAnsi="Book Antiqua" w:cs="Times New Roman"/>
          <w:sz w:val="24"/>
          <w:szCs w:val="24"/>
        </w:rPr>
        <w:t xml:space="preserve">2006; </w:t>
      </w:r>
      <w:r w:rsidRPr="003F2EAE">
        <w:rPr>
          <w:rFonts w:ascii="Book Antiqua" w:hAnsi="Book Antiqua" w:cs="Times New Roman"/>
          <w:b/>
          <w:sz w:val="24"/>
          <w:szCs w:val="24"/>
        </w:rPr>
        <w:t>355</w:t>
      </w:r>
      <w:r w:rsidRPr="003F2EAE">
        <w:rPr>
          <w:rFonts w:ascii="Book Antiqua" w:hAnsi="Book Antiqua" w:cs="Times New Roman"/>
          <w:sz w:val="24"/>
          <w:szCs w:val="24"/>
        </w:rPr>
        <w:t>: 1863-1872 [PMID: 17079760</w:t>
      </w:r>
      <w:r w:rsidR="0017426D" w:rsidRPr="003F2EAE">
        <w:rPr>
          <w:rFonts w:ascii="Book Antiqua" w:hAnsi="Book Antiqua" w:cs="Times New Roman"/>
          <w:sz w:val="24"/>
          <w:szCs w:val="24"/>
        </w:rPr>
        <w:t xml:space="preserve"> </w:t>
      </w:r>
      <w:r w:rsidRPr="003F2EAE">
        <w:rPr>
          <w:rFonts w:ascii="Book Antiqua" w:hAnsi="Book Antiqua" w:cs="Times New Roman"/>
          <w:sz w:val="24"/>
          <w:szCs w:val="24"/>
        </w:rPr>
        <w:t>DOI: 10.1056/NEJMoa054967]</w:t>
      </w:r>
      <w:bookmarkEnd w:id="45"/>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46" w:name="_ENREF_29"/>
      <w:r w:rsidRPr="003F2EAE">
        <w:rPr>
          <w:rFonts w:ascii="Book Antiqua" w:hAnsi="Book Antiqua" w:cs="Times New Roman"/>
          <w:sz w:val="24"/>
          <w:szCs w:val="24"/>
        </w:rPr>
        <w:t xml:space="preserve">29 </w:t>
      </w:r>
      <w:r w:rsidRPr="003F2EAE">
        <w:rPr>
          <w:rFonts w:ascii="Book Antiqua" w:hAnsi="Book Antiqua" w:cs="Times New Roman"/>
          <w:b/>
          <w:sz w:val="24"/>
          <w:szCs w:val="24"/>
        </w:rPr>
        <w:t>Lee SY</w:t>
      </w:r>
      <w:r w:rsidRPr="003F2EAE">
        <w:rPr>
          <w:rFonts w:ascii="Book Antiqua" w:hAnsi="Book Antiqua" w:cs="Times New Roman"/>
          <w:sz w:val="24"/>
          <w:szCs w:val="24"/>
        </w:rPr>
        <w:t>, Shin A, Kim BC, Lee JH, Han KS, Hong CW, Sohn DK, Park SC, Chang HJ, Oh JH. Association between family history of malignant neoplasm with colorectal adenomatous polyp in 40s aged relative person.</w:t>
      </w:r>
      <w:r w:rsidRPr="003F2EAE">
        <w:rPr>
          <w:rFonts w:ascii="Book Antiqua" w:hAnsi="Book Antiqua" w:cs="Times New Roman"/>
          <w:i/>
          <w:sz w:val="24"/>
          <w:szCs w:val="24"/>
        </w:rPr>
        <w:t xml:space="preserve"> Cancer Epidemiol </w:t>
      </w:r>
      <w:r w:rsidRPr="003F2EAE">
        <w:rPr>
          <w:rFonts w:ascii="Book Antiqua" w:hAnsi="Book Antiqua" w:cs="Times New Roman"/>
          <w:sz w:val="24"/>
          <w:szCs w:val="24"/>
        </w:rPr>
        <w:t xml:space="preserve">2014; </w:t>
      </w:r>
      <w:r w:rsidRPr="003F2EAE">
        <w:rPr>
          <w:rFonts w:ascii="Book Antiqua" w:hAnsi="Book Antiqua" w:cs="Times New Roman"/>
          <w:b/>
          <w:sz w:val="24"/>
          <w:szCs w:val="24"/>
        </w:rPr>
        <w:t>38</w:t>
      </w:r>
      <w:r w:rsidRPr="003F2EAE">
        <w:rPr>
          <w:rFonts w:ascii="Book Antiqua" w:hAnsi="Book Antiqua" w:cs="Times New Roman"/>
          <w:sz w:val="24"/>
          <w:szCs w:val="24"/>
        </w:rPr>
        <w:t>: 623-627 [PMID: 25035156</w:t>
      </w:r>
      <w:r w:rsidR="0017426D" w:rsidRPr="003F2EAE">
        <w:rPr>
          <w:rFonts w:ascii="Book Antiqua" w:hAnsi="Book Antiqua" w:cs="Times New Roman"/>
          <w:sz w:val="24"/>
          <w:szCs w:val="24"/>
        </w:rPr>
        <w:t xml:space="preserve"> </w:t>
      </w:r>
      <w:r w:rsidRPr="003F2EAE">
        <w:rPr>
          <w:rFonts w:ascii="Book Antiqua" w:hAnsi="Book Antiqua" w:cs="Times New Roman"/>
          <w:sz w:val="24"/>
          <w:szCs w:val="24"/>
        </w:rPr>
        <w:t>DOI: 10.1016/j.canep.2014.06.005]</w:t>
      </w:r>
      <w:bookmarkEnd w:id="46"/>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47" w:name="_ENREF_30"/>
      <w:r w:rsidRPr="003F2EAE">
        <w:rPr>
          <w:rFonts w:ascii="Book Antiqua" w:hAnsi="Book Antiqua" w:cs="Times New Roman"/>
          <w:sz w:val="24"/>
          <w:szCs w:val="24"/>
        </w:rPr>
        <w:t xml:space="preserve">30 </w:t>
      </w:r>
      <w:r w:rsidRPr="003F2EAE">
        <w:rPr>
          <w:rFonts w:ascii="Book Antiqua" w:hAnsi="Book Antiqua" w:cs="Times New Roman"/>
          <w:b/>
          <w:sz w:val="24"/>
          <w:szCs w:val="24"/>
        </w:rPr>
        <w:t>Harriss DJ</w:t>
      </w:r>
      <w:r w:rsidRPr="003F2EAE">
        <w:rPr>
          <w:rFonts w:ascii="Book Antiqua" w:hAnsi="Book Antiqua" w:cs="Times New Roman"/>
          <w:sz w:val="24"/>
          <w:szCs w:val="24"/>
        </w:rPr>
        <w:t>, Atkinson G, George K, Cable NT, Reilly T, Haboubi N, Zwahlen M, Egger M, Renehan AG, group CC. Lifestyle factors and colorectal cancer risk (1): systematic review and meta-analysis of associations with body mass index.</w:t>
      </w:r>
      <w:r w:rsidRPr="003F2EAE">
        <w:rPr>
          <w:rFonts w:ascii="Book Antiqua" w:hAnsi="Book Antiqua" w:cs="Times New Roman"/>
          <w:i/>
          <w:sz w:val="24"/>
          <w:szCs w:val="24"/>
        </w:rPr>
        <w:t xml:space="preserve"> Colorectal Dis </w:t>
      </w:r>
      <w:r w:rsidRPr="003F2EAE">
        <w:rPr>
          <w:rFonts w:ascii="Book Antiqua" w:hAnsi="Book Antiqua" w:cs="Times New Roman"/>
          <w:sz w:val="24"/>
          <w:szCs w:val="24"/>
        </w:rPr>
        <w:t xml:space="preserve">2009; </w:t>
      </w:r>
      <w:r w:rsidRPr="003F2EAE">
        <w:rPr>
          <w:rFonts w:ascii="Book Antiqua" w:hAnsi="Book Antiqua" w:cs="Times New Roman"/>
          <w:b/>
          <w:sz w:val="24"/>
          <w:szCs w:val="24"/>
        </w:rPr>
        <w:t>11</w:t>
      </w:r>
      <w:r w:rsidRPr="003F2EAE">
        <w:rPr>
          <w:rFonts w:ascii="Book Antiqua" w:hAnsi="Book Antiqua" w:cs="Times New Roman"/>
          <w:sz w:val="24"/>
          <w:szCs w:val="24"/>
        </w:rPr>
        <w:t>: 547-563 [PMID: 19207714</w:t>
      </w:r>
      <w:r w:rsidR="0017426D" w:rsidRPr="003F2EAE">
        <w:rPr>
          <w:rFonts w:ascii="Book Antiqua" w:hAnsi="Book Antiqua" w:cs="Times New Roman"/>
          <w:sz w:val="24"/>
          <w:szCs w:val="24"/>
        </w:rPr>
        <w:t xml:space="preserve"> </w:t>
      </w:r>
      <w:r w:rsidRPr="003F2EAE">
        <w:rPr>
          <w:rFonts w:ascii="Book Antiqua" w:hAnsi="Book Antiqua" w:cs="Times New Roman"/>
          <w:sz w:val="24"/>
          <w:szCs w:val="24"/>
        </w:rPr>
        <w:t>DOI: 10.1111/j.1463-1318.2009.01766.x]</w:t>
      </w:r>
      <w:bookmarkEnd w:id="47"/>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48" w:name="_ENREF_31"/>
      <w:r w:rsidRPr="003F2EAE">
        <w:rPr>
          <w:rFonts w:ascii="Book Antiqua" w:hAnsi="Book Antiqua" w:cs="Times New Roman"/>
          <w:sz w:val="24"/>
          <w:szCs w:val="24"/>
        </w:rPr>
        <w:t xml:space="preserve">31 </w:t>
      </w:r>
      <w:r w:rsidRPr="003F2EAE">
        <w:rPr>
          <w:rFonts w:ascii="Book Antiqua" w:hAnsi="Book Antiqua" w:cs="Times New Roman"/>
          <w:b/>
          <w:sz w:val="24"/>
          <w:szCs w:val="24"/>
        </w:rPr>
        <w:t>Ben Q</w:t>
      </w:r>
      <w:r w:rsidRPr="003F2EAE">
        <w:rPr>
          <w:rFonts w:ascii="Book Antiqua" w:hAnsi="Book Antiqua" w:cs="Times New Roman"/>
          <w:sz w:val="24"/>
          <w:szCs w:val="24"/>
        </w:rPr>
        <w:t>, An W, Jiang Y, Zhan X, Du Y, Cai QC, Gao J, Li Z. Body mass index increases risk for colorectal adenomas based on meta-analysis.</w:t>
      </w:r>
      <w:r w:rsidRPr="003F2EAE">
        <w:rPr>
          <w:rFonts w:ascii="Book Antiqua" w:hAnsi="Book Antiqua" w:cs="Times New Roman"/>
          <w:i/>
          <w:sz w:val="24"/>
          <w:szCs w:val="24"/>
        </w:rPr>
        <w:t xml:space="preserve"> Gastroenterology </w:t>
      </w:r>
      <w:r w:rsidRPr="003F2EAE">
        <w:rPr>
          <w:rFonts w:ascii="Book Antiqua" w:hAnsi="Book Antiqua" w:cs="Times New Roman"/>
          <w:sz w:val="24"/>
          <w:szCs w:val="24"/>
        </w:rPr>
        <w:t xml:space="preserve">2012; </w:t>
      </w:r>
      <w:r w:rsidRPr="003F2EAE">
        <w:rPr>
          <w:rFonts w:ascii="Book Antiqua" w:hAnsi="Book Antiqua" w:cs="Times New Roman"/>
          <w:b/>
          <w:sz w:val="24"/>
          <w:szCs w:val="24"/>
        </w:rPr>
        <w:t>142</w:t>
      </w:r>
      <w:r w:rsidRPr="003F2EAE">
        <w:rPr>
          <w:rFonts w:ascii="Book Antiqua" w:hAnsi="Book Antiqua" w:cs="Times New Roman"/>
          <w:sz w:val="24"/>
          <w:szCs w:val="24"/>
        </w:rPr>
        <w:t>: 762-772 [PMID: 22245665</w:t>
      </w:r>
      <w:r w:rsidR="0017426D" w:rsidRPr="003F2EAE">
        <w:rPr>
          <w:rFonts w:ascii="Book Antiqua" w:hAnsi="Book Antiqua" w:cs="Times New Roman"/>
          <w:sz w:val="24"/>
          <w:szCs w:val="24"/>
        </w:rPr>
        <w:t xml:space="preserve"> </w:t>
      </w:r>
      <w:r w:rsidRPr="003F2EAE">
        <w:rPr>
          <w:rFonts w:ascii="Book Antiqua" w:hAnsi="Book Antiqua" w:cs="Times New Roman"/>
          <w:sz w:val="24"/>
          <w:szCs w:val="24"/>
        </w:rPr>
        <w:t>DOI: 10.1053/j.gastro.2011.12.050]</w:t>
      </w:r>
      <w:bookmarkEnd w:id="48"/>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49" w:name="_ENREF_32"/>
      <w:r w:rsidRPr="003F2EAE">
        <w:rPr>
          <w:rFonts w:ascii="Book Antiqua" w:hAnsi="Book Antiqua" w:cs="Times New Roman"/>
          <w:sz w:val="24"/>
          <w:szCs w:val="24"/>
        </w:rPr>
        <w:t xml:space="preserve">32 </w:t>
      </w:r>
      <w:r w:rsidRPr="003F2EAE">
        <w:rPr>
          <w:rFonts w:ascii="Book Antiqua" w:hAnsi="Book Antiqua" w:cs="Times New Roman"/>
          <w:b/>
          <w:sz w:val="24"/>
          <w:szCs w:val="24"/>
        </w:rPr>
        <w:t>Jinjuvadia R</w:t>
      </w:r>
      <w:r w:rsidRPr="003F2EAE">
        <w:rPr>
          <w:rFonts w:ascii="Book Antiqua" w:hAnsi="Book Antiqua" w:cs="Times New Roman"/>
          <w:sz w:val="24"/>
          <w:szCs w:val="24"/>
        </w:rPr>
        <w:t>, Lohia P, Jinjuvadia C, Montoya S, Liangpunsakul S. The association between metabolic syndrome and colorectal neoplasm: systemic review and meta-analysis.</w:t>
      </w:r>
      <w:r w:rsidRPr="003F2EAE">
        <w:rPr>
          <w:rFonts w:ascii="Book Antiqua" w:hAnsi="Book Antiqua" w:cs="Times New Roman"/>
          <w:i/>
          <w:sz w:val="24"/>
          <w:szCs w:val="24"/>
        </w:rPr>
        <w:t xml:space="preserve"> J Clin Gastroenterol </w:t>
      </w:r>
      <w:r w:rsidRPr="003F2EAE">
        <w:rPr>
          <w:rFonts w:ascii="Book Antiqua" w:hAnsi="Book Antiqua" w:cs="Times New Roman"/>
          <w:sz w:val="24"/>
          <w:szCs w:val="24"/>
        </w:rPr>
        <w:t xml:space="preserve">2013; </w:t>
      </w:r>
      <w:r w:rsidRPr="003F2EAE">
        <w:rPr>
          <w:rFonts w:ascii="Book Antiqua" w:hAnsi="Book Antiqua" w:cs="Times New Roman"/>
          <w:b/>
          <w:sz w:val="24"/>
          <w:szCs w:val="24"/>
        </w:rPr>
        <w:t>47</w:t>
      </w:r>
      <w:r w:rsidRPr="003F2EAE">
        <w:rPr>
          <w:rFonts w:ascii="Book Antiqua" w:hAnsi="Book Antiqua" w:cs="Times New Roman"/>
          <w:sz w:val="24"/>
          <w:szCs w:val="24"/>
        </w:rPr>
        <w:t>: 33-44 [PMID: 23090040 DOI: 10.1097/MCG.0b013e3182688c15]</w:t>
      </w:r>
      <w:bookmarkEnd w:id="49"/>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50" w:name="_ENREF_33"/>
      <w:r w:rsidRPr="003F2EAE">
        <w:rPr>
          <w:rFonts w:ascii="Book Antiqua" w:hAnsi="Book Antiqua" w:cs="Times New Roman"/>
          <w:sz w:val="24"/>
          <w:szCs w:val="24"/>
        </w:rPr>
        <w:t xml:space="preserve">33 </w:t>
      </w:r>
      <w:r w:rsidRPr="003F2EAE">
        <w:rPr>
          <w:rFonts w:ascii="Book Antiqua" w:hAnsi="Book Antiqua" w:cs="Times New Roman"/>
          <w:b/>
          <w:sz w:val="24"/>
          <w:szCs w:val="24"/>
        </w:rPr>
        <w:t>Bardou M</w:t>
      </w:r>
      <w:r w:rsidRPr="003F2EAE">
        <w:rPr>
          <w:rFonts w:ascii="Book Antiqua" w:hAnsi="Book Antiqua" w:cs="Times New Roman"/>
          <w:sz w:val="24"/>
          <w:szCs w:val="24"/>
        </w:rPr>
        <w:t>, Barkun AN, Martel M. Obesity and colorectal cancer.</w:t>
      </w:r>
      <w:r w:rsidRPr="003F2EAE">
        <w:rPr>
          <w:rFonts w:ascii="Book Antiqua" w:hAnsi="Book Antiqua" w:cs="Times New Roman"/>
          <w:i/>
          <w:sz w:val="24"/>
          <w:szCs w:val="24"/>
        </w:rPr>
        <w:t xml:space="preserve"> Gut </w:t>
      </w:r>
      <w:r w:rsidRPr="003F2EAE">
        <w:rPr>
          <w:rFonts w:ascii="Book Antiqua" w:hAnsi="Book Antiqua" w:cs="Times New Roman"/>
          <w:sz w:val="24"/>
          <w:szCs w:val="24"/>
        </w:rPr>
        <w:t xml:space="preserve">2013; </w:t>
      </w:r>
      <w:r w:rsidRPr="003F2EAE">
        <w:rPr>
          <w:rFonts w:ascii="Book Antiqua" w:hAnsi="Book Antiqua" w:cs="Times New Roman"/>
          <w:b/>
          <w:sz w:val="24"/>
          <w:szCs w:val="24"/>
        </w:rPr>
        <w:t>62</w:t>
      </w:r>
      <w:r w:rsidRPr="003F2EAE">
        <w:rPr>
          <w:rFonts w:ascii="Book Antiqua" w:hAnsi="Book Antiqua" w:cs="Times New Roman"/>
          <w:sz w:val="24"/>
          <w:szCs w:val="24"/>
        </w:rPr>
        <w:t>: 933-947 [PMID: 23481261</w:t>
      </w:r>
      <w:r w:rsidR="0017426D" w:rsidRPr="003F2EAE">
        <w:rPr>
          <w:rFonts w:ascii="Book Antiqua" w:hAnsi="Book Antiqua" w:cs="Times New Roman"/>
          <w:sz w:val="24"/>
          <w:szCs w:val="24"/>
        </w:rPr>
        <w:t xml:space="preserve"> </w:t>
      </w:r>
      <w:r w:rsidRPr="003F2EAE">
        <w:rPr>
          <w:rFonts w:ascii="Book Antiqua" w:hAnsi="Book Antiqua" w:cs="Times New Roman"/>
          <w:sz w:val="24"/>
          <w:szCs w:val="24"/>
        </w:rPr>
        <w:t>DOI: 10.1136/gutjnl-2013-304701]</w:t>
      </w:r>
      <w:bookmarkEnd w:id="50"/>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51" w:name="_ENREF_34"/>
      <w:r w:rsidRPr="003F2EAE">
        <w:rPr>
          <w:rFonts w:ascii="Book Antiqua" w:hAnsi="Book Antiqua" w:cs="Times New Roman"/>
          <w:sz w:val="24"/>
          <w:szCs w:val="24"/>
        </w:rPr>
        <w:t xml:space="preserve">34 </w:t>
      </w:r>
      <w:r w:rsidRPr="003F2EAE">
        <w:rPr>
          <w:rFonts w:ascii="Book Antiqua" w:hAnsi="Book Antiqua" w:cs="Times New Roman"/>
          <w:b/>
          <w:sz w:val="24"/>
          <w:szCs w:val="24"/>
        </w:rPr>
        <w:t>Chang LC</w:t>
      </w:r>
      <w:r w:rsidRPr="003F2EAE">
        <w:rPr>
          <w:rFonts w:ascii="Book Antiqua" w:hAnsi="Book Antiqua" w:cs="Times New Roman"/>
          <w:sz w:val="24"/>
          <w:szCs w:val="24"/>
        </w:rPr>
        <w:t>, Wu MS, Tu CH, Lee YC, Shun CT, Chiu HM. Metabolic syndrome and smoking may justify earlier colorectal cancer screening in men.</w:t>
      </w:r>
      <w:r w:rsidRPr="003F2EAE">
        <w:rPr>
          <w:rFonts w:ascii="Book Antiqua" w:hAnsi="Book Antiqua" w:cs="Times New Roman"/>
          <w:i/>
          <w:sz w:val="24"/>
          <w:szCs w:val="24"/>
        </w:rPr>
        <w:t xml:space="preserve"> Gastrointest Endosc </w:t>
      </w:r>
      <w:r w:rsidRPr="003F2EAE">
        <w:rPr>
          <w:rFonts w:ascii="Book Antiqua" w:hAnsi="Book Antiqua" w:cs="Times New Roman"/>
          <w:sz w:val="24"/>
          <w:szCs w:val="24"/>
        </w:rPr>
        <w:t xml:space="preserve">2014; </w:t>
      </w:r>
      <w:r w:rsidRPr="003F2EAE">
        <w:rPr>
          <w:rFonts w:ascii="Book Antiqua" w:hAnsi="Book Antiqua" w:cs="Times New Roman"/>
          <w:b/>
          <w:sz w:val="24"/>
          <w:szCs w:val="24"/>
        </w:rPr>
        <w:t>79</w:t>
      </w:r>
      <w:r w:rsidRPr="003F2EAE">
        <w:rPr>
          <w:rFonts w:ascii="Book Antiqua" w:hAnsi="Book Antiqua" w:cs="Times New Roman"/>
          <w:sz w:val="24"/>
          <w:szCs w:val="24"/>
        </w:rPr>
        <w:t>: 961-969 [PMID: 24472766</w:t>
      </w:r>
      <w:r w:rsidR="0017426D" w:rsidRPr="003F2EAE">
        <w:rPr>
          <w:rFonts w:ascii="Book Antiqua" w:hAnsi="Book Antiqua" w:cs="Times New Roman"/>
          <w:sz w:val="24"/>
          <w:szCs w:val="24"/>
        </w:rPr>
        <w:t xml:space="preserve"> </w:t>
      </w:r>
      <w:r w:rsidRPr="003F2EAE">
        <w:rPr>
          <w:rFonts w:ascii="Book Antiqua" w:hAnsi="Book Antiqua" w:cs="Times New Roman"/>
          <w:sz w:val="24"/>
          <w:szCs w:val="24"/>
        </w:rPr>
        <w:t>DOI: 10.1016/j.gie.2013.11.035]</w:t>
      </w:r>
      <w:bookmarkEnd w:id="51"/>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52" w:name="_ENREF_35"/>
      <w:r w:rsidRPr="003F2EAE">
        <w:rPr>
          <w:rFonts w:ascii="Book Antiqua" w:hAnsi="Book Antiqua" w:cs="Times New Roman"/>
          <w:sz w:val="24"/>
          <w:szCs w:val="24"/>
        </w:rPr>
        <w:t xml:space="preserve">35 </w:t>
      </w:r>
      <w:r w:rsidRPr="003F2EAE">
        <w:rPr>
          <w:rFonts w:ascii="Book Antiqua" w:hAnsi="Book Antiqua" w:cs="Times New Roman"/>
          <w:b/>
          <w:sz w:val="24"/>
          <w:szCs w:val="24"/>
        </w:rPr>
        <w:t>Gunter MJ</w:t>
      </w:r>
      <w:r w:rsidRPr="003F2EAE">
        <w:rPr>
          <w:rFonts w:ascii="Book Antiqua" w:hAnsi="Book Antiqua" w:cs="Times New Roman"/>
          <w:sz w:val="24"/>
          <w:szCs w:val="24"/>
        </w:rPr>
        <w:t>, Leitzmann MF. Obesity and colorectal cancer: epidemiology, mechanisms and candidate genes.</w:t>
      </w:r>
      <w:r w:rsidRPr="003F2EAE">
        <w:rPr>
          <w:rFonts w:ascii="Book Antiqua" w:hAnsi="Book Antiqua" w:cs="Times New Roman"/>
          <w:i/>
          <w:sz w:val="24"/>
          <w:szCs w:val="24"/>
        </w:rPr>
        <w:t xml:space="preserve"> J Nutr Biochem </w:t>
      </w:r>
      <w:r w:rsidRPr="003F2EAE">
        <w:rPr>
          <w:rFonts w:ascii="Book Antiqua" w:hAnsi="Book Antiqua" w:cs="Times New Roman"/>
          <w:sz w:val="24"/>
          <w:szCs w:val="24"/>
        </w:rPr>
        <w:t xml:space="preserve">2006; </w:t>
      </w:r>
      <w:r w:rsidRPr="003F2EAE">
        <w:rPr>
          <w:rFonts w:ascii="Book Antiqua" w:hAnsi="Book Antiqua" w:cs="Times New Roman"/>
          <w:b/>
          <w:sz w:val="24"/>
          <w:szCs w:val="24"/>
        </w:rPr>
        <w:t>17</w:t>
      </w:r>
      <w:r w:rsidRPr="003F2EAE">
        <w:rPr>
          <w:rFonts w:ascii="Book Antiqua" w:hAnsi="Book Antiqua" w:cs="Times New Roman"/>
          <w:sz w:val="24"/>
          <w:szCs w:val="24"/>
        </w:rPr>
        <w:t>: 145-156 [PMID: 16426829</w:t>
      </w:r>
      <w:r w:rsidR="0017426D" w:rsidRPr="003F2EAE">
        <w:rPr>
          <w:rFonts w:ascii="Book Antiqua" w:hAnsi="Book Antiqua" w:cs="Times New Roman"/>
          <w:sz w:val="24"/>
          <w:szCs w:val="24"/>
        </w:rPr>
        <w:t xml:space="preserve"> </w:t>
      </w:r>
      <w:r w:rsidRPr="003F2EAE">
        <w:rPr>
          <w:rFonts w:ascii="Book Antiqua" w:hAnsi="Book Antiqua" w:cs="Times New Roman"/>
          <w:sz w:val="24"/>
          <w:szCs w:val="24"/>
        </w:rPr>
        <w:t>DOI: 10.1016/j.jnutbio.2005.06.011]</w:t>
      </w:r>
      <w:bookmarkEnd w:id="52"/>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53" w:name="_ENREF_36"/>
      <w:r w:rsidRPr="003F2EAE">
        <w:rPr>
          <w:rFonts w:ascii="Book Antiqua" w:hAnsi="Book Antiqua" w:cs="Times New Roman"/>
          <w:sz w:val="24"/>
          <w:szCs w:val="24"/>
        </w:rPr>
        <w:t xml:space="preserve">36 </w:t>
      </w:r>
      <w:r w:rsidRPr="003F2EAE">
        <w:rPr>
          <w:rFonts w:ascii="Book Antiqua" w:hAnsi="Book Antiqua" w:cs="Times New Roman"/>
          <w:b/>
          <w:sz w:val="24"/>
          <w:szCs w:val="24"/>
        </w:rPr>
        <w:t>Hong SN</w:t>
      </w:r>
      <w:r w:rsidRPr="003F2EAE">
        <w:rPr>
          <w:rFonts w:ascii="Book Antiqua" w:hAnsi="Book Antiqua" w:cs="Times New Roman"/>
          <w:sz w:val="24"/>
          <w:szCs w:val="24"/>
        </w:rPr>
        <w:t>, Kim JH, Choe WH, Han HS, Sung IK, Park HS, Shim CS. Prevalence and risk of colorectal neoplasms in asymptomatic, average-risk screenees 40 to 49 years of age.</w:t>
      </w:r>
      <w:r w:rsidRPr="003F2EAE">
        <w:rPr>
          <w:rFonts w:ascii="Book Antiqua" w:hAnsi="Book Antiqua" w:cs="Times New Roman"/>
          <w:i/>
          <w:sz w:val="24"/>
          <w:szCs w:val="24"/>
        </w:rPr>
        <w:t xml:space="preserve"> Gastroint</w:t>
      </w:r>
      <w:r w:rsidR="00084523" w:rsidRPr="003F2EAE">
        <w:rPr>
          <w:rFonts w:ascii="Book Antiqua" w:eastAsia="SimSun" w:hAnsi="Book Antiqua" w:cs="Times New Roman" w:hint="eastAsia"/>
          <w:i/>
          <w:sz w:val="24"/>
          <w:szCs w:val="24"/>
          <w:lang w:eastAsia="zh-CN"/>
        </w:rPr>
        <w:t>est</w:t>
      </w:r>
      <w:r w:rsidRPr="003F2EAE">
        <w:rPr>
          <w:rFonts w:ascii="Book Antiqua" w:hAnsi="Book Antiqua" w:cs="Times New Roman"/>
          <w:i/>
          <w:sz w:val="24"/>
          <w:szCs w:val="24"/>
        </w:rPr>
        <w:t xml:space="preserve"> Endosc </w:t>
      </w:r>
      <w:r w:rsidRPr="003F2EAE">
        <w:rPr>
          <w:rFonts w:ascii="Book Antiqua" w:hAnsi="Book Antiqua" w:cs="Times New Roman"/>
          <w:sz w:val="24"/>
          <w:szCs w:val="24"/>
        </w:rPr>
        <w:t xml:space="preserve">2010; </w:t>
      </w:r>
      <w:r w:rsidRPr="003F2EAE">
        <w:rPr>
          <w:rFonts w:ascii="Book Antiqua" w:hAnsi="Book Antiqua" w:cs="Times New Roman"/>
          <w:b/>
          <w:sz w:val="24"/>
          <w:szCs w:val="24"/>
        </w:rPr>
        <w:t>72</w:t>
      </w:r>
      <w:r w:rsidRPr="003F2EAE">
        <w:rPr>
          <w:rFonts w:ascii="Book Antiqua" w:hAnsi="Book Antiqua" w:cs="Times New Roman"/>
          <w:sz w:val="24"/>
          <w:szCs w:val="24"/>
        </w:rPr>
        <w:t>: 480-489 [PMID: 20638061</w:t>
      </w:r>
      <w:r w:rsidR="0017426D" w:rsidRPr="003F2EAE">
        <w:rPr>
          <w:rFonts w:ascii="Book Antiqua" w:hAnsi="Book Antiqua" w:cs="Times New Roman"/>
          <w:sz w:val="24"/>
          <w:szCs w:val="24"/>
        </w:rPr>
        <w:t xml:space="preserve"> </w:t>
      </w:r>
      <w:r w:rsidRPr="003F2EAE">
        <w:rPr>
          <w:rFonts w:ascii="Book Antiqua" w:hAnsi="Book Antiqua" w:cs="Times New Roman"/>
          <w:sz w:val="24"/>
          <w:szCs w:val="24"/>
        </w:rPr>
        <w:t xml:space="preserve">DOI: </w:t>
      </w:r>
      <w:r w:rsidRPr="003F2EAE">
        <w:rPr>
          <w:rFonts w:ascii="Book Antiqua" w:hAnsi="Book Antiqua" w:cs="Times New Roman"/>
          <w:sz w:val="24"/>
          <w:szCs w:val="24"/>
        </w:rPr>
        <w:lastRenderedPageBreak/>
        <w:t>10.1016/j.gie.2010.06.022]</w:t>
      </w:r>
      <w:bookmarkEnd w:id="53"/>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54" w:name="_ENREF_37"/>
      <w:r w:rsidRPr="003F2EAE">
        <w:rPr>
          <w:rFonts w:ascii="Book Antiqua" w:hAnsi="Book Antiqua" w:cs="Times New Roman"/>
          <w:sz w:val="24"/>
          <w:szCs w:val="24"/>
        </w:rPr>
        <w:t xml:space="preserve">37 </w:t>
      </w:r>
      <w:r w:rsidRPr="003F2EAE">
        <w:rPr>
          <w:rFonts w:ascii="Book Antiqua" w:hAnsi="Book Antiqua" w:cs="Times New Roman"/>
          <w:b/>
          <w:sz w:val="24"/>
          <w:szCs w:val="24"/>
        </w:rPr>
        <w:t>Yun KE</w:t>
      </w:r>
      <w:r w:rsidRPr="003F2EAE">
        <w:rPr>
          <w:rFonts w:ascii="Book Antiqua" w:hAnsi="Book Antiqua" w:cs="Times New Roman"/>
          <w:sz w:val="24"/>
          <w:szCs w:val="24"/>
        </w:rPr>
        <w:t>, Chang Y, Jung HS, Kim CW, Kwon MJ, Park SK, Sung E, Shin H, Park HS, Ryu S. Impact of body mass index on the risk of colorectal adenoma in a metabolically healthy population.</w:t>
      </w:r>
      <w:r w:rsidRPr="003F2EAE">
        <w:rPr>
          <w:rFonts w:ascii="Book Antiqua" w:hAnsi="Book Antiqua" w:cs="Times New Roman"/>
          <w:i/>
          <w:sz w:val="24"/>
          <w:szCs w:val="24"/>
        </w:rPr>
        <w:t xml:space="preserve"> Cancer Res </w:t>
      </w:r>
      <w:r w:rsidRPr="003F2EAE">
        <w:rPr>
          <w:rFonts w:ascii="Book Antiqua" w:hAnsi="Book Antiqua" w:cs="Times New Roman"/>
          <w:sz w:val="24"/>
          <w:szCs w:val="24"/>
        </w:rPr>
        <w:t xml:space="preserve">2013; </w:t>
      </w:r>
      <w:r w:rsidRPr="003F2EAE">
        <w:rPr>
          <w:rFonts w:ascii="Book Antiqua" w:hAnsi="Book Antiqua" w:cs="Times New Roman"/>
          <w:b/>
          <w:sz w:val="24"/>
          <w:szCs w:val="24"/>
        </w:rPr>
        <w:t>73</w:t>
      </w:r>
      <w:r w:rsidRPr="003F2EAE">
        <w:rPr>
          <w:rFonts w:ascii="Book Antiqua" w:hAnsi="Book Antiqua" w:cs="Times New Roman"/>
          <w:sz w:val="24"/>
          <w:szCs w:val="24"/>
        </w:rPr>
        <w:t>: 4020-4027 [PMID: 23687341</w:t>
      </w:r>
      <w:r w:rsidR="0017426D" w:rsidRPr="003F2EAE">
        <w:rPr>
          <w:rFonts w:ascii="Book Antiqua" w:hAnsi="Book Antiqua" w:cs="Times New Roman"/>
          <w:sz w:val="24"/>
          <w:szCs w:val="24"/>
        </w:rPr>
        <w:t xml:space="preserve"> </w:t>
      </w:r>
      <w:r w:rsidRPr="003F2EAE">
        <w:rPr>
          <w:rFonts w:ascii="Book Antiqua" w:hAnsi="Book Antiqua" w:cs="Times New Roman"/>
          <w:sz w:val="24"/>
          <w:szCs w:val="24"/>
        </w:rPr>
        <w:t>DOI: 10.1158/0008-5472.CAN-12-3477]</w:t>
      </w:r>
      <w:bookmarkEnd w:id="54"/>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55" w:name="_ENREF_38"/>
      <w:r w:rsidRPr="003F2EAE">
        <w:rPr>
          <w:rFonts w:ascii="Book Antiqua" w:hAnsi="Book Antiqua" w:cs="Times New Roman"/>
          <w:sz w:val="24"/>
          <w:szCs w:val="24"/>
        </w:rPr>
        <w:t xml:space="preserve">38 </w:t>
      </w:r>
      <w:r w:rsidRPr="003F2EAE">
        <w:rPr>
          <w:rFonts w:ascii="Book Antiqua" w:hAnsi="Book Antiqua" w:cs="Times New Roman"/>
          <w:b/>
          <w:sz w:val="24"/>
          <w:szCs w:val="24"/>
        </w:rPr>
        <w:t>Adams KF</w:t>
      </w:r>
      <w:r w:rsidRPr="003F2EAE">
        <w:rPr>
          <w:rFonts w:ascii="Book Antiqua" w:hAnsi="Book Antiqua" w:cs="Times New Roman"/>
          <w:sz w:val="24"/>
          <w:szCs w:val="24"/>
        </w:rPr>
        <w:t>, Leitzmann MF, Albanes D, Kipnis V, Mouw T, Hollenbeck A, Schatzkin A. Body mass and colorectal cancer risk in the NIH-AARP cohort.</w:t>
      </w:r>
      <w:r w:rsidRPr="003F2EAE">
        <w:rPr>
          <w:rFonts w:ascii="Book Antiqua" w:hAnsi="Book Antiqua" w:cs="Times New Roman"/>
          <w:i/>
          <w:sz w:val="24"/>
          <w:szCs w:val="24"/>
        </w:rPr>
        <w:t xml:space="preserve"> Am J Epidemiol </w:t>
      </w:r>
      <w:r w:rsidRPr="003F2EAE">
        <w:rPr>
          <w:rFonts w:ascii="Book Antiqua" w:hAnsi="Book Antiqua" w:cs="Times New Roman"/>
          <w:sz w:val="24"/>
          <w:szCs w:val="24"/>
        </w:rPr>
        <w:t xml:space="preserve">2007; </w:t>
      </w:r>
      <w:r w:rsidRPr="003F2EAE">
        <w:rPr>
          <w:rFonts w:ascii="Book Antiqua" w:hAnsi="Book Antiqua" w:cs="Times New Roman"/>
          <w:b/>
          <w:sz w:val="24"/>
          <w:szCs w:val="24"/>
        </w:rPr>
        <w:t>166</w:t>
      </w:r>
      <w:r w:rsidRPr="003F2EAE">
        <w:rPr>
          <w:rFonts w:ascii="Book Antiqua" w:hAnsi="Book Antiqua" w:cs="Times New Roman"/>
          <w:sz w:val="24"/>
          <w:szCs w:val="24"/>
        </w:rPr>
        <w:t>: 36-45 [PMID: 17449892</w:t>
      </w:r>
      <w:r w:rsidR="0017426D" w:rsidRPr="003F2EAE">
        <w:rPr>
          <w:rFonts w:ascii="Book Antiqua" w:hAnsi="Book Antiqua" w:cs="Times New Roman"/>
          <w:sz w:val="24"/>
          <w:szCs w:val="24"/>
        </w:rPr>
        <w:t xml:space="preserve"> </w:t>
      </w:r>
      <w:r w:rsidRPr="003F2EAE">
        <w:rPr>
          <w:rFonts w:ascii="Book Antiqua" w:hAnsi="Book Antiqua" w:cs="Times New Roman"/>
          <w:sz w:val="24"/>
          <w:szCs w:val="24"/>
        </w:rPr>
        <w:t>DOI: 10.1093/aje/kwm049]</w:t>
      </w:r>
      <w:bookmarkEnd w:id="55"/>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56" w:name="_ENREF_39"/>
      <w:r w:rsidRPr="003F2EAE">
        <w:rPr>
          <w:rFonts w:ascii="Book Antiqua" w:hAnsi="Book Antiqua" w:cs="Times New Roman"/>
          <w:sz w:val="24"/>
          <w:szCs w:val="24"/>
        </w:rPr>
        <w:t xml:space="preserve">39 </w:t>
      </w:r>
      <w:r w:rsidRPr="003F2EAE">
        <w:rPr>
          <w:rFonts w:ascii="Book Antiqua" w:hAnsi="Book Antiqua" w:cs="Times New Roman"/>
          <w:b/>
          <w:sz w:val="24"/>
          <w:szCs w:val="24"/>
        </w:rPr>
        <w:t>Ma Y</w:t>
      </w:r>
      <w:r w:rsidRPr="003F2EAE">
        <w:rPr>
          <w:rFonts w:ascii="Book Antiqua" w:hAnsi="Book Antiqua" w:cs="Times New Roman"/>
          <w:sz w:val="24"/>
          <w:szCs w:val="24"/>
        </w:rPr>
        <w:t>, Yang Y, Wang F, Zhang P, Shi C, Zou Y, Qin H. Obesity and risk of colorectal cancer: a systematic review of prospective studies.</w:t>
      </w:r>
      <w:r w:rsidRPr="003F2EAE">
        <w:rPr>
          <w:rFonts w:ascii="Book Antiqua" w:hAnsi="Book Antiqua" w:cs="Times New Roman"/>
          <w:i/>
          <w:sz w:val="24"/>
          <w:szCs w:val="24"/>
        </w:rPr>
        <w:t xml:space="preserve"> P</w:t>
      </w:r>
      <w:r w:rsidRPr="003F2EAE">
        <w:rPr>
          <w:rFonts w:ascii="Book Antiqua" w:hAnsi="Book Antiqua" w:cs="Times New Roman"/>
          <w:i/>
          <w:caps/>
          <w:sz w:val="24"/>
          <w:szCs w:val="24"/>
        </w:rPr>
        <w:t>l</w:t>
      </w:r>
      <w:r w:rsidRPr="003F2EAE">
        <w:rPr>
          <w:rFonts w:ascii="Book Antiqua" w:hAnsi="Book Antiqua" w:cs="Times New Roman"/>
          <w:i/>
          <w:sz w:val="24"/>
          <w:szCs w:val="24"/>
        </w:rPr>
        <w:t xml:space="preserve">oS One </w:t>
      </w:r>
      <w:r w:rsidRPr="003F2EAE">
        <w:rPr>
          <w:rFonts w:ascii="Book Antiqua" w:hAnsi="Book Antiqua" w:cs="Times New Roman"/>
          <w:sz w:val="24"/>
          <w:szCs w:val="24"/>
        </w:rPr>
        <w:t xml:space="preserve">2013; </w:t>
      </w:r>
      <w:r w:rsidRPr="003F2EAE">
        <w:rPr>
          <w:rFonts w:ascii="Book Antiqua" w:hAnsi="Book Antiqua" w:cs="Times New Roman"/>
          <w:b/>
          <w:sz w:val="24"/>
          <w:szCs w:val="24"/>
        </w:rPr>
        <w:t>8</w:t>
      </w:r>
      <w:r w:rsidRPr="003F2EAE">
        <w:rPr>
          <w:rFonts w:ascii="Book Antiqua" w:hAnsi="Book Antiqua" w:cs="Times New Roman"/>
          <w:sz w:val="24"/>
          <w:szCs w:val="24"/>
        </w:rPr>
        <w:t>: e53916 [PMID: 23349764 DOI: 10.1371/journal.pone.0053916]</w:t>
      </w:r>
      <w:bookmarkEnd w:id="56"/>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57" w:name="_ENREF_40"/>
      <w:r w:rsidRPr="003F2EAE">
        <w:rPr>
          <w:rFonts w:ascii="Book Antiqua" w:hAnsi="Book Antiqua" w:cs="Times New Roman"/>
          <w:sz w:val="24"/>
          <w:szCs w:val="24"/>
        </w:rPr>
        <w:t xml:space="preserve">40 </w:t>
      </w:r>
      <w:r w:rsidRPr="003F2EAE">
        <w:rPr>
          <w:rFonts w:ascii="Book Antiqua" w:hAnsi="Book Antiqua" w:cs="Times New Roman"/>
          <w:b/>
          <w:sz w:val="24"/>
          <w:szCs w:val="24"/>
        </w:rPr>
        <w:t>Liu CS</w:t>
      </w:r>
      <w:r w:rsidRPr="003F2EAE">
        <w:rPr>
          <w:rFonts w:ascii="Book Antiqua" w:hAnsi="Book Antiqua" w:cs="Times New Roman"/>
          <w:sz w:val="24"/>
          <w:szCs w:val="24"/>
        </w:rPr>
        <w:t>, Hsu HS, Li CI, Jan CI, Li TC, Lin WY, Lin T, Chen YC, Lee CC, Lin CC. Central obesity and atherogenic dyslipidemia in metabolic syndrome are associated with increased risk for colorectal adenoma in a Chinese population.</w:t>
      </w:r>
      <w:r w:rsidRPr="003F2EAE">
        <w:rPr>
          <w:rFonts w:ascii="Book Antiqua" w:hAnsi="Book Antiqua" w:cs="Times New Roman"/>
          <w:i/>
          <w:sz w:val="24"/>
          <w:szCs w:val="24"/>
        </w:rPr>
        <w:t xml:space="preserve"> BMC Gastroenterol</w:t>
      </w:r>
      <w:r w:rsidR="00084523" w:rsidRPr="003F2EAE">
        <w:rPr>
          <w:rFonts w:ascii="Book Antiqua" w:eastAsia="SimSun" w:hAnsi="Book Antiqua" w:cs="Times New Roman" w:hint="eastAsia"/>
          <w:i/>
          <w:sz w:val="24"/>
          <w:szCs w:val="24"/>
          <w:lang w:eastAsia="zh-CN"/>
        </w:rPr>
        <w:t xml:space="preserve"> </w:t>
      </w:r>
      <w:r w:rsidRPr="003F2EAE">
        <w:rPr>
          <w:rFonts w:ascii="Book Antiqua" w:hAnsi="Book Antiqua" w:cs="Times New Roman"/>
          <w:sz w:val="24"/>
          <w:szCs w:val="24"/>
        </w:rPr>
        <w:t xml:space="preserve">2010; </w:t>
      </w:r>
      <w:r w:rsidRPr="003F2EAE">
        <w:rPr>
          <w:rFonts w:ascii="Book Antiqua" w:hAnsi="Book Antiqua" w:cs="Times New Roman"/>
          <w:b/>
          <w:sz w:val="24"/>
          <w:szCs w:val="24"/>
        </w:rPr>
        <w:t>10</w:t>
      </w:r>
      <w:r w:rsidRPr="003F2EAE">
        <w:rPr>
          <w:rFonts w:ascii="Book Antiqua" w:hAnsi="Book Antiqua" w:cs="Times New Roman"/>
          <w:sz w:val="24"/>
          <w:szCs w:val="24"/>
        </w:rPr>
        <w:t>: 51 [PMID: 20507579 DOI: 10.1186/1471-230X-10-51]</w:t>
      </w:r>
      <w:bookmarkEnd w:id="57"/>
    </w:p>
    <w:p w:rsidR="00084523" w:rsidRPr="003F2EAE" w:rsidRDefault="00084523" w:rsidP="00084523">
      <w:pPr>
        <w:pStyle w:val="EndNoteBibliography"/>
        <w:snapToGrid w:val="0"/>
        <w:spacing w:after="0" w:line="360" w:lineRule="auto"/>
        <w:jc w:val="both"/>
        <w:rPr>
          <w:rFonts w:ascii="Book Antiqua" w:hAnsi="Book Antiqua" w:cs="Times New Roman"/>
          <w:sz w:val="24"/>
          <w:szCs w:val="24"/>
        </w:rPr>
      </w:pPr>
      <w:r w:rsidRPr="003F2EAE">
        <w:rPr>
          <w:rFonts w:ascii="Book Antiqua" w:hAnsi="Book Antiqua" w:cs="Times New Roman"/>
          <w:sz w:val="24"/>
          <w:szCs w:val="24"/>
        </w:rPr>
        <w:t>41 </w:t>
      </w:r>
      <w:r w:rsidRPr="003F2EAE">
        <w:rPr>
          <w:rFonts w:ascii="Book Antiqua" w:hAnsi="Book Antiqua" w:cs="Times New Roman"/>
          <w:b/>
          <w:bCs/>
          <w:sz w:val="24"/>
          <w:szCs w:val="24"/>
        </w:rPr>
        <w:t>Li H</w:t>
      </w:r>
      <w:r w:rsidRPr="003F2EAE">
        <w:rPr>
          <w:rFonts w:ascii="Book Antiqua" w:hAnsi="Book Antiqua" w:cs="Times New Roman"/>
          <w:sz w:val="24"/>
          <w:szCs w:val="24"/>
        </w:rPr>
        <w:t>, Yang G, Xiang YB, Zhang X, Zheng W, Gao YT, Shu XO. Body weight, fat distribution and colorectal cancer risk: a report from cohort studies of 134255 Chinese men and women. </w:t>
      </w:r>
      <w:r w:rsidRPr="003F2EAE">
        <w:rPr>
          <w:rFonts w:ascii="Book Antiqua" w:hAnsi="Book Antiqua" w:cs="Times New Roman"/>
          <w:i/>
          <w:iCs/>
          <w:sz w:val="24"/>
          <w:szCs w:val="24"/>
        </w:rPr>
        <w:t>Int J Obes (Lond)</w:t>
      </w:r>
      <w:r w:rsidRPr="003F2EAE">
        <w:rPr>
          <w:rFonts w:ascii="Book Antiqua" w:hAnsi="Book Antiqua" w:cs="Times New Roman"/>
          <w:sz w:val="24"/>
          <w:szCs w:val="24"/>
        </w:rPr>
        <w:t> 2013; </w:t>
      </w:r>
      <w:r w:rsidRPr="003F2EAE">
        <w:rPr>
          <w:rFonts w:ascii="Book Antiqua" w:hAnsi="Book Antiqua" w:cs="Times New Roman"/>
          <w:b/>
          <w:bCs/>
          <w:sz w:val="24"/>
          <w:szCs w:val="24"/>
        </w:rPr>
        <w:t>37</w:t>
      </w:r>
      <w:r w:rsidRPr="003F2EAE">
        <w:rPr>
          <w:rFonts w:ascii="Book Antiqua" w:hAnsi="Book Antiqua" w:cs="Times New Roman"/>
          <w:sz w:val="24"/>
          <w:szCs w:val="24"/>
        </w:rPr>
        <w:t>: 783-789 [PMID: 22986684 DOI: 10.1038/ijo.2012.152]</w:t>
      </w:r>
    </w:p>
    <w:p w:rsidR="00084523" w:rsidRPr="003F2EAE" w:rsidRDefault="00084523" w:rsidP="00084523">
      <w:pPr>
        <w:pStyle w:val="EndNoteBibliography"/>
        <w:snapToGrid w:val="0"/>
        <w:spacing w:after="0" w:line="360" w:lineRule="auto"/>
        <w:jc w:val="both"/>
        <w:rPr>
          <w:rFonts w:ascii="Book Antiqua" w:hAnsi="Book Antiqua" w:cs="Times New Roman"/>
          <w:sz w:val="24"/>
          <w:szCs w:val="24"/>
        </w:rPr>
      </w:pPr>
      <w:r w:rsidRPr="003F2EAE">
        <w:rPr>
          <w:rFonts w:ascii="Book Antiqua" w:hAnsi="Book Antiqua" w:cs="Times New Roman"/>
          <w:sz w:val="24"/>
          <w:szCs w:val="24"/>
        </w:rPr>
        <w:t>42 </w:t>
      </w:r>
      <w:r w:rsidRPr="003F2EAE">
        <w:rPr>
          <w:rFonts w:ascii="Book Antiqua" w:hAnsi="Book Antiqua" w:cs="Times New Roman"/>
          <w:b/>
          <w:bCs/>
          <w:sz w:val="24"/>
          <w:szCs w:val="24"/>
        </w:rPr>
        <w:t>Edvardsson K</w:t>
      </w:r>
      <w:r w:rsidRPr="003F2EAE">
        <w:rPr>
          <w:rFonts w:ascii="Book Antiqua" w:hAnsi="Book Antiqua" w:cs="Times New Roman"/>
          <w:sz w:val="24"/>
          <w:szCs w:val="24"/>
        </w:rPr>
        <w:t>, Ström A, Jonsson P, Gustafsson JÅ, Williams C. Estrogen receptor β induces antiinflammatory and antitumorigenic networks in colon cancer cells. </w:t>
      </w:r>
      <w:r w:rsidRPr="003F2EAE">
        <w:rPr>
          <w:rFonts w:ascii="Book Antiqua" w:hAnsi="Book Antiqua" w:cs="Times New Roman"/>
          <w:i/>
          <w:iCs/>
          <w:sz w:val="24"/>
          <w:szCs w:val="24"/>
        </w:rPr>
        <w:t>Mol Endocrinol</w:t>
      </w:r>
      <w:r w:rsidRPr="003F2EAE">
        <w:rPr>
          <w:rFonts w:ascii="Book Antiqua" w:hAnsi="Book Antiqua" w:cs="Times New Roman"/>
          <w:sz w:val="24"/>
          <w:szCs w:val="24"/>
        </w:rPr>
        <w:t> 2011; </w:t>
      </w:r>
      <w:r w:rsidRPr="003F2EAE">
        <w:rPr>
          <w:rFonts w:ascii="Book Antiqua" w:hAnsi="Book Antiqua" w:cs="Times New Roman"/>
          <w:b/>
          <w:bCs/>
          <w:sz w:val="24"/>
          <w:szCs w:val="24"/>
        </w:rPr>
        <w:t>25</w:t>
      </w:r>
      <w:r w:rsidRPr="003F2EAE">
        <w:rPr>
          <w:rFonts w:ascii="Book Antiqua" w:hAnsi="Book Antiqua" w:cs="Times New Roman"/>
          <w:sz w:val="24"/>
          <w:szCs w:val="24"/>
        </w:rPr>
        <w:t>: 969-979 [PMID: 21493669 DOI: 10.1210/me.2010-0452]</w:t>
      </w:r>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58" w:name="_ENREF_43"/>
      <w:r w:rsidRPr="003F2EAE">
        <w:rPr>
          <w:rFonts w:ascii="Book Antiqua" w:hAnsi="Book Antiqua" w:cs="Times New Roman"/>
          <w:sz w:val="24"/>
          <w:szCs w:val="24"/>
        </w:rPr>
        <w:t xml:space="preserve">43 </w:t>
      </w:r>
      <w:r w:rsidRPr="003F2EAE">
        <w:rPr>
          <w:rFonts w:ascii="Book Antiqua" w:hAnsi="Book Antiqua" w:cs="Times New Roman"/>
          <w:b/>
          <w:sz w:val="24"/>
          <w:szCs w:val="24"/>
        </w:rPr>
        <w:t>Agnoli C</w:t>
      </w:r>
      <w:r w:rsidRPr="003F2EAE">
        <w:rPr>
          <w:rFonts w:ascii="Book Antiqua" w:hAnsi="Book Antiqua" w:cs="Times New Roman"/>
          <w:sz w:val="24"/>
          <w:szCs w:val="24"/>
        </w:rPr>
        <w:t>, Grioni S, Sieri S, Sacerdote C, Vineis P, Tumino R, Giurdanella MC, Pala V, Mattiello A, Chiodini P, Iacoviello L, De Curtis A, Cattaneo L, van Duijnhoven FJ, Panico S, Krogh V. Colorectal cancer risk and dyslipidemia: a case-cohort study nested in an Italian multicentre cohort.</w:t>
      </w:r>
      <w:r w:rsidRPr="003F2EAE">
        <w:rPr>
          <w:rFonts w:ascii="Book Antiqua" w:hAnsi="Book Antiqua" w:cs="Times New Roman"/>
          <w:i/>
          <w:sz w:val="24"/>
          <w:szCs w:val="24"/>
        </w:rPr>
        <w:t xml:space="preserve"> Cancer Epidemiol </w:t>
      </w:r>
      <w:r w:rsidRPr="003F2EAE">
        <w:rPr>
          <w:rFonts w:ascii="Book Antiqua" w:hAnsi="Book Antiqua" w:cs="Times New Roman"/>
          <w:sz w:val="24"/>
          <w:szCs w:val="24"/>
        </w:rPr>
        <w:t xml:space="preserve">2014; </w:t>
      </w:r>
      <w:r w:rsidRPr="003F2EAE">
        <w:rPr>
          <w:rFonts w:ascii="Book Antiqua" w:hAnsi="Book Antiqua" w:cs="Times New Roman"/>
          <w:b/>
          <w:sz w:val="24"/>
          <w:szCs w:val="24"/>
        </w:rPr>
        <w:t>38</w:t>
      </w:r>
      <w:r w:rsidRPr="003F2EAE">
        <w:rPr>
          <w:rFonts w:ascii="Book Antiqua" w:hAnsi="Book Antiqua" w:cs="Times New Roman"/>
          <w:sz w:val="24"/>
          <w:szCs w:val="24"/>
        </w:rPr>
        <w:t>: 144-151 [PMID: 24636241</w:t>
      </w:r>
      <w:r w:rsidR="0017426D" w:rsidRPr="003F2EAE">
        <w:rPr>
          <w:rFonts w:ascii="Book Antiqua" w:hAnsi="Book Antiqua" w:cs="Times New Roman"/>
          <w:sz w:val="24"/>
          <w:szCs w:val="24"/>
        </w:rPr>
        <w:t xml:space="preserve"> </w:t>
      </w:r>
      <w:r w:rsidRPr="003F2EAE">
        <w:rPr>
          <w:rFonts w:ascii="Book Antiqua" w:hAnsi="Book Antiqua" w:cs="Times New Roman"/>
          <w:sz w:val="24"/>
          <w:szCs w:val="24"/>
        </w:rPr>
        <w:t>DOI: 10.1016/j.canep.2014.02.002]</w:t>
      </w:r>
      <w:bookmarkEnd w:id="58"/>
    </w:p>
    <w:p w:rsidR="00BE43CD" w:rsidRPr="003F2EAE" w:rsidRDefault="00BE43CD" w:rsidP="008865FF">
      <w:pPr>
        <w:pStyle w:val="EndNoteBibliography"/>
        <w:wordWrap/>
        <w:snapToGrid w:val="0"/>
        <w:spacing w:after="0" w:line="360" w:lineRule="auto"/>
        <w:jc w:val="both"/>
        <w:rPr>
          <w:rFonts w:ascii="Book Antiqua" w:hAnsi="Book Antiqua" w:cs="Times New Roman"/>
          <w:sz w:val="24"/>
          <w:szCs w:val="24"/>
        </w:rPr>
      </w:pPr>
      <w:bookmarkStart w:id="59" w:name="_ENREF_44"/>
      <w:r w:rsidRPr="003F2EAE">
        <w:rPr>
          <w:rFonts w:ascii="Book Antiqua" w:hAnsi="Book Antiqua" w:cs="Times New Roman"/>
          <w:sz w:val="24"/>
          <w:szCs w:val="24"/>
        </w:rPr>
        <w:t xml:space="preserve">44 </w:t>
      </w:r>
      <w:r w:rsidRPr="003F2EAE">
        <w:rPr>
          <w:rFonts w:ascii="Book Antiqua" w:hAnsi="Book Antiqua" w:cs="Times New Roman"/>
          <w:b/>
          <w:sz w:val="24"/>
          <w:szCs w:val="24"/>
        </w:rPr>
        <w:t>Ho GY</w:t>
      </w:r>
      <w:r w:rsidRPr="003F2EAE">
        <w:rPr>
          <w:rFonts w:ascii="Book Antiqua" w:hAnsi="Book Antiqua" w:cs="Times New Roman"/>
          <w:sz w:val="24"/>
          <w:szCs w:val="24"/>
        </w:rPr>
        <w:t>, Wang T, Gunter MJ, Strickler HD, Cushman M, Kaplan RC, Wassertheil-Smoller S, Xue X, Rajpathak SN, Chlebowski RT, Vitolins MZ, Scherer PE, Rohan TE. Adipokines linking obesity with colorectal cancer risk in postmenopausal women.</w:t>
      </w:r>
      <w:r w:rsidRPr="003F2EAE">
        <w:rPr>
          <w:rFonts w:ascii="Book Antiqua" w:hAnsi="Book Antiqua" w:cs="Times New Roman"/>
          <w:i/>
          <w:sz w:val="24"/>
          <w:szCs w:val="24"/>
        </w:rPr>
        <w:t xml:space="preserve"> </w:t>
      </w:r>
      <w:r w:rsidRPr="003F2EAE">
        <w:rPr>
          <w:rFonts w:ascii="Book Antiqua" w:hAnsi="Book Antiqua" w:cs="Times New Roman"/>
          <w:i/>
          <w:sz w:val="24"/>
          <w:szCs w:val="24"/>
        </w:rPr>
        <w:lastRenderedPageBreak/>
        <w:t xml:space="preserve">Cancer Res </w:t>
      </w:r>
      <w:r w:rsidRPr="003F2EAE">
        <w:rPr>
          <w:rFonts w:ascii="Book Antiqua" w:hAnsi="Book Antiqua" w:cs="Times New Roman"/>
          <w:sz w:val="24"/>
          <w:szCs w:val="24"/>
        </w:rPr>
        <w:t xml:space="preserve">2012; </w:t>
      </w:r>
      <w:r w:rsidRPr="003F2EAE">
        <w:rPr>
          <w:rFonts w:ascii="Book Antiqua" w:hAnsi="Book Antiqua" w:cs="Times New Roman"/>
          <w:b/>
          <w:sz w:val="24"/>
          <w:szCs w:val="24"/>
        </w:rPr>
        <w:t>72</w:t>
      </w:r>
      <w:r w:rsidRPr="003F2EAE">
        <w:rPr>
          <w:rFonts w:ascii="Book Antiqua" w:hAnsi="Book Antiqua" w:cs="Times New Roman"/>
          <w:sz w:val="24"/>
          <w:szCs w:val="24"/>
        </w:rPr>
        <w:t>: 3029-3037 [PMID: 22511581 DOI: 10.1158/0008-5472.CAN-11-2771]</w:t>
      </w:r>
      <w:bookmarkEnd w:id="59"/>
    </w:p>
    <w:p w:rsidR="0017426D" w:rsidRPr="003F2EAE" w:rsidRDefault="00BE43CD" w:rsidP="008865FF">
      <w:pPr>
        <w:wordWrap/>
        <w:adjustRightInd w:val="0"/>
        <w:snapToGrid w:val="0"/>
        <w:spacing w:after="0" w:line="360" w:lineRule="auto"/>
        <w:rPr>
          <w:rFonts w:ascii="Book Antiqua" w:eastAsia="SimSun" w:hAnsi="Book Antiqua" w:cs="Times New Roman"/>
          <w:sz w:val="24"/>
          <w:szCs w:val="24"/>
          <w:lang w:eastAsia="zh-CN"/>
        </w:rPr>
      </w:pPr>
      <w:bookmarkStart w:id="60" w:name="_ENREF_45"/>
      <w:r w:rsidRPr="003F2EAE">
        <w:rPr>
          <w:rFonts w:ascii="Book Antiqua" w:hAnsi="Book Antiqua" w:cs="Times New Roman"/>
          <w:sz w:val="24"/>
          <w:szCs w:val="24"/>
        </w:rPr>
        <w:t xml:space="preserve">45 </w:t>
      </w:r>
      <w:r w:rsidRPr="003F2EAE">
        <w:rPr>
          <w:rFonts w:ascii="Book Antiqua" w:hAnsi="Book Antiqua" w:cs="Times New Roman"/>
          <w:b/>
          <w:sz w:val="24"/>
          <w:szCs w:val="24"/>
        </w:rPr>
        <w:t>Kabat GC</w:t>
      </w:r>
      <w:r w:rsidRPr="003F2EAE">
        <w:rPr>
          <w:rFonts w:ascii="Book Antiqua" w:hAnsi="Book Antiqua" w:cs="Times New Roman"/>
          <w:sz w:val="24"/>
          <w:szCs w:val="24"/>
        </w:rPr>
        <w:t>, Heo M, Wactawski-Wende J, Messina C, Thomson CA, Wassertheil-Smoller S, Rohan TE. Body fat and risk of colorectal cancer among postmenopausal women.</w:t>
      </w:r>
      <w:r w:rsidRPr="003F2EAE">
        <w:rPr>
          <w:rFonts w:ascii="Book Antiqua" w:hAnsi="Book Antiqua" w:cs="Times New Roman"/>
          <w:i/>
          <w:sz w:val="24"/>
          <w:szCs w:val="24"/>
        </w:rPr>
        <w:t xml:space="preserve"> Cancer Causes Control </w:t>
      </w:r>
      <w:r w:rsidRPr="003F2EAE">
        <w:rPr>
          <w:rFonts w:ascii="Book Antiqua" w:hAnsi="Book Antiqua" w:cs="Times New Roman"/>
          <w:sz w:val="24"/>
          <w:szCs w:val="24"/>
        </w:rPr>
        <w:t xml:space="preserve">2013; </w:t>
      </w:r>
      <w:r w:rsidRPr="003F2EAE">
        <w:rPr>
          <w:rFonts w:ascii="Book Antiqua" w:hAnsi="Book Antiqua" w:cs="Times New Roman"/>
          <w:b/>
          <w:sz w:val="24"/>
          <w:szCs w:val="24"/>
        </w:rPr>
        <w:t>24</w:t>
      </w:r>
      <w:r w:rsidRPr="003F2EAE">
        <w:rPr>
          <w:rFonts w:ascii="Book Antiqua" w:hAnsi="Book Antiqua" w:cs="Times New Roman"/>
          <w:sz w:val="24"/>
          <w:szCs w:val="24"/>
        </w:rPr>
        <w:t>: 1197-1205 [PMID: 23546610</w:t>
      </w:r>
      <w:r w:rsidR="0017426D" w:rsidRPr="003F2EAE">
        <w:rPr>
          <w:rFonts w:ascii="Book Antiqua" w:hAnsi="Book Antiqua" w:cs="Times New Roman"/>
          <w:sz w:val="24"/>
          <w:szCs w:val="24"/>
        </w:rPr>
        <w:t xml:space="preserve"> </w:t>
      </w:r>
      <w:r w:rsidRPr="003F2EAE">
        <w:rPr>
          <w:rFonts w:ascii="Book Antiqua" w:hAnsi="Book Antiqua" w:cs="Times New Roman"/>
          <w:sz w:val="24"/>
          <w:szCs w:val="24"/>
        </w:rPr>
        <w:t>DOI: 10.1007/s10552-013-0199-8]</w:t>
      </w:r>
      <w:bookmarkEnd w:id="60"/>
    </w:p>
    <w:p w:rsidR="0017426D" w:rsidRPr="003F2EAE" w:rsidRDefault="0017426D" w:rsidP="0017426D">
      <w:pPr>
        <w:adjustRightInd w:val="0"/>
        <w:snapToGrid w:val="0"/>
        <w:spacing w:after="0" w:line="360" w:lineRule="auto"/>
        <w:jc w:val="right"/>
        <w:rPr>
          <w:rFonts w:ascii="Book Antiqua" w:hAnsi="Book Antiqua" w:cs="Times New Roman"/>
          <w:b/>
          <w:sz w:val="24"/>
          <w:szCs w:val="24"/>
        </w:rPr>
      </w:pPr>
      <w:bookmarkStart w:id="61" w:name="OLE_LINK51"/>
      <w:bookmarkStart w:id="62" w:name="OLE_LINK52"/>
      <w:bookmarkStart w:id="63" w:name="OLE_LINK120"/>
      <w:bookmarkStart w:id="64" w:name="OLE_LINK148"/>
      <w:bookmarkStart w:id="65" w:name="OLE_LINK72"/>
      <w:bookmarkStart w:id="66" w:name="OLE_LINK112"/>
      <w:bookmarkStart w:id="67" w:name="OLE_LINK320"/>
      <w:bookmarkStart w:id="68" w:name="OLE_LINK387"/>
      <w:bookmarkStart w:id="69" w:name="OLE_LINK183"/>
      <w:bookmarkStart w:id="70" w:name="OLE_LINK254"/>
      <w:bookmarkStart w:id="71" w:name="OLE_LINK149"/>
      <w:bookmarkStart w:id="72" w:name="OLE_LINK225"/>
      <w:bookmarkStart w:id="73" w:name="OLE_LINK207"/>
      <w:bookmarkStart w:id="74" w:name="OLE_LINK226"/>
      <w:bookmarkStart w:id="75" w:name="OLE_LINK212"/>
      <w:bookmarkStart w:id="76" w:name="OLE_LINK250"/>
      <w:bookmarkStart w:id="77" w:name="OLE_LINK281"/>
      <w:bookmarkStart w:id="78" w:name="OLE_LINK282"/>
      <w:bookmarkStart w:id="79" w:name="OLE_LINK313"/>
      <w:bookmarkStart w:id="80" w:name="OLE_LINK304"/>
      <w:bookmarkStart w:id="81" w:name="OLE_LINK321"/>
      <w:bookmarkStart w:id="82" w:name="OLE_LINK385"/>
      <w:bookmarkStart w:id="83" w:name="OLE_LINK400"/>
      <w:bookmarkStart w:id="84" w:name="OLE_LINK346"/>
      <w:bookmarkStart w:id="85" w:name="OLE_LINK371"/>
      <w:bookmarkStart w:id="86" w:name="OLE_LINK334"/>
      <w:bookmarkStart w:id="87" w:name="OLE_LINK1830"/>
      <w:bookmarkStart w:id="88" w:name="OLE_LINK457"/>
      <w:bookmarkStart w:id="89" w:name="OLE_LINK288"/>
      <w:bookmarkStart w:id="90" w:name="OLE_LINK384"/>
      <w:bookmarkStart w:id="91" w:name="OLE_LINK379"/>
      <w:bookmarkStart w:id="92" w:name="OLE_LINK303"/>
      <w:bookmarkStart w:id="93" w:name="OLE_LINK450"/>
      <w:bookmarkStart w:id="94" w:name="OLE_LINK489"/>
      <w:bookmarkStart w:id="95" w:name="OLE_LINK535"/>
      <w:bookmarkStart w:id="96" w:name="OLE_LINK648"/>
      <w:bookmarkStart w:id="97" w:name="OLE_LINK686"/>
      <w:bookmarkStart w:id="98" w:name="OLE_LINK471"/>
      <w:bookmarkStart w:id="99" w:name="OLE_LINK462"/>
      <w:bookmarkStart w:id="100" w:name="OLE_LINK519"/>
      <w:bookmarkStart w:id="101" w:name="OLE_LINK575"/>
      <w:bookmarkStart w:id="102" w:name="OLE_LINK491"/>
      <w:bookmarkStart w:id="103" w:name="OLE_LINK532"/>
      <w:bookmarkStart w:id="104" w:name="OLE_LINK572"/>
      <w:bookmarkStart w:id="105" w:name="OLE_LINK574"/>
      <w:bookmarkStart w:id="106" w:name="OLE_LINK480"/>
      <w:bookmarkStart w:id="107" w:name="OLE_LINK567"/>
      <w:bookmarkStart w:id="108" w:name="OLE_LINK2700"/>
      <w:bookmarkStart w:id="109" w:name="OLE_LINK581"/>
      <w:bookmarkStart w:id="110" w:name="OLE_LINK639"/>
      <w:bookmarkStart w:id="111" w:name="OLE_LINK688"/>
      <w:bookmarkStart w:id="112" w:name="OLE_LINK722"/>
      <w:bookmarkStart w:id="113" w:name="OLE_LINK542"/>
      <w:bookmarkStart w:id="114" w:name="OLE_LINK589"/>
      <w:bookmarkStart w:id="115" w:name="OLE_LINK582"/>
      <w:bookmarkStart w:id="116" w:name="OLE_LINK640"/>
      <w:bookmarkStart w:id="117" w:name="OLE_LINK714"/>
      <w:bookmarkStart w:id="118" w:name="OLE_LINK593"/>
      <w:bookmarkStart w:id="119" w:name="OLE_LINK716"/>
      <w:bookmarkStart w:id="120" w:name="OLE_LINK770"/>
      <w:bookmarkStart w:id="121" w:name="OLE_LINK801"/>
      <w:bookmarkStart w:id="122" w:name="OLE_LINK660"/>
      <w:bookmarkStart w:id="123" w:name="OLE_LINK781"/>
      <w:bookmarkStart w:id="124" w:name="OLE_LINK833"/>
      <w:bookmarkStart w:id="125" w:name="OLE_LINK642"/>
      <w:bookmarkStart w:id="126" w:name="OLE_LINK700"/>
      <w:bookmarkStart w:id="127" w:name="OLE_LINK792"/>
      <w:bookmarkStart w:id="128" w:name="OLE_LINK2882"/>
      <w:bookmarkStart w:id="129" w:name="OLE_LINK836"/>
      <w:bookmarkStart w:id="130" w:name="OLE_LINK889"/>
      <w:bookmarkStart w:id="131" w:name="OLE_LINK782"/>
      <w:bookmarkStart w:id="132" w:name="OLE_LINK826"/>
      <w:bookmarkStart w:id="133" w:name="OLE_LINK865"/>
      <w:bookmarkStart w:id="134" w:name="OLE_LINK856"/>
      <w:bookmarkStart w:id="135" w:name="OLE_LINK908"/>
      <w:bookmarkStart w:id="136" w:name="OLE_LINK980"/>
      <w:bookmarkStart w:id="137" w:name="OLE_LINK1018"/>
      <w:bookmarkStart w:id="138" w:name="OLE_LINK1049"/>
      <w:bookmarkStart w:id="139" w:name="OLE_LINK1076"/>
      <w:bookmarkStart w:id="140" w:name="OLE_LINK1106"/>
      <w:bookmarkStart w:id="141" w:name="OLE_LINK891"/>
      <w:bookmarkStart w:id="142" w:name="OLE_LINK943"/>
      <w:bookmarkStart w:id="143" w:name="OLE_LINK981"/>
      <w:bookmarkStart w:id="144" w:name="OLE_LINK1030"/>
      <w:bookmarkStart w:id="145" w:name="OLE_LINK847"/>
      <w:bookmarkStart w:id="146" w:name="OLE_LINK909"/>
      <w:bookmarkStart w:id="147" w:name="OLE_LINK906"/>
      <w:bookmarkStart w:id="148" w:name="OLE_LINK992"/>
      <w:bookmarkStart w:id="149" w:name="OLE_LINK993"/>
      <w:bookmarkStart w:id="150" w:name="OLE_LINK1052"/>
      <w:bookmarkStart w:id="151" w:name="OLE_LINK946"/>
      <w:bookmarkStart w:id="152" w:name="OLE_LINK911"/>
      <w:bookmarkStart w:id="153" w:name="OLE_LINK930"/>
      <w:bookmarkStart w:id="154" w:name="OLE_LINK1059"/>
      <w:bookmarkStart w:id="155" w:name="OLE_LINK1174"/>
      <w:bookmarkStart w:id="156" w:name="OLE_LINK1137"/>
      <w:bookmarkStart w:id="157" w:name="OLE_LINK1167"/>
      <w:bookmarkStart w:id="158" w:name="OLE_LINK1200"/>
      <w:bookmarkStart w:id="159" w:name="OLE_LINK1241"/>
      <w:bookmarkStart w:id="160" w:name="OLE_LINK1288"/>
      <w:bookmarkStart w:id="161" w:name="OLE_LINK1056"/>
      <w:bookmarkStart w:id="162" w:name="OLE_LINK1158"/>
      <w:bookmarkStart w:id="163" w:name="OLE_LINK1175"/>
      <w:bookmarkStart w:id="164" w:name="OLE_LINK1074"/>
      <w:bookmarkStart w:id="165" w:name="OLE_LINK1169"/>
      <w:r w:rsidRPr="003F2EAE">
        <w:rPr>
          <w:rFonts w:ascii="Book Antiqua" w:hAnsi="Book Antiqua" w:cs="Times New Roman"/>
          <w:b/>
          <w:bCs/>
          <w:sz w:val="24"/>
          <w:szCs w:val="24"/>
        </w:rPr>
        <w:t>P-Reviewer:</w:t>
      </w:r>
      <w:r w:rsidRPr="003F2EAE">
        <w:rPr>
          <w:rFonts w:ascii="Book Antiqua" w:hAnsi="Book Antiqua" w:cs="Times New Roman" w:hint="eastAsia"/>
          <w:b/>
          <w:bCs/>
          <w:sz w:val="24"/>
          <w:szCs w:val="24"/>
        </w:rPr>
        <w:t xml:space="preserve"> </w:t>
      </w:r>
      <w:r w:rsidRPr="003F2EAE">
        <w:rPr>
          <w:rFonts w:ascii="Book Antiqua" w:hAnsi="Book Antiqua" w:cs="Times New Roman"/>
          <w:bCs/>
          <w:sz w:val="24"/>
          <w:szCs w:val="24"/>
        </w:rPr>
        <w:t>Hsu</w:t>
      </w:r>
      <w:r w:rsidRPr="003F2EAE">
        <w:rPr>
          <w:rFonts w:ascii="Book Antiqua" w:eastAsia="SimSun" w:hAnsi="Book Antiqua" w:cs="Times New Roman" w:hint="eastAsia"/>
          <w:bCs/>
          <w:sz w:val="24"/>
          <w:szCs w:val="24"/>
          <w:lang w:eastAsia="zh-CN"/>
        </w:rPr>
        <w:t xml:space="preserve"> </w:t>
      </w:r>
      <w:r w:rsidRPr="003F2EAE">
        <w:rPr>
          <w:rFonts w:ascii="Book Antiqua" w:hAnsi="Book Antiqua" w:cs="Times New Roman"/>
          <w:bCs/>
          <w:sz w:val="24"/>
          <w:szCs w:val="24"/>
        </w:rPr>
        <w:t>CM</w:t>
      </w:r>
      <w:r w:rsidRPr="003F2EAE">
        <w:rPr>
          <w:rFonts w:ascii="Book Antiqua" w:eastAsia="SimSun" w:hAnsi="Book Antiqua" w:cs="Times New Roman" w:hint="eastAsia"/>
          <w:bCs/>
          <w:sz w:val="24"/>
          <w:szCs w:val="24"/>
          <w:lang w:eastAsia="zh-CN"/>
        </w:rPr>
        <w:t xml:space="preserve">, </w:t>
      </w:r>
      <w:r w:rsidRPr="003F2EAE">
        <w:rPr>
          <w:rFonts w:ascii="Book Antiqua" w:eastAsia="SimSun" w:hAnsi="Book Antiqua" w:cs="Times New Roman"/>
          <w:bCs/>
          <w:sz w:val="24"/>
          <w:szCs w:val="24"/>
          <w:lang w:eastAsia="zh-CN"/>
        </w:rPr>
        <w:t>Wexner SD</w:t>
      </w:r>
      <w:r w:rsidRPr="003F2EAE">
        <w:rPr>
          <w:rFonts w:ascii="Book Antiqua" w:eastAsia="SimSun" w:hAnsi="Book Antiqua" w:cs="Times New Roman" w:hint="eastAsia"/>
          <w:b/>
          <w:bCs/>
          <w:sz w:val="24"/>
          <w:szCs w:val="24"/>
          <w:lang w:eastAsia="zh-CN"/>
        </w:rPr>
        <w:t xml:space="preserve"> </w:t>
      </w:r>
      <w:r w:rsidRPr="003F2EAE">
        <w:rPr>
          <w:rFonts w:ascii="Book Antiqua" w:hAnsi="Book Antiqua" w:cs="Times New Roman"/>
          <w:b/>
          <w:bCs/>
          <w:sz w:val="24"/>
          <w:szCs w:val="24"/>
        </w:rPr>
        <w:t>S-Editor:</w:t>
      </w:r>
      <w:r w:rsidRPr="003F2EAE">
        <w:rPr>
          <w:rFonts w:ascii="Book Antiqua" w:hAnsi="Book Antiqua" w:cs="Times New Roman" w:hint="eastAsia"/>
          <w:b/>
          <w:sz w:val="24"/>
          <w:szCs w:val="24"/>
        </w:rPr>
        <w:t xml:space="preserve"> Gong ZM</w:t>
      </w:r>
    </w:p>
    <w:p w:rsidR="0017426D" w:rsidRPr="003F2EAE" w:rsidRDefault="0017426D" w:rsidP="0017426D">
      <w:pPr>
        <w:wordWrap/>
        <w:adjustRightInd w:val="0"/>
        <w:snapToGrid w:val="0"/>
        <w:spacing w:after="0" w:line="360" w:lineRule="auto"/>
        <w:jc w:val="right"/>
        <w:rPr>
          <w:rFonts w:ascii="Book Antiqua" w:hAnsi="Book Antiqua" w:cs="Times New Roman"/>
          <w:b/>
          <w:sz w:val="24"/>
          <w:szCs w:val="24"/>
        </w:rPr>
      </w:pPr>
      <w:r w:rsidRPr="003F2EAE">
        <w:rPr>
          <w:rFonts w:ascii="Book Antiqua" w:hAnsi="Book Antiqua" w:cs="Times New Roman"/>
          <w:b/>
          <w:bCs/>
          <w:sz w:val="24"/>
          <w:szCs w:val="24"/>
        </w:rPr>
        <w:t>L-Editor:</w:t>
      </w:r>
      <w:r w:rsidRPr="003F2EAE">
        <w:rPr>
          <w:rFonts w:ascii="Book Antiqua" w:hAnsi="Book Antiqua" w:cs="Times New Roman"/>
          <w:b/>
          <w:sz w:val="24"/>
          <w:szCs w:val="24"/>
        </w:rPr>
        <w:t xml:space="preserve"> </w:t>
      </w:r>
      <w:r w:rsidRPr="003F2EAE">
        <w:rPr>
          <w:rFonts w:ascii="Book Antiqua" w:hAnsi="Book Antiqua" w:cs="Times New Roman"/>
          <w:b/>
          <w:bCs/>
          <w:sz w:val="24"/>
          <w:szCs w:val="24"/>
        </w:rPr>
        <w:t>E-Editor:</w:t>
      </w:r>
    </w:p>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rsidR="00BE43CD" w:rsidRPr="003F2EAE" w:rsidRDefault="00BE43CD" w:rsidP="008865FF">
      <w:pPr>
        <w:wordWrap/>
        <w:adjustRightInd w:val="0"/>
        <w:snapToGrid w:val="0"/>
        <w:spacing w:after="0" w:line="360" w:lineRule="auto"/>
        <w:rPr>
          <w:rFonts w:ascii="Book Antiqua" w:hAnsi="Book Antiqua" w:cs="Times New Roman"/>
          <w:b/>
          <w:sz w:val="24"/>
          <w:szCs w:val="24"/>
        </w:rPr>
      </w:pPr>
      <w:r w:rsidRPr="003F2EAE">
        <w:rPr>
          <w:rFonts w:ascii="Book Antiqua" w:hAnsi="Book Antiqua" w:cs="Times New Roman"/>
          <w:b/>
          <w:sz w:val="24"/>
          <w:szCs w:val="24"/>
        </w:rPr>
        <w:br w:type="column"/>
      </w:r>
      <w:r w:rsidR="00900BD7" w:rsidRPr="003F2EAE">
        <w:rPr>
          <w:rFonts w:ascii="Book Antiqua" w:hAnsi="Book Antiqua" w:cs="Times New Roman"/>
          <w:b/>
          <w:noProof/>
          <w:sz w:val="24"/>
          <w:szCs w:val="24"/>
          <w:lang w:eastAsia="zh-CN"/>
        </w:rPr>
        <w:lastRenderedPageBreak/>
        <w:drawing>
          <wp:inline distT="0" distB="0" distL="0" distR="0" wp14:anchorId="1C087C27" wp14:editId="0C8FA97B">
            <wp:extent cx="5224773" cy="3737113"/>
            <wp:effectExtent l="0" t="0" r="0" b="0"/>
            <wp:docPr id="1" name="图片 1" descr="D:\WJG\编稿\WJG加工厂\2016-2-15\23775\Fig 1 Flow diagram 1505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JG\编稿\WJG加工厂\2016-2-15\23775\Fig 1 Flow diagram 150505.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4716" cy="3737072"/>
                    </a:xfrm>
                    <a:prstGeom prst="rect">
                      <a:avLst/>
                    </a:prstGeom>
                    <a:noFill/>
                    <a:ln>
                      <a:noFill/>
                    </a:ln>
                  </pic:spPr>
                </pic:pic>
              </a:graphicData>
            </a:graphic>
          </wp:inline>
        </w:drawing>
      </w:r>
    </w:p>
    <w:p w:rsidR="00BE43CD" w:rsidRPr="003F2EAE" w:rsidRDefault="00BE43CD" w:rsidP="008865FF">
      <w:pPr>
        <w:wordWrap/>
        <w:snapToGrid w:val="0"/>
        <w:spacing w:after="0" w:line="360" w:lineRule="auto"/>
        <w:rPr>
          <w:rFonts w:ascii="Book Antiqua" w:eastAsia="SimSun" w:hAnsi="Book Antiqua" w:cs="Times New Roman"/>
          <w:sz w:val="24"/>
          <w:szCs w:val="24"/>
          <w:lang w:eastAsia="zh-CN"/>
        </w:rPr>
      </w:pPr>
      <w:r w:rsidRPr="003F2EAE">
        <w:rPr>
          <w:rFonts w:ascii="Book Antiqua" w:hAnsi="Book Antiqua" w:cs="Times New Roman"/>
          <w:b/>
          <w:sz w:val="24"/>
          <w:szCs w:val="24"/>
        </w:rPr>
        <w:t>Figure 1</w:t>
      </w:r>
      <w:r w:rsidRPr="003F2EAE">
        <w:rPr>
          <w:rFonts w:ascii="Book Antiqua" w:hAnsi="Book Antiqua" w:cs="Times New Roman"/>
          <w:sz w:val="24"/>
          <w:szCs w:val="24"/>
        </w:rPr>
        <w:t xml:space="preserve"> </w:t>
      </w:r>
      <w:r w:rsidRPr="003F2EAE">
        <w:rPr>
          <w:rFonts w:ascii="Book Antiqua" w:hAnsi="Book Antiqua" w:cs="Times New Roman"/>
          <w:b/>
          <w:sz w:val="24"/>
          <w:szCs w:val="24"/>
        </w:rPr>
        <w:t>Flow diagram of subject enrollment</w:t>
      </w:r>
      <w:r w:rsidR="00900BD7" w:rsidRPr="003F2EAE">
        <w:rPr>
          <w:rFonts w:ascii="Book Antiqua" w:eastAsia="SimSun" w:hAnsi="Book Antiqua" w:cs="Times New Roman" w:hint="eastAsia"/>
          <w:b/>
          <w:sz w:val="24"/>
          <w:szCs w:val="24"/>
          <w:lang w:eastAsia="zh-CN"/>
        </w:rPr>
        <w:t>.</w:t>
      </w:r>
    </w:p>
    <w:p w:rsidR="00BE43CD" w:rsidRPr="003F2EAE" w:rsidRDefault="00BE43CD" w:rsidP="008865FF">
      <w:pPr>
        <w:wordWrap/>
        <w:snapToGrid w:val="0"/>
        <w:spacing w:after="0" w:line="360" w:lineRule="auto"/>
        <w:rPr>
          <w:rFonts w:ascii="Book Antiqua" w:eastAsia="SimSun" w:hAnsi="Book Antiqua" w:cs="Times New Roman"/>
          <w:b/>
          <w:sz w:val="24"/>
          <w:szCs w:val="24"/>
          <w:lang w:eastAsia="zh-CN"/>
        </w:rPr>
      </w:pPr>
      <w:r w:rsidRPr="003F2EAE">
        <w:rPr>
          <w:rFonts w:ascii="Book Antiqua" w:hAnsi="Book Antiqua" w:cs="Times New Roman"/>
          <w:sz w:val="24"/>
          <w:szCs w:val="24"/>
        </w:rPr>
        <w:br w:type="column"/>
      </w:r>
      <w:r w:rsidRPr="003F2EAE">
        <w:rPr>
          <w:rFonts w:ascii="Book Antiqua" w:hAnsi="Book Antiqua" w:cs="Times New Roman"/>
          <w:b/>
          <w:sz w:val="24"/>
          <w:szCs w:val="24"/>
        </w:rPr>
        <w:lastRenderedPageBreak/>
        <w:t>Table 1 Baseline characteristic</w:t>
      </w:r>
      <w:r w:rsidR="00326508" w:rsidRPr="003F2EAE">
        <w:rPr>
          <w:rFonts w:ascii="Book Antiqua" w:hAnsi="Book Antiqua" w:cs="Times New Roman"/>
          <w:b/>
          <w:sz w:val="24"/>
          <w:szCs w:val="24"/>
        </w:rPr>
        <w:t>s of 70428 subjects</w:t>
      </w:r>
      <w:r w:rsidR="00D6267A" w:rsidRPr="003F2EAE">
        <w:rPr>
          <w:rFonts w:ascii="Book Antiqua" w:eastAsia="SimSun" w:hAnsi="Book Antiqua" w:cs="Times New Roman" w:hint="eastAsia"/>
          <w:b/>
          <w:sz w:val="24"/>
          <w:szCs w:val="24"/>
          <w:lang w:eastAsia="zh-CN"/>
        </w:rPr>
        <w:t xml:space="preserve"> </w:t>
      </w:r>
      <w:r w:rsidR="00D6267A" w:rsidRPr="003F2EAE">
        <w:rPr>
          <w:rFonts w:ascii="Book Antiqua" w:eastAsia="SimSun" w:hAnsi="Book Antiqua" w:cs="Times New Roman" w:hint="eastAsia"/>
          <w:b/>
          <w:i/>
          <w:sz w:val="24"/>
          <w:szCs w:val="24"/>
          <w:lang w:eastAsia="zh-CN"/>
        </w:rPr>
        <w:t xml:space="preserve">n </w:t>
      </w:r>
      <w:r w:rsidR="00D6267A" w:rsidRPr="003F2EAE">
        <w:rPr>
          <w:rFonts w:ascii="Book Antiqua" w:eastAsia="SimSun" w:hAnsi="Book Antiqua" w:cs="Times New Roman" w:hint="eastAsia"/>
          <w:b/>
          <w:sz w:val="24"/>
          <w:szCs w:val="24"/>
          <w:lang w:eastAsia="zh-CN"/>
        </w:rPr>
        <w:t>(%)</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609"/>
        <w:gridCol w:w="1748"/>
        <w:gridCol w:w="1748"/>
        <w:gridCol w:w="1749"/>
        <w:gridCol w:w="1275"/>
      </w:tblGrid>
      <w:tr w:rsidR="00BE43CD" w:rsidRPr="003F2EAE" w:rsidTr="004C33A6">
        <w:tc>
          <w:tcPr>
            <w:tcW w:w="2609" w:type="dxa"/>
            <w:tcBorders>
              <w:top w:val="single" w:sz="8" w:space="0" w:color="auto"/>
              <w:bottom w:val="single" w:sz="2" w:space="0" w:color="auto"/>
            </w:tcBorders>
            <w:vAlign w:val="center"/>
          </w:tcPr>
          <w:p w:rsidR="00BE43CD" w:rsidRPr="003F2EAE" w:rsidRDefault="00BE43CD" w:rsidP="008865FF">
            <w:pPr>
              <w:wordWrap/>
              <w:snapToGrid w:val="0"/>
              <w:spacing w:line="360" w:lineRule="auto"/>
              <w:rPr>
                <w:rFonts w:ascii="Book Antiqua" w:hAnsi="Book Antiqua" w:cs="Times New Roman"/>
                <w:sz w:val="24"/>
                <w:szCs w:val="24"/>
              </w:rPr>
            </w:pPr>
          </w:p>
        </w:tc>
        <w:tc>
          <w:tcPr>
            <w:tcW w:w="1748" w:type="dxa"/>
            <w:tcBorders>
              <w:top w:val="single" w:sz="8" w:space="0" w:color="auto"/>
              <w:bottom w:val="single" w:sz="2" w:space="0" w:color="auto"/>
            </w:tcBorders>
            <w:vAlign w:val="center"/>
          </w:tcPr>
          <w:p w:rsidR="00BE43CD" w:rsidRPr="003F2EAE" w:rsidRDefault="00BE43CD" w:rsidP="00D6267A">
            <w:pPr>
              <w:wordWrap/>
              <w:snapToGrid w:val="0"/>
              <w:spacing w:line="360" w:lineRule="auto"/>
              <w:jc w:val="center"/>
              <w:rPr>
                <w:rFonts w:ascii="Book Antiqua" w:hAnsi="Book Antiqua" w:cs="Times New Roman"/>
                <w:b/>
                <w:sz w:val="24"/>
                <w:szCs w:val="24"/>
              </w:rPr>
            </w:pPr>
            <w:r w:rsidRPr="003F2EAE">
              <w:rPr>
                <w:rFonts w:ascii="Book Antiqua" w:hAnsi="Book Antiqua" w:cs="Times New Roman"/>
                <w:b/>
                <w:sz w:val="24"/>
                <w:szCs w:val="24"/>
              </w:rPr>
              <w:t>Total</w:t>
            </w:r>
          </w:p>
          <w:p w:rsidR="00BE43CD" w:rsidRPr="003F2EAE" w:rsidRDefault="00326508" w:rsidP="00D6267A">
            <w:pPr>
              <w:wordWrap/>
              <w:snapToGrid w:val="0"/>
              <w:spacing w:line="360" w:lineRule="auto"/>
              <w:jc w:val="center"/>
              <w:rPr>
                <w:rFonts w:ascii="Book Antiqua" w:hAnsi="Book Antiqua" w:cs="Times New Roman"/>
                <w:b/>
                <w:sz w:val="24"/>
                <w:szCs w:val="24"/>
              </w:rPr>
            </w:pPr>
            <w:r w:rsidRPr="003F2EAE">
              <w:rPr>
                <w:rFonts w:ascii="Book Antiqua" w:hAnsi="Book Antiqua" w:cs="Times New Roman"/>
                <w:b/>
                <w:sz w:val="24"/>
                <w:szCs w:val="24"/>
              </w:rPr>
              <w:t>(</w:t>
            </w:r>
            <w:r w:rsidRPr="003F2EAE">
              <w:rPr>
                <w:rFonts w:ascii="Book Antiqua" w:hAnsi="Book Antiqua" w:cs="Times New Roman"/>
                <w:b/>
                <w:i/>
                <w:sz w:val="24"/>
                <w:szCs w:val="24"/>
              </w:rPr>
              <w:t xml:space="preserve">n </w:t>
            </w:r>
            <w:r w:rsidRPr="003F2EAE">
              <w:rPr>
                <w:rFonts w:ascii="Book Antiqua" w:hAnsi="Book Antiqua" w:cs="Times New Roman"/>
                <w:b/>
                <w:sz w:val="24"/>
                <w:szCs w:val="24"/>
              </w:rPr>
              <w:t>= 70</w:t>
            </w:r>
            <w:r w:rsidR="00BE43CD" w:rsidRPr="003F2EAE">
              <w:rPr>
                <w:rFonts w:ascii="Book Antiqua" w:hAnsi="Book Antiqua" w:cs="Times New Roman"/>
                <w:b/>
                <w:sz w:val="24"/>
                <w:szCs w:val="24"/>
              </w:rPr>
              <w:t>428)</w:t>
            </w:r>
          </w:p>
        </w:tc>
        <w:tc>
          <w:tcPr>
            <w:tcW w:w="1748" w:type="dxa"/>
            <w:tcBorders>
              <w:top w:val="single" w:sz="8" w:space="0" w:color="auto"/>
              <w:bottom w:val="single" w:sz="2" w:space="0" w:color="auto"/>
            </w:tcBorders>
            <w:vAlign w:val="center"/>
          </w:tcPr>
          <w:p w:rsidR="00BE43CD" w:rsidRPr="003F2EAE" w:rsidRDefault="001818BD" w:rsidP="00D6267A">
            <w:pPr>
              <w:wordWrap/>
              <w:snapToGrid w:val="0"/>
              <w:spacing w:line="360" w:lineRule="auto"/>
              <w:jc w:val="center"/>
              <w:rPr>
                <w:rFonts w:ascii="Book Antiqua" w:eastAsia="SimSun" w:hAnsi="Book Antiqua" w:cs="Times New Roman"/>
                <w:b/>
                <w:sz w:val="24"/>
                <w:szCs w:val="24"/>
                <w:lang w:eastAsia="zh-CN"/>
              </w:rPr>
            </w:pPr>
            <w:r w:rsidRPr="003F2EAE">
              <w:rPr>
                <w:rFonts w:ascii="Book Antiqua" w:hAnsi="Book Antiqua" w:cs="Times New Roman"/>
                <w:b/>
                <w:sz w:val="24"/>
                <w:szCs w:val="24"/>
              </w:rPr>
              <w:t>&lt; 50 yr</w:t>
            </w:r>
          </w:p>
          <w:p w:rsidR="00BE43CD" w:rsidRPr="003F2EAE" w:rsidRDefault="00BE43CD" w:rsidP="00D6267A">
            <w:pPr>
              <w:wordWrap/>
              <w:snapToGrid w:val="0"/>
              <w:spacing w:line="360" w:lineRule="auto"/>
              <w:jc w:val="center"/>
              <w:rPr>
                <w:rFonts w:ascii="Book Antiqua" w:hAnsi="Book Antiqua" w:cs="Times New Roman"/>
                <w:b/>
                <w:sz w:val="24"/>
                <w:szCs w:val="24"/>
              </w:rPr>
            </w:pPr>
            <w:r w:rsidRPr="003F2EAE">
              <w:rPr>
                <w:rFonts w:ascii="Book Antiqua" w:hAnsi="Book Antiqua" w:cs="Times New Roman"/>
                <w:b/>
                <w:sz w:val="24"/>
                <w:szCs w:val="24"/>
              </w:rPr>
              <w:t>(</w:t>
            </w:r>
            <w:r w:rsidRPr="003F2EAE">
              <w:rPr>
                <w:rFonts w:ascii="Book Antiqua" w:hAnsi="Book Antiqua" w:cs="Times New Roman"/>
                <w:b/>
                <w:i/>
                <w:sz w:val="24"/>
                <w:szCs w:val="24"/>
              </w:rPr>
              <w:t>n</w:t>
            </w:r>
            <w:r w:rsidR="00326508" w:rsidRPr="003F2EAE">
              <w:rPr>
                <w:rFonts w:ascii="Book Antiqua" w:hAnsi="Book Antiqua" w:cs="Times New Roman"/>
                <w:b/>
                <w:sz w:val="24"/>
                <w:szCs w:val="24"/>
              </w:rPr>
              <w:t xml:space="preserve"> = 59</w:t>
            </w:r>
            <w:r w:rsidRPr="003F2EAE">
              <w:rPr>
                <w:rFonts w:ascii="Book Antiqua" w:hAnsi="Book Antiqua" w:cs="Times New Roman"/>
                <w:b/>
                <w:sz w:val="24"/>
                <w:szCs w:val="24"/>
              </w:rPr>
              <w:t>782)</w:t>
            </w:r>
          </w:p>
        </w:tc>
        <w:tc>
          <w:tcPr>
            <w:tcW w:w="1749" w:type="dxa"/>
            <w:tcBorders>
              <w:top w:val="single" w:sz="8" w:space="0" w:color="auto"/>
              <w:bottom w:val="single" w:sz="2" w:space="0" w:color="auto"/>
            </w:tcBorders>
            <w:vAlign w:val="center"/>
          </w:tcPr>
          <w:p w:rsidR="00BE43CD" w:rsidRPr="003F2EAE" w:rsidRDefault="00BE43CD" w:rsidP="00D6267A">
            <w:pPr>
              <w:wordWrap/>
              <w:snapToGrid w:val="0"/>
              <w:spacing w:line="360" w:lineRule="auto"/>
              <w:jc w:val="center"/>
              <w:rPr>
                <w:rFonts w:ascii="Book Antiqua" w:eastAsia="SimSun" w:hAnsi="Book Antiqua" w:cs="Times New Roman"/>
                <w:b/>
                <w:sz w:val="24"/>
                <w:szCs w:val="24"/>
                <w:lang w:eastAsia="zh-CN"/>
              </w:rPr>
            </w:pPr>
            <w:r w:rsidRPr="003F2EAE">
              <w:rPr>
                <w:rFonts w:ascii="Book Antiqua" w:eastAsia="Malgun Gothic" w:hAnsi="Book Antiqua" w:cs="Times New Roman"/>
                <w:b/>
                <w:sz w:val="24"/>
                <w:szCs w:val="24"/>
              </w:rPr>
              <w:t>≥</w:t>
            </w:r>
            <w:r w:rsidR="001818BD" w:rsidRPr="003F2EAE">
              <w:rPr>
                <w:rFonts w:ascii="Book Antiqua" w:hAnsi="Book Antiqua" w:cs="Times New Roman"/>
                <w:b/>
                <w:sz w:val="24"/>
                <w:szCs w:val="24"/>
              </w:rPr>
              <w:t xml:space="preserve"> 50 yr</w:t>
            </w:r>
          </w:p>
          <w:p w:rsidR="00BE43CD" w:rsidRPr="003F2EAE" w:rsidRDefault="00BE43CD" w:rsidP="00D6267A">
            <w:pPr>
              <w:wordWrap/>
              <w:snapToGrid w:val="0"/>
              <w:spacing w:line="360" w:lineRule="auto"/>
              <w:jc w:val="center"/>
              <w:rPr>
                <w:rFonts w:ascii="Book Antiqua" w:hAnsi="Book Antiqua" w:cs="Times New Roman"/>
                <w:b/>
                <w:sz w:val="24"/>
                <w:szCs w:val="24"/>
              </w:rPr>
            </w:pPr>
            <w:r w:rsidRPr="003F2EAE">
              <w:rPr>
                <w:rFonts w:ascii="Book Antiqua" w:hAnsi="Book Antiqua" w:cs="Times New Roman"/>
                <w:b/>
                <w:sz w:val="24"/>
                <w:szCs w:val="24"/>
              </w:rPr>
              <w:t>(</w:t>
            </w:r>
            <w:r w:rsidRPr="003F2EAE">
              <w:rPr>
                <w:rFonts w:ascii="Book Antiqua" w:hAnsi="Book Antiqua" w:cs="Times New Roman"/>
                <w:b/>
                <w:i/>
                <w:sz w:val="24"/>
                <w:szCs w:val="24"/>
              </w:rPr>
              <w:t>n</w:t>
            </w:r>
            <w:r w:rsidR="00326508" w:rsidRPr="003F2EAE">
              <w:rPr>
                <w:rFonts w:ascii="Book Antiqua" w:hAnsi="Book Antiqua" w:cs="Times New Roman"/>
                <w:b/>
                <w:sz w:val="24"/>
                <w:szCs w:val="24"/>
              </w:rPr>
              <w:t xml:space="preserve"> = 10</w:t>
            </w:r>
            <w:r w:rsidRPr="003F2EAE">
              <w:rPr>
                <w:rFonts w:ascii="Book Antiqua" w:hAnsi="Book Antiqua" w:cs="Times New Roman"/>
                <w:b/>
                <w:sz w:val="24"/>
                <w:szCs w:val="24"/>
              </w:rPr>
              <w:t>646)</w:t>
            </w:r>
          </w:p>
        </w:tc>
        <w:tc>
          <w:tcPr>
            <w:tcW w:w="1275" w:type="dxa"/>
            <w:tcBorders>
              <w:top w:val="single" w:sz="8" w:space="0" w:color="auto"/>
              <w:bottom w:val="single" w:sz="2" w:space="0" w:color="auto"/>
            </w:tcBorders>
            <w:vAlign w:val="center"/>
          </w:tcPr>
          <w:p w:rsidR="00BE43CD" w:rsidRPr="003F2EAE" w:rsidRDefault="00BE43CD" w:rsidP="00D6267A">
            <w:pPr>
              <w:wordWrap/>
              <w:snapToGrid w:val="0"/>
              <w:spacing w:line="360" w:lineRule="auto"/>
              <w:jc w:val="center"/>
              <w:rPr>
                <w:rFonts w:ascii="Book Antiqua" w:hAnsi="Book Antiqua" w:cs="Times New Roman"/>
                <w:b/>
                <w:sz w:val="24"/>
                <w:szCs w:val="24"/>
              </w:rPr>
            </w:pPr>
            <w:r w:rsidRPr="003F2EAE">
              <w:rPr>
                <w:rFonts w:ascii="Book Antiqua" w:hAnsi="Book Antiqua" w:cs="Times New Roman"/>
                <w:b/>
                <w:i/>
                <w:sz w:val="24"/>
                <w:szCs w:val="24"/>
              </w:rPr>
              <w:t>P</w:t>
            </w:r>
            <w:r w:rsidRPr="003F2EAE">
              <w:rPr>
                <w:rFonts w:ascii="Book Antiqua" w:hAnsi="Book Antiqua" w:cs="Times New Roman"/>
                <w:b/>
                <w:sz w:val="24"/>
                <w:szCs w:val="24"/>
              </w:rPr>
              <w:t xml:space="preserve"> value</w:t>
            </w:r>
          </w:p>
        </w:tc>
      </w:tr>
      <w:tr w:rsidR="00BE43CD" w:rsidRPr="003F2EAE" w:rsidTr="004C33A6">
        <w:trPr>
          <w:trHeight w:val="397"/>
        </w:trPr>
        <w:tc>
          <w:tcPr>
            <w:tcW w:w="2609" w:type="dxa"/>
            <w:tcBorders>
              <w:top w:val="single" w:sz="2" w:space="0" w:color="auto"/>
            </w:tcBorders>
            <w:vAlign w:val="center"/>
          </w:tcPr>
          <w:p w:rsidR="00BE43CD" w:rsidRPr="003F2EAE" w:rsidRDefault="00BE43CD" w:rsidP="00D6267A">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 xml:space="preserve">Age (year, mean </w:t>
            </w:r>
            <w:r w:rsidRPr="003F2EAE">
              <w:rPr>
                <w:rFonts w:ascii="Book Antiqua" w:eastAsiaTheme="minorHAnsi" w:hAnsi="Book Antiqua" w:cs="Times New Roman"/>
                <w:sz w:val="24"/>
                <w:szCs w:val="24"/>
              </w:rPr>
              <w:t xml:space="preserve">± </w:t>
            </w:r>
            <w:r w:rsidRPr="003F2EAE">
              <w:rPr>
                <w:rFonts w:ascii="Book Antiqua" w:hAnsi="Book Antiqua" w:cs="Times New Roman"/>
                <w:sz w:val="24"/>
                <w:szCs w:val="24"/>
              </w:rPr>
              <w:t>SD)</w:t>
            </w:r>
          </w:p>
        </w:tc>
        <w:tc>
          <w:tcPr>
            <w:tcW w:w="1748" w:type="dxa"/>
            <w:tcBorders>
              <w:top w:val="single" w:sz="2" w:space="0" w:color="auto"/>
            </w:tcBorders>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41.6 </w:t>
            </w:r>
            <w:r w:rsidRPr="003F2EAE">
              <w:rPr>
                <w:rFonts w:ascii="Book Antiqua" w:eastAsia="Malgun Gothic" w:hAnsi="Book Antiqua" w:cs="Times New Roman"/>
                <w:sz w:val="24"/>
                <w:szCs w:val="24"/>
              </w:rPr>
              <w:t>± 8.3</w:t>
            </w:r>
          </w:p>
        </w:tc>
        <w:tc>
          <w:tcPr>
            <w:tcW w:w="1748" w:type="dxa"/>
            <w:tcBorders>
              <w:top w:val="single" w:sz="2" w:space="0" w:color="auto"/>
            </w:tcBorders>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38.9 </w:t>
            </w:r>
            <w:r w:rsidRPr="003F2EAE">
              <w:rPr>
                <w:rFonts w:ascii="Book Antiqua" w:eastAsia="Malgun Gothic" w:hAnsi="Book Antiqua" w:cs="Times New Roman"/>
                <w:sz w:val="24"/>
                <w:szCs w:val="24"/>
              </w:rPr>
              <w:t>± 5.3</w:t>
            </w:r>
          </w:p>
        </w:tc>
        <w:tc>
          <w:tcPr>
            <w:tcW w:w="1749" w:type="dxa"/>
            <w:tcBorders>
              <w:top w:val="single" w:sz="2" w:space="0" w:color="auto"/>
            </w:tcBorders>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56.5 </w:t>
            </w:r>
            <w:r w:rsidRPr="003F2EAE">
              <w:rPr>
                <w:rFonts w:ascii="Book Antiqua" w:eastAsia="Malgun Gothic" w:hAnsi="Book Antiqua" w:cs="Times New Roman"/>
                <w:sz w:val="24"/>
                <w:szCs w:val="24"/>
              </w:rPr>
              <w:t>± 5.8</w:t>
            </w:r>
          </w:p>
        </w:tc>
        <w:tc>
          <w:tcPr>
            <w:tcW w:w="1275" w:type="dxa"/>
            <w:tcBorders>
              <w:top w:val="single" w:sz="2" w:space="0" w:color="auto"/>
            </w:tcBorders>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&lt; 0.001</w:t>
            </w:r>
          </w:p>
        </w:tc>
      </w:tr>
      <w:tr w:rsidR="00BE43CD" w:rsidRPr="003F2EAE" w:rsidTr="004C33A6">
        <w:tc>
          <w:tcPr>
            <w:tcW w:w="2609" w:type="dxa"/>
            <w:vAlign w:val="center"/>
          </w:tcPr>
          <w:p w:rsidR="00BE43CD" w:rsidRPr="003F2EAE" w:rsidRDefault="00BE43CD" w:rsidP="00D6267A">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Sex</w:t>
            </w:r>
          </w:p>
        </w:tc>
        <w:tc>
          <w:tcPr>
            <w:tcW w:w="1748"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p>
        </w:tc>
        <w:tc>
          <w:tcPr>
            <w:tcW w:w="1748"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p>
        </w:tc>
        <w:tc>
          <w:tcPr>
            <w:tcW w:w="1749"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p>
        </w:tc>
        <w:tc>
          <w:tcPr>
            <w:tcW w:w="1275"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&lt; 0.001</w:t>
            </w:r>
          </w:p>
        </w:tc>
      </w:tr>
      <w:tr w:rsidR="00BE43CD" w:rsidRPr="003F2EAE" w:rsidTr="004C33A6">
        <w:tc>
          <w:tcPr>
            <w:tcW w:w="2609" w:type="dxa"/>
            <w:vAlign w:val="center"/>
          </w:tcPr>
          <w:p w:rsidR="00BE43CD" w:rsidRPr="003F2EAE" w:rsidRDefault="00D6267A" w:rsidP="00D6267A">
            <w:pPr>
              <w:wordWrap/>
              <w:snapToGrid w:val="0"/>
              <w:spacing w:line="360" w:lineRule="auto"/>
              <w:ind w:firstLineChars="100" w:firstLine="240"/>
              <w:jc w:val="left"/>
              <w:rPr>
                <w:rFonts w:ascii="Book Antiqua" w:eastAsia="SimSun" w:hAnsi="Book Antiqua" w:cs="Times New Roman"/>
                <w:sz w:val="24"/>
                <w:szCs w:val="24"/>
                <w:lang w:eastAsia="zh-CN"/>
              </w:rPr>
            </w:pPr>
            <w:r w:rsidRPr="003F2EAE">
              <w:rPr>
                <w:rFonts w:ascii="Book Antiqua" w:hAnsi="Book Antiqua" w:cs="Times New Roman"/>
                <w:sz w:val="24"/>
                <w:szCs w:val="24"/>
              </w:rPr>
              <w:t>Male</w:t>
            </w:r>
          </w:p>
        </w:tc>
        <w:tc>
          <w:tcPr>
            <w:tcW w:w="1748"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48</w:t>
            </w:r>
            <w:r w:rsidR="00BE43CD" w:rsidRPr="003F2EAE">
              <w:rPr>
                <w:rFonts w:ascii="Book Antiqua" w:hAnsi="Book Antiqua" w:cs="Times New Roman"/>
                <w:sz w:val="24"/>
                <w:szCs w:val="24"/>
              </w:rPr>
              <w:t>868 (69.4)</w:t>
            </w:r>
          </w:p>
        </w:tc>
        <w:tc>
          <w:tcPr>
            <w:tcW w:w="1748"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42</w:t>
            </w:r>
            <w:r w:rsidR="00BE43CD" w:rsidRPr="003F2EAE">
              <w:rPr>
                <w:rFonts w:ascii="Book Antiqua" w:hAnsi="Book Antiqua" w:cs="Times New Roman"/>
                <w:sz w:val="24"/>
                <w:szCs w:val="24"/>
              </w:rPr>
              <w:t>644 (71.3)</w:t>
            </w:r>
          </w:p>
        </w:tc>
        <w:tc>
          <w:tcPr>
            <w:tcW w:w="1749"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6</w:t>
            </w:r>
            <w:r w:rsidR="00BE43CD" w:rsidRPr="003F2EAE">
              <w:rPr>
                <w:rFonts w:ascii="Book Antiqua" w:hAnsi="Book Antiqua" w:cs="Times New Roman"/>
                <w:sz w:val="24"/>
                <w:szCs w:val="24"/>
              </w:rPr>
              <w:t>244 (58.5)</w:t>
            </w:r>
          </w:p>
        </w:tc>
        <w:tc>
          <w:tcPr>
            <w:tcW w:w="1275"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p>
        </w:tc>
      </w:tr>
      <w:tr w:rsidR="00BE43CD" w:rsidRPr="003F2EAE" w:rsidTr="004C33A6">
        <w:tc>
          <w:tcPr>
            <w:tcW w:w="2609" w:type="dxa"/>
            <w:vAlign w:val="center"/>
          </w:tcPr>
          <w:p w:rsidR="00BE43CD" w:rsidRPr="003F2EAE" w:rsidRDefault="00D6267A" w:rsidP="00D6267A">
            <w:pPr>
              <w:wordWrap/>
              <w:snapToGrid w:val="0"/>
              <w:spacing w:line="360" w:lineRule="auto"/>
              <w:ind w:firstLineChars="100" w:firstLine="240"/>
              <w:jc w:val="left"/>
              <w:rPr>
                <w:rFonts w:ascii="Book Antiqua" w:eastAsia="SimSun" w:hAnsi="Book Antiqua" w:cs="Times New Roman"/>
                <w:sz w:val="24"/>
                <w:szCs w:val="24"/>
                <w:lang w:eastAsia="zh-CN"/>
              </w:rPr>
            </w:pPr>
            <w:r w:rsidRPr="003F2EAE">
              <w:rPr>
                <w:rFonts w:ascii="Book Antiqua" w:hAnsi="Book Antiqua" w:cs="Times New Roman"/>
                <w:sz w:val="24"/>
                <w:szCs w:val="24"/>
              </w:rPr>
              <w:t>Female</w:t>
            </w:r>
          </w:p>
        </w:tc>
        <w:tc>
          <w:tcPr>
            <w:tcW w:w="1748"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21</w:t>
            </w:r>
            <w:r w:rsidR="00BE43CD" w:rsidRPr="003F2EAE">
              <w:rPr>
                <w:rFonts w:ascii="Book Antiqua" w:hAnsi="Book Antiqua" w:cs="Times New Roman"/>
                <w:sz w:val="24"/>
                <w:szCs w:val="24"/>
              </w:rPr>
              <w:t>560 (30.6)</w:t>
            </w:r>
          </w:p>
        </w:tc>
        <w:tc>
          <w:tcPr>
            <w:tcW w:w="1748"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17</w:t>
            </w:r>
            <w:r w:rsidR="00BE43CD" w:rsidRPr="003F2EAE">
              <w:rPr>
                <w:rFonts w:ascii="Book Antiqua" w:hAnsi="Book Antiqua" w:cs="Times New Roman"/>
                <w:sz w:val="24"/>
                <w:szCs w:val="24"/>
              </w:rPr>
              <w:t>138 (28.7)</w:t>
            </w:r>
          </w:p>
        </w:tc>
        <w:tc>
          <w:tcPr>
            <w:tcW w:w="1749"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4</w:t>
            </w:r>
            <w:r w:rsidR="00BE43CD" w:rsidRPr="003F2EAE">
              <w:rPr>
                <w:rFonts w:ascii="Book Antiqua" w:hAnsi="Book Antiqua" w:cs="Times New Roman"/>
                <w:sz w:val="24"/>
                <w:szCs w:val="24"/>
              </w:rPr>
              <w:t>422 (41.5)</w:t>
            </w:r>
          </w:p>
        </w:tc>
        <w:tc>
          <w:tcPr>
            <w:tcW w:w="1275"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p>
        </w:tc>
      </w:tr>
      <w:tr w:rsidR="00BE43CD" w:rsidRPr="003F2EAE" w:rsidTr="004C33A6">
        <w:tc>
          <w:tcPr>
            <w:tcW w:w="2609" w:type="dxa"/>
            <w:vAlign w:val="center"/>
          </w:tcPr>
          <w:p w:rsidR="00BE43CD" w:rsidRPr="003F2EAE" w:rsidRDefault="00BE43CD" w:rsidP="00D6267A">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BMI (kg/m</w:t>
            </w:r>
            <w:r w:rsidRPr="003F2EAE">
              <w:rPr>
                <w:rFonts w:ascii="Book Antiqua" w:hAnsi="Book Antiqua" w:cs="Times New Roman"/>
                <w:sz w:val="24"/>
                <w:szCs w:val="24"/>
                <w:vertAlign w:val="superscript"/>
              </w:rPr>
              <w:t>2</w:t>
            </w:r>
            <w:r w:rsidRPr="003F2EAE">
              <w:rPr>
                <w:rFonts w:ascii="Book Antiqua" w:hAnsi="Book Antiqua" w:cs="Times New Roman"/>
                <w:sz w:val="24"/>
                <w:szCs w:val="24"/>
              </w:rPr>
              <w:t xml:space="preserve">, mean </w:t>
            </w:r>
            <w:r w:rsidRPr="003F2EAE">
              <w:rPr>
                <w:rFonts w:ascii="Book Antiqua" w:eastAsiaTheme="minorHAnsi" w:hAnsi="Book Antiqua" w:cs="Times New Roman"/>
                <w:sz w:val="24"/>
                <w:szCs w:val="24"/>
              </w:rPr>
              <w:t>± SD</w:t>
            </w:r>
            <w:r w:rsidRPr="003F2EAE">
              <w:rPr>
                <w:rFonts w:ascii="Book Antiqua" w:hAnsi="Book Antiqua" w:cs="Times New Roman"/>
                <w:sz w:val="24"/>
                <w:szCs w:val="24"/>
              </w:rPr>
              <w:t>)</w:t>
            </w:r>
          </w:p>
        </w:tc>
        <w:tc>
          <w:tcPr>
            <w:tcW w:w="1748"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23.8 </w:t>
            </w:r>
            <w:r w:rsidRPr="003F2EAE">
              <w:rPr>
                <w:rFonts w:ascii="Book Antiqua" w:eastAsia="Malgun Gothic" w:hAnsi="Book Antiqua" w:cs="Times New Roman"/>
                <w:sz w:val="24"/>
                <w:szCs w:val="24"/>
              </w:rPr>
              <w:t>± 3.1</w:t>
            </w:r>
          </w:p>
        </w:tc>
        <w:tc>
          <w:tcPr>
            <w:tcW w:w="1748"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23.8 </w:t>
            </w:r>
            <w:r w:rsidRPr="003F2EAE">
              <w:rPr>
                <w:rFonts w:ascii="Book Antiqua" w:eastAsia="Malgun Gothic" w:hAnsi="Book Antiqua" w:cs="Times New Roman"/>
                <w:sz w:val="24"/>
                <w:szCs w:val="24"/>
              </w:rPr>
              <w:t>± 3.2</w:t>
            </w:r>
          </w:p>
        </w:tc>
        <w:tc>
          <w:tcPr>
            <w:tcW w:w="1749"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24.1 </w:t>
            </w:r>
            <w:r w:rsidRPr="003F2EAE">
              <w:rPr>
                <w:rFonts w:ascii="Book Antiqua" w:eastAsia="Malgun Gothic" w:hAnsi="Book Antiqua" w:cs="Times New Roman"/>
                <w:sz w:val="24"/>
                <w:szCs w:val="24"/>
              </w:rPr>
              <w:t>± 2.8</w:t>
            </w:r>
          </w:p>
        </w:tc>
        <w:tc>
          <w:tcPr>
            <w:tcW w:w="1275" w:type="dxa"/>
          </w:tcPr>
          <w:p w:rsidR="00BE43CD" w:rsidRPr="003F2EAE" w:rsidRDefault="00BE43CD" w:rsidP="00D6267A">
            <w:pPr>
              <w:wordWrap/>
              <w:snapToGrid w:val="0"/>
              <w:spacing w:line="360" w:lineRule="auto"/>
              <w:jc w:val="center"/>
              <w:rPr>
                <w:rFonts w:ascii="Book Antiqua" w:hAnsi="Book Antiqua"/>
                <w:sz w:val="24"/>
                <w:szCs w:val="24"/>
              </w:rPr>
            </w:pPr>
            <w:r w:rsidRPr="003F2EAE">
              <w:rPr>
                <w:rFonts w:ascii="Book Antiqua" w:hAnsi="Book Antiqua" w:cs="Times New Roman"/>
                <w:sz w:val="24"/>
                <w:szCs w:val="24"/>
              </w:rPr>
              <w:t>&lt; 0.001</w:t>
            </w:r>
          </w:p>
        </w:tc>
      </w:tr>
      <w:tr w:rsidR="00BE43CD" w:rsidRPr="003F2EAE" w:rsidTr="004C33A6">
        <w:tc>
          <w:tcPr>
            <w:tcW w:w="2609" w:type="dxa"/>
            <w:vAlign w:val="center"/>
          </w:tcPr>
          <w:p w:rsidR="00BE43CD" w:rsidRPr="003F2EAE" w:rsidRDefault="00D6267A" w:rsidP="00D6267A">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Obesity</w:t>
            </w:r>
            <w:r w:rsidR="00BE43CD" w:rsidRPr="003F2EAE">
              <w:rPr>
                <w:rFonts w:ascii="Book Antiqua" w:eastAsia="Malgun Gothic" w:hAnsi="Book Antiqua" w:cs="Times New Roman"/>
                <w:sz w:val="24"/>
                <w:szCs w:val="24"/>
                <w:vertAlign w:val="superscript"/>
              </w:rPr>
              <w:t>1</w:t>
            </w:r>
          </w:p>
        </w:tc>
        <w:tc>
          <w:tcPr>
            <w:tcW w:w="1748"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23</w:t>
            </w:r>
            <w:r w:rsidR="00BE43CD" w:rsidRPr="003F2EAE">
              <w:rPr>
                <w:rFonts w:ascii="Book Antiqua" w:hAnsi="Book Antiqua" w:cs="Times New Roman"/>
                <w:sz w:val="24"/>
                <w:szCs w:val="24"/>
              </w:rPr>
              <w:t>658 (33.6)</w:t>
            </w:r>
          </w:p>
        </w:tc>
        <w:tc>
          <w:tcPr>
            <w:tcW w:w="1748"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19</w:t>
            </w:r>
            <w:r w:rsidR="00BE43CD" w:rsidRPr="003F2EAE">
              <w:rPr>
                <w:rFonts w:ascii="Book Antiqua" w:hAnsi="Book Antiqua" w:cs="Times New Roman"/>
                <w:sz w:val="24"/>
                <w:szCs w:val="24"/>
              </w:rPr>
              <w:t>955 (33.4)</w:t>
            </w:r>
          </w:p>
        </w:tc>
        <w:tc>
          <w:tcPr>
            <w:tcW w:w="1749"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3</w:t>
            </w:r>
            <w:r w:rsidR="00BE43CD" w:rsidRPr="003F2EAE">
              <w:rPr>
                <w:rFonts w:ascii="Book Antiqua" w:hAnsi="Book Antiqua" w:cs="Times New Roman"/>
                <w:sz w:val="24"/>
                <w:szCs w:val="24"/>
              </w:rPr>
              <w:t>703 (34.8)</w:t>
            </w:r>
          </w:p>
        </w:tc>
        <w:tc>
          <w:tcPr>
            <w:tcW w:w="1275" w:type="dxa"/>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0.005</w:t>
            </w:r>
          </w:p>
        </w:tc>
      </w:tr>
      <w:tr w:rsidR="00BE43CD" w:rsidRPr="003F2EAE" w:rsidTr="004C33A6">
        <w:tc>
          <w:tcPr>
            <w:tcW w:w="2609" w:type="dxa"/>
            <w:vAlign w:val="center"/>
          </w:tcPr>
          <w:p w:rsidR="00BE43CD" w:rsidRPr="003F2EAE" w:rsidRDefault="00D6267A" w:rsidP="00D6267A">
            <w:pPr>
              <w:wordWrap/>
              <w:snapToGrid w:val="0"/>
              <w:spacing w:line="360" w:lineRule="auto"/>
              <w:jc w:val="left"/>
              <w:rPr>
                <w:rFonts w:ascii="Book Antiqua" w:eastAsia="SimSun" w:hAnsi="Book Antiqua" w:cs="Times New Roman"/>
                <w:sz w:val="24"/>
                <w:szCs w:val="24"/>
                <w:lang w:eastAsia="zh-CN"/>
              </w:rPr>
            </w:pPr>
            <w:r w:rsidRPr="003F2EAE">
              <w:rPr>
                <w:rFonts w:ascii="Book Antiqua" w:hAnsi="Book Antiqua" w:cs="Times New Roman"/>
                <w:sz w:val="24"/>
                <w:szCs w:val="24"/>
              </w:rPr>
              <w:t>Smoking</w:t>
            </w:r>
          </w:p>
        </w:tc>
        <w:tc>
          <w:tcPr>
            <w:tcW w:w="1748"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p>
        </w:tc>
        <w:tc>
          <w:tcPr>
            <w:tcW w:w="1748"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p>
        </w:tc>
        <w:tc>
          <w:tcPr>
            <w:tcW w:w="1749"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p>
        </w:tc>
        <w:tc>
          <w:tcPr>
            <w:tcW w:w="1275"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&lt; 0.001</w:t>
            </w:r>
          </w:p>
        </w:tc>
      </w:tr>
      <w:tr w:rsidR="00BE43CD" w:rsidRPr="003F2EAE" w:rsidTr="004C33A6">
        <w:tc>
          <w:tcPr>
            <w:tcW w:w="2609" w:type="dxa"/>
            <w:vAlign w:val="center"/>
          </w:tcPr>
          <w:p w:rsidR="00BE43CD" w:rsidRPr="003F2EAE" w:rsidRDefault="00BE43CD" w:rsidP="00D6267A">
            <w:pPr>
              <w:wordWrap/>
              <w:snapToGrid w:val="0"/>
              <w:spacing w:line="360" w:lineRule="auto"/>
              <w:ind w:firstLineChars="100" w:firstLine="240"/>
              <w:jc w:val="left"/>
              <w:rPr>
                <w:rFonts w:ascii="Book Antiqua" w:hAnsi="Book Antiqua" w:cs="Times New Roman"/>
                <w:sz w:val="24"/>
                <w:szCs w:val="24"/>
              </w:rPr>
            </w:pPr>
            <w:r w:rsidRPr="003F2EAE">
              <w:rPr>
                <w:rFonts w:ascii="Book Antiqua" w:hAnsi="Book Antiqua" w:cs="Times New Roman"/>
                <w:sz w:val="24"/>
                <w:szCs w:val="24"/>
              </w:rPr>
              <w:t xml:space="preserve">Never </w:t>
            </w:r>
          </w:p>
        </w:tc>
        <w:tc>
          <w:tcPr>
            <w:tcW w:w="1748"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38</w:t>
            </w:r>
            <w:r w:rsidR="00BE43CD" w:rsidRPr="003F2EAE">
              <w:rPr>
                <w:rFonts w:ascii="Book Antiqua" w:hAnsi="Book Antiqua" w:cs="Times New Roman"/>
                <w:sz w:val="24"/>
                <w:szCs w:val="24"/>
              </w:rPr>
              <w:t>955 (55.3)</w:t>
            </w:r>
          </w:p>
        </w:tc>
        <w:tc>
          <w:tcPr>
            <w:tcW w:w="1748"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33</w:t>
            </w:r>
            <w:r w:rsidR="00BE43CD" w:rsidRPr="003F2EAE">
              <w:rPr>
                <w:rFonts w:ascii="Book Antiqua" w:hAnsi="Book Antiqua" w:cs="Times New Roman"/>
                <w:sz w:val="24"/>
                <w:szCs w:val="24"/>
              </w:rPr>
              <w:t>071 (55.3)</w:t>
            </w:r>
          </w:p>
        </w:tc>
        <w:tc>
          <w:tcPr>
            <w:tcW w:w="1749"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5</w:t>
            </w:r>
            <w:r w:rsidR="00BE43CD" w:rsidRPr="003F2EAE">
              <w:rPr>
                <w:rFonts w:ascii="Book Antiqua" w:hAnsi="Book Antiqua" w:cs="Times New Roman"/>
                <w:sz w:val="24"/>
                <w:szCs w:val="24"/>
              </w:rPr>
              <w:t>884 (55.3)</w:t>
            </w:r>
          </w:p>
        </w:tc>
        <w:tc>
          <w:tcPr>
            <w:tcW w:w="1275"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p>
        </w:tc>
      </w:tr>
      <w:tr w:rsidR="00BE43CD" w:rsidRPr="003F2EAE" w:rsidTr="004C33A6">
        <w:tc>
          <w:tcPr>
            <w:tcW w:w="2609" w:type="dxa"/>
            <w:vAlign w:val="center"/>
          </w:tcPr>
          <w:p w:rsidR="00BE43CD" w:rsidRPr="003F2EAE" w:rsidRDefault="00BE43CD" w:rsidP="00D6267A">
            <w:pPr>
              <w:wordWrap/>
              <w:snapToGrid w:val="0"/>
              <w:spacing w:line="360" w:lineRule="auto"/>
              <w:ind w:firstLineChars="100" w:firstLine="240"/>
              <w:jc w:val="left"/>
              <w:rPr>
                <w:rFonts w:ascii="Book Antiqua" w:hAnsi="Book Antiqua" w:cs="Times New Roman"/>
                <w:sz w:val="24"/>
                <w:szCs w:val="24"/>
              </w:rPr>
            </w:pPr>
            <w:r w:rsidRPr="003F2EAE">
              <w:rPr>
                <w:rFonts w:ascii="Book Antiqua" w:hAnsi="Book Antiqua" w:cs="Times New Roman"/>
                <w:sz w:val="24"/>
                <w:szCs w:val="24"/>
              </w:rPr>
              <w:t xml:space="preserve">Former </w:t>
            </w:r>
          </w:p>
        </w:tc>
        <w:tc>
          <w:tcPr>
            <w:tcW w:w="1748"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11</w:t>
            </w:r>
            <w:r w:rsidR="00BE43CD" w:rsidRPr="003F2EAE">
              <w:rPr>
                <w:rFonts w:ascii="Book Antiqua" w:hAnsi="Book Antiqua" w:cs="Times New Roman"/>
                <w:sz w:val="24"/>
                <w:szCs w:val="24"/>
              </w:rPr>
              <w:t>480 (16.3)</w:t>
            </w:r>
          </w:p>
        </w:tc>
        <w:tc>
          <w:tcPr>
            <w:tcW w:w="1748"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9</w:t>
            </w:r>
            <w:r w:rsidR="00BE43CD" w:rsidRPr="003F2EAE">
              <w:rPr>
                <w:rFonts w:ascii="Book Antiqua" w:hAnsi="Book Antiqua" w:cs="Times New Roman"/>
                <w:sz w:val="24"/>
                <w:szCs w:val="24"/>
              </w:rPr>
              <w:t>610 (16.1)</w:t>
            </w:r>
          </w:p>
        </w:tc>
        <w:tc>
          <w:tcPr>
            <w:tcW w:w="1749"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w:t>
            </w:r>
            <w:r w:rsidR="00BE43CD" w:rsidRPr="003F2EAE">
              <w:rPr>
                <w:rFonts w:ascii="Book Antiqua" w:hAnsi="Book Antiqua" w:cs="Times New Roman"/>
                <w:sz w:val="24"/>
                <w:szCs w:val="24"/>
              </w:rPr>
              <w:t>870 (17.6)</w:t>
            </w:r>
          </w:p>
        </w:tc>
        <w:tc>
          <w:tcPr>
            <w:tcW w:w="1275"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p>
        </w:tc>
      </w:tr>
      <w:tr w:rsidR="00BE43CD" w:rsidRPr="003F2EAE" w:rsidTr="004C33A6">
        <w:tc>
          <w:tcPr>
            <w:tcW w:w="2609" w:type="dxa"/>
            <w:vAlign w:val="center"/>
          </w:tcPr>
          <w:p w:rsidR="00BE43CD" w:rsidRPr="003F2EAE" w:rsidRDefault="00BE43CD" w:rsidP="00D6267A">
            <w:pPr>
              <w:wordWrap/>
              <w:snapToGrid w:val="0"/>
              <w:spacing w:line="360" w:lineRule="auto"/>
              <w:ind w:firstLineChars="100" w:firstLine="240"/>
              <w:jc w:val="left"/>
              <w:rPr>
                <w:rFonts w:ascii="Book Antiqua" w:hAnsi="Book Antiqua" w:cs="Times New Roman"/>
                <w:sz w:val="24"/>
                <w:szCs w:val="24"/>
              </w:rPr>
            </w:pPr>
            <w:r w:rsidRPr="003F2EAE">
              <w:rPr>
                <w:rFonts w:ascii="Book Antiqua" w:hAnsi="Book Antiqua" w:cs="Times New Roman"/>
                <w:sz w:val="24"/>
                <w:szCs w:val="24"/>
              </w:rPr>
              <w:t xml:space="preserve">Current </w:t>
            </w:r>
          </w:p>
        </w:tc>
        <w:tc>
          <w:tcPr>
            <w:tcW w:w="1748"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19</w:t>
            </w:r>
            <w:r w:rsidR="00BE43CD" w:rsidRPr="003F2EAE">
              <w:rPr>
                <w:rFonts w:ascii="Book Antiqua" w:hAnsi="Book Antiqua" w:cs="Times New Roman"/>
                <w:sz w:val="24"/>
                <w:szCs w:val="24"/>
              </w:rPr>
              <w:t>993 (28.4)</w:t>
            </w:r>
          </w:p>
        </w:tc>
        <w:tc>
          <w:tcPr>
            <w:tcW w:w="1748"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17</w:t>
            </w:r>
            <w:r w:rsidR="00BE43CD" w:rsidRPr="003F2EAE">
              <w:rPr>
                <w:rFonts w:ascii="Book Antiqua" w:hAnsi="Book Antiqua" w:cs="Times New Roman"/>
                <w:sz w:val="24"/>
                <w:szCs w:val="24"/>
              </w:rPr>
              <w:t>101 (28.6)</w:t>
            </w:r>
          </w:p>
        </w:tc>
        <w:tc>
          <w:tcPr>
            <w:tcW w:w="1749"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2</w:t>
            </w:r>
            <w:r w:rsidR="00BE43CD" w:rsidRPr="003F2EAE">
              <w:rPr>
                <w:rFonts w:ascii="Book Antiqua" w:hAnsi="Book Antiqua" w:cs="Times New Roman"/>
                <w:sz w:val="24"/>
                <w:szCs w:val="24"/>
              </w:rPr>
              <w:t>892 (27.2)</w:t>
            </w:r>
          </w:p>
        </w:tc>
        <w:tc>
          <w:tcPr>
            <w:tcW w:w="1275"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p>
        </w:tc>
      </w:tr>
      <w:tr w:rsidR="00BE43CD" w:rsidRPr="003F2EAE" w:rsidTr="004C33A6">
        <w:tc>
          <w:tcPr>
            <w:tcW w:w="2609" w:type="dxa"/>
            <w:vAlign w:val="center"/>
          </w:tcPr>
          <w:p w:rsidR="00BE43CD" w:rsidRPr="003F2EAE" w:rsidRDefault="00D6267A" w:rsidP="00D6267A">
            <w:pPr>
              <w:wordWrap/>
              <w:snapToGrid w:val="0"/>
              <w:spacing w:line="360" w:lineRule="auto"/>
              <w:jc w:val="left"/>
              <w:rPr>
                <w:rFonts w:ascii="Book Antiqua" w:eastAsia="SimSun" w:hAnsi="Book Antiqua" w:cs="Times New Roman"/>
                <w:sz w:val="24"/>
                <w:szCs w:val="24"/>
                <w:lang w:eastAsia="zh-CN"/>
              </w:rPr>
            </w:pPr>
            <w:r w:rsidRPr="003F2EAE">
              <w:rPr>
                <w:rFonts w:ascii="Book Antiqua" w:hAnsi="Book Antiqua" w:cs="Times New Roman"/>
                <w:sz w:val="24"/>
                <w:szCs w:val="24"/>
              </w:rPr>
              <w:t>Alcohol intake</w:t>
            </w:r>
          </w:p>
        </w:tc>
        <w:tc>
          <w:tcPr>
            <w:tcW w:w="1748"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p>
        </w:tc>
        <w:tc>
          <w:tcPr>
            <w:tcW w:w="1748"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p>
        </w:tc>
        <w:tc>
          <w:tcPr>
            <w:tcW w:w="1749"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p>
        </w:tc>
        <w:tc>
          <w:tcPr>
            <w:tcW w:w="1275"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&lt; 0.001</w:t>
            </w:r>
          </w:p>
        </w:tc>
      </w:tr>
      <w:tr w:rsidR="00BE43CD" w:rsidRPr="003F2EAE" w:rsidTr="004C33A6">
        <w:tc>
          <w:tcPr>
            <w:tcW w:w="2609" w:type="dxa"/>
            <w:vAlign w:val="center"/>
          </w:tcPr>
          <w:p w:rsidR="00BE43CD" w:rsidRPr="003F2EAE" w:rsidRDefault="00BE43CD" w:rsidP="00D6267A">
            <w:pPr>
              <w:wordWrap/>
              <w:snapToGrid w:val="0"/>
              <w:spacing w:line="360" w:lineRule="auto"/>
              <w:ind w:firstLineChars="100" w:firstLine="240"/>
              <w:jc w:val="left"/>
              <w:rPr>
                <w:rFonts w:ascii="Book Antiqua" w:hAnsi="Book Antiqua" w:cs="Times New Roman"/>
                <w:sz w:val="24"/>
                <w:szCs w:val="24"/>
              </w:rPr>
            </w:pPr>
            <w:r w:rsidRPr="003F2EAE">
              <w:rPr>
                <w:rFonts w:ascii="Book Antiqua" w:hAnsi="Book Antiqua" w:cs="Times New Roman"/>
                <w:sz w:val="24"/>
                <w:szCs w:val="24"/>
              </w:rPr>
              <w:t xml:space="preserve">No </w:t>
            </w:r>
          </w:p>
        </w:tc>
        <w:tc>
          <w:tcPr>
            <w:tcW w:w="1748"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22</w:t>
            </w:r>
            <w:r w:rsidR="00BE43CD" w:rsidRPr="003F2EAE">
              <w:rPr>
                <w:rFonts w:ascii="Book Antiqua" w:hAnsi="Book Antiqua" w:cs="Times New Roman"/>
                <w:sz w:val="24"/>
                <w:szCs w:val="24"/>
              </w:rPr>
              <w:t>090 (31.4)</w:t>
            </w:r>
          </w:p>
        </w:tc>
        <w:tc>
          <w:tcPr>
            <w:tcW w:w="1748"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18</w:t>
            </w:r>
            <w:r w:rsidR="00BE43CD" w:rsidRPr="003F2EAE">
              <w:rPr>
                <w:rFonts w:ascii="Book Antiqua" w:hAnsi="Book Antiqua" w:cs="Times New Roman"/>
                <w:sz w:val="24"/>
                <w:szCs w:val="24"/>
              </w:rPr>
              <w:t>517 (31.0)</w:t>
            </w:r>
          </w:p>
        </w:tc>
        <w:tc>
          <w:tcPr>
            <w:tcW w:w="1749"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3</w:t>
            </w:r>
            <w:r w:rsidR="00BE43CD" w:rsidRPr="003F2EAE">
              <w:rPr>
                <w:rFonts w:ascii="Book Antiqua" w:hAnsi="Book Antiqua" w:cs="Times New Roman"/>
                <w:sz w:val="24"/>
                <w:szCs w:val="24"/>
              </w:rPr>
              <w:t>573 (33.6)</w:t>
            </w:r>
          </w:p>
        </w:tc>
        <w:tc>
          <w:tcPr>
            <w:tcW w:w="1275"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p>
        </w:tc>
      </w:tr>
      <w:tr w:rsidR="00BE43CD" w:rsidRPr="003F2EAE" w:rsidTr="004C33A6">
        <w:tc>
          <w:tcPr>
            <w:tcW w:w="2609" w:type="dxa"/>
            <w:vAlign w:val="center"/>
          </w:tcPr>
          <w:p w:rsidR="00BE43CD" w:rsidRPr="003F2EAE" w:rsidRDefault="00EF3E44" w:rsidP="00D6267A">
            <w:pPr>
              <w:wordWrap/>
              <w:snapToGrid w:val="0"/>
              <w:spacing w:line="360" w:lineRule="auto"/>
              <w:ind w:firstLineChars="100" w:firstLine="240"/>
              <w:jc w:val="left"/>
              <w:rPr>
                <w:rFonts w:ascii="Book Antiqua" w:eastAsia="SimSun" w:hAnsi="Book Antiqua" w:cs="Times New Roman"/>
                <w:sz w:val="24"/>
                <w:szCs w:val="24"/>
                <w:lang w:eastAsia="zh-CN"/>
              </w:rPr>
            </w:pPr>
            <w:r w:rsidRPr="003F2EAE">
              <w:rPr>
                <w:rFonts w:ascii="Book Antiqua" w:hAnsi="Book Antiqua" w:cs="Times New Roman"/>
                <w:sz w:val="24"/>
                <w:szCs w:val="24"/>
              </w:rPr>
              <w:t>Moderate</w:t>
            </w:r>
          </w:p>
        </w:tc>
        <w:tc>
          <w:tcPr>
            <w:tcW w:w="1748"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46</w:t>
            </w:r>
            <w:r w:rsidR="00BE43CD" w:rsidRPr="003F2EAE">
              <w:rPr>
                <w:rFonts w:ascii="Book Antiqua" w:hAnsi="Book Antiqua" w:cs="Times New Roman"/>
                <w:sz w:val="24"/>
                <w:szCs w:val="24"/>
              </w:rPr>
              <w:t>026 (65.4)</w:t>
            </w:r>
          </w:p>
        </w:tc>
        <w:tc>
          <w:tcPr>
            <w:tcW w:w="1748"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39</w:t>
            </w:r>
            <w:r w:rsidR="00BE43CD" w:rsidRPr="003F2EAE">
              <w:rPr>
                <w:rFonts w:ascii="Book Antiqua" w:hAnsi="Book Antiqua" w:cs="Times New Roman"/>
                <w:sz w:val="24"/>
                <w:szCs w:val="24"/>
              </w:rPr>
              <w:t>404 (65.9)</w:t>
            </w:r>
          </w:p>
        </w:tc>
        <w:tc>
          <w:tcPr>
            <w:tcW w:w="1749"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6</w:t>
            </w:r>
            <w:r w:rsidR="00BE43CD" w:rsidRPr="003F2EAE">
              <w:rPr>
                <w:rFonts w:ascii="Book Antiqua" w:hAnsi="Book Antiqua" w:cs="Times New Roman"/>
                <w:sz w:val="24"/>
                <w:szCs w:val="24"/>
              </w:rPr>
              <w:t>622 (62.2)</w:t>
            </w:r>
          </w:p>
        </w:tc>
        <w:tc>
          <w:tcPr>
            <w:tcW w:w="1275"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p>
        </w:tc>
      </w:tr>
      <w:tr w:rsidR="00BE43CD" w:rsidRPr="003F2EAE" w:rsidTr="004C33A6">
        <w:tc>
          <w:tcPr>
            <w:tcW w:w="2609" w:type="dxa"/>
            <w:vAlign w:val="center"/>
          </w:tcPr>
          <w:p w:rsidR="00BE43CD" w:rsidRPr="003F2EAE" w:rsidRDefault="00BE43CD" w:rsidP="00D6267A">
            <w:pPr>
              <w:wordWrap/>
              <w:snapToGrid w:val="0"/>
              <w:spacing w:line="360" w:lineRule="auto"/>
              <w:ind w:firstLineChars="100" w:firstLine="240"/>
              <w:jc w:val="left"/>
              <w:rPr>
                <w:rFonts w:ascii="Book Antiqua" w:hAnsi="Book Antiqua" w:cs="Times New Roman"/>
                <w:sz w:val="24"/>
                <w:szCs w:val="24"/>
              </w:rPr>
            </w:pPr>
            <w:r w:rsidRPr="003F2EAE">
              <w:rPr>
                <w:rFonts w:ascii="Book Antiqua" w:hAnsi="Book Antiqua" w:cs="Times New Roman"/>
                <w:sz w:val="24"/>
                <w:szCs w:val="24"/>
              </w:rPr>
              <w:t>Heavy</w:t>
            </w:r>
            <w:r w:rsidRPr="003F2EAE">
              <w:rPr>
                <w:rFonts w:ascii="Book Antiqua" w:eastAsia="Malgun Gothic" w:hAnsi="Book Antiqua" w:cs="Times New Roman"/>
                <w:sz w:val="24"/>
                <w:szCs w:val="24"/>
                <w:vertAlign w:val="superscript"/>
              </w:rPr>
              <w:t>2</w:t>
            </w:r>
            <w:r w:rsidRPr="003F2EAE">
              <w:rPr>
                <w:rFonts w:ascii="Book Antiqua" w:hAnsi="Book Antiqua" w:cs="Times New Roman"/>
                <w:sz w:val="24"/>
                <w:szCs w:val="24"/>
              </w:rPr>
              <w:t xml:space="preserve"> </w:t>
            </w:r>
          </w:p>
        </w:tc>
        <w:tc>
          <w:tcPr>
            <w:tcW w:w="1748"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2</w:t>
            </w:r>
            <w:r w:rsidR="00BE43CD" w:rsidRPr="003F2EAE">
              <w:rPr>
                <w:rFonts w:ascii="Book Antiqua" w:hAnsi="Book Antiqua" w:cs="Times New Roman"/>
                <w:sz w:val="24"/>
                <w:szCs w:val="24"/>
              </w:rPr>
              <w:t>312 (3.3)</w:t>
            </w:r>
          </w:p>
        </w:tc>
        <w:tc>
          <w:tcPr>
            <w:tcW w:w="1748"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w:t>
            </w:r>
            <w:r w:rsidR="00BE43CD" w:rsidRPr="003F2EAE">
              <w:rPr>
                <w:rFonts w:ascii="Book Antiqua" w:hAnsi="Book Antiqua" w:cs="Times New Roman"/>
                <w:sz w:val="24"/>
                <w:szCs w:val="24"/>
              </w:rPr>
              <w:t>861 (3.1)</w:t>
            </w:r>
          </w:p>
        </w:tc>
        <w:tc>
          <w:tcPr>
            <w:tcW w:w="1749"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451 (4.2)</w:t>
            </w:r>
          </w:p>
        </w:tc>
        <w:tc>
          <w:tcPr>
            <w:tcW w:w="1275"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p>
        </w:tc>
      </w:tr>
      <w:tr w:rsidR="00BE43CD" w:rsidRPr="003F2EAE" w:rsidTr="004C33A6">
        <w:tc>
          <w:tcPr>
            <w:tcW w:w="2609" w:type="dxa"/>
            <w:vAlign w:val="center"/>
          </w:tcPr>
          <w:p w:rsidR="00BE43CD" w:rsidRPr="003F2EAE" w:rsidRDefault="00D6267A" w:rsidP="00D6267A">
            <w:pPr>
              <w:wordWrap/>
              <w:snapToGrid w:val="0"/>
              <w:spacing w:line="360" w:lineRule="auto"/>
              <w:jc w:val="left"/>
              <w:rPr>
                <w:rFonts w:ascii="Book Antiqua" w:eastAsia="SimSun" w:hAnsi="Book Antiqua" w:cs="Times New Roman"/>
                <w:sz w:val="24"/>
                <w:szCs w:val="24"/>
                <w:lang w:eastAsia="zh-CN"/>
              </w:rPr>
            </w:pPr>
            <w:r w:rsidRPr="003F2EAE">
              <w:rPr>
                <w:rFonts w:ascii="Book Antiqua" w:hAnsi="Book Antiqua" w:cs="Times New Roman"/>
                <w:sz w:val="24"/>
                <w:szCs w:val="24"/>
              </w:rPr>
              <w:t>CRC family history</w:t>
            </w:r>
          </w:p>
        </w:tc>
        <w:tc>
          <w:tcPr>
            <w:tcW w:w="1748"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2</w:t>
            </w:r>
            <w:r w:rsidR="00BE43CD" w:rsidRPr="003F2EAE">
              <w:rPr>
                <w:rFonts w:ascii="Book Antiqua" w:hAnsi="Book Antiqua" w:cs="Times New Roman"/>
                <w:sz w:val="24"/>
                <w:szCs w:val="24"/>
              </w:rPr>
              <w:t>779 (3.9)</w:t>
            </w:r>
          </w:p>
        </w:tc>
        <w:tc>
          <w:tcPr>
            <w:tcW w:w="1748"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2</w:t>
            </w:r>
            <w:r w:rsidR="00BE43CD" w:rsidRPr="003F2EAE">
              <w:rPr>
                <w:rFonts w:ascii="Book Antiqua" w:hAnsi="Book Antiqua" w:cs="Times New Roman"/>
                <w:sz w:val="24"/>
                <w:szCs w:val="24"/>
              </w:rPr>
              <w:t>111 (3.5)</w:t>
            </w:r>
          </w:p>
        </w:tc>
        <w:tc>
          <w:tcPr>
            <w:tcW w:w="1749"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668 (6.3)</w:t>
            </w:r>
          </w:p>
        </w:tc>
        <w:tc>
          <w:tcPr>
            <w:tcW w:w="1275" w:type="dxa"/>
          </w:tcPr>
          <w:p w:rsidR="00BE43CD" w:rsidRPr="003F2EAE" w:rsidRDefault="00BE43CD" w:rsidP="00D6267A">
            <w:pPr>
              <w:wordWrap/>
              <w:snapToGrid w:val="0"/>
              <w:spacing w:line="360" w:lineRule="auto"/>
              <w:jc w:val="center"/>
              <w:rPr>
                <w:rFonts w:ascii="Book Antiqua" w:hAnsi="Book Antiqua"/>
                <w:sz w:val="24"/>
                <w:szCs w:val="24"/>
              </w:rPr>
            </w:pPr>
            <w:r w:rsidRPr="003F2EAE">
              <w:rPr>
                <w:rFonts w:ascii="Book Antiqua" w:hAnsi="Book Antiqua" w:cs="Times New Roman"/>
                <w:sz w:val="24"/>
                <w:szCs w:val="24"/>
              </w:rPr>
              <w:t>&lt; 0.001</w:t>
            </w:r>
          </w:p>
        </w:tc>
      </w:tr>
      <w:tr w:rsidR="00BE43CD" w:rsidRPr="003F2EAE" w:rsidTr="004C33A6">
        <w:tc>
          <w:tcPr>
            <w:tcW w:w="2609" w:type="dxa"/>
            <w:vAlign w:val="center"/>
          </w:tcPr>
          <w:p w:rsidR="00BE43CD" w:rsidRPr="003F2EAE" w:rsidRDefault="00BE43CD" w:rsidP="00D6267A">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SBP (mmHg)</w:t>
            </w:r>
          </w:p>
        </w:tc>
        <w:tc>
          <w:tcPr>
            <w:tcW w:w="1748"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113.3 </w:t>
            </w:r>
            <w:r w:rsidRPr="003F2EAE">
              <w:rPr>
                <w:rFonts w:ascii="Book Antiqua" w:eastAsia="Malgun Gothic" w:hAnsi="Book Antiqua" w:cs="Times New Roman"/>
                <w:sz w:val="24"/>
                <w:szCs w:val="24"/>
              </w:rPr>
              <w:t>± 13.0</w:t>
            </w:r>
          </w:p>
        </w:tc>
        <w:tc>
          <w:tcPr>
            <w:tcW w:w="1748"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113.0 </w:t>
            </w:r>
            <w:r w:rsidRPr="003F2EAE">
              <w:rPr>
                <w:rFonts w:ascii="Book Antiqua" w:eastAsia="Malgun Gothic" w:hAnsi="Book Antiqua" w:cs="Times New Roman"/>
                <w:sz w:val="24"/>
                <w:szCs w:val="24"/>
              </w:rPr>
              <w:t>± 12.9</w:t>
            </w:r>
          </w:p>
        </w:tc>
        <w:tc>
          <w:tcPr>
            <w:tcW w:w="1749"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115.0 </w:t>
            </w:r>
            <w:r w:rsidRPr="003F2EAE">
              <w:rPr>
                <w:rFonts w:ascii="Book Antiqua" w:eastAsia="Malgun Gothic" w:hAnsi="Book Antiqua" w:cs="Times New Roman"/>
                <w:sz w:val="24"/>
                <w:szCs w:val="24"/>
              </w:rPr>
              <w:t>± 13.7</w:t>
            </w:r>
          </w:p>
        </w:tc>
        <w:tc>
          <w:tcPr>
            <w:tcW w:w="1275" w:type="dxa"/>
          </w:tcPr>
          <w:p w:rsidR="00BE43CD" w:rsidRPr="003F2EAE" w:rsidRDefault="00BE43CD" w:rsidP="00D6267A">
            <w:pPr>
              <w:wordWrap/>
              <w:snapToGrid w:val="0"/>
              <w:spacing w:line="360" w:lineRule="auto"/>
              <w:jc w:val="center"/>
              <w:rPr>
                <w:rFonts w:ascii="Book Antiqua" w:hAnsi="Book Antiqua"/>
                <w:sz w:val="24"/>
                <w:szCs w:val="24"/>
              </w:rPr>
            </w:pPr>
            <w:r w:rsidRPr="003F2EAE">
              <w:rPr>
                <w:rFonts w:ascii="Book Antiqua" w:hAnsi="Book Antiqua" w:cs="Times New Roman"/>
                <w:sz w:val="24"/>
                <w:szCs w:val="24"/>
              </w:rPr>
              <w:t>&lt; 0.001</w:t>
            </w:r>
          </w:p>
        </w:tc>
      </w:tr>
      <w:tr w:rsidR="00BE43CD" w:rsidRPr="003F2EAE" w:rsidTr="004C33A6">
        <w:tc>
          <w:tcPr>
            <w:tcW w:w="2609" w:type="dxa"/>
            <w:vAlign w:val="center"/>
          </w:tcPr>
          <w:p w:rsidR="00BE43CD" w:rsidRPr="003F2EAE" w:rsidRDefault="00BE43CD" w:rsidP="00D6267A">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DBP (mmHg)</w:t>
            </w:r>
          </w:p>
        </w:tc>
        <w:tc>
          <w:tcPr>
            <w:tcW w:w="1748"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72.6 </w:t>
            </w:r>
            <w:r w:rsidRPr="003F2EAE">
              <w:rPr>
                <w:rFonts w:ascii="Book Antiqua" w:eastAsia="Malgun Gothic" w:hAnsi="Book Antiqua" w:cs="Times New Roman"/>
                <w:sz w:val="24"/>
                <w:szCs w:val="24"/>
              </w:rPr>
              <w:t>± 9.6</w:t>
            </w:r>
          </w:p>
        </w:tc>
        <w:tc>
          <w:tcPr>
            <w:tcW w:w="1748"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72.3 </w:t>
            </w:r>
            <w:r w:rsidRPr="003F2EAE">
              <w:rPr>
                <w:rFonts w:ascii="Book Antiqua" w:eastAsia="Malgun Gothic" w:hAnsi="Book Antiqua" w:cs="Times New Roman"/>
                <w:sz w:val="24"/>
                <w:szCs w:val="24"/>
              </w:rPr>
              <w:t>± 9.5</w:t>
            </w:r>
          </w:p>
        </w:tc>
        <w:tc>
          <w:tcPr>
            <w:tcW w:w="1749"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74.1 </w:t>
            </w:r>
            <w:r w:rsidRPr="003F2EAE">
              <w:rPr>
                <w:rFonts w:ascii="Book Antiqua" w:eastAsia="Malgun Gothic" w:hAnsi="Book Antiqua" w:cs="Times New Roman"/>
                <w:sz w:val="24"/>
                <w:szCs w:val="24"/>
              </w:rPr>
              <w:t>± 9.8</w:t>
            </w:r>
          </w:p>
        </w:tc>
        <w:tc>
          <w:tcPr>
            <w:tcW w:w="1275" w:type="dxa"/>
          </w:tcPr>
          <w:p w:rsidR="00BE43CD" w:rsidRPr="003F2EAE" w:rsidRDefault="00BE43CD" w:rsidP="00D6267A">
            <w:pPr>
              <w:wordWrap/>
              <w:snapToGrid w:val="0"/>
              <w:spacing w:line="360" w:lineRule="auto"/>
              <w:jc w:val="center"/>
              <w:rPr>
                <w:rFonts w:ascii="Book Antiqua" w:hAnsi="Book Antiqua"/>
                <w:sz w:val="24"/>
                <w:szCs w:val="24"/>
              </w:rPr>
            </w:pPr>
            <w:r w:rsidRPr="003F2EAE">
              <w:rPr>
                <w:rFonts w:ascii="Book Antiqua" w:hAnsi="Book Antiqua" w:cs="Times New Roman"/>
                <w:sz w:val="24"/>
                <w:szCs w:val="24"/>
              </w:rPr>
              <w:t>&lt; 0.001</w:t>
            </w:r>
          </w:p>
        </w:tc>
      </w:tr>
      <w:tr w:rsidR="00BE43CD" w:rsidRPr="003F2EAE" w:rsidTr="004C33A6">
        <w:tc>
          <w:tcPr>
            <w:tcW w:w="2609" w:type="dxa"/>
            <w:vAlign w:val="center"/>
          </w:tcPr>
          <w:p w:rsidR="00BE43CD" w:rsidRPr="003F2EAE" w:rsidRDefault="00D6267A" w:rsidP="00D6267A">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HTN-R</w:t>
            </w:r>
            <w:r w:rsidR="00BE43CD" w:rsidRPr="003F2EAE">
              <w:rPr>
                <w:rFonts w:ascii="Book Antiqua" w:hAnsi="Book Antiqua" w:cs="Times New Roman"/>
                <w:sz w:val="24"/>
                <w:szCs w:val="24"/>
                <w:vertAlign w:val="superscript"/>
              </w:rPr>
              <w:t>3</w:t>
            </w:r>
          </w:p>
        </w:tc>
        <w:tc>
          <w:tcPr>
            <w:tcW w:w="1748"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23</w:t>
            </w:r>
            <w:r w:rsidR="00BE43CD" w:rsidRPr="003F2EAE">
              <w:rPr>
                <w:rFonts w:ascii="Book Antiqua" w:hAnsi="Book Antiqua" w:cs="Times New Roman"/>
                <w:sz w:val="24"/>
                <w:szCs w:val="24"/>
              </w:rPr>
              <w:t>871 (33.9)</w:t>
            </w:r>
          </w:p>
        </w:tc>
        <w:tc>
          <w:tcPr>
            <w:tcW w:w="1748"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19</w:t>
            </w:r>
            <w:r w:rsidR="00BE43CD" w:rsidRPr="003F2EAE">
              <w:rPr>
                <w:rFonts w:ascii="Book Antiqua" w:hAnsi="Book Antiqua" w:cs="Times New Roman"/>
                <w:sz w:val="24"/>
                <w:szCs w:val="24"/>
              </w:rPr>
              <w:t>227 (32.2)</w:t>
            </w:r>
          </w:p>
        </w:tc>
        <w:tc>
          <w:tcPr>
            <w:tcW w:w="1749"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4</w:t>
            </w:r>
            <w:r w:rsidR="00BE43CD" w:rsidRPr="003F2EAE">
              <w:rPr>
                <w:rFonts w:ascii="Book Antiqua" w:hAnsi="Book Antiqua" w:cs="Times New Roman"/>
                <w:sz w:val="24"/>
                <w:szCs w:val="24"/>
              </w:rPr>
              <w:t>644 (43.6)</w:t>
            </w:r>
          </w:p>
        </w:tc>
        <w:tc>
          <w:tcPr>
            <w:tcW w:w="1275" w:type="dxa"/>
          </w:tcPr>
          <w:p w:rsidR="00BE43CD" w:rsidRPr="003F2EAE" w:rsidRDefault="00BE43CD" w:rsidP="00D6267A">
            <w:pPr>
              <w:wordWrap/>
              <w:snapToGrid w:val="0"/>
              <w:spacing w:line="360" w:lineRule="auto"/>
              <w:jc w:val="center"/>
              <w:rPr>
                <w:rFonts w:ascii="Book Antiqua" w:hAnsi="Book Antiqua"/>
                <w:sz w:val="24"/>
                <w:szCs w:val="24"/>
              </w:rPr>
            </w:pPr>
            <w:r w:rsidRPr="003F2EAE">
              <w:rPr>
                <w:rFonts w:ascii="Book Antiqua" w:hAnsi="Book Antiqua" w:cs="Times New Roman"/>
                <w:sz w:val="24"/>
                <w:szCs w:val="24"/>
              </w:rPr>
              <w:t>&lt; 0.001</w:t>
            </w:r>
          </w:p>
        </w:tc>
      </w:tr>
      <w:tr w:rsidR="00BE43CD" w:rsidRPr="003F2EAE" w:rsidTr="004C33A6">
        <w:tc>
          <w:tcPr>
            <w:tcW w:w="2609" w:type="dxa"/>
            <w:vAlign w:val="center"/>
          </w:tcPr>
          <w:p w:rsidR="00BE43CD" w:rsidRPr="003F2EAE" w:rsidRDefault="00D6267A" w:rsidP="00D6267A">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DM-R</w:t>
            </w:r>
            <w:r w:rsidR="00BE43CD" w:rsidRPr="003F2EAE">
              <w:rPr>
                <w:rFonts w:ascii="Book Antiqua" w:hAnsi="Book Antiqua" w:cs="Times New Roman"/>
                <w:sz w:val="24"/>
                <w:szCs w:val="24"/>
                <w:vertAlign w:val="superscript"/>
              </w:rPr>
              <w:t>4</w:t>
            </w:r>
          </w:p>
        </w:tc>
        <w:tc>
          <w:tcPr>
            <w:tcW w:w="1748"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16</w:t>
            </w:r>
            <w:r w:rsidR="00BE43CD" w:rsidRPr="003F2EAE">
              <w:rPr>
                <w:rFonts w:ascii="Book Antiqua" w:hAnsi="Book Antiqua" w:cs="Times New Roman"/>
                <w:sz w:val="24"/>
                <w:szCs w:val="24"/>
              </w:rPr>
              <w:t>886 (24.0)</w:t>
            </w:r>
          </w:p>
        </w:tc>
        <w:tc>
          <w:tcPr>
            <w:tcW w:w="1748"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11</w:t>
            </w:r>
            <w:r w:rsidR="00BE43CD" w:rsidRPr="003F2EAE">
              <w:rPr>
                <w:rFonts w:ascii="Book Antiqua" w:hAnsi="Book Antiqua" w:cs="Times New Roman"/>
                <w:sz w:val="24"/>
                <w:szCs w:val="24"/>
              </w:rPr>
              <w:t>983 (20.0)</w:t>
            </w:r>
          </w:p>
        </w:tc>
        <w:tc>
          <w:tcPr>
            <w:tcW w:w="1749"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3</w:t>
            </w:r>
            <w:r w:rsidR="00BE43CD" w:rsidRPr="003F2EAE">
              <w:rPr>
                <w:rFonts w:ascii="Book Antiqua" w:hAnsi="Book Antiqua" w:cs="Times New Roman"/>
                <w:sz w:val="24"/>
                <w:szCs w:val="24"/>
              </w:rPr>
              <w:t>718 (34.9)</w:t>
            </w:r>
          </w:p>
        </w:tc>
        <w:tc>
          <w:tcPr>
            <w:tcW w:w="1275" w:type="dxa"/>
          </w:tcPr>
          <w:p w:rsidR="00BE43CD" w:rsidRPr="003F2EAE" w:rsidRDefault="00BE43CD" w:rsidP="00D6267A">
            <w:pPr>
              <w:wordWrap/>
              <w:snapToGrid w:val="0"/>
              <w:spacing w:line="360" w:lineRule="auto"/>
              <w:jc w:val="center"/>
              <w:rPr>
                <w:rFonts w:ascii="Book Antiqua" w:hAnsi="Book Antiqua"/>
                <w:sz w:val="24"/>
                <w:szCs w:val="24"/>
              </w:rPr>
            </w:pPr>
            <w:r w:rsidRPr="003F2EAE">
              <w:rPr>
                <w:rFonts w:ascii="Book Antiqua" w:hAnsi="Book Antiqua" w:cs="Times New Roman"/>
                <w:sz w:val="24"/>
                <w:szCs w:val="24"/>
              </w:rPr>
              <w:t>&lt; 0.001</w:t>
            </w:r>
          </w:p>
        </w:tc>
      </w:tr>
      <w:tr w:rsidR="00BE43CD" w:rsidRPr="003F2EAE" w:rsidTr="004C33A6">
        <w:tc>
          <w:tcPr>
            <w:tcW w:w="2609" w:type="dxa"/>
            <w:vAlign w:val="center"/>
          </w:tcPr>
          <w:p w:rsidR="00BE43CD" w:rsidRPr="003F2EAE" w:rsidRDefault="00613DCF" w:rsidP="00D6267A">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Regular exercise</w:t>
            </w:r>
            <w:r w:rsidR="00BE43CD" w:rsidRPr="003F2EAE">
              <w:rPr>
                <w:rFonts w:ascii="Book Antiqua" w:eastAsia="Malgun Gothic" w:hAnsi="Book Antiqua" w:cs="Times New Roman"/>
                <w:sz w:val="24"/>
                <w:szCs w:val="24"/>
                <w:vertAlign w:val="superscript"/>
              </w:rPr>
              <w:t>5</w:t>
            </w:r>
          </w:p>
        </w:tc>
        <w:tc>
          <w:tcPr>
            <w:tcW w:w="1748"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38</w:t>
            </w:r>
            <w:r w:rsidR="00BE43CD" w:rsidRPr="003F2EAE">
              <w:rPr>
                <w:rFonts w:ascii="Book Antiqua" w:hAnsi="Book Antiqua" w:cs="Times New Roman"/>
                <w:sz w:val="24"/>
                <w:szCs w:val="24"/>
              </w:rPr>
              <w:t>379 (54.5)</w:t>
            </w:r>
          </w:p>
        </w:tc>
        <w:tc>
          <w:tcPr>
            <w:tcW w:w="1748"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33</w:t>
            </w:r>
            <w:r w:rsidR="00BE43CD" w:rsidRPr="003F2EAE">
              <w:rPr>
                <w:rFonts w:ascii="Book Antiqua" w:hAnsi="Book Antiqua" w:cs="Times New Roman"/>
                <w:sz w:val="24"/>
                <w:szCs w:val="24"/>
              </w:rPr>
              <w:t>398 (55.9)</w:t>
            </w:r>
          </w:p>
        </w:tc>
        <w:tc>
          <w:tcPr>
            <w:tcW w:w="1749"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4</w:t>
            </w:r>
            <w:r w:rsidR="00BE43CD" w:rsidRPr="003F2EAE">
              <w:rPr>
                <w:rFonts w:ascii="Book Antiqua" w:hAnsi="Book Antiqua" w:cs="Times New Roman"/>
                <w:sz w:val="24"/>
                <w:szCs w:val="24"/>
              </w:rPr>
              <w:t>981 (46.8)</w:t>
            </w:r>
          </w:p>
        </w:tc>
        <w:tc>
          <w:tcPr>
            <w:tcW w:w="1275" w:type="dxa"/>
          </w:tcPr>
          <w:p w:rsidR="00BE43CD" w:rsidRPr="003F2EAE" w:rsidRDefault="00BE43CD" w:rsidP="00D6267A">
            <w:pPr>
              <w:wordWrap/>
              <w:snapToGrid w:val="0"/>
              <w:spacing w:line="360" w:lineRule="auto"/>
              <w:jc w:val="center"/>
              <w:rPr>
                <w:rFonts w:ascii="Book Antiqua" w:hAnsi="Book Antiqua"/>
                <w:sz w:val="24"/>
                <w:szCs w:val="24"/>
              </w:rPr>
            </w:pPr>
            <w:r w:rsidRPr="003F2EAE">
              <w:rPr>
                <w:rFonts w:ascii="Book Antiqua" w:hAnsi="Book Antiqua" w:cs="Times New Roman"/>
                <w:sz w:val="24"/>
                <w:szCs w:val="24"/>
              </w:rPr>
              <w:t>0.000</w:t>
            </w:r>
          </w:p>
        </w:tc>
      </w:tr>
      <w:tr w:rsidR="00BE43CD" w:rsidRPr="003F2EAE" w:rsidTr="004C33A6">
        <w:tc>
          <w:tcPr>
            <w:tcW w:w="2609" w:type="dxa"/>
            <w:vAlign w:val="center"/>
          </w:tcPr>
          <w:p w:rsidR="00BE43CD" w:rsidRPr="003F2EAE" w:rsidRDefault="00BE43CD" w:rsidP="00D6267A">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Fasting glucose (mg/dL)</w:t>
            </w:r>
          </w:p>
        </w:tc>
        <w:tc>
          <w:tcPr>
            <w:tcW w:w="1748"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93.6 </w:t>
            </w:r>
            <w:r w:rsidRPr="003F2EAE">
              <w:rPr>
                <w:rFonts w:ascii="Book Antiqua" w:eastAsia="Malgun Gothic" w:hAnsi="Book Antiqua" w:cs="Times New Roman"/>
                <w:sz w:val="24"/>
                <w:szCs w:val="24"/>
              </w:rPr>
              <w:t>± 14.8</w:t>
            </w:r>
          </w:p>
        </w:tc>
        <w:tc>
          <w:tcPr>
            <w:tcW w:w="1748"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92.9 </w:t>
            </w:r>
            <w:r w:rsidRPr="003F2EAE">
              <w:rPr>
                <w:rFonts w:ascii="Book Antiqua" w:eastAsia="Malgun Gothic" w:hAnsi="Book Antiqua" w:cs="Times New Roman"/>
                <w:sz w:val="24"/>
                <w:szCs w:val="24"/>
              </w:rPr>
              <w:t>± 13.7</w:t>
            </w:r>
          </w:p>
        </w:tc>
        <w:tc>
          <w:tcPr>
            <w:tcW w:w="1749"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97.7 </w:t>
            </w:r>
            <w:r w:rsidRPr="003F2EAE">
              <w:rPr>
                <w:rFonts w:ascii="Book Antiqua" w:eastAsia="Malgun Gothic" w:hAnsi="Book Antiqua" w:cs="Times New Roman"/>
                <w:sz w:val="24"/>
                <w:szCs w:val="24"/>
              </w:rPr>
              <w:t>± 19.2</w:t>
            </w:r>
          </w:p>
        </w:tc>
        <w:tc>
          <w:tcPr>
            <w:tcW w:w="1275" w:type="dxa"/>
          </w:tcPr>
          <w:p w:rsidR="00BE43CD" w:rsidRPr="003F2EAE" w:rsidRDefault="00BE43CD" w:rsidP="00D6267A">
            <w:pPr>
              <w:wordWrap/>
              <w:snapToGrid w:val="0"/>
              <w:spacing w:line="360" w:lineRule="auto"/>
              <w:jc w:val="center"/>
              <w:rPr>
                <w:rFonts w:ascii="Book Antiqua" w:hAnsi="Book Antiqua"/>
                <w:sz w:val="24"/>
                <w:szCs w:val="24"/>
              </w:rPr>
            </w:pPr>
            <w:r w:rsidRPr="003F2EAE">
              <w:rPr>
                <w:rFonts w:ascii="Book Antiqua" w:hAnsi="Book Antiqua" w:cs="Times New Roman"/>
                <w:sz w:val="24"/>
                <w:szCs w:val="24"/>
              </w:rPr>
              <w:t>&lt; 0.001</w:t>
            </w:r>
          </w:p>
        </w:tc>
      </w:tr>
      <w:tr w:rsidR="00BE43CD" w:rsidRPr="003F2EAE" w:rsidTr="004C33A6">
        <w:tc>
          <w:tcPr>
            <w:tcW w:w="2609" w:type="dxa"/>
            <w:vAlign w:val="center"/>
          </w:tcPr>
          <w:p w:rsidR="00BE43CD" w:rsidRPr="003F2EAE" w:rsidRDefault="00BE43CD" w:rsidP="00D6267A">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Insulin (</w:t>
            </w:r>
            <w:r w:rsidRPr="003F2EAE">
              <w:rPr>
                <w:rFonts w:ascii="Book Antiqua" w:eastAsiaTheme="minorHAnsi" w:hAnsi="Book Antiqua" w:cs="Times New Roman"/>
                <w:sz w:val="24"/>
                <w:szCs w:val="24"/>
              </w:rPr>
              <w:t>μ</w:t>
            </w:r>
            <w:r w:rsidRPr="003F2EAE">
              <w:rPr>
                <w:rFonts w:ascii="Book Antiqua" w:hAnsi="Book Antiqua" w:cs="Times New Roman"/>
                <w:sz w:val="24"/>
                <w:szCs w:val="24"/>
              </w:rPr>
              <w:t>IU/mL)</w:t>
            </w:r>
          </w:p>
        </w:tc>
        <w:tc>
          <w:tcPr>
            <w:tcW w:w="1748"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5.3 </w:t>
            </w:r>
            <w:r w:rsidRPr="003F2EAE">
              <w:rPr>
                <w:rFonts w:ascii="Book Antiqua" w:eastAsia="Malgun Gothic" w:hAnsi="Book Antiqua" w:cs="Times New Roman"/>
                <w:sz w:val="24"/>
                <w:szCs w:val="24"/>
              </w:rPr>
              <w:t>± 5.1</w:t>
            </w:r>
          </w:p>
        </w:tc>
        <w:tc>
          <w:tcPr>
            <w:tcW w:w="1748"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5.1 </w:t>
            </w:r>
            <w:r w:rsidRPr="003F2EAE">
              <w:rPr>
                <w:rFonts w:ascii="Book Antiqua" w:eastAsia="Malgun Gothic" w:hAnsi="Book Antiqua" w:cs="Times New Roman"/>
                <w:sz w:val="24"/>
                <w:szCs w:val="24"/>
              </w:rPr>
              <w:t>± 3.3</w:t>
            </w:r>
          </w:p>
        </w:tc>
        <w:tc>
          <w:tcPr>
            <w:tcW w:w="1749"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6.2 </w:t>
            </w:r>
            <w:r w:rsidRPr="003F2EAE">
              <w:rPr>
                <w:rFonts w:ascii="Book Antiqua" w:eastAsia="Malgun Gothic" w:hAnsi="Book Antiqua" w:cs="Times New Roman"/>
                <w:sz w:val="24"/>
                <w:szCs w:val="24"/>
              </w:rPr>
              <w:t>± 10.5</w:t>
            </w:r>
          </w:p>
        </w:tc>
        <w:tc>
          <w:tcPr>
            <w:tcW w:w="1275" w:type="dxa"/>
          </w:tcPr>
          <w:p w:rsidR="00BE43CD" w:rsidRPr="003F2EAE" w:rsidRDefault="00BE43CD" w:rsidP="00D6267A">
            <w:pPr>
              <w:wordWrap/>
              <w:snapToGrid w:val="0"/>
              <w:spacing w:line="360" w:lineRule="auto"/>
              <w:jc w:val="center"/>
              <w:rPr>
                <w:rFonts w:ascii="Book Antiqua" w:hAnsi="Book Antiqua"/>
                <w:sz w:val="24"/>
                <w:szCs w:val="24"/>
              </w:rPr>
            </w:pPr>
            <w:r w:rsidRPr="003F2EAE">
              <w:rPr>
                <w:rFonts w:ascii="Book Antiqua" w:hAnsi="Book Antiqua" w:cs="Times New Roman"/>
                <w:sz w:val="24"/>
                <w:szCs w:val="24"/>
              </w:rPr>
              <w:t>&lt; 0.001</w:t>
            </w:r>
          </w:p>
        </w:tc>
      </w:tr>
      <w:tr w:rsidR="00BE43CD" w:rsidRPr="003F2EAE" w:rsidTr="004C33A6">
        <w:tc>
          <w:tcPr>
            <w:tcW w:w="2609" w:type="dxa"/>
            <w:tcBorders>
              <w:bottom w:val="nil"/>
            </w:tcBorders>
            <w:vAlign w:val="center"/>
          </w:tcPr>
          <w:p w:rsidR="00BE43CD" w:rsidRPr="003F2EAE" w:rsidRDefault="00BE43CD" w:rsidP="00D6267A">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HbA1c (%)</w:t>
            </w:r>
          </w:p>
        </w:tc>
        <w:tc>
          <w:tcPr>
            <w:tcW w:w="1748" w:type="dxa"/>
            <w:tcBorders>
              <w:bottom w:val="nil"/>
            </w:tcBorders>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5.7 </w:t>
            </w:r>
            <w:r w:rsidRPr="003F2EAE">
              <w:rPr>
                <w:rFonts w:ascii="Book Antiqua" w:eastAsia="Malgun Gothic" w:hAnsi="Book Antiqua" w:cs="Times New Roman"/>
                <w:sz w:val="24"/>
                <w:szCs w:val="24"/>
              </w:rPr>
              <w:t>± 0.5</w:t>
            </w:r>
          </w:p>
        </w:tc>
        <w:tc>
          <w:tcPr>
            <w:tcW w:w="1748" w:type="dxa"/>
            <w:tcBorders>
              <w:bottom w:val="nil"/>
            </w:tcBorders>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5.6 </w:t>
            </w:r>
            <w:r w:rsidRPr="003F2EAE">
              <w:rPr>
                <w:rFonts w:ascii="Book Antiqua" w:eastAsia="Malgun Gothic" w:hAnsi="Book Antiqua" w:cs="Times New Roman"/>
                <w:sz w:val="24"/>
                <w:szCs w:val="24"/>
              </w:rPr>
              <w:t>± 0.5</w:t>
            </w:r>
          </w:p>
        </w:tc>
        <w:tc>
          <w:tcPr>
            <w:tcW w:w="1749" w:type="dxa"/>
            <w:tcBorders>
              <w:bottom w:val="nil"/>
            </w:tcBorders>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5.8 </w:t>
            </w:r>
            <w:r w:rsidRPr="003F2EAE">
              <w:rPr>
                <w:rFonts w:ascii="Book Antiqua" w:eastAsia="Malgun Gothic" w:hAnsi="Book Antiqua" w:cs="Times New Roman"/>
                <w:sz w:val="24"/>
                <w:szCs w:val="24"/>
              </w:rPr>
              <w:t>± 0.7</w:t>
            </w:r>
          </w:p>
        </w:tc>
        <w:tc>
          <w:tcPr>
            <w:tcW w:w="1275" w:type="dxa"/>
            <w:tcBorders>
              <w:bottom w:val="nil"/>
            </w:tcBorders>
          </w:tcPr>
          <w:p w:rsidR="00BE43CD" w:rsidRPr="003F2EAE" w:rsidRDefault="00BE43CD" w:rsidP="00D6267A">
            <w:pPr>
              <w:wordWrap/>
              <w:snapToGrid w:val="0"/>
              <w:spacing w:line="360" w:lineRule="auto"/>
              <w:jc w:val="center"/>
              <w:rPr>
                <w:rFonts w:ascii="Book Antiqua" w:hAnsi="Book Antiqua"/>
                <w:sz w:val="24"/>
                <w:szCs w:val="24"/>
              </w:rPr>
            </w:pPr>
            <w:r w:rsidRPr="003F2EAE">
              <w:rPr>
                <w:rFonts w:ascii="Book Antiqua" w:hAnsi="Book Antiqua" w:cs="Times New Roman"/>
                <w:sz w:val="24"/>
                <w:szCs w:val="24"/>
              </w:rPr>
              <w:t>&lt; 0.001</w:t>
            </w:r>
          </w:p>
        </w:tc>
      </w:tr>
      <w:tr w:rsidR="00BE43CD" w:rsidRPr="003F2EAE" w:rsidTr="004C33A6">
        <w:tc>
          <w:tcPr>
            <w:tcW w:w="2609" w:type="dxa"/>
            <w:tcBorders>
              <w:top w:val="nil"/>
            </w:tcBorders>
            <w:vAlign w:val="center"/>
          </w:tcPr>
          <w:p w:rsidR="00BE43CD" w:rsidRPr="003F2EAE" w:rsidRDefault="00BE43CD" w:rsidP="00D6267A">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Total-C (mg/dL)</w:t>
            </w:r>
          </w:p>
        </w:tc>
        <w:tc>
          <w:tcPr>
            <w:tcW w:w="1748" w:type="dxa"/>
            <w:tcBorders>
              <w:top w:val="nil"/>
            </w:tcBorders>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199.8 </w:t>
            </w:r>
            <w:r w:rsidRPr="003F2EAE">
              <w:rPr>
                <w:rFonts w:ascii="Book Antiqua" w:eastAsia="Malgun Gothic" w:hAnsi="Book Antiqua" w:cs="Times New Roman"/>
                <w:sz w:val="24"/>
                <w:szCs w:val="24"/>
              </w:rPr>
              <w:t>± 34.7</w:t>
            </w:r>
          </w:p>
        </w:tc>
        <w:tc>
          <w:tcPr>
            <w:tcW w:w="1748" w:type="dxa"/>
            <w:tcBorders>
              <w:top w:val="nil"/>
            </w:tcBorders>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198.6 </w:t>
            </w:r>
            <w:r w:rsidRPr="003F2EAE">
              <w:rPr>
                <w:rFonts w:ascii="Book Antiqua" w:eastAsia="Malgun Gothic" w:hAnsi="Book Antiqua" w:cs="Times New Roman"/>
                <w:sz w:val="24"/>
                <w:szCs w:val="24"/>
              </w:rPr>
              <w:t>± 34.3</w:t>
            </w:r>
          </w:p>
        </w:tc>
        <w:tc>
          <w:tcPr>
            <w:tcW w:w="1749" w:type="dxa"/>
            <w:tcBorders>
              <w:top w:val="nil"/>
            </w:tcBorders>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206.4 </w:t>
            </w:r>
            <w:r w:rsidRPr="003F2EAE">
              <w:rPr>
                <w:rFonts w:ascii="Book Antiqua" w:eastAsia="Malgun Gothic" w:hAnsi="Book Antiqua" w:cs="Times New Roman"/>
                <w:sz w:val="24"/>
                <w:szCs w:val="24"/>
              </w:rPr>
              <w:t>± 36.2</w:t>
            </w:r>
          </w:p>
        </w:tc>
        <w:tc>
          <w:tcPr>
            <w:tcW w:w="1275" w:type="dxa"/>
            <w:tcBorders>
              <w:top w:val="nil"/>
            </w:tcBorders>
          </w:tcPr>
          <w:p w:rsidR="00BE43CD" w:rsidRPr="003F2EAE" w:rsidRDefault="00BE43CD" w:rsidP="00D6267A">
            <w:pPr>
              <w:wordWrap/>
              <w:snapToGrid w:val="0"/>
              <w:spacing w:line="360" w:lineRule="auto"/>
              <w:jc w:val="center"/>
              <w:rPr>
                <w:rFonts w:ascii="Book Antiqua" w:hAnsi="Book Antiqua"/>
                <w:sz w:val="24"/>
                <w:szCs w:val="24"/>
              </w:rPr>
            </w:pPr>
            <w:r w:rsidRPr="003F2EAE">
              <w:rPr>
                <w:rFonts w:ascii="Book Antiqua" w:hAnsi="Book Antiqua" w:cs="Times New Roman"/>
                <w:sz w:val="24"/>
                <w:szCs w:val="24"/>
              </w:rPr>
              <w:t>&lt; 0.001</w:t>
            </w:r>
          </w:p>
        </w:tc>
      </w:tr>
      <w:tr w:rsidR="00BE43CD" w:rsidRPr="003F2EAE" w:rsidTr="004C33A6">
        <w:tc>
          <w:tcPr>
            <w:tcW w:w="2609" w:type="dxa"/>
            <w:vAlign w:val="center"/>
          </w:tcPr>
          <w:p w:rsidR="00BE43CD" w:rsidRPr="003F2EAE" w:rsidRDefault="00BE43CD" w:rsidP="00D6267A">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Triglyceride (mg/dL)</w:t>
            </w:r>
          </w:p>
        </w:tc>
        <w:tc>
          <w:tcPr>
            <w:tcW w:w="1748"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116.0 </w:t>
            </w:r>
            <w:r w:rsidRPr="003F2EAE">
              <w:rPr>
                <w:rFonts w:ascii="Book Antiqua" w:eastAsia="Malgun Gothic" w:hAnsi="Book Antiqua" w:cs="Times New Roman"/>
                <w:sz w:val="24"/>
                <w:szCs w:val="24"/>
              </w:rPr>
              <w:t>± 76.3</w:t>
            </w:r>
          </w:p>
        </w:tc>
        <w:tc>
          <w:tcPr>
            <w:tcW w:w="1748"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115.3 </w:t>
            </w:r>
            <w:r w:rsidRPr="003F2EAE">
              <w:rPr>
                <w:rFonts w:ascii="Book Antiqua" w:eastAsia="Malgun Gothic" w:hAnsi="Book Antiqua" w:cs="Times New Roman"/>
                <w:sz w:val="24"/>
                <w:szCs w:val="24"/>
              </w:rPr>
              <w:t>± 76.7</w:t>
            </w:r>
          </w:p>
        </w:tc>
        <w:tc>
          <w:tcPr>
            <w:tcW w:w="1749"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119.5 </w:t>
            </w:r>
            <w:r w:rsidRPr="003F2EAE">
              <w:rPr>
                <w:rFonts w:ascii="Book Antiqua" w:eastAsia="Malgun Gothic" w:hAnsi="Book Antiqua" w:cs="Times New Roman"/>
                <w:sz w:val="24"/>
                <w:szCs w:val="24"/>
              </w:rPr>
              <w:t>± 73.8</w:t>
            </w:r>
          </w:p>
        </w:tc>
        <w:tc>
          <w:tcPr>
            <w:tcW w:w="1275" w:type="dxa"/>
          </w:tcPr>
          <w:p w:rsidR="00BE43CD" w:rsidRPr="003F2EAE" w:rsidRDefault="00BE43CD" w:rsidP="00D6267A">
            <w:pPr>
              <w:wordWrap/>
              <w:snapToGrid w:val="0"/>
              <w:spacing w:line="360" w:lineRule="auto"/>
              <w:jc w:val="center"/>
              <w:rPr>
                <w:rFonts w:ascii="Book Antiqua" w:hAnsi="Book Antiqua"/>
                <w:sz w:val="24"/>
                <w:szCs w:val="24"/>
              </w:rPr>
            </w:pPr>
            <w:r w:rsidRPr="003F2EAE">
              <w:rPr>
                <w:rFonts w:ascii="Book Antiqua" w:hAnsi="Book Antiqua" w:cs="Times New Roman"/>
                <w:sz w:val="24"/>
                <w:szCs w:val="24"/>
              </w:rPr>
              <w:t>&lt; 0.001</w:t>
            </w:r>
          </w:p>
        </w:tc>
      </w:tr>
      <w:tr w:rsidR="00BE43CD" w:rsidRPr="003F2EAE" w:rsidTr="004C33A6">
        <w:tc>
          <w:tcPr>
            <w:tcW w:w="2609" w:type="dxa"/>
            <w:vAlign w:val="center"/>
          </w:tcPr>
          <w:p w:rsidR="00BE43CD" w:rsidRPr="003F2EAE" w:rsidRDefault="00BE43CD" w:rsidP="00D6267A">
            <w:pPr>
              <w:wordWrap/>
              <w:snapToGrid w:val="0"/>
              <w:spacing w:line="360" w:lineRule="auto"/>
              <w:jc w:val="left"/>
              <w:rPr>
                <w:rFonts w:ascii="Book Antiqua" w:eastAsia="SimSun" w:hAnsi="Book Antiqua" w:cs="Times New Roman"/>
                <w:sz w:val="24"/>
                <w:szCs w:val="24"/>
                <w:lang w:eastAsia="zh-CN"/>
              </w:rPr>
            </w:pPr>
            <w:r w:rsidRPr="003F2EAE">
              <w:rPr>
                <w:rFonts w:ascii="Book Antiqua" w:hAnsi="Book Antiqua" w:cs="Times New Roman"/>
                <w:sz w:val="24"/>
                <w:szCs w:val="24"/>
              </w:rPr>
              <w:lastRenderedPageBreak/>
              <w:t xml:space="preserve">Triglyceride </w:t>
            </w:r>
            <w:r w:rsidR="00EB2DFA" w:rsidRPr="003F2EAE">
              <w:rPr>
                <w:rFonts w:ascii="Book Antiqua" w:eastAsia="Malgun Gothic" w:hAnsi="Book Antiqua" w:cs="Times New Roman"/>
                <w:sz w:val="24"/>
                <w:szCs w:val="24"/>
              </w:rPr>
              <w:t>≥ 150 mg/dL</w:t>
            </w:r>
          </w:p>
        </w:tc>
        <w:tc>
          <w:tcPr>
            <w:tcW w:w="1748"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15</w:t>
            </w:r>
            <w:r w:rsidR="00BE43CD" w:rsidRPr="003F2EAE">
              <w:rPr>
                <w:rFonts w:ascii="Book Antiqua" w:hAnsi="Book Antiqua" w:cs="Times New Roman"/>
                <w:sz w:val="24"/>
                <w:szCs w:val="24"/>
              </w:rPr>
              <w:t>456 (21.9)</w:t>
            </w:r>
          </w:p>
        </w:tc>
        <w:tc>
          <w:tcPr>
            <w:tcW w:w="1748"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12</w:t>
            </w:r>
            <w:r w:rsidR="00BE43CD" w:rsidRPr="003F2EAE">
              <w:rPr>
                <w:rFonts w:ascii="Book Antiqua" w:hAnsi="Book Antiqua" w:cs="Times New Roman"/>
                <w:sz w:val="24"/>
                <w:szCs w:val="24"/>
              </w:rPr>
              <w:t>957 (21.7)</w:t>
            </w:r>
          </w:p>
        </w:tc>
        <w:tc>
          <w:tcPr>
            <w:tcW w:w="1749"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2</w:t>
            </w:r>
            <w:r w:rsidR="00BE43CD" w:rsidRPr="003F2EAE">
              <w:rPr>
                <w:rFonts w:ascii="Book Antiqua" w:hAnsi="Book Antiqua" w:cs="Times New Roman"/>
                <w:sz w:val="24"/>
                <w:szCs w:val="24"/>
              </w:rPr>
              <w:t>499 (23.5)</w:t>
            </w:r>
          </w:p>
        </w:tc>
        <w:tc>
          <w:tcPr>
            <w:tcW w:w="1275" w:type="dxa"/>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&lt; 0.001</w:t>
            </w:r>
          </w:p>
        </w:tc>
      </w:tr>
      <w:tr w:rsidR="00BE43CD" w:rsidRPr="003F2EAE" w:rsidTr="004C33A6">
        <w:tc>
          <w:tcPr>
            <w:tcW w:w="2609" w:type="dxa"/>
            <w:vAlign w:val="center"/>
          </w:tcPr>
          <w:p w:rsidR="00BE43CD" w:rsidRPr="003F2EAE" w:rsidRDefault="00BE43CD" w:rsidP="00D6267A">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HDL-C (mg/dL)</w:t>
            </w:r>
          </w:p>
        </w:tc>
        <w:tc>
          <w:tcPr>
            <w:tcW w:w="1748"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55.1 </w:t>
            </w:r>
            <w:r w:rsidRPr="003F2EAE">
              <w:rPr>
                <w:rFonts w:ascii="Book Antiqua" w:eastAsia="Malgun Gothic" w:hAnsi="Book Antiqua" w:cs="Times New Roman"/>
                <w:sz w:val="24"/>
                <w:szCs w:val="24"/>
              </w:rPr>
              <w:t>± 13.8</w:t>
            </w:r>
          </w:p>
        </w:tc>
        <w:tc>
          <w:tcPr>
            <w:tcW w:w="1748"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55.2 </w:t>
            </w:r>
            <w:r w:rsidRPr="003F2EAE">
              <w:rPr>
                <w:rFonts w:ascii="Book Antiqua" w:eastAsia="Malgun Gothic" w:hAnsi="Book Antiqua" w:cs="Times New Roman"/>
                <w:sz w:val="24"/>
                <w:szCs w:val="24"/>
              </w:rPr>
              <w:t>± 13.8</w:t>
            </w:r>
          </w:p>
        </w:tc>
        <w:tc>
          <w:tcPr>
            <w:tcW w:w="1749"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54.8 </w:t>
            </w:r>
            <w:r w:rsidRPr="003F2EAE">
              <w:rPr>
                <w:rFonts w:ascii="Book Antiqua" w:eastAsia="Malgun Gothic" w:hAnsi="Book Antiqua" w:cs="Times New Roman"/>
                <w:sz w:val="24"/>
                <w:szCs w:val="24"/>
              </w:rPr>
              <w:t>± 13.8</w:t>
            </w:r>
          </w:p>
        </w:tc>
        <w:tc>
          <w:tcPr>
            <w:tcW w:w="1275" w:type="dxa"/>
          </w:tcPr>
          <w:p w:rsidR="00BE43CD" w:rsidRPr="003F2EAE" w:rsidRDefault="00BE43CD" w:rsidP="00D6267A">
            <w:pPr>
              <w:wordWrap/>
              <w:snapToGrid w:val="0"/>
              <w:spacing w:line="360" w:lineRule="auto"/>
              <w:jc w:val="center"/>
              <w:rPr>
                <w:rFonts w:ascii="Book Antiqua" w:hAnsi="Book Antiqua"/>
                <w:sz w:val="24"/>
                <w:szCs w:val="24"/>
              </w:rPr>
            </w:pPr>
            <w:r w:rsidRPr="003F2EAE">
              <w:rPr>
                <w:rFonts w:ascii="Book Antiqua" w:hAnsi="Book Antiqua" w:cs="Times New Roman"/>
                <w:sz w:val="24"/>
                <w:szCs w:val="24"/>
              </w:rPr>
              <w:t>0.003</w:t>
            </w:r>
          </w:p>
        </w:tc>
      </w:tr>
      <w:tr w:rsidR="00BE43CD" w:rsidRPr="003F2EAE" w:rsidTr="004C33A6">
        <w:tc>
          <w:tcPr>
            <w:tcW w:w="2609" w:type="dxa"/>
            <w:vAlign w:val="center"/>
          </w:tcPr>
          <w:p w:rsidR="00BE43CD" w:rsidRPr="003F2EAE" w:rsidRDefault="00D6267A" w:rsidP="00D6267A">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HDL-C abnormality</w:t>
            </w:r>
            <w:r w:rsidR="00BE43CD" w:rsidRPr="003F2EAE">
              <w:rPr>
                <w:rFonts w:ascii="Book Antiqua" w:hAnsi="Book Antiqua" w:cs="Times New Roman"/>
                <w:sz w:val="24"/>
                <w:szCs w:val="24"/>
                <w:vertAlign w:val="superscript"/>
              </w:rPr>
              <w:t>6</w:t>
            </w:r>
          </w:p>
        </w:tc>
        <w:tc>
          <w:tcPr>
            <w:tcW w:w="1748" w:type="dxa"/>
            <w:vAlign w:val="center"/>
          </w:tcPr>
          <w:p w:rsidR="00BE43CD" w:rsidRPr="003F2EAE" w:rsidRDefault="00D6267A" w:rsidP="00D6267A">
            <w:pPr>
              <w:wordWrap/>
              <w:snapToGrid w:val="0"/>
              <w:spacing w:line="360" w:lineRule="auto"/>
              <w:jc w:val="center"/>
              <w:rPr>
                <w:rFonts w:ascii="Book Antiqua" w:eastAsia="Malgun Gothic" w:hAnsi="Book Antiqua" w:cs="Times New Roman"/>
                <w:sz w:val="24"/>
                <w:szCs w:val="24"/>
              </w:rPr>
            </w:pPr>
            <w:r w:rsidRPr="003F2EAE">
              <w:rPr>
                <w:rFonts w:ascii="Book Antiqua" w:eastAsia="Malgun Gothic" w:hAnsi="Book Antiqua" w:cs="Times New Roman"/>
                <w:sz w:val="24"/>
                <w:szCs w:val="24"/>
              </w:rPr>
              <w:t>10</w:t>
            </w:r>
            <w:r w:rsidR="00BE43CD" w:rsidRPr="003F2EAE">
              <w:rPr>
                <w:rFonts w:ascii="Book Antiqua" w:eastAsia="Malgun Gothic" w:hAnsi="Book Antiqua" w:cs="Times New Roman"/>
                <w:sz w:val="24"/>
                <w:szCs w:val="24"/>
              </w:rPr>
              <w:t>901 (15.5)</w:t>
            </w:r>
          </w:p>
        </w:tc>
        <w:tc>
          <w:tcPr>
            <w:tcW w:w="1748"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8</w:t>
            </w:r>
            <w:r w:rsidR="00BE43CD" w:rsidRPr="003F2EAE">
              <w:rPr>
                <w:rFonts w:ascii="Book Antiqua" w:hAnsi="Book Antiqua" w:cs="Times New Roman"/>
                <w:sz w:val="24"/>
                <w:szCs w:val="24"/>
              </w:rPr>
              <w:t>727 (14.6)</w:t>
            </w:r>
          </w:p>
        </w:tc>
        <w:tc>
          <w:tcPr>
            <w:tcW w:w="1749" w:type="dxa"/>
            <w:vAlign w:val="center"/>
          </w:tcPr>
          <w:p w:rsidR="00BE43CD" w:rsidRPr="003F2EAE" w:rsidRDefault="00D6267A"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2</w:t>
            </w:r>
            <w:r w:rsidR="00BE43CD" w:rsidRPr="003F2EAE">
              <w:rPr>
                <w:rFonts w:ascii="Book Antiqua" w:hAnsi="Book Antiqua" w:cs="Times New Roman"/>
                <w:sz w:val="24"/>
                <w:szCs w:val="24"/>
              </w:rPr>
              <w:t>174 (20.4)</w:t>
            </w:r>
          </w:p>
        </w:tc>
        <w:tc>
          <w:tcPr>
            <w:tcW w:w="1275" w:type="dxa"/>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&lt; 0.001</w:t>
            </w:r>
          </w:p>
        </w:tc>
      </w:tr>
      <w:tr w:rsidR="00BE43CD" w:rsidRPr="003F2EAE" w:rsidTr="004C33A6">
        <w:tc>
          <w:tcPr>
            <w:tcW w:w="2609" w:type="dxa"/>
            <w:vAlign w:val="center"/>
          </w:tcPr>
          <w:p w:rsidR="00BE43CD" w:rsidRPr="003F2EAE" w:rsidRDefault="00BE43CD" w:rsidP="00D6267A">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LDL-C (mg/dL)</w:t>
            </w:r>
          </w:p>
        </w:tc>
        <w:tc>
          <w:tcPr>
            <w:tcW w:w="1748"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eastAsia="Malgun Gothic" w:hAnsi="Book Antiqua" w:cs="Times New Roman"/>
                <w:sz w:val="24"/>
                <w:szCs w:val="24"/>
              </w:rPr>
              <w:t>124.9 ± 32.0</w:t>
            </w:r>
          </w:p>
        </w:tc>
        <w:tc>
          <w:tcPr>
            <w:tcW w:w="1748"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124.1 </w:t>
            </w:r>
            <w:r w:rsidRPr="003F2EAE">
              <w:rPr>
                <w:rFonts w:ascii="Book Antiqua" w:eastAsia="Malgun Gothic" w:hAnsi="Book Antiqua" w:cs="Times New Roman"/>
                <w:sz w:val="24"/>
                <w:szCs w:val="24"/>
              </w:rPr>
              <w:t>± 31.7</w:t>
            </w:r>
          </w:p>
        </w:tc>
        <w:tc>
          <w:tcPr>
            <w:tcW w:w="1749"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129.0 </w:t>
            </w:r>
            <w:r w:rsidRPr="003F2EAE">
              <w:rPr>
                <w:rFonts w:ascii="Book Antiqua" w:eastAsia="Malgun Gothic" w:hAnsi="Book Antiqua" w:cs="Times New Roman"/>
                <w:sz w:val="24"/>
                <w:szCs w:val="24"/>
              </w:rPr>
              <w:t>± 33.1</w:t>
            </w:r>
          </w:p>
        </w:tc>
        <w:tc>
          <w:tcPr>
            <w:tcW w:w="1275" w:type="dxa"/>
          </w:tcPr>
          <w:p w:rsidR="00BE43CD" w:rsidRPr="003F2EAE" w:rsidRDefault="00BE43CD" w:rsidP="00D6267A">
            <w:pPr>
              <w:wordWrap/>
              <w:snapToGrid w:val="0"/>
              <w:spacing w:line="360" w:lineRule="auto"/>
              <w:jc w:val="center"/>
              <w:rPr>
                <w:rFonts w:ascii="Book Antiqua" w:hAnsi="Book Antiqua"/>
                <w:sz w:val="24"/>
                <w:szCs w:val="24"/>
              </w:rPr>
            </w:pPr>
            <w:r w:rsidRPr="003F2EAE">
              <w:rPr>
                <w:rFonts w:ascii="Book Antiqua" w:hAnsi="Book Antiqua" w:cs="Times New Roman"/>
                <w:sz w:val="24"/>
                <w:szCs w:val="24"/>
              </w:rPr>
              <w:t>&lt; 0.001</w:t>
            </w:r>
          </w:p>
        </w:tc>
      </w:tr>
      <w:tr w:rsidR="00BE43CD" w:rsidRPr="003F2EAE" w:rsidTr="004C33A6">
        <w:tc>
          <w:tcPr>
            <w:tcW w:w="2609" w:type="dxa"/>
            <w:vAlign w:val="center"/>
          </w:tcPr>
          <w:p w:rsidR="00BE43CD" w:rsidRPr="003F2EAE" w:rsidRDefault="00BE43CD" w:rsidP="00D6267A">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CEA (ng/mL)</w:t>
            </w:r>
          </w:p>
        </w:tc>
        <w:tc>
          <w:tcPr>
            <w:tcW w:w="1748"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1.62 </w:t>
            </w:r>
            <w:r w:rsidRPr="003F2EAE">
              <w:rPr>
                <w:rFonts w:ascii="Book Antiqua" w:eastAsia="Malgun Gothic" w:hAnsi="Book Antiqua" w:cs="Times New Roman"/>
                <w:sz w:val="24"/>
                <w:szCs w:val="24"/>
              </w:rPr>
              <w:t>± 1.61</w:t>
            </w:r>
          </w:p>
        </w:tc>
        <w:tc>
          <w:tcPr>
            <w:tcW w:w="1748"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1.58 </w:t>
            </w:r>
            <w:r w:rsidRPr="003F2EAE">
              <w:rPr>
                <w:rFonts w:ascii="Book Antiqua" w:eastAsia="Malgun Gothic" w:hAnsi="Book Antiqua" w:cs="Times New Roman"/>
                <w:sz w:val="24"/>
                <w:szCs w:val="24"/>
              </w:rPr>
              <w:t>± 1.61</w:t>
            </w:r>
          </w:p>
        </w:tc>
        <w:tc>
          <w:tcPr>
            <w:tcW w:w="1749"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 xml:space="preserve">1.83 </w:t>
            </w:r>
            <w:r w:rsidRPr="003F2EAE">
              <w:rPr>
                <w:rFonts w:ascii="Book Antiqua" w:eastAsia="Malgun Gothic" w:hAnsi="Book Antiqua" w:cs="Times New Roman"/>
                <w:sz w:val="24"/>
                <w:szCs w:val="24"/>
              </w:rPr>
              <w:t>± 1.58</w:t>
            </w:r>
          </w:p>
        </w:tc>
        <w:tc>
          <w:tcPr>
            <w:tcW w:w="1275" w:type="dxa"/>
          </w:tcPr>
          <w:p w:rsidR="00BE43CD" w:rsidRPr="003F2EAE" w:rsidRDefault="00BE43CD" w:rsidP="00D6267A">
            <w:pPr>
              <w:wordWrap/>
              <w:snapToGrid w:val="0"/>
              <w:spacing w:line="360" w:lineRule="auto"/>
              <w:jc w:val="center"/>
              <w:rPr>
                <w:rFonts w:ascii="Book Antiqua" w:hAnsi="Book Antiqua"/>
                <w:sz w:val="24"/>
                <w:szCs w:val="24"/>
              </w:rPr>
            </w:pPr>
            <w:r w:rsidRPr="003F2EAE">
              <w:rPr>
                <w:rFonts w:ascii="Book Antiqua" w:hAnsi="Book Antiqua" w:cs="Times New Roman"/>
                <w:sz w:val="24"/>
                <w:szCs w:val="24"/>
              </w:rPr>
              <w:t>&lt; 0.001</w:t>
            </w:r>
          </w:p>
        </w:tc>
      </w:tr>
      <w:tr w:rsidR="00BE43CD" w:rsidRPr="003F2EAE" w:rsidTr="004C33A6">
        <w:tc>
          <w:tcPr>
            <w:tcW w:w="2609" w:type="dxa"/>
            <w:vAlign w:val="center"/>
          </w:tcPr>
          <w:p w:rsidR="00BE43CD" w:rsidRPr="003F2EAE" w:rsidRDefault="00D6267A" w:rsidP="00D6267A">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ACRN</w:t>
            </w:r>
            <w:r w:rsidR="00BE43CD" w:rsidRPr="003F2EAE">
              <w:rPr>
                <w:rFonts w:ascii="Book Antiqua" w:eastAsia="Malgun Gothic" w:hAnsi="Book Antiqua" w:cs="Times New Roman"/>
                <w:sz w:val="24"/>
                <w:szCs w:val="24"/>
                <w:vertAlign w:val="superscript"/>
              </w:rPr>
              <w:t>7</w:t>
            </w:r>
          </w:p>
        </w:tc>
        <w:tc>
          <w:tcPr>
            <w:tcW w:w="1748"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960 (1.4)</w:t>
            </w:r>
          </w:p>
        </w:tc>
        <w:tc>
          <w:tcPr>
            <w:tcW w:w="1748"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564 (0.9)</w:t>
            </w:r>
          </w:p>
        </w:tc>
        <w:tc>
          <w:tcPr>
            <w:tcW w:w="1749" w:type="dxa"/>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396 (3.7)</w:t>
            </w:r>
          </w:p>
        </w:tc>
        <w:tc>
          <w:tcPr>
            <w:tcW w:w="1275" w:type="dxa"/>
          </w:tcPr>
          <w:p w:rsidR="00BE43CD" w:rsidRPr="003F2EAE" w:rsidRDefault="00BE43CD" w:rsidP="00D6267A">
            <w:pPr>
              <w:wordWrap/>
              <w:snapToGrid w:val="0"/>
              <w:spacing w:line="360" w:lineRule="auto"/>
              <w:jc w:val="center"/>
              <w:rPr>
                <w:rFonts w:ascii="Book Antiqua" w:hAnsi="Book Antiqua"/>
                <w:sz w:val="24"/>
                <w:szCs w:val="24"/>
              </w:rPr>
            </w:pPr>
            <w:r w:rsidRPr="003F2EAE">
              <w:rPr>
                <w:rFonts w:ascii="Book Antiqua" w:hAnsi="Book Antiqua" w:cs="Times New Roman"/>
                <w:sz w:val="24"/>
                <w:szCs w:val="24"/>
              </w:rPr>
              <w:t>&lt; 0.001</w:t>
            </w:r>
          </w:p>
        </w:tc>
      </w:tr>
      <w:tr w:rsidR="00BE43CD" w:rsidRPr="003F2EAE" w:rsidTr="004C33A6">
        <w:tc>
          <w:tcPr>
            <w:tcW w:w="2609" w:type="dxa"/>
            <w:tcBorders>
              <w:bottom w:val="single" w:sz="8" w:space="0" w:color="auto"/>
            </w:tcBorders>
            <w:vAlign w:val="center"/>
          </w:tcPr>
          <w:p w:rsidR="00BE43CD" w:rsidRPr="003F2EAE" w:rsidRDefault="00D6267A" w:rsidP="00D6267A">
            <w:pPr>
              <w:wordWrap/>
              <w:snapToGrid w:val="0"/>
              <w:spacing w:line="360" w:lineRule="auto"/>
              <w:jc w:val="left"/>
              <w:rPr>
                <w:rFonts w:ascii="Book Antiqua" w:eastAsia="SimSun" w:hAnsi="Book Antiqua" w:cs="Times New Roman"/>
                <w:sz w:val="24"/>
                <w:szCs w:val="24"/>
                <w:lang w:eastAsia="zh-CN"/>
              </w:rPr>
            </w:pPr>
            <w:r w:rsidRPr="003F2EAE">
              <w:rPr>
                <w:rFonts w:ascii="Book Antiqua" w:hAnsi="Book Antiqua" w:cs="Times New Roman"/>
                <w:sz w:val="24"/>
                <w:szCs w:val="24"/>
              </w:rPr>
              <w:t>CRC</w:t>
            </w:r>
          </w:p>
        </w:tc>
        <w:tc>
          <w:tcPr>
            <w:tcW w:w="1748" w:type="dxa"/>
            <w:tcBorders>
              <w:bottom w:val="single" w:sz="8" w:space="0" w:color="auto"/>
            </w:tcBorders>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54 (0.1)</w:t>
            </w:r>
          </w:p>
        </w:tc>
        <w:tc>
          <w:tcPr>
            <w:tcW w:w="1748" w:type="dxa"/>
            <w:tcBorders>
              <w:bottom w:val="single" w:sz="8" w:space="0" w:color="auto"/>
            </w:tcBorders>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25 (0.1)</w:t>
            </w:r>
          </w:p>
        </w:tc>
        <w:tc>
          <w:tcPr>
            <w:tcW w:w="1749" w:type="dxa"/>
            <w:tcBorders>
              <w:bottom w:val="single" w:sz="8" w:space="0" w:color="auto"/>
            </w:tcBorders>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29 (0.3)</w:t>
            </w:r>
          </w:p>
        </w:tc>
        <w:tc>
          <w:tcPr>
            <w:tcW w:w="1275" w:type="dxa"/>
            <w:tcBorders>
              <w:bottom w:val="single" w:sz="8" w:space="0" w:color="auto"/>
            </w:tcBorders>
            <w:vAlign w:val="center"/>
          </w:tcPr>
          <w:p w:rsidR="00BE43CD" w:rsidRPr="003F2EAE" w:rsidRDefault="00BE43CD" w:rsidP="00D6267A">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&lt; 0.001</w:t>
            </w:r>
          </w:p>
        </w:tc>
      </w:tr>
    </w:tbl>
    <w:p w:rsidR="00D6267A" w:rsidRPr="003F2EAE" w:rsidRDefault="00BE43CD" w:rsidP="00D6267A">
      <w:pPr>
        <w:wordWrap/>
        <w:snapToGrid w:val="0"/>
        <w:spacing w:after="0" w:line="360" w:lineRule="auto"/>
        <w:rPr>
          <w:rFonts w:ascii="Book Antiqua" w:eastAsia="SimSun" w:hAnsi="Book Antiqua" w:cs="Times New Roman"/>
          <w:sz w:val="24"/>
          <w:szCs w:val="24"/>
          <w:lang w:eastAsia="zh-CN"/>
        </w:rPr>
      </w:pPr>
      <w:r w:rsidRPr="003F2EAE">
        <w:rPr>
          <w:rFonts w:ascii="Book Antiqua" w:eastAsia="Malgun Gothic" w:hAnsi="Book Antiqua" w:cs="Times New Roman"/>
          <w:sz w:val="24"/>
          <w:szCs w:val="24"/>
          <w:vertAlign w:val="superscript"/>
        </w:rPr>
        <w:t>1</w:t>
      </w:r>
      <w:r w:rsidRPr="003F2EAE">
        <w:rPr>
          <w:rFonts w:ascii="Book Antiqua" w:hAnsi="Book Antiqua" w:cs="Times New Roman"/>
          <w:sz w:val="24"/>
          <w:szCs w:val="24"/>
        </w:rPr>
        <w:t xml:space="preserve">BMI </w:t>
      </w:r>
      <w:r w:rsidRPr="003F2EAE">
        <w:rPr>
          <w:rFonts w:ascii="Book Antiqua" w:hAnsi="Book Antiqua" w:cs="Times New Roman"/>
          <w:kern w:val="0"/>
          <w:sz w:val="24"/>
          <w:szCs w:val="24"/>
        </w:rPr>
        <w:t>≥ 25 kg/m</w:t>
      </w:r>
      <w:r w:rsidRPr="003F2EAE">
        <w:rPr>
          <w:rFonts w:ascii="Book Antiqua" w:hAnsi="Book Antiqua" w:cs="Times New Roman"/>
          <w:kern w:val="0"/>
          <w:sz w:val="24"/>
          <w:szCs w:val="24"/>
          <w:vertAlign w:val="superscript"/>
        </w:rPr>
        <w:t>2</w:t>
      </w:r>
      <w:r w:rsidR="00D6267A" w:rsidRPr="003F2EAE">
        <w:rPr>
          <w:rFonts w:ascii="Book Antiqua" w:eastAsia="SimSun" w:hAnsi="Book Antiqua" w:cs="Times New Roman" w:hint="eastAsia"/>
          <w:kern w:val="0"/>
          <w:sz w:val="24"/>
          <w:szCs w:val="24"/>
          <w:lang w:eastAsia="zh-CN"/>
        </w:rPr>
        <w:t>;</w:t>
      </w:r>
      <w:r w:rsidR="00D6267A" w:rsidRPr="003F2EAE">
        <w:rPr>
          <w:rFonts w:ascii="Book Antiqua" w:eastAsia="SimSun" w:hAnsi="Book Antiqua" w:cs="Times New Roman" w:hint="eastAsia"/>
          <w:sz w:val="24"/>
          <w:szCs w:val="24"/>
          <w:lang w:eastAsia="zh-CN"/>
        </w:rPr>
        <w:t xml:space="preserve"> </w:t>
      </w:r>
      <w:r w:rsidRPr="003F2EAE">
        <w:rPr>
          <w:rFonts w:ascii="Book Antiqua" w:eastAsia="Malgun Gothic" w:hAnsi="Book Antiqua" w:cs="Times New Roman"/>
          <w:sz w:val="24"/>
          <w:szCs w:val="24"/>
          <w:vertAlign w:val="superscript"/>
        </w:rPr>
        <w:t>2</w:t>
      </w:r>
      <w:r w:rsidRPr="003F2EAE">
        <w:rPr>
          <w:rFonts w:ascii="Book Antiqua" w:hAnsi="Book Antiqua" w:cs="Times New Roman"/>
          <w:sz w:val="24"/>
          <w:szCs w:val="24"/>
        </w:rPr>
        <w:t>More than 4 times per week as heavy</w:t>
      </w:r>
      <w:r w:rsidR="00D6267A" w:rsidRPr="003F2EAE">
        <w:rPr>
          <w:rFonts w:ascii="Book Antiqua" w:eastAsia="SimSun" w:hAnsi="Book Antiqua" w:cs="Times New Roman" w:hint="eastAsia"/>
          <w:sz w:val="24"/>
          <w:szCs w:val="24"/>
          <w:lang w:eastAsia="zh-CN"/>
        </w:rPr>
        <w:t xml:space="preserve">; </w:t>
      </w:r>
      <w:r w:rsidRPr="003F2EAE">
        <w:rPr>
          <w:rFonts w:ascii="Book Antiqua" w:hAnsi="Book Antiqua" w:cs="Times New Roman"/>
          <w:sz w:val="24"/>
          <w:szCs w:val="24"/>
          <w:vertAlign w:val="superscript"/>
        </w:rPr>
        <w:t>3</w:t>
      </w:r>
      <w:r w:rsidRPr="003F2EAE">
        <w:rPr>
          <w:rFonts w:ascii="Book Antiqua" w:hAnsi="Book Antiqua" w:cs="Times New Roman"/>
          <w:kern w:val="0"/>
          <w:sz w:val="24"/>
          <w:szCs w:val="24"/>
        </w:rPr>
        <w:t>Elev</w:t>
      </w:r>
      <w:r w:rsidR="00D6267A" w:rsidRPr="003F2EAE">
        <w:rPr>
          <w:rFonts w:ascii="Book Antiqua" w:hAnsi="Book Antiqua" w:cs="Times New Roman"/>
          <w:kern w:val="0"/>
          <w:sz w:val="24"/>
          <w:szCs w:val="24"/>
        </w:rPr>
        <w:t>ated blood pressure ≥ 130/85 mm</w:t>
      </w:r>
      <w:r w:rsidRPr="003F2EAE">
        <w:rPr>
          <w:rFonts w:ascii="Book Antiqua" w:hAnsi="Book Antiqua" w:cs="Times New Roman"/>
          <w:kern w:val="0"/>
          <w:sz w:val="24"/>
          <w:szCs w:val="24"/>
        </w:rPr>
        <w:t>Hg or use of antihypertensive medications</w:t>
      </w:r>
      <w:r w:rsidR="00D6267A" w:rsidRPr="003F2EAE">
        <w:rPr>
          <w:rFonts w:ascii="Book Antiqua" w:eastAsia="SimSun" w:hAnsi="Book Antiqua" w:cs="Times New Roman" w:hint="eastAsia"/>
          <w:sz w:val="24"/>
          <w:szCs w:val="24"/>
          <w:lang w:eastAsia="zh-CN"/>
        </w:rPr>
        <w:t xml:space="preserve">; </w:t>
      </w:r>
      <w:r w:rsidRPr="003F2EAE">
        <w:rPr>
          <w:rFonts w:ascii="Book Antiqua" w:hAnsi="Book Antiqua" w:cs="Times New Roman"/>
          <w:sz w:val="24"/>
          <w:szCs w:val="24"/>
          <w:vertAlign w:val="superscript"/>
        </w:rPr>
        <w:t>4</w:t>
      </w:r>
      <w:r w:rsidRPr="003F2EAE">
        <w:rPr>
          <w:rFonts w:ascii="Book Antiqua" w:hAnsi="Book Antiqua" w:cs="Times New Roman"/>
          <w:kern w:val="0"/>
          <w:sz w:val="24"/>
          <w:szCs w:val="24"/>
        </w:rPr>
        <w:t>Fasting plasma glucose ≥ 100 mg/dl or hemoglobin A1c ≥ 6.5%, or use of diabetes medications</w:t>
      </w:r>
      <w:r w:rsidR="00D6267A" w:rsidRPr="003F2EAE">
        <w:rPr>
          <w:rFonts w:ascii="Book Antiqua" w:eastAsia="SimSun" w:hAnsi="Book Antiqua" w:cs="Times New Roman" w:hint="eastAsia"/>
          <w:kern w:val="0"/>
          <w:sz w:val="24"/>
          <w:szCs w:val="24"/>
          <w:lang w:eastAsia="zh-CN"/>
        </w:rPr>
        <w:t>;</w:t>
      </w:r>
      <w:r w:rsidR="00D6267A" w:rsidRPr="003F2EAE">
        <w:rPr>
          <w:rFonts w:ascii="Book Antiqua" w:eastAsia="SimSun" w:hAnsi="Book Antiqua" w:cs="Times New Roman" w:hint="eastAsia"/>
          <w:sz w:val="24"/>
          <w:szCs w:val="24"/>
          <w:lang w:eastAsia="zh-CN"/>
        </w:rPr>
        <w:t xml:space="preserve"> </w:t>
      </w:r>
      <w:r w:rsidRPr="003F2EAE">
        <w:rPr>
          <w:rFonts w:ascii="Book Antiqua" w:eastAsia="Malgun Gothic" w:hAnsi="Book Antiqua" w:cs="Times New Roman"/>
          <w:sz w:val="24"/>
          <w:szCs w:val="24"/>
          <w:vertAlign w:val="superscript"/>
        </w:rPr>
        <w:t>5</w:t>
      </w:r>
      <w:r w:rsidRPr="003F2EAE">
        <w:rPr>
          <w:rFonts w:ascii="Book Antiqua" w:eastAsia="Malgun Gothic" w:hAnsi="Book Antiqua" w:cs="Times New Roman"/>
          <w:sz w:val="24"/>
          <w:szCs w:val="24"/>
        </w:rPr>
        <w:t>More than once per week</w:t>
      </w:r>
      <w:r w:rsidR="00D6267A" w:rsidRPr="003F2EAE">
        <w:rPr>
          <w:rFonts w:ascii="Book Antiqua" w:eastAsia="SimSun" w:hAnsi="Book Antiqua" w:cs="Times New Roman" w:hint="eastAsia"/>
          <w:sz w:val="24"/>
          <w:szCs w:val="24"/>
          <w:lang w:eastAsia="zh-CN"/>
        </w:rPr>
        <w:t xml:space="preserve">; </w:t>
      </w:r>
      <w:r w:rsidRPr="003F2EAE">
        <w:rPr>
          <w:rFonts w:ascii="Book Antiqua" w:hAnsi="Book Antiqua" w:cs="Times New Roman"/>
          <w:sz w:val="24"/>
          <w:szCs w:val="24"/>
          <w:vertAlign w:val="superscript"/>
        </w:rPr>
        <w:t>6</w:t>
      </w:r>
      <w:r w:rsidRPr="003F2EAE">
        <w:rPr>
          <w:rFonts w:ascii="Book Antiqua" w:eastAsia="Malgun Gothic" w:hAnsi="Book Antiqua" w:cs="Times New Roman"/>
          <w:sz w:val="24"/>
          <w:szCs w:val="24"/>
        </w:rPr>
        <w:t>HDL-C</w:t>
      </w:r>
      <w:r w:rsidRPr="003F2EAE">
        <w:rPr>
          <w:rFonts w:ascii="Book Antiqua" w:hAnsi="Book Antiqua" w:cs="Times New Roman"/>
          <w:kern w:val="0"/>
          <w:sz w:val="24"/>
          <w:szCs w:val="24"/>
        </w:rPr>
        <w:t xml:space="preserve"> &lt; 40 mg/d</w:t>
      </w:r>
      <w:r w:rsidRPr="003F2EAE">
        <w:rPr>
          <w:rFonts w:ascii="Book Antiqua" w:hAnsi="Book Antiqua" w:cs="Times New Roman"/>
          <w:caps/>
          <w:kern w:val="0"/>
          <w:sz w:val="24"/>
          <w:szCs w:val="24"/>
        </w:rPr>
        <w:t>l</w:t>
      </w:r>
      <w:r w:rsidRPr="003F2EAE">
        <w:rPr>
          <w:rFonts w:ascii="Book Antiqua" w:hAnsi="Book Antiqua" w:cs="Times New Roman"/>
          <w:kern w:val="0"/>
          <w:sz w:val="24"/>
          <w:szCs w:val="24"/>
        </w:rPr>
        <w:t xml:space="preserve"> for men or &lt; 50 mg/d</w:t>
      </w:r>
      <w:r w:rsidRPr="003F2EAE">
        <w:rPr>
          <w:rFonts w:ascii="Book Antiqua" w:hAnsi="Book Antiqua" w:cs="Times New Roman"/>
          <w:caps/>
          <w:kern w:val="0"/>
          <w:sz w:val="24"/>
          <w:szCs w:val="24"/>
        </w:rPr>
        <w:t>l</w:t>
      </w:r>
      <w:r w:rsidRPr="003F2EAE">
        <w:rPr>
          <w:rFonts w:ascii="Book Antiqua" w:hAnsi="Book Antiqua" w:cs="Times New Roman"/>
          <w:kern w:val="0"/>
          <w:sz w:val="24"/>
          <w:szCs w:val="24"/>
        </w:rPr>
        <w:t xml:space="preserve"> for women</w:t>
      </w:r>
      <w:r w:rsidR="00D6267A" w:rsidRPr="003F2EAE">
        <w:rPr>
          <w:rFonts w:ascii="Book Antiqua" w:eastAsia="SimSun" w:hAnsi="Book Antiqua" w:cs="Times New Roman" w:hint="eastAsia"/>
          <w:kern w:val="0"/>
          <w:sz w:val="24"/>
          <w:szCs w:val="24"/>
          <w:lang w:eastAsia="zh-CN"/>
        </w:rPr>
        <w:t>;</w:t>
      </w:r>
      <w:r w:rsidR="00D6267A" w:rsidRPr="003F2EAE">
        <w:rPr>
          <w:rFonts w:ascii="Book Antiqua" w:eastAsia="SimSun" w:hAnsi="Book Antiqua" w:cs="Times New Roman" w:hint="eastAsia"/>
          <w:sz w:val="24"/>
          <w:szCs w:val="24"/>
          <w:lang w:eastAsia="zh-CN"/>
        </w:rPr>
        <w:t xml:space="preserve"> </w:t>
      </w:r>
      <w:r w:rsidRPr="003F2EAE">
        <w:rPr>
          <w:rFonts w:ascii="Book Antiqua" w:eastAsia="Malgun Gothic" w:hAnsi="Book Antiqua" w:cs="Times New Roman"/>
          <w:sz w:val="24"/>
          <w:szCs w:val="24"/>
          <w:vertAlign w:val="superscript"/>
        </w:rPr>
        <w:t>7</w:t>
      </w:r>
      <w:r w:rsidRPr="003F2EAE">
        <w:rPr>
          <w:rFonts w:ascii="Book Antiqua" w:hAnsi="Book Antiqua" w:cs="Times New Roman"/>
          <w:sz w:val="24"/>
          <w:szCs w:val="24"/>
        </w:rPr>
        <w:t xml:space="preserve">ACRN was </w:t>
      </w:r>
      <w:r w:rsidRPr="003F2EAE">
        <w:rPr>
          <w:rFonts w:ascii="Book Antiqua" w:hAnsi="Book Antiqua" w:cs="Times New Roman"/>
          <w:kern w:val="0"/>
          <w:sz w:val="24"/>
          <w:szCs w:val="24"/>
        </w:rPr>
        <w:t>defined as a polyp size of ≥</w:t>
      </w:r>
      <w:r w:rsidR="00D6267A" w:rsidRPr="003F2EAE">
        <w:rPr>
          <w:rFonts w:ascii="Book Antiqua" w:eastAsia="SimSun" w:hAnsi="Book Antiqua" w:cs="Times New Roman" w:hint="eastAsia"/>
          <w:kern w:val="0"/>
          <w:sz w:val="24"/>
          <w:szCs w:val="24"/>
          <w:lang w:eastAsia="zh-CN"/>
        </w:rPr>
        <w:t xml:space="preserve"> </w:t>
      </w:r>
      <w:r w:rsidRPr="003F2EAE">
        <w:rPr>
          <w:rFonts w:ascii="Book Antiqua" w:hAnsi="Book Antiqua" w:cs="Times New Roman"/>
          <w:kern w:val="0"/>
          <w:sz w:val="24"/>
          <w:szCs w:val="24"/>
        </w:rPr>
        <w:t>10 mm in diameter, polyp with any component of villous histology, high-grad</w:t>
      </w:r>
      <w:r w:rsidR="00D6267A" w:rsidRPr="003F2EAE">
        <w:rPr>
          <w:rFonts w:ascii="Book Antiqua" w:hAnsi="Book Antiqua" w:cs="Times New Roman"/>
          <w:kern w:val="0"/>
          <w:sz w:val="24"/>
          <w:szCs w:val="24"/>
        </w:rPr>
        <w:t>e dysplasia, or invasive cancer</w:t>
      </w:r>
      <w:r w:rsidR="00D6267A" w:rsidRPr="003F2EAE">
        <w:rPr>
          <w:rFonts w:ascii="Book Antiqua" w:eastAsia="SimSun" w:hAnsi="Book Antiqua" w:cs="Times New Roman" w:hint="eastAsia"/>
          <w:kern w:val="0"/>
          <w:sz w:val="24"/>
          <w:szCs w:val="24"/>
          <w:lang w:eastAsia="zh-CN"/>
        </w:rPr>
        <w:t xml:space="preserve">. </w:t>
      </w:r>
      <w:bookmarkStart w:id="166" w:name="OLE_LINK31"/>
      <w:bookmarkStart w:id="167" w:name="OLE_LINK32"/>
      <w:r w:rsidR="00D6267A" w:rsidRPr="003F2EAE">
        <w:rPr>
          <w:rFonts w:ascii="Book Antiqua" w:hAnsi="Book Antiqua" w:cs="Times New Roman"/>
          <w:sz w:val="24"/>
          <w:szCs w:val="24"/>
        </w:rPr>
        <w:t>SD</w:t>
      </w:r>
      <w:r w:rsidR="00D6267A" w:rsidRPr="003F2EAE">
        <w:rPr>
          <w:rFonts w:ascii="Book Antiqua" w:eastAsia="SimSun" w:hAnsi="Book Antiqua" w:cs="Times New Roman" w:hint="eastAsia"/>
          <w:sz w:val="24"/>
          <w:szCs w:val="24"/>
          <w:lang w:eastAsia="zh-CN"/>
        </w:rPr>
        <w:t>:</w:t>
      </w:r>
      <w:r w:rsidR="00D6267A" w:rsidRPr="003F2EAE">
        <w:rPr>
          <w:rFonts w:ascii="Book Antiqua" w:hAnsi="Book Antiqua" w:cs="Times New Roman"/>
          <w:sz w:val="24"/>
          <w:szCs w:val="24"/>
        </w:rPr>
        <w:t xml:space="preserve"> </w:t>
      </w:r>
      <w:r w:rsidR="00D6267A" w:rsidRPr="003F2EAE">
        <w:rPr>
          <w:rFonts w:ascii="Book Antiqua" w:hAnsi="Book Antiqua" w:cs="Times New Roman"/>
          <w:caps/>
          <w:sz w:val="24"/>
          <w:szCs w:val="24"/>
        </w:rPr>
        <w:t>s</w:t>
      </w:r>
      <w:r w:rsidR="00D6267A" w:rsidRPr="003F2EAE">
        <w:rPr>
          <w:rFonts w:ascii="Book Antiqua" w:hAnsi="Book Antiqua" w:cs="Times New Roman"/>
          <w:sz w:val="24"/>
          <w:szCs w:val="24"/>
        </w:rPr>
        <w:t>tandard deviation; BMI</w:t>
      </w:r>
      <w:r w:rsidR="00D6267A" w:rsidRPr="003F2EAE">
        <w:rPr>
          <w:rFonts w:ascii="Book Antiqua" w:eastAsia="SimSun" w:hAnsi="Book Antiqua" w:cs="Times New Roman" w:hint="eastAsia"/>
          <w:sz w:val="24"/>
          <w:szCs w:val="24"/>
          <w:lang w:eastAsia="zh-CN"/>
        </w:rPr>
        <w:t>:</w:t>
      </w:r>
      <w:r w:rsidR="00D6267A" w:rsidRPr="003F2EAE">
        <w:rPr>
          <w:rFonts w:ascii="Book Antiqua" w:hAnsi="Book Antiqua" w:cs="Times New Roman"/>
          <w:sz w:val="24"/>
          <w:szCs w:val="24"/>
        </w:rPr>
        <w:t xml:space="preserve"> </w:t>
      </w:r>
      <w:r w:rsidR="00D6267A" w:rsidRPr="003F2EAE">
        <w:rPr>
          <w:rFonts w:ascii="Book Antiqua" w:hAnsi="Book Antiqua" w:cs="Times New Roman"/>
          <w:caps/>
          <w:sz w:val="24"/>
          <w:szCs w:val="24"/>
        </w:rPr>
        <w:t>b</w:t>
      </w:r>
      <w:r w:rsidR="00D6267A" w:rsidRPr="003F2EAE">
        <w:rPr>
          <w:rFonts w:ascii="Book Antiqua" w:hAnsi="Book Antiqua" w:cs="Times New Roman"/>
          <w:sz w:val="24"/>
          <w:szCs w:val="24"/>
        </w:rPr>
        <w:t>ody mass index; CRC</w:t>
      </w:r>
      <w:r w:rsidR="00D6267A" w:rsidRPr="003F2EAE">
        <w:rPr>
          <w:rFonts w:ascii="Book Antiqua" w:eastAsia="SimSun" w:hAnsi="Book Antiqua" w:cs="Times New Roman" w:hint="eastAsia"/>
          <w:sz w:val="24"/>
          <w:szCs w:val="24"/>
          <w:lang w:eastAsia="zh-CN"/>
        </w:rPr>
        <w:t>:</w:t>
      </w:r>
      <w:r w:rsidR="00D6267A" w:rsidRPr="003F2EAE">
        <w:rPr>
          <w:rFonts w:ascii="Book Antiqua" w:hAnsi="Book Antiqua" w:cs="Times New Roman"/>
          <w:sz w:val="24"/>
          <w:szCs w:val="24"/>
        </w:rPr>
        <w:t xml:space="preserve"> </w:t>
      </w:r>
      <w:r w:rsidR="00D6267A" w:rsidRPr="003F2EAE">
        <w:rPr>
          <w:rFonts w:ascii="Book Antiqua" w:hAnsi="Book Antiqua" w:cs="Times New Roman"/>
          <w:caps/>
          <w:sz w:val="24"/>
          <w:szCs w:val="24"/>
        </w:rPr>
        <w:t>c</w:t>
      </w:r>
      <w:r w:rsidR="00D6267A" w:rsidRPr="003F2EAE">
        <w:rPr>
          <w:rFonts w:ascii="Book Antiqua" w:hAnsi="Book Antiqua" w:cs="Times New Roman"/>
          <w:sz w:val="24"/>
          <w:szCs w:val="24"/>
        </w:rPr>
        <w:t>olorectal cancer; SBP</w:t>
      </w:r>
      <w:r w:rsidR="00D6267A" w:rsidRPr="003F2EAE">
        <w:rPr>
          <w:rFonts w:ascii="Book Antiqua" w:eastAsia="SimSun" w:hAnsi="Book Antiqua" w:cs="Times New Roman" w:hint="eastAsia"/>
          <w:sz w:val="24"/>
          <w:szCs w:val="24"/>
          <w:lang w:eastAsia="zh-CN"/>
        </w:rPr>
        <w:t>:</w:t>
      </w:r>
      <w:r w:rsidR="00D6267A" w:rsidRPr="003F2EAE">
        <w:rPr>
          <w:rFonts w:ascii="Book Antiqua" w:hAnsi="Book Antiqua" w:cs="Times New Roman"/>
          <w:sz w:val="24"/>
          <w:szCs w:val="24"/>
        </w:rPr>
        <w:t xml:space="preserve"> </w:t>
      </w:r>
      <w:r w:rsidR="00D6267A" w:rsidRPr="003F2EAE">
        <w:rPr>
          <w:rFonts w:ascii="Book Antiqua" w:hAnsi="Book Antiqua" w:cs="Times New Roman"/>
          <w:caps/>
          <w:sz w:val="24"/>
          <w:szCs w:val="24"/>
        </w:rPr>
        <w:t>s</w:t>
      </w:r>
      <w:r w:rsidR="00D6267A" w:rsidRPr="003F2EAE">
        <w:rPr>
          <w:rFonts w:ascii="Book Antiqua" w:hAnsi="Book Antiqua" w:cs="Times New Roman"/>
          <w:sz w:val="24"/>
          <w:szCs w:val="24"/>
        </w:rPr>
        <w:t>ystolic blood pressure; DBP</w:t>
      </w:r>
      <w:r w:rsidR="00D6267A" w:rsidRPr="003F2EAE">
        <w:rPr>
          <w:rFonts w:ascii="Book Antiqua" w:eastAsia="SimSun" w:hAnsi="Book Antiqua" w:cs="Times New Roman" w:hint="eastAsia"/>
          <w:sz w:val="24"/>
          <w:szCs w:val="24"/>
          <w:lang w:eastAsia="zh-CN"/>
        </w:rPr>
        <w:t>:</w:t>
      </w:r>
      <w:r w:rsidR="00D6267A" w:rsidRPr="003F2EAE">
        <w:rPr>
          <w:rFonts w:ascii="Book Antiqua" w:hAnsi="Book Antiqua" w:cs="Times New Roman"/>
          <w:sz w:val="24"/>
          <w:szCs w:val="24"/>
        </w:rPr>
        <w:t xml:space="preserve"> </w:t>
      </w:r>
      <w:r w:rsidR="00D6267A" w:rsidRPr="003F2EAE">
        <w:rPr>
          <w:rFonts w:ascii="Book Antiqua" w:hAnsi="Book Antiqua" w:cs="Times New Roman"/>
          <w:caps/>
          <w:sz w:val="24"/>
          <w:szCs w:val="24"/>
        </w:rPr>
        <w:t>d</w:t>
      </w:r>
      <w:r w:rsidR="00D6267A" w:rsidRPr="003F2EAE">
        <w:rPr>
          <w:rFonts w:ascii="Book Antiqua" w:hAnsi="Book Antiqua" w:cs="Times New Roman"/>
          <w:sz w:val="24"/>
          <w:szCs w:val="24"/>
        </w:rPr>
        <w:t>iastolic blood pressure; HTN-R</w:t>
      </w:r>
      <w:r w:rsidR="00D6267A" w:rsidRPr="003F2EAE">
        <w:rPr>
          <w:rFonts w:ascii="Book Antiqua" w:eastAsia="SimSun" w:hAnsi="Book Antiqua" w:cs="Times New Roman" w:hint="eastAsia"/>
          <w:sz w:val="24"/>
          <w:szCs w:val="24"/>
          <w:lang w:eastAsia="zh-CN"/>
        </w:rPr>
        <w:t>:</w:t>
      </w:r>
      <w:r w:rsidR="00D6267A" w:rsidRPr="003F2EAE">
        <w:rPr>
          <w:rFonts w:ascii="Book Antiqua" w:hAnsi="Book Antiqua" w:cs="Times New Roman"/>
          <w:sz w:val="24"/>
          <w:szCs w:val="24"/>
        </w:rPr>
        <w:t xml:space="preserve"> </w:t>
      </w:r>
      <w:r w:rsidR="00D6267A" w:rsidRPr="003F2EAE">
        <w:rPr>
          <w:rFonts w:ascii="Book Antiqua" w:hAnsi="Book Antiqua" w:cs="Times New Roman"/>
          <w:caps/>
          <w:sz w:val="24"/>
          <w:szCs w:val="24"/>
        </w:rPr>
        <w:t>h</w:t>
      </w:r>
      <w:r w:rsidR="00D6267A" w:rsidRPr="003F2EAE">
        <w:rPr>
          <w:rFonts w:ascii="Book Antiqua" w:hAnsi="Book Antiqua" w:cs="Times New Roman"/>
          <w:sz w:val="24"/>
          <w:szCs w:val="24"/>
        </w:rPr>
        <w:t>ypertension-related factors; DM-R</w:t>
      </w:r>
      <w:r w:rsidR="00D6267A" w:rsidRPr="003F2EAE">
        <w:rPr>
          <w:rFonts w:ascii="Book Antiqua" w:eastAsia="SimSun" w:hAnsi="Book Antiqua" w:cs="Times New Roman" w:hint="eastAsia"/>
          <w:sz w:val="24"/>
          <w:szCs w:val="24"/>
          <w:lang w:eastAsia="zh-CN"/>
        </w:rPr>
        <w:t>:</w:t>
      </w:r>
      <w:r w:rsidR="00D6267A" w:rsidRPr="003F2EAE">
        <w:rPr>
          <w:rFonts w:ascii="Book Antiqua" w:hAnsi="Book Antiqua" w:cs="Times New Roman"/>
          <w:sz w:val="24"/>
          <w:szCs w:val="24"/>
        </w:rPr>
        <w:t xml:space="preserve"> </w:t>
      </w:r>
      <w:r w:rsidR="00D6267A" w:rsidRPr="003F2EAE">
        <w:rPr>
          <w:rFonts w:ascii="Book Antiqua" w:hAnsi="Book Antiqua" w:cs="Times New Roman"/>
          <w:caps/>
          <w:sz w:val="24"/>
          <w:szCs w:val="24"/>
        </w:rPr>
        <w:t>d</w:t>
      </w:r>
      <w:r w:rsidR="00D6267A" w:rsidRPr="003F2EAE">
        <w:rPr>
          <w:rFonts w:ascii="Book Antiqua" w:hAnsi="Book Antiqua" w:cs="Times New Roman"/>
          <w:sz w:val="24"/>
          <w:szCs w:val="24"/>
        </w:rPr>
        <w:t>iabetes mellitus-related factors; HbA1c</w:t>
      </w:r>
      <w:r w:rsidR="00D6267A" w:rsidRPr="003F2EAE">
        <w:rPr>
          <w:rFonts w:ascii="Book Antiqua" w:eastAsia="SimSun" w:hAnsi="Book Antiqua" w:cs="Times New Roman" w:hint="eastAsia"/>
          <w:sz w:val="24"/>
          <w:szCs w:val="24"/>
          <w:lang w:eastAsia="zh-CN"/>
        </w:rPr>
        <w:t>:</w:t>
      </w:r>
      <w:r w:rsidR="00D6267A" w:rsidRPr="003F2EAE">
        <w:rPr>
          <w:rFonts w:ascii="Book Antiqua" w:hAnsi="Book Antiqua" w:cs="Times New Roman"/>
          <w:sz w:val="24"/>
          <w:szCs w:val="24"/>
        </w:rPr>
        <w:t xml:space="preserve"> </w:t>
      </w:r>
      <w:r w:rsidR="00D6267A" w:rsidRPr="003F2EAE">
        <w:rPr>
          <w:rFonts w:ascii="Book Antiqua" w:hAnsi="Book Antiqua" w:cs="Times New Roman"/>
          <w:caps/>
          <w:sz w:val="24"/>
          <w:szCs w:val="24"/>
        </w:rPr>
        <w:t>h</w:t>
      </w:r>
      <w:r w:rsidR="00D6267A" w:rsidRPr="003F2EAE">
        <w:rPr>
          <w:rFonts w:ascii="Book Antiqua" w:hAnsi="Book Antiqua" w:cs="Times New Roman"/>
          <w:sz w:val="24"/>
          <w:szCs w:val="24"/>
        </w:rPr>
        <w:t>emoglobin A1c; Total-C</w:t>
      </w:r>
      <w:r w:rsidR="00D6267A" w:rsidRPr="003F2EAE">
        <w:rPr>
          <w:rFonts w:ascii="Book Antiqua" w:eastAsia="SimSun" w:hAnsi="Book Antiqua" w:cs="Times New Roman" w:hint="eastAsia"/>
          <w:sz w:val="24"/>
          <w:szCs w:val="24"/>
          <w:lang w:eastAsia="zh-CN"/>
        </w:rPr>
        <w:t>:</w:t>
      </w:r>
      <w:r w:rsidR="00D6267A" w:rsidRPr="003F2EAE">
        <w:rPr>
          <w:rFonts w:ascii="Book Antiqua" w:hAnsi="Book Antiqua" w:cs="Times New Roman"/>
          <w:sz w:val="24"/>
          <w:szCs w:val="24"/>
        </w:rPr>
        <w:t xml:space="preserve"> </w:t>
      </w:r>
      <w:r w:rsidR="00D6267A" w:rsidRPr="003F2EAE">
        <w:rPr>
          <w:rFonts w:ascii="Book Antiqua" w:hAnsi="Book Antiqua" w:cs="Times New Roman"/>
          <w:caps/>
          <w:sz w:val="24"/>
          <w:szCs w:val="24"/>
        </w:rPr>
        <w:t>t</w:t>
      </w:r>
      <w:r w:rsidR="00D6267A" w:rsidRPr="003F2EAE">
        <w:rPr>
          <w:rFonts w:ascii="Book Antiqua" w:hAnsi="Book Antiqua" w:cs="Times New Roman"/>
          <w:sz w:val="24"/>
          <w:szCs w:val="24"/>
        </w:rPr>
        <w:t>otal cholesterol; HDL-C</w:t>
      </w:r>
      <w:r w:rsidR="00D6267A" w:rsidRPr="003F2EAE">
        <w:rPr>
          <w:rFonts w:ascii="Book Antiqua" w:eastAsia="SimSun" w:hAnsi="Book Antiqua" w:cs="Times New Roman" w:hint="eastAsia"/>
          <w:sz w:val="24"/>
          <w:szCs w:val="24"/>
          <w:lang w:eastAsia="zh-CN"/>
        </w:rPr>
        <w:t>:</w:t>
      </w:r>
      <w:r w:rsidR="00D6267A" w:rsidRPr="003F2EAE">
        <w:rPr>
          <w:rFonts w:ascii="Book Antiqua" w:hAnsi="Book Antiqua" w:cs="Times New Roman"/>
          <w:sz w:val="24"/>
          <w:szCs w:val="24"/>
        </w:rPr>
        <w:t xml:space="preserve"> </w:t>
      </w:r>
      <w:r w:rsidR="00D6267A" w:rsidRPr="003F2EAE">
        <w:rPr>
          <w:rFonts w:ascii="Book Antiqua" w:hAnsi="Book Antiqua" w:cs="Times New Roman"/>
          <w:caps/>
          <w:sz w:val="24"/>
          <w:szCs w:val="24"/>
        </w:rPr>
        <w:t>h</w:t>
      </w:r>
      <w:r w:rsidR="00D6267A" w:rsidRPr="003F2EAE">
        <w:rPr>
          <w:rFonts w:ascii="Book Antiqua" w:hAnsi="Book Antiqua" w:cs="Times New Roman"/>
          <w:sz w:val="24"/>
          <w:szCs w:val="24"/>
        </w:rPr>
        <w:t>igh-density lipoprotein-cholesterol; LDL-C</w:t>
      </w:r>
      <w:r w:rsidR="00D6267A" w:rsidRPr="003F2EAE">
        <w:rPr>
          <w:rFonts w:ascii="Book Antiqua" w:eastAsia="SimSun" w:hAnsi="Book Antiqua" w:cs="Times New Roman" w:hint="eastAsia"/>
          <w:sz w:val="24"/>
          <w:szCs w:val="24"/>
          <w:lang w:eastAsia="zh-CN"/>
        </w:rPr>
        <w:t>:</w:t>
      </w:r>
      <w:r w:rsidR="00D6267A" w:rsidRPr="003F2EAE">
        <w:rPr>
          <w:rFonts w:ascii="Book Antiqua" w:hAnsi="Book Antiqua" w:cs="Times New Roman"/>
          <w:sz w:val="24"/>
          <w:szCs w:val="24"/>
        </w:rPr>
        <w:t xml:space="preserve"> </w:t>
      </w:r>
      <w:r w:rsidR="00D6267A" w:rsidRPr="003F2EAE">
        <w:rPr>
          <w:rFonts w:ascii="Book Antiqua" w:hAnsi="Book Antiqua" w:cs="Times New Roman"/>
          <w:caps/>
          <w:sz w:val="24"/>
          <w:szCs w:val="24"/>
        </w:rPr>
        <w:t>l</w:t>
      </w:r>
      <w:r w:rsidR="00D6267A" w:rsidRPr="003F2EAE">
        <w:rPr>
          <w:rFonts w:ascii="Book Antiqua" w:hAnsi="Book Antiqua" w:cs="Times New Roman"/>
          <w:sz w:val="24"/>
          <w:szCs w:val="24"/>
        </w:rPr>
        <w:t>ow-density lipoprotein-cholesterol; CEA</w:t>
      </w:r>
      <w:r w:rsidR="00D6267A" w:rsidRPr="003F2EAE">
        <w:rPr>
          <w:rFonts w:ascii="Book Antiqua" w:eastAsia="SimSun" w:hAnsi="Book Antiqua" w:cs="Times New Roman" w:hint="eastAsia"/>
          <w:sz w:val="24"/>
          <w:szCs w:val="24"/>
          <w:lang w:eastAsia="zh-CN"/>
        </w:rPr>
        <w:t>:</w:t>
      </w:r>
      <w:r w:rsidR="00D6267A" w:rsidRPr="003F2EAE">
        <w:rPr>
          <w:rFonts w:ascii="Book Antiqua" w:hAnsi="Book Antiqua" w:cs="Times New Roman"/>
          <w:sz w:val="24"/>
          <w:szCs w:val="24"/>
        </w:rPr>
        <w:t xml:space="preserve"> </w:t>
      </w:r>
      <w:r w:rsidR="00D6267A" w:rsidRPr="003F2EAE">
        <w:rPr>
          <w:rFonts w:ascii="Book Antiqua" w:hAnsi="Book Antiqua" w:cs="Times New Roman"/>
          <w:caps/>
          <w:sz w:val="24"/>
          <w:szCs w:val="24"/>
        </w:rPr>
        <w:t>c</w:t>
      </w:r>
      <w:r w:rsidR="00D6267A" w:rsidRPr="003F2EAE">
        <w:rPr>
          <w:rFonts w:ascii="Book Antiqua" w:hAnsi="Book Antiqua" w:cs="Times New Roman"/>
          <w:sz w:val="24"/>
          <w:szCs w:val="24"/>
        </w:rPr>
        <w:t>arcinoembryonic antigen; ACRN</w:t>
      </w:r>
      <w:r w:rsidR="00D6267A" w:rsidRPr="003F2EAE">
        <w:rPr>
          <w:rFonts w:ascii="Book Antiqua" w:eastAsia="SimSun" w:hAnsi="Book Antiqua" w:cs="Times New Roman" w:hint="eastAsia"/>
          <w:sz w:val="24"/>
          <w:szCs w:val="24"/>
          <w:lang w:eastAsia="zh-CN"/>
        </w:rPr>
        <w:t>:</w:t>
      </w:r>
      <w:r w:rsidR="00D6267A" w:rsidRPr="003F2EAE">
        <w:rPr>
          <w:rFonts w:ascii="Book Antiqua" w:hAnsi="Book Antiqua" w:cs="Times New Roman"/>
          <w:sz w:val="24"/>
          <w:szCs w:val="24"/>
        </w:rPr>
        <w:t xml:space="preserve"> </w:t>
      </w:r>
      <w:r w:rsidR="00D6267A" w:rsidRPr="003F2EAE">
        <w:rPr>
          <w:rFonts w:ascii="Book Antiqua" w:hAnsi="Book Antiqua" w:cs="Times New Roman"/>
          <w:caps/>
          <w:sz w:val="24"/>
          <w:szCs w:val="24"/>
        </w:rPr>
        <w:t>a</w:t>
      </w:r>
      <w:r w:rsidR="00D6267A" w:rsidRPr="003F2EAE">
        <w:rPr>
          <w:rFonts w:ascii="Book Antiqua" w:hAnsi="Book Antiqua" w:cs="Times New Roman"/>
          <w:sz w:val="24"/>
          <w:szCs w:val="24"/>
        </w:rPr>
        <w:t>dvanced colorectal neoplasm</w:t>
      </w:r>
      <w:r w:rsidR="00D6267A" w:rsidRPr="003F2EAE">
        <w:rPr>
          <w:rFonts w:ascii="Book Antiqua" w:eastAsia="SimSun" w:hAnsi="Book Antiqua" w:cs="Times New Roman" w:hint="eastAsia"/>
          <w:sz w:val="24"/>
          <w:szCs w:val="24"/>
          <w:lang w:eastAsia="zh-CN"/>
        </w:rPr>
        <w:t>.</w:t>
      </w:r>
    </w:p>
    <w:bookmarkEnd w:id="166"/>
    <w:bookmarkEnd w:id="167"/>
    <w:p w:rsidR="00BE43CD" w:rsidRPr="003F2EAE" w:rsidRDefault="00BE43CD" w:rsidP="008865FF">
      <w:pPr>
        <w:wordWrap/>
        <w:snapToGrid w:val="0"/>
        <w:spacing w:after="0" w:line="360" w:lineRule="auto"/>
        <w:rPr>
          <w:rFonts w:ascii="Book Antiqua" w:eastAsia="SimSun" w:hAnsi="Book Antiqua" w:cs="Times New Roman"/>
          <w:sz w:val="24"/>
          <w:szCs w:val="24"/>
          <w:lang w:eastAsia="zh-CN"/>
        </w:rPr>
      </w:pPr>
    </w:p>
    <w:p w:rsidR="00BE43CD" w:rsidRPr="003F2EAE" w:rsidRDefault="00BE43CD" w:rsidP="008865FF">
      <w:pPr>
        <w:widowControl/>
        <w:wordWrap/>
        <w:autoSpaceDE/>
        <w:autoSpaceDN/>
        <w:snapToGrid w:val="0"/>
        <w:spacing w:after="0" w:line="360" w:lineRule="auto"/>
        <w:rPr>
          <w:rFonts w:ascii="Book Antiqua" w:hAnsi="Book Antiqua" w:cs="Times New Roman"/>
          <w:sz w:val="24"/>
          <w:szCs w:val="24"/>
        </w:rPr>
      </w:pPr>
      <w:r w:rsidRPr="003F2EAE">
        <w:rPr>
          <w:rFonts w:ascii="Book Antiqua" w:hAnsi="Book Antiqua" w:cs="Times New Roman"/>
          <w:sz w:val="24"/>
          <w:szCs w:val="24"/>
        </w:rPr>
        <w:br w:type="column"/>
      </w:r>
      <w:r w:rsidRPr="003F2EAE">
        <w:rPr>
          <w:rFonts w:ascii="Book Antiqua" w:hAnsi="Book Antiqua" w:cs="Times New Roman"/>
          <w:b/>
          <w:sz w:val="24"/>
          <w:szCs w:val="24"/>
        </w:rPr>
        <w:lastRenderedPageBreak/>
        <w:t>Table 2</w:t>
      </w:r>
      <w:r w:rsidRPr="003F2EAE">
        <w:rPr>
          <w:rFonts w:ascii="Book Antiqua" w:hAnsi="Book Antiqua" w:cs="Times New Roman"/>
          <w:sz w:val="24"/>
          <w:szCs w:val="24"/>
        </w:rPr>
        <w:t xml:space="preserve"> </w:t>
      </w:r>
      <w:r w:rsidRPr="003F2EAE">
        <w:rPr>
          <w:rFonts w:ascii="Book Antiqua" w:hAnsi="Book Antiqua" w:cs="Times New Roman"/>
          <w:b/>
          <w:sz w:val="24"/>
          <w:szCs w:val="24"/>
        </w:rPr>
        <w:t>Multivariate analysis of risk factors for the development of advanced colorectal neoplasm in subjects under 50</w:t>
      </w:r>
    </w:p>
    <w:tbl>
      <w:tblPr>
        <w:tblStyle w:val="TableGrid"/>
        <w:tblW w:w="0" w:type="auto"/>
        <w:tblLook w:val="04A0" w:firstRow="1" w:lastRow="0" w:firstColumn="1" w:lastColumn="0" w:noHBand="0" w:noVBand="1"/>
      </w:tblPr>
      <w:tblGrid>
        <w:gridCol w:w="1951"/>
        <w:gridCol w:w="2268"/>
        <w:gridCol w:w="1559"/>
        <w:gridCol w:w="2127"/>
        <w:gridCol w:w="1319"/>
      </w:tblGrid>
      <w:tr w:rsidR="00BE43CD" w:rsidRPr="003F2EAE" w:rsidTr="004C33A6">
        <w:tc>
          <w:tcPr>
            <w:tcW w:w="1951" w:type="dxa"/>
            <w:tcBorders>
              <w:top w:val="single" w:sz="8" w:space="0" w:color="auto"/>
              <w:left w:val="nil"/>
              <w:bottom w:val="single" w:sz="6" w:space="0" w:color="auto"/>
              <w:right w:val="nil"/>
            </w:tcBorders>
          </w:tcPr>
          <w:p w:rsidR="00BE43CD" w:rsidRPr="003F2EAE" w:rsidRDefault="00BE43CD" w:rsidP="008865FF">
            <w:pPr>
              <w:wordWrap/>
              <w:snapToGrid w:val="0"/>
              <w:spacing w:line="360" w:lineRule="auto"/>
              <w:rPr>
                <w:rFonts w:ascii="Book Antiqua" w:hAnsi="Book Antiqua" w:cs="Times New Roman"/>
                <w:sz w:val="24"/>
                <w:szCs w:val="24"/>
              </w:rPr>
            </w:pPr>
          </w:p>
        </w:tc>
        <w:tc>
          <w:tcPr>
            <w:tcW w:w="2268" w:type="dxa"/>
            <w:tcBorders>
              <w:top w:val="single" w:sz="8" w:space="0" w:color="auto"/>
              <w:left w:val="nil"/>
              <w:bottom w:val="single" w:sz="6" w:space="0" w:color="auto"/>
              <w:right w:val="nil"/>
            </w:tcBorders>
          </w:tcPr>
          <w:p w:rsidR="00BE43CD" w:rsidRPr="003F2EAE" w:rsidRDefault="00002264" w:rsidP="001818BD">
            <w:pPr>
              <w:wordWrap/>
              <w:snapToGrid w:val="0"/>
              <w:spacing w:line="360" w:lineRule="auto"/>
              <w:jc w:val="center"/>
              <w:rPr>
                <w:rFonts w:ascii="Book Antiqua" w:hAnsi="Book Antiqua" w:cs="Times New Roman"/>
                <w:b/>
                <w:sz w:val="24"/>
                <w:szCs w:val="24"/>
              </w:rPr>
            </w:pPr>
            <w:r w:rsidRPr="003F2EAE">
              <w:rPr>
                <w:rFonts w:ascii="Book Antiqua" w:eastAsia="SimSun" w:hAnsi="Book Antiqua" w:cs="Times New Roman"/>
                <w:b/>
                <w:i/>
                <w:sz w:val="24"/>
                <w:szCs w:val="24"/>
                <w:lang w:eastAsia="zh-CN"/>
              </w:rPr>
              <w:t>n</w:t>
            </w:r>
            <w:r w:rsidRPr="003F2EAE">
              <w:rPr>
                <w:rFonts w:ascii="Book Antiqua" w:eastAsia="SimSun" w:hAnsi="Book Antiqua" w:cs="Times New Roman" w:hint="eastAsia"/>
                <w:b/>
                <w:sz w:val="24"/>
                <w:szCs w:val="24"/>
                <w:lang w:eastAsia="zh-CN"/>
              </w:rPr>
              <w:t xml:space="preserve"> </w:t>
            </w:r>
            <w:r w:rsidR="00BE43CD" w:rsidRPr="003F2EAE">
              <w:rPr>
                <w:rFonts w:ascii="Book Antiqua" w:hAnsi="Book Antiqua" w:cs="Times New Roman"/>
                <w:b/>
                <w:sz w:val="24"/>
                <w:szCs w:val="24"/>
              </w:rPr>
              <w:t>(%)</w:t>
            </w:r>
          </w:p>
        </w:tc>
        <w:tc>
          <w:tcPr>
            <w:tcW w:w="1559" w:type="dxa"/>
            <w:tcBorders>
              <w:top w:val="single" w:sz="8" w:space="0" w:color="auto"/>
              <w:left w:val="nil"/>
              <w:bottom w:val="single" w:sz="6" w:space="0" w:color="auto"/>
              <w:right w:val="nil"/>
            </w:tcBorders>
          </w:tcPr>
          <w:p w:rsidR="00BE43CD" w:rsidRPr="003F2EAE" w:rsidRDefault="00BE43CD" w:rsidP="001818BD">
            <w:pPr>
              <w:wordWrap/>
              <w:snapToGrid w:val="0"/>
              <w:spacing w:line="360" w:lineRule="auto"/>
              <w:jc w:val="center"/>
              <w:rPr>
                <w:rFonts w:ascii="Book Antiqua" w:hAnsi="Book Antiqua" w:cs="Times New Roman"/>
                <w:b/>
                <w:sz w:val="24"/>
                <w:szCs w:val="24"/>
              </w:rPr>
            </w:pPr>
            <w:r w:rsidRPr="003F2EAE">
              <w:rPr>
                <w:rFonts w:ascii="Book Antiqua" w:hAnsi="Book Antiqua" w:cs="Times New Roman"/>
                <w:b/>
                <w:sz w:val="24"/>
                <w:szCs w:val="24"/>
              </w:rPr>
              <w:t>OR</w:t>
            </w:r>
          </w:p>
        </w:tc>
        <w:tc>
          <w:tcPr>
            <w:tcW w:w="2127" w:type="dxa"/>
            <w:tcBorders>
              <w:top w:val="single" w:sz="8" w:space="0" w:color="auto"/>
              <w:left w:val="nil"/>
              <w:bottom w:val="single" w:sz="6" w:space="0" w:color="auto"/>
              <w:right w:val="nil"/>
            </w:tcBorders>
          </w:tcPr>
          <w:p w:rsidR="00BE43CD" w:rsidRPr="003F2EAE" w:rsidRDefault="00BE43CD" w:rsidP="001818BD">
            <w:pPr>
              <w:wordWrap/>
              <w:snapToGrid w:val="0"/>
              <w:spacing w:line="360" w:lineRule="auto"/>
              <w:jc w:val="center"/>
              <w:rPr>
                <w:rFonts w:ascii="Book Antiqua" w:hAnsi="Book Antiqua" w:cs="Times New Roman"/>
                <w:b/>
                <w:sz w:val="24"/>
                <w:szCs w:val="24"/>
              </w:rPr>
            </w:pPr>
            <w:r w:rsidRPr="003F2EAE">
              <w:rPr>
                <w:rFonts w:ascii="Book Antiqua" w:hAnsi="Book Antiqua" w:cs="Times New Roman"/>
                <w:b/>
                <w:sz w:val="24"/>
                <w:szCs w:val="24"/>
              </w:rPr>
              <w:t>95% CI</w:t>
            </w:r>
          </w:p>
        </w:tc>
        <w:tc>
          <w:tcPr>
            <w:tcW w:w="1319" w:type="dxa"/>
            <w:tcBorders>
              <w:top w:val="single" w:sz="8" w:space="0" w:color="auto"/>
              <w:left w:val="nil"/>
              <w:bottom w:val="single" w:sz="6" w:space="0" w:color="auto"/>
              <w:right w:val="nil"/>
            </w:tcBorders>
          </w:tcPr>
          <w:p w:rsidR="00BE43CD" w:rsidRPr="003F2EAE" w:rsidRDefault="00BE43CD" w:rsidP="001818BD">
            <w:pPr>
              <w:wordWrap/>
              <w:snapToGrid w:val="0"/>
              <w:spacing w:line="360" w:lineRule="auto"/>
              <w:jc w:val="center"/>
              <w:rPr>
                <w:rFonts w:ascii="Book Antiqua" w:hAnsi="Book Antiqua" w:cs="Times New Roman"/>
                <w:b/>
                <w:sz w:val="24"/>
                <w:szCs w:val="24"/>
              </w:rPr>
            </w:pPr>
            <w:r w:rsidRPr="003F2EAE">
              <w:rPr>
                <w:rFonts w:ascii="Book Antiqua" w:hAnsi="Book Antiqua" w:cs="Times New Roman"/>
                <w:b/>
                <w:i/>
                <w:sz w:val="24"/>
                <w:szCs w:val="24"/>
              </w:rPr>
              <w:t xml:space="preserve">P </w:t>
            </w:r>
            <w:r w:rsidRPr="003F2EAE">
              <w:rPr>
                <w:rFonts w:ascii="Book Antiqua" w:hAnsi="Book Antiqua" w:cs="Times New Roman"/>
                <w:b/>
                <w:sz w:val="24"/>
                <w:szCs w:val="24"/>
              </w:rPr>
              <w:t>value</w:t>
            </w:r>
          </w:p>
        </w:tc>
      </w:tr>
      <w:tr w:rsidR="00BE43CD" w:rsidRPr="003F2EAE" w:rsidTr="004C33A6">
        <w:tc>
          <w:tcPr>
            <w:tcW w:w="1951" w:type="dxa"/>
            <w:tcBorders>
              <w:top w:val="single" w:sz="6" w:space="0" w:color="auto"/>
              <w:left w:val="nil"/>
              <w:bottom w:val="nil"/>
              <w:right w:val="nil"/>
            </w:tcBorders>
          </w:tcPr>
          <w:p w:rsidR="00BE43CD" w:rsidRPr="003F2EAE" w:rsidRDefault="00BE43CD" w:rsidP="009277BF">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Age</w:t>
            </w:r>
          </w:p>
        </w:tc>
        <w:tc>
          <w:tcPr>
            <w:tcW w:w="2268" w:type="dxa"/>
            <w:tcBorders>
              <w:top w:val="single" w:sz="6" w:space="0" w:color="auto"/>
              <w:left w:val="nil"/>
              <w:bottom w:val="nil"/>
              <w:right w:val="nil"/>
            </w:tcBorders>
          </w:tcPr>
          <w:p w:rsidR="00BE43CD" w:rsidRPr="003F2EAE" w:rsidRDefault="00002264"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564/59</w:t>
            </w:r>
            <w:r w:rsidR="00BE43CD" w:rsidRPr="003F2EAE">
              <w:rPr>
                <w:rFonts w:ascii="Book Antiqua" w:hAnsi="Book Antiqua" w:cs="Times New Roman"/>
                <w:sz w:val="24"/>
                <w:szCs w:val="24"/>
              </w:rPr>
              <w:t>782 (0.9)</w:t>
            </w:r>
          </w:p>
        </w:tc>
        <w:tc>
          <w:tcPr>
            <w:tcW w:w="1559" w:type="dxa"/>
            <w:tcBorders>
              <w:top w:val="single" w:sz="6" w:space="0" w:color="auto"/>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1.08</w:t>
            </w:r>
          </w:p>
        </w:tc>
        <w:tc>
          <w:tcPr>
            <w:tcW w:w="2127" w:type="dxa"/>
            <w:tcBorders>
              <w:top w:val="single" w:sz="6" w:space="0" w:color="auto"/>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1.07-1.10</w:t>
            </w:r>
          </w:p>
        </w:tc>
        <w:tc>
          <w:tcPr>
            <w:tcW w:w="1319" w:type="dxa"/>
            <w:tcBorders>
              <w:top w:val="single" w:sz="6" w:space="0" w:color="auto"/>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&lt; 0.001</w:t>
            </w:r>
          </w:p>
        </w:tc>
      </w:tr>
      <w:tr w:rsidR="00BE43CD" w:rsidRPr="003F2EAE" w:rsidTr="004C33A6">
        <w:tc>
          <w:tcPr>
            <w:tcW w:w="1951" w:type="dxa"/>
            <w:tcBorders>
              <w:top w:val="nil"/>
              <w:left w:val="nil"/>
              <w:bottom w:val="nil"/>
              <w:right w:val="nil"/>
            </w:tcBorders>
          </w:tcPr>
          <w:p w:rsidR="00BE43CD" w:rsidRPr="003F2EAE" w:rsidRDefault="00BE43CD" w:rsidP="009277BF">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Sex</w:t>
            </w:r>
          </w:p>
        </w:tc>
        <w:tc>
          <w:tcPr>
            <w:tcW w:w="2268"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p>
        </w:tc>
        <w:tc>
          <w:tcPr>
            <w:tcW w:w="1559"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p>
        </w:tc>
        <w:tc>
          <w:tcPr>
            <w:tcW w:w="2127"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p>
        </w:tc>
        <w:tc>
          <w:tcPr>
            <w:tcW w:w="1319"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p>
        </w:tc>
      </w:tr>
      <w:tr w:rsidR="00BE43CD" w:rsidRPr="003F2EAE" w:rsidTr="004C33A6">
        <w:tc>
          <w:tcPr>
            <w:tcW w:w="1951" w:type="dxa"/>
            <w:tcBorders>
              <w:top w:val="nil"/>
              <w:left w:val="nil"/>
              <w:bottom w:val="nil"/>
              <w:right w:val="nil"/>
            </w:tcBorders>
          </w:tcPr>
          <w:p w:rsidR="00BE43CD" w:rsidRPr="003F2EAE" w:rsidRDefault="0017426D" w:rsidP="009277BF">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 xml:space="preserve"> </w:t>
            </w:r>
            <w:r w:rsidR="00BE43CD" w:rsidRPr="003F2EAE">
              <w:rPr>
                <w:rFonts w:ascii="Book Antiqua" w:hAnsi="Book Antiqua" w:cs="Times New Roman"/>
                <w:sz w:val="24"/>
                <w:szCs w:val="24"/>
              </w:rPr>
              <w:t>Female</w:t>
            </w:r>
          </w:p>
        </w:tc>
        <w:tc>
          <w:tcPr>
            <w:tcW w:w="2268" w:type="dxa"/>
            <w:tcBorders>
              <w:top w:val="nil"/>
              <w:left w:val="nil"/>
              <w:bottom w:val="nil"/>
              <w:right w:val="nil"/>
            </w:tcBorders>
          </w:tcPr>
          <w:p w:rsidR="00BE43CD" w:rsidRPr="003F2EAE" w:rsidRDefault="009277BF"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123/17</w:t>
            </w:r>
            <w:r w:rsidR="00BE43CD" w:rsidRPr="003F2EAE">
              <w:rPr>
                <w:rFonts w:ascii="Book Antiqua" w:hAnsi="Book Antiqua" w:cs="Times New Roman"/>
                <w:sz w:val="24"/>
                <w:szCs w:val="24"/>
              </w:rPr>
              <w:t>138 (0.7)</w:t>
            </w:r>
          </w:p>
        </w:tc>
        <w:tc>
          <w:tcPr>
            <w:tcW w:w="1559"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p>
        </w:tc>
        <w:tc>
          <w:tcPr>
            <w:tcW w:w="2127"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caps/>
                <w:sz w:val="24"/>
                <w:szCs w:val="24"/>
              </w:rPr>
              <w:t>r</w:t>
            </w:r>
            <w:r w:rsidRPr="003F2EAE">
              <w:rPr>
                <w:rFonts w:ascii="Book Antiqua" w:hAnsi="Book Antiqua" w:cs="Times New Roman"/>
                <w:sz w:val="24"/>
                <w:szCs w:val="24"/>
              </w:rPr>
              <w:t>eference</w:t>
            </w:r>
          </w:p>
        </w:tc>
        <w:tc>
          <w:tcPr>
            <w:tcW w:w="1319"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p>
        </w:tc>
      </w:tr>
      <w:tr w:rsidR="00BE43CD" w:rsidRPr="003F2EAE" w:rsidTr="004C33A6">
        <w:tc>
          <w:tcPr>
            <w:tcW w:w="1951" w:type="dxa"/>
            <w:tcBorders>
              <w:top w:val="nil"/>
              <w:left w:val="nil"/>
              <w:bottom w:val="nil"/>
              <w:right w:val="nil"/>
            </w:tcBorders>
          </w:tcPr>
          <w:p w:rsidR="00BE43CD" w:rsidRPr="003F2EAE" w:rsidRDefault="0017426D" w:rsidP="009277BF">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 xml:space="preserve"> </w:t>
            </w:r>
            <w:r w:rsidR="00BE43CD" w:rsidRPr="003F2EAE">
              <w:rPr>
                <w:rFonts w:ascii="Book Antiqua" w:hAnsi="Book Antiqua" w:cs="Times New Roman"/>
                <w:sz w:val="24"/>
                <w:szCs w:val="24"/>
              </w:rPr>
              <w:t>Male</w:t>
            </w:r>
          </w:p>
        </w:tc>
        <w:tc>
          <w:tcPr>
            <w:tcW w:w="2268" w:type="dxa"/>
            <w:tcBorders>
              <w:top w:val="nil"/>
              <w:left w:val="nil"/>
              <w:bottom w:val="nil"/>
              <w:right w:val="nil"/>
            </w:tcBorders>
          </w:tcPr>
          <w:p w:rsidR="00BE43CD" w:rsidRPr="003F2EAE" w:rsidRDefault="009277BF"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441/42</w:t>
            </w:r>
            <w:r w:rsidR="00BE43CD" w:rsidRPr="003F2EAE">
              <w:rPr>
                <w:rFonts w:ascii="Book Antiqua" w:hAnsi="Book Antiqua" w:cs="Times New Roman"/>
                <w:sz w:val="24"/>
                <w:szCs w:val="24"/>
              </w:rPr>
              <w:t>644 (1.0)</w:t>
            </w:r>
          </w:p>
        </w:tc>
        <w:tc>
          <w:tcPr>
            <w:tcW w:w="1559"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1.26</w:t>
            </w:r>
          </w:p>
        </w:tc>
        <w:tc>
          <w:tcPr>
            <w:tcW w:w="2127"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1.02-1.55</w:t>
            </w:r>
          </w:p>
        </w:tc>
        <w:tc>
          <w:tcPr>
            <w:tcW w:w="1319"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0.036</w:t>
            </w:r>
          </w:p>
        </w:tc>
      </w:tr>
      <w:tr w:rsidR="00BE43CD" w:rsidRPr="003F2EAE" w:rsidTr="004C33A6">
        <w:tc>
          <w:tcPr>
            <w:tcW w:w="1951" w:type="dxa"/>
            <w:tcBorders>
              <w:top w:val="nil"/>
              <w:left w:val="nil"/>
              <w:bottom w:val="nil"/>
              <w:right w:val="nil"/>
            </w:tcBorders>
          </w:tcPr>
          <w:p w:rsidR="00BE43CD" w:rsidRPr="003F2EAE" w:rsidRDefault="00BE43CD" w:rsidP="009277BF">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Smoking</w:t>
            </w:r>
          </w:p>
        </w:tc>
        <w:tc>
          <w:tcPr>
            <w:tcW w:w="2268"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p>
        </w:tc>
        <w:tc>
          <w:tcPr>
            <w:tcW w:w="1559"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p>
        </w:tc>
        <w:tc>
          <w:tcPr>
            <w:tcW w:w="2127"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p>
        </w:tc>
        <w:tc>
          <w:tcPr>
            <w:tcW w:w="1319"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p>
        </w:tc>
      </w:tr>
      <w:tr w:rsidR="00BE43CD" w:rsidRPr="003F2EAE" w:rsidTr="004C33A6">
        <w:tc>
          <w:tcPr>
            <w:tcW w:w="1951" w:type="dxa"/>
            <w:tcBorders>
              <w:top w:val="nil"/>
              <w:left w:val="nil"/>
              <w:bottom w:val="nil"/>
              <w:right w:val="nil"/>
            </w:tcBorders>
          </w:tcPr>
          <w:p w:rsidR="00BE43CD" w:rsidRPr="003F2EAE" w:rsidRDefault="0017426D" w:rsidP="009277BF">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 xml:space="preserve"> </w:t>
            </w:r>
            <w:r w:rsidR="00BE43CD" w:rsidRPr="003F2EAE">
              <w:rPr>
                <w:rFonts w:ascii="Book Antiqua" w:hAnsi="Book Antiqua" w:cs="Times New Roman"/>
                <w:sz w:val="24"/>
                <w:szCs w:val="24"/>
              </w:rPr>
              <w:t>Never/former</w:t>
            </w:r>
          </w:p>
        </w:tc>
        <w:tc>
          <w:tcPr>
            <w:tcW w:w="2268" w:type="dxa"/>
            <w:tcBorders>
              <w:top w:val="nil"/>
              <w:left w:val="nil"/>
              <w:bottom w:val="nil"/>
              <w:right w:val="nil"/>
            </w:tcBorders>
          </w:tcPr>
          <w:p w:rsidR="00BE43CD" w:rsidRPr="003F2EAE" w:rsidRDefault="009277BF"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358/42</w:t>
            </w:r>
            <w:r w:rsidR="00BE43CD" w:rsidRPr="003F2EAE">
              <w:rPr>
                <w:rFonts w:ascii="Book Antiqua" w:hAnsi="Book Antiqua" w:cs="Times New Roman"/>
                <w:sz w:val="24"/>
                <w:szCs w:val="24"/>
              </w:rPr>
              <w:t>681 (0.8)</w:t>
            </w:r>
          </w:p>
        </w:tc>
        <w:tc>
          <w:tcPr>
            <w:tcW w:w="1559"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p>
        </w:tc>
        <w:tc>
          <w:tcPr>
            <w:tcW w:w="2127"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caps/>
                <w:sz w:val="24"/>
                <w:szCs w:val="24"/>
              </w:rPr>
              <w:t>r</w:t>
            </w:r>
            <w:r w:rsidRPr="003F2EAE">
              <w:rPr>
                <w:rFonts w:ascii="Book Antiqua" w:hAnsi="Book Antiqua" w:cs="Times New Roman"/>
                <w:sz w:val="24"/>
                <w:szCs w:val="24"/>
              </w:rPr>
              <w:t>eference</w:t>
            </w:r>
          </w:p>
        </w:tc>
        <w:tc>
          <w:tcPr>
            <w:tcW w:w="1319"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p>
        </w:tc>
      </w:tr>
      <w:tr w:rsidR="00BE43CD" w:rsidRPr="003F2EAE" w:rsidTr="004C33A6">
        <w:tc>
          <w:tcPr>
            <w:tcW w:w="1951" w:type="dxa"/>
            <w:tcBorders>
              <w:top w:val="nil"/>
              <w:left w:val="nil"/>
              <w:bottom w:val="nil"/>
              <w:right w:val="nil"/>
            </w:tcBorders>
          </w:tcPr>
          <w:p w:rsidR="00BE43CD" w:rsidRPr="003F2EAE" w:rsidRDefault="0017426D" w:rsidP="009277BF">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 xml:space="preserve"> </w:t>
            </w:r>
            <w:r w:rsidR="00BE43CD" w:rsidRPr="003F2EAE">
              <w:rPr>
                <w:rFonts w:ascii="Book Antiqua" w:hAnsi="Book Antiqua" w:cs="Times New Roman"/>
                <w:sz w:val="24"/>
                <w:szCs w:val="24"/>
              </w:rPr>
              <w:t>Current</w:t>
            </w:r>
          </w:p>
        </w:tc>
        <w:tc>
          <w:tcPr>
            <w:tcW w:w="2268" w:type="dxa"/>
            <w:tcBorders>
              <w:top w:val="nil"/>
              <w:left w:val="nil"/>
              <w:bottom w:val="nil"/>
              <w:right w:val="nil"/>
            </w:tcBorders>
          </w:tcPr>
          <w:p w:rsidR="00BE43CD" w:rsidRPr="003F2EAE" w:rsidRDefault="009277BF"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206/17</w:t>
            </w:r>
            <w:r w:rsidR="00BE43CD" w:rsidRPr="003F2EAE">
              <w:rPr>
                <w:rFonts w:ascii="Book Antiqua" w:hAnsi="Book Antiqua" w:cs="Times New Roman"/>
                <w:sz w:val="24"/>
                <w:szCs w:val="24"/>
              </w:rPr>
              <w:t>101 (1.2)</w:t>
            </w:r>
          </w:p>
        </w:tc>
        <w:tc>
          <w:tcPr>
            <w:tcW w:w="1559"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1.37</w:t>
            </w:r>
          </w:p>
        </w:tc>
        <w:tc>
          <w:tcPr>
            <w:tcW w:w="2127"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1.15-1.63</w:t>
            </w:r>
          </w:p>
        </w:tc>
        <w:tc>
          <w:tcPr>
            <w:tcW w:w="1319"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&lt; 0.001</w:t>
            </w:r>
          </w:p>
        </w:tc>
      </w:tr>
      <w:tr w:rsidR="00BE43CD" w:rsidRPr="003F2EAE" w:rsidTr="004C33A6">
        <w:tc>
          <w:tcPr>
            <w:tcW w:w="1951" w:type="dxa"/>
            <w:tcBorders>
              <w:top w:val="nil"/>
              <w:left w:val="nil"/>
              <w:bottom w:val="nil"/>
              <w:right w:val="nil"/>
            </w:tcBorders>
          </w:tcPr>
          <w:p w:rsidR="00BE43CD" w:rsidRPr="003F2EAE" w:rsidRDefault="00BE43CD" w:rsidP="009277BF">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CRC family history</w:t>
            </w:r>
          </w:p>
        </w:tc>
        <w:tc>
          <w:tcPr>
            <w:tcW w:w="2268"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p>
        </w:tc>
        <w:tc>
          <w:tcPr>
            <w:tcW w:w="1559"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p>
        </w:tc>
        <w:tc>
          <w:tcPr>
            <w:tcW w:w="2127"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p>
        </w:tc>
        <w:tc>
          <w:tcPr>
            <w:tcW w:w="1319"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p>
        </w:tc>
      </w:tr>
      <w:tr w:rsidR="00BE43CD" w:rsidRPr="003F2EAE" w:rsidTr="004C33A6">
        <w:tc>
          <w:tcPr>
            <w:tcW w:w="1951" w:type="dxa"/>
            <w:tcBorders>
              <w:top w:val="nil"/>
              <w:left w:val="nil"/>
              <w:bottom w:val="nil"/>
              <w:right w:val="nil"/>
            </w:tcBorders>
          </w:tcPr>
          <w:p w:rsidR="00BE43CD" w:rsidRPr="003F2EAE" w:rsidRDefault="0017426D" w:rsidP="009277BF">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 xml:space="preserve"> </w:t>
            </w:r>
            <w:r w:rsidR="00BE43CD" w:rsidRPr="003F2EAE">
              <w:rPr>
                <w:rFonts w:ascii="Book Antiqua" w:hAnsi="Book Antiqua" w:cs="Times New Roman"/>
                <w:sz w:val="24"/>
                <w:szCs w:val="24"/>
              </w:rPr>
              <w:t>No</w:t>
            </w:r>
          </w:p>
        </w:tc>
        <w:tc>
          <w:tcPr>
            <w:tcW w:w="2268" w:type="dxa"/>
            <w:tcBorders>
              <w:top w:val="nil"/>
              <w:left w:val="nil"/>
              <w:bottom w:val="nil"/>
              <w:right w:val="nil"/>
            </w:tcBorders>
          </w:tcPr>
          <w:p w:rsidR="00BE43CD" w:rsidRPr="003F2EAE" w:rsidRDefault="009277BF"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533/57</w:t>
            </w:r>
            <w:r w:rsidR="00BE43CD" w:rsidRPr="003F2EAE">
              <w:rPr>
                <w:rFonts w:ascii="Book Antiqua" w:hAnsi="Book Antiqua" w:cs="Times New Roman"/>
                <w:sz w:val="24"/>
                <w:szCs w:val="24"/>
              </w:rPr>
              <w:t>671 (0.9)</w:t>
            </w:r>
          </w:p>
        </w:tc>
        <w:tc>
          <w:tcPr>
            <w:tcW w:w="1559"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p>
        </w:tc>
        <w:tc>
          <w:tcPr>
            <w:tcW w:w="2127"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caps/>
                <w:sz w:val="24"/>
                <w:szCs w:val="24"/>
              </w:rPr>
              <w:t>r</w:t>
            </w:r>
            <w:r w:rsidRPr="003F2EAE">
              <w:rPr>
                <w:rFonts w:ascii="Book Antiqua" w:hAnsi="Book Antiqua" w:cs="Times New Roman"/>
                <w:sz w:val="24"/>
                <w:szCs w:val="24"/>
              </w:rPr>
              <w:t>eference</w:t>
            </w:r>
          </w:p>
        </w:tc>
        <w:tc>
          <w:tcPr>
            <w:tcW w:w="1319"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p>
        </w:tc>
      </w:tr>
      <w:tr w:rsidR="00BE43CD" w:rsidRPr="003F2EAE" w:rsidTr="004C33A6">
        <w:tc>
          <w:tcPr>
            <w:tcW w:w="1951" w:type="dxa"/>
            <w:tcBorders>
              <w:top w:val="nil"/>
              <w:left w:val="nil"/>
              <w:bottom w:val="nil"/>
              <w:right w:val="nil"/>
            </w:tcBorders>
          </w:tcPr>
          <w:p w:rsidR="00BE43CD" w:rsidRPr="003F2EAE" w:rsidRDefault="0017426D" w:rsidP="009277BF">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 xml:space="preserve"> </w:t>
            </w:r>
            <w:r w:rsidR="00BE43CD" w:rsidRPr="003F2EAE">
              <w:rPr>
                <w:rFonts w:ascii="Book Antiqua" w:hAnsi="Book Antiqua" w:cs="Times New Roman"/>
                <w:sz w:val="24"/>
                <w:szCs w:val="24"/>
              </w:rPr>
              <w:t>Yes</w:t>
            </w:r>
          </w:p>
        </w:tc>
        <w:tc>
          <w:tcPr>
            <w:tcW w:w="2268" w:type="dxa"/>
            <w:tcBorders>
              <w:top w:val="nil"/>
              <w:left w:val="nil"/>
              <w:bottom w:val="nil"/>
              <w:right w:val="nil"/>
            </w:tcBorders>
          </w:tcPr>
          <w:p w:rsidR="00BE43CD" w:rsidRPr="003F2EAE" w:rsidRDefault="009277BF"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31/2</w:t>
            </w:r>
            <w:r w:rsidR="00BE43CD" w:rsidRPr="003F2EAE">
              <w:rPr>
                <w:rFonts w:ascii="Book Antiqua" w:hAnsi="Book Antiqua" w:cs="Times New Roman"/>
                <w:sz w:val="24"/>
                <w:szCs w:val="24"/>
              </w:rPr>
              <w:t>111 (1.5)</w:t>
            </w:r>
          </w:p>
        </w:tc>
        <w:tc>
          <w:tcPr>
            <w:tcW w:w="1559"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1.46</w:t>
            </w:r>
          </w:p>
        </w:tc>
        <w:tc>
          <w:tcPr>
            <w:tcW w:w="2127"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1.01-2.10</w:t>
            </w:r>
          </w:p>
        </w:tc>
        <w:tc>
          <w:tcPr>
            <w:tcW w:w="1319"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0.044</w:t>
            </w:r>
          </w:p>
        </w:tc>
      </w:tr>
      <w:tr w:rsidR="00BE43CD" w:rsidRPr="003F2EAE" w:rsidTr="004C33A6">
        <w:tc>
          <w:tcPr>
            <w:tcW w:w="1951" w:type="dxa"/>
            <w:tcBorders>
              <w:top w:val="nil"/>
              <w:left w:val="nil"/>
              <w:bottom w:val="nil"/>
              <w:right w:val="nil"/>
            </w:tcBorders>
          </w:tcPr>
          <w:p w:rsidR="00BE43CD" w:rsidRPr="003F2EAE" w:rsidRDefault="00BE43CD" w:rsidP="009277BF">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 xml:space="preserve">DM-R </w:t>
            </w:r>
          </w:p>
        </w:tc>
        <w:tc>
          <w:tcPr>
            <w:tcW w:w="2268"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p>
        </w:tc>
        <w:tc>
          <w:tcPr>
            <w:tcW w:w="1559"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p>
        </w:tc>
        <w:tc>
          <w:tcPr>
            <w:tcW w:w="2127"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p>
        </w:tc>
        <w:tc>
          <w:tcPr>
            <w:tcW w:w="1319"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p>
        </w:tc>
      </w:tr>
      <w:tr w:rsidR="00BE43CD" w:rsidRPr="003F2EAE" w:rsidTr="004C33A6">
        <w:tc>
          <w:tcPr>
            <w:tcW w:w="1951" w:type="dxa"/>
            <w:tcBorders>
              <w:top w:val="nil"/>
              <w:left w:val="nil"/>
              <w:bottom w:val="nil"/>
              <w:right w:val="nil"/>
            </w:tcBorders>
          </w:tcPr>
          <w:p w:rsidR="00BE43CD" w:rsidRPr="003F2EAE" w:rsidRDefault="0017426D" w:rsidP="009277BF">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 xml:space="preserve"> </w:t>
            </w:r>
            <w:r w:rsidR="00BE43CD" w:rsidRPr="003F2EAE">
              <w:rPr>
                <w:rFonts w:ascii="Book Antiqua" w:hAnsi="Book Antiqua" w:cs="Times New Roman"/>
                <w:sz w:val="24"/>
                <w:szCs w:val="24"/>
              </w:rPr>
              <w:t>No</w:t>
            </w:r>
          </w:p>
        </w:tc>
        <w:tc>
          <w:tcPr>
            <w:tcW w:w="2268" w:type="dxa"/>
            <w:tcBorders>
              <w:top w:val="nil"/>
              <w:left w:val="nil"/>
              <w:bottom w:val="nil"/>
              <w:right w:val="nil"/>
            </w:tcBorders>
          </w:tcPr>
          <w:p w:rsidR="00BE43CD" w:rsidRPr="003F2EAE" w:rsidRDefault="009277BF"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405/47</w:t>
            </w:r>
            <w:r w:rsidR="00BE43CD" w:rsidRPr="003F2EAE">
              <w:rPr>
                <w:rFonts w:ascii="Book Antiqua" w:hAnsi="Book Antiqua" w:cs="Times New Roman"/>
                <w:sz w:val="24"/>
                <w:szCs w:val="24"/>
              </w:rPr>
              <w:t>799 (0.8)</w:t>
            </w:r>
          </w:p>
        </w:tc>
        <w:tc>
          <w:tcPr>
            <w:tcW w:w="1559"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p>
        </w:tc>
        <w:tc>
          <w:tcPr>
            <w:tcW w:w="2127"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caps/>
                <w:sz w:val="24"/>
                <w:szCs w:val="24"/>
              </w:rPr>
              <w:t>r</w:t>
            </w:r>
            <w:r w:rsidRPr="003F2EAE">
              <w:rPr>
                <w:rFonts w:ascii="Book Antiqua" w:hAnsi="Book Antiqua" w:cs="Times New Roman"/>
                <w:sz w:val="24"/>
                <w:szCs w:val="24"/>
              </w:rPr>
              <w:t>eference</w:t>
            </w:r>
          </w:p>
        </w:tc>
        <w:tc>
          <w:tcPr>
            <w:tcW w:w="1319"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p>
        </w:tc>
      </w:tr>
      <w:tr w:rsidR="00BE43CD" w:rsidRPr="003F2EAE" w:rsidTr="004C33A6">
        <w:tc>
          <w:tcPr>
            <w:tcW w:w="1951" w:type="dxa"/>
            <w:tcBorders>
              <w:top w:val="nil"/>
              <w:left w:val="nil"/>
              <w:bottom w:val="nil"/>
              <w:right w:val="nil"/>
            </w:tcBorders>
          </w:tcPr>
          <w:p w:rsidR="00BE43CD" w:rsidRPr="003F2EAE" w:rsidRDefault="0017426D" w:rsidP="009277BF">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 xml:space="preserve"> </w:t>
            </w:r>
            <w:r w:rsidR="00BE43CD" w:rsidRPr="003F2EAE">
              <w:rPr>
                <w:rFonts w:ascii="Book Antiqua" w:hAnsi="Book Antiqua" w:cs="Times New Roman"/>
                <w:sz w:val="24"/>
                <w:szCs w:val="24"/>
              </w:rPr>
              <w:t>Yes</w:t>
            </w:r>
          </w:p>
        </w:tc>
        <w:tc>
          <w:tcPr>
            <w:tcW w:w="2268" w:type="dxa"/>
            <w:tcBorders>
              <w:top w:val="nil"/>
              <w:left w:val="nil"/>
              <w:bottom w:val="nil"/>
              <w:right w:val="nil"/>
            </w:tcBorders>
          </w:tcPr>
          <w:p w:rsidR="00BE43CD" w:rsidRPr="003F2EAE" w:rsidRDefault="009277BF"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159/11</w:t>
            </w:r>
            <w:r w:rsidR="00BE43CD" w:rsidRPr="003F2EAE">
              <w:rPr>
                <w:rFonts w:ascii="Book Antiqua" w:hAnsi="Book Antiqua" w:cs="Times New Roman"/>
                <w:sz w:val="24"/>
                <w:szCs w:val="24"/>
              </w:rPr>
              <w:t>983 (1.3)</w:t>
            </w:r>
          </w:p>
        </w:tc>
        <w:tc>
          <w:tcPr>
            <w:tcW w:w="1559"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1.27</w:t>
            </w:r>
          </w:p>
        </w:tc>
        <w:tc>
          <w:tcPr>
            <w:tcW w:w="2127"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1.06-1.54</w:t>
            </w:r>
          </w:p>
        </w:tc>
        <w:tc>
          <w:tcPr>
            <w:tcW w:w="1319"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0.012</w:t>
            </w:r>
          </w:p>
        </w:tc>
      </w:tr>
      <w:tr w:rsidR="00BE43CD" w:rsidRPr="003F2EAE" w:rsidTr="004C33A6">
        <w:tc>
          <w:tcPr>
            <w:tcW w:w="1951" w:type="dxa"/>
            <w:tcBorders>
              <w:top w:val="nil"/>
              <w:left w:val="nil"/>
              <w:bottom w:val="nil"/>
              <w:right w:val="nil"/>
            </w:tcBorders>
          </w:tcPr>
          <w:p w:rsidR="00BE43CD" w:rsidRPr="003F2EAE" w:rsidRDefault="00BE43CD" w:rsidP="009277BF">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Obesity</w:t>
            </w:r>
          </w:p>
        </w:tc>
        <w:tc>
          <w:tcPr>
            <w:tcW w:w="2268"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p>
        </w:tc>
        <w:tc>
          <w:tcPr>
            <w:tcW w:w="1559"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p>
        </w:tc>
        <w:tc>
          <w:tcPr>
            <w:tcW w:w="2127"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p>
        </w:tc>
        <w:tc>
          <w:tcPr>
            <w:tcW w:w="1319"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p>
        </w:tc>
      </w:tr>
      <w:tr w:rsidR="00BE43CD" w:rsidRPr="003F2EAE" w:rsidTr="004C33A6">
        <w:tc>
          <w:tcPr>
            <w:tcW w:w="1951" w:type="dxa"/>
            <w:tcBorders>
              <w:top w:val="nil"/>
              <w:left w:val="nil"/>
              <w:bottom w:val="nil"/>
              <w:right w:val="nil"/>
            </w:tcBorders>
          </w:tcPr>
          <w:p w:rsidR="00BE43CD" w:rsidRPr="003F2EAE" w:rsidRDefault="0017426D" w:rsidP="009277BF">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 xml:space="preserve"> </w:t>
            </w:r>
            <w:r w:rsidR="00BE43CD" w:rsidRPr="003F2EAE">
              <w:rPr>
                <w:rFonts w:ascii="Book Antiqua" w:hAnsi="Book Antiqua" w:cs="Times New Roman"/>
                <w:sz w:val="24"/>
                <w:szCs w:val="24"/>
              </w:rPr>
              <w:t>No</w:t>
            </w:r>
          </w:p>
        </w:tc>
        <w:tc>
          <w:tcPr>
            <w:tcW w:w="2268" w:type="dxa"/>
            <w:tcBorders>
              <w:top w:val="nil"/>
              <w:left w:val="nil"/>
              <w:bottom w:val="nil"/>
              <w:right w:val="nil"/>
            </w:tcBorders>
          </w:tcPr>
          <w:p w:rsidR="00BE43CD" w:rsidRPr="003F2EAE" w:rsidRDefault="009277BF"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327/39</w:t>
            </w:r>
            <w:r w:rsidR="00BE43CD" w:rsidRPr="003F2EAE">
              <w:rPr>
                <w:rFonts w:ascii="Book Antiqua" w:hAnsi="Book Antiqua" w:cs="Times New Roman"/>
                <w:sz w:val="24"/>
                <w:szCs w:val="24"/>
              </w:rPr>
              <w:t>827 (0.8)</w:t>
            </w:r>
          </w:p>
        </w:tc>
        <w:tc>
          <w:tcPr>
            <w:tcW w:w="1559"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p>
        </w:tc>
        <w:tc>
          <w:tcPr>
            <w:tcW w:w="2127"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caps/>
                <w:sz w:val="24"/>
                <w:szCs w:val="24"/>
              </w:rPr>
              <w:t>r</w:t>
            </w:r>
            <w:r w:rsidRPr="003F2EAE">
              <w:rPr>
                <w:rFonts w:ascii="Book Antiqua" w:hAnsi="Book Antiqua" w:cs="Times New Roman"/>
                <w:sz w:val="24"/>
                <w:szCs w:val="24"/>
              </w:rPr>
              <w:t>eference</w:t>
            </w:r>
          </w:p>
        </w:tc>
        <w:tc>
          <w:tcPr>
            <w:tcW w:w="1319"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p>
        </w:tc>
      </w:tr>
      <w:tr w:rsidR="00BE43CD" w:rsidRPr="003F2EAE" w:rsidTr="004C33A6">
        <w:tc>
          <w:tcPr>
            <w:tcW w:w="1951" w:type="dxa"/>
            <w:tcBorders>
              <w:top w:val="nil"/>
              <w:left w:val="nil"/>
              <w:bottom w:val="nil"/>
              <w:right w:val="nil"/>
            </w:tcBorders>
          </w:tcPr>
          <w:p w:rsidR="00BE43CD" w:rsidRPr="003F2EAE" w:rsidRDefault="0017426D" w:rsidP="009277BF">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 xml:space="preserve"> </w:t>
            </w:r>
            <w:r w:rsidR="00BE43CD" w:rsidRPr="003F2EAE">
              <w:rPr>
                <w:rFonts w:ascii="Book Antiqua" w:hAnsi="Book Antiqua" w:cs="Times New Roman"/>
                <w:sz w:val="24"/>
                <w:szCs w:val="24"/>
              </w:rPr>
              <w:t>Yes</w:t>
            </w:r>
          </w:p>
        </w:tc>
        <w:tc>
          <w:tcPr>
            <w:tcW w:w="2268" w:type="dxa"/>
            <w:tcBorders>
              <w:top w:val="nil"/>
              <w:left w:val="nil"/>
              <w:bottom w:val="nil"/>
              <w:right w:val="nil"/>
            </w:tcBorders>
          </w:tcPr>
          <w:p w:rsidR="00BE43CD" w:rsidRPr="003F2EAE" w:rsidRDefault="009277BF"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237/19</w:t>
            </w:r>
            <w:r w:rsidR="00BE43CD" w:rsidRPr="003F2EAE">
              <w:rPr>
                <w:rFonts w:ascii="Book Antiqua" w:hAnsi="Book Antiqua" w:cs="Times New Roman"/>
                <w:sz w:val="24"/>
                <w:szCs w:val="24"/>
              </w:rPr>
              <w:t>955 (1.2)</w:t>
            </w:r>
          </w:p>
        </w:tc>
        <w:tc>
          <w:tcPr>
            <w:tcW w:w="1559"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1.23</w:t>
            </w:r>
          </w:p>
        </w:tc>
        <w:tc>
          <w:tcPr>
            <w:tcW w:w="2127"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1.03-1.47</w:t>
            </w:r>
          </w:p>
        </w:tc>
        <w:tc>
          <w:tcPr>
            <w:tcW w:w="1319"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0.021</w:t>
            </w:r>
          </w:p>
        </w:tc>
      </w:tr>
      <w:tr w:rsidR="00BE43CD" w:rsidRPr="003F2EAE" w:rsidTr="004C33A6">
        <w:tc>
          <w:tcPr>
            <w:tcW w:w="1951" w:type="dxa"/>
            <w:tcBorders>
              <w:top w:val="nil"/>
              <w:left w:val="nil"/>
              <w:bottom w:val="nil"/>
              <w:right w:val="nil"/>
            </w:tcBorders>
          </w:tcPr>
          <w:p w:rsidR="00BE43CD" w:rsidRPr="003F2EAE" w:rsidRDefault="00BE43CD" w:rsidP="009277BF">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LDL-C</w:t>
            </w:r>
          </w:p>
        </w:tc>
        <w:tc>
          <w:tcPr>
            <w:tcW w:w="2268" w:type="dxa"/>
            <w:tcBorders>
              <w:top w:val="nil"/>
              <w:left w:val="nil"/>
              <w:bottom w:val="nil"/>
              <w:right w:val="nil"/>
            </w:tcBorders>
          </w:tcPr>
          <w:p w:rsidR="00BE43CD" w:rsidRPr="003F2EAE" w:rsidRDefault="009277BF"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564/59</w:t>
            </w:r>
            <w:r w:rsidR="00BE43CD" w:rsidRPr="003F2EAE">
              <w:rPr>
                <w:rFonts w:ascii="Book Antiqua" w:hAnsi="Book Antiqua" w:cs="Times New Roman"/>
                <w:sz w:val="24"/>
                <w:szCs w:val="24"/>
              </w:rPr>
              <w:t>782 (0.9)</w:t>
            </w:r>
          </w:p>
        </w:tc>
        <w:tc>
          <w:tcPr>
            <w:tcW w:w="1559"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1.01</w:t>
            </w:r>
          </w:p>
        </w:tc>
        <w:tc>
          <w:tcPr>
            <w:tcW w:w="2127"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1.01-1.02</w:t>
            </w:r>
          </w:p>
        </w:tc>
        <w:tc>
          <w:tcPr>
            <w:tcW w:w="1319" w:type="dxa"/>
            <w:tcBorders>
              <w:top w:val="nil"/>
              <w:left w:val="nil"/>
              <w:bottom w:val="nil"/>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0.006</w:t>
            </w:r>
          </w:p>
        </w:tc>
      </w:tr>
      <w:tr w:rsidR="00BE43CD" w:rsidRPr="003F2EAE" w:rsidTr="004C33A6">
        <w:tc>
          <w:tcPr>
            <w:tcW w:w="1951" w:type="dxa"/>
            <w:tcBorders>
              <w:top w:val="nil"/>
              <w:left w:val="nil"/>
              <w:bottom w:val="single" w:sz="8" w:space="0" w:color="auto"/>
              <w:right w:val="nil"/>
            </w:tcBorders>
          </w:tcPr>
          <w:p w:rsidR="00BE43CD" w:rsidRPr="003F2EAE" w:rsidRDefault="00BE43CD" w:rsidP="009277BF">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CEA</w:t>
            </w:r>
          </w:p>
        </w:tc>
        <w:tc>
          <w:tcPr>
            <w:tcW w:w="2268" w:type="dxa"/>
            <w:tcBorders>
              <w:top w:val="nil"/>
              <w:left w:val="nil"/>
              <w:bottom w:val="single" w:sz="8" w:space="0" w:color="auto"/>
              <w:right w:val="nil"/>
            </w:tcBorders>
          </w:tcPr>
          <w:p w:rsidR="00BE43CD" w:rsidRPr="003F2EAE" w:rsidRDefault="009277BF"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564/59</w:t>
            </w:r>
            <w:r w:rsidR="00BE43CD" w:rsidRPr="003F2EAE">
              <w:rPr>
                <w:rFonts w:ascii="Book Antiqua" w:hAnsi="Book Antiqua" w:cs="Times New Roman"/>
                <w:sz w:val="24"/>
                <w:szCs w:val="24"/>
              </w:rPr>
              <w:t>782 (0.9)</w:t>
            </w:r>
          </w:p>
        </w:tc>
        <w:tc>
          <w:tcPr>
            <w:tcW w:w="1559" w:type="dxa"/>
            <w:tcBorders>
              <w:top w:val="nil"/>
              <w:left w:val="nil"/>
              <w:bottom w:val="single" w:sz="8" w:space="0" w:color="auto"/>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1.04</w:t>
            </w:r>
          </w:p>
        </w:tc>
        <w:tc>
          <w:tcPr>
            <w:tcW w:w="2127" w:type="dxa"/>
            <w:tcBorders>
              <w:top w:val="nil"/>
              <w:left w:val="nil"/>
              <w:bottom w:val="single" w:sz="8" w:space="0" w:color="auto"/>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1.01-1.09</w:t>
            </w:r>
          </w:p>
        </w:tc>
        <w:tc>
          <w:tcPr>
            <w:tcW w:w="1319" w:type="dxa"/>
            <w:tcBorders>
              <w:top w:val="nil"/>
              <w:left w:val="nil"/>
              <w:bottom w:val="single" w:sz="8" w:space="0" w:color="auto"/>
              <w:right w:val="nil"/>
            </w:tcBorders>
          </w:tcPr>
          <w:p w:rsidR="00BE43CD" w:rsidRPr="003F2EAE" w:rsidRDefault="00BE43CD" w:rsidP="001818BD">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0.031</w:t>
            </w:r>
          </w:p>
        </w:tc>
      </w:tr>
    </w:tbl>
    <w:p w:rsidR="009277BF" w:rsidRPr="003F2EAE" w:rsidRDefault="00BE43CD" w:rsidP="009277BF">
      <w:pPr>
        <w:wordWrap/>
        <w:snapToGrid w:val="0"/>
        <w:spacing w:after="0" w:line="360" w:lineRule="auto"/>
        <w:rPr>
          <w:rFonts w:ascii="Book Antiqua" w:eastAsia="SimSun" w:hAnsi="Book Antiqua" w:cs="Times New Roman"/>
          <w:sz w:val="24"/>
          <w:szCs w:val="24"/>
          <w:lang w:eastAsia="zh-CN"/>
        </w:rPr>
      </w:pPr>
      <w:r w:rsidRPr="003F2EAE">
        <w:rPr>
          <w:rFonts w:ascii="Book Antiqua" w:hAnsi="Book Antiqua" w:cs="Times New Roman"/>
          <w:sz w:val="24"/>
          <w:szCs w:val="24"/>
        </w:rPr>
        <w:t xml:space="preserve">Adjusted for age, sex, smoking, alcohol, obesity (body mass index </w:t>
      </w:r>
      <w:r w:rsidRPr="003F2EAE">
        <w:rPr>
          <w:rFonts w:ascii="Book Antiqua" w:hAnsi="Book Antiqua" w:cs="Times New Roman"/>
          <w:kern w:val="0"/>
          <w:sz w:val="24"/>
          <w:szCs w:val="24"/>
        </w:rPr>
        <w:t>≥ 25 kg/m</w:t>
      </w:r>
      <w:r w:rsidRPr="003F2EAE">
        <w:rPr>
          <w:rFonts w:ascii="Book Antiqua" w:hAnsi="Book Antiqua" w:cs="Times New Roman"/>
          <w:kern w:val="0"/>
          <w:sz w:val="24"/>
          <w:szCs w:val="24"/>
          <w:vertAlign w:val="superscript"/>
        </w:rPr>
        <w:t>2</w:t>
      </w:r>
      <w:r w:rsidRPr="003F2EAE">
        <w:rPr>
          <w:rFonts w:ascii="Book Antiqua" w:hAnsi="Book Antiqua" w:cs="Times New Roman"/>
          <w:kern w:val="0"/>
          <w:sz w:val="24"/>
          <w:szCs w:val="24"/>
        </w:rPr>
        <w:t>)</w:t>
      </w:r>
      <w:r w:rsidRPr="003F2EAE">
        <w:rPr>
          <w:rFonts w:ascii="Book Antiqua" w:hAnsi="Book Antiqua" w:cs="Times New Roman"/>
          <w:sz w:val="24"/>
          <w:szCs w:val="24"/>
        </w:rPr>
        <w:t xml:space="preserve">, triglyceride </w:t>
      </w:r>
      <w:r w:rsidRPr="003F2EAE">
        <w:rPr>
          <w:rFonts w:ascii="Book Antiqua" w:eastAsia="Malgun Gothic" w:hAnsi="Book Antiqua" w:cs="Times New Roman"/>
          <w:sz w:val="24"/>
          <w:szCs w:val="24"/>
        </w:rPr>
        <w:t>≥</w:t>
      </w:r>
      <w:r w:rsidR="009277BF" w:rsidRPr="003F2EAE">
        <w:rPr>
          <w:rFonts w:ascii="Book Antiqua" w:eastAsia="SimSun" w:hAnsi="Book Antiqua" w:cs="Times New Roman" w:hint="eastAsia"/>
          <w:sz w:val="24"/>
          <w:szCs w:val="24"/>
          <w:lang w:eastAsia="zh-CN"/>
        </w:rPr>
        <w:t xml:space="preserve"> </w:t>
      </w:r>
      <w:r w:rsidRPr="003F2EAE">
        <w:rPr>
          <w:rFonts w:ascii="Book Antiqua" w:hAnsi="Book Antiqua" w:cs="Times New Roman"/>
          <w:sz w:val="24"/>
          <w:szCs w:val="24"/>
        </w:rPr>
        <w:t>150 mg/dL, HDL-C abnormality (</w:t>
      </w:r>
      <w:r w:rsidRPr="003F2EAE">
        <w:rPr>
          <w:rFonts w:ascii="Book Antiqua" w:eastAsia="Malgun Gothic" w:hAnsi="Book Antiqua" w:cs="Times New Roman"/>
          <w:sz w:val="24"/>
          <w:szCs w:val="24"/>
        </w:rPr>
        <w:t>HDL-C</w:t>
      </w:r>
      <w:r w:rsidRPr="003F2EAE">
        <w:rPr>
          <w:rFonts w:ascii="Book Antiqua" w:hAnsi="Book Antiqua" w:cs="Times New Roman"/>
          <w:kern w:val="0"/>
          <w:sz w:val="24"/>
          <w:szCs w:val="24"/>
        </w:rPr>
        <w:t xml:space="preserve"> &lt; 40 mg/d</w:t>
      </w:r>
      <w:r w:rsidRPr="003F2EAE">
        <w:rPr>
          <w:rFonts w:ascii="Book Antiqua" w:hAnsi="Book Antiqua" w:cs="Times New Roman"/>
          <w:caps/>
          <w:kern w:val="0"/>
          <w:sz w:val="24"/>
          <w:szCs w:val="24"/>
        </w:rPr>
        <w:t>l</w:t>
      </w:r>
      <w:r w:rsidRPr="003F2EAE">
        <w:rPr>
          <w:rFonts w:ascii="Book Antiqua" w:hAnsi="Book Antiqua" w:cs="Times New Roman"/>
          <w:kern w:val="0"/>
          <w:sz w:val="24"/>
          <w:szCs w:val="24"/>
        </w:rPr>
        <w:t xml:space="preserve"> for men or &lt; 50 mg/d</w:t>
      </w:r>
      <w:r w:rsidRPr="003F2EAE">
        <w:rPr>
          <w:rFonts w:ascii="Book Antiqua" w:hAnsi="Book Antiqua" w:cs="Times New Roman"/>
          <w:caps/>
          <w:kern w:val="0"/>
          <w:sz w:val="24"/>
          <w:szCs w:val="24"/>
        </w:rPr>
        <w:t>l</w:t>
      </w:r>
      <w:r w:rsidRPr="003F2EAE">
        <w:rPr>
          <w:rFonts w:ascii="Book Antiqua" w:hAnsi="Book Antiqua" w:cs="Times New Roman"/>
          <w:kern w:val="0"/>
          <w:sz w:val="24"/>
          <w:szCs w:val="24"/>
        </w:rPr>
        <w:t xml:space="preserve"> for women</w:t>
      </w:r>
      <w:r w:rsidRPr="003F2EAE">
        <w:rPr>
          <w:rFonts w:ascii="Book Antiqua" w:hAnsi="Book Antiqua" w:cs="Times New Roman"/>
          <w:sz w:val="24"/>
          <w:szCs w:val="24"/>
        </w:rPr>
        <w:t>), LDL-C, DM-R (</w:t>
      </w:r>
      <w:r w:rsidRPr="003F2EAE">
        <w:rPr>
          <w:rFonts w:ascii="Book Antiqua" w:hAnsi="Book Antiqua" w:cs="Times New Roman"/>
          <w:kern w:val="0"/>
          <w:sz w:val="24"/>
          <w:szCs w:val="24"/>
        </w:rPr>
        <w:t>fasting plasma glucose ≥ 100 mg/d</w:t>
      </w:r>
      <w:r w:rsidRPr="003F2EAE">
        <w:rPr>
          <w:rFonts w:ascii="Book Antiqua" w:hAnsi="Book Antiqua" w:cs="Times New Roman"/>
          <w:caps/>
          <w:kern w:val="0"/>
          <w:sz w:val="24"/>
          <w:szCs w:val="24"/>
        </w:rPr>
        <w:t>l</w:t>
      </w:r>
      <w:r w:rsidRPr="003F2EAE">
        <w:rPr>
          <w:rFonts w:ascii="Book Antiqua" w:hAnsi="Book Antiqua" w:cs="Times New Roman"/>
          <w:kern w:val="0"/>
          <w:sz w:val="24"/>
          <w:szCs w:val="24"/>
        </w:rPr>
        <w:t xml:space="preserve"> or hemoglobin A1c ≥ 6.5%, or use of diabetes medications</w:t>
      </w:r>
      <w:r w:rsidRPr="003F2EAE">
        <w:rPr>
          <w:rFonts w:ascii="Book Antiqua" w:hAnsi="Book Antiqua" w:cs="Times New Roman"/>
          <w:sz w:val="24"/>
          <w:szCs w:val="24"/>
        </w:rPr>
        <w:t>), HTN-R (</w:t>
      </w:r>
      <w:r w:rsidRPr="003F2EAE">
        <w:rPr>
          <w:rFonts w:ascii="Book Antiqua" w:hAnsi="Book Antiqua" w:cs="Times New Roman"/>
          <w:kern w:val="0"/>
          <w:sz w:val="24"/>
          <w:szCs w:val="24"/>
        </w:rPr>
        <w:t xml:space="preserve">elevated blood pressure ≥ 130/85 </w:t>
      </w:r>
      <w:r w:rsidR="009277BF" w:rsidRPr="003F2EAE">
        <w:rPr>
          <w:rFonts w:ascii="Book Antiqua" w:hAnsi="Book Antiqua" w:cs="Times New Roman"/>
          <w:kern w:val="0"/>
          <w:sz w:val="24"/>
          <w:szCs w:val="24"/>
        </w:rPr>
        <w:t>mm</w:t>
      </w:r>
      <w:r w:rsidRPr="003F2EAE">
        <w:rPr>
          <w:rFonts w:ascii="Book Antiqua" w:hAnsi="Book Antiqua" w:cs="Times New Roman"/>
          <w:kern w:val="0"/>
          <w:sz w:val="24"/>
          <w:szCs w:val="24"/>
        </w:rPr>
        <w:t>Hg or use of antihypertensive medications</w:t>
      </w:r>
      <w:r w:rsidRPr="003F2EAE">
        <w:rPr>
          <w:rFonts w:ascii="Book Antiqua" w:hAnsi="Book Antiqua" w:cs="Times New Roman"/>
          <w:sz w:val="24"/>
          <w:szCs w:val="24"/>
        </w:rPr>
        <w:t>), insulin, regular exercise, CRC family history and CEA</w:t>
      </w:r>
      <w:r w:rsidR="00002264" w:rsidRPr="003F2EAE">
        <w:rPr>
          <w:rFonts w:ascii="Book Antiqua" w:hAnsi="Book Antiqua" w:cs="Times New Roman"/>
          <w:sz w:val="24"/>
          <w:szCs w:val="24"/>
        </w:rPr>
        <w:t>.</w:t>
      </w:r>
      <w:r w:rsidR="009277BF" w:rsidRPr="003F2EAE">
        <w:rPr>
          <w:rFonts w:ascii="Book Antiqua" w:eastAsia="SimSun" w:hAnsi="Book Antiqua" w:cs="Times New Roman" w:hint="eastAsia"/>
          <w:sz w:val="24"/>
          <w:szCs w:val="24"/>
          <w:lang w:eastAsia="zh-CN"/>
        </w:rPr>
        <w:t xml:space="preserve"> </w:t>
      </w:r>
      <w:r w:rsidR="009277BF" w:rsidRPr="003F2EAE">
        <w:rPr>
          <w:rFonts w:ascii="Book Antiqua" w:hAnsi="Book Antiqua" w:cs="Times New Roman"/>
          <w:sz w:val="24"/>
          <w:szCs w:val="24"/>
        </w:rPr>
        <w:t>OR</w:t>
      </w:r>
      <w:r w:rsidR="009277BF" w:rsidRPr="003F2EAE">
        <w:rPr>
          <w:rFonts w:ascii="Book Antiqua" w:eastAsia="SimSun" w:hAnsi="Book Antiqua" w:cs="Times New Roman" w:hint="eastAsia"/>
          <w:sz w:val="24"/>
          <w:szCs w:val="24"/>
          <w:lang w:eastAsia="zh-CN"/>
        </w:rPr>
        <w:t xml:space="preserve">: </w:t>
      </w:r>
      <w:r w:rsidR="009277BF" w:rsidRPr="003F2EAE">
        <w:rPr>
          <w:rFonts w:ascii="Book Antiqua" w:hAnsi="Book Antiqua" w:cs="Times New Roman"/>
          <w:caps/>
          <w:sz w:val="24"/>
          <w:szCs w:val="24"/>
        </w:rPr>
        <w:t>o</w:t>
      </w:r>
      <w:r w:rsidR="009277BF" w:rsidRPr="003F2EAE">
        <w:rPr>
          <w:rFonts w:ascii="Book Antiqua" w:hAnsi="Book Antiqua" w:cs="Times New Roman"/>
          <w:sz w:val="24"/>
          <w:szCs w:val="24"/>
        </w:rPr>
        <w:t>dds ratio; CI</w:t>
      </w:r>
      <w:r w:rsidR="009277BF" w:rsidRPr="003F2EAE">
        <w:rPr>
          <w:rFonts w:ascii="Book Antiqua" w:eastAsia="SimSun" w:hAnsi="Book Antiqua" w:cs="Times New Roman" w:hint="eastAsia"/>
          <w:sz w:val="24"/>
          <w:szCs w:val="24"/>
          <w:lang w:eastAsia="zh-CN"/>
        </w:rPr>
        <w:t>:</w:t>
      </w:r>
      <w:r w:rsidR="009277BF" w:rsidRPr="003F2EAE">
        <w:rPr>
          <w:rFonts w:ascii="Book Antiqua" w:hAnsi="Book Antiqua" w:cs="Times New Roman"/>
          <w:sz w:val="24"/>
          <w:szCs w:val="24"/>
        </w:rPr>
        <w:t xml:space="preserve"> </w:t>
      </w:r>
      <w:r w:rsidR="009277BF" w:rsidRPr="003F2EAE">
        <w:rPr>
          <w:rFonts w:ascii="Book Antiqua" w:hAnsi="Book Antiqua" w:cs="Times New Roman"/>
          <w:caps/>
          <w:sz w:val="24"/>
          <w:szCs w:val="24"/>
        </w:rPr>
        <w:t>c</w:t>
      </w:r>
      <w:r w:rsidR="009277BF" w:rsidRPr="003F2EAE">
        <w:rPr>
          <w:rFonts w:ascii="Book Antiqua" w:hAnsi="Book Antiqua" w:cs="Times New Roman"/>
          <w:sz w:val="24"/>
          <w:szCs w:val="24"/>
        </w:rPr>
        <w:t>onfidence interval</w:t>
      </w:r>
      <w:r w:rsidR="009277BF" w:rsidRPr="003F2EAE">
        <w:rPr>
          <w:rFonts w:ascii="Book Antiqua" w:eastAsia="SimSun" w:hAnsi="Book Antiqua" w:cs="Times New Roman" w:hint="eastAsia"/>
          <w:sz w:val="24"/>
          <w:szCs w:val="24"/>
          <w:lang w:eastAsia="zh-CN"/>
        </w:rPr>
        <w:t>;</w:t>
      </w:r>
      <w:r w:rsidR="009277BF" w:rsidRPr="003F2EAE">
        <w:rPr>
          <w:rFonts w:ascii="Book Antiqua" w:hAnsi="Book Antiqua" w:cs="Times New Roman"/>
          <w:sz w:val="24"/>
          <w:szCs w:val="24"/>
        </w:rPr>
        <w:t xml:space="preserve"> CRC</w:t>
      </w:r>
      <w:r w:rsidR="009277BF" w:rsidRPr="003F2EAE">
        <w:rPr>
          <w:rFonts w:ascii="Book Antiqua" w:eastAsia="SimSun" w:hAnsi="Book Antiqua" w:cs="Times New Roman" w:hint="eastAsia"/>
          <w:sz w:val="24"/>
          <w:szCs w:val="24"/>
          <w:lang w:eastAsia="zh-CN"/>
        </w:rPr>
        <w:t>:</w:t>
      </w:r>
      <w:r w:rsidR="009277BF" w:rsidRPr="003F2EAE">
        <w:rPr>
          <w:rFonts w:ascii="Book Antiqua" w:hAnsi="Book Antiqua" w:cs="Times New Roman"/>
          <w:sz w:val="24"/>
          <w:szCs w:val="24"/>
        </w:rPr>
        <w:t xml:space="preserve"> </w:t>
      </w:r>
      <w:r w:rsidR="009277BF" w:rsidRPr="003F2EAE">
        <w:rPr>
          <w:rFonts w:ascii="Book Antiqua" w:hAnsi="Book Antiqua" w:cs="Times New Roman"/>
          <w:caps/>
          <w:sz w:val="24"/>
          <w:szCs w:val="24"/>
        </w:rPr>
        <w:t>c</w:t>
      </w:r>
      <w:r w:rsidR="009277BF" w:rsidRPr="003F2EAE">
        <w:rPr>
          <w:rFonts w:ascii="Book Antiqua" w:hAnsi="Book Antiqua" w:cs="Times New Roman"/>
          <w:sz w:val="24"/>
          <w:szCs w:val="24"/>
        </w:rPr>
        <w:t>olorectal cancer; DM-R</w:t>
      </w:r>
      <w:r w:rsidR="009277BF" w:rsidRPr="003F2EAE">
        <w:rPr>
          <w:rFonts w:ascii="Book Antiqua" w:eastAsia="SimSun" w:hAnsi="Book Antiqua" w:cs="Times New Roman" w:hint="eastAsia"/>
          <w:sz w:val="24"/>
          <w:szCs w:val="24"/>
          <w:lang w:eastAsia="zh-CN"/>
        </w:rPr>
        <w:t>:</w:t>
      </w:r>
      <w:r w:rsidR="009277BF" w:rsidRPr="003F2EAE">
        <w:rPr>
          <w:rFonts w:ascii="Book Antiqua" w:hAnsi="Book Antiqua" w:cs="Times New Roman"/>
          <w:sz w:val="24"/>
          <w:szCs w:val="24"/>
        </w:rPr>
        <w:t xml:space="preserve"> </w:t>
      </w:r>
      <w:r w:rsidR="009277BF" w:rsidRPr="003F2EAE">
        <w:rPr>
          <w:rFonts w:ascii="Book Antiqua" w:hAnsi="Book Antiqua" w:cs="Times New Roman"/>
          <w:caps/>
          <w:sz w:val="24"/>
          <w:szCs w:val="24"/>
        </w:rPr>
        <w:t>d</w:t>
      </w:r>
      <w:r w:rsidR="009277BF" w:rsidRPr="003F2EAE">
        <w:rPr>
          <w:rFonts w:ascii="Book Antiqua" w:hAnsi="Book Antiqua" w:cs="Times New Roman"/>
          <w:sz w:val="24"/>
          <w:szCs w:val="24"/>
        </w:rPr>
        <w:t>iabetes mellitus-related factors; HTN-R</w:t>
      </w:r>
      <w:r w:rsidR="009277BF" w:rsidRPr="003F2EAE">
        <w:rPr>
          <w:rFonts w:ascii="Book Antiqua" w:eastAsia="SimSun" w:hAnsi="Book Antiqua" w:cs="Times New Roman" w:hint="eastAsia"/>
          <w:sz w:val="24"/>
          <w:szCs w:val="24"/>
          <w:lang w:eastAsia="zh-CN"/>
        </w:rPr>
        <w:t>:</w:t>
      </w:r>
      <w:r w:rsidR="009277BF" w:rsidRPr="003F2EAE">
        <w:rPr>
          <w:rFonts w:ascii="Book Antiqua" w:hAnsi="Book Antiqua" w:cs="Times New Roman"/>
          <w:sz w:val="24"/>
          <w:szCs w:val="24"/>
        </w:rPr>
        <w:t xml:space="preserve"> </w:t>
      </w:r>
      <w:r w:rsidR="009277BF" w:rsidRPr="003F2EAE">
        <w:rPr>
          <w:rFonts w:ascii="Book Antiqua" w:hAnsi="Book Antiqua" w:cs="Times New Roman"/>
          <w:caps/>
          <w:sz w:val="24"/>
          <w:szCs w:val="24"/>
        </w:rPr>
        <w:t>h</w:t>
      </w:r>
      <w:r w:rsidR="009277BF" w:rsidRPr="003F2EAE">
        <w:rPr>
          <w:rFonts w:ascii="Book Antiqua" w:hAnsi="Book Antiqua" w:cs="Times New Roman"/>
          <w:sz w:val="24"/>
          <w:szCs w:val="24"/>
        </w:rPr>
        <w:t>ypertension-related factors; CEA</w:t>
      </w:r>
      <w:r w:rsidR="009277BF" w:rsidRPr="003F2EAE">
        <w:rPr>
          <w:rFonts w:ascii="Book Antiqua" w:eastAsia="SimSun" w:hAnsi="Book Antiqua" w:cs="Times New Roman" w:hint="eastAsia"/>
          <w:sz w:val="24"/>
          <w:szCs w:val="24"/>
          <w:lang w:eastAsia="zh-CN"/>
        </w:rPr>
        <w:t>:</w:t>
      </w:r>
      <w:r w:rsidR="009277BF" w:rsidRPr="003F2EAE">
        <w:rPr>
          <w:rFonts w:ascii="Book Antiqua" w:hAnsi="Book Antiqua" w:cs="Times New Roman"/>
          <w:sz w:val="24"/>
          <w:szCs w:val="24"/>
        </w:rPr>
        <w:t xml:space="preserve"> </w:t>
      </w:r>
      <w:r w:rsidR="009277BF" w:rsidRPr="003F2EAE">
        <w:rPr>
          <w:rFonts w:ascii="Book Antiqua" w:hAnsi="Book Antiqua" w:cs="Times New Roman"/>
          <w:caps/>
          <w:sz w:val="24"/>
          <w:szCs w:val="24"/>
        </w:rPr>
        <w:t>c</w:t>
      </w:r>
      <w:r w:rsidR="009277BF" w:rsidRPr="003F2EAE">
        <w:rPr>
          <w:rFonts w:ascii="Book Antiqua" w:hAnsi="Book Antiqua" w:cs="Times New Roman"/>
          <w:sz w:val="24"/>
          <w:szCs w:val="24"/>
        </w:rPr>
        <w:t>arcinoembryonic antigen; LDL-C</w:t>
      </w:r>
      <w:r w:rsidR="009277BF" w:rsidRPr="003F2EAE">
        <w:rPr>
          <w:rFonts w:ascii="Book Antiqua" w:eastAsia="SimSun" w:hAnsi="Book Antiqua" w:cs="Times New Roman" w:hint="eastAsia"/>
          <w:sz w:val="24"/>
          <w:szCs w:val="24"/>
          <w:lang w:eastAsia="zh-CN"/>
        </w:rPr>
        <w:t>:</w:t>
      </w:r>
      <w:r w:rsidR="009277BF" w:rsidRPr="003F2EAE">
        <w:rPr>
          <w:rFonts w:ascii="Book Antiqua" w:hAnsi="Book Antiqua" w:cs="Times New Roman"/>
          <w:sz w:val="24"/>
          <w:szCs w:val="24"/>
        </w:rPr>
        <w:t xml:space="preserve"> </w:t>
      </w:r>
      <w:r w:rsidR="009277BF" w:rsidRPr="003F2EAE">
        <w:rPr>
          <w:rFonts w:ascii="Book Antiqua" w:hAnsi="Book Antiqua" w:cs="Times New Roman"/>
          <w:caps/>
          <w:sz w:val="24"/>
          <w:szCs w:val="24"/>
        </w:rPr>
        <w:t>l</w:t>
      </w:r>
      <w:r w:rsidR="009277BF" w:rsidRPr="003F2EAE">
        <w:rPr>
          <w:rFonts w:ascii="Book Antiqua" w:hAnsi="Book Antiqua" w:cs="Times New Roman"/>
          <w:sz w:val="24"/>
          <w:szCs w:val="24"/>
        </w:rPr>
        <w:t>ow-density lipoprotein-</w:t>
      </w:r>
      <w:r w:rsidR="009277BF" w:rsidRPr="003F2EAE">
        <w:rPr>
          <w:rFonts w:ascii="Book Antiqua" w:hAnsi="Book Antiqua" w:cs="Times New Roman"/>
          <w:sz w:val="24"/>
          <w:szCs w:val="24"/>
        </w:rPr>
        <w:lastRenderedPageBreak/>
        <w:t>cholesterol; HDL-C</w:t>
      </w:r>
      <w:r w:rsidR="009277BF" w:rsidRPr="003F2EAE">
        <w:rPr>
          <w:rFonts w:ascii="Book Antiqua" w:eastAsia="SimSun" w:hAnsi="Book Antiqua" w:cs="Times New Roman" w:hint="eastAsia"/>
          <w:sz w:val="24"/>
          <w:szCs w:val="24"/>
          <w:lang w:eastAsia="zh-CN"/>
        </w:rPr>
        <w:t>:</w:t>
      </w:r>
      <w:r w:rsidR="009277BF" w:rsidRPr="003F2EAE">
        <w:rPr>
          <w:rFonts w:ascii="Book Antiqua" w:hAnsi="Book Antiqua" w:cs="Times New Roman"/>
          <w:sz w:val="24"/>
          <w:szCs w:val="24"/>
        </w:rPr>
        <w:t xml:space="preserve"> </w:t>
      </w:r>
      <w:r w:rsidR="009277BF" w:rsidRPr="003F2EAE">
        <w:rPr>
          <w:rFonts w:ascii="Book Antiqua" w:hAnsi="Book Antiqua" w:cs="Times New Roman"/>
          <w:caps/>
          <w:sz w:val="24"/>
          <w:szCs w:val="24"/>
        </w:rPr>
        <w:t>h</w:t>
      </w:r>
      <w:r w:rsidR="009277BF" w:rsidRPr="003F2EAE">
        <w:rPr>
          <w:rFonts w:ascii="Book Antiqua" w:hAnsi="Book Antiqua" w:cs="Times New Roman"/>
          <w:sz w:val="24"/>
          <w:szCs w:val="24"/>
        </w:rPr>
        <w:t>igh-density lipoprotein-cholesterol</w:t>
      </w:r>
      <w:r w:rsidR="009277BF" w:rsidRPr="003F2EAE">
        <w:rPr>
          <w:rFonts w:ascii="Book Antiqua" w:eastAsia="SimSun" w:hAnsi="Book Antiqua" w:cs="Times New Roman" w:hint="eastAsia"/>
          <w:sz w:val="24"/>
          <w:szCs w:val="24"/>
          <w:lang w:eastAsia="zh-CN"/>
        </w:rPr>
        <w:t>.</w:t>
      </w:r>
    </w:p>
    <w:p w:rsidR="00002264" w:rsidRPr="003F2EAE" w:rsidRDefault="00002264">
      <w:pPr>
        <w:widowControl/>
        <w:wordWrap/>
        <w:autoSpaceDE/>
        <w:autoSpaceDN/>
        <w:rPr>
          <w:rFonts w:ascii="Book Antiqua" w:hAnsi="Book Antiqua" w:cs="Times New Roman"/>
          <w:b/>
          <w:sz w:val="24"/>
          <w:szCs w:val="24"/>
        </w:rPr>
      </w:pPr>
      <w:r w:rsidRPr="003F2EAE">
        <w:rPr>
          <w:rFonts w:ascii="Book Antiqua" w:hAnsi="Book Antiqua" w:cs="Times New Roman"/>
          <w:b/>
          <w:sz w:val="24"/>
          <w:szCs w:val="24"/>
        </w:rPr>
        <w:br w:type="page"/>
      </w:r>
    </w:p>
    <w:p w:rsidR="00BE43CD" w:rsidRPr="003F2EAE" w:rsidRDefault="00BE43CD" w:rsidP="008865FF">
      <w:pPr>
        <w:wordWrap/>
        <w:snapToGrid w:val="0"/>
        <w:spacing w:after="0" w:line="360" w:lineRule="auto"/>
        <w:rPr>
          <w:rFonts w:ascii="Book Antiqua" w:hAnsi="Book Antiqua" w:cs="Times New Roman"/>
          <w:b/>
          <w:sz w:val="24"/>
          <w:szCs w:val="24"/>
        </w:rPr>
      </w:pPr>
      <w:r w:rsidRPr="003F2EAE">
        <w:rPr>
          <w:rFonts w:ascii="Book Antiqua" w:hAnsi="Book Antiqua" w:cs="Times New Roman"/>
          <w:b/>
          <w:sz w:val="24"/>
          <w:szCs w:val="24"/>
        </w:rPr>
        <w:lastRenderedPageBreak/>
        <w:t>Table 3 Multivariate analysis of risk factors for the development of advanced colorectal neoplasm in subjects under 50 according to sex</w:t>
      </w:r>
    </w:p>
    <w:tbl>
      <w:tblPr>
        <w:tblStyle w:val="TableGrid"/>
        <w:tblW w:w="0" w:type="auto"/>
        <w:tblLook w:val="04A0" w:firstRow="1" w:lastRow="0" w:firstColumn="1" w:lastColumn="0" w:noHBand="0" w:noVBand="1"/>
      </w:tblPr>
      <w:tblGrid>
        <w:gridCol w:w="534"/>
        <w:gridCol w:w="2268"/>
        <w:gridCol w:w="1984"/>
        <w:gridCol w:w="1418"/>
        <w:gridCol w:w="1984"/>
        <w:gridCol w:w="1054"/>
      </w:tblGrid>
      <w:tr w:rsidR="003F2EAE" w:rsidRPr="003F2EAE" w:rsidTr="004C33A6">
        <w:tc>
          <w:tcPr>
            <w:tcW w:w="534" w:type="dxa"/>
            <w:tcBorders>
              <w:top w:val="single" w:sz="8" w:space="0" w:color="auto"/>
              <w:left w:val="nil"/>
              <w:bottom w:val="single" w:sz="6" w:space="0" w:color="auto"/>
              <w:right w:val="nil"/>
            </w:tcBorders>
          </w:tcPr>
          <w:p w:rsidR="00BE43CD" w:rsidRPr="003F2EAE" w:rsidRDefault="00BE43CD" w:rsidP="008865FF">
            <w:pPr>
              <w:wordWrap/>
              <w:snapToGrid w:val="0"/>
              <w:spacing w:line="360" w:lineRule="auto"/>
              <w:rPr>
                <w:rFonts w:ascii="Book Antiqua" w:hAnsi="Book Antiqua" w:cs="Times New Roman"/>
                <w:sz w:val="24"/>
                <w:szCs w:val="24"/>
              </w:rPr>
            </w:pPr>
          </w:p>
        </w:tc>
        <w:tc>
          <w:tcPr>
            <w:tcW w:w="2268" w:type="dxa"/>
            <w:tcBorders>
              <w:top w:val="single" w:sz="8" w:space="0" w:color="auto"/>
              <w:left w:val="nil"/>
              <w:bottom w:val="single" w:sz="6" w:space="0" w:color="auto"/>
              <w:right w:val="nil"/>
            </w:tcBorders>
          </w:tcPr>
          <w:p w:rsidR="00BE43CD" w:rsidRPr="003F2EAE" w:rsidRDefault="00BE43CD" w:rsidP="008865FF">
            <w:pPr>
              <w:wordWrap/>
              <w:snapToGrid w:val="0"/>
              <w:spacing w:line="360" w:lineRule="auto"/>
              <w:rPr>
                <w:rFonts w:ascii="Book Antiqua" w:hAnsi="Book Antiqua" w:cs="Times New Roman"/>
                <w:b/>
                <w:sz w:val="24"/>
                <w:szCs w:val="24"/>
              </w:rPr>
            </w:pPr>
          </w:p>
        </w:tc>
        <w:tc>
          <w:tcPr>
            <w:tcW w:w="1984" w:type="dxa"/>
            <w:tcBorders>
              <w:top w:val="single" w:sz="8" w:space="0" w:color="auto"/>
              <w:left w:val="nil"/>
              <w:bottom w:val="single" w:sz="6" w:space="0" w:color="auto"/>
              <w:right w:val="nil"/>
            </w:tcBorders>
          </w:tcPr>
          <w:p w:rsidR="00BE43CD" w:rsidRPr="003F2EAE" w:rsidRDefault="009277BF" w:rsidP="00AC21B7">
            <w:pPr>
              <w:wordWrap/>
              <w:snapToGrid w:val="0"/>
              <w:spacing w:line="360" w:lineRule="auto"/>
              <w:jc w:val="center"/>
              <w:rPr>
                <w:rFonts w:ascii="Book Antiqua" w:hAnsi="Book Antiqua" w:cs="Times New Roman"/>
                <w:b/>
                <w:sz w:val="24"/>
                <w:szCs w:val="24"/>
              </w:rPr>
            </w:pPr>
            <w:r w:rsidRPr="003F2EAE">
              <w:rPr>
                <w:rFonts w:ascii="Book Antiqua" w:eastAsia="SimSun" w:hAnsi="Book Antiqua" w:cs="Times New Roman" w:hint="eastAsia"/>
                <w:b/>
                <w:i/>
                <w:sz w:val="24"/>
                <w:szCs w:val="24"/>
                <w:lang w:eastAsia="zh-CN"/>
              </w:rPr>
              <w:t>n</w:t>
            </w:r>
            <w:r w:rsidR="00BE43CD" w:rsidRPr="003F2EAE">
              <w:rPr>
                <w:rFonts w:ascii="Book Antiqua" w:hAnsi="Book Antiqua" w:cs="Times New Roman"/>
                <w:b/>
                <w:sz w:val="24"/>
                <w:szCs w:val="24"/>
              </w:rPr>
              <w:t xml:space="preserve"> (%)</w:t>
            </w:r>
          </w:p>
        </w:tc>
        <w:tc>
          <w:tcPr>
            <w:tcW w:w="1418" w:type="dxa"/>
            <w:tcBorders>
              <w:top w:val="single" w:sz="8" w:space="0" w:color="auto"/>
              <w:left w:val="nil"/>
              <w:bottom w:val="single" w:sz="6" w:space="0" w:color="auto"/>
              <w:right w:val="nil"/>
            </w:tcBorders>
          </w:tcPr>
          <w:p w:rsidR="00BE43CD" w:rsidRPr="003F2EAE" w:rsidRDefault="00BE43CD" w:rsidP="00AC21B7">
            <w:pPr>
              <w:wordWrap/>
              <w:snapToGrid w:val="0"/>
              <w:spacing w:line="360" w:lineRule="auto"/>
              <w:jc w:val="center"/>
              <w:rPr>
                <w:rFonts w:ascii="Book Antiqua" w:hAnsi="Book Antiqua" w:cs="Times New Roman"/>
                <w:b/>
                <w:sz w:val="24"/>
                <w:szCs w:val="24"/>
              </w:rPr>
            </w:pPr>
            <w:r w:rsidRPr="003F2EAE">
              <w:rPr>
                <w:rFonts w:ascii="Book Antiqua" w:hAnsi="Book Antiqua" w:cs="Times New Roman"/>
                <w:b/>
                <w:sz w:val="24"/>
                <w:szCs w:val="24"/>
              </w:rPr>
              <w:t>OR</w:t>
            </w:r>
          </w:p>
        </w:tc>
        <w:tc>
          <w:tcPr>
            <w:tcW w:w="1984" w:type="dxa"/>
            <w:tcBorders>
              <w:top w:val="single" w:sz="8" w:space="0" w:color="auto"/>
              <w:left w:val="nil"/>
              <w:bottom w:val="single" w:sz="6" w:space="0" w:color="auto"/>
              <w:right w:val="nil"/>
            </w:tcBorders>
          </w:tcPr>
          <w:p w:rsidR="00BE43CD" w:rsidRPr="003F2EAE" w:rsidRDefault="009277BF" w:rsidP="00AC21B7">
            <w:pPr>
              <w:wordWrap/>
              <w:snapToGrid w:val="0"/>
              <w:spacing w:line="360" w:lineRule="auto"/>
              <w:jc w:val="center"/>
              <w:rPr>
                <w:rFonts w:ascii="Book Antiqua" w:hAnsi="Book Antiqua" w:cs="Times New Roman"/>
                <w:b/>
                <w:sz w:val="24"/>
                <w:szCs w:val="24"/>
              </w:rPr>
            </w:pPr>
            <w:r w:rsidRPr="003F2EAE">
              <w:rPr>
                <w:rFonts w:ascii="Book Antiqua" w:hAnsi="Book Antiqua" w:cs="Times New Roman"/>
                <w:b/>
                <w:sz w:val="24"/>
                <w:szCs w:val="24"/>
              </w:rPr>
              <w:t>95%</w:t>
            </w:r>
            <w:r w:rsidR="00BE43CD" w:rsidRPr="003F2EAE">
              <w:rPr>
                <w:rFonts w:ascii="Book Antiqua" w:hAnsi="Book Antiqua" w:cs="Times New Roman"/>
                <w:b/>
                <w:sz w:val="24"/>
                <w:szCs w:val="24"/>
              </w:rPr>
              <w:t>CI</w:t>
            </w:r>
          </w:p>
        </w:tc>
        <w:tc>
          <w:tcPr>
            <w:tcW w:w="1054" w:type="dxa"/>
            <w:tcBorders>
              <w:top w:val="single" w:sz="8" w:space="0" w:color="auto"/>
              <w:left w:val="nil"/>
              <w:bottom w:val="single" w:sz="6" w:space="0" w:color="auto"/>
              <w:right w:val="nil"/>
            </w:tcBorders>
          </w:tcPr>
          <w:p w:rsidR="00BE43CD" w:rsidRPr="003F2EAE" w:rsidRDefault="00BE43CD" w:rsidP="00AC21B7">
            <w:pPr>
              <w:wordWrap/>
              <w:snapToGrid w:val="0"/>
              <w:spacing w:line="360" w:lineRule="auto"/>
              <w:jc w:val="center"/>
              <w:rPr>
                <w:rFonts w:ascii="Book Antiqua" w:hAnsi="Book Antiqua" w:cs="Times New Roman"/>
                <w:b/>
                <w:sz w:val="24"/>
                <w:szCs w:val="24"/>
              </w:rPr>
            </w:pPr>
            <w:r w:rsidRPr="003F2EAE">
              <w:rPr>
                <w:rFonts w:ascii="Book Antiqua" w:hAnsi="Book Antiqua" w:cs="Times New Roman"/>
                <w:b/>
                <w:i/>
                <w:sz w:val="24"/>
                <w:szCs w:val="24"/>
              </w:rPr>
              <w:t>P</w:t>
            </w:r>
            <w:r w:rsidRPr="003F2EAE">
              <w:rPr>
                <w:rFonts w:ascii="Book Antiqua" w:hAnsi="Book Antiqua" w:cs="Times New Roman"/>
                <w:b/>
                <w:sz w:val="24"/>
                <w:szCs w:val="24"/>
              </w:rPr>
              <w:t xml:space="preserve"> value</w:t>
            </w:r>
          </w:p>
        </w:tc>
      </w:tr>
      <w:tr w:rsidR="00BE43CD" w:rsidRPr="003F2EAE" w:rsidTr="004C33A6">
        <w:tc>
          <w:tcPr>
            <w:tcW w:w="2802" w:type="dxa"/>
            <w:gridSpan w:val="2"/>
            <w:tcBorders>
              <w:top w:val="single" w:sz="6" w:space="0" w:color="auto"/>
              <w:left w:val="nil"/>
              <w:bottom w:val="nil"/>
              <w:right w:val="nil"/>
            </w:tcBorders>
          </w:tcPr>
          <w:p w:rsidR="00BE43CD" w:rsidRPr="003F2EAE" w:rsidRDefault="00AC21B7" w:rsidP="00AC21B7">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Female (</w:t>
            </w:r>
            <w:r w:rsidRPr="003F2EAE">
              <w:rPr>
                <w:rFonts w:ascii="Book Antiqua" w:hAnsi="Book Antiqua" w:cs="Times New Roman"/>
                <w:i/>
                <w:sz w:val="24"/>
                <w:szCs w:val="24"/>
              </w:rPr>
              <w:t>n</w:t>
            </w:r>
            <w:r w:rsidRPr="003F2EAE">
              <w:rPr>
                <w:rFonts w:ascii="Book Antiqua" w:hAnsi="Book Antiqua" w:cs="Times New Roman"/>
                <w:sz w:val="24"/>
                <w:szCs w:val="24"/>
              </w:rPr>
              <w:t xml:space="preserve"> = 17</w:t>
            </w:r>
            <w:r w:rsidR="00BE43CD" w:rsidRPr="003F2EAE">
              <w:rPr>
                <w:rFonts w:ascii="Book Antiqua" w:hAnsi="Book Antiqua" w:cs="Times New Roman"/>
                <w:sz w:val="24"/>
                <w:szCs w:val="24"/>
              </w:rPr>
              <w:t>138)</w:t>
            </w:r>
          </w:p>
        </w:tc>
        <w:tc>
          <w:tcPr>
            <w:tcW w:w="1984" w:type="dxa"/>
            <w:tcBorders>
              <w:top w:val="single" w:sz="6" w:space="0" w:color="auto"/>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p>
        </w:tc>
        <w:tc>
          <w:tcPr>
            <w:tcW w:w="1418" w:type="dxa"/>
            <w:tcBorders>
              <w:top w:val="single" w:sz="6" w:space="0" w:color="auto"/>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p>
        </w:tc>
        <w:tc>
          <w:tcPr>
            <w:tcW w:w="1984" w:type="dxa"/>
            <w:tcBorders>
              <w:top w:val="single" w:sz="6" w:space="0" w:color="auto"/>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p>
        </w:tc>
        <w:tc>
          <w:tcPr>
            <w:tcW w:w="1054" w:type="dxa"/>
            <w:tcBorders>
              <w:top w:val="single" w:sz="6" w:space="0" w:color="auto"/>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p>
        </w:tc>
      </w:tr>
      <w:tr w:rsidR="00BE43CD" w:rsidRPr="003F2EAE" w:rsidTr="004C33A6">
        <w:tc>
          <w:tcPr>
            <w:tcW w:w="534" w:type="dxa"/>
            <w:tcBorders>
              <w:top w:val="nil"/>
              <w:left w:val="nil"/>
              <w:bottom w:val="nil"/>
              <w:right w:val="nil"/>
            </w:tcBorders>
          </w:tcPr>
          <w:p w:rsidR="00BE43CD" w:rsidRPr="003F2EAE" w:rsidRDefault="00BE43CD" w:rsidP="008865FF">
            <w:pPr>
              <w:wordWrap/>
              <w:snapToGrid w:val="0"/>
              <w:spacing w:line="360" w:lineRule="auto"/>
              <w:rPr>
                <w:rFonts w:ascii="Book Antiqua" w:hAnsi="Book Antiqua" w:cs="Times New Roman"/>
                <w:sz w:val="24"/>
                <w:szCs w:val="24"/>
              </w:rPr>
            </w:pPr>
          </w:p>
        </w:tc>
        <w:tc>
          <w:tcPr>
            <w:tcW w:w="2268" w:type="dxa"/>
            <w:tcBorders>
              <w:top w:val="nil"/>
              <w:left w:val="nil"/>
              <w:bottom w:val="nil"/>
              <w:right w:val="nil"/>
            </w:tcBorders>
          </w:tcPr>
          <w:p w:rsidR="00BE43CD" w:rsidRPr="003F2EAE" w:rsidRDefault="00BE43CD" w:rsidP="00AC21B7">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Age</w:t>
            </w:r>
          </w:p>
        </w:tc>
        <w:tc>
          <w:tcPr>
            <w:tcW w:w="1984" w:type="dxa"/>
            <w:tcBorders>
              <w:top w:val="nil"/>
              <w:left w:val="nil"/>
              <w:bottom w:val="nil"/>
              <w:right w:val="nil"/>
            </w:tcBorders>
          </w:tcPr>
          <w:p w:rsidR="00BE43CD" w:rsidRPr="003F2EAE" w:rsidRDefault="00AC21B7"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123/17</w:t>
            </w:r>
            <w:r w:rsidR="00BE43CD" w:rsidRPr="003F2EAE">
              <w:rPr>
                <w:rFonts w:ascii="Book Antiqua" w:hAnsi="Book Antiqua" w:cs="Times New Roman"/>
                <w:sz w:val="24"/>
                <w:szCs w:val="24"/>
              </w:rPr>
              <w:t>138 (0.7)</w:t>
            </w:r>
          </w:p>
        </w:tc>
        <w:tc>
          <w:tcPr>
            <w:tcW w:w="1418"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1.08</w:t>
            </w:r>
          </w:p>
        </w:tc>
        <w:tc>
          <w:tcPr>
            <w:tcW w:w="198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1.04-1.11</w:t>
            </w:r>
          </w:p>
        </w:tc>
        <w:tc>
          <w:tcPr>
            <w:tcW w:w="105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&lt; 0.001</w:t>
            </w:r>
          </w:p>
        </w:tc>
      </w:tr>
      <w:tr w:rsidR="003F2EAE" w:rsidRPr="003F2EAE" w:rsidTr="004C33A6">
        <w:tc>
          <w:tcPr>
            <w:tcW w:w="534" w:type="dxa"/>
            <w:tcBorders>
              <w:top w:val="nil"/>
              <w:left w:val="nil"/>
              <w:bottom w:val="single" w:sz="4" w:space="0" w:color="auto"/>
              <w:right w:val="nil"/>
            </w:tcBorders>
          </w:tcPr>
          <w:p w:rsidR="00BE43CD" w:rsidRPr="003F2EAE" w:rsidRDefault="00BE43CD" w:rsidP="008865FF">
            <w:pPr>
              <w:wordWrap/>
              <w:snapToGrid w:val="0"/>
              <w:spacing w:line="360" w:lineRule="auto"/>
              <w:rPr>
                <w:rFonts w:ascii="Book Antiqua" w:hAnsi="Book Antiqua" w:cs="Times New Roman"/>
                <w:sz w:val="24"/>
                <w:szCs w:val="24"/>
              </w:rPr>
            </w:pPr>
          </w:p>
        </w:tc>
        <w:tc>
          <w:tcPr>
            <w:tcW w:w="2268" w:type="dxa"/>
            <w:tcBorders>
              <w:top w:val="nil"/>
              <w:left w:val="nil"/>
              <w:bottom w:val="single" w:sz="4" w:space="0" w:color="auto"/>
              <w:right w:val="nil"/>
            </w:tcBorders>
          </w:tcPr>
          <w:p w:rsidR="00BE43CD" w:rsidRPr="003F2EAE" w:rsidRDefault="00BE43CD" w:rsidP="00AC21B7">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CEA</w:t>
            </w:r>
          </w:p>
        </w:tc>
        <w:tc>
          <w:tcPr>
            <w:tcW w:w="1984" w:type="dxa"/>
            <w:tcBorders>
              <w:top w:val="nil"/>
              <w:left w:val="nil"/>
              <w:bottom w:val="single" w:sz="4" w:space="0" w:color="auto"/>
              <w:right w:val="nil"/>
            </w:tcBorders>
          </w:tcPr>
          <w:p w:rsidR="00BE43CD" w:rsidRPr="003F2EAE" w:rsidRDefault="00AC21B7"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123/17</w:t>
            </w:r>
            <w:r w:rsidR="00BE43CD" w:rsidRPr="003F2EAE">
              <w:rPr>
                <w:rFonts w:ascii="Book Antiqua" w:hAnsi="Book Antiqua" w:cs="Times New Roman"/>
                <w:sz w:val="24"/>
                <w:szCs w:val="24"/>
              </w:rPr>
              <w:t>138 (0.7)</w:t>
            </w:r>
          </w:p>
        </w:tc>
        <w:tc>
          <w:tcPr>
            <w:tcW w:w="1418" w:type="dxa"/>
            <w:tcBorders>
              <w:top w:val="nil"/>
              <w:left w:val="nil"/>
              <w:bottom w:val="single" w:sz="4" w:space="0" w:color="auto"/>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1.12</w:t>
            </w:r>
          </w:p>
        </w:tc>
        <w:tc>
          <w:tcPr>
            <w:tcW w:w="1984" w:type="dxa"/>
            <w:tcBorders>
              <w:top w:val="nil"/>
              <w:left w:val="nil"/>
              <w:bottom w:val="single" w:sz="4" w:space="0" w:color="auto"/>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1.02-1.23</w:t>
            </w:r>
          </w:p>
        </w:tc>
        <w:tc>
          <w:tcPr>
            <w:tcW w:w="1054" w:type="dxa"/>
            <w:tcBorders>
              <w:top w:val="nil"/>
              <w:left w:val="nil"/>
              <w:bottom w:val="single" w:sz="4" w:space="0" w:color="auto"/>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0.023</w:t>
            </w:r>
          </w:p>
        </w:tc>
      </w:tr>
      <w:tr w:rsidR="003F2EAE" w:rsidRPr="003F2EAE" w:rsidTr="004C33A6">
        <w:tc>
          <w:tcPr>
            <w:tcW w:w="2802" w:type="dxa"/>
            <w:gridSpan w:val="2"/>
            <w:tcBorders>
              <w:left w:val="nil"/>
              <w:bottom w:val="nil"/>
              <w:right w:val="nil"/>
            </w:tcBorders>
          </w:tcPr>
          <w:p w:rsidR="00BE43CD" w:rsidRPr="003F2EAE" w:rsidRDefault="00AC21B7" w:rsidP="00AC21B7">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Male (</w:t>
            </w:r>
            <w:r w:rsidRPr="003F2EAE">
              <w:rPr>
                <w:rFonts w:ascii="Book Antiqua" w:hAnsi="Book Antiqua" w:cs="Times New Roman"/>
                <w:i/>
                <w:sz w:val="24"/>
                <w:szCs w:val="24"/>
              </w:rPr>
              <w:t>n</w:t>
            </w:r>
            <w:r w:rsidRPr="003F2EAE">
              <w:rPr>
                <w:rFonts w:ascii="Book Antiqua" w:hAnsi="Book Antiqua" w:cs="Times New Roman"/>
                <w:sz w:val="24"/>
                <w:szCs w:val="24"/>
              </w:rPr>
              <w:t xml:space="preserve"> = 42</w:t>
            </w:r>
            <w:r w:rsidR="00BE43CD" w:rsidRPr="003F2EAE">
              <w:rPr>
                <w:rFonts w:ascii="Book Antiqua" w:hAnsi="Book Antiqua" w:cs="Times New Roman"/>
                <w:sz w:val="24"/>
                <w:szCs w:val="24"/>
              </w:rPr>
              <w:t>644)</w:t>
            </w:r>
          </w:p>
        </w:tc>
        <w:tc>
          <w:tcPr>
            <w:tcW w:w="1984" w:type="dxa"/>
            <w:tcBorders>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p>
        </w:tc>
        <w:tc>
          <w:tcPr>
            <w:tcW w:w="1418" w:type="dxa"/>
            <w:tcBorders>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p>
        </w:tc>
        <w:tc>
          <w:tcPr>
            <w:tcW w:w="1984" w:type="dxa"/>
            <w:tcBorders>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p>
        </w:tc>
        <w:tc>
          <w:tcPr>
            <w:tcW w:w="1054" w:type="dxa"/>
            <w:tcBorders>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p>
        </w:tc>
      </w:tr>
      <w:tr w:rsidR="003F2EAE" w:rsidRPr="003F2EAE" w:rsidTr="004C33A6">
        <w:tc>
          <w:tcPr>
            <w:tcW w:w="534" w:type="dxa"/>
            <w:tcBorders>
              <w:top w:val="nil"/>
              <w:left w:val="nil"/>
              <w:bottom w:val="nil"/>
              <w:right w:val="nil"/>
            </w:tcBorders>
          </w:tcPr>
          <w:p w:rsidR="00BE43CD" w:rsidRPr="003F2EAE" w:rsidRDefault="00BE43CD" w:rsidP="00AC21B7">
            <w:pPr>
              <w:wordWrap/>
              <w:snapToGrid w:val="0"/>
              <w:spacing w:line="360" w:lineRule="auto"/>
              <w:jc w:val="left"/>
              <w:rPr>
                <w:rFonts w:ascii="Book Antiqua" w:hAnsi="Book Antiqua" w:cs="Times New Roman"/>
                <w:sz w:val="24"/>
                <w:szCs w:val="24"/>
              </w:rPr>
            </w:pPr>
          </w:p>
        </w:tc>
        <w:tc>
          <w:tcPr>
            <w:tcW w:w="2268" w:type="dxa"/>
            <w:tcBorders>
              <w:top w:val="nil"/>
              <w:left w:val="nil"/>
              <w:bottom w:val="nil"/>
              <w:right w:val="nil"/>
            </w:tcBorders>
          </w:tcPr>
          <w:p w:rsidR="00BE43CD" w:rsidRPr="003F2EAE" w:rsidRDefault="00BE43CD" w:rsidP="00AC21B7">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Age</w:t>
            </w:r>
          </w:p>
        </w:tc>
        <w:tc>
          <w:tcPr>
            <w:tcW w:w="1984" w:type="dxa"/>
            <w:tcBorders>
              <w:top w:val="nil"/>
              <w:left w:val="nil"/>
              <w:bottom w:val="nil"/>
              <w:right w:val="nil"/>
            </w:tcBorders>
          </w:tcPr>
          <w:p w:rsidR="00BE43CD" w:rsidRPr="003F2EAE" w:rsidRDefault="00AC21B7"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441/42</w:t>
            </w:r>
            <w:r w:rsidR="00BE43CD" w:rsidRPr="003F2EAE">
              <w:rPr>
                <w:rFonts w:ascii="Book Antiqua" w:hAnsi="Book Antiqua" w:cs="Times New Roman"/>
                <w:sz w:val="24"/>
                <w:szCs w:val="24"/>
              </w:rPr>
              <w:t>644 (1.0)</w:t>
            </w:r>
          </w:p>
        </w:tc>
        <w:tc>
          <w:tcPr>
            <w:tcW w:w="1418"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1.09</w:t>
            </w:r>
          </w:p>
        </w:tc>
        <w:tc>
          <w:tcPr>
            <w:tcW w:w="198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1.07-1.10</w:t>
            </w:r>
          </w:p>
        </w:tc>
        <w:tc>
          <w:tcPr>
            <w:tcW w:w="105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&lt; 0.001</w:t>
            </w:r>
          </w:p>
        </w:tc>
      </w:tr>
      <w:tr w:rsidR="003F2EAE" w:rsidRPr="003F2EAE" w:rsidTr="004C33A6">
        <w:tc>
          <w:tcPr>
            <w:tcW w:w="534" w:type="dxa"/>
            <w:tcBorders>
              <w:top w:val="nil"/>
              <w:left w:val="nil"/>
              <w:bottom w:val="nil"/>
              <w:right w:val="nil"/>
            </w:tcBorders>
          </w:tcPr>
          <w:p w:rsidR="00BE43CD" w:rsidRPr="003F2EAE" w:rsidRDefault="00BE43CD" w:rsidP="00AC21B7">
            <w:pPr>
              <w:wordWrap/>
              <w:snapToGrid w:val="0"/>
              <w:spacing w:line="360" w:lineRule="auto"/>
              <w:jc w:val="left"/>
              <w:rPr>
                <w:rFonts w:ascii="Book Antiqua" w:hAnsi="Book Antiqua" w:cs="Times New Roman"/>
                <w:sz w:val="24"/>
                <w:szCs w:val="24"/>
              </w:rPr>
            </w:pPr>
          </w:p>
        </w:tc>
        <w:tc>
          <w:tcPr>
            <w:tcW w:w="2268" w:type="dxa"/>
            <w:tcBorders>
              <w:top w:val="nil"/>
              <w:left w:val="nil"/>
              <w:bottom w:val="nil"/>
              <w:right w:val="nil"/>
            </w:tcBorders>
          </w:tcPr>
          <w:p w:rsidR="00BE43CD" w:rsidRPr="003F2EAE" w:rsidRDefault="00BE43CD" w:rsidP="00AC21B7">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Smoking</w:t>
            </w:r>
          </w:p>
        </w:tc>
        <w:tc>
          <w:tcPr>
            <w:tcW w:w="198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p>
        </w:tc>
        <w:tc>
          <w:tcPr>
            <w:tcW w:w="1418"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p>
        </w:tc>
        <w:tc>
          <w:tcPr>
            <w:tcW w:w="198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p>
        </w:tc>
        <w:tc>
          <w:tcPr>
            <w:tcW w:w="105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p>
        </w:tc>
      </w:tr>
      <w:tr w:rsidR="003F2EAE" w:rsidRPr="003F2EAE" w:rsidTr="004C33A6">
        <w:tc>
          <w:tcPr>
            <w:tcW w:w="534" w:type="dxa"/>
            <w:tcBorders>
              <w:top w:val="nil"/>
              <w:left w:val="nil"/>
              <w:bottom w:val="nil"/>
              <w:right w:val="nil"/>
            </w:tcBorders>
          </w:tcPr>
          <w:p w:rsidR="00BE43CD" w:rsidRPr="003F2EAE" w:rsidRDefault="00BE43CD" w:rsidP="00AC21B7">
            <w:pPr>
              <w:wordWrap/>
              <w:snapToGrid w:val="0"/>
              <w:spacing w:line="360" w:lineRule="auto"/>
              <w:jc w:val="left"/>
              <w:rPr>
                <w:rFonts w:ascii="Book Antiqua" w:hAnsi="Book Antiqua" w:cs="Times New Roman"/>
                <w:sz w:val="24"/>
                <w:szCs w:val="24"/>
              </w:rPr>
            </w:pPr>
          </w:p>
        </w:tc>
        <w:tc>
          <w:tcPr>
            <w:tcW w:w="2268" w:type="dxa"/>
            <w:tcBorders>
              <w:top w:val="nil"/>
              <w:left w:val="nil"/>
              <w:bottom w:val="nil"/>
              <w:right w:val="nil"/>
            </w:tcBorders>
          </w:tcPr>
          <w:p w:rsidR="00BE43CD" w:rsidRPr="003F2EAE" w:rsidRDefault="0017426D" w:rsidP="00AC21B7">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 xml:space="preserve"> </w:t>
            </w:r>
            <w:r w:rsidR="00BE43CD" w:rsidRPr="003F2EAE">
              <w:rPr>
                <w:rFonts w:ascii="Book Antiqua" w:hAnsi="Book Antiqua" w:cs="Times New Roman"/>
                <w:sz w:val="24"/>
                <w:szCs w:val="24"/>
              </w:rPr>
              <w:t>Never/former</w:t>
            </w:r>
          </w:p>
        </w:tc>
        <w:tc>
          <w:tcPr>
            <w:tcW w:w="1984" w:type="dxa"/>
            <w:tcBorders>
              <w:top w:val="nil"/>
              <w:left w:val="nil"/>
              <w:bottom w:val="nil"/>
              <w:right w:val="nil"/>
            </w:tcBorders>
          </w:tcPr>
          <w:p w:rsidR="00BE43CD" w:rsidRPr="003F2EAE" w:rsidRDefault="00AC21B7"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255/29</w:t>
            </w:r>
            <w:r w:rsidR="00BE43CD" w:rsidRPr="003F2EAE">
              <w:rPr>
                <w:rFonts w:ascii="Book Antiqua" w:hAnsi="Book Antiqua" w:cs="Times New Roman"/>
                <w:sz w:val="24"/>
                <w:szCs w:val="24"/>
              </w:rPr>
              <w:t>005 (0.9)</w:t>
            </w:r>
          </w:p>
        </w:tc>
        <w:tc>
          <w:tcPr>
            <w:tcW w:w="1418"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p>
        </w:tc>
        <w:tc>
          <w:tcPr>
            <w:tcW w:w="198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caps/>
                <w:sz w:val="24"/>
                <w:szCs w:val="24"/>
              </w:rPr>
              <w:t>r</w:t>
            </w:r>
            <w:r w:rsidRPr="003F2EAE">
              <w:rPr>
                <w:rFonts w:ascii="Book Antiqua" w:hAnsi="Book Antiqua" w:cs="Times New Roman"/>
                <w:sz w:val="24"/>
                <w:szCs w:val="24"/>
              </w:rPr>
              <w:t>eference</w:t>
            </w:r>
          </w:p>
        </w:tc>
        <w:tc>
          <w:tcPr>
            <w:tcW w:w="105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p>
        </w:tc>
      </w:tr>
      <w:tr w:rsidR="003F2EAE" w:rsidRPr="003F2EAE" w:rsidTr="004C33A6">
        <w:tc>
          <w:tcPr>
            <w:tcW w:w="534" w:type="dxa"/>
            <w:tcBorders>
              <w:top w:val="nil"/>
              <w:left w:val="nil"/>
              <w:bottom w:val="nil"/>
              <w:right w:val="nil"/>
            </w:tcBorders>
          </w:tcPr>
          <w:p w:rsidR="00BE43CD" w:rsidRPr="003F2EAE" w:rsidRDefault="00BE43CD" w:rsidP="00AC21B7">
            <w:pPr>
              <w:wordWrap/>
              <w:snapToGrid w:val="0"/>
              <w:spacing w:line="360" w:lineRule="auto"/>
              <w:jc w:val="left"/>
              <w:rPr>
                <w:rFonts w:ascii="Book Antiqua" w:hAnsi="Book Antiqua" w:cs="Times New Roman"/>
                <w:sz w:val="24"/>
                <w:szCs w:val="24"/>
              </w:rPr>
            </w:pPr>
          </w:p>
        </w:tc>
        <w:tc>
          <w:tcPr>
            <w:tcW w:w="2268" w:type="dxa"/>
            <w:tcBorders>
              <w:top w:val="nil"/>
              <w:left w:val="nil"/>
              <w:bottom w:val="nil"/>
              <w:right w:val="nil"/>
            </w:tcBorders>
          </w:tcPr>
          <w:p w:rsidR="00BE43CD" w:rsidRPr="003F2EAE" w:rsidRDefault="0017426D" w:rsidP="00AC21B7">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 xml:space="preserve"> </w:t>
            </w:r>
            <w:r w:rsidR="00BE43CD" w:rsidRPr="003F2EAE">
              <w:rPr>
                <w:rFonts w:ascii="Book Antiqua" w:hAnsi="Book Antiqua" w:cs="Times New Roman"/>
                <w:sz w:val="24"/>
                <w:szCs w:val="24"/>
              </w:rPr>
              <w:t>Current</w:t>
            </w:r>
          </w:p>
        </w:tc>
        <w:tc>
          <w:tcPr>
            <w:tcW w:w="1984" w:type="dxa"/>
            <w:tcBorders>
              <w:top w:val="nil"/>
              <w:left w:val="nil"/>
              <w:bottom w:val="nil"/>
              <w:right w:val="nil"/>
            </w:tcBorders>
          </w:tcPr>
          <w:p w:rsidR="00BE43CD" w:rsidRPr="003F2EAE" w:rsidRDefault="00AC21B7"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186/13</w:t>
            </w:r>
            <w:r w:rsidR="00BE43CD" w:rsidRPr="003F2EAE">
              <w:rPr>
                <w:rFonts w:ascii="Book Antiqua" w:hAnsi="Book Antiqua" w:cs="Times New Roman"/>
                <w:sz w:val="24"/>
                <w:szCs w:val="24"/>
              </w:rPr>
              <w:t>639 (1.4)</w:t>
            </w:r>
          </w:p>
        </w:tc>
        <w:tc>
          <w:tcPr>
            <w:tcW w:w="1418"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1.54</w:t>
            </w:r>
          </w:p>
        </w:tc>
        <w:tc>
          <w:tcPr>
            <w:tcW w:w="198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1.27-1.87</w:t>
            </w:r>
          </w:p>
        </w:tc>
        <w:tc>
          <w:tcPr>
            <w:tcW w:w="105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&lt; 0.001</w:t>
            </w:r>
          </w:p>
        </w:tc>
      </w:tr>
      <w:tr w:rsidR="003F2EAE" w:rsidRPr="003F2EAE" w:rsidTr="004C33A6">
        <w:tc>
          <w:tcPr>
            <w:tcW w:w="534" w:type="dxa"/>
            <w:tcBorders>
              <w:top w:val="nil"/>
              <w:left w:val="nil"/>
              <w:bottom w:val="nil"/>
              <w:right w:val="nil"/>
            </w:tcBorders>
          </w:tcPr>
          <w:p w:rsidR="00BE43CD" w:rsidRPr="003F2EAE" w:rsidRDefault="00BE43CD" w:rsidP="00AC21B7">
            <w:pPr>
              <w:wordWrap/>
              <w:snapToGrid w:val="0"/>
              <w:spacing w:line="360" w:lineRule="auto"/>
              <w:jc w:val="left"/>
              <w:rPr>
                <w:rFonts w:ascii="Book Antiqua" w:hAnsi="Book Antiqua" w:cs="Times New Roman"/>
                <w:sz w:val="24"/>
                <w:szCs w:val="24"/>
              </w:rPr>
            </w:pPr>
          </w:p>
        </w:tc>
        <w:tc>
          <w:tcPr>
            <w:tcW w:w="2268" w:type="dxa"/>
            <w:tcBorders>
              <w:top w:val="nil"/>
              <w:left w:val="nil"/>
              <w:bottom w:val="nil"/>
              <w:right w:val="nil"/>
            </w:tcBorders>
          </w:tcPr>
          <w:p w:rsidR="00BE43CD" w:rsidRPr="003F2EAE" w:rsidRDefault="00BE43CD" w:rsidP="00AC21B7">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CRC family history</w:t>
            </w:r>
          </w:p>
        </w:tc>
        <w:tc>
          <w:tcPr>
            <w:tcW w:w="198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p>
        </w:tc>
        <w:tc>
          <w:tcPr>
            <w:tcW w:w="1418"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p>
        </w:tc>
        <w:tc>
          <w:tcPr>
            <w:tcW w:w="198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p>
        </w:tc>
        <w:tc>
          <w:tcPr>
            <w:tcW w:w="105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p>
        </w:tc>
      </w:tr>
      <w:tr w:rsidR="003F2EAE" w:rsidRPr="003F2EAE" w:rsidTr="004C33A6">
        <w:tc>
          <w:tcPr>
            <w:tcW w:w="534" w:type="dxa"/>
            <w:tcBorders>
              <w:top w:val="nil"/>
              <w:left w:val="nil"/>
              <w:bottom w:val="nil"/>
              <w:right w:val="nil"/>
            </w:tcBorders>
          </w:tcPr>
          <w:p w:rsidR="00BE43CD" w:rsidRPr="003F2EAE" w:rsidRDefault="00BE43CD" w:rsidP="00AC21B7">
            <w:pPr>
              <w:wordWrap/>
              <w:snapToGrid w:val="0"/>
              <w:spacing w:line="360" w:lineRule="auto"/>
              <w:jc w:val="left"/>
              <w:rPr>
                <w:rFonts w:ascii="Book Antiqua" w:hAnsi="Book Antiqua" w:cs="Times New Roman"/>
                <w:sz w:val="24"/>
                <w:szCs w:val="24"/>
              </w:rPr>
            </w:pPr>
          </w:p>
        </w:tc>
        <w:tc>
          <w:tcPr>
            <w:tcW w:w="2268" w:type="dxa"/>
            <w:tcBorders>
              <w:top w:val="nil"/>
              <w:left w:val="nil"/>
              <w:bottom w:val="nil"/>
              <w:right w:val="nil"/>
            </w:tcBorders>
          </w:tcPr>
          <w:p w:rsidR="00BE43CD" w:rsidRPr="003F2EAE" w:rsidRDefault="0017426D" w:rsidP="00AC21B7">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 xml:space="preserve"> </w:t>
            </w:r>
            <w:r w:rsidR="00BE43CD" w:rsidRPr="003F2EAE">
              <w:rPr>
                <w:rFonts w:ascii="Book Antiqua" w:hAnsi="Book Antiqua" w:cs="Times New Roman"/>
                <w:sz w:val="24"/>
                <w:szCs w:val="24"/>
              </w:rPr>
              <w:t>No</w:t>
            </w:r>
          </w:p>
        </w:tc>
        <w:tc>
          <w:tcPr>
            <w:tcW w:w="1984" w:type="dxa"/>
            <w:tcBorders>
              <w:top w:val="nil"/>
              <w:left w:val="nil"/>
              <w:bottom w:val="nil"/>
              <w:right w:val="nil"/>
            </w:tcBorders>
          </w:tcPr>
          <w:p w:rsidR="00BE43CD" w:rsidRPr="003F2EAE" w:rsidRDefault="00AC21B7"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415/41</w:t>
            </w:r>
            <w:r w:rsidR="00BE43CD" w:rsidRPr="003F2EAE">
              <w:rPr>
                <w:rFonts w:ascii="Book Antiqua" w:hAnsi="Book Antiqua" w:cs="Times New Roman"/>
                <w:sz w:val="24"/>
                <w:szCs w:val="24"/>
              </w:rPr>
              <w:t>174 (1.0)</w:t>
            </w:r>
          </w:p>
        </w:tc>
        <w:tc>
          <w:tcPr>
            <w:tcW w:w="1418"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p>
        </w:tc>
        <w:tc>
          <w:tcPr>
            <w:tcW w:w="198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caps/>
                <w:sz w:val="24"/>
                <w:szCs w:val="24"/>
              </w:rPr>
              <w:t>r</w:t>
            </w:r>
            <w:r w:rsidRPr="003F2EAE">
              <w:rPr>
                <w:rFonts w:ascii="Book Antiqua" w:hAnsi="Book Antiqua" w:cs="Times New Roman"/>
                <w:sz w:val="24"/>
                <w:szCs w:val="24"/>
              </w:rPr>
              <w:t>eference</w:t>
            </w:r>
          </w:p>
        </w:tc>
        <w:tc>
          <w:tcPr>
            <w:tcW w:w="105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p>
        </w:tc>
      </w:tr>
      <w:tr w:rsidR="003F2EAE" w:rsidRPr="003F2EAE" w:rsidTr="004C33A6">
        <w:tc>
          <w:tcPr>
            <w:tcW w:w="534" w:type="dxa"/>
            <w:tcBorders>
              <w:top w:val="nil"/>
              <w:left w:val="nil"/>
              <w:bottom w:val="nil"/>
              <w:right w:val="nil"/>
            </w:tcBorders>
          </w:tcPr>
          <w:p w:rsidR="00BE43CD" w:rsidRPr="003F2EAE" w:rsidRDefault="00BE43CD" w:rsidP="00AC21B7">
            <w:pPr>
              <w:wordWrap/>
              <w:snapToGrid w:val="0"/>
              <w:spacing w:line="360" w:lineRule="auto"/>
              <w:jc w:val="left"/>
              <w:rPr>
                <w:rFonts w:ascii="Book Antiqua" w:hAnsi="Book Antiqua" w:cs="Times New Roman"/>
                <w:sz w:val="24"/>
                <w:szCs w:val="24"/>
              </w:rPr>
            </w:pPr>
          </w:p>
        </w:tc>
        <w:tc>
          <w:tcPr>
            <w:tcW w:w="2268" w:type="dxa"/>
            <w:tcBorders>
              <w:top w:val="nil"/>
              <w:left w:val="nil"/>
              <w:bottom w:val="nil"/>
              <w:right w:val="nil"/>
            </w:tcBorders>
          </w:tcPr>
          <w:p w:rsidR="00BE43CD" w:rsidRPr="003F2EAE" w:rsidRDefault="0017426D" w:rsidP="00AC21B7">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 xml:space="preserve"> </w:t>
            </w:r>
            <w:r w:rsidR="00BE43CD" w:rsidRPr="003F2EAE">
              <w:rPr>
                <w:rFonts w:ascii="Book Antiqua" w:hAnsi="Book Antiqua" w:cs="Times New Roman"/>
                <w:sz w:val="24"/>
                <w:szCs w:val="24"/>
              </w:rPr>
              <w:t>Yes</w:t>
            </w:r>
          </w:p>
        </w:tc>
        <w:tc>
          <w:tcPr>
            <w:tcW w:w="1984" w:type="dxa"/>
            <w:tcBorders>
              <w:top w:val="nil"/>
              <w:left w:val="nil"/>
              <w:bottom w:val="nil"/>
              <w:right w:val="nil"/>
            </w:tcBorders>
          </w:tcPr>
          <w:p w:rsidR="00BE43CD" w:rsidRPr="003F2EAE" w:rsidRDefault="00AC21B7"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26/1</w:t>
            </w:r>
            <w:r w:rsidR="00BE43CD" w:rsidRPr="003F2EAE">
              <w:rPr>
                <w:rFonts w:ascii="Book Antiqua" w:hAnsi="Book Antiqua" w:cs="Times New Roman"/>
                <w:sz w:val="24"/>
                <w:szCs w:val="24"/>
              </w:rPr>
              <w:t>470 (1.8)</w:t>
            </w:r>
          </w:p>
        </w:tc>
        <w:tc>
          <w:tcPr>
            <w:tcW w:w="1418"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1.58</w:t>
            </w:r>
          </w:p>
        </w:tc>
        <w:tc>
          <w:tcPr>
            <w:tcW w:w="198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1.06-2.36</w:t>
            </w:r>
          </w:p>
        </w:tc>
        <w:tc>
          <w:tcPr>
            <w:tcW w:w="105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0.026</w:t>
            </w:r>
          </w:p>
        </w:tc>
      </w:tr>
      <w:tr w:rsidR="003F2EAE" w:rsidRPr="003F2EAE" w:rsidTr="004C33A6">
        <w:tc>
          <w:tcPr>
            <w:tcW w:w="534" w:type="dxa"/>
            <w:tcBorders>
              <w:top w:val="nil"/>
              <w:left w:val="nil"/>
              <w:bottom w:val="nil"/>
              <w:right w:val="nil"/>
            </w:tcBorders>
          </w:tcPr>
          <w:p w:rsidR="00BE43CD" w:rsidRPr="003F2EAE" w:rsidRDefault="00BE43CD" w:rsidP="00AC21B7">
            <w:pPr>
              <w:wordWrap/>
              <w:snapToGrid w:val="0"/>
              <w:spacing w:line="360" w:lineRule="auto"/>
              <w:jc w:val="left"/>
              <w:rPr>
                <w:rFonts w:ascii="Book Antiqua" w:hAnsi="Book Antiqua" w:cs="Times New Roman"/>
                <w:sz w:val="24"/>
                <w:szCs w:val="24"/>
              </w:rPr>
            </w:pPr>
          </w:p>
        </w:tc>
        <w:tc>
          <w:tcPr>
            <w:tcW w:w="2268" w:type="dxa"/>
            <w:tcBorders>
              <w:top w:val="nil"/>
              <w:left w:val="nil"/>
              <w:bottom w:val="nil"/>
              <w:right w:val="nil"/>
            </w:tcBorders>
          </w:tcPr>
          <w:p w:rsidR="00BE43CD" w:rsidRPr="003F2EAE" w:rsidRDefault="00BE43CD" w:rsidP="00AC21B7">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 xml:space="preserve">DM-R </w:t>
            </w:r>
          </w:p>
        </w:tc>
        <w:tc>
          <w:tcPr>
            <w:tcW w:w="198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p>
        </w:tc>
        <w:tc>
          <w:tcPr>
            <w:tcW w:w="1418"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p>
        </w:tc>
        <w:tc>
          <w:tcPr>
            <w:tcW w:w="198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p>
        </w:tc>
        <w:tc>
          <w:tcPr>
            <w:tcW w:w="105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p>
        </w:tc>
      </w:tr>
      <w:tr w:rsidR="003F2EAE" w:rsidRPr="003F2EAE" w:rsidTr="004C33A6">
        <w:tc>
          <w:tcPr>
            <w:tcW w:w="534" w:type="dxa"/>
            <w:tcBorders>
              <w:top w:val="nil"/>
              <w:left w:val="nil"/>
              <w:bottom w:val="nil"/>
              <w:right w:val="nil"/>
            </w:tcBorders>
          </w:tcPr>
          <w:p w:rsidR="00BE43CD" w:rsidRPr="003F2EAE" w:rsidRDefault="00BE43CD" w:rsidP="00AC21B7">
            <w:pPr>
              <w:wordWrap/>
              <w:snapToGrid w:val="0"/>
              <w:spacing w:line="360" w:lineRule="auto"/>
              <w:jc w:val="left"/>
              <w:rPr>
                <w:rFonts w:ascii="Book Antiqua" w:hAnsi="Book Antiqua" w:cs="Times New Roman"/>
                <w:sz w:val="24"/>
                <w:szCs w:val="24"/>
              </w:rPr>
            </w:pPr>
          </w:p>
        </w:tc>
        <w:tc>
          <w:tcPr>
            <w:tcW w:w="2268" w:type="dxa"/>
            <w:tcBorders>
              <w:top w:val="nil"/>
              <w:left w:val="nil"/>
              <w:bottom w:val="nil"/>
              <w:right w:val="nil"/>
            </w:tcBorders>
          </w:tcPr>
          <w:p w:rsidR="00BE43CD" w:rsidRPr="003F2EAE" w:rsidRDefault="0017426D" w:rsidP="00AC21B7">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 xml:space="preserve"> </w:t>
            </w:r>
            <w:r w:rsidR="00BE43CD" w:rsidRPr="003F2EAE">
              <w:rPr>
                <w:rFonts w:ascii="Book Antiqua" w:hAnsi="Book Antiqua" w:cs="Times New Roman"/>
                <w:sz w:val="24"/>
                <w:szCs w:val="24"/>
              </w:rPr>
              <w:t>No</w:t>
            </w:r>
          </w:p>
        </w:tc>
        <w:tc>
          <w:tcPr>
            <w:tcW w:w="1984" w:type="dxa"/>
            <w:tcBorders>
              <w:top w:val="nil"/>
              <w:left w:val="nil"/>
              <w:bottom w:val="nil"/>
              <w:right w:val="nil"/>
            </w:tcBorders>
          </w:tcPr>
          <w:p w:rsidR="00BE43CD" w:rsidRPr="003F2EAE" w:rsidRDefault="00AC21B7"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300/32</w:t>
            </w:r>
            <w:r w:rsidR="00BE43CD" w:rsidRPr="003F2EAE">
              <w:rPr>
                <w:rFonts w:ascii="Book Antiqua" w:hAnsi="Book Antiqua" w:cs="Times New Roman"/>
                <w:sz w:val="24"/>
                <w:szCs w:val="24"/>
              </w:rPr>
              <w:t>967 (0.9)</w:t>
            </w:r>
          </w:p>
        </w:tc>
        <w:tc>
          <w:tcPr>
            <w:tcW w:w="1418"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p>
        </w:tc>
        <w:tc>
          <w:tcPr>
            <w:tcW w:w="198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caps/>
                <w:sz w:val="24"/>
                <w:szCs w:val="24"/>
              </w:rPr>
              <w:t>r</w:t>
            </w:r>
            <w:r w:rsidRPr="003F2EAE">
              <w:rPr>
                <w:rFonts w:ascii="Book Antiqua" w:hAnsi="Book Antiqua" w:cs="Times New Roman"/>
                <w:sz w:val="24"/>
                <w:szCs w:val="24"/>
              </w:rPr>
              <w:t>eference</w:t>
            </w:r>
          </w:p>
        </w:tc>
        <w:tc>
          <w:tcPr>
            <w:tcW w:w="105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p>
        </w:tc>
      </w:tr>
      <w:tr w:rsidR="003F2EAE" w:rsidRPr="003F2EAE" w:rsidTr="004C33A6">
        <w:tc>
          <w:tcPr>
            <w:tcW w:w="534" w:type="dxa"/>
            <w:tcBorders>
              <w:top w:val="nil"/>
              <w:left w:val="nil"/>
              <w:bottom w:val="nil"/>
              <w:right w:val="nil"/>
            </w:tcBorders>
          </w:tcPr>
          <w:p w:rsidR="00BE43CD" w:rsidRPr="003F2EAE" w:rsidRDefault="00BE43CD" w:rsidP="00AC21B7">
            <w:pPr>
              <w:wordWrap/>
              <w:snapToGrid w:val="0"/>
              <w:spacing w:line="360" w:lineRule="auto"/>
              <w:jc w:val="left"/>
              <w:rPr>
                <w:rFonts w:ascii="Book Antiqua" w:hAnsi="Book Antiqua" w:cs="Times New Roman"/>
                <w:sz w:val="24"/>
                <w:szCs w:val="24"/>
              </w:rPr>
            </w:pPr>
          </w:p>
        </w:tc>
        <w:tc>
          <w:tcPr>
            <w:tcW w:w="2268" w:type="dxa"/>
            <w:tcBorders>
              <w:top w:val="nil"/>
              <w:left w:val="nil"/>
              <w:bottom w:val="nil"/>
              <w:right w:val="nil"/>
            </w:tcBorders>
          </w:tcPr>
          <w:p w:rsidR="00BE43CD" w:rsidRPr="003F2EAE" w:rsidRDefault="0017426D" w:rsidP="00AC21B7">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 xml:space="preserve"> </w:t>
            </w:r>
            <w:r w:rsidR="00BE43CD" w:rsidRPr="003F2EAE">
              <w:rPr>
                <w:rFonts w:ascii="Book Antiqua" w:hAnsi="Book Antiqua" w:cs="Times New Roman"/>
                <w:sz w:val="24"/>
                <w:szCs w:val="24"/>
              </w:rPr>
              <w:t>Yes</w:t>
            </w:r>
          </w:p>
        </w:tc>
        <w:tc>
          <w:tcPr>
            <w:tcW w:w="1984" w:type="dxa"/>
            <w:tcBorders>
              <w:top w:val="nil"/>
              <w:left w:val="nil"/>
              <w:bottom w:val="nil"/>
              <w:right w:val="nil"/>
            </w:tcBorders>
          </w:tcPr>
          <w:p w:rsidR="00BE43CD" w:rsidRPr="003F2EAE" w:rsidRDefault="00AC21B7"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141/9</w:t>
            </w:r>
            <w:r w:rsidR="00BE43CD" w:rsidRPr="003F2EAE">
              <w:rPr>
                <w:rFonts w:ascii="Book Antiqua" w:hAnsi="Book Antiqua" w:cs="Times New Roman"/>
                <w:sz w:val="24"/>
                <w:szCs w:val="24"/>
              </w:rPr>
              <w:t>677 (1.5)</w:t>
            </w:r>
          </w:p>
        </w:tc>
        <w:tc>
          <w:tcPr>
            <w:tcW w:w="1418"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1.34</w:t>
            </w:r>
          </w:p>
        </w:tc>
        <w:tc>
          <w:tcPr>
            <w:tcW w:w="198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1.09-1.65</w:t>
            </w:r>
          </w:p>
        </w:tc>
        <w:tc>
          <w:tcPr>
            <w:tcW w:w="105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0.005</w:t>
            </w:r>
          </w:p>
        </w:tc>
      </w:tr>
      <w:tr w:rsidR="003F2EAE" w:rsidRPr="003F2EAE" w:rsidTr="004C33A6">
        <w:tc>
          <w:tcPr>
            <w:tcW w:w="534" w:type="dxa"/>
            <w:tcBorders>
              <w:top w:val="nil"/>
              <w:left w:val="nil"/>
              <w:bottom w:val="nil"/>
              <w:right w:val="nil"/>
            </w:tcBorders>
          </w:tcPr>
          <w:p w:rsidR="00BE43CD" w:rsidRPr="003F2EAE" w:rsidRDefault="00BE43CD" w:rsidP="00AC21B7">
            <w:pPr>
              <w:wordWrap/>
              <w:snapToGrid w:val="0"/>
              <w:spacing w:line="360" w:lineRule="auto"/>
              <w:jc w:val="left"/>
              <w:rPr>
                <w:rFonts w:ascii="Book Antiqua" w:hAnsi="Book Antiqua" w:cs="Times New Roman"/>
                <w:sz w:val="24"/>
                <w:szCs w:val="24"/>
              </w:rPr>
            </w:pPr>
          </w:p>
        </w:tc>
        <w:tc>
          <w:tcPr>
            <w:tcW w:w="2268" w:type="dxa"/>
            <w:tcBorders>
              <w:top w:val="nil"/>
              <w:left w:val="nil"/>
              <w:bottom w:val="nil"/>
              <w:right w:val="nil"/>
            </w:tcBorders>
          </w:tcPr>
          <w:p w:rsidR="00BE43CD" w:rsidRPr="003F2EAE" w:rsidRDefault="00BE43CD" w:rsidP="00AC21B7">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Obesity</w:t>
            </w:r>
          </w:p>
        </w:tc>
        <w:tc>
          <w:tcPr>
            <w:tcW w:w="198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p>
        </w:tc>
        <w:tc>
          <w:tcPr>
            <w:tcW w:w="1418"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p>
        </w:tc>
        <w:tc>
          <w:tcPr>
            <w:tcW w:w="198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p>
        </w:tc>
        <w:tc>
          <w:tcPr>
            <w:tcW w:w="105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p>
        </w:tc>
      </w:tr>
      <w:tr w:rsidR="003F2EAE" w:rsidRPr="003F2EAE" w:rsidTr="004C33A6">
        <w:tc>
          <w:tcPr>
            <w:tcW w:w="534" w:type="dxa"/>
            <w:tcBorders>
              <w:top w:val="nil"/>
              <w:left w:val="nil"/>
              <w:bottom w:val="nil"/>
              <w:right w:val="nil"/>
            </w:tcBorders>
          </w:tcPr>
          <w:p w:rsidR="00BE43CD" w:rsidRPr="003F2EAE" w:rsidRDefault="00BE43CD" w:rsidP="00AC21B7">
            <w:pPr>
              <w:wordWrap/>
              <w:snapToGrid w:val="0"/>
              <w:spacing w:line="360" w:lineRule="auto"/>
              <w:jc w:val="left"/>
              <w:rPr>
                <w:rFonts w:ascii="Book Antiqua" w:hAnsi="Book Antiqua" w:cs="Times New Roman"/>
                <w:sz w:val="24"/>
                <w:szCs w:val="24"/>
              </w:rPr>
            </w:pPr>
          </w:p>
        </w:tc>
        <w:tc>
          <w:tcPr>
            <w:tcW w:w="2268" w:type="dxa"/>
            <w:tcBorders>
              <w:top w:val="nil"/>
              <w:left w:val="nil"/>
              <w:bottom w:val="nil"/>
              <w:right w:val="nil"/>
            </w:tcBorders>
          </w:tcPr>
          <w:p w:rsidR="00BE43CD" w:rsidRPr="003F2EAE" w:rsidRDefault="0017426D" w:rsidP="00AC21B7">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 xml:space="preserve"> </w:t>
            </w:r>
            <w:r w:rsidR="00BE43CD" w:rsidRPr="003F2EAE">
              <w:rPr>
                <w:rFonts w:ascii="Book Antiqua" w:hAnsi="Book Antiqua" w:cs="Times New Roman"/>
                <w:sz w:val="24"/>
                <w:szCs w:val="24"/>
              </w:rPr>
              <w:t>No</w:t>
            </w:r>
          </w:p>
        </w:tc>
        <w:tc>
          <w:tcPr>
            <w:tcW w:w="1984" w:type="dxa"/>
            <w:tcBorders>
              <w:top w:val="nil"/>
              <w:left w:val="nil"/>
              <w:bottom w:val="nil"/>
              <w:right w:val="nil"/>
            </w:tcBorders>
          </w:tcPr>
          <w:p w:rsidR="00BE43CD" w:rsidRPr="003F2EAE" w:rsidRDefault="00AC21B7"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226/25</w:t>
            </w:r>
            <w:r w:rsidR="00BE43CD" w:rsidRPr="003F2EAE">
              <w:rPr>
                <w:rFonts w:ascii="Book Antiqua" w:hAnsi="Book Antiqua" w:cs="Times New Roman"/>
                <w:sz w:val="24"/>
                <w:szCs w:val="24"/>
              </w:rPr>
              <w:t>027 (0.9)</w:t>
            </w:r>
          </w:p>
        </w:tc>
        <w:tc>
          <w:tcPr>
            <w:tcW w:w="1418"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p>
        </w:tc>
        <w:tc>
          <w:tcPr>
            <w:tcW w:w="198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caps/>
                <w:sz w:val="24"/>
                <w:szCs w:val="24"/>
              </w:rPr>
              <w:t>r</w:t>
            </w:r>
            <w:r w:rsidRPr="003F2EAE">
              <w:rPr>
                <w:rFonts w:ascii="Book Antiqua" w:hAnsi="Book Antiqua" w:cs="Times New Roman"/>
                <w:sz w:val="24"/>
                <w:szCs w:val="24"/>
              </w:rPr>
              <w:t>eference</w:t>
            </w:r>
          </w:p>
        </w:tc>
        <w:tc>
          <w:tcPr>
            <w:tcW w:w="105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p>
        </w:tc>
      </w:tr>
      <w:tr w:rsidR="003F2EAE" w:rsidRPr="003F2EAE" w:rsidTr="004C33A6">
        <w:tc>
          <w:tcPr>
            <w:tcW w:w="534" w:type="dxa"/>
            <w:tcBorders>
              <w:top w:val="nil"/>
              <w:left w:val="nil"/>
              <w:bottom w:val="nil"/>
              <w:right w:val="nil"/>
            </w:tcBorders>
          </w:tcPr>
          <w:p w:rsidR="00BE43CD" w:rsidRPr="003F2EAE" w:rsidRDefault="00BE43CD" w:rsidP="00AC21B7">
            <w:pPr>
              <w:wordWrap/>
              <w:snapToGrid w:val="0"/>
              <w:spacing w:line="360" w:lineRule="auto"/>
              <w:jc w:val="left"/>
              <w:rPr>
                <w:rFonts w:ascii="Book Antiqua" w:hAnsi="Book Antiqua" w:cs="Times New Roman"/>
                <w:sz w:val="24"/>
                <w:szCs w:val="24"/>
              </w:rPr>
            </w:pPr>
          </w:p>
        </w:tc>
        <w:tc>
          <w:tcPr>
            <w:tcW w:w="2268" w:type="dxa"/>
            <w:tcBorders>
              <w:top w:val="nil"/>
              <w:left w:val="nil"/>
              <w:bottom w:val="nil"/>
              <w:right w:val="nil"/>
            </w:tcBorders>
          </w:tcPr>
          <w:p w:rsidR="00BE43CD" w:rsidRPr="003F2EAE" w:rsidRDefault="0017426D" w:rsidP="00AC21B7">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 xml:space="preserve"> </w:t>
            </w:r>
            <w:r w:rsidR="00BE43CD" w:rsidRPr="003F2EAE">
              <w:rPr>
                <w:rFonts w:ascii="Book Antiqua" w:hAnsi="Book Antiqua" w:cs="Times New Roman"/>
                <w:sz w:val="24"/>
                <w:szCs w:val="24"/>
              </w:rPr>
              <w:t>Yes</w:t>
            </w:r>
          </w:p>
        </w:tc>
        <w:tc>
          <w:tcPr>
            <w:tcW w:w="1984" w:type="dxa"/>
            <w:tcBorders>
              <w:top w:val="nil"/>
              <w:left w:val="nil"/>
              <w:bottom w:val="nil"/>
              <w:right w:val="nil"/>
            </w:tcBorders>
          </w:tcPr>
          <w:p w:rsidR="00BE43CD" w:rsidRPr="003F2EAE" w:rsidRDefault="00AC21B7"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215/17</w:t>
            </w:r>
            <w:r w:rsidR="00BE43CD" w:rsidRPr="003F2EAE">
              <w:rPr>
                <w:rFonts w:ascii="Book Antiqua" w:hAnsi="Book Antiqua" w:cs="Times New Roman"/>
                <w:sz w:val="24"/>
                <w:szCs w:val="24"/>
              </w:rPr>
              <w:t>617 (1.2)</w:t>
            </w:r>
          </w:p>
        </w:tc>
        <w:tc>
          <w:tcPr>
            <w:tcW w:w="1418"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1.24</w:t>
            </w:r>
          </w:p>
        </w:tc>
        <w:tc>
          <w:tcPr>
            <w:tcW w:w="198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1.02-1.50</w:t>
            </w:r>
          </w:p>
        </w:tc>
        <w:tc>
          <w:tcPr>
            <w:tcW w:w="105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0.028</w:t>
            </w:r>
          </w:p>
        </w:tc>
      </w:tr>
      <w:tr w:rsidR="003F2EAE" w:rsidRPr="003F2EAE" w:rsidTr="004C33A6">
        <w:tc>
          <w:tcPr>
            <w:tcW w:w="534" w:type="dxa"/>
            <w:tcBorders>
              <w:top w:val="nil"/>
              <w:left w:val="nil"/>
              <w:bottom w:val="nil"/>
              <w:right w:val="nil"/>
            </w:tcBorders>
          </w:tcPr>
          <w:p w:rsidR="00BE43CD" w:rsidRPr="003F2EAE" w:rsidRDefault="00BE43CD" w:rsidP="00AC21B7">
            <w:pPr>
              <w:wordWrap/>
              <w:snapToGrid w:val="0"/>
              <w:spacing w:line="360" w:lineRule="auto"/>
              <w:jc w:val="left"/>
              <w:rPr>
                <w:rFonts w:ascii="Book Antiqua" w:hAnsi="Book Antiqua" w:cs="Times New Roman"/>
                <w:sz w:val="24"/>
                <w:szCs w:val="24"/>
              </w:rPr>
            </w:pPr>
          </w:p>
        </w:tc>
        <w:tc>
          <w:tcPr>
            <w:tcW w:w="2268" w:type="dxa"/>
            <w:tcBorders>
              <w:top w:val="nil"/>
              <w:left w:val="nil"/>
              <w:bottom w:val="nil"/>
              <w:right w:val="nil"/>
            </w:tcBorders>
          </w:tcPr>
          <w:p w:rsidR="00BE43CD" w:rsidRPr="003F2EAE" w:rsidRDefault="00BE43CD" w:rsidP="00AC21B7">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LDL-C</w:t>
            </w:r>
          </w:p>
        </w:tc>
        <w:tc>
          <w:tcPr>
            <w:tcW w:w="1984" w:type="dxa"/>
            <w:tcBorders>
              <w:top w:val="nil"/>
              <w:left w:val="nil"/>
              <w:bottom w:val="nil"/>
              <w:right w:val="nil"/>
            </w:tcBorders>
          </w:tcPr>
          <w:p w:rsidR="00BE43CD" w:rsidRPr="003F2EAE" w:rsidRDefault="00AC21B7" w:rsidP="00AC21B7">
            <w:pPr>
              <w:wordWrap/>
              <w:snapToGrid w:val="0"/>
              <w:spacing w:line="360" w:lineRule="auto"/>
              <w:jc w:val="center"/>
              <w:rPr>
                <w:rFonts w:ascii="Book Antiqua" w:hAnsi="Book Antiqua" w:cs="Times New Roman"/>
                <w:b/>
                <w:sz w:val="24"/>
                <w:szCs w:val="24"/>
              </w:rPr>
            </w:pPr>
            <w:r w:rsidRPr="003F2EAE">
              <w:rPr>
                <w:rFonts w:ascii="Book Antiqua" w:hAnsi="Book Antiqua" w:cs="Times New Roman"/>
                <w:sz w:val="24"/>
                <w:szCs w:val="24"/>
              </w:rPr>
              <w:t>441/42</w:t>
            </w:r>
            <w:r w:rsidR="00BE43CD" w:rsidRPr="003F2EAE">
              <w:rPr>
                <w:rFonts w:ascii="Book Antiqua" w:hAnsi="Book Antiqua" w:cs="Times New Roman"/>
                <w:sz w:val="24"/>
                <w:szCs w:val="24"/>
              </w:rPr>
              <w:t>644 (1.0)</w:t>
            </w:r>
          </w:p>
        </w:tc>
        <w:tc>
          <w:tcPr>
            <w:tcW w:w="1418"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1.01</w:t>
            </w:r>
          </w:p>
        </w:tc>
        <w:tc>
          <w:tcPr>
            <w:tcW w:w="198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1.01-1.02</w:t>
            </w:r>
          </w:p>
        </w:tc>
        <w:tc>
          <w:tcPr>
            <w:tcW w:w="1054" w:type="dxa"/>
            <w:tcBorders>
              <w:top w:val="nil"/>
              <w:left w:val="nil"/>
              <w:bottom w:val="nil"/>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0.008</w:t>
            </w:r>
          </w:p>
        </w:tc>
      </w:tr>
      <w:tr w:rsidR="003F2EAE" w:rsidRPr="003F2EAE" w:rsidTr="004C33A6">
        <w:tc>
          <w:tcPr>
            <w:tcW w:w="534" w:type="dxa"/>
            <w:tcBorders>
              <w:top w:val="nil"/>
              <w:left w:val="nil"/>
              <w:bottom w:val="single" w:sz="8" w:space="0" w:color="auto"/>
              <w:right w:val="nil"/>
            </w:tcBorders>
          </w:tcPr>
          <w:p w:rsidR="00BE43CD" w:rsidRPr="003F2EAE" w:rsidRDefault="00BE43CD" w:rsidP="00AC21B7">
            <w:pPr>
              <w:wordWrap/>
              <w:snapToGrid w:val="0"/>
              <w:spacing w:line="360" w:lineRule="auto"/>
              <w:jc w:val="left"/>
              <w:rPr>
                <w:rFonts w:ascii="Book Antiqua" w:hAnsi="Book Antiqua" w:cs="Times New Roman"/>
                <w:sz w:val="24"/>
                <w:szCs w:val="24"/>
              </w:rPr>
            </w:pPr>
          </w:p>
        </w:tc>
        <w:tc>
          <w:tcPr>
            <w:tcW w:w="2268" w:type="dxa"/>
            <w:tcBorders>
              <w:top w:val="nil"/>
              <w:left w:val="nil"/>
              <w:bottom w:val="single" w:sz="8" w:space="0" w:color="auto"/>
              <w:right w:val="nil"/>
            </w:tcBorders>
          </w:tcPr>
          <w:p w:rsidR="00BE43CD" w:rsidRPr="003F2EAE" w:rsidRDefault="00BE43CD" w:rsidP="00AC21B7">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CEA</w:t>
            </w:r>
          </w:p>
        </w:tc>
        <w:tc>
          <w:tcPr>
            <w:tcW w:w="1984" w:type="dxa"/>
            <w:tcBorders>
              <w:top w:val="nil"/>
              <w:left w:val="nil"/>
              <w:bottom w:val="single" w:sz="8" w:space="0" w:color="auto"/>
              <w:right w:val="nil"/>
            </w:tcBorders>
          </w:tcPr>
          <w:p w:rsidR="00BE43CD" w:rsidRPr="003F2EAE" w:rsidRDefault="00AC21B7" w:rsidP="00AC21B7">
            <w:pPr>
              <w:wordWrap/>
              <w:snapToGrid w:val="0"/>
              <w:spacing w:line="360" w:lineRule="auto"/>
              <w:jc w:val="center"/>
              <w:rPr>
                <w:rFonts w:ascii="Book Antiqua" w:hAnsi="Book Antiqua" w:cs="Times New Roman"/>
                <w:b/>
                <w:sz w:val="24"/>
                <w:szCs w:val="24"/>
              </w:rPr>
            </w:pPr>
            <w:r w:rsidRPr="003F2EAE">
              <w:rPr>
                <w:rFonts w:ascii="Book Antiqua" w:hAnsi="Book Antiqua" w:cs="Times New Roman"/>
                <w:sz w:val="24"/>
                <w:szCs w:val="24"/>
              </w:rPr>
              <w:t>441/42</w:t>
            </w:r>
            <w:r w:rsidR="00BE43CD" w:rsidRPr="003F2EAE">
              <w:rPr>
                <w:rFonts w:ascii="Book Antiqua" w:hAnsi="Book Antiqua" w:cs="Times New Roman"/>
                <w:sz w:val="24"/>
                <w:szCs w:val="24"/>
              </w:rPr>
              <w:t>644 (1.0)</w:t>
            </w:r>
          </w:p>
        </w:tc>
        <w:tc>
          <w:tcPr>
            <w:tcW w:w="1418" w:type="dxa"/>
            <w:tcBorders>
              <w:top w:val="nil"/>
              <w:left w:val="nil"/>
              <w:bottom w:val="single" w:sz="8" w:space="0" w:color="auto"/>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1.03</w:t>
            </w:r>
          </w:p>
        </w:tc>
        <w:tc>
          <w:tcPr>
            <w:tcW w:w="1984" w:type="dxa"/>
            <w:tcBorders>
              <w:top w:val="nil"/>
              <w:left w:val="nil"/>
              <w:bottom w:val="single" w:sz="8" w:space="0" w:color="auto"/>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1.01-1.05</w:t>
            </w:r>
          </w:p>
        </w:tc>
        <w:tc>
          <w:tcPr>
            <w:tcW w:w="1054" w:type="dxa"/>
            <w:tcBorders>
              <w:top w:val="nil"/>
              <w:left w:val="nil"/>
              <w:bottom w:val="single" w:sz="8" w:space="0" w:color="auto"/>
              <w:right w:val="nil"/>
            </w:tcBorders>
          </w:tcPr>
          <w:p w:rsidR="00BE43CD" w:rsidRPr="003F2EAE" w:rsidRDefault="00BE43CD" w:rsidP="00AC21B7">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0.014</w:t>
            </w:r>
          </w:p>
        </w:tc>
      </w:tr>
    </w:tbl>
    <w:p w:rsidR="00BE43CD" w:rsidRPr="003F2EAE" w:rsidRDefault="00BE43CD" w:rsidP="008865FF">
      <w:pPr>
        <w:wordWrap/>
        <w:snapToGrid w:val="0"/>
        <w:spacing w:after="0" w:line="360" w:lineRule="auto"/>
        <w:rPr>
          <w:rFonts w:ascii="Book Antiqua" w:eastAsia="SimSun" w:hAnsi="Book Antiqua" w:cs="Times New Roman"/>
          <w:sz w:val="24"/>
          <w:szCs w:val="24"/>
          <w:lang w:eastAsia="zh-CN"/>
        </w:rPr>
      </w:pPr>
      <w:r w:rsidRPr="003F2EAE">
        <w:rPr>
          <w:rFonts w:ascii="Book Antiqua" w:hAnsi="Book Antiqua" w:cs="Times New Roman"/>
          <w:sz w:val="24"/>
          <w:szCs w:val="24"/>
        </w:rPr>
        <w:t xml:space="preserve">Adjusted for age, sex, smoking, alcohol, obesity (body mass index </w:t>
      </w:r>
      <w:r w:rsidRPr="003F2EAE">
        <w:rPr>
          <w:rFonts w:ascii="Book Antiqua" w:hAnsi="Book Antiqua" w:cs="Times New Roman"/>
          <w:kern w:val="0"/>
          <w:sz w:val="24"/>
          <w:szCs w:val="24"/>
        </w:rPr>
        <w:t>≥ 25 kg/m</w:t>
      </w:r>
      <w:r w:rsidRPr="003F2EAE">
        <w:rPr>
          <w:rFonts w:ascii="Book Antiqua" w:hAnsi="Book Antiqua" w:cs="Times New Roman"/>
          <w:kern w:val="0"/>
          <w:sz w:val="24"/>
          <w:szCs w:val="24"/>
          <w:vertAlign w:val="superscript"/>
        </w:rPr>
        <w:t>2</w:t>
      </w:r>
      <w:r w:rsidRPr="003F2EAE">
        <w:rPr>
          <w:rFonts w:ascii="Book Antiqua" w:hAnsi="Book Antiqua" w:cs="Times New Roman"/>
          <w:kern w:val="0"/>
          <w:sz w:val="24"/>
          <w:szCs w:val="24"/>
        </w:rPr>
        <w:t>)</w:t>
      </w:r>
      <w:r w:rsidRPr="003F2EAE">
        <w:rPr>
          <w:rFonts w:ascii="Book Antiqua" w:hAnsi="Book Antiqua" w:cs="Times New Roman"/>
          <w:sz w:val="24"/>
          <w:szCs w:val="24"/>
        </w:rPr>
        <w:t>, abdominal obesity (</w:t>
      </w:r>
      <w:r w:rsidRPr="003F2EAE">
        <w:rPr>
          <w:rFonts w:ascii="Book Antiqua" w:hAnsi="Book Antiqua" w:cs="Times New Roman"/>
          <w:kern w:val="0"/>
          <w:sz w:val="24"/>
          <w:szCs w:val="24"/>
        </w:rPr>
        <w:t>waist circumference ≥ 90 cm for men or ≥ 85 cm for women)</w:t>
      </w:r>
      <w:r w:rsidRPr="003F2EAE">
        <w:rPr>
          <w:rFonts w:ascii="Book Antiqua" w:hAnsi="Book Antiqua" w:cs="Times New Roman"/>
          <w:sz w:val="24"/>
          <w:szCs w:val="24"/>
        </w:rPr>
        <w:t xml:space="preserve">, triglyceride </w:t>
      </w:r>
      <w:r w:rsidRPr="003F2EAE">
        <w:rPr>
          <w:rFonts w:ascii="Book Antiqua" w:eastAsia="Malgun Gothic" w:hAnsi="Book Antiqua" w:cs="Times New Roman"/>
          <w:sz w:val="24"/>
          <w:szCs w:val="24"/>
        </w:rPr>
        <w:t>≥</w:t>
      </w:r>
      <w:r w:rsidRPr="003F2EAE">
        <w:rPr>
          <w:rFonts w:ascii="Book Antiqua" w:hAnsi="Book Antiqua" w:cs="Times New Roman"/>
          <w:sz w:val="24"/>
          <w:szCs w:val="24"/>
        </w:rPr>
        <w:t xml:space="preserve"> 150 mg/dL, HDL-C abnormality (</w:t>
      </w:r>
      <w:r w:rsidRPr="003F2EAE">
        <w:rPr>
          <w:rFonts w:ascii="Book Antiqua" w:eastAsia="Malgun Gothic" w:hAnsi="Book Antiqua" w:cs="Times New Roman"/>
          <w:sz w:val="24"/>
          <w:szCs w:val="24"/>
        </w:rPr>
        <w:t>HDL-C</w:t>
      </w:r>
      <w:r w:rsidRPr="003F2EAE">
        <w:rPr>
          <w:rFonts w:ascii="Book Antiqua" w:hAnsi="Book Antiqua" w:cs="Times New Roman"/>
          <w:kern w:val="0"/>
          <w:sz w:val="24"/>
          <w:szCs w:val="24"/>
        </w:rPr>
        <w:t xml:space="preserve"> &lt; 40 mg/d</w:t>
      </w:r>
      <w:r w:rsidRPr="003F2EAE">
        <w:rPr>
          <w:rFonts w:ascii="Book Antiqua" w:hAnsi="Book Antiqua" w:cs="Times New Roman"/>
          <w:caps/>
          <w:kern w:val="0"/>
          <w:sz w:val="24"/>
          <w:szCs w:val="24"/>
        </w:rPr>
        <w:t>l</w:t>
      </w:r>
      <w:r w:rsidRPr="003F2EAE">
        <w:rPr>
          <w:rFonts w:ascii="Book Antiqua" w:hAnsi="Book Antiqua" w:cs="Times New Roman"/>
          <w:kern w:val="0"/>
          <w:sz w:val="24"/>
          <w:szCs w:val="24"/>
        </w:rPr>
        <w:t xml:space="preserve"> for men or &lt; 50 mg/d</w:t>
      </w:r>
      <w:r w:rsidRPr="003F2EAE">
        <w:rPr>
          <w:rFonts w:ascii="Book Antiqua" w:hAnsi="Book Antiqua" w:cs="Times New Roman"/>
          <w:caps/>
          <w:kern w:val="0"/>
          <w:sz w:val="24"/>
          <w:szCs w:val="24"/>
        </w:rPr>
        <w:t>l</w:t>
      </w:r>
      <w:r w:rsidRPr="003F2EAE">
        <w:rPr>
          <w:rFonts w:ascii="Book Antiqua" w:hAnsi="Book Antiqua" w:cs="Times New Roman"/>
          <w:kern w:val="0"/>
          <w:sz w:val="24"/>
          <w:szCs w:val="24"/>
        </w:rPr>
        <w:t xml:space="preserve"> for women</w:t>
      </w:r>
      <w:r w:rsidRPr="003F2EAE">
        <w:rPr>
          <w:rFonts w:ascii="Book Antiqua" w:hAnsi="Book Antiqua" w:cs="Times New Roman"/>
          <w:sz w:val="24"/>
          <w:szCs w:val="24"/>
        </w:rPr>
        <w:t>), LDL-C, DM-R (</w:t>
      </w:r>
      <w:r w:rsidRPr="003F2EAE">
        <w:rPr>
          <w:rFonts w:ascii="Book Antiqua" w:hAnsi="Book Antiqua" w:cs="Times New Roman"/>
          <w:kern w:val="0"/>
          <w:sz w:val="24"/>
          <w:szCs w:val="24"/>
        </w:rPr>
        <w:t>fasting plasma glucose ≥ 100 mg/d</w:t>
      </w:r>
      <w:r w:rsidRPr="003F2EAE">
        <w:rPr>
          <w:rFonts w:ascii="Book Antiqua" w:hAnsi="Book Antiqua" w:cs="Times New Roman"/>
          <w:caps/>
          <w:kern w:val="0"/>
          <w:sz w:val="24"/>
          <w:szCs w:val="24"/>
        </w:rPr>
        <w:t>l</w:t>
      </w:r>
      <w:r w:rsidRPr="003F2EAE">
        <w:rPr>
          <w:rFonts w:ascii="Book Antiqua" w:hAnsi="Book Antiqua" w:cs="Times New Roman"/>
          <w:kern w:val="0"/>
          <w:sz w:val="24"/>
          <w:szCs w:val="24"/>
        </w:rPr>
        <w:t xml:space="preserve"> or hemoglobin A1c ≥ 6.5%, or use of diabetes medications</w:t>
      </w:r>
      <w:r w:rsidRPr="003F2EAE">
        <w:rPr>
          <w:rFonts w:ascii="Book Antiqua" w:hAnsi="Book Antiqua" w:cs="Times New Roman"/>
          <w:sz w:val="24"/>
          <w:szCs w:val="24"/>
        </w:rPr>
        <w:t>), HTN-R (</w:t>
      </w:r>
      <w:r w:rsidRPr="003F2EAE">
        <w:rPr>
          <w:rFonts w:ascii="Book Antiqua" w:hAnsi="Book Antiqua" w:cs="Times New Roman"/>
          <w:kern w:val="0"/>
          <w:sz w:val="24"/>
          <w:szCs w:val="24"/>
        </w:rPr>
        <w:t>elev</w:t>
      </w:r>
      <w:r w:rsidR="00BC3AA6" w:rsidRPr="003F2EAE">
        <w:rPr>
          <w:rFonts w:ascii="Book Antiqua" w:hAnsi="Book Antiqua" w:cs="Times New Roman"/>
          <w:kern w:val="0"/>
          <w:sz w:val="24"/>
          <w:szCs w:val="24"/>
        </w:rPr>
        <w:t>ated blood pressure ≥ 130/85 mm</w:t>
      </w:r>
      <w:r w:rsidRPr="003F2EAE">
        <w:rPr>
          <w:rFonts w:ascii="Book Antiqua" w:hAnsi="Book Antiqua" w:cs="Times New Roman"/>
          <w:kern w:val="0"/>
          <w:sz w:val="24"/>
          <w:szCs w:val="24"/>
        </w:rPr>
        <w:t>Hg or use of antihypertensive medications</w:t>
      </w:r>
      <w:r w:rsidRPr="003F2EAE">
        <w:rPr>
          <w:rFonts w:ascii="Book Antiqua" w:hAnsi="Book Antiqua" w:cs="Times New Roman"/>
          <w:sz w:val="24"/>
          <w:szCs w:val="24"/>
        </w:rPr>
        <w:t>), insulin, regular exercise, CRC family history and CEA.</w:t>
      </w:r>
      <w:r w:rsidR="00C12F35" w:rsidRPr="003F2EAE">
        <w:rPr>
          <w:rFonts w:ascii="Book Antiqua" w:eastAsia="SimSun" w:hAnsi="Book Antiqua" w:cs="Times New Roman" w:hint="eastAsia"/>
          <w:sz w:val="24"/>
          <w:szCs w:val="24"/>
          <w:lang w:eastAsia="zh-CN"/>
        </w:rPr>
        <w:t xml:space="preserve"> </w:t>
      </w:r>
      <w:r w:rsidR="00C12F35" w:rsidRPr="003F2EAE">
        <w:rPr>
          <w:rFonts w:ascii="Book Antiqua" w:hAnsi="Book Antiqua" w:cs="Times New Roman"/>
          <w:sz w:val="24"/>
          <w:szCs w:val="24"/>
        </w:rPr>
        <w:t>OR</w:t>
      </w:r>
      <w:r w:rsidR="00C12F35" w:rsidRPr="003F2EAE">
        <w:rPr>
          <w:rFonts w:ascii="Book Antiqua" w:eastAsia="SimSun" w:hAnsi="Book Antiqua" w:cs="Times New Roman" w:hint="eastAsia"/>
          <w:sz w:val="24"/>
          <w:szCs w:val="24"/>
          <w:lang w:eastAsia="zh-CN"/>
        </w:rPr>
        <w:t xml:space="preserve">: </w:t>
      </w:r>
      <w:r w:rsidR="00C12F35" w:rsidRPr="003F2EAE">
        <w:rPr>
          <w:rFonts w:ascii="Book Antiqua" w:hAnsi="Book Antiqua" w:cs="Times New Roman"/>
          <w:caps/>
          <w:sz w:val="24"/>
          <w:szCs w:val="24"/>
        </w:rPr>
        <w:t>o</w:t>
      </w:r>
      <w:r w:rsidR="00C12F35" w:rsidRPr="003F2EAE">
        <w:rPr>
          <w:rFonts w:ascii="Book Antiqua" w:hAnsi="Book Antiqua" w:cs="Times New Roman"/>
          <w:sz w:val="24"/>
          <w:szCs w:val="24"/>
        </w:rPr>
        <w:t>dds ratio; CI</w:t>
      </w:r>
      <w:r w:rsidR="00C12F35" w:rsidRPr="003F2EAE">
        <w:rPr>
          <w:rFonts w:ascii="Book Antiqua" w:eastAsia="SimSun" w:hAnsi="Book Antiqua" w:cs="Times New Roman" w:hint="eastAsia"/>
          <w:sz w:val="24"/>
          <w:szCs w:val="24"/>
          <w:lang w:eastAsia="zh-CN"/>
        </w:rPr>
        <w:t>:</w:t>
      </w:r>
      <w:r w:rsidR="00C12F35" w:rsidRPr="003F2EAE">
        <w:rPr>
          <w:rFonts w:ascii="Book Antiqua" w:hAnsi="Book Antiqua" w:cs="Times New Roman"/>
          <w:sz w:val="24"/>
          <w:szCs w:val="24"/>
        </w:rPr>
        <w:t xml:space="preserve"> </w:t>
      </w:r>
      <w:r w:rsidR="00C12F35" w:rsidRPr="003F2EAE">
        <w:rPr>
          <w:rFonts w:ascii="Book Antiqua" w:hAnsi="Book Antiqua" w:cs="Times New Roman"/>
          <w:caps/>
          <w:sz w:val="24"/>
          <w:szCs w:val="24"/>
        </w:rPr>
        <w:t>c</w:t>
      </w:r>
      <w:r w:rsidR="00C12F35" w:rsidRPr="003F2EAE">
        <w:rPr>
          <w:rFonts w:ascii="Book Antiqua" w:hAnsi="Book Antiqua" w:cs="Times New Roman"/>
          <w:sz w:val="24"/>
          <w:szCs w:val="24"/>
        </w:rPr>
        <w:t>onfidence interval</w:t>
      </w:r>
      <w:r w:rsidR="00C12F35" w:rsidRPr="003F2EAE">
        <w:rPr>
          <w:rFonts w:ascii="Book Antiqua" w:eastAsia="SimSun" w:hAnsi="Book Antiqua" w:cs="Times New Roman" w:hint="eastAsia"/>
          <w:sz w:val="24"/>
          <w:szCs w:val="24"/>
          <w:lang w:eastAsia="zh-CN"/>
        </w:rPr>
        <w:t>;</w:t>
      </w:r>
      <w:r w:rsidR="00C12F35" w:rsidRPr="003F2EAE">
        <w:rPr>
          <w:rFonts w:ascii="Book Antiqua" w:hAnsi="Book Antiqua" w:cs="Times New Roman"/>
          <w:sz w:val="24"/>
          <w:szCs w:val="24"/>
        </w:rPr>
        <w:t xml:space="preserve"> CRC</w:t>
      </w:r>
      <w:r w:rsidR="00C12F35" w:rsidRPr="003F2EAE">
        <w:rPr>
          <w:rFonts w:ascii="Book Antiqua" w:eastAsia="SimSun" w:hAnsi="Book Antiqua" w:cs="Times New Roman" w:hint="eastAsia"/>
          <w:sz w:val="24"/>
          <w:szCs w:val="24"/>
          <w:lang w:eastAsia="zh-CN"/>
        </w:rPr>
        <w:t>:</w:t>
      </w:r>
      <w:r w:rsidR="00C12F35" w:rsidRPr="003F2EAE">
        <w:rPr>
          <w:rFonts w:ascii="Book Antiqua" w:hAnsi="Book Antiqua" w:cs="Times New Roman"/>
          <w:sz w:val="24"/>
          <w:szCs w:val="24"/>
        </w:rPr>
        <w:t xml:space="preserve"> </w:t>
      </w:r>
      <w:r w:rsidR="00C12F35" w:rsidRPr="003F2EAE">
        <w:rPr>
          <w:rFonts w:ascii="Book Antiqua" w:hAnsi="Book Antiqua" w:cs="Times New Roman"/>
          <w:caps/>
          <w:sz w:val="24"/>
          <w:szCs w:val="24"/>
        </w:rPr>
        <w:lastRenderedPageBreak/>
        <w:t>c</w:t>
      </w:r>
      <w:r w:rsidR="00C12F35" w:rsidRPr="003F2EAE">
        <w:rPr>
          <w:rFonts w:ascii="Book Antiqua" w:hAnsi="Book Antiqua" w:cs="Times New Roman"/>
          <w:sz w:val="24"/>
          <w:szCs w:val="24"/>
        </w:rPr>
        <w:t>olorectal cancer; DM-R</w:t>
      </w:r>
      <w:r w:rsidR="00C12F35" w:rsidRPr="003F2EAE">
        <w:rPr>
          <w:rFonts w:ascii="Book Antiqua" w:eastAsia="SimSun" w:hAnsi="Book Antiqua" w:cs="Times New Roman" w:hint="eastAsia"/>
          <w:sz w:val="24"/>
          <w:szCs w:val="24"/>
          <w:lang w:eastAsia="zh-CN"/>
        </w:rPr>
        <w:t>:</w:t>
      </w:r>
      <w:r w:rsidR="00C12F35" w:rsidRPr="003F2EAE">
        <w:rPr>
          <w:rFonts w:ascii="Book Antiqua" w:hAnsi="Book Antiqua" w:cs="Times New Roman"/>
          <w:sz w:val="24"/>
          <w:szCs w:val="24"/>
        </w:rPr>
        <w:t xml:space="preserve"> </w:t>
      </w:r>
      <w:r w:rsidR="00C12F35" w:rsidRPr="003F2EAE">
        <w:rPr>
          <w:rFonts w:ascii="Book Antiqua" w:hAnsi="Book Antiqua" w:cs="Times New Roman"/>
          <w:caps/>
          <w:sz w:val="24"/>
          <w:szCs w:val="24"/>
        </w:rPr>
        <w:t>d</w:t>
      </w:r>
      <w:r w:rsidR="00C12F35" w:rsidRPr="003F2EAE">
        <w:rPr>
          <w:rFonts w:ascii="Book Antiqua" w:hAnsi="Book Antiqua" w:cs="Times New Roman"/>
          <w:sz w:val="24"/>
          <w:szCs w:val="24"/>
        </w:rPr>
        <w:t>iabetes mellitus-related factors; HTN-R</w:t>
      </w:r>
      <w:r w:rsidR="00C12F35" w:rsidRPr="003F2EAE">
        <w:rPr>
          <w:rFonts w:ascii="Book Antiqua" w:eastAsia="SimSun" w:hAnsi="Book Antiqua" w:cs="Times New Roman" w:hint="eastAsia"/>
          <w:sz w:val="24"/>
          <w:szCs w:val="24"/>
          <w:lang w:eastAsia="zh-CN"/>
        </w:rPr>
        <w:t>:</w:t>
      </w:r>
      <w:r w:rsidR="00C12F35" w:rsidRPr="003F2EAE">
        <w:rPr>
          <w:rFonts w:ascii="Book Antiqua" w:hAnsi="Book Antiqua" w:cs="Times New Roman"/>
          <w:sz w:val="24"/>
          <w:szCs w:val="24"/>
        </w:rPr>
        <w:t xml:space="preserve"> </w:t>
      </w:r>
      <w:r w:rsidR="00C12F35" w:rsidRPr="003F2EAE">
        <w:rPr>
          <w:rFonts w:ascii="Book Antiqua" w:hAnsi="Book Antiqua" w:cs="Times New Roman"/>
          <w:caps/>
          <w:sz w:val="24"/>
          <w:szCs w:val="24"/>
        </w:rPr>
        <w:t>h</w:t>
      </w:r>
      <w:r w:rsidR="00C12F35" w:rsidRPr="003F2EAE">
        <w:rPr>
          <w:rFonts w:ascii="Book Antiqua" w:hAnsi="Book Antiqua" w:cs="Times New Roman"/>
          <w:sz w:val="24"/>
          <w:szCs w:val="24"/>
        </w:rPr>
        <w:t>ypertension-related factors; CEA</w:t>
      </w:r>
      <w:r w:rsidR="00C12F35" w:rsidRPr="003F2EAE">
        <w:rPr>
          <w:rFonts w:ascii="Book Antiqua" w:eastAsia="SimSun" w:hAnsi="Book Antiqua" w:cs="Times New Roman" w:hint="eastAsia"/>
          <w:sz w:val="24"/>
          <w:szCs w:val="24"/>
          <w:lang w:eastAsia="zh-CN"/>
        </w:rPr>
        <w:t>:</w:t>
      </w:r>
      <w:r w:rsidR="00C12F35" w:rsidRPr="003F2EAE">
        <w:rPr>
          <w:rFonts w:ascii="Book Antiqua" w:hAnsi="Book Antiqua" w:cs="Times New Roman"/>
          <w:sz w:val="24"/>
          <w:szCs w:val="24"/>
        </w:rPr>
        <w:t xml:space="preserve"> </w:t>
      </w:r>
      <w:r w:rsidR="00C12F35" w:rsidRPr="003F2EAE">
        <w:rPr>
          <w:rFonts w:ascii="Book Antiqua" w:hAnsi="Book Antiqua" w:cs="Times New Roman"/>
          <w:caps/>
          <w:sz w:val="24"/>
          <w:szCs w:val="24"/>
        </w:rPr>
        <w:t>c</w:t>
      </w:r>
      <w:r w:rsidR="00C12F35" w:rsidRPr="003F2EAE">
        <w:rPr>
          <w:rFonts w:ascii="Book Antiqua" w:hAnsi="Book Antiqua" w:cs="Times New Roman"/>
          <w:sz w:val="24"/>
          <w:szCs w:val="24"/>
        </w:rPr>
        <w:t>arcinoembryonic antigen; LDL-C</w:t>
      </w:r>
      <w:r w:rsidR="00C12F35" w:rsidRPr="003F2EAE">
        <w:rPr>
          <w:rFonts w:ascii="Book Antiqua" w:eastAsia="SimSun" w:hAnsi="Book Antiqua" w:cs="Times New Roman" w:hint="eastAsia"/>
          <w:sz w:val="24"/>
          <w:szCs w:val="24"/>
          <w:lang w:eastAsia="zh-CN"/>
        </w:rPr>
        <w:t>:</w:t>
      </w:r>
      <w:r w:rsidR="00C12F35" w:rsidRPr="003F2EAE">
        <w:rPr>
          <w:rFonts w:ascii="Book Antiqua" w:hAnsi="Book Antiqua" w:cs="Times New Roman"/>
          <w:sz w:val="24"/>
          <w:szCs w:val="24"/>
        </w:rPr>
        <w:t xml:space="preserve"> </w:t>
      </w:r>
      <w:r w:rsidR="00C12F35" w:rsidRPr="003F2EAE">
        <w:rPr>
          <w:rFonts w:ascii="Book Antiqua" w:hAnsi="Book Antiqua" w:cs="Times New Roman"/>
          <w:caps/>
          <w:sz w:val="24"/>
          <w:szCs w:val="24"/>
        </w:rPr>
        <w:t>l</w:t>
      </w:r>
      <w:r w:rsidR="00C12F35" w:rsidRPr="003F2EAE">
        <w:rPr>
          <w:rFonts w:ascii="Book Antiqua" w:hAnsi="Book Antiqua" w:cs="Times New Roman"/>
          <w:sz w:val="24"/>
          <w:szCs w:val="24"/>
        </w:rPr>
        <w:t>ow-density lipoprotein-cholesterol; HDL-C</w:t>
      </w:r>
      <w:r w:rsidR="00C12F35" w:rsidRPr="003F2EAE">
        <w:rPr>
          <w:rFonts w:ascii="Book Antiqua" w:eastAsia="SimSun" w:hAnsi="Book Antiqua" w:cs="Times New Roman" w:hint="eastAsia"/>
          <w:sz w:val="24"/>
          <w:szCs w:val="24"/>
          <w:lang w:eastAsia="zh-CN"/>
        </w:rPr>
        <w:t>:</w:t>
      </w:r>
      <w:r w:rsidR="00C12F35" w:rsidRPr="003F2EAE">
        <w:rPr>
          <w:rFonts w:ascii="Book Antiqua" w:hAnsi="Book Antiqua" w:cs="Times New Roman"/>
          <w:sz w:val="24"/>
          <w:szCs w:val="24"/>
        </w:rPr>
        <w:t xml:space="preserve"> </w:t>
      </w:r>
      <w:r w:rsidR="00C12F35" w:rsidRPr="003F2EAE">
        <w:rPr>
          <w:rFonts w:ascii="Book Antiqua" w:hAnsi="Book Antiqua" w:cs="Times New Roman"/>
          <w:caps/>
          <w:sz w:val="24"/>
          <w:szCs w:val="24"/>
        </w:rPr>
        <w:t>h</w:t>
      </w:r>
      <w:r w:rsidR="00C12F35" w:rsidRPr="003F2EAE">
        <w:rPr>
          <w:rFonts w:ascii="Book Antiqua" w:hAnsi="Book Antiqua" w:cs="Times New Roman"/>
          <w:sz w:val="24"/>
          <w:szCs w:val="24"/>
        </w:rPr>
        <w:t>igh-density lipoprotein-cholesterol</w:t>
      </w:r>
      <w:r w:rsidR="00C12F35" w:rsidRPr="003F2EAE">
        <w:rPr>
          <w:rFonts w:ascii="Book Antiqua" w:eastAsia="SimSun" w:hAnsi="Book Antiqua" w:cs="Times New Roman" w:hint="eastAsia"/>
          <w:sz w:val="24"/>
          <w:szCs w:val="24"/>
          <w:lang w:eastAsia="zh-CN"/>
        </w:rPr>
        <w:t>.</w:t>
      </w:r>
    </w:p>
    <w:p w:rsidR="00BE43CD" w:rsidRPr="003F2EAE" w:rsidRDefault="00BE43CD" w:rsidP="008865FF">
      <w:pPr>
        <w:wordWrap/>
        <w:snapToGrid w:val="0"/>
        <w:spacing w:after="0" w:line="360" w:lineRule="auto"/>
        <w:rPr>
          <w:rFonts w:ascii="Book Antiqua" w:hAnsi="Book Antiqua" w:cs="Times New Roman"/>
          <w:sz w:val="24"/>
          <w:szCs w:val="24"/>
        </w:rPr>
      </w:pPr>
    </w:p>
    <w:p w:rsidR="00BE43CD" w:rsidRPr="003F2EAE" w:rsidRDefault="00BE43CD" w:rsidP="008865FF">
      <w:pPr>
        <w:wordWrap/>
        <w:snapToGrid w:val="0"/>
        <w:spacing w:after="0" w:line="360" w:lineRule="auto"/>
        <w:rPr>
          <w:rFonts w:ascii="Book Antiqua" w:hAnsi="Book Antiqua" w:cs="Times New Roman"/>
          <w:sz w:val="24"/>
          <w:szCs w:val="24"/>
        </w:rPr>
      </w:pPr>
      <w:r w:rsidRPr="003F2EAE">
        <w:rPr>
          <w:rFonts w:ascii="Book Antiqua" w:hAnsi="Book Antiqua" w:cs="Times New Roman"/>
          <w:sz w:val="24"/>
          <w:szCs w:val="24"/>
        </w:rPr>
        <w:br w:type="column"/>
      </w:r>
      <w:r w:rsidRPr="003F2EAE">
        <w:rPr>
          <w:rFonts w:ascii="Book Antiqua" w:hAnsi="Book Antiqua" w:cs="Times New Roman"/>
          <w:b/>
          <w:sz w:val="24"/>
          <w:szCs w:val="24"/>
        </w:rPr>
        <w:lastRenderedPageBreak/>
        <w:t>Table 4</w:t>
      </w:r>
      <w:r w:rsidRPr="003F2EAE">
        <w:rPr>
          <w:rFonts w:ascii="Book Antiqua" w:hAnsi="Book Antiqua" w:cs="Times New Roman"/>
          <w:sz w:val="24"/>
          <w:szCs w:val="24"/>
        </w:rPr>
        <w:t xml:space="preserve"> </w:t>
      </w:r>
      <w:r w:rsidRPr="003F2EAE">
        <w:rPr>
          <w:rFonts w:ascii="Book Antiqua" w:hAnsi="Book Antiqua" w:cs="Times New Roman"/>
          <w:b/>
          <w:sz w:val="24"/>
          <w:szCs w:val="24"/>
        </w:rPr>
        <w:t>Multivariate analysis of risk factors for the development of advanced colorectal neoplasm in subjects over 50</w:t>
      </w:r>
    </w:p>
    <w:tbl>
      <w:tblPr>
        <w:tblStyle w:val="TableGrid"/>
        <w:tblW w:w="0" w:type="auto"/>
        <w:tblLook w:val="04A0" w:firstRow="1" w:lastRow="0" w:firstColumn="1" w:lastColumn="0" w:noHBand="0" w:noVBand="1"/>
      </w:tblPr>
      <w:tblGrid>
        <w:gridCol w:w="1951"/>
        <w:gridCol w:w="1985"/>
        <w:gridCol w:w="1417"/>
        <w:gridCol w:w="2410"/>
        <w:gridCol w:w="1461"/>
      </w:tblGrid>
      <w:tr w:rsidR="00BE43CD" w:rsidRPr="003F2EAE" w:rsidTr="004C33A6">
        <w:tc>
          <w:tcPr>
            <w:tcW w:w="1951" w:type="dxa"/>
            <w:tcBorders>
              <w:top w:val="single" w:sz="8" w:space="0" w:color="auto"/>
              <w:left w:val="nil"/>
              <w:bottom w:val="single" w:sz="6" w:space="0" w:color="auto"/>
              <w:right w:val="nil"/>
            </w:tcBorders>
          </w:tcPr>
          <w:p w:rsidR="00BE43CD" w:rsidRPr="003F2EAE" w:rsidRDefault="00BE43CD" w:rsidP="008865FF">
            <w:pPr>
              <w:wordWrap/>
              <w:snapToGrid w:val="0"/>
              <w:spacing w:line="360" w:lineRule="auto"/>
              <w:rPr>
                <w:rFonts w:ascii="Book Antiqua" w:hAnsi="Book Antiqua" w:cs="Times New Roman"/>
                <w:sz w:val="24"/>
                <w:szCs w:val="24"/>
              </w:rPr>
            </w:pPr>
          </w:p>
        </w:tc>
        <w:tc>
          <w:tcPr>
            <w:tcW w:w="1985" w:type="dxa"/>
            <w:tcBorders>
              <w:top w:val="single" w:sz="8" w:space="0" w:color="auto"/>
              <w:left w:val="nil"/>
              <w:bottom w:val="single" w:sz="6" w:space="0" w:color="auto"/>
              <w:right w:val="nil"/>
            </w:tcBorders>
          </w:tcPr>
          <w:p w:rsidR="00BE43CD" w:rsidRPr="003F2EAE" w:rsidRDefault="00BC3AA6" w:rsidP="00BC3AA6">
            <w:pPr>
              <w:wordWrap/>
              <w:snapToGrid w:val="0"/>
              <w:spacing w:line="360" w:lineRule="auto"/>
              <w:jc w:val="center"/>
              <w:rPr>
                <w:rFonts w:ascii="Book Antiqua" w:hAnsi="Book Antiqua" w:cs="Times New Roman"/>
                <w:b/>
                <w:sz w:val="24"/>
                <w:szCs w:val="24"/>
              </w:rPr>
            </w:pPr>
            <w:r w:rsidRPr="003F2EAE">
              <w:rPr>
                <w:rFonts w:ascii="Book Antiqua" w:eastAsia="SimSun" w:hAnsi="Book Antiqua" w:cs="Times New Roman" w:hint="eastAsia"/>
                <w:b/>
                <w:i/>
                <w:sz w:val="24"/>
                <w:szCs w:val="24"/>
                <w:lang w:eastAsia="zh-CN"/>
              </w:rPr>
              <w:t>n</w:t>
            </w:r>
            <w:r w:rsidR="00BE43CD" w:rsidRPr="003F2EAE">
              <w:rPr>
                <w:rFonts w:ascii="Book Antiqua" w:hAnsi="Book Antiqua" w:cs="Times New Roman"/>
                <w:b/>
                <w:sz w:val="24"/>
                <w:szCs w:val="24"/>
              </w:rPr>
              <w:t xml:space="preserve"> (%)</w:t>
            </w:r>
          </w:p>
        </w:tc>
        <w:tc>
          <w:tcPr>
            <w:tcW w:w="1417" w:type="dxa"/>
            <w:tcBorders>
              <w:top w:val="single" w:sz="8" w:space="0" w:color="auto"/>
              <w:left w:val="nil"/>
              <w:bottom w:val="single" w:sz="6" w:space="0" w:color="auto"/>
              <w:right w:val="nil"/>
            </w:tcBorders>
          </w:tcPr>
          <w:p w:rsidR="00BE43CD" w:rsidRPr="003F2EAE" w:rsidRDefault="00BE43CD" w:rsidP="00BC3AA6">
            <w:pPr>
              <w:wordWrap/>
              <w:snapToGrid w:val="0"/>
              <w:spacing w:line="360" w:lineRule="auto"/>
              <w:jc w:val="center"/>
              <w:rPr>
                <w:rFonts w:ascii="Book Antiqua" w:hAnsi="Book Antiqua" w:cs="Times New Roman"/>
                <w:b/>
                <w:sz w:val="24"/>
                <w:szCs w:val="24"/>
              </w:rPr>
            </w:pPr>
            <w:r w:rsidRPr="003F2EAE">
              <w:rPr>
                <w:rFonts w:ascii="Book Antiqua" w:hAnsi="Book Antiqua" w:cs="Times New Roman"/>
                <w:b/>
                <w:sz w:val="24"/>
                <w:szCs w:val="24"/>
              </w:rPr>
              <w:t>OR</w:t>
            </w:r>
          </w:p>
        </w:tc>
        <w:tc>
          <w:tcPr>
            <w:tcW w:w="2410" w:type="dxa"/>
            <w:tcBorders>
              <w:top w:val="single" w:sz="8" w:space="0" w:color="auto"/>
              <w:left w:val="nil"/>
              <w:bottom w:val="single" w:sz="6" w:space="0" w:color="auto"/>
              <w:right w:val="nil"/>
            </w:tcBorders>
          </w:tcPr>
          <w:p w:rsidR="00BE43CD" w:rsidRPr="003F2EAE" w:rsidRDefault="00BE43CD" w:rsidP="00BC3AA6">
            <w:pPr>
              <w:wordWrap/>
              <w:snapToGrid w:val="0"/>
              <w:spacing w:line="360" w:lineRule="auto"/>
              <w:jc w:val="center"/>
              <w:rPr>
                <w:rFonts w:ascii="Book Antiqua" w:hAnsi="Book Antiqua" w:cs="Times New Roman"/>
                <w:b/>
                <w:sz w:val="24"/>
                <w:szCs w:val="24"/>
              </w:rPr>
            </w:pPr>
            <w:r w:rsidRPr="003F2EAE">
              <w:rPr>
                <w:rFonts w:ascii="Book Antiqua" w:hAnsi="Book Antiqua" w:cs="Times New Roman"/>
                <w:b/>
                <w:sz w:val="24"/>
                <w:szCs w:val="24"/>
              </w:rPr>
              <w:t>95% CI</w:t>
            </w:r>
          </w:p>
        </w:tc>
        <w:tc>
          <w:tcPr>
            <w:tcW w:w="1461" w:type="dxa"/>
            <w:tcBorders>
              <w:top w:val="single" w:sz="8" w:space="0" w:color="auto"/>
              <w:left w:val="nil"/>
              <w:bottom w:val="single" w:sz="6" w:space="0" w:color="auto"/>
              <w:right w:val="nil"/>
            </w:tcBorders>
          </w:tcPr>
          <w:p w:rsidR="00BE43CD" w:rsidRPr="003F2EAE" w:rsidRDefault="00BE43CD" w:rsidP="00BC3AA6">
            <w:pPr>
              <w:wordWrap/>
              <w:snapToGrid w:val="0"/>
              <w:spacing w:line="360" w:lineRule="auto"/>
              <w:jc w:val="center"/>
              <w:rPr>
                <w:rFonts w:ascii="Book Antiqua" w:hAnsi="Book Antiqua" w:cs="Times New Roman"/>
                <w:b/>
                <w:sz w:val="24"/>
                <w:szCs w:val="24"/>
              </w:rPr>
            </w:pPr>
            <w:r w:rsidRPr="003F2EAE">
              <w:rPr>
                <w:rFonts w:ascii="Book Antiqua" w:hAnsi="Book Antiqua" w:cs="Times New Roman"/>
                <w:b/>
                <w:i/>
                <w:sz w:val="24"/>
                <w:szCs w:val="24"/>
              </w:rPr>
              <w:t>P</w:t>
            </w:r>
            <w:r w:rsidRPr="003F2EAE">
              <w:rPr>
                <w:rFonts w:ascii="Book Antiqua" w:hAnsi="Book Antiqua" w:cs="Times New Roman"/>
                <w:b/>
                <w:sz w:val="24"/>
                <w:szCs w:val="24"/>
              </w:rPr>
              <w:t xml:space="preserve"> value</w:t>
            </w:r>
          </w:p>
        </w:tc>
      </w:tr>
      <w:tr w:rsidR="00BE43CD" w:rsidRPr="003F2EAE" w:rsidTr="004C33A6">
        <w:tc>
          <w:tcPr>
            <w:tcW w:w="1951" w:type="dxa"/>
            <w:tcBorders>
              <w:top w:val="single" w:sz="6" w:space="0" w:color="auto"/>
              <w:left w:val="nil"/>
              <w:bottom w:val="nil"/>
              <w:right w:val="nil"/>
            </w:tcBorders>
          </w:tcPr>
          <w:p w:rsidR="00BE43CD" w:rsidRPr="003F2EAE" w:rsidRDefault="00BE43CD" w:rsidP="008865FF">
            <w:pPr>
              <w:wordWrap/>
              <w:snapToGrid w:val="0"/>
              <w:spacing w:line="360" w:lineRule="auto"/>
              <w:rPr>
                <w:rFonts w:ascii="Book Antiqua" w:hAnsi="Book Antiqua" w:cs="Times New Roman"/>
                <w:sz w:val="24"/>
                <w:szCs w:val="24"/>
              </w:rPr>
            </w:pPr>
            <w:r w:rsidRPr="003F2EAE">
              <w:rPr>
                <w:rFonts w:ascii="Book Antiqua" w:hAnsi="Book Antiqua" w:cs="Times New Roman"/>
                <w:sz w:val="24"/>
                <w:szCs w:val="24"/>
              </w:rPr>
              <w:t>Age</w:t>
            </w:r>
          </w:p>
        </w:tc>
        <w:tc>
          <w:tcPr>
            <w:tcW w:w="1985" w:type="dxa"/>
            <w:tcBorders>
              <w:top w:val="single" w:sz="6" w:space="0" w:color="auto"/>
              <w:left w:val="nil"/>
              <w:bottom w:val="nil"/>
              <w:right w:val="nil"/>
            </w:tcBorders>
          </w:tcPr>
          <w:p w:rsidR="00BE43CD" w:rsidRPr="003F2EAE" w:rsidRDefault="00BC3AA6" w:rsidP="00BC3AA6">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396/10</w:t>
            </w:r>
            <w:r w:rsidR="00BE43CD" w:rsidRPr="003F2EAE">
              <w:rPr>
                <w:rFonts w:ascii="Book Antiqua" w:hAnsi="Book Antiqua" w:cs="Times New Roman"/>
                <w:sz w:val="24"/>
                <w:szCs w:val="24"/>
              </w:rPr>
              <w:t>646 (3.7)</w:t>
            </w:r>
          </w:p>
        </w:tc>
        <w:tc>
          <w:tcPr>
            <w:tcW w:w="1417" w:type="dxa"/>
            <w:tcBorders>
              <w:top w:val="single" w:sz="6" w:space="0" w:color="auto"/>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1.08</w:t>
            </w:r>
          </w:p>
        </w:tc>
        <w:tc>
          <w:tcPr>
            <w:tcW w:w="2410" w:type="dxa"/>
            <w:tcBorders>
              <w:top w:val="single" w:sz="6" w:space="0" w:color="auto"/>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1.06-1.09</w:t>
            </w:r>
          </w:p>
        </w:tc>
        <w:tc>
          <w:tcPr>
            <w:tcW w:w="1461" w:type="dxa"/>
            <w:tcBorders>
              <w:top w:val="single" w:sz="6" w:space="0" w:color="auto"/>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&lt; 0.001</w:t>
            </w:r>
          </w:p>
        </w:tc>
      </w:tr>
      <w:tr w:rsidR="00BE43CD" w:rsidRPr="003F2EAE" w:rsidTr="004C33A6">
        <w:tc>
          <w:tcPr>
            <w:tcW w:w="1951" w:type="dxa"/>
            <w:tcBorders>
              <w:top w:val="nil"/>
              <w:left w:val="nil"/>
              <w:bottom w:val="nil"/>
              <w:right w:val="nil"/>
            </w:tcBorders>
          </w:tcPr>
          <w:p w:rsidR="00BE43CD" w:rsidRPr="003F2EAE" w:rsidRDefault="00BE43CD" w:rsidP="008865FF">
            <w:pPr>
              <w:wordWrap/>
              <w:snapToGrid w:val="0"/>
              <w:spacing w:line="360" w:lineRule="auto"/>
              <w:rPr>
                <w:rFonts w:ascii="Book Antiqua" w:hAnsi="Book Antiqua" w:cs="Times New Roman"/>
                <w:sz w:val="24"/>
                <w:szCs w:val="24"/>
              </w:rPr>
            </w:pPr>
            <w:r w:rsidRPr="003F2EAE">
              <w:rPr>
                <w:rFonts w:ascii="Book Antiqua" w:hAnsi="Book Antiqua" w:cs="Times New Roman"/>
                <w:sz w:val="24"/>
                <w:szCs w:val="24"/>
              </w:rPr>
              <w:t>Sex</w:t>
            </w:r>
          </w:p>
        </w:tc>
        <w:tc>
          <w:tcPr>
            <w:tcW w:w="1985" w:type="dxa"/>
            <w:tcBorders>
              <w:top w:val="nil"/>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p>
        </w:tc>
        <w:tc>
          <w:tcPr>
            <w:tcW w:w="1417" w:type="dxa"/>
            <w:tcBorders>
              <w:top w:val="nil"/>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p>
        </w:tc>
        <w:tc>
          <w:tcPr>
            <w:tcW w:w="2410" w:type="dxa"/>
            <w:tcBorders>
              <w:top w:val="nil"/>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p>
        </w:tc>
        <w:tc>
          <w:tcPr>
            <w:tcW w:w="1461" w:type="dxa"/>
            <w:tcBorders>
              <w:top w:val="nil"/>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p>
        </w:tc>
      </w:tr>
      <w:tr w:rsidR="00BE43CD" w:rsidRPr="003F2EAE" w:rsidTr="004C33A6">
        <w:tc>
          <w:tcPr>
            <w:tcW w:w="1951" w:type="dxa"/>
            <w:tcBorders>
              <w:top w:val="nil"/>
              <w:left w:val="nil"/>
              <w:bottom w:val="nil"/>
              <w:right w:val="nil"/>
            </w:tcBorders>
          </w:tcPr>
          <w:p w:rsidR="00BE43CD" w:rsidRPr="003F2EAE" w:rsidRDefault="0017426D" w:rsidP="008865FF">
            <w:pPr>
              <w:wordWrap/>
              <w:snapToGrid w:val="0"/>
              <w:spacing w:line="360" w:lineRule="auto"/>
              <w:rPr>
                <w:rFonts w:ascii="Book Antiqua" w:hAnsi="Book Antiqua" w:cs="Times New Roman"/>
                <w:sz w:val="24"/>
                <w:szCs w:val="24"/>
              </w:rPr>
            </w:pPr>
            <w:r w:rsidRPr="003F2EAE">
              <w:rPr>
                <w:rFonts w:ascii="Book Antiqua" w:hAnsi="Book Antiqua" w:cs="Times New Roman"/>
                <w:sz w:val="24"/>
                <w:szCs w:val="24"/>
              </w:rPr>
              <w:t xml:space="preserve"> </w:t>
            </w:r>
            <w:r w:rsidR="00BE43CD" w:rsidRPr="003F2EAE">
              <w:rPr>
                <w:rFonts w:ascii="Book Antiqua" w:hAnsi="Book Antiqua" w:cs="Times New Roman"/>
                <w:sz w:val="24"/>
                <w:szCs w:val="24"/>
              </w:rPr>
              <w:t>Female</w:t>
            </w:r>
          </w:p>
        </w:tc>
        <w:tc>
          <w:tcPr>
            <w:tcW w:w="1985" w:type="dxa"/>
            <w:tcBorders>
              <w:top w:val="nil"/>
              <w:left w:val="nil"/>
              <w:bottom w:val="nil"/>
              <w:right w:val="nil"/>
            </w:tcBorders>
          </w:tcPr>
          <w:p w:rsidR="00BE43CD" w:rsidRPr="003F2EAE" w:rsidRDefault="00BC3AA6" w:rsidP="00BC3AA6">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102/4</w:t>
            </w:r>
            <w:r w:rsidR="00BE43CD" w:rsidRPr="003F2EAE">
              <w:rPr>
                <w:rFonts w:ascii="Book Antiqua" w:hAnsi="Book Antiqua" w:cs="Times New Roman"/>
                <w:sz w:val="24"/>
                <w:szCs w:val="24"/>
              </w:rPr>
              <w:t>422 (2.3)</w:t>
            </w:r>
          </w:p>
        </w:tc>
        <w:tc>
          <w:tcPr>
            <w:tcW w:w="1417" w:type="dxa"/>
            <w:tcBorders>
              <w:top w:val="nil"/>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p>
        </w:tc>
        <w:tc>
          <w:tcPr>
            <w:tcW w:w="2410" w:type="dxa"/>
            <w:tcBorders>
              <w:top w:val="nil"/>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r w:rsidRPr="003F2EAE">
              <w:rPr>
                <w:rFonts w:ascii="Book Antiqua" w:hAnsi="Book Antiqua" w:cs="Times New Roman"/>
                <w:caps/>
                <w:sz w:val="24"/>
                <w:szCs w:val="24"/>
              </w:rPr>
              <w:t>r</w:t>
            </w:r>
            <w:r w:rsidRPr="003F2EAE">
              <w:rPr>
                <w:rFonts w:ascii="Book Antiqua" w:hAnsi="Book Antiqua" w:cs="Times New Roman"/>
                <w:sz w:val="24"/>
                <w:szCs w:val="24"/>
              </w:rPr>
              <w:t>eference</w:t>
            </w:r>
          </w:p>
        </w:tc>
        <w:tc>
          <w:tcPr>
            <w:tcW w:w="1461" w:type="dxa"/>
            <w:tcBorders>
              <w:top w:val="nil"/>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p>
        </w:tc>
      </w:tr>
      <w:tr w:rsidR="00BE43CD" w:rsidRPr="003F2EAE" w:rsidTr="004C33A6">
        <w:tc>
          <w:tcPr>
            <w:tcW w:w="1951" w:type="dxa"/>
            <w:tcBorders>
              <w:top w:val="nil"/>
              <w:left w:val="nil"/>
              <w:bottom w:val="nil"/>
              <w:right w:val="nil"/>
            </w:tcBorders>
          </w:tcPr>
          <w:p w:rsidR="00BE43CD" w:rsidRPr="003F2EAE" w:rsidRDefault="0017426D" w:rsidP="008865FF">
            <w:pPr>
              <w:wordWrap/>
              <w:snapToGrid w:val="0"/>
              <w:spacing w:line="360" w:lineRule="auto"/>
              <w:rPr>
                <w:rFonts w:ascii="Book Antiqua" w:hAnsi="Book Antiqua" w:cs="Times New Roman"/>
                <w:sz w:val="24"/>
                <w:szCs w:val="24"/>
              </w:rPr>
            </w:pPr>
            <w:r w:rsidRPr="003F2EAE">
              <w:rPr>
                <w:rFonts w:ascii="Book Antiqua" w:hAnsi="Book Antiqua" w:cs="Times New Roman"/>
                <w:sz w:val="24"/>
                <w:szCs w:val="24"/>
              </w:rPr>
              <w:t xml:space="preserve"> </w:t>
            </w:r>
            <w:r w:rsidR="00BE43CD" w:rsidRPr="003F2EAE">
              <w:rPr>
                <w:rFonts w:ascii="Book Antiqua" w:hAnsi="Book Antiqua" w:cs="Times New Roman"/>
                <w:sz w:val="24"/>
                <w:szCs w:val="24"/>
              </w:rPr>
              <w:t>Male</w:t>
            </w:r>
          </w:p>
        </w:tc>
        <w:tc>
          <w:tcPr>
            <w:tcW w:w="1985" w:type="dxa"/>
            <w:tcBorders>
              <w:top w:val="nil"/>
              <w:left w:val="nil"/>
              <w:bottom w:val="nil"/>
              <w:right w:val="nil"/>
            </w:tcBorders>
          </w:tcPr>
          <w:p w:rsidR="00BE43CD" w:rsidRPr="003F2EAE" w:rsidRDefault="00BC3AA6" w:rsidP="00BC3AA6">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294/6</w:t>
            </w:r>
            <w:r w:rsidR="00BE43CD" w:rsidRPr="003F2EAE">
              <w:rPr>
                <w:rFonts w:ascii="Book Antiqua" w:hAnsi="Book Antiqua" w:cs="Times New Roman"/>
                <w:sz w:val="24"/>
                <w:szCs w:val="24"/>
              </w:rPr>
              <w:t>224 (4.7)</w:t>
            </w:r>
          </w:p>
        </w:tc>
        <w:tc>
          <w:tcPr>
            <w:tcW w:w="1417" w:type="dxa"/>
            <w:tcBorders>
              <w:top w:val="nil"/>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2.12</w:t>
            </w:r>
          </w:p>
        </w:tc>
        <w:tc>
          <w:tcPr>
            <w:tcW w:w="2410" w:type="dxa"/>
            <w:tcBorders>
              <w:top w:val="nil"/>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1.68-2.68</w:t>
            </w:r>
          </w:p>
        </w:tc>
        <w:tc>
          <w:tcPr>
            <w:tcW w:w="1461" w:type="dxa"/>
            <w:tcBorders>
              <w:top w:val="nil"/>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&lt; 0.001</w:t>
            </w:r>
          </w:p>
        </w:tc>
      </w:tr>
      <w:tr w:rsidR="00BE43CD" w:rsidRPr="003F2EAE" w:rsidTr="004C33A6">
        <w:tc>
          <w:tcPr>
            <w:tcW w:w="1951" w:type="dxa"/>
            <w:tcBorders>
              <w:top w:val="nil"/>
              <w:left w:val="nil"/>
              <w:bottom w:val="nil"/>
              <w:right w:val="nil"/>
            </w:tcBorders>
          </w:tcPr>
          <w:p w:rsidR="00BE43CD" w:rsidRPr="003F2EAE" w:rsidRDefault="00BE43CD" w:rsidP="008865FF">
            <w:pPr>
              <w:wordWrap/>
              <w:snapToGrid w:val="0"/>
              <w:spacing w:line="360" w:lineRule="auto"/>
              <w:rPr>
                <w:rFonts w:ascii="Book Antiqua" w:hAnsi="Book Antiqua" w:cs="Times New Roman"/>
                <w:sz w:val="24"/>
                <w:szCs w:val="24"/>
              </w:rPr>
            </w:pPr>
            <w:r w:rsidRPr="003F2EAE">
              <w:rPr>
                <w:rFonts w:ascii="Book Antiqua" w:hAnsi="Book Antiqua" w:cs="Times New Roman"/>
                <w:sz w:val="24"/>
                <w:szCs w:val="24"/>
              </w:rPr>
              <w:t>Smoking</w:t>
            </w:r>
          </w:p>
        </w:tc>
        <w:tc>
          <w:tcPr>
            <w:tcW w:w="1985" w:type="dxa"/>
            <w:tcBorders>
              <w:top w:val="nil"/>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p>
        </w:tc>
        <w:tc>
          <w:tcPr>
            <w:tcW w:w="1417" w:type="dxa"/>
            <w:tcBorders>
              <w:top w:val="nil"/>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p>
        </w:tc>
        <w:tc>
          <w:tcPr>
            <w:tcW w:w="2410" w:type="dxa"/>
            <w:tcBorders>
              <w:top w:val="nil"/>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p>
        </w:tc>
        <w:tc>
          <w:tcPr>
            <w:tcW w:w="1461" w:type="dxa"/>
            <w:tcBorders>
              <w:top w:val="nil"/>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p>
        </w:tc>
      </w:tr>
      <w:tr w:rsidR="00BE43CD" w:rsidRPr="003F2EAE" w:rsidTr="004C33A6">
        <w:tc>
          <w:tcPr>
            <w:tcW w:w="1951" w:type="dxa"/>
            <w:tcBorders>
              <w:top w:val="nil"/>
              <w:left w:val="nil"/>
              <w:bottom w:val="nil"/>
              <w:right w:val="nil"/>
            </w:tcBorders>
          </w:tcPr>
          <w:p w:rsidR="00BE43CD" w:rsidRPr="003F2EAE" w:rsidRDefault="0017426D" w:rsidP="008865FF">
            <w:pPr>
              <w:wordWrap/>
              <w:snapToGrid w:val="0"/>
              <w:spacing w:line="360" w:lineRule="auto"/>
              <w:rPr>
                <w:rFonts w:ascii="Book Antiqua" w:hAnsi="Book Antiqua" w:cs="Times New Roman"/>
                <w:sz w:val="24"/>
                <w:szCs w:val="24"/>
              </w:rPr>
            </w:pPr>
            <w:r w:rsidRPr="003F2EAE">
              <w:rPr>
                <w:rFonts w:ascii="Book Antiqua" w:hAnsi="Book Antiqua" w:cs="Times New Roman"/>
                <w:sz w:val="24"/>
                <w:szCs w:val="24"/>
              </w:rPr>
              <w:t xml:space="preserve"> </w:t>
            </w:r>
            <w:r w:rsidR="00BE43CD" w:rsidRPr="003F2EAE">
              <w:rPr>
                <w:rFonts w:ascii="Book Antiqua" w:hAnsi="Book Antiqua" w:cs="Times New Roman"/>
                <w:sz w:val="24"/>
                <w:szCs w:val="24"/>
              </w:rPr>
              <w:t>Never/former</w:t>
            </w:r>
          </w:p>
        </w:tc>
        <w:tc>
          <w:tcPr>
            <w:tcW w:w="1985" w:type="dxa"/>
            <w:tcBorders>
              <w:top w:val="nil"/>
              <w:left w:val="nil"/>
              <w:bottom w:val="nil"/>
              <w:right w:val="nil"/>
            </w:tcBorders>
          </w:tcPr>
          <w:p w:rsidR="00BE43CD" w:rsidRPr="003F2EAE" w:rsidRDefault="00BC3AA6" w:rsidP="00BC3AA6">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261/7</w:t>
            </w:r>
            <w:r w:rsidR="00BE43CD" w:rsidRPr="003F2EAE">
              <w:rPr>
                <w:rFonts w:ascii="Book Antiqua" w:hAnsi="Book Antiqua" w:cs="Times New Roman"/>
                <w:sz w:val="24"/>
                <w:szCs w:val="24"/>
              </w:rPr>
              <w:t>754 (3.4)</w:t>
            </w:r>
          </w:p>
        </w:tc>
        <w:tc>
          <w:tcPr>
            <w:tcW w:w="1417" w:type="dxa"/>
            <w:tcBorders>
              <w:top w:val="nil"/>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p>
        </w:tc>
        <w:tc>
          <w:tcPr>
            <w:tcW w:w="2410" w:type="dxa"/>
            <w:tcBorders>
              <w:top w:val="nil"/>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r w:rsidRPr="003F2EAE">
              <w:rPr>
                <w:rFonts w:ascii="Book Antiqua" w:hAnsi="Book Antiqua" w:cs="Times New Roman"/>
                <w:caps/>
                <w:sz w:val="24"/>
                <w:szCs w:val="24"/>
              </w:rPr>
              <w:t>r</w:t>
            </w:r>
            <w:r w:rsidRPr="003F2EAE">
              <w:rPr>
                <w:rFonts w:ascii="Book Antiqua" w:hAnsi="Book Antiqua" w:cs="Times New Roman"/>
                <w:sz w:val="24"/>
                <w:szCs w:val="24"/>
              </w:rPr>
              <w:t>eference</w:t>
            </w:r>
          </w:p>
        </w:tc>
        <w:tc>
          <w:tcPr>
            <w:tcW w:w="1461" w:type="dxa"/>
            <w:tcBorders>
              <w:top w:val="nil"/>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p>
        </w:tc>
      </w:tr>
      <w:tr w:rsidR="00BE43CD" w:rsidRPr="003F2EAE" w:rsidTr="004C33A6">
        <w:tc>
          <w:tcPr>
            <w:tcW w:w="1951" w:type="dxa"/>
            <w:tcBorders>
              <w:top w:val="nil"/>
              <w:left w:val="nil"/>
              <w:bottom w:val="nil"/>
              <w:right w:val="nil"/>
            </w:tcBorders>
          </w:tcPr>
          <w:p w:rsidR="00BE43CD" w:rsidRPr="003F2EAE" w:rsidRDefault="0017426D" w:rsidP="008865FF">
            <w:pPr>
              <w:wordWrap/>
              <w:snapToGrid w:val="0"/>
              <w:spacing w:line="360" w:lineRule="auto"/>
              <w:rPr>
                <w:rFonts w:ascii="Book Antiqua" w:hAnsi="Book Antiqua" w:cs="Times New Roman"/>
                <w:sz w:val="24"/>
                <w:szCs w:val="24"/>
              </w:rPr>
            </w:pPr>
            <w:r w:rsidRPr="003F2EAE">
              <w:rPr>
                <w:rFonts w:ascii="Book Antiqua" w:hAnsi="Book Antiqua" w:cs="Times New Roman"/>
                <w:sz w:val="24"/>
                <w:szCs w:val="24"/>
              </w:rPr>
              <w:t xml:space="preserve"> </w:t>
            </w:r>
            <w:r w:rsidR="00BE43CD" w:rsidRPr="003F2EAE">
              <w:rPr>
                <w:rFonts w:ascii="Book Antiqua" w:hAnsi="Book Antiqua" w:cs="Times New Roman"/>
                <w:sz w:val="24"/>
                <w:szCs w:val="24"/>
              </w:rPr>
              <w:t>Current</w:t>
            </w:r>
          </w:p>
        </w:tc>
        <w:tc>
          <w:tcPr>
            <w:tcW w:w="1985" w:type="dxa"/>
            <w:tcBorders>
              <w:top w:val="nil"/>
              <w:left w:val="nil"/>
              <w:bottom w:val="nil"/>
              <w:right w:val="nil"/>
            </w:tcBorders>
          </w:tcPr>
          <w:p w:rsidR="00BE43CD" w:rsidRPr="003F2EAE" w:rsidRDefault="00BC3AA6" w:rsidP="00BC3AA6">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135/2</w:t>
            </w:r>
            <w:r w:rsidR="00BE43CD" w:rsidRPr="003F2EAE">
              <w:rPr>
                <w:rFonts w:ascii="Book Antiqua" w:hAnsi="Book Antiqua" w:cs="Times New Roman"/>
                <w:sz w:val="24"/>
                <w:szCs w:val="24"/>
              </w:rPr>
              <w:t>892 (4.7)</w:t>
            </w:r>
          </w:p>
        </w:tc>
        <w:tc>
          <w:tcPr>
            <w:tcW w:w="1417" w:type="dxa"/>
            <w:tcBorders>
              <w:top w:val="nil"/>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1.38</w:t>
            </w:r>
          </w:p>
        </w:tc>
        <w:tc>
          <w:tcPr>
            <w:tcW w:w="2410" w:type="dxa"/>
            <w:tcBorders>
              <w:top w:val="nil"/>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1.12-1.71</w:t>
            </w:r>
          </w:p>
        </w:tc>
        <w:tc>
          <w:tcPr>
            <w:tcW w:w="1461" w:type="dxa"/>
            <w:tcBorders>
              <w:top w:val="nil"/>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0.003</w:t>
            </w:r>
          </w:p>
        </w:tc>
      </w:tr>
      <w:tr w:rsidR="00BE43CD" w:rsidRPr="003F2EAE" w:rsidTr="004C33A6">
        <w:tc>
          <w:tcPr>
            <w:tcW w:w="1951" w:type="dxa"/>
            <w:tcBorders>
              <w:top w:val="nil"/>
              <w:left w:val="nil"/>
              <w:bottom w:val="nil"/>
              <w:right w:val="nil"/>
            </w:tcBorders>
          </w:tcPr>
          <w:p w:rsidR="00BE43CD" w:rsidRPr="003F2EAE" w:rsidRDefault="00BE43CD" w:rsidP="008865FF">
            <w:pPr>
              <w:wordWrap/>
              <w:snapToGrid w:val="0"/>
              <w:spacing w:line="360" w:lineRule="auto"/>
              <w:rPr>
                <w:rFonts w:ascii="Book Antiqua" w:hAnsi="Book Antiqua" w:cs="Times New Roman"/>
                <w:sz w:val="24"/>
                <w:szCs w:val="24"/>
              </w:rPr>
            </w:pPr>
            <w:r w:rsidRPr="003F2EAE">
              <w:rPr>
                <w:rFonts w:ascii="Book Antiqua" w:hAnsi="Book Antiqua" w:cs="Times New Roman"/>
                <w:sz w:val="24"/>
                <w:szCs w:val="24"/>
              </w:rPr>
              <w:t>Obesity</w:t>
            </w:r>
          </w:p>
        </w:tc>
        <w:tc>
          <w:tcPr>
            <w:tcW w:w="1985" w:type="dxa"/>
            <w:tcBorders>
              <w:top w:val="nil"/>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p>
        </w:tc>
        <w:tc>
          <w:tcPr>
            <w:tcW w:w="1417" w:type="dxa"/>
            <w:tcBorders>
              <w:top w:val="nil"/>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p>
        </w:tc>
        <w:tc>
          <w:tcPr>
            <w:tcW w:w="2410" w:type="dxa"/>
            <w:tcBorders>
              <w:top w:val="nil"/>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p>
        </w:tc>
        <w:tc>
          <w:tcPr>
            <w:tcW w:w="1461" w:type="dxa"/>
            <w:tcBorders>
              <w:top w:val="nil"/>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p>
        </w:tc>
      </w:tr>
      <w:tr w:rsidR="00BE43CD" w:rsidRPr="003F2EAE" w:rsidTr="004C33A6">
        <w:tc>
          <w:tcPr>
            <w:tcW w:w="1951" w:type="dxa"/>
            <w:tcBorders>
              <w:top w:val="nil"/>
              <w:left w:val="nil"/>
              <w:bottom w:val="nil"/>
              <w:right w:val="nil"/>
            </w:tcBorders>
          </w:tcPr>
          <w:p w:rsidR="00BE43CD" w:rsidRPr="003F2EAE" w:rsidRDefault="0017426D" w:rsidP="008865FF">
            <w:pPr>
              <w:wordWrap/>
              <w:snapToGrid w:val="0"/>
              <w:spacing w:line="360" w:lineRule="auto"/>
              <w:rPr>
                <w:rFonts w:ascii="Book Antiqua" w:hAnsi="Book Antiqua" w:cs="Times New Roman"/>
                <w:sz w:val="24"/>
                <w:szCs w:val="24"/>
              </w:rPr>
            </w:pPr>
            <w:r w:rsidRPr="003F2EAE">
              <w:rPr>
                <w:rFonts w:ascii="Book Antiqua" w:hAnsi="Book Antiqua" w:cs="Times New Roman"/>
                <w:sz w:val="24"/>
                <w:szCs w:val="24"/>
              </w:rPr>
              <w:t xml:space="preserve"> </w:t>
            </w:r>
            <w:r w:rsidR="00BE43CD" w:rsidRPr="003F2EAE">
              <w:rPr>
                <w:rFonts w:ascii="Book Antiqua" w:hAnsi="Book Antiqua" w:cs="Times New Roman"/>
                <w:sz w:val="24"/>
                <w:szCs w:val="24"/>
              </w:rPr>
              <w:t>No</w:t>
            </w:r>
          </w:p>
        </w:tc>
        <w:tc>
          <w:tcPr>
            <w:tcW w:w="1985" w:type="dxa"/>
            <w:tcBorders>
              <w:top w:val="nil"/>
              <w:left w:val="nil"/>
              <w:bottom w:val="nil"/>
              <w:right w:val="nil"/>
            </w:tcBorders>
          </w:tcPr>
          <w:p w:rsidR="00BE43CD" w:rsidRPr="003F2EAE" w:rsidRDefault="00BC3AA6" w:rsidP="00BC3AA6">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229/6</w:t>
            </w:r>
            <w:r w:rsidR="00BE43CD" w:rsidRPr="003F2EAE">
              <w:rPr>
                <w:rFonts w:ascii="Book Antiqua" w:hAnsi="Book Antiqua" w:cs="Times New Roman"/>
                <w:sz w:val="24"/>
                <w:szCs w:val="24"/>
              </w:rPr>
              <w:t>943 (3.3)</w:t>
            </w:r>
          </w:p>
        </w:tc>
        <w:tc>
          <w:tcPr>
            <w:tcW w:w="1417" w:type="dxa"/>
            <w:tcBorders>
              <w:top w:val="nil"/>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p>
        </w:tc>
        <w:tc>
          <w:tcPr>
            <w:tcW w:w="2410" w:type="dxa"/>
            <w:tcBorders>
              <w:top w:val="nil"/>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r w:rsidRPr="003F2EAE">
              <w:rPr>
                <w:rFonts w:ascii="Book Antiqua" w:hAnsi="Book Antiqua" w:cs="Times New Roman"/>
                <w:caps/>
                <w:sz w:val="24"/>
                <w:szCs w:val="24"/>
              </w:rPr>
              <w:t>r</w:t>
            </w:r>
            <w:r w:rsidRPr="003F2EAE">
              <w:rPr>
                <w:rFonts w:ascii="Book Antiqua" w:hAnsi="Book Antiqua" w:cs="Times New Roman"/>
                <w:sz w:val="24"/>
                <w:szCs w:val="24"/>
              </w:rPr>
              <w:t>eference</w:t>
            </w:r>
          </w:p>
        </w:tc>
        <w:tc>
          <w:tcPr>
            <w:tcW w:w="1461" w:type="dxa"/>
            <w:tcBorders>
              <w:top w:val="nil"/>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p>
        </w:tc>
      </w:tr>
      <w:tr w:rsidR="00BE43CD" w:rsidRPr="003F2EAE" w:rsidTr="004C33A6">
        <w:tc>
          <w:tcPr>
            <w:tcW w:w="1951" w:type="dxa"/>
            <w:tcBorders>
              <w:top w:val="nil"/>
              <w:left w:val="nil"/>
              <w:bottom w:val="nil"/>
              <w:right w:val="nil"/>
            </w:tcBorders>
          </w:tcPr>
          <w:p w:rsidR="00BE43CD" w:rsidRPr="003F2EAE" w:rsidRDefault="0017426D" w:rsidP="008865FF">
            <w:pPr>
              <w:wordWrap/>
              <w:snapToGrid w:val="0"/>
              <w:spacing w:line="360" w:lineRule="auto"/>
              <w:rPr>
                <w:rFonts w:ascii="Book Antiqua" w:hAnsi="Book Antiqua" w:cs="Times New Roman"/>
                <w:sz w:val="24"/>
                <w:szCs w:val="24"/>
              </w:rPr>
            </w:pPr>
            <w:r w:rsidRPr="003F2EAE">
              <w:rPr>
                <w:rFonts w:ascii="Book Antiqua" w:hAnsi="Book Antiqua" w:cs="Times New Roman"/>
                <w:sz w:val="24"/>
                <w:szCs w:val="24"/>
              </w:rPr>
              <w:t xml:space="preserve"> </w:t>
            </w:r>
            <w:r w:rsidR="00BE43CD" w:rsidRPr="003F2EAE">
              <w:rPr>
                <w:rFonts w:ascii="Book Antiqua" w:hAnsi="Book Antiqua" w:cs="Times New Roman"/>
                <w:sz w:val="24"/>
                <w:szCs w:val="24"/>
              </w:rPr>
              <w:t>Yes</w:t>
            </w:r>
          </w:p>
        </w:tc>
        <w:tc>
          <w:tcPr>
            <w:tcW w:w="1985" w:type="dxa"/>
            <w:tcBorders>
              <w:top w:val="nil"/>
              <w:left w:val="nil"/>
              <w:bottom w:val="nil"/>
              <w:right w:val="nil"/>
            </w:tcBorders>
          </w:tcPr>
          <w:p w:rsidR="00BE43CD" w:rsidRPr="003F2EAE" w:rsidRDefault="00BC3AA6" w:rsidP="00BC3AA6">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167/3</w:t>
            </w:r>
            <w:r w:rsidR="00BE43CD" w:rsidRPr="003F2EAE">
              <w:rPr>
                <w:rFonts w:ascii="Book Antiqua" w:hAnsi="Book Antiqua" w:cs="Times New Roman"/>
                <w:sz w:val="24"/>
                <w:szCs w:val="24"/>
              </w:rPr>
              <w:t>703 (4.5)</w:t>
            </w:r>
          </w:p>
        </w:tc>
        <w:tc>
          <w:tcPr>
            <w:tcW w:w="1417" w:type="dxa"/>
            <w:tcBorders>
              <w:top w:val="nil"/>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1.34</w:t>
            </w:r>
          </w:p>
        </w:tc>
        <w:tc>
          <w:tcPr>
            <w:tcW w:w="2410" w:type="dxa"/>
            <w:tcBorders>
              <w:top w:val="nil"/>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1.09-1.65</w:t>
            </w:r>
          </w:p>
        </w:tc>
        <w:tc>
          <w:tcPr>
            <w:tcW w:w="1461" w:type="dxa"/>
            <w:tcBorders>
              <w:top w:val="nil"/>
              <w:left w:val="nil"/>
              <w:bottom w:val="nil"/>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0.005</w:t>
            </w:r>
          </w:p>
        </w:tc>
      </w:tr>
      <w:tr w:rsidR="003F2EAE" w:rsidRPr="003F2EAE" w:rsidTr="004C33A6">
        <w:tc>
          <w:tcPr>
            <w:tcW w:w="1951" w:type="dxa"/>
            <w:tcBorders>
              <w:top w:val="nil"/>
              <w:left w:val="nil"/>
              <w:bottom w:val="single" w:sz="8" w:space="0" w:color="auto"/>
              <w:right w:val="nil"/>
            </w:tcBorders>
          </w:tcPr>
          <w:p w:rsidR="00BE43CD" w:rsidRPr="003F2EAE" w:rsidRDefault="00BE43CD" w:rsidP="008865FF">
            <w:pPr>
              <w:wordWrap/>
              <w:snapToGrid w:val="0"/>
              <w:spacing w:line="360" w:lineRule="auto"/>
              <w:rPr>
                <w:rFonts w:ascii="Book Antiqua" w:hAnsi="Book Antiqua" w:cs="Times New Roman"/>
                <w:sz w:val="24"/>
                <w:szCs w:val="24"/>
              </w:rPr>
            </w:pPr>
            <w:r w:rsidRPr="003F2EAE">
              <w:rPr>
                <w:rFonts w:ascii="Book Antiqua" w:hAnsi="Book Antiqua" w:cs="Times New Roman"/>
                <w:sz w:val="24"/>
                <w:szCs w:val="24"/>
              </w:rPr>
              <w:t>CEA</w:t>
            </w:r>
          </w:p>
        </w:tc>
        <w:tc>
          <w:tcPr>
            <w:tcW w:w="1985" w:type="dxa"/>
            <w:tcBorders>
              <w:top w:val="nil"/>
              <w:left w:val="nil"/>
              <w:bottom w:val="single" w:sz="8" w:space="0" w:color="auto"/>
              <w:right w:val="nil"/>
            </w:tcBorders>
          </w:tcPr>
          <w:p w:rsidR="00BE43CD" w:rsidRPr="003F2EAE" w:rsidRDefault="00BC3AA6" w:rsidP="00BC3AA6">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396/10</w:t>
            </w:r>
            <w:r w:rsidR="00BE43CD" w:rsidRPr="003F2EAE">
              <w:rPr>
                <w:rFonts w:ascii="Book Antiqua" w:hAnsi="Book Antiqua" w:cs="Times New Roman"/>
                <w:sz w:val="24"/>
                <w:szCs w:val="24"/>
              </w:rPr>
              <w:t>646 (3.7)</w:t>
            </w:r>
          </w:p>
        </w:tc>
        <w:tc>
          <w:tcPr>
            <w:tcW w:w="1417" w:type="dxa"/>
            <w:tcBorders>
              <w:top w:val="nil"/>
              <w:left w:val="nil"/>
              <w:bottom w:val="single" w:sz="8" w:space="0" w:color="auto"/>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1.05</w:t>
            </w:r>
          </w:p>
        </w:tc>
        <w:tc>
          <w:tcPr>
            <w:tcW w:w="2410" w:type="dxa"/>
            <w:tcBorders>
              <w:top w:val="nil"/>
              <w:left w:val="nil"/>
              <w:bottom w:val="single" w:sz="8" w:space="0" w:color="auto"/>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1.01-1.09</w:t>
            </w:r>
          </w:p>
        </w:tc>
        <w:tc>
          <w:tcPr>
            <w:tcW w:w="1461" w:type="dxa"/>
            <w:tcBorders>
              <w:top w:val="nil"/>
              <w:left w:val="nil"/>
              <w:bottom w:val="single" w:sz="8" w:space="0" w:color="auto"/>
              <w:right w:val="nil"/>
            </w:tcBorders>
          </w:tcPr>
          <w:p w:rsidR="00BE43CD" w:rsidRPr="003F2EAE" w:rsidRDefault="00BE43CD" w:rsidP="00BC3AA6">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0.022</w:t>
            </w:r>
          </w:p>
        </w:tc>
      </w:tr>
    </w:tbl>
    <w:p w:rsidR="00BE43CD" w:rsidRPr="003F2EAE" w:rsidRDefault="00BE43CD" w:rsidP="008865FF">
      <w:pPr>
        <w:wordWrap/>
        <w:snapToGrid w:val="0"/>
        <w:spacing w:after="0" w:line="360" w:lineRule="auto"/>
        <w:rPr>
          <w:rFonts w:ascii="Book Antiqua" w:eastAsia="SimSun" w:hAnsi="Book Antiqua" w:cs="Times New Roman"/>
          <w:sz w:val="24"/>
          <w:szCs w:val="24"/>
          <w:lang w:eastAsia="zh-CN"/>
        </w:rPr>
      </w:pPr>
      <w:r w:rsidRPr="003F2EAE">
        <w:rPr>
          <w:rFonts w:ascii="Book Antiqua" w:hAnsi="Book Antiqua" w:cs="Times New Roman"/>
          <w:sz w:val="24"/>
          <w:szCs w:val="24"/>
        </w:rPr>
        <w:t xml:space="preserve">Adjusted for age, sex, smoking, alcohol, obesity (body mass index </w:t>
      </w:r>
      <w:r w:rsidRPr="003F2EAE">
        <w:rPr>
          <w:rFonts w:ascii="Book Antiqua" w:hAnsi="Book Antiqua" w:cs="Times New Roman"/>
          <w:kern w:val="0"/>
          <w:sz w:val="24"/>
          <w:szCs w:val="24"/>
        </w:rPr>
        <w:t>≥ 25 kg/m</w:t>
      </w:r>
      <w:r w:rsidRPr="003F2EAE">
        <w:rPr>
          <w:rFonts w:ascii="Book Antiqua" w:hAnsi="Book Antiqua" w:cs="Times New Roman"/>
          <w:kern w:val="0"/>
          <w:sz w:val="24"/>
          <w:szCs w:val="24"/>
          <w:vertAlign w:val="superscript"/>
        </w:rPr>
        <w:t>2</w:t>
      </w:r>
      <w:r w:rsidRPr="003F2EAE">
        <w:rPr>
          <w:rFonts w:ascii="Book Antiqua" w:hAnsi="Book Antiqua" w:cs="Times New Roman"/>
          <w:kern w:val="0"/>
          <w:sz w:val="24"/>
          <w:szCs w:val="24"/>
        </w:rPr>
        <w:t>)</w:t>
      </w:r>
      <w:r w:rsidRPr="003F2EAE">
        <w:rPr>
          <w:rFonts w:ascii="Book Antiqua" w:hAnsi="Book Antiqua" w:cs="Times New Roman"/>
          <w:sz w:val="24"/>
          <w:szCs w:val="24"/>
        </w:rPr>
        <w:t xml:space="preserve">, triglyceride </w:t>
      </w:r>
      <w:r w:rsidRPr="003F2EAE">
        <w:rPr>
          <w:rFonts w:ascii="Book Antiqua" w:eastAsia="Malgun Gothic" w:hAnsi="Book Antiqua" w:cs="Times New Roman"/>
          <w:sz w:val="24"/>
          <w:szCs w:val="24"/>
        </w:rPr>
        <w:t>≥</w:t>
      </w:r>
      <w:r w:rsidRPr="003F2EAE">
        <w:rPr>
          <w:rFonts w:ascii="Book Antiqua" w:hAnsi="Book Antiqua" w:cs="Times New Roman"/>
          <w:sz w:val="24"/>
          <w:szCs w:val="24"/>
        </w:rPr>
        <w:t xml:space="preserve"> 150 mg/dL, HDL-C abnormality (</w:t>
      </w:r>
      <w:r w:rsidRPr="003F2EAE">
        <w:rPr>
          <w:rFonts w:ascii="Book Antiqua" w:eastAsia="Malgun Gothic" w:hAnsi="Book Antiqua" w:cs="Times New Roman"/>
          <w:sz w:val="24"/>
          <w:szCs w:val="24"/>
        </w:rPr>
        <w:t>HDL-C</w:t>
      </w:r>
      <w:r w:rsidRPr="003F2EAE">
        <w:rPr>
          <w:rFonts w:ascii="Book Antiqua" w:hAnsi="Book Antiqua" w:cs="Times New Roman"/>
          <w:kern w:val="0"/>
          <w:sz w:val="24"/>
          <w:szCs w:val="24"/>
        </w:rPr>
        <w:t xml:space="preserve"> &lt; 40 mg/d</w:t>
      </w:r>
      <w:r w:rsidRPr="003F2EAE">
        <w:rPr>
          <w:rFonts w:ascii="Book Antiqua" w:hAnsi="Book Antiqua" w:cs="Times New Roman"/>
          <w:caps/>
          <w:kern w:val="0"/>
          <w:sz w:val="24"/>
          <w:szCs w:val="24"/>
        </w:rPr>
        <w:t>l</w:t>
      </w:r>
      <w:r w:rsidRPr="003F2EAE">
        <w:rPr>
          <w:rFonts w:ascii="Book Antiqua" w:hAnsi="Book Antiqua" w:cs="Times New Roman"/>
          <w:kern w:val="0"/>
          <w:sz w:val="24"/>
          <w:szCs w:val="24"/>
        </w:rPr>
        <w:t xml:space="preserve"> for men or &lt; 50 mg/d</w:t>
      </w:r>
      <w:r w:rsidRPr="003F2EAE">
        <w:rPr>
          <w:rFonts w:ascii="Book Antiqua" w:hAnsi="Book Antiqua" w:cs="Times New Roman"/>
          <w:caps/>
          <w:kern w:val="0"/>
          <w:sz w:val="24"/>
          <w:szCs w:val="24"/>
        </w:rPr>
        <w:t>l</w:t>
      </w:r>
      <w:r w:rsidRPr="003F2EAE">
        <w:rPr>
          <w:rFonts w:ascii="Book Antiqua" w:hAnsi="Book Antiqua" w:cs="Times New Roman"/>
          <w:kern w:val="0"/>
          <w:sz w:val="24"/>
          <w:szCs w:val="24"/>
        </w:rPr>
        <w:t xml:space="preserve"> for women</w:t>
      </w:r>
      <w:r w:rsidRPr="003F2EAE">
        <w:rPr>
          <w:rFonts w:ascii="Book Antiqua" w:hAnsi="Book Antiqua" w:cs="Times New Roman"/>
          <w:sz w:val="24"/>
          <w:szCs w:val="24"/>
        </w:rPr>
        <w:t>), LDL-C, DM-R (</w:t>
      </w:r>
      <w:r w:rsidRPr="003F2EAE">
        <w:rPr>
          <w:rFonts w:ascii="Book Antiqua" w:hAnsi="Book Antiqua" w:cs="Times New Roman"/>
          <w:kern w:val="0"/>
          <w:sz w:val="24"/>
          <w:szCs w:val="24"/>
        </w:rPr>
        <w:t>fasting plasma glucose ≥ 100 mg/d</w:t>
      </w:r>
      <w:r w:rsidRPr="003F2EAE">
        <w:rPr>
          <w:rFonts w:ascii="Book Antiqua" w:hAnsi="Book Antiqua" w:cs="Times New Roman"/>
          <w:caps/>
          <w:kern w:val="0"/>
          <w:sz w:val="24"/>
          <w:szCs w:val="24"/>
        </w:rPr>
        <w:t>l</w:t>
      </w:r>
      <w:r w:rsidRPr="003F2EAE">
        <w:rPr>
          <w:rFonts w:ascii="Book Antiqua" w:hAnsi="Book Antiqua" w:cs="Times New Roman"/>
          <w:kern w:val="0"/>
          <w:sz w:val="24"/>
          <w:szCs w:val="24"/>
        </w:rPr>
        <w:t xml:space="preserve"> or hemoglobin A1c ≥ 6.5%, or use of diabetes medications</w:t>
      </w:r>
      <w:r w:rsidRPr="003F2EAE">
        <w:rPr>
          <w:rFonts w:ascii="Book Antiqua" w:hAnsi="Book Antiqua" w:cs="Times New Roman"/>
          <w:sz w:val="24"/>
          <w:szCs w:val="24"/>
        </w:rPr>
        <w:t>), HTN-R (</w:t>
      </w:r>
      <w:r w:rsidRPr="003F2EAE">
        <w:rPr>
          <w:rFonts w:ascii="Book Antiqua" w:hAnsi="Book Antiqua" w:cs="Times New Roman"/>
          <w:kern w:val="0"/>
          <w:sz w:val="24"/>
          <w:szCs w:val="24"/>
        </w:rPr>
        <w:t xml:space="preserve">elevated blood pressure ≥ 130/85 </w:t>
      </w:r>
      <w:r w:rsidR="00BC3AA6" w:rsidRPr="003F2EAE">
        <w:rPr>
          <w:rFonts w:ascii="Book Antiqua" w:hAnsi="Book Antiqua" w:cs="Times New Roman"/>
          <w:kern w:val="0"/>
          <w:sz w:val="24"/>
          <w:szCs w:val="24"/>
        </w:rPr>
        <w:t>mm</w:t>
      </w:r>
      <w:r w:rsidRPr="003F2EAE">
        <w:rPr>
          <w:rFonts w:ascii="Book Antiqua" w:hAnsi="Book Antiqua" w:cs="Times New Roman"/>
          <w:kern w:val="0"/>
          <w:sz w:val="24"/>
          <w:szCs w:val="24"/>
        </w:rPr>
        <w:t>Hg or use of antihypertensive medications</w:t>
      </w:r>
      <w:r w:rsidRPr="003F2EAE">
        <w:rPr>
          <w:rFonts w:ascii="Book Antiqua" w:hAnsi="Book Antiqua" w:cs="Times New Roman"/>
          <w:sz w:val="24"/>
          <w:szCs w:val="24"/>
        </w:rPr>
        <w:t>), insulin, regular exercise, CRC family history and CEA.</w:t>
      </w:r>
      <w:r w:rsidR="00BC3AA6" w:rsidRPr="003F2EAE">
        <w:rPr>
          <w:rFonts w:ascii="Book Antiqua" w:eastAsia="SimSun" w:hAnsi="Book Antiqua" w:cs="Times New Roman" w:hint="eastAsia"/>
          <w:sz w:val="24"/>
          <w:szCs w:val="24"/>
          <w:lang w:eastAsia="zh-CN"/>
        </w:rPr>
        <w:t xml:space="preserve"> </w:t>
      </w:r>
      <w:r w:rsidR="00BC3AA6" w:rsidRPr="003F2EAE">
        <w:rPr>
          <w:rFonts w:ascii="Book Antiqua" w:hAnsi="Book Antiqua" w:cs="Times New Roman"/>
          <w:sz w:val="24"/>
          <w:szCs w:val="24"/>
        </w:rPr>
        <w:t>OR</w:t>
      </w:r>
      <w:r w:rsidR="00BC3AA6" w:rsidRPr="003F2EAE">
        <w:rPr>
          <w:rFonts w:ascii="Book Antiqua" w:eastAsia="SimSun" w:hAnsi="Book Antiqua" w:cs="Times New Roman" w:hint="eastAsia"/>
          <w:sz w:val="24"/>
          <w:szCs w:val="24"/>
          <w:lang w:eastAsia="zh-CN"/>
        </w:rPr>
        <w:t xml:space="preserve">: </w:t>
      </w:r>
      <w:r w:rsidR="00BC3AA6" w:rsidRPr="003F2EAE">
        <w:rPr>
          <w:rFonts w:ascii="Book Antiqua" w:hAnsi="Book Antiqua" w:cs="Times New Roman"/>
          <w:caps/>
          <w:sz w:val="24"/>
          <w:szCs w:val="24"/>
        </w:rPr>
        <w:t>o</w:t>
      </w:r>
      <w:r w:rsidR="00BC3AA6" w:rsidRPr="003F2EAE">
        <w:rPr>
          <w:rFonts w:ascii="Book Antiqua" w:hAnsi="Book Antiqua" w:cs="Times New Roman"/>
          <w:sz w:val="24"/>
          <w:szCs w:val="24"/>
        </w:rPr>
        <w:t>dds ratio; CI</w:t>
      </w:r>
      <w:r w:rsidR="00BC3AA6" w:rsidRPr="003F2EAE">
        <w:rPr>
          <w:rFonts w:ascii="Book Antiqua" w:eastAsia="SimSun" w:hAnsi="Book Antiqua" w:cs="Times New Roman" w:hint="eastAsia"/>
          <w:sz w:val="24"/>
          <w:szCs w:val="24"/>
          <w:lang w:eastAsia="zh-CN"/>
        </w:rPr>
        <w:t>:</w:t>
      </w:r>
      <w:r w:rsidR="00BC3AA6" w:rsidRPr="003F2EAE">
        <w:rPr>
          <w:rFonts w:ascii="Book Antiqua" w:hAnsi="Book Antiqua" w:cs="Times New Roman"/>
          <w:sz w:val="24"/>
          <w:szCs w:val="24"/>
        </w:rPr>
        <w:t xml:space="preserve"> </w:t>
      </w:r>
      <w:r w:rsidR="00BC3AA6" w:rsidRPr="003F2EAE">
        <w:rPr>
          <w:rFonts w:ascii="Book Antiqua" w:hAnsi="Book Antiqua" w:cs="Times New Roman"/>
          <w:caps/>
          <w:sz w:val="24"/>
          <w:szCs w:val="24"/>
        </w:rPr>
        <w:t>c</w:t>
      </w:r>
      <w:r w:rsidR="00BC3AA6" w:rsidRPr="003F2EAE">
        <w:rPr>
          <w:rFonts w:ascii="Book Antiqua" w:hAnsi="Book Antiqua" w:cs="Times New Roman"/>
          <w:sz w:val="24"/>
          <w:szCs w:val="24"/>
        </w:rPr>
        <w:t>onfidence interval</w:t>
      </w:r>
      <w:r w:rsidR="00BC3AA6" w:rsidRPr="003F2EAE">
        <w:rPr>
          <w:rFonts w:ascii="Book Antiqua" w:eastAsia="SimSun" w:hAnsi="Book Antiqua" w:cs="Times New Roman" w:hint="eastAsia"/>
          <w:sz w:val="24"/>
          <w:szCs w:val="24"/>
          <w:lang w:eastAsia="zh-CN"/>
        </w:rPr>
        <w:t>;</w:t>
      </w:r>
      <w:r w:rsidR="00BC3AA6" w:rsidRPr="003F2EAE">
        <w:rPr>
          <w:rFonts w:ascii="Book Antiqua" w:hAnsi="Book Antiqua" w:cs="Times New Roman"/>
          <w:sz w:val="24"/>
          <w:szCs w:val="24"/>
        </w:rPr>
        <w:t xml:space="preserve"> CRC</w:t>
      </w:r>
      <w:r w:rsidR="00BC3AA6" w:rsidRPr="003F2EAE">
        <w:rPr>
          <w:rFonts w:ascii="Book Antiqua" w:eastAsia="SimSun" w:hAnsi="Book Antiqua" w:cs="Times New Roman" w:hint="eastAsia"/>
          <w:sz w:val="24"/>
          <w:szCs w:val="24"/>
          <w:lang w:eastAsia="zh-CN"/>
        </w:rPr>
        <w:t>:</w:t>
      </w:r>
      <w:r w:rsidR="00BC3AA6" w:rsidRPr="003F2EAE">
        <w:rPr>
          <w:rFonts w:ascii="Book Antiqua" w:hAnsi="Book Antiqua" w:cs="Times New Roman"/>
          <w:sz w:val="24"/>
          <w:szCs w:val="24"/>
        </w:rPr>
        <w:t xml:space="preserve"> </w:t>
      </w:r>
      <w:r w:rsidR="00BC3AA6" w:rsidRPr="003F2EAE">
        <w:rPr>
          <w:rFonts w:ascii="Book Antiqua" w:hAnsi="Book Antiqua" w:cs="Times New Roman"/>
          <w:caps/>
          <w:sz w:val="24"/>
          <w:szCs w:val="24"/>
        </w:rPr>
        <w:t>c</w:t>
      </w:r>
      <w:r w:rsidR="00BC3AA6" w:rsidRPr="003F2EAE">
        <w:rPr>
          <w:rFonts w:ascii="Book Antiqua" w:hAnsi="Book Antiqua" w:cs="Times New Roman"/>
          <w:sz w:val="24"/>
          <w:szCs w:val="24"/>
        </w:rPr>
        <w:t>olorectal cancer; DM-R</w:t>
      </w:r>
      <w:r w:rsidR="00BC3AA6" w:rsidRPr="003F2EAE">
        <w:rPr>
          <w:rFonts w:ascii="Book Antiqua" w:eastAsia="SimSun" w:hAnsi="Book Antiqua" w:cs="Times New Roman" w:hint="eastAsia"/>
          <w:sz w:val="24"/>
          <w:szCs w:val="24"/>
          <w:lang w:eastAsia="zh-CN"/>
        </w:rPr>
        <w:t>:</w:t>
      </w:r>
      <w:r w:rsidR="00BC3AA6" w:rsidRPr="003F2EAE">
        <w:rPr>
          <w:rFonts w:ascii="Book Antiqua" w:hAnsi="Book Antiqua" w:cs="Times New Roman"/>
          <w:sz w:val="24"/>
          <w:szCs w:val="24"/>
        </w:rPr>
        <w:t xml:space="preserve"> </w:t>
      </w:r>
      <w:r w:rsidR="00BC3AA6" w:rsidRPr="003F2EAE">
        <w:rPr>
          <w:rFonts w:ascii="Book Antiqua" w:hAnsi="Book Antiqua" w:cs="Times New Roman"/>
          <w:caps/>
          <w:sz w:val="24"/>
          <w:szCs w:val="24"/>
        </w:rPr>
        <w:t>d</w:t>
      </w:r>
      <w:r w:rsidR="00BC3AA6" w:rsidRPr="003F2EAE">
        <w:rPr>
          <w:rFonts w:ascii="Book Antiqua" w:hAnsi="Book Antiqua" w:cs="Times New Roman"/>
          <w:sz w:val="24"/>
          <w:szCs w:val="24"/>
        </w:rPr>
        <w:t>iabetes mellitus-related factors; HTN-R</w:t>
      </w:r>
      <w:r w:rsidR="00BC3AA6" w:rsidRPr="003F2EAE">
        <w:rPr>
          <w:rFonts w:ascii="Book Antiqua" w:eastAsia="SimSun" w:hAnsi="Book Antiqua" w:cs="Times New Roman" w:hint="eastAsia"/>
          <w:sz w:val="24"/>
          <w:szCs w:val="24"/>
          <w:lang w:eastAsia="zh-CN"/>
        </w:rPr>
        <w:t>:</w:t>
      </w:r>
      <w:r w:rsidR="00BC3AA6" w:rsidRPr="003F2EAE">
        <w:rPr>
          <w:rFonts w:ascii="Book Antiqua" w:hAnsi="Book Antiqua" w:cs="Times New Roman"/>
          <w:sz w:val="24"/>
          <w:szCs w:val="24"/>
        </w:rPr>
        <w:t xml:space="preserve"> </w:t>
      </w:r>
      <w:r w:rsidR="00BC3AA6" w:rsidRPr="003F2EAE">
        <w:rPr>
          <w:rFonts w:ascii="Book Antiqua" w:hAnsi="Book Antiqua" w:cs="Times New Roman"/>
          <w:caps/>
          <w:sz w:val="24"/>
          <w:szCs w:val="24"/>
        </w:rPr>
        <w:t>h</w:t>
      </w:r>
      <w:r w:rsidR="00BC3AA6" w:rsidRPr="003F2EAE">
        <w:rPr>
          <w:rFonts w:ascii="Book Antiqua" w:hAnsi="Book Antiqua" w:cs="Times New Roman"/>
          <w:sz w:val="24"/>
          <w:szCs w:val="24"/>
        </w:rPr>
        <w:t>ypertension-related factors; CEA</w:t>
      </w:r>
      <w:r w:rsidR="00BC3AA6" w:rsidRPr="003F2EAE">
        <w:rPr>
          <w:rFonts w:ascii="Book Antiqua" w:eastAsia="SimSun" w:hAnsi="Book Antiqua" w:cs="Times New Roman" w:hint="eastAsia"/>
          <w:sz w:val="24"/>
          <w:szCs w:val="24"/>
          <w:lang w:eastAsia="zh-CN"/>
        </w:rPr>
        <w:t>:</w:t>
      </w:r>
      <w:r w:rsidR="00BC3AA6" w:rsidRPr="003F2EAE">
        <w:rPr>
          <w:rFonts w:ascii="Book Antiqua" w:hAnsi="Book Antiqua" w:cs="Times New Roman"/>
          <w:sz w:val="24"/>
          <w:szCs w:val="24"/>
        </w:rPr>
        <w:t xml:space="preserve"> </w:t>
      </w:r>
      <w:r w:rsidR="00BC3AA6" w:rsidRPr="003F2EAE">
        <w:rPr>
          <w:rFonts w:ascii="Book Antiqua" w:hAnsi="Book Antiqua" w:cs="Times New Roman"/>
          <w:caps/>
          <w:sz w:val="24"/>
          <w:szCs w:val="24"/>
        </w:rPr>
        <w:t>c</w:t>
      </w:r>
      <w:r w:rsidR="00BC3AA6" w:rsidRPr="003F2EAE">
        <w:rPr>
          <w:rFonts w:ascii="Book Antiqua" w:hAnsi="Book Antiqua" w:cs="Times New Roman"/>
          <w:sz w:val="24"/>
          <w:szCs w:val="24"/>
        </w:rPr>
        <w:t>arcinoembryonic antigen; LDL-C</w:t>
      </w:r>
      <w:r w:rsidR="00BC3AA6" w:rsidRPr="003F2EAE">
        <w:rPr>
          <w:rFonts w:ascii="Book Antiqua" w:eastAsia="SimSun" w:hAnsi="Book Antiqua" w:cs="Times New Roman" w:hint="eastAsia"/>
          <w:sz w:val="24"/>
          <w:szCs w:val="24"/>
          <w:lang w:eastAsia="zh-CN"/>
        </w:rPr>
        <w:t>:</w:t>
      </w:r>
      <w:r w:rsidR="00BC3AA6" w:rsidRPr="003F2EAE">
        <w:rPr>
          <w:rFonts w:ascii="Book Antiqua" w:hAnsi="Book Antiqua" w:cs="Times New Roman"/>
          <w:sz w:val="24"/>
          <w:szCs w:val="24"/>
        </w:rPr>
        <w:t xml:space="preserve"> </w:t>
      </w:r>
      <w:r w:rsidR="00BC3AA6" w:rsidRPr="003F2EAE">
        <w:rPr>
          <w:rFonts w:ascii="Book Antiqua" w:hAnsi="Book Antiqua" w:cs="Times New Roman"/>
          <w:caps/>
          <w:sz w:val="24"/>
          <w:szCs w:val="24"/>
        </w:rPr>
        <w:t>l</w:t>
      </w:r>
      <w:r w:rsidR="00BC3AA6" w:rsidRPr="003F2EAE">
        <w:rPr>
          <w:rFonts w:ascii="Book Antiqua" w:hAnsi="Book Antiqua" w:cs="Times New Roman"/>
          <w:sz w:val="24"/>
          <w:szCs w:val="24"/>
        </w:rPr>
        <w:t>ow-density lipoprotein-cholesterol; HDL-C</w:t>
      </w:r>
      <w:r w:rsidR="00BC3AA6" w:rsidRPr="003F2EAE">
        <w:rPr>
          <w:rFonts w:ascii="Book Antiqua" w:eastAsia="SimSun" w:hAnsi="Book Antiqua" w:cs="Times New Roman" w:hint="eastAsia"/>
          <w:sz w:val="24"/>
          <w:szCs w:val="24"/>
          <w:lang w:eastAsia="zh-CN"/>
        </w:rPr>
        <w:t>:</w:t>
      </w:r>
      <w:r w:rsidR="00BC3AA6" w:rsidRPr="003F2EAE">
        <w:rPr>
          <w:rFonts w:ascii="Book Antiqua" w:hAnsi="Book Antiqua" w:cs="Times New Roman"/>
          <w:sz w:val="24"/>
          <w:szCs w:val="24"/>
        </w:rPr>
        <w:t xml:space="preserve"> </w:t>
      </w:r>
      <w:r w:rsidR="00BC3AA6" w:rsidRPr="003F2EAE">
        <w:rPr>
          <w:rFonts w:ascii="Book Antiqua" w:hAnsi="Book Antiqua" w:cs="Times New Roman"/>
          <w:caps/>
          <w:sz w:val="24"/>
          <w:szCs w:val="24"/>
        </w:rPr>
        <w:t>h</w:t>
      </w:r>
      <w:r w:rsidR="00BC3AA6" w:rsidRPr="003F2EAE">
        <w:rPr>
          <w:rFonts w:ascii="Book Antiqua" w:hAnsi="Book Antiqua" w:cs="Times New Roman"/>
          <w:sz w:val="24"/>
          <w:szCs w:val="24"/>
        </w:rPr>
        <w:t>igh-density lipoprotein-cholesterol</w:t>
      </w:r>
      <w:r w:rsidR="00BC3AA6" w:rsidRPr="003F2EAE">
        <w:rPr>
          <w:rFonts w:ascii="Book Antiqua" w:eastAsia="SimSun" w:hAnsi="Book Antiqua" w:cs="Times New Roman" w:hint="eastAsia"/>
          <w:sz w:val="24"/>
          <w:szCs w:val="24"/>
          <w:lang w:eastAsia="zh-CN"/>
        </w:rPr>
        <w:t>.</w:t>
      </w:r>
    </w:p>
    <w:p w:rsidR="00BE43CD" w:rsidRPr="003F2EAE" w:rsidRDefault="00BE43CD" w:rsidP="008865FF">
      <w:pPr>
        <w:wordWrap/>
        <w:snapToGrid w:val="0"/>
        <w:spacing w:after="0" w:line="360" w:lineRule="auto"/>
        <w:rPr>
          <w:rFonts w:ascii="Book Antiqua" w:hAnsi="Book Antiqua" w:cs="Times New Roman"/>
          <w:sz w:val="24"/>
          <w:szCs w:val="24"/>
        </w:rPr>
      </w:pPr>
      <w:r w:rsidRPr="003F2EAE">
        <w:rPr>
          <w:rFonts w:ascii="Book Antiqua" w:hAnsi="Book Antiqua" w:cs="Times New Roman"/>
          <w:sz w:val="24"/>
          <w:szCs w:val="24"/>
        </w:rPr>
        <w:br w:type="column"/>
      </w:r>
      <w:r w:rsidRPr="003F2EAE">
        <w:rPr>
          <w:rFonts w:ascii="Book Antiqua" w:hAnsi="Book Antiqua" w:cs="Times New Roman"/>
          <w:b/>
          <w:sz w:val="24"/>
          <w:szCs w:val="24"/>
        </w:rPr>
        <w:lastRenderedPageBreak/>
        <w:t>Table 5</w:t>
      </w:r>
      <w:r w:rsidRPr="003F2EAE">
        <w:rPr>
          <w:rFonts w:ascii="Book Antiqua" w:hAnsi="Book Antiqua" w:cs="Times New Roman"/>
          <w:sz w:val="24"/>
          <w:szCs w:val="24"/>
        </w:rPr>
        <w:t xml:space="preserve"> </w:t>
      </w:r>
      <w:r w:rsidRPr="003F2EAE">
        <w:rPr>
          <w:rFonts w:ascii="Book Antiqua" w:hAnsi="Book Antiqua" w:cs="Times New Roman"/>
          <w:b/>
          <w:sz w:val="24"/>
          <w:szCs w:val="24"/>
        </w:rPr>
        <w:t>Multivariate analysis of risk factors for the development of advanced colorectal neoplasm in subjects over 50 according to sex</w:t>
      </w:r>
    </w:p>
    <w:tbl>
      <w:tblPr>
        <w:tblStyle w:val="TableGrid"/>
        <w:tblW w:w="0" w:type="auto"/>
        <w:tblLook w:val="04A0" w:firstRow="1" w:lastRow="0" w:firstColumn="1" w:lastColumn="0" w:noHBand="0" w:noVBand="1"/>
      </w:tblPr>
      <w:tblGrid>
        <w:gridCol w:w="534"/>
        <w:gridCol w:w="2268"/>
        <w:gridCol w:w="1984"/>
        <w:gridCol w:w="1418"/>
        <w:gridCol w:w="1984"/>
        <w:gridCol w:w="1054"/>
      </w:tblGrid>
      <w:tr w:rsidR="00BE43CD" w:rsidRPr="003F2EAE" w:rsidTr="004C33A6">
        <w:tc>
          <w:tcPr>
            <w:tcW w:w="534" w:type="dxa"/>
            <w:tcBorders>
              <w:top w:val="single" w:sz="8" w:space="0" w:color="auto"/>
              <w:left w:val="nil"/>
              <w:bottom w:val="single" w:sz="6" w:space="0" w:color="auto"/>
              <w:right w:val="nil"/>
            </w:tcBorders>
          </w:tcPr>
          <w:p w:rsidR="00BE43CD" w:rsidRPr="003F2EAE" w:rsidRDefault="00BE43CD" w:rsidP="008865FF">
            <w:pPr>
              <w:wordWrap/>
              <w:snapToGrid w:val="0"/>
              <w:spacing w:line="360" w:lineRule="auto"/>
              <w:rPr>
                <w:rFonts w:ascii="Book Antiqua" w:hAnsi="Book Antiqua" w:cs="Times New Roman"/>
                <w:sz w:val="24"/>
                <w:szCs w:val="24"/>
              </w:rPr>
            </w:pPr>
          </w:p>
        </w:tc>
        <w:tc>
          <w:tcPr>
            <w:tcW w:w="2268" w:type="dxa"/>
            <w:tcBorders>
              <w:top w:val="single" w:sz="8" w:space="0" w:color="auto"/>
              <w:left w:val="nil"/>
              <w:bottom w:val="single" w:sz="6" w:space="0" w:color="auto"/>
              <w:right w:val="nil"/>
            </w:tcBorders>
          </w:tcPr>
          <w:p w:rsidR="00BE43CD" w:rsidRPr="003F2EAE" w:rsidRDefault="00BE43CD" w:rsidP="008865FF">
            <w:pPr>
              <w:wordWrap/>
              <w:snapToGrid w:val="0"/>
              <w:spacing w:line="360" w:lineRule="auto"/>
              <w:rPr>
                <w:rFonts w:ascii="Book Antiqua" w:hAnsi="Book Antiqua" w:cs="Times New Roman"/>
                <w:sz w:val="24"/>
                <w:szCs w:val="24"/>
              </w:rPr>
            </w:pPr>
          </w:p>
        </w:tc>
        <w:tc>
          <w:tcPr>
            <w:tcW w:w="1984" w:type="dxa"/>
            <w:tcBorders>
              <w:top w:val="single" w:sz="8" w:space="0" w:color="auto"/>
              <w:left w:val="nil"/>
              <w:bottom w:val="single" w:sz="6" w:space="0" w:color="auto"/>
              <w:right w:val="nil"/>
            </w:tcBorders>
          </w:tcPr>
          <w:p w:rsidR="00BE43CD" w:rsidRPr="003F2EAE" w:rsidRDefault="00FD1604" w:rsidP="00FD1604">
            <w:pPr>
              <w:wordWrap/>
              <w:snapToGrid w:val="0"/>
              <w:spacing w:line="360" w:lineRule="auto"/>
              <w:jc w:val="center"/>
              <w:rPr>
                <w:rFonts w:ascii="Book Antiqua" w:hAnsi="Book Antiqua" w:cs="Times New Roman"/>
                <w:b/>
                <w:sz w:val="24"/>
                <w:szCs w:val="24"/>
              </w:rPr>
            </w:pPr>
            <w:r w:rsidRPr="003F2EAE">
              <w:rPr>
                <w:rFonts w:ascii="Book Antiqua" w:eastAsia="SimSun" w:hAnsi="Book Antiqua" w:cs="Times New Roman" w:hint="eastAsia"/>
                <w:b/>
                <w:i/>
                <w:sz w:val="24"/>
                <w:szCs w:val="24"/>
                <w:lang w:eastAsia="zh-CN"/>
              </w:rPr>
              <w:t>n</w:t>
            </w:r>
            <w:r w:rsidR="00BE43CD" w:rsidRPr="003F2EAE">
              <w:rPr>
                <w:rFonts w:ascii="Book Antiqua" w:hAnsi="Book Antiqua" w:cs="Times New Roman"/>
                <w:b/>
                <w:i/>
                <w:sz w:val="24"/>
                <w:szCs w:val="24"/>
              </w:rPr>
              <w:t xml:space="preserve"> </w:t>
            </w:r>
            <w:r w:rsidR="00BE43CD" w:rsidRPr="003F2EAE">
              <w:rPr>
                <w:rFonts w:ascii="Book Antiqua" w:hAnsi="Book Antiqua" w:cs="Times New Roman"/>
                <w:b/>
                <w:sz w:val="24"/>
                <w:szCs w:val="24"/>
              </w:rPr>
              <w:t>(%)</w:t>
            </w:r>
          </w:p>
        </w:tc>
        <w:tc>
          <w:tcPr>
            <w:tcW w:w="1418" w:type="dxa"/>
            <w:tcBorders>
              <w:top w:val="single" w:sz="8" w:space="0" w:color="auto"/>
              <w:left w:val="nil"/>
              <w:bottom w:val="single" w:sz="6" w:space="0" w:color="auto"/>
              <w:right w:val="nil"/>
            </w:tcBorders>
          </w:tcPr>
          <w:p w:rsidR="00BE43CD" w:rsidRPr="003F2EAE" w:rsidRDefault="00BE43CD" w:rsidP="00FD1604">
            <w:pPr>
              <w:wordWrap/>
              <w:snapToGrid w:val="0"/>
              <w:spacing w:line="360" w:lineRule="auto"/>
              <w:jc w:val="center"/>
              <w:rPr>
                <w:rFonts w:ascii="Book Antiqua" w:hAnsi="Book Antiqua" w:cs="Times New Roman"/>
                <w:b/>
                <w:sz w:val="24"/>
                <w:szCs w:val="24"/>
              </w:rPr>
            </w:pPr>
            <w:r w:rsidRPr="003F2EAE">
              <w:rPr>
                <w:rFonts w:ascii="Book Antiqua" w:hAnsi="Book Antiqua" w:cs="Times New Roman"/>
                <w:b/>
                <w:sz w:val="24"/>
                <w:szCs w:val="24"/>
              </w:rPr>
              <w:t>OR</w:t>
            </w:r>
          </w:p>
        </w:tc>
        <w:tc>
          <w:tcPr>
            <w:tcW w:w="1984" w:type="dxa"/>
            <w:tcBorders>
              <w:top w:val="single" w:sz="8" w:space="0" w:color="auto"/>
              <w:left w:val="nil"/>
              <w:bottom w:val="single" w:sz="6" w:space="0" w:color="auto"/>
              <w:right w:val="nil"/>
            </w:tcBorders>
          </w:tcPr>
          <w:p w:rsidR="00BE43CD" w:rsidRPr="003F2EAE" w:rsidRDefault="00BE43CD" w:rsidP="00FD1604">
            <w:pPr>
              <w:wordWrap/>
              <w:snapToGrid w:val="0"/>
              <w:spacing w:line="360" w:lineRule="auto"/>
              <w:jc w:val="center"/>
              <w:rPr>
                <w:rFonts w:ascii="Book Antiqua" w:hAnsi="Book Antiqua" w:cs="Times New Roman"/>
                <w:b/>
                <w:sz w:val="24"/>
                <w:szCs w:val="24"/>
              </w:rPr>
            </w:pPr>
            <w:r w:rsidRPr="003F2EAE">
              <w:rPr>
                <w:rFonts w:ascii="Book Antiqua" w:hAnsi="Book Antiqua" w:cs="Times New Roman"/>
                <w:b/>
                <w:sz w:val="24"/>
                <w:szCs w:val="24"/>
              </w:rPr>
              <w:t>9</w:t>
            </w:r>
            <w:r w:rsidR="00FD1604" w:rsidRPr="003F2EAE">
              <w:rPr>
                <w:rFonts w:ascii="Book Antiqua" w:hAnsi="Book Antiqua" w:cs="Times New Roman"/>
                <w:b/>
                <w:sz w:val="24"/>
                <w:szCs w:val="24"/>
              </w:rPr>
              <w:t>5%</w:t>
            </w:r>
            <w:r w:rsidRPr="003F2EAE">
              <w:rPr>
                <w:rFonts w:ascii="Book Antiqua" w:hAnsi="Book Antiqua" w:cs="Times New Roman"/>
                <w:b/>
                <w:sz w:val="24"/>
                <w:szCs w:val="24"/>
              </w:rPr>
              <w:t>CI</w:t>
            </w:r>
          </w:p>
        </w:tc>
        <w:tc>
          <w:tcPr>
            <w:tcW w:w="1054" w:type="dxa"/>
            <w:tcBorders>
              <w:top w:val="single" w:sz="8" w:space="0" w:color="auto"/>
              <w:left w:val="nil"/>
              <w:bottom w:val="single" w:sz="6" w:space="0" w:color="auto"/>
              <w:right w:val="nil"/>
            </w:tcBorders>
          </w:tcPr>
          <w:p w:rsidR="00BE43CD" w:rsidRPr="003F2EAE" w:rsidRDefault="00BE43CD" w:rsidP="00FD1604">
            <w:pPr>
              <w:wordWrap/>
              <w:snapToGrid w:val="0"/>
              <w:spacing w:line="360" w:lineRule="auto"/>
              <w:jc w:val="center"/>
              <w:rPr>
                <w:rFonts w:ascii="Book Antiqua" w:hAnsi="Book Antiqua" w:cs="Times New Roman"/>
                <w:b/>
                <w:sz w:val="24"/>
                <w:szCs w:val="24"/>
              </w:rPr>
            </w:pPr>
            <w:r w:rsidRPr="003F2EAE">
              <w:rPr>
                <w:rFonts w:ascii="Book Antiqua" w:hAnsi="Book Antiqua" w:cs="Times New Roman"/>
                <w:b/>
                <w:i/>
                <w:sz w:val="24"/>
                <w:szCs w:val="24"/>
              </w:rPr>
              <w:t xml:space="preserve">P </w:t>
            </w:r>
            <w:r w:rsidRPr="003F2EAE">
              <w:rPr>
                <w:rFonts w:ascii="Book Antiqua" w:hAnsi="Book Antiqua" w:cs="Times New Roman"/>
                <w:b/>
                <w:sz w:val="24"/>
                <w:szCs w:val="24"/>
              </w:rPr>
              <w:t>value</w:t>
            </w:r>
          </w:p>
        </w:tc>
      </w:tr>
      <w:tr w:rsidR="00BE43CD" w:rsidRPr="003F2EAE" w:rsidTr="004C33A6">
        <w:tc>
          <w:tcPr>
            <w:tcW w:w="2802" w:type="dxa"/>
            <w:gridSpan w:val="2"/>
            <w:tcBorders>
              <w:top w:val="single" w:sz="6" w:space="0" w:color="auto"/>
              <w:left w:val="nil"/>
              <w:bottom w:val="nil"/>
              <w:right w:val="nil"/>
            </w:tcBorders>
          </w:tcPr>
          <w:p w:rsidR="00BE43CD" w:rsidRPr="003F2EAE" w:rsidRDefault="00BE43CD" w:rsidP="00FD1604">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Female (</w:t>
            </w:r>
            <w:r w:rsidRPr="003F2EAE">
              <w:rPr>
                <w:rFonts w:ascii="Book Antiqua" w:hAnsi="Book Antiqua" w:cs="Times New Roman"/>
                <w:i/>
                <w:sz w:val="24"/>
                <w:szCs w:val="24"/>
              </w:rPr>
              <w:t xml:space="preserve">n </w:t>
            </w:r>
            <w:r w:rsidR="00FD1604" w:rsidRPr="003F2EAE">
              <w:rPr>
                <w:rFonts w:ascii="Book Antiqua" w:hAnsi="Book Antiqua" w:cs="Times New Roman"/>
                <w:sz w:val="24"/>
                <w:szCs w:val="24"/>
              </w:rPr>
              <w:t>= 4</w:t>
            </w:r>
            <w:r w:rsidRPr="003F2EAE">
              <w:rPr>
                <w:rFonts w:ascii="Book Antiqua" w:hAnsi="Book Antiqua" w:cs="Times New Roman"/>
                <w:sz w:val="24"/>
                <w:szCs w:val="24"/>
              </w:rPr>
              <w:t>422)</w:t>
            </w:r>
          </w:p>
        </w:tc>
        <w:tc>
          <w:tcPr>
            <w:tcW w:w="1984" w:type="dxa"/>
            <w:tcBorders>
              <w:top w:val="single" w:sz="6" w:space="0" w:color="auto"/>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p>
        </w:tc>
        <w:tc>
          <w:tcPr>
            <w:tcW w:w="1418" w:type="dxa"/>
            <w:tcBorders>
              <w:top w:val="single" w:sz="6" w:space="0" w:color="auto"/>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p>
        </w:tc>
        <w:tc>
          <w:tcPr>
            <w:tcW w:w="1984" w:type="dxa"/>
            <w:tcBorders>
              <w:top w:val="single" w:sz="6" w:space="0" w:color="auto"/>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p>
        </w:tc>
        <w:tc>
          <w:tcPr>
            <w:tcW w:w="1054" w:type="dxa"/>
            <w:tcBorders>
              <w:top w:val="single" w:sz="6" w:space="0" w:color="auto"/>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p>
        </w:tc>
      </w:tr>
      <w:tr w:rsidR="00BE43CD" w:rsidRPr="003F2EAE" w:rsidTr="004C33A6">
        <w:tc>
          <w:tcPr>
            <w:tcW w:w="534" w:type="dxa"/>
            <w:tcBorders>
              <w:top w:val="nil"/>
              <w:left w:val="nil"/>
              <w:bottom w:val="single" w:sz="4" w:space="0" w:color="auto"/>
              <w:right w:val="nil"/>
            </w:tcBorders>
          </w:tcPr>
          <w:p w:rsidR="00BE43CD" w:rsidRPr="003F2EAE" w:rsidRDefault="00BE43CD" w:rsidP="008865FF">
            <w:pPr>
              <w:wordWrap/>
              <w:snapToGrid w:val="0"/>
              <w:spacing w:line="360" w:lineRule="auto"/>
              <w:rPr>
                <w:rFonts w:ascii="Book Antiqua" w:hAnsi="Book Antiqua" w:cs="Times New Roman"/>
                <w:sz w:val="24"/>
                <w:szCs w:val="24"/>
              </w:rPr>
            </w:pPr>
          </w:p>
        </w:tc>
        <w:tc>
          <w:tcPr>
            <w:tcW w:w="2268" w:type="dxa"/>
            <w:tcBorders>
              <w:top w:val="nil"/>
              <w:left w:val="nil"/>
              <w:bottom w:val="single" w:sz="4" w:space="0" w:color="auto"/>
              <w:right w:val="nil"/>
            </w:tcBorders>
          </w:tcPr>
          <w:p w:rsidR="00BE43CD" w:rsidRPr="003F2EAE" w:rsidRDefault="00BE43CD" w:rsidP="00FD1604">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Age</w:t>
            </w:r>
          </w:p>
        </w:tc>
        <w:tc>
          <w:tcPr>
            <w:tcW w:w="1984" w:type="dxa"/>
            <w:tcBorders>
              <w:top w:val="nil"/>
              <w:left w:val="nil"/>
              <w:bottom w:val="single" w:sz="4" w:space="0" w:color="auto"/>
              <w:right w:val="nil"/>
            </w:tcBorders>
          </w:tcPr>
          <w:p w:rsidR="00BE43CD" w:rsidRPr="003F2EAE" w:rsidRDefault="00FD1604" w:rsidP="00FD1604">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102/4</w:t>
            </w:r>
            <w:r w:rsidR="00BE43CD" w:rsidRPr="003F2EAE">
              <w:rPr>
                <w:rFonts w:ascii="Book Antiqua" w:hAnsi="Book Antiqua" w:cs="Times New Roman"/>
                <w:sz w:val="24"/>
                <w:szCs w:val="24"/>
              </w:rPr>
              <w:t>422 (2.3)</w:t>
            </w:r>
          </w:p>
        </w:tc>
        <w:tc>
          <w:tcPr>
            <w:tcW w:w="1418" w:type="dxa"/>
            <w:tcBorders>
              <w:top w:val="nil"/>
              <w:left w:val="nil"/>
              <w:bottom w:val="single" w:sz="4" w:space="0" w:color="auto"/>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1.04</w:t>
            </w:r>
          </w:p>
        </w:tc>
        <w:tc>
          <w:tcPr>
            <w:tcW w:w="1984" w:type="dxa"/>
            <w:tcBorders>
              <w:top w:val="nil"/>
              <w:left w:val="nil"/>
              <w:bottom w:val="single" w:sz="4" w:space="0" w:color="auto"/>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1.01-1.08</w:t>
            </w:r>
          </w:p>
        </w:tc>
        <w:tc>
          <w:tcPr>
            <w:tcW w:w="1054" w:type="dxa"/>
            <w:tcBorders>
              <w:top w:val="nil"/>
              <w:left w:val="nil"/>
              <w:bottom w:val="single" w:sz="4" w:space="0" w:color="auto"/>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0.006</w:t>
            </w:r>
          </w:p>
        </w:tc>
      </w:tr>
      <w:tr w:rsidR="00BE43CD" w:rsidRPr="003F2EAE" w:rsidTr="004C33A6">
        <w:tc>
          <w:tcPr>
            <w:tcW w:w="2802" w:type="dxa"/>
            <w:gridSpan w:val="2"/>
            <w:tcBorders>
              <w:left w:val="nil"/>
              <w:bottom w:val="nil"/>
              <w:right w:val="nil"/>
            </w:tcBorders>
          </w:tcPr>
          <w:p w:rsidR="00BE43CD" w:rsidRPr="003F2EAE" w:rsidRDefault="00BE43CD" w:rsidP="00FD1604">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Male (</w:t>
            </w:r>
            <w:r w:rsidRPr="003F2EAE">
              <w:rPr>
                <w:rFonts w:ascii="Book Antiqua" w:hAnsi="Book Antiqua" w:cs="Times New Roman"/>
                <w:i/>
                <w:sz w:val="24"/>
                <w:szCs w:val="24"/>
              </w:rPr>
              <w:t>n</w:t>
            </w:r>
            <w:r w:rsidR="00FD1604" w:rsidRPr="003F2EAE">
              <w:rPr>
                <w:rFonts w:ascii="Book Antiqua" w:hAnsi="Book Antiqua" w:cs="Times New Roman"/>
                <w:sz w:val="24"/>
                <w:szCs w:val="24"/>
              </w:rPr>
              <w:t xml:space="preserve"> = 6</w:t>
            </w:r>
            <w:r w:rsidRPr="003F2EAE">
              <w:rPr>
                <w:rFonts w:ascii="Book Antiqua" w:hAnsi="Book Antiqua" w:cs="Times New Roman"/>
                <w:sz w:val="24"/>
                <w:szCs w:val="24"/>
              </w:rPr>
              <w:t>224)</w:t>
            </w:r>
          </w:p>
        </w:tc>
        <w:tc>
          <w:tcPr>
            <w:tcW w:w="1984" w:type="dxa"/>
            <w:tcBorders>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p>
        </w:tc>
        <w:tc>
          <w:tcPr>
            <w:tcW w:w="1418" w:type="dxa"/>
            <w:tcBorders>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p>
        </w:tc>
        <w:tc>
          <w:tcPr>
            <w:tcW w:w="1984" w:type="dxa"/>
            <w:tcBorders>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p>
        </w:tc>
        <w:tc>
          <w:tcPr>
            <w:tcW w:w="1054" w:type="dxa"/>
            <w:tcBorders>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p>
        </w:tc>
      </w:tr>
      <w:tr w:rsidR="00BE43CD" w:rsidRPr="003F2EAE" w:rsidTr="004C33A6">
        <w:tc>
          <w:tcPr>
            <w:tcW w:w="534" w:type="dxa"/>
            <w:tcBorders>
              <w:top w:val="nil"/>
              <w:left w:val="nil"/>
              <w:bottom w:val="nil"/>
              <w:right w:val="nil"/>
            </w:tcBorders>
          </w:tcPr>
          <w:p w:rsidR="00BE43CD" w:rsidRPr="003F2EAE" w:rsidRDefault="00BE43CD" w:rsidP="008865FF">
            <w:pPr>
              <w:wordWrap/>
              <w:snapToGrid w:val="0"/>
              <w:spacing w:line="360" w:lineRule="auto"/>
              <w:rPr>
                <w:rFonts w:ascii="Book Antiqua" w:hAnsi="Book Antiqua" w:cs="Times New Roman"/>
                <w:sz w:val="24"/>
                <w:szCs w:val="24"/>
              </w:rPr>
            </w:pPr>
          </w:p>
        </w:tc>
        <w:tc>
          <w:tcPr>
            <w:tcW w:w="2268" w:type="dxa"/>
            <w:tcBorders>
              <w:top w:val="nil"/>
              <w:left w:val="nil"/>
              <w:bottom w:val="nil"/>
              <w:right w:val="nil"/>
            </w:tcBorders>
          </w:tcPr>
          <w:p w:rsidR="00BE43CD" w:rsidRPr="003F2EAE" w:rsidRDefault="00BE43CD" w:rsidP="00FD1604">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Age</w:t>
            </w:r>
          </w:p>
        </w:tc>
        <w:tc>
          <w:tcPr>
            <w:tcW w:w="1984" w:type="dxa"/>
            <w:tcBorders>
              <w:top w:val="nil"/>
              <w:left w:val="nil"/>
              <w:bottom w:val="nil"/>
              <w:right w:val="nil"/>
            </w:tcBorders>
          </w:tcPr>
          <w:p w:rsidR="00BE43CD" w:rsidRPr="003F2EAE" w:rsidRDefault="00FD1604" w:rsidP="00FD1604">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294/6</w:t>
            </w:r>
            <w:r w:rsidR="00BE43CD" w:rsidRPr="003F2EAE">
              <w:rPr>
                <w:rFonts w:ascii="Book Antiqua" w:hAnsi="Book Antiqua" w:cs="Times New Roman"/>
                <w:sz w:val="24"/>
                <w:szCs w:val="24"/>
              </w:rPr>
              <w:t>224 (4.7)</w:t>
            </w:r>
          </w:p>
        </w:tc>
        <w:tc>
          <w:tcPr>
            <w:tcW w:w="1418"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1.09</w:t>
            </w:r>
          </w:p>
        </w:tc>
        <w:tc>
          <w:tcPr>
            <w:tcW w:w="1984"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1.07-1.11</w:t>
            </w:r>
          </w:p>
        </w:tc>
        <w:tc>
          <w:tcPr>
            <w:tcW w:w="1054"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&lt; 0.001</w:t>
            </w:r>
          </w:p>
        </w:tc>
      </w:tr>
      <w:tr w:rsidR="00BE43CD" w:rsidRPr="003F2EAE" w:rsidTr="004C33A6">
        <w:tc>
          <w:tcPr>
            <w:tcW w:w="534" w:type="dxa"/>
            <w:tcBorders>
              <w:top w:val="nil"/>
              <w:left w:val="nil"/>
              <w:bottom w:val="nil"/>
              <w:right w:val="nil"/>
            </w:tcBorders>
          </w:tcPr>
          <w:p w:rsidR="00BE43CD" w:rsidRPr="003F2EAE" w:rsidRDefault="00BE43CD" w:rsidP="008865FF">
            <w:pPr>
              <w:wordWrap/>
              <w:snapToGrid w:val="0"/>
              <w:spacing w:line="360" w:lineRule="auto"/>
              <w:rPr>
                <w:rFonts w:ascii="Book Antiqua" w:hAnsi="Book Antiqua" w:cs="Times New Roman"/>
                <w:sz w:val="24"/>
                <w:szCs w:val="24"/>
              </w:rPr>
            </w:pPr>
          </w:p>
        </w:tc>
        <w:tc>
          <w:tcPr>
            <w:tcW w:w="2268" w:type="dxa"/>
            <w:tcBorders>
              <w:top w:val="nil"/>
              <w:left w:val="nil"/>
              <w:bottom w:val="nil"/>
              <w:right w:val="nil"/>
            </w:tcBorders>
          </w:tcPr>
          <w:p w:rsidR="00BE43CD" w:rsidRPr="003F2EAE" w:rsidRDefault="00BE43CD" w:rsidP="00FD1604">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Smoking</w:t>
            </w:r>
          </w:p>
        </w:tc>
        <w:tc>
          <w:tcPr>
            <w:tcW w:w="1984"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p>
        </w:tc>
        <w:tc>
          <w:tcPr>
            <w:tcW w:w="1418"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p>
        </w:tc>
        <w:tc>
          <w:tcPr>
            <w:tcW w:w="1984"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p>
        </w:tc>
        <w:tc>
          <w:tcPr>
            <w:tcW w:w="1054"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p>
        </w:tc>
      </w:tr>
      <w:tr w:rsidR="00BE43CD" w:rsidRPr="003F2EAE" w:rsidTr="004C33A6">
        <w:tc>
          <w:tcPr>
            <w:tcW w:w="534" w:type="dxa"/>
            <w:tcBorders>
              <w:top w:val="nil"/>
              <w:left w:val="nil"/>
              <w:bottom w:val="nil"/>
              <w:right w:val="nil"/>
            </w:tcBorders>
          </w:tcPr>
          <w:p w:rsidR="00BE43CD" w:rsidRPr="003F2EAE" w:rsidRDefault="00BE43CD" w:rsidP="008865FF">
            <w:pPr>
              <w:wordWrap/>
              <w:snapToGrid w:val="0"/>
              <w:spacing w:line="360" w:lineRule="auto"/>
              <w:rPr>
                <w:rFonts w:ascii="Book Antiqua" w:hAnsi="Book Antiqua" w:cs="Times New Roman"/>
                <w:sz w:val="24"/>
                <w:szCs w:val="24"/>
              </w:rPr>
            </w:pPr>
          </w:p>
        </w:tc>
        <w:tc>
          <w:tcPr>
            <w:tcW w:w="2268" w:type="dxa"/>
            <w:tcBorders>
              <w:top w:val="nil"/>
              <w:left w:val="nil"/>
              <w:bottom w:val="nil"/>
              <w:right w:val="nil"/>
            </w:tcBorders>
          </w:tcPr>
          <w:p w:rsidR="00BE43CD" w:rsidRPr="003F2EAE" w:rsidRDefault="0017426D" w:rsidP="00FD1604">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 xml:space="preserve"> </w:t>
            </w:r>
            <w:r w:rsidR="00BE43CD" w:rsidRPr="003F2EAE">
              <w:rPr>
                <w:rFonts w:ascii="Book Antiqua" w:hAnsi="Book Antiqua" w:cs="Times New Roman"/>
                <w:sz w:val="24"/>
                <w:szCs w:val="24"/>
              </w:rPr>
              <w:t>Never/former</w:t>
            </w:r>
          </w:p>
        </w:tc>
        <w:tc>
          <w:tcPr>
            <w:tcW w:w="1984" w:type="dxa"/>
            <w:tcBorders>
              <w:top w:val="nil"/>
              <w:left w:val="nil"/>
              <w:bottom w:val="nil"/>
              <w:right w:val="nil"/>
            </w:tcBorders>
          </w:tcPr>
          <w:p w:rsidR="00BE43CD" w:rsidRPr="003F2EAE" w:rsidRDefault="00FD1604" w:rsidP="00FD1604">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188/4</w:t>
            </w:r>
            <w:r w:rsidR="00BE43CD" w:rsidRPr="003F2EAE">
              <w:rPr>
                <w:rFonts w:ascii="Book Antiqua" w:hAnsi="Book Antiqua" w:cs="Times New Roman"/>
                <w:sz w:val="24"/>
                <w:szCs w:val="24"/>
              </w:rPr>
              <w:t>410 (4.3)</w:t>
            </w:r>
          </w:p>
        </w:tc>
        <w:tc>
          <w:tcPr>
            <w:tcW w:w="1418"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p>
        </w:tc>
        <w:tc>
          <w:tcPr>
            <w:tcW w:w="1984"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r w:rsidRPr="003F2EAE">
              <w:rPr>
                <w:rFonts w:ascii="Book Antiqua" w:hAnsi="Book Antiqua" w:cs="Times New Roman"/>
                <w:caps/>
                <w:sz w:val="24"/>
                <w:szCs w:val="24"/>
              </w:rPr>
              <w:t>r</w:t>
            </w:r>
            <w:r w:rsidRPr="003F2EAE">
              <w:rPr>
                <w:rFonts w:ascii="Book Antiqua" w:hAnsi="Book Antiqua" w:cs="Times New Roman"/>
                <w:sz w:val="24"/>
                <w:szCs w:val="24"/>
              </w:rPr>
              <w:t>eference</w:t>
            </w:r>
          </w:p>
        </w:tc>
        <w:tc>
          <w:tcPr>
            <w:tcW w:w="1054"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p>
        </w:tc>
      </w:tr>
      <w:tr w:rsidR="00BE43CD" w:rsidRPr="003F2EAE" w:rsidTr="004C33A6">
        <w:tc>
          <w:tcPr>
            <w:tcW w:w="534" w:type="dxa"/>
            <w:tcBorders>
              <w:top w:val="nil"/>
              <w:left w:val="nil"/>
              <w:bottom w:val="nil"/>
              <w:right w:val="nil"/>
            </w:tcBorders>
          </w:tcPr>
          <w:p w:rsidR="00BE43CD" w:rsidRPr="003F2EAE" w:rsidRDefault="00BE43CD" w:rsidP="008865FF">
            <w:pPr>
              <w:wordWrap/>
              <w:snapToGrid w:val="0"/>
              <w:spacing w:line="360" w:lineRule="auto"/>
              <w:rPr>
                <w:rFonts w:ascii="Book Antiqua" w:hAnsi="Book Antiqua" w:cs="Times New Roman"/>
                <w:sz w:val="24"/>
                <w:szCs w:val="24"/>
              </w:rPr>
            </w:pPr>
          </w:p>
        </w:tc>
        <w:tc>
          <w:tcPr>
            <w:tcW w:w="2268" w:type="dxa"/>
            <w:tcBorders>
              <w:top w:val="nil"/>
              <w:left w:val="nil"/>
              <w:bottom w:val="nil"/>
              <w:right w:val="nil"/>
            </w:tcBorders>
          </w:tcPr>
          <w:p w:rsidR="00BE43CD" w:rsidRPr="003F2EAE" w:rsidRDefault="0017426D" w:rsidP="00FD1604">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 xml:space="preserve"> </w:t>
            </w:r>
            <w:r w:rsidR="00BE43CD" w:rsidRPr="003F2EAE">
              <w:rPr>
                <w:rFonts w:ascii="Book Antiqua" w:hAnsi="Book Antiqua" w:cs="Times New Roman"/>
                <w:sz w:val="24"/>
                <w:szCs w:val="24"/>
              </w:rPr>
              <w:t>Current</w:t>
            </w:r>
          </w:p>
        </w:tc>
        <w:tc>
          <w:tcPr>
            <w:tcW w:w="1984" w:type="dxa"/>
            <w:tcBorders>
              <w:top w:val="nil"/>
              <w:left w:val="nil"/>
              <w:bottom w:val="nil"/>
              <w:right w:val="nil"/>
            </w:tcBorders>
          </w:tcPr>
          <w:p w:rsidR="00BE43CD" w:rsidRPr="003F2EAE" w:rsidRDefault="00FD1604" w:rsidP="00FD1604">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106/1</w:t>
            </w:r>
            <w:r w:rsidR="00BE43CD" w:rsidRPr="003F2EAE">
              <w:rPr>
                <w:rFonts w:ascii="Book Antiqua" w:hAnsi="Book Antiqua" w:cs="Times New Roman"/>
                <w:sz w:val="24"/>
                <w:szCs w:val="24"/>
              </w:rPr>
              <w:t>814 (5.8)</w:t>
            </w:r>
          </w:p>
        </w:tc>
        <w:tc>
          <w:tcPr>
            <w:tcW w:w="1418"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1.44</w:t>
            </w:r>
          </w:p>
        </w:tc>
        <w:tc>
          <w:tcPr>
            <w:tcW w:w="1984"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1.12-1.79</w:t>
            </w:r>
          </w:p>
        </w:tc>
        <w:tc>
          <w:tcPr>
            <w:tcW w:w="1054"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0.004</w:t>
            </w:r>
          </w:p>
        </w:tc>
      </w:tr>
      <w:tr w:rsidR="00BE43CD" w:rsidRPr="003F2EAE" w:rsidTr="004C33A6">
        <w:tc>
          <w:tcPr>
            <w:tcW w:w="534" w:type="dxa"/>
            <w:tcBorders>
              <w:top w:val="nil"/>
              <w:left w:val="nil"/>
              <w:bottom w:val="nil"/>
              <w:right w:val="nil"/>
            </w:tcBorders>
          </w:tcPr>
          <w:p w:rsidR="00BE43CD" w:rsidRPr="003F2EAE" w:rsidRDefault="00BE43CD" w:rsidP="008865FF">
            <w:pPr>
              <w:wordWrap/>
              <w:snapToGrid w:val="0"/>
              <w:spacing w:line="360" w:lineRule="auto"/>
              <w:rPr>
                <w:rFonts w:ascii="Book Antiqua" w:hAnsi="Book Antiqua" w:cs="Times New Roman"/>
                <w:sz w:val="24"/>
                <w:szCs w:val="24"/>
              </w:rPr>
            </w:pPr>
          </w:p>
        </w:tc>
        <w:tc>
          <w:tcPr>
            <w:tcW w:w="2268" w:type="dxa"/>
            <w:tcBorders>
              <w:top w:val="nil"/>
              <w:left w:val="nil"/>
              <w:bottom w:val="nil"/>
              <w:right w:val="nil"/>
            </w:tcBorders>
          </w:tcPr>
          <w:p w:rsidR="00BE43CD" w:rsidRPr="003F2EAE" w:rsidRDefault="00BE43CD" w:rsidP="00FD1604">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Obesity</w:t>
            </w:r>
          </w:p>
        </w:tc>
        <w:tc>
          <w:tcPr>
            <w:tcW w:w="1984"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p>
        </w:tc>
        <w:tc>
          <w:tcPr>
            <w:tcW w:w="1418"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p>
        </w:tc>
        <w:tc>
          <w:tcPr>
            <w:tcW w:w="1984"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p>
        </w:tc>
        <w:tc>
          <w:tcPr>
            <w:tcW w:w="1054"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p>
        </w:tc>
      </w:tr>
      <w:tr w:rsidR="00BE43CD" w:rsidRPr="003F2EAE" w:rsidTr="004C33A6">
        <w:tc>
          <w:tcPr>
            <w:tcW w:w="534" w:type="dxa"/>
            <w:tcBorders>
              <w:top w:val="nil"/>
              <w:left w:val="nil"/>
              <w:bottom w:val="nil"/>
              <w:right w:val="nil"/>
            </w:tcBorders>
          </w:tcPr>
          <w:p w:rsidR="00BE43CD" w:rsidRPr="003F2EAE" w:rsidRDefault="00BE43CD" w:rsidP="008865FF">
            <w:pPr>
              <w:wordWrap/>
              <w:snapToGrid w:val="0"/>
              <w:spacing w:line="360" w:lineRule="auto"/>
              <w:rPr>
                <w:rFonts w:ascii="Book Antiqua" w:hAnsi="Book Antiqua" w:cs="Times New Roman"/>
                <w:sz w:val="24"/>
                <w:szCs w:val="24"/>
              </w:rPr>
            </w:pPr>
          </w:p>
        </w:tc>
        <w:tc>
          <w:tcPr>
            <w:tcW w:w="2268" w:type="dxa"/>
            <w:tcBorders>
              <w:top w:val="nil"/>
              <w:left w:val="nil"/>
              <w:bottom w:val="nil"/>
              <w:right w:val="nil"/>
            </w:tcBorders>
          </w:tcPr>
          <w:p w:rsidR="00BE43CD" w:rsidRPr="003F2EAE" w:rsidRDefault="0017426D" w:rsidP="00FD1604">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 xml:space="preserve"> </w:t>
            </w:r>
            <w:r w:rsidR="00BE43CD" w:rsidRPr="003F2EAE">
              <w:rPr>
                <w:rFonts w:ascii="Book Antiqua" w:hAnsi="Book Antiqua" w:cs="Times New Roman"/>
                <w:sz w:val="24"/>
                <w:szCs w:val="24"/>
              </w:rPr>
              <w:t>No</w:t>
            </w:r>
          </w:p>
        </w:tc>
        <w:tc>
          <w:tcPr>
            <w:tcW w:w="1984" w:type="dxa"/>
            <w:tcBorders>
              <w:top w:val="nil"/>
              <w:left w:val="nil"/>
              <w:bottom w:val="nil"/>
              <w:right w:val="nil"/>
            </w:tcBorders>
          </w:tcPr>
          <w:p w:rsidR="00BE43CD" w:rsidRPr="003F2EAE" w:rsidRDefault="00FD1604" w:rsidP="00FD1604">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164/3</w:t>
            </w:r>
            <w:r w:rsidR="00BE43CD" w:rsidRPr="003F2EAE">
              <w:rPr>
                <w:rFonts w:ascii="Book Antiqua" w:hAnsi="Book Antiqua" w:cs="Times New Roman"/>
                <w:sz w:val="24"/>
                <w:szCs w:val="24"/>
              </w:rPr>
              <w:t>833 (4.3)</w:t>
            </w:r>
          </w:p>
        </w:tc>
        <w:tc>
          <w:tcPr>
            <w:tcW w:w="1418"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p>
        </w:tc>
        <w:tc>
          <w:tcPr>
            <w:tcW w:w="1984"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r w:rsidRPr="003F2EAE">
              <w:rPr>
                <w:rFonts w:ascii="Book Antiqua" w:hAnsi="Book Antiqua" w:cs="Times New Roman"/>
                <w:caps/>
                <w:sz w:val="24"/>
                <w:szCs w:val="24"/>
              </w:rPr>
              <w:t>r</w:t>
            </w:r>
            <w:r w:rsidRPr="003F2EAE">
              <w:rPr>
                <w:rFonts w:ascii="Book Antiqua" w:hAnsi="Book Antiqua" w:cs="Times New Roman"/>
                <w:sz w:val="24"/>
                <w:szCs w:val="24"/>
              </w:rPr>
              <w:t>eference</w:t>
            </w:r>
          </w:p>
        </w:tc>
        <w:tc>
          <w:tcPr>
            <w:tcW w:w="1054"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p>
        </w:tc>
      </w:tr>
      <w:tr w:rsidR="00BE43CD" w:rsidRPr="003F2EAE" w:rsidTr="004C33A6">
        <w:tc>
          <w:tcPr>
            <w:tcW w:w="534" w:type="dxa"/>
            <w:tcBorders>
              <w:top w:val="nil"/>
              <w:left w:val="nil"/>
              <w:bottom w:val="nil"/>
              <w:right w:val="nil"/>
            </w:tcBorders>
          </w:tcPr>
          <w:p w:rsidR="00BE43CD" w:rsidRPr="003F2EAE" w:rsidRDefault="00BE43CD" w:rsidP="008865FF">
            <w:pPr>
              <w:wordWrap/>
              <w:snapToGrid w:val="0"/>
              <w:spacing w:line="360" w:lineRule="auto"/>
              <w:rPr>
                <w:rFonts w:ascii="Book Antiqua" w:hAnsi="Book Antiqua" w:cs="Times New Roman"/>
                <w:sz w:val="24"/>
                <w:szCs w:val="24"/>
              </w:rPr>
            </w:pPr>
          </w:p>
        </w:tc>
        <w:tc>
          <w:tcPr>
            <w:tcW w:w="2268" w:type="dxa"/>
            <w:tcBorders>
              <w:top w:val="nil"/>
              <w:left w:val="nil"/>
              <w:bottom w:val="nil"/>
              <w:right w:val="nil"/>
            </w:tcBorders>
          </w:tcPr>
          <w:p w:rsidR="00BE43CD" w:rsidRPr="003F2EAE" w:rsidRDefault="0017426D" w:rsidP="00FD1604">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 xml:space="preserve"> </w:t>
            </w:r>
            <w:r w:rsidR="00BE43CD" w:rsidRPr="003F2EAE">
              <w:rPr>
                <w:rFonts w:ascii="Book Antiqua" w:hAnsi="Book Antiqua" w:cs="Times New Roman"/>
                <w:sz w:val="24"/>
                <w:szCs w:val="24"/>
              </w:rPr>
              <w:t>Yes</w:t>
            </w:r>
          </w:p>
        </w:tc>
        <w:tc>
          <w:tcPr>
            <w:tcW w:w="1984" w:type="dxa"/>
            <w:tcBorders>
              <w:top w:val="nil"/>
              <w:left w:val="nil"/>
              <w:bottom w:val="nil"/>
              <w:right w:val="nil"/>
            </w:tcBorders>
          </w:tcPr>
          <w:p w:rsidR="00BE43CD" w:rsidRPr="003F2EAE" w:rsidRDefault="00FD1604" w:rsidP="00FD1604">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130/2</w:t>
            </w:r>
            <w:r w:rsidR="00BE43CD" w:rsidRPr="003F2EAE">
              <w:rPr>
                <w:rFonts w:ascii="Book Antiqua" w:hAnsi="Book Antiqua" w:cs="Times New Roman"/>
                <w:sz w:val="24"/>
                <w:szCs w:val="24"/>
              </w:rPr>
              <w:t>391 (5.4)</w:t>
            </w:r>
          </w:p>
        </w:tc>
        <w:tc>
          <w:tcPr>
            <w:tcW w:w="1418"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1.41</w:t>
            </w:r>
          </w:p>
        </w:tc>
        <w:tc>
          <w:tcPr>
            <w:tcW w:w="1984"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1.11-1.79</w:t>
            </w:r>
          </w:p>
        </w:tc>
        <w:tc>
          <w:tcPr>
            <w:tcW w:w="1054"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0.005</w:t>
            </w:r>
          </w:p>
        </w:tc>
      </w:tr>
      <w:tr w:rsidR="00BE43CD" w:rsidRPr="003F2EAE" w:rsidTr="004C33A6">
        <w:tc>
          <w:tcPr>
            <w:tcW w:w="534" w:type="dxa"/>
            <w:tcBorders>
              <w:top w:val="nil"/>
              <w:left w:val="nil"/>
              <w:bottom w:val="nil"/>
              <w:right w:val="nil"/>
            </w:tcBorders>
          </w:tcPr>
          <w:p w:rsidR="00BE43CD" w:rsidRPr="003F2EAE" w:rsidRDefault="00BE43CD" w:rsidP="008865FF">
            <w:pPr>
              <w:wordWrap/>
              <w:snapToGrid w:val="0"/>
              <w:spacing w:line="360" w:lineRule="auto"/>
              <w:rPr>
                <w:rFonts w:ascii="Book Antiqua" w:hAnsi="Book Antiqua" w:cs="Times New Roman"/>
                <w:sz w:val="24"/>
                <w:szCs w:val="24"/>
              </w:rPr>
            </w:pPr>
          </w:p>
        </w:tc>
        <w:tc>
          <w:tcPr>
            <w:tcW w:w="2268" w:type="dxa"/>
            <w:tcBorders>
              <w:top w:val="nil"/>
              <w:left w:val="nil"/>
              <w:bottom w:val="nil"/>
              <w:right w:val="nil"/>
            </w:tcBorders>
          </w:tcPr>
          <w:p w:rsidR="00BE43CD" w:rsidRPr="003F2EAE" w:rsidRDefault="00BE43CD" w:rsidP="00FD1604">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CRC family history</w:t>
            </w:r>
          </w:p>
        </w:tc>
        <w:tc>
          <w:tcPr>
            <w:tcW w:w="1984"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b/>
                <w:sz w:val="24"/>
                <w:szCs w:val="24"/>
              </w:rPr>
            </w:pPr>
          </w:p>
        </w:tc>
        <w:tc>
          <w:tcPr>
            <w:tcW w:w="1418"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p>
        </w:tc>
        <w:tc>
          <w:tcPr>
            <w:tcW w:w="1984"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p>
        </w:tc>
        <w:tc>
          <w:tcPr>
            <w:tcW w:w="1054"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p>
        </w:tc>
      </w:tr>
      <w:tr w:rsidR="00BE43CD" w:rsidRPr="003F2EAE" w:rsidTr="004C33A6">
        <w:tc>
          <w:tcPr>
            <w:tcW w:w="534" w:type="dxa"/>
            <w:tcBorders>
              <w:top w:val="nil"/>
              <w:left w:val="nil"/>
              <w:bottom w:val="nil"/>
              <w:right w:val="nil"/>
            </w:tcBorders>
          </w:tcPr>
          <w:p w:rsidR="00BE43CD" w:rsidRPr="003F2EAE" w:rsidRDefault="00BE43CD" w:rsidP="008865FF">
            <w:pPr>
              <w:wordWrap/>
              <w:snapToGrid w:val="0"/>
              <w:spacing w:line="360" w:lineRule="auto"/>
              <w:rPr>
                <w:rFonts w:ascii="Book Antiqua" w:hAnsi="Book Antiqua" w:cs="Times New Roman"/>
                <w:sz w:val="24"/>
                <w:szCs w:val="24"/>
              </w:rPr>
            </w:pPr>
          </w:p>
        </w:tc>
        <w:tc>
          <w:tcPr>
            <w:tcW w:w="2268" w:type="dxa"/>
            <w:tcBorders>
              <w:top w:val="nil"/>
              <w:left w:val="nil"/>
              <w:bottom w:val="nil"/>
              <w:right w:val="nil"/>
            </w:tcBorders>
          </w:tcPr>
          <w:p w:rsidR="00BE43CD" w:rsidRPr="003F2EAE" w:rsidRDefault="0017426D" w:rsidP="00FD1604">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 xml:space="preserve"> </w:t>
            </w:r>
            <w:r w:rsidR="00BE43CD" w:rsidRPr="003F2EAE">
              <w:rPr>
                <w:rFonts w:ascii="Book Antiqua" w:hAnsi="Book Antiqua" w:cs="Times New Roman"/>
                <w:sz w:val="24"/>
                <w:szCs w:val="24"/>
              </w:rPr>
              <w:t>No</w:t>
            </w:r>
          </w:p>
        </w:tc>
        <w:tc>
          <w:tcPr>
            <w:tcW w:w="1984" w:type="dxa"/>
            <w:tcBorders>
              <w:top w:val="nil"/>
              <w:left w:val="nil"/>
              <w:bottom w:val="nil"/>
              <w:right w:val="nil"/>
            </w:tcBorders>
          </w:tcPr>
          <w:p w:rsidR="00BE43CD" w:rsidRPr="003F2EAE" w:rsidRDefault="00FD1604" w:rsidP="00FD1604">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281/5</w:t>
            </w:r>
            <w:r w:rsidR="00BE43CD" w:rsidRPr="003F2EAE">
              <w:rPr>
                <w:rFonts w:ascii="Book Antiqua" w:hAnsi="Book Antiqua" w:cs="Times New Roman"/>
                <w:sz w:val="24"/>
                <w:szCs w:val="24"/>
              </w:rPr>
              <w:t>796 (4.8)</w:t>
            </w:r>
          </w:p>
        </w:tc>
        <w:tc>
          <w:tcPr>
            <w:tcW w:w="1418"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p>
        </w:tc>
        <w:tc>
          <w:tcPr>
            <w:tcW w:w="1984"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r w:rsidRPr="003F2EAE">
              <w:rPr>
                <w:rFonts w:ascii="Book Antiqua" w:hAnsi="Book Antiqua" w:cs="Times New Roman"/>
                <w:caps/>
                <w:sz w:val="24"/>
                <w:szCs w:val="24"/>
              </w:rPr>
              <w:t>r</w:t>
            </w:r>
            <w:r w:rsidRPr="003F2EAE">
              <w:rPr>
                <w:rFonts w:ascii="Book Antiqua" w:hAnsi="Book Antiqua" w:cs="Times New Roman"/>
                <w:sz w:val="24"/>
                <w:szCs w:val="24"/>
              </w:rPr>
              <w:t>eference</w:t>
            </w:r>
          </w:p>
        </w:tc>
        <w:tc>
          <w:tcPr>
            <w:tcW w:w="1054"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p>
        </w:tc>
      </w:tr>
      <w:tr w:rsidR="00BE43CD" w:rsidRPr="003F2EAE" w:rsidTr="004C33A6">
        <w:tc>
          <w:tcPr>
            <w:tcW w:w="534" w:type="dxa"/>
            <w:tcBorders>
              <w:top w:val="nil"/>
              <w:left w:val="nil"/>
              <w:bottom w:val="nil"/>
              <w:right w:val="nil"/>
            </w:tcBorders>
          </w:tcPr>
          <w:p w:rsidR="00BE43CD" w:rsidRPr="003F2EAE" w:rsidRDefault="00BE43CD" w:rsidP="008865FF">
            <w:pPr>
              <w:wordWrap/>
              <w:snapToGrid w:val="0"/>
              <w:spacing w:line="360" w:lineRule="auto"/>
              <w:rPr>
                <w:rFonts w:ascii="Book Antiqua" w:hAnsi="Book Antiqua" w:cs="Times New Roman"/>
                <w:sz w:val="24"/>
                <w:szCs w:val="24"/>
              </w:rPr>
            </w:pPr>
          </w:p>
        </w:tc>
        <w:tc>
          <w:tcPr>
            <w:tcW w:w="2268" w:type="dxa"/>
            <w:tcBorders>
              <w:top w:val="nil"/>
              <w:left w:val="nil"/>
              <w:bottom w:val="nil"/>
              <w:right w:val="nil"/>
            </w:tcBorders>
          </w:tcPr>
          <w:p w:rsidR="00BE43CD" w:rsidRPr="003F2EAE" w:rsidRDefault="0017426D" w:rsidP="00FD1604">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 xml:space="preserve"> </w:t>
            </w:r>
            <w:r w:rsidR="00BE43CD" w:rsidRPr="003F2EAE">
              <w:rPr>
                <w:rFonts w:ascii="Book Antiqua" w:hAnsi="Book Antiqua" w:cs="Times New Roman"/>
                <w:sz w:val="24"/>
                <w:szCs w:val="24"/>
              </w:rPr>
              <w:t>Yes</w:t>
            </w:r>
          </w:p>
        </w:tc>
        <w:tc>
          <w:tcPr>
            <w:tcW w:w="1984"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13/438 (3.0)</w:t>
            </w:r>
          </w:p>
        </w:tc>
        <w:tc>
          <w:tcPr>
            <w:tcW w:w="1418"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0.55</w:t>
            </w:r>
          </w:p>
        </w:tc>
        <w:tc>
          <w:tcPr>
            <w:tcW w:w="1984"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0.31-0.96</w:t>
            </w:r>
          </w:p>
        </w:tc>
        <w:tc>
          <w:tcPr>
            <w:tcW w:w="1054" w:type="dxa"/>
            <w:tcBorders>
              <w:top w:val="nil"/>
              <w:left w:val="nil"/>
              <w:bottom w:val="nil"/>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0.037</w:t>
            </w:r>
          </w:p>
        </w:tc>
      </w:tr>
      <w:tr w:rsidR="003F2EAE" w:rsidRPr="003F2EAE" w:rsidTr="004C33A6">
        <w:tc>
          <w:tcPr>
            <w:tcW w:w="534" w:type="dxa"/>
            <w:tcBorders>
              <w:top w:val="nil"/>
              <w:left w:val="nil"/>
              <w:bottom w:val="single" w:sz="8" w:space="0" w:color="auto"/>
              <w:right w:val="nil"/>
            </w:tcBorders>
          </w:tcPr>
          <w:p w:rsidR="00BE43CD" w:rsidRPr="003F2EAE" w:rsidRDefault="00BE43CD" w:rsidP="008865FF">
            <w:pPr>
              <w:wordWrap/>
              <w:snapToGrid w:val="0"/>
              <w:spacing w:line="360" w:lineRule="auto"/>
              <w:rPr>
                <w:rFonts w:ascii="Book Antiqua" w:hAnsi="Book Antiqua" w:cs="Times New Roman"/>
                <w:sz w:val="24"/>
                <w:szCs w:val="24"/>
              </w:rPr>
            </w:pPr>
          </w:p>
        </w:tc>
        <w:tc>
          <w:tcPr>
            <w:tcW w:w="2268" w:type="dxa"/>
            <w:tcBorders>
              <w:top w:val="nil"/>
              <w:left w:val="nil"/>
              <w:bottom w:val="single" w:sz="8" w:space="0" w:color="auto"/>
              <w:right w:val="nil"/>
            </w:tcBorders>
          </w:tcPr>
          <w:p w:rsidR="00BE43CD" w:rsidRPr="003F2EAE" w:rsidRDefault="00BE43CD" w:rsidP="00FD1604">
            <w:pPr>
              <w:wordWrap/>
              <w:snapToGrid w:val="0"/>
              <w:spacing w:line="360" w:lineRule="auto"/>
              <w:jc w:val="left"/>
              <w:rPr>
                <w:rFonts w:ascii="Book Antiqua" w:hAnsi="Book Antiqua" w:cs="Times New Roman"/>
                <w:sz w:val="24"/>
                <w:szCs w:val="24"/>
              </w:rPr>
            </w:pPr>
            <w:r w:rsidRPr="003F2EAE">
              <w:rPr>
                <w:rFonts w:ascii="Book Antiqua" w:hAnsi="Book Antiqua" w:cs="Times New Roman"/>
                <w:sz w:val="24"/>
                <w:szCs w:val="24"/>
              </w:rPr>
              <w:t>CEA</w:t>
            </w:r>
          </w:p>
        </w:tc>
        <w:tc>
          <w:tcPr>
            <w:tcW w:w="1984" w:type="dxa"/>
            <w:tcBorders>
              <w:top w:val="nil"/>
              <w:left w:val="nil"/>
              <w:bottom w:val="single" w:sz="8" w:space="0" w:color="auto"/>
              <w:right w:val="nil"/>
            </w:tcBorders>
          </w:tcPr>
          <w:p w:rsidR="00BE43CD" w:rsidRPr="003F2EAE" w:rsidRDefault="00FD1604" w:rsidP="00FD1604">
            <w:pPr>
              <w:wordWrap/>
              <w:snapToGrid w:val="0"/>
              <w:spacing w:line="360" w:lineRule="auto"/>
              <w:jc w:val="center"/>
              <w:rPr>
                <w:rFonts w:ascii="Book Antiqua" w:hAnsi="Book Antiqua" w:cs="Times New Roman"/>
                <w:b/>
                <w:sz w:val="24"/>
                <w:szCs w:val="24"/>
              </w:rPr>
            </w:pPr>
            <w:r w:rsidRPr="003F2EAE">
              <w:rPr>
                <w:rFonts w:ascii="Book Antiqua" w:hAnsi="Book Antiqua" w:cs="Times New Roman"/>
                <w:sz w:val="24"/>
                <w:szCs w:val="24"/>
              </w:rPr>
              <w:t>294/6</w:t>
            </w:r>
            <w:r w:rsidR="00BE43CD" w:rsidRPr="003F2EAE">
              <w:rPr>
                <w:rFonts w:ascii="Book Antiqua" w:hAnsi="Book Antiqua" w:cs="Times New Roman"/>
                <w:sz w:val="24"/>
                <w:szCs w:val="24"/>
              </w:rPr>
              <w:t>224 (4.7)</w:t>
            </w:r>
          </w:p>
        </w:tc>
        <w:tc>
          <w:tcPr>
            <w:tcW w:w="1418" w:type="dxa"/>
            <w:tcBorders>
              <w:top w:val="nil"/>
              <w:left w:val="nil"/>
              <w:bottom w:val="single" w:sz="8" w:space="0" w:color="auto"/>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1.04</w:t>
            </w:r>
          </w:p>
        </w:tc>
        <w:tc>
          <w:tcPr>
            <w:tcW w:w="1984" w:type="dxa"/>
            <w:tcBorders>
              <w:top w:val="nil"/>
              <w:left w:val="nil"/>
              <w:bottom w:val="single" w:sz="8" w:space="0" w:color="auto"/>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1.01-1.08</w:t>
            </w:r>
          </w:p>
        </w:tc>
        <w:tc>
          <w:tcPr>
            <w:tcW w:w="1054" w:type="dxa"/>
            <w:tcBorders>
              <w:top w:val="nil"/>
              <w:left w:val="nil"/>
              <w:bottom w:val="single" w:sz="8" w:space="0" w:color="auto"/>
              <w:right w:val="nil"/>
            </w:tcBorders>
          </w:tcPr>
          <w:p w:rsidR="00BE43CD" w:rsidRPr="003F2EAE" w:rsidRDefault="00BE43CD" w:rsidP="00FD1604">
            <w:pPr>
              <w:wordWrap/>
              <w:snapToGrid w:val="0"/>
              <w:spacing w:line="360" w:lineRule="auto"/>
              <w:jc w:val="center"/>
              <w:rPr>
                <w:rFonts w:ascii="Book Antiqua" w:hAnsi="Book Antiqua" w:cs="Times New Roman"/>
                <w:sz w:val="24"/>
                <w:szCs w:val="24"/>
              </w:rPr>
            </w:pPr>
            <w:r w:rsidRPr="003F2EAE">
              <w:rPr>
                <w:rFonts w:ascii="Book Antiqua" w:hAnsi="Book Antiqua" w:cs="Times New Roman"/>
                <w:sz w:val="24"/>
                <w:szCs w:val="24"/>
              </w:rPr>
              <w:t>0.023</w:t>
            </w:r>
          </w:p>
        </w:tc>
      </w:tr>
    </w:tbl>
    <w:p w:rsidR="00BE43CD" w:rsidRPr="003F2EAE" w:rsidRDefault="00BE43CD" w:rsidP="008865FF">
      <w:pPr>
        <w:wordWrap/>
        <w:snapToGrid w:val="0"/>
        <w:spacing w:after="0" w:line="360" w:lineRule="auto"/>
        <w:rPr>
          <w:rFonts w:ascii="Book Antiqua" w:eastAsia="SimSun" w:hAnsi="Book Antiqua" w:cs="Times New Roman"/>
          <w:sz w:val="24"/>
          <w:szCs w:val="24"/>
          <w:lang w:eastAsia="zh-CN"/>
        </w:rPr>
      </w:pPr>
      <w:r w:rsidRPr="003F2EAE">
        <w:rPr>
          <w:rFonts w:ascii="Book Antiqua" w:hAnsi="Book Antiqua" w:cs="Times New Roman"/>
          <w:sz w:val="24"/>
          <w:szCs w:val="24"/>
        </w:rPr>
        <w:t xml:space="preserve">Adjusted for age, smoking, alcohol, obesity (body mass index </w:t>
      </w:r>
      <w:r w:rsidRPr="003F2EAE">
        <w:rPr>
          <w:rFonts w:ascii="Book Antiqua" w:hAnsi="Book Antiqua" w:cs="Times New Roman"/>
          <w:kern w:val="0"/>
          <w:sz w:val="24"/>
          <w:szCs w:val="24"/>
        </w:rPr>
        <w:t>≥ 25 kg/m</w:t>
      </w:r>
      <w:r w:rsidRPr="003F2EAE">
        <w:rPr>
          <w:rFonts w:ascii="Book Antiqua" w:hAnsi="Book Antiqua" w:cs="Times New Roman"/>
          <w:kern w:val="0"/>
          <w:sz w:val="24"/>
          <w:szCs w:val="24"/>
          <w:vertAlign w:val="superscript"/>
        </w:rPr>
        <w:t>2</w:t>
      </w:r>
      <w:r w:rsidRPr="003F2EAE">
        <w:rPr>
          <w:rFonts w:ascii="Book Antiqua" w:hAnsi="Book Antiqua" w:cs="Times New Roman"/>
          <w:kern w:val="0"/>
          <w:sz w:val="24"/>
          <w:szCs w:val="24"/>
        </w:rPr>
        <w:t>)</w:t>
      </w:r>
      <w:r w:rsidRPr="003F2EAE">
        <w:rPr>
          <w:rFonts w:ascii="Book Antiqua" w:hAnsi="Book Antiqua" w:cs="Times New Roman"/>
          <w:sz w:val="24"/>
          <w:szCs w:val="24"/>
        </w:rPr>
        <w:t xml:space="preserve">, triglyceride </w:t>
      </w:r>
      <w:r w:rsidRPr="003F2EAE">
        <w:rPr>
          <w:rFonts w:ascii="Book Antiqua" w:eastAsia="Malgun Gothic" w:hAnsi="Book Antiqua" w:cs="Times New Roman"/>
          <w:sz w:val="24"/>
          <w:szCs w:val="24"/>
        </w:rPr>
        <w:t>≥</w:t>
      </w:r>
      <w:r w:rsidRPr="003F2EAE">
        <w:rPr>
          <w:rFonts w:ascii="Book Antiqua" w:hAnsi="Book Antiqua" w:cs="Times New Roman"/>
          <w:sz w:val="24"/>
          <w:szCs w:val="24"/>
        </w:rPr>
        <w:t xml:space="preserve"> 150 mg/dL, HDL-C abnormality (</w:t>
      </w:r>
      <w:r w:rsidRPr="003F2EAE">
        <w:rPr>
          <w:rFonts w:ascii="Book Antiqua" w:eastAsia="Malgun Gothic" w:hAnsi="Book Antiqua" w:cs="Times New Roman"/>
          <w:sz w:val="24"/>
          <w:szCs w:val="24"/>
        </w:rPr>
        <w:t>HDL-C</w:t>
      </w:r>
      <w:r w:rsidRPr="003F2EAE">
        <w:rPr>
          <w:rFonts w:ascii="Book Antiqua" w:hAnsi="Book Antiqua" w:cs="Times New Roman"/>
          <w:kern w:val="0"/>
          <w:sz w:val="24"/>
          <w:szCs w:val="24"/>
        </w:rPr>
        <w:t xml:space="preserve"> &lt; 40 mg/d</w:t>
      </w:r>
      <w:r w:rsidRPr="003F2EAE">
        <w:rPr>
          <w:rFonts w:ascii="Book Antiqua" w:hAnsi="Book Antiqua" w:cs="Times New Roman"/>
          <w:caps/>
          <w:kern w:val="0"/>
          <w:sz w:val="24"/>
          <w:szCs w:val="24"/>
        </w:rPr>
        <w:t>l</w:t>
      </w:r>
      <w:r w:rsidRPr="003F2EAE">
        <w:rPr>
          <w:rFonts w:ascii="Book Antiqua" w:hAnsi="Book Antiqua" w:cs="Times New Roman"/>
          <w:kern w:val="0"/>
          <w:sz w:val="24"/>
          <w:szCs w:val="24"/>
        </w:rPr>
        <w:t xml:space="preserve"> for men or &lt; 50 mg/d</w:t>
      </w:r>
      <w:r w:rsidRPr="003F2EAE">
        <w:rPr>
          <w:rFonts w:ascii="Book Antiqua" w:hAnsi="Book Antiqua" w:cs="Times New Roman"/>
          <w:caps/>
          <w:kern w:val="0"/>
          <w:sz w:val="24"/>
          <w:szCs w:val="24"/>
        </w:rPr>
        <w:t>l</w:t>
      </w:r>
      <w:r w:rsidRPr="003F2EAE">
        <w:rPr>
          <w:rFonts w:ascii="Book Antiqua" w:hAnsi="Book Antiqua" w:cs="Times New Roman"/>
          <w:kern w:val="0"/>
          <w:sz w:val="24"/>
          <w:szCs w:val="24"/>
        </w:rPr>
        <w:t xml:space="preserve"> for women</w:t>
      </w:r>
      <w:r w:rsidRPr="003F2EAE">
        <w:rPr>
          <w:rFonts w:ascii="Book Antiqua" w:hAnsi="Book Antiqua" w:cs="Times New Roman"/>
          <w:sz w:val="24"/>
          <w:szCs w:val="24"/>
        </w:rPr>
        <w:t>), LDL-C, DM-R (</w:t>
      </w:r>
      <w:r w:rsidRPr="003F2EAE">
        <w:rPr>
          <w:rFonts w:ascii="Book Antiqua" w:hAnsi="Book Antiqua" w:cs="Times New Roman"/>
          <w:kern w:val="0"/>
          <w:sz w:val="24"/>
          <w:szCs w:val="24"/>
        </w:rPr>
        <w:t>fasting plasma glucose ≥ 100 mg/d</w:t>
      </w:r>
      <w:r w:rsidRPr="003F2EAE">
        <w:rPr>
          <w:rFonts w:ascii="Book Antiqua" w:hAnsi="Book Antiqua" w:cs="Times New Roman"/>
          <w:caps/>
          <w:kern w:val="0"/>
          <w:sz w:val="24"/>
          <w:szCs w:val="24"/>
        </w:rPr>
        <w:t>l</w:t>
      </w:r>
      <w:r w:rsidRPr="003F2EAE">
        <w:rPr>
          <w:rFonts w:ascii="Book Antiqua" w:hAnsi="Book Antiqua" w:cs="Times New Roman"/>
          <w:kern w:val="0"/>
          <w:sz w:val="24"/>
          <w:szCs w:val="24"/>
        </w:rPr>
        <w:t xml:space="preserve"> or hemoglobin A1c ≥ 6.5%, or use of diabetes medications</w:t>
      </w:r>
      <w:r w:rsidRPr="003F2EAE">
        <w:rPr>
          <w:rFonts w:ascii="Book Antiqua" w:hAnsi="Book Antiqua" w:cs="Times New Roman"/>
          <w:sz w:val="24"/>
          <w:szCs w:val="24"/>
        </w:rPr>
        <w:t>), HTN-R (</w:t>
      </w:r>
      <w:r w:rsidRPr="003F2EAE">
        <w:rPr>
          <w:rFonts w:ascii="Book Antiqua" w:hAnsi="Book Antiqua" w:cs="Times New Roman"/>
          <w:kern w:val="0"/>
          <w:sz w:val="24"/>
          <w:szCs w:val="24"/>
        </w:rPr>
        <w:t>elevated blood pressure ≥</w:t>
      </w:r>
      <w:r w:rsidR="00FD1604" w:rsidRPr="003F2EAE">
        <w:rPr>
          <w:rFonts w:ascii="Book Antiqua" w:hAnsi="Book Antiqua" w:cs="Times New Roman"/>
          <w:kern w:val="0"/>
          <w:sz w:val="24"/>
          <w:szCs w:val="24"/>
        </w:rPr>
        <w:t xml:space="preserve"> 130/85 mm</w:t>
      </w:r>
      <w:r w:rsidRPr="003F2EAE">
        <w:rPr>
          <w:rFonts w:ascii="Book Antiqua" w:hAnsi="Book Antiqua" w:cs="Times New Roman"/>
          <w:kern w:val="0"/>
          <w:sz w:val="24"/>
          <w:szCs w:val="24"/>
        </w:rPr>
        <w:t>Hg or use of antihypertensive medications</w:t>
      </w:r>
      <w:r w:rsidRPr="003F2EAE">
        <w:rPr>
          <w:rFonts w:ascii="Book Antiqua" w:hAnsi="Book Antiqua" w:cs="Times New Roman"/>
          <w:sz w:val="24"/>
          <w:szCs w:val="24"/>
        </w:rPr>
        <w:t>), insulin, regular exercise, CRC family history and CEA.</w:t>
      </w:r>
      <w:r w:rsidR="00FD1604" w:rsidRPr="003F2EAE">
        <w:rPr>
          <w:rFonts w:ascii="Book Antiqua" w:eastAsia="SimSun" w:hAnsi="Book Antiqua" w:cs="Times New Roman" w:hint="eastAsia"/>
          <w:sz w:val="24"/>
          <w:szCs w:val="24"/>
          <w:lang w:eastAsia="zh-CN"/>
        </w:rPr>
        <w:t xml:space="preserve"> </w:t>
      </w:r>
      <w:r w:rsidR="00FD1604" w:rsidRPr="003F2EAE">
        <w:rPr>
          <w:rFonts w:ascii="Book Antiqua" w:hAnsi="Book Antiqua" w:cs="Times New Roman"/>
          <w:sz w:val="24"/>
          <w:szCs w:val="24"/>
        </w:rPr>
        <w:t>OR</w:t>
      </w:r>
      <w:r w:rsidR="00FD1604" w:rsidRPr="003F2EAE">
        <w:rPr>
          <w:rFonts w:ascii="Book Antiqua" w:eastAsia="SimSun" w:hAnsi="Book Antiqua" w:cs="Times New Roman" w:hint="eastAsia"/>
          <w:sz w:val="24"/>
          <w:szCs w:val="24"/>
          <w:lang w:eastAsia="zh-CN"/>
        </w:rPr>
        <w:t xml:space="preserve">: </w:t>
      </w:r>
      <w:r w:rsidR="00FD1604" w:rsidRPr="003F2EAE">
        <w:rPr>
          <w:rFonts w:ascii="Book Antiqua" w:hAnsi="Book Antiqua" w:cs="Times New Roman"/>
          <w:caps/>
          <w:sz w:val="24"/>
          <w:szCs w:val="24"/>
        </w:rPr>
        <w:t>o</w:t>
      </w:r>
      <w:r w:rsidR="00FD1604" w:rsidRPr="003F2EAE">
        <w:rPr>
          <w:rFonts w:ascii="Book Antiqua" w:hAnsi="Book Antiqua" w:cs="Times New Roman"/>
          <w:sz w:val="24"/>
          <w:szCs w:val="24"/>
        </w:rPr>
        <w:t>dds ratio; CI</w:t>
      </w:r>
      <w:r w:rsidR="00FD1604" w:rsidRPr="003F2EAE">
        <w:rPr>
          <w:rFonts w:ascii="Book Antiqua" w:eastAsia="SimSun" w:hAnsi="Book Antiqua" w:cs="Times New Roman" w:hint="eastAsia"/>
          <w:sz w:val="24"/>
          <w:szCs w:val="24"/>
          <w:lang w:eastAsia="zh-CN"/>
        </w:rPr>
        <w:t>:</w:t>
      </w:r>
      <w:r w:rsidR="00FD1604" w:rsidRPr="003F2EAE">
        <w:rPr>
          <w:rFonts w:ascii="Book Antiqua" w:hAnsi="Book Antiqua" w:cs="Times New Roman"/>
          <w:sz w:val="24"/>
          <w:szCs w:val="24"/>
        </w:rPr>
        <w:t xml:space="preserve"> </w:t>
      </w:r>
      <w:r w:rsidR="00FD1604" w:rsidRPr="003F2EAE">
        <w:rPr>
          <w:rFonts w:ascii="Book Antiqua" w:hAnsi="Book Antiqua" w:cs="Times New Roman"/>
          <w:caps/>
          <w:sz w:val="24"/>
          <w:szCs w:val="24"/>
        </w:rPr>
        <w:t>c</w:t>
      </w:r>
      <w:r w:rsidR="00FD1604" w:rsidRPr="003F2EAE">
        <w:rPr>
          <w:rFonts w:ascii="Book Antiqua" w:hAnsi="Book Antiqua" w:cs="Times New Roman"/>
          <w:sz w:val="24"/>
          <w:szCs w:val="24"/>
        </w:rPr>
        <w:t>onfidence interval</w:t>
      </w:r>
      <w:r w:rsidR="00FD1604" w:rsidRPr="003F2EAE">
        <w:rPr>
          <w:rFonts w:ascii="Book Antiqua" w:eastAsia="SimSun" w:hAnsi="Book Antiqua" w:cs="Times New Roman" w:hint="eastAsia"/>
          <w:sz w:val="24"/>
          <w:szCs w:val="24"/>
          <w:lang w:eastAsia="zh-CN"/>
        </w:rPr>
        <w:t>;</w:t>
      </w:r>
      <w:r w:rsidR="00FD1604" w:rsidRPr="003F2EAE">
        <w:rPr>
          <w:rFonts w:ascii="Book Antiqua" w:hAnsi="Book Antiqua" w:cs="Times New Roman"/>
          <w:sz w:val="24"/>
          <w:szCs w:val="24"/>
        </w:rPr>
        <w:t xml:space="preserve"> CRC</w:t>
      </w:r>
      <w:r w:rsidR="00FD1604" w:rsidRPr="003F2EAE">
        <w:rPr>
          <w:rFonts w:ascii="Book Antiqua" w:eastAsia="SimSun" w:hAnsi="Book Antiqua" w:cs="Times New Roman" w:hint="eastAsia"/>
          <w:sz w:val="24"/>
          <w:szCs w:val="24"/>
          <w:lang w:eastAsia="zh-CN"/>
        </w:rPr>
        <w:t>:</w:t>
      </w:r>
      <w:r w:rsidR="00FD1604" w:rsidRPr="003F2EAE">
        <w:rPr>
          <w:rFonts w:ascii="Book Antiqua" w:hAnsi="Book Antiqua" w:cs="Times New Roman"/>
          <w:sz w:val="24"/>
          <w:szCs w:val="24"/>
        </w:rPr>
        <w:t xml:space="preserve"> </w:t>
      </w:r>
      <w:r w:rsidR="00FD1604" w:rsidRPr="003F2EAE">
        <w:rPr>
          <w:rFonts w:ascii="Book Antiqua" w:hAnsi="Book Antiqua" w:cs="Times New Roman"/>
          <w:caps/>
          <w:sz w:val="24"/>
          <w:szCs w:val="24"/>
        </w:rPr>
        <w:t>c</w:t>
      </w:r>
      <w:r w:rsidR="00FD1604" w:rsidRPr="003F2EAE">
        <w:rPr>
          <w:rFonts w:ascii="Book Antiqua" w:hAnsi="Book Antiqua" w:cs="Times New Roman"/>
          <w:sz w:val="24"/>
          <w:szCs w:val="24"/>
        </w:rPr>
        <w:t>olorectal cancer; DM-R</w:t>
      </w:r>
      <w:r w:rsidR="00FD1604" w:rsidRPr="003F2EAE">
        <w:rPr>
          <w:rFonts w:ascii="Book Antiqua" w:eastAsia="SimSun" w:hAnsi="Book Antiqua" w:cs="Times New Roman" w:hint="eastAsia"/>
          <w:sz w:val="24"/>
          <w:szCs w:val="24"/>
          <w:lang w:eastAsia="zh-CN"/>
        </w:rPr>
        <w:t>:</w:t>
      </w:r>
      <w:r w:rsidR="00FD1604" w:rsidRPr="003F2EAE">
        <w:rPr>
          <w:rFonts w:ascii="Book Antiqua" w:hAnsi="Book Antiqua" w:cs="Times New Roman"/>
          <w:sz w:val="24"/>
          <w:szCs w:val="24"/>
        </w:rPr>
        <w:t xml:space="preserve"> </w:t>
      </w:r>
      <w:r w:rsidR="00FD1604" w:rsidRPr="003F2EAE">
        <w:rPr>
          <w:rFonts w:ascii="Book Antiqua" w:hAnsi="Book Antiqua" w:cs="Times New Roman"/>
          <w:caps/>
          <w:sz w:val="24"/>
          <w:szCs w:val="24"/>
        </w:rPr>
        <w:t>d</w:t>
      </w:r>
      <w:r w:rsidR="00FD1604" w:rsidRPr="003F2EAE">
        <w:rPr>
          <w:rFonts w:ascii="Book Antiqua" w:hAnsi="Book Antiqua" w:cs="Times New Roman"/>
          <w:sz w:val="24"/>
          <w:szCs w:val="24"/>
        </w:rPr>
        <w:t>iabetes mellitus-related factors; HTN-R</w:t>
      </w:r>
      <w:r w:rsidR="00FD1604" w:rsidRPr="003F2EAE">
        <w:rPr>
          <w:rFonts w:ascii="Book Antiqua" w:eastAsia="SimSun" w:hAnsi="Book Antiqua" w:cs="Times New Roman" w:hint="eastAsia"/>
          <w:sz w:val="24"/>
          <w:szCs w:val="24"/>
          <w:lang w:eastAsia="zh-CN"/>
        </w:rPr>
        <w:t>:</w:t>
      </w:r>
      <w:r w:rsidR="00FD1604" w:rsidRPr="003F2EAE">
        <w:rPr>
          <w:rFonts w:ascii="Book Antiqua" w:hAnsi="Book Antiqua" w:cs="Times New Roman"/>
          <w:sz w:val="24"/>
          <w:szCs w:val="24"/>
        </w:rPr>
        <w:t xml:space="preserve"> </w:t>
      </w:r>
      <w:r w:rsidR="00FD1604" w:rsidRPr="003F2EAE">
        <w:rPr>
          <w:rFonts w:ascii="Book Antiqua" w:hAnsi="Book Antiqua" w:cs="Times New Roman"/>
          <w:caps/>
          <w:sz w:val="24"/>
          <w:szCs w:val="24"/>
        </w:rPr>
        <w:t>h</w:t>
      </w:r>
      <w:r w:rsidR="00FD1604" w:rsidRPr="003F2EAE">
        <w:rPr>
          <w:rFonts w:ascii="Book Antiqua" w:hAnsi="Book Antiqua" w:cs="Times New Roman"/>
          <w:sz w:val="24"/>
          <w:szCs w:val="24"/>
        </w:rPr>
        <w:t>ypertension-related factors; CEA</w:t>
      </w:r>
      <w:r w:rsidR="00FD1604" w:rsidRPr="003F2EAE">
        <w:rPr>
          <w:rFonts w:ascii="Book Antiqua" w:eastAsia="SimSun" w:hAnsi="Book Antiqua" w:cs="Times New Roman" w:hint="eastAsia"/>
          <w:sz w:val="24"/>
          <w:szCs w:val="24"/>
          <w:lang w:eastAsia="zh-CN"/>
        </w:rPr>
        <w:t>:</w:t>
      </w:r>
      <w:r w:rsidR="00FD1604" w:rsidRPr="003F2EAE">
        <w:rPr>
          <w:rFonts w:ascii="Book Antiqua" w:hAnsi="Book Antiqua" w:cs="Times New Roman"/>
          <w:sz w:val="24"/>
          <w:szCs w:val="24"/>
        </w:rPr>
        <w:t xml:space="preserve"> </w:t>
      </w:r>
      <w:r w:rsidR="00FD1604" w:rsidRPr="003F2EAE">
        <w:rPr>
          <w:rFonts w:ascii="Book Antiqua" w:hAnsi="Book Antiqua" w:cs="Times New Roman"/>
          <w:caps/>
          <w:sz w:val="24"/>
          <w:szCs w:val="24"/>
        </w:rPr>
        <w:t>c</w:t>
      </w:r>
      <w:r w:rsidR="00FD1604" w:rsidRPr="003F2EAE">
        <w:rPr>
          <w:rFonts w:ascii="Book Antiqua" w:hAnsi="Book Antiqua" w:cs="Times New Roman"/>
          <w:sz w:val="24"/>
          <w:szCs w:val="24"/>
        </w:rPr>
        <w:t>arcinoembryonic antigen; LDL-C</w:t>
      </w:r>
      <w:r w:rsidR="00FD1604" w:rsidRPr="003F2EAE">
        <w:rPr>
          <w:rFonts w:ascii="Book Antiqua" w:eastAsia="SimSun" w:hAnsi="Book Antiqua" w:cs="Times New Roman" w:hint="eastAsia"/>
          <w:sz w:val="24"/>
          <w:szCs w:val="24"/>
          <w:lang w:eastAsia="zh-CN"/>
        </w:rPr>
        <w:t>:</w:t>
      </w:r>
      <w:r w:rsidR="00FD1604" w:rsidRPr="003F2EAE">
        <w:rPr>
          <w:rFonts w:ascii="Book Antiqua" w:hAnsi="Book Antiqua" w:cs="Times New Roman"/>
          <w:sz w:val="24"/>
          <w:szCs w:val="24"/>
        </w:rPr>
        <w:t xml:space="preserve"> </w:t>
      </w:r>
      <w:r w:rsidR="00FD1604" w:rsidRPr="003F2EAE">
        <w:rPr>
          <w:rFonts w:ascii="Book Antiqua" w:hAnsi="Book Antiqua" w:cs="Times New Roman"/>
          <w:caps/>
          <w:sz w:val="24"/>
          <w:szCs w:val="24"/>
        </w:rPr>
        <w:t>l</w:t>
      </w:r>
      <w:r w:rsidR="00FD1604" w:rsidRPr="003F2EAE">
        <w:rPr>
          <w:rFonts w:ascii="Book Antiqua" w:hAnsi="Book Antiqua" w:cs="Times New Roman"/>
          <w:sz w:val="24"/>
          <w:szCs w:val="24"/>
        </w:rPr>
        <w:t>ow-density lipoprotein-cholesterol; HDL-C</w:t>
      </w:r>
      <w:r w:rsidR="00FD1604" w:rsidRPr="003F2EAE">
        <w:rPr>
          <w:rFonts w:ascii="Book Antiqua" w:eastAsia="SimSun" w:hAnsi="Book Antiqua" w:cs="Times New Roman" w:hint="eastAsia"/>
          <w:sz w:val="24"/>
          <w:szCs w:val="24"/>
          <w:lang w:eastAsia="zh-CN"/>
        </w:rPr>
        <w:t>:</w:t>
      </w:r>
      <w:r w:rsidR="00FD1604" w:rsidRPr="003F2EAE">
        <w:rPr>
          <w:rFonts w:ascii="Book Antiqua" w:hAnsi="Book Antiqua" w:cs="Times New Roman"/>
          <w:sz w:val="24"/>
          <w:szCs w:val="24"/>
        </w:rPr>
        <w:t xml:space="preserve"> </w:t>
      </w:r>
      <w:r w:rsidR="00FD1604" w:rsidRPr="003F2EAE">
        <w:rPr>
          <w:rFonts w:ascii="Book Antiqua" w:hAnsi="Book Antiqua" w:cs="Times New Roman"/>
          <w:caps/>
          <w:sz w:val="24"/>
          <w:szCs w:val="24"/>
        </w:rPr>
        <w:t>h</w:t>
      </w:r>
      <w:r w:rsidR="00FD1604" w:rsidRPr="003F2EAE">
        <w:rPr>
          <w:rFonts w:ascii="Book Antiqua" w:hAnsi="Book Antiqua" w:cs="Times New Roman"/>
          <w:sz w:val="24"/>
          <w:szCs w:val="24"/>
        </w:rPr>
        <w:t>igh-density lipoprotein-cholesterol</w:t>
      </w:r>
      <w:r w:rsidR="00FD1604" w:rsidRPr="003F2EAE">
        <w:rPr>
          <w:rFonts w:ascii="Book Antiqua" w:eastAsia="SimSun" w:hAnsi="Book Antiqua" w:cs="Times New Roman" w:hint="eastAsia"/>
          <w:sz w:val="24"/>
          <w:szCs w:val="24"/>
          <w:lang w:eastAsia="zh-CN"/>
        </w:rPr>
        <w:t>.</w:t>
      </w:r>
    </w:p>
    <w:p w:rsidR="00C9147E" w:rsidRPr="003F2EAE" w:rsidRDefault="00C9147E" w:rsidP="008865FF">
      <w:pPr>
        <w:wordWrap/>
        <w:snapToGrid w:val="0"/>
        <w:spacing w:after="0" w:line="360" w:lineRule="auto"/>
        <w:rPr>
          <w:rFonts w:ascii="Book Antiqua" w:eastAsia="SimSun" w:hAnsi="Book Antiqua" w:cs="Times New Roman"/>
          <w:kern w:val="0"/>
          <w:sz w:val="24"/>
          <w:szCs w:val="24"/>
          <w:lang w:eastAsia="zh-CN"/>
        </w:rPr>
      </w:pPr>
    </w:p>
    <w:sectPr w:rsidR="00C9147E" w:rsidRPr="003F2EA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C71" w:rsidRDefault="00AE5C71" w:rsidP="006832B5">
      <w:pPr>
        <w:spacing w:after="0" w:line="240" w:lineRule="auto"/>
      </w:pPr>
      <w:r>
        <w:separator/>
      </w:r>
    </w:p>
  </w:endnote>
  <w:endnote w:type="continuationSeparator" w:id="0">
    <w:p w:rsidR="00AE5C71" w:rsidRDefault="00AE5C71" w:rsidP="0068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C71" w:rsidRDefault="00AE5C71" w:rsidP="006832B5">
      <w:pPr>
        <w:spacing w:after="0" w:line="240" w:lineRule="auto"/>
      </w:pPr>
      <w:r>
        <w:separator/>
      </w:r>
    </w:p>
  </w:footnote>
  <w:footnote w:type="continuationSeparator" w:id="0">
    <w:p w:rsidR="00AE5C71" w:rsidRDefault="00AE5C71" w:rsidP="006832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92104"/>
    <w:multiLevelType w:val="hybridMultilevel"/>
    <w:tmpl w:val="DCC87774"/>
    <w:lvl w:ilvl="0" w:tplc="49A244C6">
      <w:numFmt w:val="bullet"/>
      <w:lvlText w:val="-"/>
      <w:lvlJc w:val="left"/>
      <w:pPr>
        <w:ind w:left="456" w:hanging="360"/>
      </w:pPr>
      <w:rPr>
        <w:rFonts w:ascii="Times New Roman" w:eastAsiaTheme="minorEastAsia" w:hAnsi="Times New Roman" w:cs="Times New Roman" w:hint="default"/>
      </w:rPr>
    </w:lvl>
    <w:lvl w:ilvl="1" w:tplc="04090003" w:tentative="1">
      <w:start w:val="1"/>
      <w:numFmt w:val="bullet"/>
      <w:lvlText w:val=""/>
      <w:lvlJc w:val="left"/>
      <w:pPr>
        <w:ind w:left="896" w:hanging="400"/>
      </w:pPr>
      <w:rPr>
        <w:rFonts w:ascii="Wingdings" w:hAnsi="Wingdings" w:hint="default"/>
      </w:rPr>
    </w:lvl>
    <w:lvl w:ilvl="2" w:tplc="04090005" w:tentative="1">
      <w:start w:val="1"/>
      <w:numFmt w:val="bullet"/>
      <w:lvlText w:val=""/>
      <w:lvlJc w:val="left"/>
      <w:pPr>
        <w:ind w:left="1296" w:hanging="400"/>
      </w:pPr>
      <w:rPr>
        <w:rFonts w:ascii="Wingdings" w:hAnsi="Wingdings" w:hint="default"/>
      </w:rPr>
    </w:lvl>
    <w:lvl w:ilvl="3" w:tplc="04090001" w:tentative="1">
      <w:start w:val="1"/>
      <w:numFmt w:val="bullet"/>
      <w:lvlText w:val=""/>
      <w:lvlJc w:val="left"/>
      <w:pPr>
        <w:ind w:left="1696" w:hanging="400"/>
      </w:pPr>
      <w:rPr>
        <w:rFonts w:ascii="Wingdings" w:hAnsi="Wingdings" w:hint="default"/>
      </w:rPr>
    </w:lvl>
    <w:lvl w:ilvl="4" w:tplc="04090003" w:tentative="1">
      <w:start w:val="1"/>
      <w:numFmt w:val="bullet"/>
      <w:lvlText w:val=""/>
      <w:lvlJc w:val="left"/>
      <w:pPr>
        <w:ind w:left="2096" w:hanging="400"/>
      </w:pPr>
      <w:rPr>
        <w:rFonts w:ascii="Wingdings" w:hAnsi="Wingdings" w:hint="default"/>
      </w:rPr>
    </w:lvl>
    <w:lvl w:ilvl="5" w:tplc="04090005" w:tentative="1">
      <w:start w:val="1"/>
      <w:numFmt w:val="bullet"/>
      <w:lvlText w:val=""/>
      <w:lvlJc w:val="left"/>
      <w:pPr>
        <w:ind w:left="2496" w:hanging="400"/>
      </w:pPr>
      <w:rPr>
        <w:rFonts w:ascii="Wingdings" w:hAnsi="Wingdings" w:hint="default"/>
      </w:rPr>
    </w:lvl>
    <w:lvl w:ilvl="6" w:tplc="04090001" w:tentative="1">
      <w:start w:val="1"/>
      <w:numFmt w:val="bullet"/>
      <w:lvlText w:val=""/>
      <w:lvlJc w:val="left"/>
      <w:pPr>
        <w:ind w:left="2896" w:hanging="400"/>
      </w:pPr>
      <w:rPr>
        <w:rFonts w:ascii="Wingdings" w:hAnsi="Wingdings" w:hint="default"/>
      </w:rPr>
    </w:lvl>
    <w:lvl w:ilvl="7" w:tplc="04090003" w:tentative="1">
      <w:start w:val="1"/>
      <w:numFmt w:val="bullet"/>
      <w:lvlText w:val=""/>
      <w:lvlJc w:val="left"/>
      <w:pPr>
        <w:ind w:left="3296" w:hanging="400"/>
      </w:pPr>
      <w:rPr>
        <w:rFonts w:ascii="Wingdings" w:hAnsi="Wingdings" w:hint="default"/>
      </w:rPr>
    </w:lvl>
    <w:lvl w:ilvl="8" w:tplc="04090005" w:tentative="1">
      <w:start w:val="1"/>
      <w:numFmt w:val="bullet"/>
      <w:lvlText w:val=""/>
      <w:lvlJc w:val="left"/>
      <w:pPr>
        <w:ind w:left="3696" w:hanging="400"/>
      </w:pPr>
      <w:rPr>
        <w:rFonts w:ascii="Wingdings" w:hAnsi="Wingdings" w:hint="default"/>
      </w:rPr>
    </w:lvl>
  </w:abstractNum>
  <w:abstractNum w:abstractNumId="1" w15:restartNumberingAfterBreak="0">
    <w:nsid w:val="3BBC554A"/>
    <w:multiLevelType w:val="hybridMultilevel"/>
    <w:tmpl w:val="D1AA192C"/>
    <w:lvl w:ilvl="0" w:tplc="6FF20C44">
      <w:start w:val="1"/>
      <w:numFmt w:val="bullet"/>
      <w:lvlText w:val=""/>
      <w:lvlJc w:val="left"/>
      <w:pPr>
        <w:ind w:left="564" w:hanging="360"/>
      </w:pPr>
      <w:rPr>
        <w:rFonts w:ascii="Wingdings" w:eastAsiaTheme="minorEastAsia" w:hAnsi="Wingdings" w:cs="Times New Roman" w:hint="default"/>
      </w:rPr>
    </w:lvl>
    <w:lvl w:ilvl="1" w:tplc="04090003" w:tentative="1">
      <w:start w:val="1"/>
      <w:numFmt w:val="bullet"/>
      <w:lvlText w:val=""/>
      <w:lvlJc w:val="left"/>
      <w:pPr>
        <w:ind w:left="1004" w:hanging="400"/>
      </w:pPr>
      <w:rPr>
        <w:rFonts w:ascii="Wingdings" w:hAnsi="Wingdings" w:hint="default"/>
      </w:rPr>
    </w:lvl>
    <w:lvl w:ilvl="2" w:tplc="04090005" w:tentative="1">
      <w:start w:val="1"/>
      <w:numFmt w:val="bullet"/>
      <w:lvlText w:val=""/>
      <w:lvlJc w:val="left"/>
      <w:pPr>
        <w:ind w:left="1404" w:hanging="400"/>
      </w:pPr>
      <w:rPr>
        <w:rFonts w:ascii="Wingdings" w:hAnsi="Wingdings" w:hint="default"/>
      </w:rPr>
    </w:lvl>
    <w:lvl w:ilvl="3" w:tplc="04090001" w:tentative="1">
      <w:start w:val="1"/>
      <w:numFmt w:val="bullet"/>
      <w:lvlText w:val=""/>
      <w:lvlJc w:val="left"/>
      <w:pPr>
        <w:ind w:left="1804" w:hanging="400"/>
      </w:pPr>
      <w:rPr>
        <w:rFonts w:ascii="Wingdings" w:hAnsi="Wingdings" w:hint="default"/>
      </w:rPr>
    </w:lvl>
    <w:lvl w:ilvl="4" w:tplc="04090003" w:tentative="1">
      <w:start w:val="1"/>
      <w:numFmt w:val="bullet"/>
      <w:lvlText w:val=""/>
      <w:lvlJc w:val="left"/>
      <w:pPr>
        <w:ind w:left="2204" w:hanging="400"/>
      </w:pPr>
      <w:rPr>
        <w:rFonts w:ascii="Wingdings" w:hAnsi="Wingdings" w:hint="default"/>
      </w:rPr>
    </w:lvl>
    <w:lvl w:ilvl="5" w:tplc="04090005" w:tentative="1">
      <w:start w:val="1"/>
      <w:numFmt w:val="bullet"/>
      <w:lvlText w:val=""/>
      <w:lvlJc w:val="left"/>
      <w:pPr>
        <w:ind w:left="2604" w:hanging="400"/>
      </w:pPr>
      <w:rPr>
        <w:rFonts w:ascii="Wingdings" w:hAnsi="Wingdings" w:hint="default"/>
      </w:rPr>
    </w:lvl>
    <w:lvl w:ilvl="6" w:tplc="04090001" w:tentative="1">
      <w:start w:val="1"/>
      <w:numFmt w:val="bullet"/>
      <w:lvlText w:val=""/>
      <w:lvlJc w:val="left"/>
      <w:pPr>
        <w:ind w:left="3004" w:hanging="400"/>
      </w:pPr>
      <w:rPr>
        <w:rFonts w:ascii="Wingdings" w:hAnsi="Wingdings" w:hint="default"/>
      </w:rPr>
    </w:lvl>
    <w:lvl w:ilvl="7" w:tplc="04090003" w:tentative="1">
      <w:start w:val="1"/>
      <w:numFmt w:val="bullet"/>
      <w:lvlText w:val=""/>
      <w:lvlJc w:val="left"/>
      <w:pPr>
        <w:ind w:left="3404" w:hanging="400"/>
      </w:pPr>
      <w:rPr>
        <w:rFonts w:ascii="Wingdings" w:hAnsi="Wingdings" w:hint="default"/>
      </w:rPr>
    </w:lvl>
    <w:lvl w:ilvl="8" w:tplc="04090005" w:tentative="1">
      <w:start w:val="1"/>
      <w:numFmt w:val="bullet"/>
      <w:lvlText w:val=""/>
      <w:lvlJc w:val="left"/>
      <w:pPr>
        <w:ind w:left="3804"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E43CD"/>
    <w:rsid w:val="00002264"/>
    <w:rsid w:val="00084523"/>
    <w:rsid w:val="0017426D"/>
    <w:rsid w:val="001818BD"/>
    <w:rsid w:val="002843FD"/>
    <w:rsid w:val="00287390"/>
    <w:rsid w:val="00326508"/>
    <w:rsid w:val="00331382"/>
    <w:rsid w:val="00366782"/>
    <w:rsid w:val="003F2EAE"/>
    <w:rsid w:val="003F71B3"/>
    <w:rsid w:val="00492CE5"/>
    <w:rsid w:val="004C33A6"/>
    <w:rsid w:val="005A25C4"/>
    <w:rsid w:val="005A60A5"/>
    <w:rsid w:val="00613DCF"/>
    <w:rsid w:val="00641C8C"/>
    <w:rsid w:val="00642408"/>
    <w:rsid w:val="00671129"/>
    <w:rsid w:val="006832B5"/>
    <w:rsid w:val="006B4846"/>
    <w:rsid w:val="007256C0"/>
    <w:rsid w:val="00753DA5"/>
    <w:rsid w:val="0079571D"/>
    <w:rsid w:val="008865FF"/>
    <w:rsid w:val="008B6219"/>
    <w:rsid w:val="008C34C6"/>
    <w:rsid w:val="00900BD7"/>
    <w:rsid w:val="00902917"/>
    <w:rsid w:val="00902F8A"/>
    <w:rsid w:val="009277BF"/>
    <w:rsid w:val="00A13D53"/>
    <w:rsid w:val="00A35E94"/>
    <w:rsid w:val="00A53533"/>
    <w:rsid w:val="00AC014F"/>
    <w:rsid w:val="00AC21B7"/>
    <w:rsid w:val="00AC3EFF"/>
    <w:rsid w:val="00AD3455"/>
    <w:rsid w:val="00AE5C71"/>
    <w:rsid w:val="00BC3AA6"/>
    <w:rsid w:val="00BE43CD"/>
    <w:rsid w:val="00C12F35"/>
    <w:rsid w:val="00C9147E"/>
    <w:rsid w:val="00CF4E6A"/>
    <w:rsid w:val="00D6267A"/>
    <w:rsid w:val="00E22AFD"/>
    <w:rsid w:val="00EB2DFA"/>
    <w:rsid w:val="00EB639B"/>
    <w:rsid w:val="00EF3E44"/>
    <w:rsid w:val="00F5546B"/>
    <w:rsid w:val="00FB0F28"/>
    <w:rsid w:val="00FD16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C127F2-BC0E-49A9-824A-3F369D72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3CD"/>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3CD"/>
    <w:rPr>
      <w:color w:val="0000FF" w:themeColor="hyperlink"/>
      <w:u w:val="single"/>
    </w:rPr>
  </w:style>
  <w:style w:type="paragraph" w:customStyle="1" w:styleId="a">
    <w:name w:val="표준 단락"/>
    <w:rsid w:val="00BE43CD"/>
    <w:pPr>
      <w:widowControl w:val="0"/>
      <w:autoSpaceDE w:val="0"/>
      <w:autoSpaceDN w:val="0"/>
      <w:adjustRightInd w:val="0"/>
      <w:spacing w:after="0" w:line="320" w:lineRule="atLeast"/>
      <w:jc w:val="left"/>
    </w:pPr>
    <w:rPr>
      <w:rFonts w:ascii="Batang" w:eastAsia="Batang" w:hAnsi="Batang" w:cs="Batang"/>
      <w:color w:val="000000"/>
      <w:kern w:val="0"/>
      <w:szCs w:val="20"/>
    </w:rPr>
  </w:style>
  <w:style w:type="paragraph" w:styleId="BalloonText">
    <w:name w:val="Balloon Text"/>
    <w:basedOn w:val="Normal"/>
    <w:link w:val="BalloonTextChar"/>
    <w:uiPriority w:val="99"/>
    <w:semiHidden/>
    <w:unhideWhenUsed/>
    <w:rsid w:val="00BE43C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E43CD"/>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BE43CD"/>
    <w:pPr>
      <w:tabs>
        <w:tab w:val="center" w:pos="4513"/>
        <w:tab w:val="right" w:pos="9026"/>
      </w:tabs>
      <w:snapToGrid w:val="0"/>
    </w:pPr>
  </w:style>
  <w:style w:type="character" w:customStyle="1" w:styleId="HeaderChar">
    <w:name w:val="Header Char"/>
    <w:basedOn w:val="DefaultParagraphFont"/>
    <w:link w:val="Header"/>
    <w:uiPriority w:val="99"/>
    <w:rsid w:val="00BE43CD"/>
  </w:style>
  <w:style w:type="paragraph" w:styleId="Footer">
    <w:name w:val="footer"/>
    <w:basedOn w:val="Normal"/>
    <w:link w:val="FooterChar"/>
    <w:uiPriority w:val="99"/>
    <w:unhideWhenUsed/>
    <w:rsid w:val="00BE43CD"/>
    <w:pPr>
      <w:tabs>
        <w:tab w:val="center" w:pos="4513"/>
        <w:tab w:val="right" w:pos="9026"/>
      </w:tabs>
      <w:snapToGrid w:val="0"/>
    </w:pPr>
  </w:style>
  <w:style w:type="character" w:customStyle="1" w:styleId="FooterChar">
    <w:name w:val="Footer Char"/>
    <w:basedOn w:val="DefaultParagraphFont"/>
    <w:link w:val="Footer"/>
    <w:uiPriority w:val="99"/>
    <w:rsid w:val="00BE43CD"/>
  </w:style>
  <w:style w:type="table" w:styleId="TableGrid">
    <w:name w:val="Table Grid"/>
    <w:basedOn w:val="TableNormal"/>
    <w:uiPriority w:val="59"/>
    <w:rsid w:val="00BE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E43CD"/>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BE43CD"/>
    <w:rPr>
      <w:rFonts w:ascii="Malgun Gothic" w:eastAsia="Malgun Gothic" w:hAnsi="Malgun Gothic"/>
      <w:noProof/>
    </w:rPr>
  </w:style>
  <w:style w:type="paragraph" w:customStyle="1" w:styleId="EndNoteBibliography">
    <w:name w:val="EndNote Bibliography"/>
    <w:basedOn w:val="Normal"/>
    <w:link w:val="EndNoteBibliographyChar"/>
    <w:rsid w:val="00BE43CD"/>
    <w:pPr>
      <w:spacing w:line="240" w:lineRule="auto"/>
      <w:jc w:val="left"/>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BE43CD"/>
    <w:rPr>
      <w:rFonts w:ascii="Malgun Gothic" w:eastAsia="Malgun Gothic" w:hAnsi="Malgun Gothic"/>
      <w:noProof/>
    </w:rPr>
  </w:style>
  <w:style w:type="numbering" w:customStyle="1" w:styleId="1">
    <w:name w:val="목록 없음1"/>
    <w:next w:val="NoList"/>
    <w:uiPriority w:val="99"/>
    <w:semiHidden/>
    <w:unhideWhenUsed/>
    <w:rsid w:val="00BE43CD"/>
  </w:style>
  <w:style w:type="table" w:customStyle="1" w:styleId="10">
    <w:name w:val="표 구분선1"/>
    <w:basedOn w:val="TableNormal"/>
    <w:next w:val="TableGrid"/>
    <w:uiPriority w:val="59"/>
    <w:rsid w:val="00BE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3CD"/>
    <w:pPr>
      <w:ind w:leftChars="400" w:left="800"/>
    </w:pPr>
  </w:style>
  <w:style w:type="paragraph" w:styleId="NormalWeb">
    <w:name w:val="Normal (Web)"/>
    <w:basedOn w:val="Normal"/>
    <w:uiPriority w:val="99"/>
    <w:semiHidden/>
    <w:unhideWhenUsed/>
    <w:rsid w:val="00BE43CD"/>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11">
    <w:name w:val="正文1"/>
    <w:uiPriority w:val="99"/>
    <w:rsid w:val="003F71B3"/>
    <w:pPr>
      <w:spacing w:after="0"/>
      <w:jc w:val="left"/>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64035">
      <w:bodyDiv w:val="1"/>
      <w:marLeft w:val="0"/>
      <w:marRight w:val="0"/>
      <w:marTop w:val="0"/>
      <w:marBottom w:val="0"/>
      <w:divBdr>
        <w:top w:val="none" w:sz="0" w:space="0" w:color="auto"/>
        <w:left w:val="none" w:sz="0" w:space="0" w:color="auto"/>
        <w:bottom w:val="none" w:sz="0" w:space="0" w:color="auto"/>
        <w:right w:val="none" w:sz="0" w:space="0" w:color="auto"/>
      </w:divBdr>
      <w:divsChild>
        <w:div w:id="1344210688">
          <w:marLeft w:val="0"/>
          <w:marRight w:val="0"/>
          <w:marTop w:val="0"/>
          <w:marBottom w:val="0"/>
          <w:divBdr>
            <w:top w:val="none" w:sz="0" w:space="0" w:color="auto"/>
            <w:left w:val="none" w:sz="0" w:space="0" w:color="auto"/>
            <w:bottom w:val="none" w:sz="0" w:space="0" w:color="auto"/>
            <w:right w:val="none" w:sz="0" w:space="0" w:color="auto"/>
          </w:divBdr>
        </w:div>
        <w:div w:id="564999387">
          <w:marLeft w:val="0"/>
          <w:marRight w:val="0"/>
          <w:marTop w:val="0"/>
          <w:marBottom w:val="0"/>
          <w:divBdr>
            <w:top w:val="none" w:sz="0" w:space="0" w:color="auto"/>
            <w:left w:val="none" w:sz="0" w:space="0" w:color="auto"/>
            <w:bottom w:val="none" w:sz="0" w:space="0" w:color="auto"/>
            <w:right w:val="none" w:sz="0" w:space="0" w:color="auto"/>
          </w:divBdr>
        </w:div>
      </w:divsChild>
    </w:div>
    <w:div w:id="2133942341">
      <w:bodyDiv w:val="1"/>
      <w:marLeft w:val="0"/>
      <w:marRight w:val="0"/>
      <w:marTop w:val="0"/>
      <w:marBottom w:val="0"/>
      <w:divBdr>
        <w:top w:val="none" w:sz="0" w:space="0" w:color="auto"/>
        <w:left w:val="none" w:sz="0" w:space="0" w:color="auto"/>
        <w:bottom w:val="none" w:sz="0" w:space="0" w:color="auto"/>
        <w:right w:val="none" w:sz="0" w:space="0" w:color="auto"/>
      </w:divBdr>
      <w:divsChild>
        <w:div w:id="84810903">
          <w:marLeft w:val="0"/>
          <w:marRight w:val="0"/>
          <w:marTop w:val="0"/>
          <w:marBottom w:val="0"/>
          <w:divBdr>
            <w:top w:val="none" w:sz="0" w:space="0" w:color="auto"/>
            <w:left w:val="none" w:sz="0" w:space="0" w:color="auto"/>
            <w:bottom w:val="none" w:sz="0" w:space="0" w:color="auto"/>
            <w:right w:val="none" w:sz="0" w:space="0" w:color="auto"/>
          </w:divBdr>
        </w:div>
        <w:div w:id="1723216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ksmc.park@samsung.com"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tif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7098</Words>
  <Characters>40465</Characters>
  <Application>Microsoft Office Word</Application>
  <DocSecurity>0</DocSecurity>
  <Lines>337</Lines>
  <Paragraphs>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dcterms:created xsi:type="dcterms:W3CDTF">2016-03-01T03:36:00Z</dcterms:created>
  <dcterms:modified xsi:type="dcterms:W3CDTF">2016-03-01T03:36:00Z</dcterms:modified>
</cp:coreProperties>
</file>