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2C" w:rsidRPr="00687F93" w:rsidRDefault="002C792C" w:rsidP="00687F93">
      <w:pPr>
        <w:spacing w:line="36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687F93">
        <w:rPr>
          <w:rFonts w:ascii="Book Antiqua" w:hAnsi="Book Antiqua" w:cs="Tahoma"/>
          <w:b/>
          <w:sz w:val="24"/>
          <w:szCs w:val="24"/>
        </w:rPr>
        <w:t xml:space="preserve">Name of journal: </w:t>
      </w:r>
      <w:r w:rsidR="00E658EF" w:rsidRPr="00687F93">
        <w:rPr>
          <w:rFonts w:ascii="Book Antiqua" w:hAnsi="Book Antiqua" w:cs="Tahoma"/>
          <w:b/>
          <w:sz w:val="24"/>
          <w:szCs w:val="24"/>
        </w:rPr>
        <w:t>World Journal of Gastrointestinal Endoscopy</w:t>
      </w:r>
    </w:p>
    <w:p w:rsidR="002C792C" w:rsidRPr="00687F93" w:rsidRDefault="002C792C" w:rsidP="00687F93">
      <w:pPr>
        <w:spacing w:line="360" w:lineRule="auto"/>
        <w:jc w:val="both"/>
        <w:rPr>
          <w:rFonts w:ascii="Book Antiqua" w:eastAsia="宋体" w:hAnsi="Book Antiqua" w:cs="Tahoma"/>
          <w:b/>
          <w:sz w:val="24"/>
          <w:szCs w:val="24"/>
          <w:lang w:eastAsia="zh-CN"/>
        </w:rPr>
      </w:pPr>
      <w:r w:rsidRPr="00687F93">
        <w:rPr>
          <w:rFonts w:ascii="Book Antiqua" w:hAnsi="Book Antiqua" w:cs="Tahoma"/>
          <w:b/>
          <w:sz w:val="24"/>
          <w:szCs w:val="24"/>
        </w:rPr>
        <w:t xml:space="preserve">ESPS Manuscript NO: </w:t>
      </w:r>
      <w:r w:rsidRPr="00687F93">
        <w:rPr>
          <w:rFonts w:ascii="Book Antiqua" w:eastAsia="宋体" w:hAnsi="Book Antiqua" w:cs="Tahoma"/>
          <w:b/>
          <w:sz w:val="24"/>
          <w:szCs w:val="24"/>
          <w:lang w:eastAsia="zh-CN"/>
        </w:rPr>
        <w:t>2382</w:t>
      </w:r>
    </w:p>
    <w:p w:rsidR="002C792C" w:rsidRPr="00687F93" w:rsidRDefault="002C792C" w:rsidP="00687F93">
      <w:pPr>
        <w:spacing w:line="36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687F93">
        <w:rPr>
          <w:rFonts w:ascii="Book Antiqua" w:hAnsi="Book Antiqua" w:cs="Tahoma"/>
          <w:b/>
          <w:sz w:val="24"/>
          <w:szCs w:val="24"/>
        </w:rPr>
        <w:t xml:space="preserve">Columns: </w:t>
      </w:r>
      <w:bookmarkStart w:id="0" w:name="OLE_LINK8"/>
      <w:bookmarkStart w:id="1" w:name="OLE_LINK9"/>
      <w:r w:rsidR="00010075" w:rsidRPr="00687F93">
        <w:rPr>
          <w:rFonts w:ascii="Book Antiqua" w:hAnsi="Book Antiqua" w:cs="Tahoma"/>
          <w:b/>
          <w:sz w:val="24"/>
          <w:szCs w:val="24"/>
        </w:rPr>
        <w:t>CASE REPORT</w:t>
      </w:r>
      <w:bookmarkEnd w:id="0"/>
      <w:bookmarkEnd w:id="1"/>
    </w:p>
    <w:p w:rsidR="0031459D" w:rsidRPr="00687F93" w:rsidRDefault="0031459D" w:rsidP="00687F93">
      <w:pPr>
        <w:pStyle w:val="a7"/>
        <w:spacing w:line="360" w:lineRule="auto"/>
        <w:jc w:val="both"/>
        <w:rPr>
          <w:rFonts w:ascii="Book Antiqua" w:eastAsia="宋体" w:hAnsi="Book Antiqua"/>
          <w:b/>
          <w:lang w:val="sv-SE" w:eastAsia="zh-CN"/>
        </w:rPr>
      </w:pPr>
    </w:p>
    <w:p w:rsidR="00BF553C" w:rsidRPr="00687F93" w:rsidRDefault="00BF553C" w:rsidP="00687F93">
      <w:pPr>
        <w:pStyle w:val="a7"/>
        <w:spacing w:line="360" w:lineRule="auto"/>
        <w:jc w:val="both"/>
        <w:rPr>
          <w:rFonts w:ascii="Book Antiqua" w:eastAsia="MS Mincho" w:hAnsi="Book Antiqua"/>
        </w:rPr>
      </w:pPr>
      <w:r w:rsidRPr="00687F93">
        <w:rPr>
          <w:rFonts w:ascii="Book Antiqua" w:eastAsia="MS Mincho" w:hAnsi="Book Antiqua"/>
        </w:rPr>
        <w:t>Serrated adenoma of the stomach</w:t>
      </w:r>
      <w:r w:rsidRPr="00687F93">
        <w:rPr>
          <w:rFonts w:ascii="Book Antiqua" w:eastAsia="宋体" w:hAnsi="Book Antiqua" w:hint="eastAsia"/>
          <w:lang w:eastAsia="zh-CN"/>
        </w:rPr>
        <w:t xml:space="preserve">: </w:t>
      </w:r>
      <w:r w:rsidRPr="00687F93">
        <w:rPr>
          <w:rFonts w:ascii="Book Antiqua" w:eastAsia="MS Mincho" w:hAnsi="Book Antiqua"/>
        </w:rPr>
        <w:t>Case report and literature review</w:t>
      </w:r>
    </w:p>
    <w:p w:rsidR="007649EB" w:rsidRPr="00687F93" w:rsidRDefault="007649EB" w:rsidP="00687F93">
      <w:pPr>
        <w:pStyle w:val="a7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:rsidR="00BF553C" w:rsidRPr="00687F93" w:rsidRDefault="00BF553C" w:rsidP="00687F93">
      <w:pPr>
        <w:spacing w:line="360" w:lineRule="auto"/>
        <w:jc w:val="both"/>
        <w:rPr>
          <w:rFonts w:ascii="Book Antiqua" w:eastAsia="Arial Unicode MS" w:hAnsi="Book Antiqua" w:cs="Arial Unicode MS"/>
          <w:sz w:val="24"/>
          <w:szCs w:val="24"/>
        </w:rPr>
      </w:pPr>
      <w:r w:rsidRPr="00687F93">
        <w:rPr>
          <w:rFonts w:ascii="Book Antiqua" w:eastAsia="MS Mincho" w:hAnsi="Book Antiqua"/>
          <w:b/>
          <w:sz w:val="24"/>
          <w:szCs w:val="24"/>
        </w:rPr>
        <w:t>Rubio</w:t>
      </w:r>
      <w:r w:rsidRPr="00687F93">
        <w:rPr>
          <w:rFonts w:ascii="Book Antiqua" w:eastAsia="Arial Unicode MS" w:hAnsi="Book Antiqua" w:cs="Arial Unicode MS"/>
          <w:b/>
          <w:sz w:val="24"/>
          <w:szCs w:val="24"/>
        </w:rPr>
        <w:t xml:space="preserve"> </w:t>
      </w:r>
      <w:r w:rsidRPr="00687F93">
        <w:rPr>
          <w:rFonts w:ascii="Book Antiqua" w:eastAsia="Arial Unicode MS" w:hAnsi="Book Antiqua" w:cs="Arial Unicode MS" w:hint="eastAsia"/>
          <w:b/>
          <w:sz w:val="24"/>
          <w:szCs w:val="24"/>
          <w:lang w:eastAsia="zh-CN"/>
        </w:rPr>
        <w:t xml:space="preserve">CA </w:t>
      </w:r>
      <w:r w:rsidRPr="00687F93">
        <w:rPr>
          <w:rFonts w:ascii="Book Antiqua" w:eastAsia="Arial Unicode MS" w:hAnsi="Book Antiqua" w:cs="Arial Unicode MS"/>
          <w:b/>
          <w:i/>
          <w:sz w:val="24"/>
          <w:szCs w:val="24"/>
          <w:lang w:eastAsia="zh-CN"/>
        </w:rPr>
        <w:t>et al</w:t>
      </w:r>
      <w:r w:rsidRPr="00687F93">
        <w:rPr>
          <w:rFonts w:ascii="Book Antiqua" w:eastAsia="Arial Unicode MS" w:hAnsi="Book Antiqua" w:cs="Arial Unicode MS" w:hint="eastAsia"/>
          <w:b/>
          <w:sz w:val="24"/>
          <w:szCs w:val="24"/>
          <w:lang w:eastAsia="zh-CN"/>
        </w:rPr>
        <w:t>.</w:t>
      </w:r>
      <w:r w:rsidRPr="00687F93">
        <w:rPr>
          <w:rFonts w:ascii="Book Antiqua" w:eastAsia="Arial Unicode MS" w:hAnsi="Book Antiqua" w:cs="Arial Unicode MS" w:hint="eastAsia"/>
          <w:sz w:val="24"/>
          <w:szCs w:val="24"/>
          <w:lang w:eastAsia="zh-CN"/>
        </w:rPr>
        <w:t xml:space="preserve"> </w:t>
      </w:r>
      <w:r w:rsidRPr="00687F93">
        <w:rPr>
          <w:rFonts w:ascii="Book Antiqua" w:eastAsia="Arial Unicode MS" w:hAnsi="Book Antiqua" w:cs="Arial Unicode MS"/>
          <w:sz w:val="24"/>
          <w:szCs w:val="24"/>
        </w:rPr>
        <w:t>Gastric serrated adenoma</w:t>
      </w:r>
    </w:p>
    <w:p w:rsidR="00BF553C" w:rsidRPr="00687F93" w:rsidRDefault="00BF553C" w:rsidP="00687F93">
      <w:pPr>
        <w:pStyle w:val="a7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:rsidR="0031459D" w:rsidRPr="00687F93" w:rsidRDefault="002A2B88" w:rsidP="00687F93">
      <w:pPr>
        <w:pStyle w:val="a7"/>
        <w:spacing w:line="360" w:lineRule="auto"/>
        <w:jc w:val="both"/>
        <w:rPr>
          <w:rFonts w:ascii="Book Antiqua" w:eastAsia="MS Mincho" w:hAnsi="Book Antiqua"/>
        </w:rPr>
      </w:pPr>
      <w:r w:rsidRPr="00687F93">
        <w:rPr>
          <w:rFonts w:ascii="Book Antiqua" w:eastAsia="MS Mincho" w:hAnsi="Book Antiqua"/>
        </w:rPr>
        <w:t>Carlos A Rubio</w:t>
      </w:r>
      <w:r w:rsidR="00CA01B0" w:rsidRPr="00687F93">
        <w:rPr>
          <w:rFonts w:ascii="Book Antiqua" w:eastAsia="MS Mincho" w:hAnsi="Book Antiqua"/>
        </w:rPr>
        <w:t>,</w:t>
      </w:r>
      <w:r w:rsidR="0031459D" w:rsidRPr="00687F93">
        <w:rPr>
          <w:rFonts w:ascii="Book Antiqua" w:eastAsia="MS Mincho" w:hAnsi="Book Antiqua"/>
        </w:rPr>
        <w:t xml:space="preserve"> Jan </w:t>
      </w:r>
      <w:proofErr w:type="spellStart"/>
      <w:r w:rsidR="0031459D" w:rsidRPr="00687F93">
        <w:rPr>
          <w:rFonts w:ascii="Book Antiqua" w:eastAsia="MS Mincho" w:hAnsi="Book Antiqua"/>
        </w:rPr>
        <w:t>Björk</w:t>
      </w:r>
      <w:proofErr w:type="spellEnd"/>
      <w:r w:rsidR="0031459D" w:rsidRPr="00687F93">
        <w:rPr>
          <w:rFonts w:ascii="Book Antiqua" w:eastAsia="MS Mincho" w:hAnsi="Book Antiqua"/>
        </w:rPr>
        <w:t xml:space="preserve"> </w:t>
      </w:r>
    </w:p>
    <w:p w:rsidR="00B70A97" w:rsidRPr="00687F93" w:rsidRDefault="00B70A97" w:rsidP="00687F93">
      <w:pPr>
        <w:pStyle w:val="a7"/>
        <w:spacing w:line="360" w:lineRule="auto"/>
        <w:jc w:val="both"/>
        <w:rPr>
          <w:rFonts w:ascii="Book Antiqua" w:eastAsia="MS Mincho" w:hAnsi="Book Antiqua"/>
        </w:rPr>
      </w:pPr>
    </w:p>
    <w:p w:rsidR="00B70A97" w:rsidRDefault="0031459D" w:rsidP="00687F93">
      <w:pPr>
        <w:pStyle w:val="a7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687F93">
        <w:rPr>
          <w:rFonts w:ascii="Book Antiqua" w:eastAsia="MS Mincho" w:hAnsi="Book Antiqua"/>
          <w:b/>
        </w:rPr>
        <w:t>Carlos A Rubio</w:t>
      </w:r>
      <w:r w:rsidRPr="00687F93">
        <w:rPr>
          <w:rFonts w:ascii="Book Antiqua" w:eastAsia="MS Mincho" w:hAnsi="Book Antiqua"/>
        </w:rPr>
        <w:t xml:space="preserve">, </w:t>
      </w:r>
      <w:r w:rsidR="00B70A97" w:rsidRPr="00687F93">
        <w:rPr>
          <w:rFonts w:ascii="Book Antiqua" w:eastAsia="Times" w:hAnsi="Book Antiqua"/>
          <w:lang w:val="en-GB"/>
        </w:rPr>
        <w:t>Gastrointestinal and Liver Pathology Research Laboratory,</w:t>
      </w:r>
      <w:r w:rsidR="00B70A97" w:rsidRPr="00687F93">
        <w:rPr>
          <w:rFonts w:ascii="Book Antiqua" w:eastAsia="MS Mincho" w:hAnsi="Book Antiqua"/>
        </w:rPr>
        <w:t xml:space="preserve"> </w:t>
      </w:r>
      <w:r w:rsidRPr="00687F93">
        <w:rPr>
          <w:rFonts w:ascii="Book Antiqua" w:eastAsia="MS Mincho" w:hAnsi="Book Antiqua"/>
        </w:rPr>
        <w:t xml:space="preserve">Department of Pathology, </w:t>
      </w:r>
      <w:proofErr w:type="spellStart"/>
      <w:r w:rsidRPr="00687F93">
        <w:rPr>
          <w:rFonts w:ascii="Book Antiqua" w:eastAsia="MS Mincho" w:hAnsi="Book Antiqua"/>
        </w:rPr>
        <w:t>Karolinska</w:t>
      </w:r>
      <w:proofErr w:type="spellEnd"/>
      <w:r w:rsidRPr="00687F93">
        <w:rPr>
          <w:rFonts w:ascii="Book Antiqua" w:eastAsia="MS Mincho" w:hAnsi="Book Antiqua"/>
        </w:rPr>
        <w:t xml:space="preserve"> Institute and University Hospital, Stockholm,</w:t>
      </w:r>
      <w:r w:rsidR="00B70A97" w:rsidRPr="00687F93">
        <w:rPr>
          <w:rFonts w:ascii="Book Antiqua" w:eastAsia="MS Mincho" w:hAnsi="Book Antiqua"/>
        </w:rPr>
        <w:t xml:space="preserve"> 17</w:t>
      </w:r>
      <w:r w:rsidRPr="00687F93">
        <w:rPr>
          <w:rFonts w:ascii="Book Antiqua" w:eastAsia="MS Mincho" w:hAnsi="Book Antiqua"/>
        </w:rPr>
        <w:t xml:space="preserve">176, Sweden </w:t>
      </w:r>
    </w:p>
    <w:p w:rsidR="002C78AA" w:rsidRPr="002C78AA" w:rsidRDefault="002C78AA" w:rsidP="00687F93">
      <w:pPr>
        <w:pStyle w:val="a7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:rsidR="00CA01B0" w:rsidRPr="00687F93" w:rsidRDefault="00B70A97" w:rsidP="00687F93">
      <w:pPr>
        <w:pStyle w:val="a7"/>
        <w:spacing w:line="360" w:lineRule="auto"/>
        <w:jc w:val="both"/>
        <w:rPr>
          <w:rFonts w:ascii="Book Antiqua" w:eastAsia="MS Mincho" w:hAnsi="Book Antiqua"/>
        </w:rPr>
      </w:pPr>
      <w:r w:rsidRPr="00687F93">
        <w:rPr>
          <w:rFonts w:ascii="Book Antiqua" w:eastAsia="MS Mincho" w:hAnsi="Book Antiqua"/>
          <w:b/>
        </w:rPr>
        <w:t xml:space="preserve">Jan </w:t>
      </w:r>
      <w:proofErr w:type="spellStart"/>
      <w:r w:rsidRPr="00687F93">
        <w:rPr>
          <w:rFonts w:ascii="Book Antiqua" w:eastAsia="MS Mincho" w:hAnsi="Book Antiqua"/>
          <w:b/>
        </w:rPr>
        <w:t>Björk</w:t>
      </w:r>
      <w:proofErr w:type="spellEnd"/>
      <w:r w:rsidRPr="00687F93">
        <w:rPr>
          <w:rFonts w:ascii="Book Antiqua" w:eastAsia="MS Mincho" w:hAnsi="Book Antiqua"/>
        </w:rPr>
        <w:t xml:space="preserve">, </w:t>
      </w:r>
      <w:r w:rsidR="007D714A" w:rsidRPr="00687F93">
        <w:rPr>
          <w:rFonts w:ascii="Book Antiqua" w:eastAsia="MS Mincho" w:hAnsi="Book Antiqua"/>
        </w:rPr>
        <w:t>Department</w:t>
      </w:r>
      <w:r w:rsidR="00CA01B0" w:rsidRPr="00687F93">
        <w:rPr>
          <w:rFonts w:ascii="Book Antiqua" w:eastAsia="MS Mincho" w:hAnsi="Book Antiqua"/>
        </w:rPr>
        <w:t xml:space="preserve"> of Gastroenterology, </w:t>
      </w:r>
      <w:proofErr w:type="spellStart"/>
      <w:r w:rsidR="00CA01B0" w:rsidRPr="00687F93">
        <w:rPr>
          <w:rFonts w:ascii="Book Antiqua" w:eastAsia="MS Mincho" w:hAnsi="Book Antiqua"/>
        </w:rPr>
        <w:t>Karolinska</w:t>
      </w:r>
      <w:proofErr w:type="spellEnd"/>
      <w:r w:rsidR="00CA01B0" w:rsidRPr="00687F93">
        <w:rPr>
          <w:rFonts w:ascii="Book Antiqua" w:eastAsia="MS Mincho" w:hAnsi="Book Antiqua"/>
        </w:rPr>
        <w:t xml:space="preserve"> University Hospital,</w:t>
      </w:r>
      <w:r w:rsidRPr="00687F93">
        <w:rPr>
          <w:rFonts w:ascii="Book Antiqua" w:eastAsia="MS Mincho" w:hAnsi="Book Antiqua"/>
        </w:rPr>
        <w:t xml:space="preserve"> Stockholm, 17176, Sweden</w:t>
      </w:r>
    </w:p>
    <w:p w:rsidR="00B70A97" w:rsidRPr="00687F93" w:rsidRDefault="00B70A97" w:rsidP="00687F93">
      <w:pPr>
        <w:pStyle w:val="a7"/>
        <w:spacing w:line="360" w:lineRule="auto"/>
        <w:jc w:val="both"/>
        <w:rPr>
          <w:rFonts w:ascii="Book Antiqua" w:eastAsia="MS Mincho" w:hAnsi="Book Antiqua"/>
        </w:rPr>
      </w:pPr>
    </w:p>
    <w:p w:rsidR="00B70A97" w:rsidRPr="00687F93" w:rsidRDefault="00CA01B0" w:rsidP="00687F93">
      <w:pPr>
        <w:spacing w:line="360" w:lineRule="auto"/>
        <w:jc w:val="both"/>
        <w:rPr>
          <w:rFonts w:ascii="Book Antiqua" w:eastAsia="Arial Unicode MS" w:hAnsi="Book Antiqua" w:cs="Arial Unicode MS"/>
          <w:sz w:val="24"/>
          <w:szCs w:val="24"/>
        </w:rPr>
      </w:pPr>
      <w:r w:rsidRPr="00687F93">
        <w:rPr>
          <w:rFonts w:ascii="Book Antiqua" w:hAnsi="Book Antiqua"/>
          <w:b/>
          <w:sz w:val="24"/>
          <w:szCs w:val="24"/>
        </w:rPr>
        <w:t>Author contributions</w:t>
      </w:r>
      <w:r w:rsidRPr="00687F93">
        <w:rPr>
          <w:rFonts w:ascii="Book Antiqua" w:hAnsi="Book Antiqua"/>
          <w:sz w:val="24"/>
          <w:szCs w:val="24"/>
        </w:rPr>
        <w:t>:</w:t>
      </w:r>
      <w:r w:rsidR="00B70A97" w:rsidRPr="00687F93">
        <w:rPr>
          <w:rFonts w:ascii="Book Antiqua" w:hAnsi="Book Antiqua"/>
          <w:sz w:val="24"/>
          <w:szCs w:val="24"/>
        </w:rPr>
        <w:t xml:space="preserve"> </w:t>
      </w:r>
      <w:r w:rsidR="0054552F" w:rsidRPr="00687F93">
        <w:rPr>
          <w:rFonts w:ascii="Book Antiqua" w:eastAsia="Arial Unicode MS" w:hAnsi="Book Antiqua" w:cs="Arial Unicode MS"/>
          <w:sz w:val="24"/>
          <w:szCs w:val="24"/>
        </w:rPr>
        <w:t xml:space="preserve">Rubio </w:t>
      </w:r>
      <w:r w:rsidR="00B70A97" w:rsidRPr="00687F93">
        <w:rPr>
          <w:rFonts w:ascii="Book Antiqua" w:eastAsia="Arial Unicode MS" w:hAnsi="Book Antiqua" w:cs="Arial Unicode MS"/>
          <w:sz w:val="24"/>
          <w:szCs w:val="24"/>
        </w:rPr>
        <w:t xml:space="preserve">CA </w:t>
      </w:r>
      <w:r w:rsidR="00B70A97" w:rsidRPr="00687F93">
        <w:rPr>
          <w:rFonts w:ascii="Book Antiqua" w:eastAsia="MS Mincho" w:hAnsi="Book Antiqua"/>
          <w:sz w:val="24"/>
          <w:szCs w:val="24"/>
          <w:lang w:eastAsia="ja-JP"/>
        </w:rPr>
        <w:t>performed the pathological examination</w:t>
      </w:r>
      <w:r w:rsidR="00B70A97" w:rsidRPr="00687F93">
        <w:rPr>
          <w:rFonts w:ascii="Book Antiqua" w:eastAsia="Arial Unicode MS" w:hAnsi="Book Antiqua" w:cs="Arial Unicode MS"/>
          <w:sz w:val="24"/>
          <w:szCs w:val="24"/>
        </w:rPr>
        <w:t>, designed and wrote the paper; Björk</w:t>
      </w:r>
      <w:r w:rsidR="00B67D98" w:rsidRPr="00687F93">
        <w:rPr>
          <w:rFonts w:ascii="Book Antiqua" w:eastAsia="Arial Unicode MS" w:hAnsi="Book Antiqua" w:cs="Arial Unicode MS" w:hint="eastAsia"/>
          <w:sz w:val="24"/>
          <w:szCs w:val="24"/>
          <w:lang w:eastAsia="zh-CN"/>
        </w:rPr>
        <w:t xml:space="preserve"> J</w:t>
      </w:r>
      <w:r w:rsidR="00B70A97" w:rsidRPr="00687F93">
        <w:rPr>
          <w:rFonts w:ascii="Book Antiqua" w:eastAsia="Arial Unicode MS" w:hAnsi="Book Antiqua" w:cs="Arial Unicode MS"/>
          <w:sz w:val="24"/>
          <w:szCs w:val="24"/>
        </w:rPr>
        <w:t xml:space="preserve"> was the </w:t>
      </w:r>
      <w:r w:rsidR="00B70A97" w:rsidRPr="00687F93">
        <w:rPr>
          <w:rFonts w:ascii="Book Antiqua" w:eastAsia="MS Mincho" w:hAnsi="Book Antiqua"/>
          <w:sz w:val="24"/>
          <w:szCs w:val="24"/>
          <w:lang w:eastAsia="ja-JP"/>
        </w:rPr>
        <w:t>attending doctor for the patient,</w:t>
      </w:r>
      <w:r w:rsidR="00B70A97" w:rsidRPr="00687F93">
        <w:rPr>
          <w:rFonts w:ascii="Book Antiqua" w:eastAsia="Arial Unicode MS" w:hAnsi="Book Antiqua" w:cs="Arial Unicode MS"/>
          <w:sz w:val="24"/>
          <w:szCs w:val="24"/>
        </w:rPr>
        <w:t xml:space="preserve"> provided the clinical data and the endoscopic illustration</w:t>
      </w:r>
      <w:r w:rsidR="00F03EDE" w:rsidRPr="00687F93">
        <w:rPr>
          <w:rFonts w:ascii="Book Antiqua" w:eastAsia="Arial Unicode MS" w:hAnsi="Book Antiqua" w:cs="Arial Unicode MS" w:hint="eastAsia"/>
          <w:sz w:val="24"/>
          <w:szCs w:val="24"/>
          <w:lang w:eastAsia="zh-CN"/>
        </w:rPr>
        <w:t>;</w:t>
      </w:r>
      <w:r w:rsidR="00B70A97" w:rsidRPr="00687F93">
        <w:rPr>
          <w:rFonts w:ascii="Book Antiqua" w:eastAsia="Arial Unicode MS" w:hAnsi="Book Antiqua" w:cs="Arial Unicode MS"/>
          <w:sz w:val="24"/>
          <w:szCs w:val="24"/>
        </w:rPr>
        <w:t xml:space="preserve"> Both authors critically revised the draft and approved the final version to be published. </w:t>
      </w:r>
    </w:p>
    <w:p w:rsidR="00CA01B0" w:rsidRPr="00687F93" w:rsidRDefault="00CA01B0" w:rsidP="00687F93">
      <w:pPr>
        <w:pStyle w:val="a7"/>
        <w:spacing w:line="360" w:lineRule="auto"/>
        <w:jc w:val="both"/>
        <w:rPr>
          <w:rFonts w:ascii="Book Antiqua" w:eastAsia="MS Mincho" w:hAnsi="Book Antiqua"/>
          <w:vertAlign w:val="superscript"/>
        </w:rPr>
      </w:pPr>
    </w:p>
    <w:p w:rsidR="00B70A97" w:rsidRPr="00687F93" w:rsidRDefault="00EC52AA" w:rsidP="00687F93">
      <w:pPr>
        <w:spacing w:line="360" w:lineRule="auto"/>
        <w:jc w:val="both"/>
        <w:rPr>
          <w:rFonts w:ascii="Book Antiqua" w:eastAsia="宋体" w:hAnsi="Book Antiqua"/>
          <w:sz w:val="24"/>
          <w:szCs w:val="24"/>
          <w:lang w:val="en-GB" w:eastAsia="zh-CN"/>
        </w:rPr>
      </w:pPr>
      <w:r w:rsidRPr="00687F93">
        <w:rPr>
          <w:rFonts w:ascii="Book Antiqua" w:hAnsi="Book Antiqua"/>
          <w:b/>
          <w:sz w:val="24"/>
          <w:szCs w:val="24"/>
        </w:rPr>
        <w:t>Correspondence to:</w:t>
      </w:r>
      <w:r w:rsidR="00CA01B0" w:rsidRPr="00687F93">
        <w:rPr>
          <w:rFonts w:ascii="Book Antiqua" w:eastAsia="Times" w:hAnsi="Book Antiqua"/>
          <w:b/>
          <w:sz w:val="24"/>
          <w:szCs w:val="24"/>
          <w:lang w:val="en-GB"/>
        </w:rPr>
        <w:t xml:space="preserve"> </w:t>
      </w:r>
      <w:proofErr w:type="spellStart"/>
      <w:r w:rsidR="00CA01B0" w:rsidRPr="00687F93">
        <w:rPr>
          <w:rFonts w:ascii="Book Antiqua" w:eastAsia="Times" w:hAnsi="Book Antiqua"/>
          <w:b/>
          <w:sz w:val="24"/>
          <w:szCs w:val="24"/>
          <w:lang w:val="en-GB"/>
        </w:rPr>
        <w:t>Dr.</w:t>
      </w:r>
      <w:proofErr w:type="spellEnd"/>
      <w:r w:rsidR="00CA01B0" w:rsidRPr="00687F93">
        <w:rPr>
          <w:rFonts w:ascii="Book Antiqua" w:eastAsia="Times" w:hAnsi="Book Antiqua"/>
          <w:b/>
          <w:sz w:val="24"/>
          <w:szCs w:val="24"/>
          <w:lang w:val="en-GB"/>
        </w:rPr>
        <w:t xml:space="preserve"> </w:t>
      </w:r>
      <w:r w:rsidR="00955F39" w:rsidRPr="00687F93">
        <w:rPr>
          <w:rFonts w:ascii="Book Antiqua" w:eastAsia="MS Mincho" w:hAnsi="Book Antiqua"/>
          <w:b/>
          <w:sz w:val="24"/>
          <w:szCs w:val="24"/>
        </w:rPr>
        <w:t>Carlos A Rubio</w:t>
      </w:r>
      <w:r w:rsidR="00CA01B0" w:rsidRPr="00687F93">
        <w:rPr>
          <w:rFonts w:ascii="Book Antiqua" w:eastAsia="Times" w:hAnsi="Book Antiqua"/>
          <w:sz w:val="24"/>
          <w:szCs w:val="24"/>
          <w:lang w:val="en-GB"/>
        </w:rPr>
        <w:t>, Gastrointestinal and Liver Pathology Research Laboratory,</w:t>
      </w:r>
      <w:r w:rsidR="00B70A97" w:rsidRPr="00687F93">
        <w:rPr>
          <w:rFonts w:ascii="Book Antiqua" w:eastAsia="Times" w:hAnsi="Book Antiqua"/>
          <w:sz w:val="24"/>
          <w:szCs w:val="24"/>
          <w:lang w:val="en-GB"/>
        </w:rPr>
        <w:t xml:space="preserve"> </w:t>
      </w:r>
      <w:r w:rsidR="00CA01B0" w:rsidRPr="00687F93">
        <w:rPr>
          <w:rFonts w:ascii="Book Antiqua" w:eastAsia="Times" w:hAnsi="Book Antiqua"/>
          <w:sz w:val="24"/>
          <w:szCs w:val="24"/>
          <w:lang w:val="en-GB"/>
        </w:rPr>
        <w:t xml:space="preserve">Department of Pathology, </w:t>
      </w:r>
      <w:bookmarkStart w:id="2" w:name="OLE_LINK1870"/>
      <w:bookmarkStart w:id="3" w:name="OLE_LINK1871"/>
      <w:proofErr w:type="spellStart"/>
      <w:r w:rsidR="00CA01B0" w:rsidRPr="00687F93">
        <w:rPr>
          <w:rFonts w:ascii="Book Antiqua" w:eastAsia="Times" w:hAnsi="Book Antiqua"/>
          <w:sz w:val="24"/>
          <w:szCs w:val="24"/>
          <w:lang w:val="en-GB"/>
        </w:rPr>
        <w:t>Karolinska</w:t>
      </w:r>
      <w:proofErr w:type="spellEnd"/>
      <w:r w:rsidR="00CA01B0" w:rsidRPr="00687F93">
        <w:rPr>
          <w:rFonts w:ascii="Book Antiqua" w:eastAsia="Times" w:hAnsi="Book Antiqua"/>
          <w:sz w:val="24"/>
          <w:szCs w:val="24"/>
          <w:lang w:val="en-GB"/>
        </w:rPr>
        <w:t xml:space="preserve"> Institute and University Hospital</w:t>
      </w:r>
      <w:r w:rsidR="00B70A97" w:rsidRPr="00687F93">
        <w:rPr>
          <w:rFonts w:ascii="Book Antiqua" w:eastAsia="Times" w:hAnsi="Book Antiqua"/>
          <w:sz w:val="24"/>
          <w:szCs w:val="24"/>
          <w:lang w:val="en-GB"/>
        </w:rPr>
        <w:t>,</w:t>
      </w:r>
      <w:bookmarkEnd w:id="2"/>
      <w:bookmarkEnd w:id="3"/>
      <w:r w:rsidR="002869EF" w:rsidRPr="002869EF">
        <w:t xml:space="preserve"> </w:t>
      </w:r>
      <w:proofErr w:type="spellStart"/>
      <w:r w:rsidR="002869EF" w:rsidRPr="002869EF">
        <w:rPr>
          <w:rFonts w:ascii="Book Antiqua" w:eastAsia="Times" w:hAnsi="Book Antiqua"/>
          <w:sz w:val="24"/>
          <w:szCs w:val="24"/>
          <w:lang w:val="en-GB"/>
        </w:rPr>
        <w:t>Hälsovägen</w:t>
      </w:r>
      <w:proofErr w:type="spellEnd"/>
      <w:r w:rsidR="002869EF" w:rsidRPr="002869EF">
        <w:rPr>
          <w:rFonts w:ascii="Book Antiqua" w:eastAsia="Times" w:hAnsi="Book Antiqua"/>
          <w:sz w:val="24"/>
          <w:szCs w:val="24"/>
          <w:lang w:val="en-GB"/>
        </w:rPr>
        <w:t xml:space="preserve">, </w:t>
      </w:r>
      <w:proofErr w:type="spellStart"/>
      <w:r w:rsidR="002869EF" w:rsidRPr="002869EF">
        <w:rPr>
          <w:rFonts w:ascii="Book Antiqua" w:eastAsia="Times" w:hAnsi="Book Antiqua"/>
          <w:sz w:val="24"/>
          <w:szCs w:val="24"/>
          <w:lang w:val="en-GB"/>
        </w:rPr>
        <w:t>Flemingsberg</w:t>
      </w:r>
      <w:proofErr w:type="spellEnd"/>
      <w:r w:rsidR="002869EF">
        <w:rPr>
          <w:rFonts w:ascii="Book Antiqua" w:hAnsi="Book Antiqua" w:hint="eastAsia"/>
          <w:sz w:val="24"/>
          <w:szCs w:val="24"/>
          <w:lang w:val="en-GB" w:eastAsia="zh-CN"/>
        </w:rPr>
        <w:t>,</w:t>
      </w:r>
      <w:r w:rsidR="00B70A97" w:rsidRPr="00687F93">
        <w:rPr>
          <w:rFonts w:ascii="Book Antiqua" w:eastAsia="Times" w:hAnsi="Book Antiqua"/>
          <w:sz w:val="24"/>
          <w:szCs w:val="24"/>
          <w:lang w:val="en-GB"/>
        </w:rPr>
        <w:t xml:space="preserve"> </w:t>
      </w:r>
      <w:r w:rsidR="00CA01B0" w:rsidRPr="00687F93">
        <w:rPr>
          <w:rFonts w:ascii="Book Antiqua" w:eastAsia="Times" w:hAnsi="Book Antiqua"/>
          <w:sz w:val="24"/>
          <w:szCs w:val="24"/>
          <w:lang w:val="en-GB"/>
        </w:rPr>
        <w:t>17176 Stockholm, Sweden.</w:t>
      </w:r>
      <w:r w:rsidR="00CA01B0" w:rsidRPr="002C78AA">
        <w:rPr>
          <w:rFonts w:ascii="Book Antiqua" w:eastAsia="Times" w:hAnsi="Book Antiqua"/>
          <w:sz w:val="24"/>
          <w:szCs w:val="24"/>
          <w:lang w:val="en-GB"/>
        </w:rPr>
        <w:t xml:space="preserve"> </w:t>
      </w:r>
      <w:r w:rsidR="00525EC0">
        <w:fldChar w:fldCharType="begin"/>
      </w:r>
      <w:r w:rsidR="00525EC0">
        <w:instrText xml:space="preserve"> HYPERLINK "mailto:Carlos.Rubio@ki.se" </w:instrText>
      </w:r>
      <w:r w:rsidR="00525EC0">
        <w:fldChar w:fldCharType="separate"/>
      </w:r>
      <w:r w:rsidR="002C78AA" w:rsidRPr="002C78AA">
        <w:rPr>
          <w:rStyle w:val="ab"/>
          <w:rFonts w:ascii="Book Antiqua" w:eastAsia="Times" w:hAnsi="Book Antiqua"/>
          <w:color w:val="auto"/>
          <w:sz w:val="24"/>
          <w:szCs w:val="24"/>
          <w:u w:val="none"/>
          <w:lang w:val="en-GB"/>
        </w:rPr>
        <w:t>carlos.ru</w:t>
      </w:r>
      <w:r w:rsidR="00CA01B0" w:rsidRPr="002C78AA">
        <w:rPr>
          <w:rStyle w:val="ab"/>
          <w:rFonts w:ascii="Book Antiqua" w:eastAsia="Times" w:hAnsi="Book Antiqua"/>
          <w:color w:val="auto"/>
          <w:sz w:val="24"/>
          <w:szCs w:val="24"/>
          <w:u w:val="none"/>
          <w:lang w:val="en-GB"/>
        </w:rPr>
        <w:t>bio@ki.se</w:t>
      </w:r>
      <w:r w:rsidR="00525EC0">
        <w:rPr>
          <w:rStyle w:val="ab"/>
          <w:rFonts w:ascii="Book Antiqua" w:eastAsia="Times" w:hAnsi="Book Antiqua"/>
          <w:color w:val="auto"/>
          <w:sz w:val="24"/>
          <w:szCs w:val="24"/>
          <w:u w:val="none"/>
          <w:lang w:val="en-GB"/>
        </w:rPr>
        <w:fldChar w:fldCharType="end"/>
      </w:r>
    </w:p>
    <w:p w:rsidR="00845555" w:rsidRPr="002C78AA" w:rsidRDefault="00CA01B0" w:rsidP="002C78AA">
      <w:pPr>
        <w:pStyle w:val="a7"/>
        <w:spacing w:line="360" w:lineRule="auto"/>
        <w:jc w:val="both"/>
        <w:rPr>
          <w:rFonts w:ascii="Book Antiqua" w:eastAsia="宋体" w:hAnsi="Book Antiqua"/>
          <w:lang w:val="en-GB" w:eastAsia="zh-CN"/>
        </w:rPr>
      </w:pPr>
      <w:r w:rsidRPr="00687F93">
        <w:rPr>
          <w:rFonts w:ascii="Book Antiqua" w:eastAsia="Times" w:hAnsi="Book Antiqua"/>
          <w:b/>
          <w:lang w:val="en-GB"/>
        </w:rPr>
        <w:t>Telephone</w:t>
      </w:r>
      <w:r w:rsidRPr="00687F93">
        <w:rPr>
          <w:rFonts w:ascii="Book Antiqua" w:eastAsia="Times" w:hAnsi="Book Antiqua"/>
          <w:lang w:val="en-GB"/>
        </w:rPr>
        <w:t xml:space="preserve">: +46-8-51774527 </w:t>
      </w:r>
      <w:r w:rsidR="00B70A97" w:rsidRPr="00687F93">
        <w:rPr>
          <w:rFonts w:ascii="Book Antiqua" w:eastAsia="Times" w:hAnsi="Book Antiqua"/>
          <w:lang w:val="en-GB"/>
        </w:rPr>
        <w:t xml:space="preserve">    </w:t>
      </w:r>
      <w:r w:rsidRPr="00687F93">
        <w:rPr>
          <w:rFonts w:ascii="Book Antiqua" w:eastAsia="Times" w:hAnsi="Book Antiqua"/>
          <w:b/>
          <w:lang w:val="en-GB"/>
        </w:rPr>
        <w:t>Fax:</w:t>
      </w:r>
      <w:r w:rsidRPr="00687F93">
        <w:rPr>
          <w:rFonts w:ascii="Book Antiqua" w:eastAsia="Times" w:hAnsi="Book Antiqua"/>
          <w:lang w:val="en-GB"/>
        </w:rPr>
        <w:t xml:space="preserve"> +46-8-51774524</w:t>
      </w:r>
    </w:p>
    <w:p w:rsidR="00845555" w:rsidRPr="00687F93" w:rsidRDefault="00845555" w:rsidP="00687F93">
      <w:pPr>
        <w:spacing w:line="360" w:lineRule="auto"/>
        <w:jc w:val="both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687F93">
        <w:rPr>
          <w:rFonts w:ascii="Book Antiqua" w:hAnsi="Book Antiqua"/>
          <w:b/>
          <w:sz w:val="24"/>
          <w:szCs w:val="24"/>
        </w:rPr>
        <w:t xml:space="preserve">Received: </w:t>
      </w:r>
      <w:bookmarkStart w:id="4" w:name="OLE_LINK59"/>
      <w:bookmarkStart w:id="5" w:name="OLE_LINK60"/>
      <w:bookmarkStart w:id="6" w:name="OLE_LINK13"/>
      <w:bookmarkStart w:id="7" w:name="OLE_LINK81"/>
      <w:r w:rsidR="00B6328B" w:rsidRPr="00687F93">
        <w:rPr>
          <w:rFonts w:ascii="Book Antiqua" w:hAnsi="Book Antiqua"/>
          <w:sz w:val="24"/>
          <w:szCs w:val="24"/>
        </w:rPr>
        <w:t>February</w:t>
      </w:r>
      <w:bookmarkEnd w:id="4"/>
      <w:bookmarkEnd w:id="5"/>
      <w:bookmarkEnd w:id="6"/>
      <w:bookmarkEnd w:id="7"/>
      <w:r w:rsidR="00B6328B" w:rsidRPr="00687F93">
        <w:rPr>
          <w:rFonts w:ascii="Book Antiqua" w:eastAsia="宋体" w:hAnsi="Book Antiqua" w:hint="eastAsia"/>
          <w:sz w:val="24"/>
          <w:szCs w:val="24"/>
          <w:lang w:eastAsia="zh-CN"/>
        </w:rPr>
        <w:t xml:space="preserve"> 18, 2013</w:t>
      </w:r>
      <w:r w:rsidRPr="00687F93">
        <w:rPr>
          <w:rFonts w:ascii="Book Antiqua" w:hAnsi="Book Antiqua" w:hint="eastAsia"/>
          <w:sz w:val="24"/>
          <w:szCs w:val="24"/>
        </w:rPr>
        <w:t xml:space="preserve">    </w:t>
      </w:r>
      <w:r w:rsidRPr="00687F93">
        <w:rPr>
          <w:rFonts w:ascii="Book Antiqua" w:hAnsi="Book Antiqua"/>
          <w:b/>
          <w:sz w:val="24"/>
          <w:szCs w:val="24"/>
        </w:rPr>
        <w:t xml:space="preserve">Revised: </w:t>
      </w:r>
      <w:bookmarkStart w:id="8" w:name="OLE_LINK15"/>
      <w:bookmarkStart w:id="9" w:name="OLE_LINK16"/>
      <w:bookmarkStart w:id="10" w:name="OLE_LINK17"/>
      <w:bookmarkStart w:id="11" w:name="OLE_LINK155"/>
      <w:r w:rsidR="002376DB" w:rsidRPr="00687F93">
        <w:rPr>
          <w:rFonts w:ascii="Book Antiqua" w:hAnsi="Book Antiqua"/>
          <w:sz w:val="24"/>
          <w:szCs w:val="24"/>
        </w:rPr>
        <w:t>April</w:t>
      </w:r>
      <w:bookmarkEnd w:id="8"/>
      <w:bookmarkEnd w:id="9"/>
      <w:bookmarkEnd w:id="10"/>
      <w:bookmarkEnd w:id="11"/>
      <w:r w:rsidR="002376DB" w:rsidRPr="00687F93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224F7E">
        <w:rPr>
          <w:rFonts w:ascii="Book Antiqua" w:eastAsia="宋体" w:hAnsi="Book Antiqua" w:hint="eastAsia"/>
          <w:sz w:val="24"/>
          <w:szCs w:val="24"/>
          <w:lang w:eastAsia="zh-CN"/>
        </w:rPr>
        <w:t>9</w:t>
      </w:r>
      <w:r w:rsidR="002376DB" w:rsidRPr="00687F93">
        <w:rPr>
          <w:rFonts w:ascii="Book Antiqua" w:eastAsia="宋体" w:hAnsi="Book Antiqua" w:hint="eastAsia"/>
          <w:sz w:val="24"/>
          <w:szCs w:val="24"/>
          <w:lang w:eastAsia="zh-CN"/>
        </w:rPr>
        <w:t>, 2013</w:t>
      </w:r>
    </w:p>
    <w:p w:rsidR="001F02EB" w:rsidRPr="00D307D8" w:rsidRDefault="00845555" w:rsidP="001F02EB">
      <w:pPr>
        <w:rPr>
          <w:rFonts w:ascii="Book Antiqua" w:hAnsi="Book Antiqua"/>
          <w:sz w:val="24"/>
          <w:szCs w:val="24"/>
        </w:rPr>
      </w:pPr>
      <w:r w:rsidRPr="00687F93">
        <w:rPr>
          <w:rFonts w:ascii="Book Antiqua" w:hAnsi="Book Antiqua"/>
          <w:b/>
          <w:sz w:val="24"/>
          <w:szCs w:val="24"/>
        </w:rPr>
        <w:t>Accepted:</w:t>
      </w:r>
      <w:r w:rsidR="001F02EB" w:rsidRPr="001F02EB">
        <w:rPr>
          <w:rFonts w:ascii="Book Antiqua" w:hAnsi="Book Antiqua"/>
          <w:sz w:val="24"/>
          <w:szCs w:val="24"/>
        </w:rPr>
        <w:t xml:space="preserve"> </w:t>
      </w:r>
      <w:r w:rsidR="001F02EB" w:rsidRPr="00D307D8">
        <w:rPr>
          <w:rFonts w:ascii="Book Antiqua" w:hAnsi="Book Antiqua"/>
          <w:sz w:val="24"/>
          <w:szCs w:val="24"/>
        </w:rPr>
        <w:t>April 17, 2013</w:t>
      </w:r>
    </w:p>
    <w:p w:rsidR="00845555" w:rsidRPr="00687F93" w:rsidRDefault="00845555" w:rsidP="00687F93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87F93">
        <w:rPr>
          <w:rFonts w:ascii="Book Antiqua" w:hAnsi="Book Antiqua"/>
          <w:b/>
          <w:sz w:val="24"/>
          <w:szCs w:val="24"/>
        </w:rPr>
        <w:t xml:space="preserve"> </w:t>
      </w:r>
    </w:p>
    <w:p w:rsidR="00845555" w:rsidRPr="00687F93" w:rsidRDefault="00845555" w:rsidP="00687F9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87F93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7B204A" w:rsidRPr="00687F93" w:rsidRDefault="007B204A" w:rsidP="00687F93">
      <w:pPr>
        <w:spacing w:line="360" w:lineRule="auto"/>
        <w:jc w:val="both"/>
        <w:rPr>
          <w:rFonts w:eastAsia="宋体"/>
          <w:b/>
          <w:sz w:val="24"/>
          <w:szCs w:val="24"/>
          <w:lang w:val="en-GB" w:eastAsia="zh-CN"/>
        </w:rPr>
      </w:pPr>
    </w:p>
    <w:p w:rsidR="007B204A" w:rsidRPr="00687F93" w:rsidRDefault="007B204A" w:rsidP="00687F93">
      <w:pPr>
        <w:spacing w:line="360" w:lineRule="auto"/>
        <w:jc w:val="both"/>
        <w:rPr>
          <w:rFonts w:eastAsia="宋体"/>
          <w:b/>
          <w:sz w:val="24"/>
          <w:szCs w:val="24"/>
          <w:lang w:val="en-GB" w:eastAsia="zh-CN"/>
        </w:rPr>
      </w:pPr>
    </w:p>
    <w:p w:rsidR="007B204A" w:rsidRPr="00687F93" w:rsidRDefault="007B204A" w:rsidP="00687F93">
      <w:pPr>
        <w:spacing w:line="360" w:lineRule="auto"/>
        <w:jc w:val="both"/>
        <w:rPr>
          <w:rFonts w:eastAsia="宋体"/>
          <w:b/>
          <w:sz w:val="24"/>
          <w:szCs w:val="24"/>
          <w:lang w:val="en-GB" w:eastAsia="zh-CN"/>
        </w:rPr>
      </w:pPr>
    </w:p>
    <w:p w:rsidR="007B204A" w:rsidRPr="00687F93" w:rsidRDefault="007B204A" w:rsidP="00687F93">
      <w:pPr>
        <w:spacing w:line="360" w:lineRule="auto"/>
        <w:jc w:val="both"/>
        <w:rPr>
          <w:rFonts w:eastAsia="宋体"/>
          <w:b/>
          <w:sz w:val="24"/>
          <w:szCs w:val="24"/>
          <w:lang w:val="en-GB" w:eastAsia="zh-CN"/>
        </w:rPr>
      </w:pPr>
    </w:p>
    <w:p w:rsidR="007B204A" w:rsidRPr="00687F93" w:rsidRDefault="00C0155B" w:rsidP="00687F93">
      <w:pPr>
        <w:spacing w:line="360" w:lineRule="auto"/>
        <w:jc w:val="both"/>
        <w:rPr>
          <w:rFonts w:ascii="Book Antiqua" w:eastAsia="宋体" w:hAnsi="Book Antiqua"/>
          <w:sz w:val="24"/>
          <w:szCs w:val="24"/>
          <w:lang w:val="en-GB" w:eastAsia="zh-CN"/>
        </w:rPr>
      </w:pPr>
      <w:r w:rsidRPr="00687F93">
        <w:rPr>
          <w:rFonts w:ascii="Book Antiqua" w:eastAsia="MS Mincho" w:hAnsi="Book Antiqua"/>
          <w:b/>
          <w:sz w:val="24"/>
          <w:szCs w:val="24"/>
          <w:lang w:val="en-GB"/>
        </w:rPr>
        <w:t>Abstract</w:t>
      </w:r>
      <w:r w:rsidRPr="00687F93">
        <w:rPr>
          <w:rFonts w:ascii="Book Antiqua" w:eastAsia="MS Mincho" w:hAnsi="Book Antiqua"/>
          <w:sz w:val="24"/>
          <w:szCs w:val="24"/>
          <w:lang w:val="en-GB"/>
        </w:rPr>
        <w:t xml:space="preserve"> </w:t>
      </w:r>
    </w:p>
    <w:p w:rsidR="00072BDE" w:rsidRPr="00687F93" w:rsidRDefault="00072BDE" w:rsidP="00687F93">
      <w:pPr>
        <w:spacing w:line="360" w:lineRule="auto"/>
        <w:jc w:val="both"/>
        <w:rPr>
          <w:rFonts w:ascii="Book Antiqua" w:eastAsia="MS Mincho" w:hAnsi="Book Antiqua"/>
          <w:sz w:val="24"/>
          <w:szCs w:val="24"/>
        </w:rPr>
      </w:pPr>
      <w:r w:rsidRPr="00687F93">
        <w:rPr>
          <w:rFonts w:ascii="Book Antiqua" w:eastAsia="MS Mincho" w:hAnsi="Book Antiqua"/>
          <w:sz w:val="24"/>
          <w:szCs w:val="24"/>
          <w:lang w:val="en-GB"/>
        </w:rPr>
        <w:t xml:space="preserve">Gastric serrated adenomas are histologically characterized by protruding </w:t>
      </w:r>
      <w:r w:rsidR="00435F5C" w:rsidRPr="00687F93">
        <w:rPr>
          <w:rFonts w:ascii="Book Antiqua" w:hAnsi="Book Antiqua"/>
          <w:sz w:val="24"/>
          <w:szCs w:val="24"/>
          <w:lang w:val="en-GB"/>
        </w:rPr>
        <w:t>glands</w:t>
      </w:r>
      <w:r w:rsidRPr="00687F93">
        <w:rPr>
          <w:rFonts w:ascii="Book Antiqua" w:hAnsi="Book Antiqua"/>
          <w:sz w:val="24"/>
          <w:szCs w:val="24"/>
          <w:lang w:val="en-GB"/>
        </w:rPr>
        <w:t xml:space="preserve"> with lateral </w:t>
      </w:r>
      <w:r w:rsidRPr="00687F93">
        <w:rPr>
          <w:rFonts w:ascii="Book Antiqua" w:hAnsi="Book Antiqua"/>
          <w:sz w:val="24"/>
          <w:szCs w:val="24"/>
        </w:rPr>
        <w:t xml:space="preserve">saw tooth-like </w:t>
      </w:r>
      <w:r w:rsidR="00435F5C" w:rsidRPr="00687F93">
        <w:rPr>
          <w:rFonts w:ascii="Book Antiqua" w:hAnsi="Book Antiqua"/>
          <w:sz w:val="24"/>
          <w:szCs w:val="24"/>
        </w:rPr>
        <w:t xml:space="preserve">indentations </w:t>
      </w:r>
      <w:r w:rsidRPr="00687F93">
        <w:rPr>
          <w:rFonts w:ascii="Book Antiqua" w:hAnsi="Book Antiqua"/>
          <w:sz w:val="24"/>
          <w:szCs w:val="24"/>
        </w:rPr>
        <w:t xml:space="preserve">lined with stratified dysplastic cells containing abundant eosinophilic cytoplasm. </w:t>
      </w:r>
      <w:r w:rsidR="00435F5C" w:rsidRPr="00687F93">
        <w:rPr>
          <w:rFonts w:ascii="Book Antiqua" w:eastAsia="MS Mincho" w:hAnsi="Book Antiqua"/>
          <w:sz w:val="24"/>
          <w:szCs w:val="24"/>
        </w:rPr>
        <w:t>Since t</w:t>
      </w:r>
      <w:r w:rsidRPr="00687F93">
        <w:rPr>
          <w:rFonts w:ascii="Book Antiqua" w:hAnsi="Book Antiqua"/>
          <w:sz w:val="24"/>
          <w:szCs w:val="24"/>
        </w:rPr>
        <w:t>he firs</w:t>
      </w:r>
      <w:r w:rsidR="00435F5C" w:rsidRPr="00687F93">
        <w:rPr>
          <w:rFonts w:ascii="Book Antiqua" w:hAnsi="Book Antiqua"/>
          <w:sz w:val="24"/>
          <w:szCs w:val="24"/>
        </w:rPr>
        <w:t>t</w:t>
      </w:r>
      <w:r w:rsidRPr="00687F93">
        <w:rPr>
          <w:rFonts w:ascii="Book Antiqua" w:hAnsi="Book Antiqua"/>
          <w:sz w:val="24"/>
          <w:szCs w:val="24"/>
        </w:rPr>
        <w:t xml:space="preserve"> case </w:t>
      </w:r>
      <w:r w:rsidRPr="00687F93">
        <w:rPr>
          <w:rFonts w:ascii="Book Antiqua" w:eastAsia="MS Mincho" w:hAnsi="Book Antiqua"/>
          <w:sz w:val="24"/>
          <w:szCs w:val="24"/>
        </w:rPr>
        <w:t>of gastric serrated adenoma</w:t>
      </w:r>
      <w:r w:rsidRPr="00687F93">
        <w:rPr>
          <w:rFonts w:ascii="Book Antiqua" w:hAnsi="Book Antiqua"/>
          <w:sz w:val="24"/>
          <w:szCs w:val="24"/>
          <w:lang w:val="en-GB"/>
        </w:rPr>
        <w:t xml:space="preserve"> </w:t>
      </w:r>
      <w:r w:rsidRPr="00687F93">
        <w:rPr>
          <w:rFonts w:ascii="Book Antiqua" w:eastAsia="MS Mincho" w:hAnsi="Book Antiqua"/>
          <w:sz w:val="24"/>
          <w:szCs w:val="24"/>
        </w:rPr>
        <w:t>found</w:t>
      </w:r>
      <w:r w:rsidRPr="00687F93">
        <w:rPr>
          <w:rFonts w:ascii="Book Antiqua" w:eastAsia="MS Mincho" w:hAnsi="Book Antiqua"/>
          <w:b/>
          <w:sz w:val="24"/>
          <w:szCs w:val="24"/>
        </w:rPr>
        <w:t xml:space="preserve"> </w:t>
      </w:r>
      <w:r w:rsidR="00435F5C" w:rsidRPr="00687F93">
        <w:rPr>
          <w:rFonts w:ascii="Book Antiqua" w:eastAsia="MS Mincho" w:hAnsi="Book Antiqua"/>
          <w:sz w:val="24"/>
          <w:szCs w:val="24"/>
        </w:rPr>
        <w:t>in 2001</w:t>
      </w:r>
      <w:r w:rsidRPr="00687F93">
        <w:rPr>
          <w:rFonts w:ascii="Book Antiqua" w:eastAsia="MS Mincho" w:hAnsi="Book Antiqua"/>
          <w:sz w:val="24"/>
          <w:szCs w:val="24"/>
        </w:rPr>
        <w:t>,</w:t>
      </w:r>
      <w:r w:rsidRPr="00687F93">
        <w:rPr>
          <w:rFonts w:ascii="Book Antiqua" w:eastAsia="MS Mincho" w:hAnsi="Book Antiqua"/>
          <w:b/>
          <w:sz w:val="24"/>
          <w:szCs w:val="24"/>
        </w:rPr>
        <w:t xml:space="preserve"> </w:t>
      </w:r>
      <w:r w:rsidRPr="00687F93">
        <w:rPr>
          <w:rFonts w:ascii="Book Antiqua" w:eastAsia="MS Mincho" w:hAnsi="Book Antiqua"/>
          <w:sz w:val="24"/>
          <w:szCs w:val="24"/>
        </w:rPr>
        <w:t>18 additional cases have been reported. Gastric serrated adenomas have a particular proclivity to progress to invasive carcinoma; 75% or 15 of the 20 cases now in record -including the present one - exhibited invasive carcinoma. The 20</w:t>
      </w:r>
      <w:r w:rsidRPr="00687F93">
        <w:rPr>
          <w:rFonts w:ascii="Book Antiqua" w:eastAsia="MS Mincho" w:hAnsi="Book Antiqua"/>
          <w:sz w:val="24"/>
          <w:szCs w:val="24"/>
          <w:vertAlign w:val="superscript"/>
        </w:rPr>
        <w:t>th</w:t>
      </w:r>
      <w:r w:rsidRPr="00687F93">
        <w:rPr>
          <w:rFonts w:ascii="Book Antiqua" w:eastAsia="MS Mincho" w:hAnsi="Book Antiqua"/>
          <w:sz w:val="24"/>
          <w:szCs w:val="24"/>
        </w:rPr>
        <w:t xml:space="preserve"> case of gastric serrated adenoma reported here differs from the preceding ones in as much as it evolved in a patient with</w:t>
      </w:r>
      <w:r w:rsidRPr="00687F93">
        <w:rPr>
          <w:rFonts w:ascii="Book Antiqua" w:hAnsi="Book Antiqua"/>
          <w:sz w:val="24"/>
          <w:szCs w:val="24"/>
        </w:rPr>
        <w:t xml:space="preserve"> Lynch syndrome, </w:t>
      </w:r>
      <w:r w:rsidRPr="00687F93">
        <w:rPr>
          <w:rFonts w:ascii="Book Antiqua" w:eastAsia="MS Mincho" w:hAnsi="Book Antiqua"/>
          <w:sz w:val="24"/>
          <w:szCs w:val="24"/>
        </w:rPr>
        <w:t>implying that this adenoma phenotype may develop not only sporadically but also in patients with hereditary traits.</w:t>
      </w:r>
    </w:p>
    <w:p w:rsidR="007B204A" w:rsidRPr="00687F93" w:rsidRDefault="007B204A" w:rsidP="00687F93">
      <w:pPr>
        <w:spacing w:line="360" w:lineRule="auto"/>
        <w:jc w:val="both"/>
        <w:rPr>
          <w:rFonts w:eastAsia="宋体"/>
          <w:sz w:val="24"/>
          <w:szCs w:val="24"/>
          <w:lang w:eastAsia="zh-CN"/>
        </w:rPr>
      </w:pPr>
    </w:p>
    <w:p w:rsidR="00B70A97" w:rsidRPr="00687F93" w:rsidRDefault="00CA5B89" w:rsidP="00687F93">
      <w:pPr>
        <w:spacing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  <w:r w:rsidRPr="00687F93">
        <w:rPr>
          <w:rFonts w:ascii="Book Antiqua" w:hAnsi="Book Antiqua"/>
          <w:sz w:val="24"/>
          <w:szCs w:val="24"/>
        </w:rPr>
        <w:t>© 2013 Baishideng. All rights reserved</w:t>
      </w:r>
    </w:p>
    <w:p w:rsidR="00BF553C" w:rsidRPr="00687F93" w:rsidRDefault="00BF553C" w:rsidP="00687F93">
      <w:pPr>
        <w:spacing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072BDE" w:rsidRPr="00687F93" w:rsidRDefault="00B70A97" w:rsidP="00687F93">
      <w:pPr>
        <w:pStyle w:val="a7"/>
        <w:spacing w:line="360" w:lineRule="auto"/>
        <w:jc w:val="both"/>
        <w:rPr>
          <w:rFonts w:ascii="Book Antiqua" w:eastAsia="MS Mincho" w:hAnsi="Book Antiqua"/>
        </w:rPr>
      </w:pPr>
      <w:r w:rsidRPr="00687F93">
        <w:rPr>
          <w:rFonts w:ascii="Book Antiqua" w:eastAsia="MS Mincho" w:hAnsi="Book Antiqua"/>
          <w:b/>
        </w:rPr>
        <w:t xml:space="preserve">Key words: </w:t>
      </w:r>
      <w:r w:rsidRPr="00687F93">
        <w:rPr>
          <w:rFonts w:ascii="Book Antiqua" w:eastAsia="MS Mincho" w:hAnsi="Book Antiqua"/>
        </w:rPr>
        <w:t xml:space="preserve">Gastric; Serrated; </w:t>
      </w:r>
      <w:proofErr w:type="spellStart"/>
      <w:r w:rsidRPr="00687F93">
        <w:rPr>
          <w:rFonts w:ascii="Book Antiqua" w:eastAsia="MS Mincho" w:hAnsi="Book Antiqua"/>
        </w:rPr>
        <w:t>Neoplasia</w:t>
      </w:r>
      <w:proofErr w:type="spellEnd"/>
      <w:r w:rsidRPr="00687F93">
        <w:rPr>
          <w:rFonts w:ascii="Book Antiqua" w:eastAsia="MS Mincho" w:hAnsi="Book Antiqua"/>
        </w:rPr>
        <w:t>; Lynch syndrome</w:t>
      </w:r>
    </w:p>
    <w:p w:rsidR="00D4324D" w:rsidRPr="00687F93" w:rsidRDefault="00D4324D" w:rsidP="00687F93">
      <w:pPr>
        <w:pStyle w:val="a7"/>
        <w:spacing w:line="360" w:lineRule="auto"/>
        <w:jc w:val="both"/>
        <w:rPr>
          <w:rFonts w:ascii="Book Antiqua" w:eastAsia="MS Mincho" w:hAnsi="Book Antiqua"/>
        </w:rPr>
      </w:pPr>
    </w:p>
    <w:p w:rsidR="00CA5B89" w:rsidRPr="00687F93" w:rsidRDefault="00CA5B89" w:rsidP="00687F93">
      <w:pPr>
        <w:spacing w:line="360" w:lineRule="auto"/>
        <w:jc w:val="both"/>
        <w:rPr>
          <w:rFonts w:ascii="Book Antiqua" w:eastAsia="MS Mincho" w:hAnsi="Book Antiqua"/>
          <w:sz w:val="24"/>
          <w:szCs w:val="24"/>
          <w:lang w:val="en-GB"/>
        </w:rPr>
      </w:pPr>
      <w:r w:rsidRPr="00687F93">
        <w:rPr>
          <w:rFonts w:ascii="Book Antiqua" w:eastAsia="Arial Unicode MS" w:hAnsi="Book Antiqua" w:cs="Arial Unicode MS"/>
          <w:b/>
          <w:sz w:val="24"/>
          <w:szCs w:val="24"/>
          <w:lang w:val="en-GB"/>
        </w:rPr>
        <w:t>C</w:t>
      </w:r>
      <w:r w:rsidR="008C0CEE" w:rsidRPr="00687F93">
        <w:rPr>
          <w:rFonts w:ascii="Book Antiqua" w:eastAsia="Arial Unicode MS" w:hAnsi="Book Antiqua" w:cs="Arial Unicode MS"/>
          <w:b/>
          <w:sz w:val="24"/>
          <w:szCs w:val="24"/>
          <w:lang w:val="en-GB"/>
        </w:rPr>
        <w:t>ore tip:</w:t>
      </w:r>
      <w:r w:rsidRPr="00687F93">
        <w:rPr>
          <w:rFonts w:ascii="Book Antiqua" w:eastAsia="Arial Unicode MS" w:hAnsi="Book Antiqua" w:cs="Arial Unicode MS"/>
          <w:b/>
          <w:sz w:val="24"/>
          <w:szCs w:val="24"/>
          <w:lang w:val="en-GB"/>
        </w:rPr>
        <w:t xml:space="preserve"> </w:t>
      </w:r>
      <w:r w:rsidRPr="00687F93">
        <w:rPr>
          <w:rFonts w:ascii="Book Antiqua" w:eastAsia="MS Mincho" w:hAnsi="Book Antiqua"/>
          <w:sz w:val="24"/>
          <w:szCs w:val="24"/>
          <w:lang w:val="en-GB"/>
        </w:rPr>
        <w:t>Gastric serrated adenomas have a particular proclivity to progress to invasive carcinoma; 75% or 15</w:t>
      </w:r>
      <w:r w:rsidR="007B204A" w:rsidRPr="00687F93">
        <w:rPr>
          <w:rFonts w:ascii="Book Antiqua" w:eastAsia="MS Mincho" w:hAnsi="Book Antiqua"/>
          <w:sz w:val="24"/>
          <w:szCs w:val="24"/>
          <w:lang w:val="en-GB"/>
        </w:rPr>
        <w:t>%</w:t>
      </w:r>
      <w:r w:rsidRPr="00687F93">
        <w:rPr>
          <w:rFonts w:ascii="Book Antiqua" w:eastAsia="MS Mincho" w:hAnsi="Book Antiqua"/>
          <w:sz w:val="24"/>
          <w:szCs w:val="24"/>
          <w:lang w:val="en-GB"/>
        </w:rPr>
        <w:t xml:space="preserve"> of the 20 cases</w:t>
      </w:r>
      <w:r w:rsidR="00D4324D" w:rsidRPr="00687F93">
        <w:rPr>
          <w:rFonts w:ascii="Book Antiqua" w:eastAsia="MS Mincho" w:hAnsi="Book Antiqua"/>
          <w:sz w:val="24"/>
          <w:szCs w:val="24"/>
          <w:lang w:val="en-GB"/>
        </w:rPr>
        <w:t xml:space="preserve"> that are</w:t>
      </w:r>
      <w:r w:rsidRPr="00687F93">
        <w:rPr>
          <w:rFonts w:ascii="Book Antiqua" w:eastAsia="MS Mincho" w:hAnsi="Book Antiqua"/>
          <w:sz w:val="24"/>
          <w:szCs w:val="24"/>
          <w:lang w:val="en-GB"/>
        </w:rPr>
        <w:t xml:space="preserve"> now in record -</w:t>
      </w:r>
      <w:r w:rsidR="002C78AA">
        <w:rPr>
          <w:rFonts w:ascii="Book Antiqua" w:eastAsia="宋体" w:hAnsi="Book Antiqua" w:hint="eastAsia"/>
          <w:sz w:val="24"/>
          <w:szCs w:val="24"/>
          <w:lang w:val="en-GB" w:eastAsia="zh-CN"/>
        </w:rPr>
        <w:t xml:space="preserve"> </w:t>
      </w:r>
      <w:r w:rsidRPr="00687F93">
        <w:rPr>
          <w:rFonts w:ascii="Book Antiqua" w:eastAsia="MS Mincho" w:hAnsi="Book Antiqua"/>
          <w:sz w:val="24"/>
          <w:szCs w:val="24"/>
          <w:lang w:val="en-GB"/>
        </w:rPr>
        <w:t>including the present one - exhibited invasive carcinoma.</w:t>
      </w:r>
      <w:bookmarkStart w:id="12" w:name="_GoBack"/>
      <w:bookmarkEnd w:id="12"/>
    </w:p>
    <w:p w:rsidR="00CA5B89" w:rsidRPr="00687F93" w:rsidRDefault="00CA5B89" w:rsidP="00687F93">
      <w:pPr>
        <w:spacing w:line="360" w:lineRule="auto"/>
        <w:jc w:val="both"/>
        <w:rPr>
          <w:rFonts w:ascii="Book Antiqua" w:eastAsia="MS Mincho" w:hAnsi="Book Antiqua"/>
          <w:sz w:val="24"/>
          <w:szCs w:val="24"/>
        </w:rPr>
      </w:pPr>
    </w:p>
    <w:p w:rsidR="00BF553C" w:rsidRPr="00687F93" w:rsidRDefault="00CA5B89" w:rsidP="00687F93">
      <w:pPr>
        <w:pStyle w:val="a7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687F93">
        <w:rPr>
          <w:rFonts w:ascii="Book Antiqua" w:eastAsia="MS Mincho" w:hAnsi="Book Antiqua"/>
        </w:rPr>
        <w:t xml:space="preserve">Carlos A Rubio, Jan </w:t>
      </w:r>
      <w:proofErr w:type="spellStart"/>
      <w:r w:rsidRPr="00687F93">
        <w:rPr>
          <w:rFonts w:ascii="Book Antiqua" w:eastAsia="MS Mincho" w:hAnsi="Book Antiqua"/>
        </w:rPr>
        <w:t>Björk</w:t>
      </w:r>
      <w:proofErr w:type="spellEnd"/>
      <w:r w:rsidRPr="00687F93">
        <w:rPr>
          <w:rFonts w:ascii="Book Antiqua" w:eastAsia="MS Mincho" w:hAnsi="Book Antiqua"/>
        </w:rPr>
        <w:t xml:space="preserve">. </w:t>
      </w:r>
      <w:r w:rsidR="00BF553C" w:rsidRPr="00687F93">
        <w:rPr>
          <w:rFonts w:ascii="Book Antiqua" w:eastAsia="MS Mincho" w:hAnsi="Book Antiqua"/>
        </w:rPr>
        <w:t>Serrated adenoma of the stomach</w:t>
      </w:r>
      <w:r w:rsidR="00BF553C" w:rsidRPr="00687F93">
        <w:rPr>
          <w:rFonts w:ascii="Book Antiqua" w:eastAsia="宋体" w:hAnsi="Book Antiqua" w:hint="eastAsia"/>
          <w:lang w:eastAsia="zh-CN"/>
        </w:rPr>
        <w:t xml:space="preserve">: </w:t>
      </w:r>
      <w:r w:rsidR="00BF553C" w:rsidRPr="00687F93">
        <w:rPr>
          <w:rFonts w:ascii="Book Antiqua" w:eastAsia="MS Mincho" w:hAnsi="Book Antiqua"/>
        </w:rPr>
        <w:t>Case report and literature review</w:t>
      </w:r>
      <w:r w:rsidR="00BF553C" w:rsidRPr="00687F93">
        <w:rPr>
          <w:rFonts w:ascii="Book Antiqua" w:eastAsia="宋体" w:hAnsi="Book Antiqua" w:hint="eastAsia"/>
          <w:lang w:eastAsia="zh-CN"/>
        </w:rPr>
        <w:t>.</w:t>
      </w:r>
    </w:p>
    <w:p w:rsidR="007F79F4" w:rsidRPr="00687F93" w:rsidRDefault="007F79F4" w:rsidP="00687F9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13" w:name="OLE_LINK46"/>
      <w:bookmarkStart w:id="14" w:name="OLE_LINK47"/>
      <w:bookmarkStart w:id="15" w:name="OLE_LINK61"/>
      <w:bookmarkStart w:id="16" w:name="OLE_LINK84"/>
      <w:bookmarkStart w:id="17" w:name="OLE_LINK90"/>
      <w:r w:rsidRPr="00687F93">
        <w:rPr>
          <w:rFonts w:ascii="Book Antiqua" w:hAnsi="Book Antiqua"/>
          <w:sz w:val="24"/>
          <w:szCs w:val="24"/>
        </w:rPr>
        <w:t xml:space="preserve">Available from: URL: </w:t>
      </w:r>
    </w:p>
    <w:p w:rsidR="007F79F4" w:rsidRPr="00687F93" w:rsidRDefault="007F79F4" w:rsidP="00687F9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87F93">
        <w:rPr>
          <w:rFonts w:ascii="Book Antiqua" w:hAnsi="Book Antiqua"/>
          <w:sz w:val="24"/>
          <w:szCs w:val="24"/>
        </w:rPr>
        <w:t>DOI:</w:t>
      </w:r>
    </w:p>
    <w:bookmarkEnd w:id="13"/>
    <w:bookmarkEnd w:id="14"/>
    <w:bookmarkEnd w:id="15"/>
    <w:bookmarkEnd w:id="16"/>
    <w:bookmarkEnd w:id="17"/>
    <w:p w:rsidR="00CA5B89" w:rsidRPr="00687F93" w:rsidRDefault="00CA5B89" w:rsidP="00687F93">
      <w:pPr>
        <w:pStyle w:val="a7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:rsidR="007F79F4" w:rsidRPr="00687F93" w:rsidRDefault="007F79F4" w:rsidP="00687F93">
      <w:pPr>
        <w:pStyle w:val="a7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:rsidR="007F79F4" w:rsidRPr="00687F93" w:rsidRDefault="007F79F4" w:rsidP="00687F93">
      <w:pPr>
        <w:pStyle w:val="a7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:rsidR="007F79F4" w:rsidRPr="00687F93" w:rsidRDefault="007F79F4" w:rsidP="00687F93">
      <w:pPr>
        <w:pStyle w:val="a7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:rsidR="007F79F4" w:rsidRPr="00687F93" w:rsidRDefault="007F79F4" w:rsidP="00687F93">
      <w:pPr>
        <w:pStyle w:val="a7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:rsidR="007F79F4" w:rsidRDefault="007F79F4" w:rsidP="00687F93">
      <w:pPr>
        <w:pStyle w:val="a7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:rsidR="00A921F6" w:rsidRDefault="00A921F6" w:rsidP="00687F93">
      <w:pPr>
        <w:pStyle w:val="a7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:rsidR="00A921F6" w:rsidRPr="00A921F6" w:rsidRDefault="00A921F6" w:rsidP="00687F93">
      <w:pPr>
        <w:pStyle w:val="a7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:rsidR="00072BDE" w:rsidRPr="00687F93" w:rsidRDefault="00C0155B" w:rsidP="00687F93">
      <w:pPr>
        <w:pStyle w:val="a7"/>
        <w:spacing w:line="360" w:lineRule="auto"/>
        <w:jc w:val="both"/>
        <w:rPr>
          <w:rFonts w:ascii="Book Antiqua" w:eastAsia="MS Mincho" w:hAnsi="Book Antiqua"/>
          <w:b/>
        </w:rPr>
      </w:pPr>
      <w:r w:rsidRPr="00687F93">
        <w:rPr>
          <w:rFonts w:ascii="Book Antiqua" w:eastAsia="MS Mincho" w:hAnsi="Book Antiqua"/>
          <w:b/>
        </w:rPr>
        <w:t>INTRODUCTION</w:t>
      </w:r>
    </w:p>
    <w:p w:rsidR="00072BDE" w:rsidRPr="00687F93" w:rsidRDefault="00072BDE" w:rsidP="00687F9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687F93">
        <w:rPr>
          <w:rFonts w:ascii="Book Antiqua" w:hAnsi="Book Antiqua"/>
          <w:sz w:val="24"/>
          <w:szCs w:val="24"/>
          <w:lang w:val="en-GB"/>
        </w:rPr>
        <w:t xml:space="preserve">Ninety years ago </w:t>
      </w:r>
      <w:proofErr w:type="spellStart"/>
      <w:proofErr w:type="gramStart"/>
      <w:r w:rsidRPr="00687F93">
        <w:rPr>
          <w:rFonts w:ascii="Book Antiqua" w:hAnsi="Book Antiqua"/>
          <w:sz w:val="24"/>
          <w:szCs w:val="24"/>
          <w:lang w:val="en-GB"/>
        </w:rPr>
        <w:t>Konjetzny</w:t>
      </w:r>
      <w:proofErr w:type="spellEnd"/>
      <w:r w:rsidR="00C0155B" w:rsidRPr="00687F93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C0155B" w:rsidRPr="00687F93">
        <w:rPr>
          <w:rFonts w:ascii="Book Antiqua" w:hAnsi="Book Antiqua"/>
          <w:sz w:val="24"/>
          <w:szCs w:val="24"/>
          <w:vertAlign w:val="superscript"/>
          <w:lang w:val="en-GB"/>
        </w:rPr>
        <w:t>1]</w:t>
      </w:r>
      <w:r w:rsidRPr="00687F93">
        <w:rPr>
          <w:rFonts w:ascii="Book Antiqua" w:hAnsi="Book Antiqua"/>
          <w:sz w:val="24"/>
          <w:szCs w:val="24"/>
          <w:lang w:val="en-GB"/>
        </w:rPr>
        <w:t xml:space="preserve"> </w:t>
      </w:r>
      <w:r w:rsidR="00435F5C" w:rsidRPr="00687F93">
        <w:rPr>
          <w:rFonts w:ascii="Book Antiqua" w:hAnsi="Book Antiqua"/>
          <w:sz w:val="24"/>
          <w:szCs w:val="24"/>
          <w:lang w:val="en-GB"/>
        </w:rPr>
        <w:t>described</w:t>
      </w:r>
      <w:r w:rsidRPr="00687F93">
        <w:rPr>
          <w:rFonts w:ascii="Book Antiqua" w:hAnsi="Book Antiqua"/>
          <w:sz w:val="24"/>
          <w:szCs w:val="24"/>
          <w:lang w:val="en-GB"/>
        </w:rPr>
        <w:t xml:space="preserve"> mucosal polyps in gastric</w:t>
      </w:r>
      <w:r w:rsidR="002A2B88" w:rsidRPr="00687F93">
        <w:rPr>
          <w:rFonts w:ascii="Book Antiqua" w:hAnsi="Book Antiqua"/>
          <w:sz w:val="24"/>
          <w:szCs w:val="24"/>
          <w:lang w:val="en-GB"/>
        </w:rPr>
        <w:t xml:space="preserve"> specimens. S</w:t>
      </w:r>
      <w:r w:rsidRPr="00687F93">
        <w:rPr>
          <w:rFonts w:ascii="Book Antiqua" w:hAnsi="Book Antiqua"/>
          <w:sz w:val="24"/>
          <w:szCs w:val="24"/>
          <w:lang w:val="en-GB"/>
        </w:rPr>
        <w:t xml:space="preserve">ix years later </w:t>
      </w:r>
      <w:proofErr w:type="gramStart"/>
      <w:r w:rsidRPr="00687F93">
        <w:rPr>
          <w:rFonts w:ascii="Book Antiqua" w:hAnsi="Book Antiqua"/>
          <w:sz w:val="24"/>
          <w:szCs w:val="24"/>
          <w:lang w:val="en-GB"/>
        </w:rPr>
        <w:t>Stewart</w:t>
      </w:r>
      <w:r w:rsidR="00C0155B" w:rsidRPr="00687F93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C0155B" w:rsidRPr="00687F93">
        <w:rPr>
          <w:rFonts w:ascii="Book Antiqua" w:hAnsi="Book Antiqua"/>
          <w:sz w:val="24"/>
          <w:szCs w:val="24"/>
          <w:vertAlign w:val="superscript"/>
          <w:lang w:val="en-GB"/>
        </w:rPr>
        <w:t>2]</w:t>
      </w:r>
      <w:r w:rsidR="007F79F4" w:rsidRPr="00687F93">
        <w:rPr>
          <w:rFonts w:ascii="Book Antiqua" w:hAnsi="Book Antiqua"/>
          <w:sz w:val="24"/>
          <w:szCs w:val="24"/>
          <w:lang w:val="en-GB"/>
        </w:rPr>
        <w:t xml:space="preserve"> found among 11</w:t>
      </w:r>
      <w:r w:rsidRPr="00687F93">
        <w:rPr>
          <w:rFonts w:ascii="Book Antiqua" w:hAnsi="Book Antiqua"/>
          <w:sz w:val="24"/>
          <w:szCs w:val="24"/>
          <w:lang w:val="en-GB"/>
        </w:rPr>
        <w:t xml:space="preserve">000 necropsies, 47 gastric </w:t>
      </w:r>
      <w:proofErr w:type="spellStart"/>
      <w:r w:rsidRPr="00687F93">
        <w:rPr>
          <w:rFonts w:ascii="Book Antiqua" w:hAnsi="Book Antiqua"/>
          <w:sz w:val="24"/>
          <w:szCs w:val="24"/>
          <w:lang w:val="en-GB"/>
        </w:rPr>
        <w:t>polypoid</w:t>
      </w:r>
      <w:proofErr w:type="spellEnd"/>
      <w:r w:rsidRPr="00687F93">
        <w:rPr>
          <w:rFonts w:ascii="Book Antiqua" w:hAnsi="Book Antiqua"/>
          <w:sz w:val="24"/>
          <w:szCs w:val="24"/>
          <w:lang w:val="en-GB"/>
        </w:rPr>
        <w:t xml:space="preserve"> lesions with mucosal aberrations that he called adenoma</w:t>
      </w:r>
      <w:r w:rsidR="00435F5C" w:rsidRPr="00687F93">
        <w:rPr>
          <w:rFonts w:ascii="Book Antiqua" w:hAnsi="Book Antiqua"/>
          <w:sz w:val="24"/>
          <w:szCs w:val="24"/>
          <w:lang w:val="en-GB"/>
        </w:rPr>
        <w:t>s</w:t>
      </w:r>
      <w:r w:rsidRPr="00687F93">
        <w:rPr>
          <w:rFonts w:ascii="Book Antiqua" w:hAnsi="Book Antiqua"/>
          <w:sz w:val="24"/>
          <w:szCs w:val="24"/>
          <w:lang w:val="en-GB"/>
        </w:rPr>
        <w:t xml:space="preserve">. Since then, much attention has been centred on gastric adenomas due to their propensity to evolve into invasive </w:t>
      </w:r>
      <w:proofErr w:type="gramStart"/>
      <w:r w:rsidRPr="00687F93">
        <w:rPr>
          <w:rFonts w:ascii="Book Antiqua" w:hAnsi="Book Antiqua"/>
          <w:sz w:val="24"/>
          <w:szCs w:val="24"/>
          <w:lang w:val="en-GB"/>
        </w:rPr>
        <w:t>carcinoma</w:t>
      </w:r>
      <w:r w:rsidR="00C0155B" w:rsidRPr="00687F93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C0155B" w:rsidRPr="00687F93">
        <w:rPr>
          <w:rFonts w:ascii="Book Antiqua" w:hAnsi="Book Antiqua"/>
          <w:sz w:val="24"/>
          <w:szCs w:val="24"/>
          <w:vertAlign w:val="superscript"/>
          <w:lang w:val="en-GB"/>
        </w:rPr>
        <w:t>3-11]</w:t>
      </w:r>
      <w:r w:rsidRPr="00687F93">
        <w:rPr>
          <w:rFonts w:ascii="Book Antiqua" w:hAnsi="Book Antiqua"/>
          <w:sz w:val="24"/>
          <w:szCs w:val="24"/>
          <w:lang w:val="en-GB"/>
        </w:rPr>
        <w:t xml:space="preserve">. </w:t>
      </w:r>
    </w:p>
    <w:p w:rsidR="00072BDE" w:rsidRPr="00687F93" w:rsidRDefault="000A459A" w:rsidP="00687F9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687F93">
        <w:rPr>
          <w:rFonts w:ascii="Book Antiqua" w:hAnsi="Book Antiqua"/>
          <w:sz w:val="24"/>
          <w:szCs w:val="24"/>
          <w:lang w:val="en-GB"/>
        </w:rPr>
        <w:t xml:space="preserve">   </w:t>
      </w:r>
      <w:r w:rsidR="00C0155B" w:rsidRPr="00687F93">
        <w:rPr>
          <w:rFonts w:ascii="Book Antiqua" w:hAnsi="Book Antiqua"/>
          <w:sz w:val="24"/>
          <w:szCs w:val="24"/>
          <w:lang w:val="en-GB"/>
        </w:rPr>
        <w:t xml:space="preserve">Throughout the years </w:t>
      </w:r>
      <w:r w:rsidR="00435F5C" w:rsidRPr="00687F93">
        <w:rPr>
          <w:rFonts w:ascii="Book Antiqua" w:hAnsi="Book Antiqua"/>
          <w:sz w:val="24"/>
          <w:szCs w:val="24"/>
          <w:lang w:val="en-GB"/>
        </w:rPr>
        <w:t>s</w:t>
      </w:r>
      <w:r w:rsidR="00072BDE" w:rsidRPr="00687F93">
        <w:rPr>
          <w:rFonts w:ascii="Book Antiqua" w:hAnsi="Book Antiqua"/>
          <w:sz w:val="24"/>
          <w:szCs w:val="24"/>
          <w:lang w:val="en-GB"/>
        </w:rPr>
        <w:t xml:space="preserve">everal classifications of gastric polyps have been </w:t>
      </w:r>
      <w:proofErr w:type="gramStart"/>
      <w:r w:rsidR="00072BDE" w:rsidRPr="00687F93">
        <w:rPr>
          <w:rFonts w:ascii="Book Antiqua" w:hAnsi="Book Antiqua"/>
          <w:sz w:val="24"/>
          <w:szCs w:val="24"/>
          <w:lang w:val="en-GB"/>
        </w:rPr>
        <w:t>propose</w:t>
      </w:r>
      <w:r w:rsidR="00C0155B" w:rsidRPr="00687F93">
        <w:rPr>
          <w:rFonts w:ascii="Book Antiqua" w:hAnsi="Book Antiqua"/>
          <w:sz w:val="24"/>
          <w:szCs w:val="24"/>
          <w:lang w:val="en-GB"/>
        </w:rPr>
        <w:t>d</w:t>
      </w:r>
      <w:r w:rsidR="00C0155B" w:rsidRPr="00687F93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C0155B" w:rsidRPr="00687F93">
        <w:rPr>
          <w:rFonts w:ascii="Book Antiqua" w:hAnsi="Book Antiqua"/>
          <w:sz w:val="24"/>
          <w:szCs w:val="24"/>
          <w:vertAlign w:val="superscript"/>
          <w:lang w:val="en-GB"/>
        </w:rPr>
        <w:t>12-15]</w:t>
      </w:r>
      <w:r w:rsidR="00C0155B" w:rsidRPr="00687F93">
        <w:rPr>
          <w:rFonts w:ascii="Book Antiqua" w:hAnsi="Book Antiqua"/>
          <w:sz w:val="24"/>
          <w:szCs w:val="24"/>
          <w:lang w:val="en-GB"/>
        </w:rPr>
        <w:t xml:space="preserve">. </w:t>
      </w:r>
      <w:r w:rsidR="00072BDE" w:rsidRPr="00687F93">
        <w:rPr>
          <w:rFonts w:ascii="Book Antiqua" w:eastAsia="MS Mincho" w:hAnsi="Book Antiqua"/>
          <w:sz w:val="24"/>
          <w:szCs w:val="24"/>
          <w:lang w:val="en-GB"/>
        </w:rPr>
        <w:t xml:space="preserve">Based on the endoscopic appearance, </w:t>
      </w:r>
      <w:proofErr w:type="spellStart"/>
      <w:r w:rsidR="00072BDE" w:rsidRPr="00687F93">
        <w:rPr>
          <w:rFonts w:ascii="Book Antiqua" w:eastAsia="MS Mincho" w:hAnsi="Book Antiqua"/>
          <w:sz w:val="24"/>
          <w:szCs w:val="24"/>
          <w:lang w:val="en-GB"/>
        </w:rPr>
        <w:t>endoscopists</w:t>
      </w:r>
      <w:proofErr w:type="spellEnd"/>
      <w:r w:rsidR="00072BDE" w:rsidRPr="00687F93">
        <w:rPr>
          <w:rFonts w:ascii="Book Antiqua" w:eastAsia="MS Mincho" w:hAnsi="Book Antiqua"/>
          <w:sz w:val="24"/>
          <w:szCs w:val="24"/>
          <w:lang w:val="en-GB"/>
        </w:rPr>
        <w:t xml:space="preserve"> </w:t>
      </w:r>
      <w:r w:rsidR="00435F5C" w:rsidRPr="00687F93">
        <w:rPr>
          <w:rFonts w:ascii="Book Antiqua" w:eastAsia="MS Mincho" w:hAnsi="Book Antiqua"/>
          <w:sz w:val="24"/>
          <w:szCs w:val="24"/>
          <w:lang w:val="en-GB"/>
        </w:rPr>
        <w:t xml:space="preserve">have </w:t>
      </w:r>
      <w:r w:rsidR="00072BDE" w:rsidRPr="00687F93">
        <w:rPr>
          <w:rFonts w:ascii="Book Antiqua" w:eastAsia="MS Mincho" w:hAnsi="Book Antiqua"/>
          <w:sz w:val="24"/>
          <w:szCs w:val="24"/>
          <w:lang w:val="en-GB"/>
        </w:rPr>
        <w:t xml:space="preserve">classified gastric polyps (adenomas being </w:t>
      </w:r>
      <w:r w:rsidR="003F5D47" w:rsidRPr="00687F93">
        <w:rPr>
          <w:rFonts w:ascii="Book Antiqua" w:eastAsia="MS Mincho" w:hAnsi="Book Antiqua"/>
          <w:sz w:val="24"/>
          <w:szCs w:val="24"/>
          <w:lang w:val="en-GB"/>
        </w:rPr>
        <w:t xml:space="preserve">a histologic diagnosis) as </w:t>
      </w:r>
      <w:proofErr w:type="gramStart"/>
      <w:r w:rsidR="003F5D47" w:rsidRPr="00687F93">
        <w:rPr>
          <w:rFonts w:ascii="Book Antiqua" w:eastAsia="MS Mincho" w:hAnsi="Book Antiqua"/>
          <w:sz w:val="24"/>
          <w:szCs w:val="24"/>
          <w:lang w:val="en-GB"/>
        </w:rPr>
        <w:t>flat</w:t>
      </w:r>
      <w:r w:rsidR="00C0155B" w:rsidRPr="00687F93">
        <w:rPr>
          <w:rFonts w:ascii="Book Antiqua" w:eastAsia="MS Mincho" w:hAnsi="Book Antiqua"/>
          <w:sz w:val="24"/>
          <w:szCs w:val="24"/>
          <w:vertAlign w:val="superscript"/>
          <w:lang w:val="en-GB"/>
        </w:rPr>
        <w:t>[</w:t>
      </w:r>
      <w:proofErr w:type="gramEnd"/>
      <w:r w:rsidR="00C0155B" w:rsidRPr="00687F93">
        <w:rPr>
          <w:rFonts w:ascii="Book Antiqua" w:eastAsia="MS Mincho" w:hAnsi="Book Antiqua"/>
          <w:sz w:val="24"/>
          <w:szCs w:val="24"/>
          <w:vertAlign w:val="superscript"/>
          <w:lang w:val="en-GB"/>
        </w:rPr>
        <w:t>16]</w:t>
      </w:r>
      <w:r w:rsidR="00072BDE" w:rsidRPr="00687F93">
        <w:rPr>
          <w:rFonts w:ascii="Book Antiqua" w:eastAsia="MS Mincho" w:hAnsi="Book Antiqua"/>
          <w:sz w:val="24"/>
          <w:szCs w:val="24"/>
          <w:lang w:val="en-GB"/>
        </w:rPr>
        <w:t xml:space="preserve"> (also called non-</w:t>
      </w:r>
      <w:proofErr w:type="spellStart"/>
      <w:r w:rsidR="00072BDE" w:rsidRPr="00687F93">
        <w:rPr>
          <w:rFonts w:ascii="Book Antiqua" w:eastAsia="MS Mincho" w:hAnsi="Book Antiqua"/>
          <w:sz w:val="24"/>
          <w:szCs w:val="24"/>
          <w:lang w:val="en-GB"/>
        </w:rPr>
        <w:t>polypoid</w:t>
      </w:r>
      <w:proofErr w:type="spellEnd"/>
      <w:r w:rsidR="00072BDE" w:rsidRPr="00687F93">
        <w:rPr>
          <w:rFonts w:ascii="Book Antiqua" w:eastAsia="MS Mincho" w:hAnsi="Book Antiqua"/>
          <w:sz w:val="24"/>
          <w:szCs w:val="24"/>
          <w:lang w:val="en-GB"/>
        </w:rPr>
        <w:t xml:space="preserve"> o</w:t>
      </w:r>
      <w:r w:rsidR="00C0155B" w:rsidRPr="00687F93">
        <w:rPr>
          <w:rFonts w:ascii="Book Antiqua" w:eastAsia="MS Mincho" w:hAnsi="Book Antiqua"/>
          <w:sz w:val="24"/>
          <w:szCs w:val="24"/>
          <w:lang w:val="en-GB"/>
        </w:rPr>
        <w:t xml:space="preserve">r non-protruding) and </w:t>
      </w:r>
      <w:proofErr w:type="spellStart"/>
      <w:r w:rsidR="00C0155B" w:rsidRPr="00687F93">
        <w:rPr>
          <w:rFonts w:ascii="Book Antiqua" w:eastAsia="MS Mincho" w:hAnsi="Book Antiqua"/>
          <w:sz w:val="24"/>
          <w:szCs w:val="24"/>
          <w:lang w:val="en-GB"/>
        </w:rPr>
        <w:t>polypoid</w:t>
      </w:r>
      <w:proofErr w:type="spellEnd"/>
      <w:r w:rsidR="00C0155B" w:rsidRPr="00687F93">
        <w:rPr>
          <w:rFonts w:ascii="Book Antiqua" w:eastAsia="MS Mincho" w:hAnsi="Book Antiqua"/>
          <w:sz w:val="24"/>
          <w:szCs w:val="24"/>
          <w:vertAlign w:val="superscript"/>
          <w:lang w:val="en-GB"/>
        </w:rPr>
        <w:t>[11]</w:t>
      </w:r>
      <w:r w:rsidR="00072BDE" w:rsidRPr="00687F93">
        <w:rPr>
          <w:rFonts w:ascii="Book Antiqua" w:eastAsia="MS Mincho" w:hAnsi="Book Antiqua"/>
          <w:sz w:val="24"/>
          <w:szCs w:val="24"/>
          <w:lang w:val="en-GB"/>
        </w:rPr>
        <w:t xml:space="preserve"> (also called protruding). Non-protruding polyps that appear thinner than the surrounding mucosa are called, depressed </w:t>
      </w:r>
      <w:proofErr w:type="gramStart"/>
      <w:r w:rsidR="00C0155B" w:rsidRPr="00687F93">
        <w:rPr>
          <w:rFonts w:ascii="Book Antiqua" w:eastAsia="MS Mincho" w:hAnsi="Book Antiqua"/>
          <w:sz w:val="24"/>
          <w:szCs w:val="24"/>
          <w:lang w:val="en-GB"/>
        </w:rPr>
        <w:t>lesions</w:t>
      </w:r>
      <w:r w:rsidR="00C0155B" w:rsidRPr="00687F93">
        <w:rPr>
          <w:rFonts w:ascii="Book Antiqua" w:eastAsia="MS Mincho" w:hAnsi="Book Antiqua"/>
          <w:sz w:val="24"/>
          <w:szCs w:val="24"/>
          <w:vertAlign w:val="superscript"/>
          <w:lang w:val="en-GB"/>
        </w:rPr>
        <w:t>[</w:t>
      </w:r>
      <w:proofErr w:type="gramEnd"/>
      <w:r w:rsidR="00C0155B" w:rsidRPr="00687F93">
        <w:rPr>
          <w:rFonts w:ascii="Book Antiqua" w:eastAsia="MS Mincho" w:hAnsi="Book Antiqua"/>
          <w:sz w:val="24"/>
          <w:szCs w:val="24"/>
          <w:vertAlign w:val="superscript"/>
          <w:lang w:val="en-GB"/>
        </w:rPr>
        <w:t>17]</w:t>
      </w:r>
      <w:r w:rsidR="00072BDE" w:rsidRPr="00687F93">
        <w:rPr>
          <w:rFonts w:ascii="Book Antiqua" w:eastAsia="MS Mincho" w:hAnsi="Book Antiqua"/>
          <w:sz w:val="24"/>
          <w:szCs w:val="24"/>
          <w:lang w:val="en-GB"/>
        </w:rPr>
        <w:t xml:space="preserve">. This </w:t>
      </w:r>
      <w:r w:rsidR="00C0155B" w:rsidRPr="00687F93">
        <w:rPr>
          <w:rFonts w:ascii="Book Antiqua" w:eastAsia="MS Mincho" w:hAnsi="Book Antiqua"/>
          <w:sz w:val="24"/>
          <w:szCs w:val="24"/>
          <w:lang w:val="en-GB"/>
        </w:rPr>
        <w:t xml:space="preserve">endoscopic </w:t>
      </w:r>
      <w:r w:rsidR="00072BDE" w:rsidRPr="00687F93">
        <w:rPr>
          <w:rFonts w:ascii="Book Antiqua" w:eastAsia="MS Mincho" w:hAnsi="Book Antiqua"/>
          <w:sz w:val="24"/>
          <w:szCs w:val="24"/>
          <w:lang w:val="en-GB"/>
        </w:rPr>
        <w:t xml:space="preserve">classification was </w:t>
      </w:r>
      <w:r w:rsidR="00C0155B" w:rsidRPr="00687F93">
        <w:rPr>
          <w:rFonts w:ascii="Book Antiqua" w:eastAsia="MS Mincho" w:hAnsi="Book Antiqua"/>
          <w:sz w:val="24"/>
          <w:szCs w:val="24"/>
          <w:lang w:val="en-GB"/>
        </w:rPr>
        <w:t xml:space="preserve">subsequently </w:t>
      </w:r>
      <w:r w:rsidR="00072BDE" w:rsidRPr="00687F93">
        <w:rPr>
          <w:rFonts w:ascii="Book Antiqua" w:eastAsia="MS Mincho" w:hAnsi="Book Antiqua"/>
          <w:sz w:val="24"/>
          <w:szCs w:val="24"/>
          <w:lang w:val="en-GB"/>
        </w:rPr>
        <w:t xml:space="preserve">confirmed at the histological </w:t>
      </w:r>
      <w:proofErr w:type="gramStart"/>
      <w:r w:rsidR="00072BDE" w:rsidRPr="00687F93">
        <w:rPr>
          <w:rFonts w:ascii="Book Antiqua" w:eastAsia="MS Mincho" w:hAnsi="Book Antiqua"/>
          <w:sz w:val="24"/>
          <w:szCs w:val="24"/>
          <w:lang w:val="en-GB"/>
        </w:rPr>
        <w:t>level</w:t>
      </w:r>
      <w:r w:rsidR="00C0155B" w:rsidRPr="00687F93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C0155B" w:rsidRPr="00687F93">
        <w:rPr>
          <w:rFonts w:ascii="Book Antiqua" w:hAnsi="Book Antiqua"/>
          <w:sz w:val="24"/>
          <w:szCs w:val="24"/>
          <w:vertAlign w:val="superscript"/>
          <w:lang w:val="en-GB"/>
        </w:rPr>
        <w:t>18]</w:t>
      </w:r>
      <w:r w:rsidR="00072BDE" w:rsidRPr="00687F93">
        <w:rPr>
          <w:rFonts w:ascii="Book Antiqua" w:hAnsi="Book Antiqua"/>
          <w:sz w:val="24"/>
          <w:szCs w:val="24"/>
          <w:lang w:val="en-GB"/>
        </w:rPr>
        <w:t xml:space="preserve">. Based on the gross appearance, Goldstein and </w:t>
      </w:r>
      <w:proofErr w:type="spellStart"/>
      <w:proofErr w:type="gramStart"/>
      <w:r w:rsidR="00072BDE" w:rsidRPr="00687F93">
        <w:rPr>
          <w:rFonts w:ascii="Book Antiqua" w:hAnsi="Book Antiqua"/>
          <w:sz w:val="24"/>
          <w:szCs w:val="24"/>
          <w:lang w:val="en-GB"/>
        </w:rPr>
        <w:t>Lewin</w:t>
      </w:r>
      <w:proofErr w:type="spellEnd"/>
      <w:r w:rsidR="00C0155B" w:rsidRPr="00687F93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C0155B" w:rsidRPr="00687F93">
        <w:rPr>
          <w:rFonts w:ascii="Book Antiqua" w:hAnsi="Book Antiqua"/>
          <w:sz w:val="24"/>
          <w:szCs w:val="24"/>
          <w:vertAlign w:val="superscript"/>
          <w:lang w:val="en-GB"/>
        </w:rPr>
        <w:t>19]</w:t>
      </w:r>
      <w:r w:rsidR="00072BDE" w:rsidRPr="00687F93">
        <w:rPr>
          <w:rFonts w:ascii="Book Antiqua" w:hAnsi="Book Antiqua"/>
          <w:sz w:val="24"/>
          <w:szCs w:val="24"/>
          <w:lang w:val="en-GB"/>
        </w:rPr>
        <w:t xml:space="preserve"> classified gastric polyps into flat topped, </w:t>
      </w:r>
      <w:proofErr w:type="spellStart"/>
      <w:r w:rsidR="00072BDE" w:rsidRPr="00687F93">
        <w:rPr>
          <w:rFonts w:ascii="Book Antiqua" w:hAnsi="Book Antiqua"/>
          <w:sz w:val="24"/>
          <w:szCs w:val="24"/>
          <w:lang w:val="en-GB"/>
        </w:rPr>
        <w:t>villiform</w:t>
      </w:r>
      <w:proofErr w:type="spellEnd"/>
      <w:r w:rsidR="00072BDE" w:rsidRPr="00687F93">
        <w:rPr>
          <w:rFonts w:ascii="Book Antiqua" w:hAnsi="Book Antiqua"/>
          <w:sz w:val="24"/>
          <w:szCs w:val="24"/>
          <w:lang w:val="en-GB"/>
        </w:rPr>
        <w:t xml:space="preserve">, and </w:t>
      </w:r>
      <w:proofErr w:type="spellStart"/>
      <w:r w:rsidR="00072BDE" w:rsidRPr="00687F93">
        <w:rPr>
          <w:rFonts w:ascii="Book Antiqua" w:hAnsi="Book Antiqua"/>
          <w:sz w:val="24"/>
          <w:szCs w:val="24"/>
          <w:lang w:val="en-GB"/>
        </w:rPr>
        <w:t>pedunculated</w:t>
      </w:r>
      <w:proofErr w:type="spellEnd"/>
      <w:r w:rsidR="00072BDE" w:rsidRPr="00687F93">
        <w:rPr>
          <w:rFonts w:ascii="Book Antiqua" w:hAnsi="Book Antiqua"/>
          <w:sz w:val="24"/>
          <w:szCs w:val="24"/>
          <w:lang w:val="en-GB"/>
        </w:rPr>
        <w:t xml:space="preserve"> and Ming and Goldman</w:t>
      </w:r>
      <w:r w:rsidR="00603757" w:rsidRPr="00687F93">
        <w:rPr>
          <w:rFonts w:ascii="Book Antiqua" w:eastAsia="宋体" w:hAnsi="Book Antiqua" w:hint="eastAsia"/>
          <w:sz w:val="24"/>
          <w:szCs w:val="24"/>
          <w:vertAlign w:val="superscript"/>
          <w:lang w:val="en-GB" w:eastAsia="zh-CN"/>
        </w:rPr>
        <w:t>[</w:t>
      </w:r>
      <w:r w:rsidR="00C0155B" w:rsidRPr="00687F93">
        <w:rPr>
          <w:rFonts w:ascii="Book Antiqua" w:hAnsi="Book Antiqua"/>
          <w:sz w:val="24"/>
          <w:szCs w:val="24"/>
          <w:vertAlign w:val="superscript"/>
          <w:lang w:val="en-GB"/>
        </w:rPr>
        <w:t>12</w:t>
      </w:r>
      <w:r w:rsidR="00603757" w:rsidRPr="00687F93">
        <w:rPr>
          <w:rFonts w:ascii="Book Antiqua" w:eastAsia="宋体" w:hAnsi="Book Antiqua" w:hint="eastAsia"/>
          <w:sz w:val="24"/>
          <w:szCs w:val="24"/>
          <w:vertAlign w:val="superscript"/>
          <w:lang w:val="en-GB" w:eastAsia="zh-CN"/>
        </w:rPr>
        <w:t>]</w:t>
      </w:r>
      <w:r w:rsidR="00A1651A" w:rsidRPr="00687F93">
        <w:rPr>
          <w:rFonts w:ascii="Book Antiqua" w:hAnsi="Book Antiqua"/>
          <w:sz w:val="24"/>
          <w:szCs w:val="24"/>
          <w:lang w:val="en-GB"/>
        </w:rPr>
        <w:t xml:space="preserve"> into flat and papillary. Based on</w:t>
      </w:r>
      <w:r w:rsidR="00072BDE" w:rsidRPr="00687F93">
        <w:rPr>
          <w:rFonts w:ascii="Book Antiqua" w:hAnsi="Book Antiqua"/>
          <w:sz w:val="24"/>
          <w:szCs w:val="24"/>
          <w:lang w:val="en-GB"/>
        </w:rPr>
        <w:t xml:space="preserve"> th</w:t>
      </w:r>
      <w:r w:rsidR="00A1651A" w:rsidRPr="00687F93">
        <w:rPr>
          <w:rFonts w:ascii="Book Antiqua" w:hAnsi="Book Antiqua"/>
          <w:sz w:val="24"/>
          <w:szCs w:val="24"/>
          <w:lang w:val="en-GB"/>
        </w:rPr>
        <w:t xml:space="preserve">eir histological configuration, gastric polyps were classified by </w:t>
      </w:r>
      <w:proofErr w:type="spellStart"/>
      <w:proofErr w:type="gramStart"/>
      <w:r w:rsidR="00072BDE" w:rsidRPr="00687F93">
        <w:rPr>
          <w:rFonts w:ascii="Book Antiqua" w:hAnsi="Book Antiqua"/>
          <w:sz w:val="24"/>
          <w:szCs w:val="24"/>
          <w:lang w:val="en-GB"/>
        </w:rPr>
        <w:t>Elster</w:t>
      </w:r>
      <w:proofErr w:type="spellEnd"/>
      <w:r w:rsidR="00A1651A" w:rsidRPr="00687F93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A1651A" w:rsidRPr="00687F93">
        <w:rPr>
          <w:rFonts w:ascii="Book Antiqua" w:hAnsi="Book Antiqua"/>
          <w:sz w:val="24"/>
          <w:szCs w:val="24"/>
          <w:vertAlign w:val="superscript"/>
          <w:lang w:val="en-GB"/>
        </w:rPr>
        <w:t>14]</w:t>
      </w:r>
      <w:r w:rsidR="00A1651A" w:rsidRPr="00687F93">
        <w:rPr>
          <w:rFonts w:ascii="Book Antiqua" w:hAnsi="Book Antiqua"/>
          <w:sz w:val="24"/>
          <w:szCs w:val="24"/>
          <w:lang w:val="en-GB"/>
        </w:rPr>
        <w:t xml:space="preserve"> </w:t>
      </w:r>
      <w:r w:rsidR="00072BDE" w:rsidRPr="00687F93">
        <w:rPr>
          <w:rFonts w:ascii="Book Antiqua" w:hAnsi="Book Antiqua"/>
          <w:sz w:val="24"/>
          <w:szCs w:val="24"/>
          <w:lang w:val="en-GB"/>
        </w:rPr>
        <w:t xml:space="preserve">into focal </w:t>
      </w:r>
      <w:proofErr w:type="spellStart"/>
      <w:r w:rsidR="00072BDE" w:rsidRPr="00687F93">
        <w:rPr>
          <w:rFonts w:ascii="Book Antiqua" w:hAnsi="Book Antiqua"/>
          <w:sz w:val="24"/>
          <w:szCs w:val="24"/>
          <w:lang w:val="en-GB"/>
        </w:rPr>
        <w:t>foveolar</w:t>
      </w:r>
      <w:proofErr w:type="spellEnd"/>
      <w:r w:rsidR="00072BDE" w:rsidRPr="00687F93">
        <w:rPr>
          <w:rFonts w:ascii="Book Antiqua" w:hAnsi="Book Antiqua"/>
          <w:sz w:val="24"/>
          <w:szCs w:val="24"/>
          <w:lang w:val="en-GB"/>
        </w:rPr>
        <w:t xml:space="preserve"> hyperplasia, </w:t>
      </w:r>
      <w:proofErr w:type="spellStart"/>
      <w:r w:rsidR="00072BDE" w:rsidRPr="00687F93">
        <w:rPr>
          <w:rFonts w:ascii="Book Antiqua" w:hAnsi="Book Antiqua"/>
          <w:sz w:val="24"/>
          <w:szCs w:val="24"/>
          <w:lang w:val="en-GB"/>
        </w:rPr>
        <w:t>hyperplasiogenic</w:t>
      </w:r>
      <w:proofErr w:type="spellEnd"/>
      <w:r w:rsidR="00072BDE" w:rsidRPr="00687F93">
        <w:rPr>
          <w:rFonts w:ascii="Book Antiqua" w:hAnsi="Book Antiqua"/>
          <w:sz w:val="24"/>
          <w:szCs w:val="24"/>
          <w:lang w:val="en-GB"/>
        </w:rPr>
        <w:t xml:space="preserve"> polyps, tubular and villous adenomas, and </w:t>
      </w:r>
      <w:r w:rsidR="00A1651A" w:rsidRPr="00687F93">
        <w:rPr>
          <w:rFonts w:ascii="Book Antiqua" w:hAnsi="Book Antiqua"/>
          <w:sz w:val="24"/>
          <w:szCs w:val="24"/>
          <w:lang w:val="en-GB"/>
        </w:rPr>
        <w:t xml:space="preserve">by </w:t>
      </w:r>
      <w:proofErr w:type="spellStart"/>
      <w:r w:rsidR="00072BDE" w:rsidRPr="00687F93">
        <w:rPr>
          <w:rFonts w:ascii="Book Antiqua" w:hAnsi="Book Antiqua"/>
          <w:sz w:val="24"/>
          <w:szCs w:val="24"/>
          <w:lang w:val="en-GB"/>
        </w:rPr>
        <w:t>Appelman</w:t>
      </w:r>
      <w:proofErr w:type="spellEnd"/>
      <w:r w:rsidR="00A1651A" w:rsidRPr="00687F93">
        <w:rPr>
          <w:rFonts w:ascii="Book Antiqua" w:hAnsi="Book Antiqua"/>
          <w:sz w:val="24"/>
          <w:szCs w:val="24"/>
          <w:vertAlign w:val="superscript"/>
          <w:lang w:val="en-GB"/>
        </w:rPr>
        <w:t>[20]</w:t>
      </w:r>
      <w:r w:rsidR="00072BDE" w:rsidRPr="00687F93">
        <w:rPr>
          <w:rFonts w:ascii="Book Antiqua" w:hAnsi="Book Antiqua"/>
          <w:sz w:val="24"/>
          <w:szCs w:val="24"/>
          <w:lang w:val="en-GB"/>
        </w:rPr>
        <w:t xml:space="preserve"> into non-neoplastic (focal </w:t>
      </w:r>
      <w:proofErr w:type="spellStart"/>
      <w:r w:rsidR="00072BDE" w:rsidRPr="00687F93">
        <w:rPr>
          <w:rFonts w:ascii="Book Antiqua" w:hAnsi="Book Antiqua"/>
          <w:sz w:val="24"/>
          <w:szCs w:val="24"/>
          <w:lang w:val="en-GB"/>
        </w:rPr>
        <w:t>foveolar</w:t>
      </w:r>
      <w:proofErr w:type="spellEnd"/>
      <w:r w:rsidR="00072BDE" w:rsidRPr="00687F93">
        <w:rPr>
          <w:rFonts w:ascii="Book Antiqua" w:hAnsi="Book Antiqua"/>
          <w:sz w:val="24"/>
          <w:szCs w:val="24"/>
          <w:lang w:val="en-GB"/>
        </w:rPr>
        <w:t xml:space="preserve"> hyperplasia and hyperplastic polyps), non-neoplastic possibly </w:t>
      </w:r>
      <w:proofErr w:type="spellStart"/>
      <w:r w:rsidR="00072BDE" w:rsidRPr="00687F93">
        <w:rPr>
          <w:rFonts w:ascii="Book Antiqua" w:hAnsi="Book Antiqua"/>
          <w:sz w:val="24"/>
          <w:szCs w:val="24"/>
          <w:lang w:val="en-GB"/>
        </w:rPr>
        <w:t>hamartomatous</w:t>
      </w:r>
      <w:proofErr w:type="spellEnd"/>
      <w:r w:rsidR="00072BDE" w:rsidRPr="00687F93">
        <w:rPr>
          <w:rFonts w:ascii="Book Antiqua" w:hAnsi="Book Antiqua"/>
          <w:sz w:val="24"/>
          <w:szCs w:val="24"/>
          <w:lang w:val="en-GB"/>
        </w:rPr>
        <w:t xml:space="preserve"> (</w:t>
      </w:r>
      <w:proofErr w:type="spellStart"/>
      <w:r w:rsidR="00072BDE" w:rsidRPr="00687F93">
        <w:rPr>
          <w:rFonts w:ascii="Book Antiqua" w:hAnsi="Book Antiqua"/>
          <w:sz w:val="24"/>
          <w:szCs w:val="24"/>
          <w:lang w:val="en-GB"/>
        </w:rPr>
        <w:t>Peutz</w:t>
      </w:r>
      <w:proofErr w:type="spellEnd"/>
      <w:r w:rsidR="00072BDE" w:rsidRPr="00687F93">
        <w:rPr>
          <w:rFonts w:ascii="Book Antiqua" w:hAnsi="Book Antiqua"/>
          <w:sz w:val="24"/>
          <w:szCs w:val="24"/>
          <w:lang w:val="en-GB"/>
        </w:rPr>
        <w:t>-</w:t>
      </w:r>
      <w:proofErr w:type="spellStart"/>
      <w:r w:rsidR="00072BDE" w:rsidRPr="00687F93">
        <w:rPr>
          <w:rFonts w:ascii="Book Antiqua" w:hAnsi="Book Antiqua"/>
          <w:sz w:val="24"/>
          <w:szCs w:val="24"/>
          <w:lang w:val="en-GB"/>
        </w:rPr>
        <w:t>Jehgers</w:t>
      </w:r>
      <w:proofErr w:type="spellEnd"/>
      <w:r w:rsidR="00072BDE" w:rsidRPr="00687F93">
        <w:rPr>
          <w:rFonts w:ascii="Book Antiqua" w:hAnsi="Book Antiqua"/>
          <w:sz w:val="24"/>
          <w:szCs w:val="24"/>
          <w:lang w:val="en-GB"/>
        </w:rPr>
        <w:t>-type polyps), and neoplastic adenomas (with or without invasive carcinoma). Nakamura</w:t>
      </w:r>
      <w:r w:rsidR="00A1651A" w:rsidRPr="00687F93">
        <w:rPr>
          <w:rFonts w:ascii="Book Antiqua" w:hAnsi="Book Antiqua"/>
          <w:sz w:val="24"/>
          <w:szCs w:val="24"/>
          <w:vertAlign w:val="superscript"/>
          <w:lang w:val="en-GB"/>
        </w:rPr>
        <w:t>[7]</w:t>
      </w:r>
      <w:r w:rsidR="00A1651A" w:rsidRPr="00687F93">
        <w:rPr>
          <w:rFonts w:ascii="Book Antiqua" w:hAnsi="Book Antiqua"/>
          <w:sz w:val="24"/>
          <w:szCs w:val="24"/>
          <w:lang w:val="en-GB"/>
        </w:rPr>
        <w:t xml:space="preserve"> </w:t>
      </w:r>
      <w:r w:rsidR="00072BDE" w:rsidRPr="00687F93">
        <w:rPr>
          <w:rFonts w:ascii="Book Antiqua" w:hAnsi="Book Antiqua"/>
          <w:sz w:val="24"/>
          <w:szCs w:val="24"/>
          <w:lang w:val="en-GB"/>
        </w:rPr>
        <w:t xml:space="preserve">grouped gastric polyps into types I and II (hyperplastic polyps), and types III and IV (adenomas), and </w:t>
      </w:r>
      <w:proofErr w:type="spellStart"/>
      <w:r w:rsidR="00072BDE" w:rsidRPr="00687F93">
        <w:rPr>
          <w:rFonts w:ascii="Book Antiqua" w:hAnsi="Book Antiqua"/>
          <w:sz w:val="24"/>
          <w:szCs w:val="24"/>
          <w:lang w:val="en-GB"/>
        </w:rPr>
        <w:t>Kozuka</w:t>
      </w:r>
      <w:proofErr w:type="spellEnd"/>
      <w:r w:rsidR="00A1651A" w:rsidRPr="00687F93">
        <w:rPr>
          <w:rFonts w:ascii="Book Antiqua" w:hAnsi="Book Antiqua"/>
          <w:sz w:val="24"/>
          <w:szCs w:val="24"/>
          <w:vertAlign w:val="superscript"/>
          <w:lang w:val="en-GB"/>
        </w:rPr>
        <w:t>[10]</w:t>
      </w:r>
      <w:r w:rsidR="00072BDE" w:rsidRPr="00687F93">
        <w:rPr>
          <w:rFonts w:ascii="Book Antiqua" w:hAnsi="Book Antiqua"/>
          <w:sz w:val="24"/>
          <w:szCs w:val="24"/>
          <w:lang w:val="en-GB"/>
        </w:rPr>
        <w:t xml:space="preserve"> grouped them into common type (hyperplastic, adenomatous, and carcinomatous polyps), special-type </w:t>
      </w:r>
      <w:proofErr w:type="spellStart"/>
      <w:r w:rsidR="00072BDE" w:rsidRPr="00687F93">
        <w:rPr>
          <w:rFonts w:ascii="Book Antiqua" w:hAnsi="Book Antiqua"/>
          <w:sz w:val="24"/>
          <w:szCs w:val="24"/>
          <w:lang w:val="en-GB"/>
        </w:rPr>
        <w:t>hamartoma</w:t>
      </w:r>
      <w:proofErr w:type="spellEnd"/>
      <w:r w:rsidR="00072BDE" w:rsidRPr="00687F93">
        <w:rPr>
          <w:rFonts w:ascii="Book Antiqua" w:hAnsi="Book Antiqua"/>
          <w:sz w:val="24"/>
          <w:szCs w:val="24"/>
          <w:lang w:val="en-GB"/>
        </w:rPr>
        <w:t xml:space="preserve"> (</w:t>
      </w:r>
      <w:proofErr w:type="spellStart"/>
      <w:r w:rsidR="00072BDE" w:rsidRPr="00687F93">
        <w:rPr>
          <w:rFonts w:ascii="Book Antiqua" w:hAnsi="Book Antiqua"/>
          <w:sz w:val="24"/>
          <w:szCs w:val="24"/>
          <w:lang w:val="en-GB"/>
        </w:rPr>
        <w:t>Peutz-Jehgers</w:t>
      </w:r>
      <w:proofErr w:type="spellEnd"/>
      <w:r w:rsidR="00072BDE" w:rsidRPr="00687F93">
        <w:rPr>
          <w:rFonts w:ascii="Book Antiqua" w:hAnsi="Book Antiqua"/>
          <w:sz w:val="24"/>
          <w:szCs w:val="24"/>
          <w:lang w:val="en-GB"/>
        </w:rPr>
        <w:t xml:space="preserve"> polyps, juvenile polyps, polyps in </w:t>
      </w:r>
      <w:proofErr w:type="spellStart"/>
      <w:r w:rsidR="00072BDE" w:rsidRPr="00687F93">
        <w:rPr>
          <w:rFonts w:ascii="Book Antiqua" w:hAnsi="Book Antiqua"/>
          <w:sz w:val="24"/>
          <w:szCs w:val="24"/>
          <w:lang w:val="en-GB"/>
        </w:rPr>
        <w:t>Cronkhite</w:t>
      </w:r>
      <w:proofErr w:type="spellEnd"/>
      <w:r w:rsidR="00072BDE" w:rsidRPr="00687F93">
        <w:rPr>
          <w:rFonts w:ascii="Book Antiqua" w:hAnsi="Book Antiqua"/>
          <w:sz w:val="24"/>
          <w:szCs w:val="24"/>
          <w:lang w:val="en-GB"/>
        </w:rPr>
        <w:t xml:space="preserve">-Canada syndrome, and </w:t>
      </w:r>
      <w:proofErr w:type="spellStart"/>
      <w:r w:rsidR="00072BDE" w:rsidRPr="00687F93">
        <w:rPr>
          <w:rFonts w:ascii="Book Antiqua" w:hAnsi="Book Antiqua"/>
          <w:sz w:val="24"/>
          <w:szCs w:val="24"/>
          <w:lang w:val="en-GB"/>
        </w:rPr>
        <w:t>fundic</w:t>
      </w:r>
      <w:proofErr w:type="spellEnd"/>
      <w:r w:rsidR="00072BDE" w:rsidRPr="00687F93">
        <w:rPr>
          <w:rFonts w:ascii="Book Antiqua" w:hAnsi="Book Antiqua"/>
          <w:sz w:val="24"/>
          <w:szCs w:val="24"/>
          <w:lang w:val="en-GB"/>
        </w:rPr>
        <w:t xml:space="preserve"> gland cyst polyps), </w:t>
      </w:r>
      <w:proofErr w:type="spellStart"/>
      <w:r w:rsidR="00072BDE" w:rsidRPr="00687F93">
        <w:rPr>
          <w:rFonts w:ascii="Book Antiqua" w:hAnsi="Book Antiqua"/>
          <w:sz w:val="24"/>
          <w:szCs w:val="24"/>
          <w:lang w:val="en-GB"/>
        </w:rPr>
        <w:t>polypoid</w:t>
      </w:r>
      <w:proofErr w:type="spellEnd"/>
      <w:r w:rsidR="00072BDE" w:rsidRPr="00687F93">
        <w:rPr>
          <w:rFonts w:ascii="Book Antiqua" w:hAnsi="Book Antiqua"/>
          <w:sz w:val="24"/>
          <w:szCs w:val="24"/>
          <w:lang w:val="en-GB"/>
        </w:rPr>
        <w:t xml:space="preserve"> lesions (inflammatory polyps and </w:t>
      </w:r>
      <w:proofErr w:type="spellStart"/>
      <w:r w:rsidR="00072BDE" w:rsidRPr="00687F93">
        <w:rPr>
          <w:rFonts w:ascii="Book Antiqua" w:hAnsi="Book Antiqua"/>
          <w:sz w:val="24"/>
          <w:szCs w:val="24"/>
          <w:lang w:val="en-GB"/>
        </w:rPr>
        <w:t>polypoid</w:t>
      </w:r>
      <w:proofErr w:type="spellEnd"/>
      <w:r w:rsidR="00072BDE" w:rsidRPr="00687F93">
        <w:rPr>
          <w:rFonts w:ascii="Book Antiqua" w:hAnsi="Book Antiqua"/>
          <w:sz w:val="24"/>
          <w:szCs w:val="24"/>
          <w:lang w:val="en-GB"/>
        </w:rPr>
        <w:t xml:space="preserve"> carcinoma), and polyps resulting from a </w:t>
      </w:r>
      <w:proofErr w:type="spellStart"/>
      <w:r w:rsidR="00072BDE" w:rsidRPr="00687F93">
        <w:rPr>
          <w:rFonts w:ascii="Book Antiqua" w:hAnsi="Book Antiqua"/>
          <w:sz w:val="24"/>
          <w:szCs w:val="24"/>
          <w:lang w:val="en-GB"/>
        </w:rPr>
        <w:t>submucosal</w:t>
      </w:r>
      <w:proofErr w:type="spellEnd"/>
      <w:r w:rsidR="00072BDE" w:rsidRPr="00687F93">
        <w:rPr>
          <w:rFonts w:ascii="Book Antiqua" w:hAnsi="Book Antiqua"/>
          <w:sz w:val="24"/>
          <w:szCs w:val="24"/>
          <w:lang w:val="en-GB"/>
        </w:rPr>
        <w:t xml:space="preserve"> mass. </w:t>
      </w:r>
    </w:p>
    <w:p w:rsidR="00072BDE" w:rsidRPr="00687F93" w:rsidRDefault="000A459A" w:rsidP="00687F93">
      <w:pPr>
        <w:pStyle w:val="a7"/>
        <w:spacing w:line="360" w:lineRule="auto"/>
        <w:jc w:val="both"/>
        <w:rPr>
          <w:rFonts w:ascii="Book Antiqua" w:eastAsia="MS Mincho" w:hAnsi="Book Antiqua"/>
        </w:rPr>
      </w:pPr>
      <w:r w:rsidRPr="00687F93">
        <w:rPr>
          <w:rFonts w:ascii="Book Antiqua" w:eastAsia="MS Mincho" w:hAnsi="Book Antiqua"/>
          <w:lang w:val="en-GB"/>
        </w:rPr>
        <w:t xml:space="preserve">   </w:t>
      </w:r>
      <w:r w:rsidR="00072BDE" w:rsidRPr="00687F93">
        <w:rPr>
          <w:rFonts w:ascii="Book Antiqua" w:eastAsia="MS Mincho" w:hAnsi="Book Antiqua"/>
          <w:lang w:val="en-GB"/>
        </w:rPr>
        <w:t xml:space="preserve">In 2001 we reported a novel histologic phenotype of gastric adenoma characterized by protruding </w:t>
      </w:r>
      <w:r w:rsidR="003A6D92" w:rsidRPr="00687F93">
        <w:rPr>
          <w:rFonts w:ascii="Book Antiqua" w:hAnsi="Book Antiqua"/>
          <w:lang w:val="en-GB"/>
        </w:rPr>
        <w:t>glands w</w:t>
      </w:r>
      <w:r w:rsidR="00072BDE" w:rsidRPr="00687F93">
        <w:rPr>
          <w:rFonts w:ascii="Book Antiqua" w:hAnsi="Book Antiqua"/>
          <w:lang w:val="en-GB"/>
        </w:rPr>
        <w:t xml:space="preserve">ith lateral </w:t>
      </w:r>
      <w:r w:rsidR="00072BDE" w:rsidRPr="00687F93">
        <w:rPr>
          <w:rFonts w:ascii="Book Antiqua" w:hAnsi="Book Antiqua"/>
        </w:rPr>
        <w:t xml:space="preserve">saw tooth-like notches due to scalloped epithelial </w:t>
      </w:r>
      <w:proofErr w:type="gramStart"/>
      <w:r w:rsidR="00072BDE" w:rsidRPr="00687F93">
        <w:rPr>
          <w:rFonts w:ascii="Book Antiqua" w:hAnsi="Book Antiqua"/>
        </w:rPr>
        <w:t>indentations</w:t>
      </w:r>
      <w:r w:rsidR="00A1651A" w:rsidRPr="00687F93">
        <w:rPr>
          <w:rFonts w:ascii="Book Antiqua" w:hAnsi="Book Antiqua"/>
          <w:vertAlign w:val="superscript"/>
        </w:rPr>
        <w:t>[</w:t>
      </w:r>
      <w:proofErr w:type="gramEnd"/>
      <w:r w:rsidR="00A1651A" w:rsidRPr="00687F93">
        <w:rPr>
          <w:rFonts w:ascii="Book Antiqua" w:hAnsi="Book Antiqua"/>
          <w:vertAlign w:val="superscript"/>
        </w:rPr>
        <w:t>21]</w:t>
      </w:r>
      <w:r w:rsidR="00072BDE" w:rsidRPr="00687F93">
        <w:rPr>
          <w:rFonts w:ascii="Book Antiqua" w:hAnsi="Book Antiqua"/>
        </w:rPr>
        <w:t xml:space="preserve">. The serrated </w:t>
      </w:r>
      <w:r w:rsidR="00072BDE" w:rsidRPr="00687F93">
        <w:rPr>
          <w:rFonts w:ascii="Book Antiqua" w:hAnsi="Book Antiqua"/>
          <w:lang w:val="en-GB"/>
        </w:rPr>
        <w:t xml:space="preserve">elongations </w:t>
      </w:r>
      <w:r w:rsidR="00A1651A" w:rsidRPr="00687F93">
        <w:rPr>
          <w:rFonts w:ascii="Book Antiqua" w:hAnsi="Book Antiqua"/>
        </w:rPr>
        <w:t>we</w:t>
      </w:r>
      <w:r w:rsidR="00072BDE" w:rsidRPr="00687F93">
        <w:rPr>
          <w:rFonts w:ascii="Book Antiqua" w:hAnsi="Book Antiqua"/>
        </w:rPr>
        <w:t xml:space="preserve">re lined with stratified dysplastic cells containing abundant </w:t>
      </w:r>
      <w:proofErr w:type="spellStart"/>
      <w:r w:rsidR="00072BDE" w:rsidRPr="00687F93">
        <w:rPr>
          <w:rFonts w:ascii="Book Antiqua" w:hAnsi="Book Antiqua"/>
        </w:rPr>
        <w:t>eosinophilic</w:t>
      </w:r>
      <w:proofErr w:type="spellEnd"/>
      <w:r w:rsidR="00072BDE" w:rsidRPr="00687F93">
        <w:rPr>
          <w:rFonts w:ascii="Book Antiqua" w:hAnsi="Book Antiqua"/>
        </w:rPr>
        <w:t xml:space="preserve"> cytoplasm</w:t>
      </w:r>
      <w:r w:rsidR="00072BDE" w:rsidRPr="00687F93">
        <w:rPr>
          <w:rFonts w:ascii="Book Antiqua" w:eastAsia="MS Mincho" w:hAnsi="Book Antiqua"/>
          <w:lang w:val="en-GB"/>
        </w:rPr>
        <w:t xml:space="preserve">; it was called gastric serrated adenoma since it mimicked other serrated adenomas evolving in the </w:t>
      </w:r>
      <w:proofErr w:type="gramStart"/>
      <w:r w:rsidR="00072BDE" w:rsidRPr="00687F93">
        <w:rPr>
          <w:rFonts w:ascii="Book Antiqua" w:eastAsia="MS Mincho" w:hAnsi="Book Antiqua"/>
          <w:lang w:val="en-GB"/>
        </w:rPr>
        <w:t>colon</w:t>
      </w:r>
      <w:r w:rsidR="00A1651A" w:rsidRPr="00687F93">
        <w:rPr>
          <w:rFonts w:ascii="Book Antiqua" w:eastAsia="MS Mincho" w:hAnsi="Book Antiqua"/>
          <w:vertAlign w:val="superscript"/>
          <w:lang w:val="en-GB"/>
        </w:rPr>
        <w:t>[</w:t>
      </w:r>
      <w:proofErr w:type="gramEnd"/>
      <w:r w:rsidR="00A1651A" w:rsidRPr="00687F93">
        <w:rPr>
          <w:rFonts w:ascii="Book Antiqua" w:eastAsia="MS Mincho" w:hAnsi="Book Antiqua"/>
          <w:vertAlign w:val="superscript"/>
          <w:lang w:val="en-GB"/>
        </w:rPr>
        <w:t>22]</w:t>
      </w:r>
      <w:r w:rsidR="00072BDE" w:rsidRPr="00687F93">
        <w:rPr>
          <w:rFonts w:ascii="Book Antiqua" w:eastAsia="MS Mincho" w:hAnsi="Book Antiqua"/>
          <w:lang w:val="en-GB"/>
        </w:rPr>
        <w:t xml:space="preserve"> the appendix</w:t>
      </w:r>
      <w:r w:rsidR="00A1651A" w:rsidRPr="00687F93">
        <w:rPr>
          <w:rFonts w:ascii="Book Antiqua" w:eastAsia="MS Mincho" w:hAnsi="Book Antiqua"/>
          <w:vertAlign w:val="superscript"/>
          <w:lang w:val="en-GB"/>
        </w:rPr>
        <w:t>[23]</w:t>
      </w:r>
      <w:r w:rsidR="00072BDE" w:rsidRPr="00687F93">
        <w:rPr>
          <w:rFonts w:ascii="Book Antiqua" w:eastAsia="MS Mincho" w:hAnsi="Book Antiqua"/>
          <w:lang w:val="en-GB"/>
        </w:rPr>
        <w:t>, the duodenum</w:t>
      </w:r>
      <w:r w:rsidR="00072BDE" w:rsidRPr="00687F93">
        <w:rPr>
          <w:rFonts w:ascii="Book Antiqua" w:eastAsia="MS Mincho" w:hAnsi="Book Antiqua"/>
          <w:vertAlign w:val="superscript"/>
          <w:lang w:val="en-GB"/>
        </w:rPr>
        <w:t>[24]</w:t>
      </w:r>
      <w:r w:rsidR="00072BDE" w:rsidRPr="00687F93">
        <w:rPr>
          <w:rFonts w:ascii="Book Antiqua" w:eastAsia="MS Mincho" w:hAnsi="Book Antiqua"/>
          <w:lang w:val="en-GB"/>
        </w:rPr>
        <w:t>, the pancreatic duct</w:t>
      </w:r>
      <w:r w:rsidR="00072BDE" w:rsidRPr="00687F93">
        <w:rPr>
          <w:rFonts w:ascii="Book Antiqua" w:eastAsia="MS Mincho" w:hAnsi="Book Antiqua"/>
          <w:vertAlign w:val="superscript"/>
          <w:lang w:val="en-GB"/>
        </w:rPr>
        <w:t>[25]</w:t>
      </w:r>
      <w:r w:rsidR="00072BDE" w:rsidRPr="00687F93">
        <w:rPr>
          <w:rFonts w:ascii="Book Antiqua" w:eastAsia="MS Mincho" w:hAnsi="Book Antiqua"/>
          <w:lang w:val="en-GB"/>
        </w:rPr>
        <w:t xml:space="preserve"> and the </w:t>
      </w:r>
      <w:proofErr w:type="spellStart"/>
      <w:r w:rsidR="00072BDE" w:rsidRPr="00687F93">
        <w:rPr>
          <w:rFonts w:ascii="Book Antiqua" w:eastAsia="MS Mincho" w:hAnsi="Book Antiqua"/>
          <w:lang w:val="en-GB"/>
        </w:rPr>
        <w:t>Barretts's</w:t>
      </w:r>
      <w:proofErr w:type="spellEnd"/>
      <w:r w:rsidR="00072BDE" w:rsidRPr="00687F93">
        <w:rPr>
          <w:rFonts w:ascii="Book Antiqua" w:eastAsia="MS Mincho" w:hAnsi="Book Antiqua"/>
          <w:lang w:val="en-GB"/>
        </w:rPr>
        <w:t xml:space="preserve"> </w:t>
      </w:r>
      <w:proofErr w:type="spellStart"/>
      <w:r w:rsidR="00072BDE" w:rsidRPr="00687F93">
        <w:rPr>
          <w:rFonts w:ascii="Book Antiqua" w:eastAsia="MS Mincho" w:hAnsi="Book Antiqua"/>
          <w:lang w:val="en-GB"/>
        </w:rPr>
        <w:t>esophagus</w:t>
      </w:r>
      <w:proofErr w:type="spellEnd"/>
      <w:r w:rsidR="00A1651A" w:rsidRPr="00687F93">
        <w:rPr>
          <w:rFonts w:ascii="Book Antiqua" w:eastAsia="MS Mincho" w:hAnsi="Book Antiqua"/>
          <w:vertAlign w:val="superscript"/>
          <w:lang w:val="en-GB"/>
        </w:rPr>
        <w:t>[26]</w:t>
      </w:r>
      <w:r w:rsidR="00072BDE" w:rsidRPr="00687F93">
        <w:rPr>
          <w:rFonts w:ascii="Book Antiqua" w:eastAsia="MS Mincho" w:hAnsi="Book Antiqua"/>
          <w:lang w:val="en-GB"/>
        </w:rPr>
        <w:t xml:space="preserve">. </w:t>
      </w:r>
      <w:r w:rsidR="00072BDE" w:rsidRPr="00687F93">
        <w:rPr>
          <w:rFonts w:ascii="Book Antiqua" w:hAnsi="Book Antiqua"/>
          <w:lang w:val="en-GB"/>
        </w:rPr>
        <w:t xml:space="preserve">Remarkably, this adenoma phenotype was not included in any of the aforementioned classifications of </w:t>
      </w:r>
      <w:r w:rsidR="00072BDE" w:rsidRPr="00687F93">
        <w:rPr>
          <w:rFonts w:ascii="Book Antiqua" w:hAnsi="Book Antiqua"/>
          <w:lang w:val="en-GB"/>
        </w:rPr>
        <w:lastRenderedPageBreak/>
        <w:t xml:space="preserve">gastric </w:t>
      </w:r>
      <w:proofErr w:type="gramStart"/>
      <w:r w:rsidR="00072BDE" w:rsidRPr="00687F93">
        <w:rPr>
          <w:rFonts w:ascii="Book Antiqua" w:hAnsi="Book Antiqua"/>
          <w:lang w:val="en-GB"/>
        </w:rPr>
        <w:t>polyps</w:t>
      </w:r>
      <w:r w:rsidR="00A1651A" w:rsidRPr="00687F93">
        <w:rPr>
          <w:rFonts w:ascii="Book Antiqua" w:hAnsi="Book Antiqua"/>
          <w:vertAlign w:val="superscript"/>
          <w:lang w:val="en-GB"/>
        </w:rPr>
        <w:t>[</w:t>
      </w:r>
      <w:proofErr w:type="gramEnd"/>
      <w:r w:rsidR="00A1651A" w:rsidRPr="00687F93">
        <w:rPr>
          <w:rFonts w:ascii="Book Antiqua" w:hAnsi="Book Antiqua"/>
          <w:vertAlign w:val="superscript"/>
          <w:lang w:val="en-GB"/>
        </w:rPr>
        <w:t>11,18,20-22]</w:t>
      </w:r>
      <w:r w:rsidR="00072BDE" w:rsidRPr="00687F93">
        <w:rPr>
          <w:rFonts w:ascii="Book Antiqua" w:hAnsi="Book Antiqua"/>
          <w:lang w:val="en-GB"/>
        </w:rPr>
        <w:t xml:space="preserve">. One possible explanation could be that gastric serrated adenomas </w:t>
      </w:r>
      <w:r w:rsidR="00A1651A" w:rsidRPr="00687F93">
        <w:rPr>
          <w:rFonts w:ascii="Book Antiqua" w:hAnsi="Book Antiqua"/>
          <w:lang w:val="en-GB"/>
        </w:rPr>
        <w:t>were</w:t>
      </w:r>
      <w:r w:rsidR="00072BDE" w:rsidRPr="00687F93">
        <w:rPr>
          <w:rFonts w:ascii="Book Antiqua" w:hAnsi="Book Antiqua"/>
          <w:lang w:val="en-GB"/>
        </w:rPr>
        <w:t xml:space="preserve"> classified together with gastric villous adenomas. Another possible explanation could be that this type of lesion is very rare in the stomach. </w:t>
      </w:r>
      <w:r w:rsidR="00072BDE" w:rsidRPr="00687F93">
        <w:rPr>
          <w:rFonts w:ascii="Book Antiqua" w:eastAsia="MS Mincho" w:hAnsi="Book Antiqua"/>
          <w:lang w:val="en-GB"/>
        </w:rPr>
        <w:t xml:space="preserve">In this context, it should be mentioned that no case of serrated adenoma was recorded in </w:t>
      </w:r>
      <w:r w:rsidR="00072BDE" w:rsidRPr="00687F93">
        <w:rPr>
          <w:rFonts w:ascii="Book Antiqua" w:hAnsi="Book Antiqua"/>
          <w:lang w:val="en-GB"/>
        </w:rPr>
        <w:t xml:space="preserve">a survey of 67 consecutive gastric </w:t>
      </w:r>
      <w:proofErr w:type="gramStart"/>
      <w:r w:rsidR="00072BDE" w:rsidRPr="00687F93">
        <w:rPr>
          <w:rFonts w:ascii="Book Antiqua" w:hAnsi="Book Antiqua"/>
          <w:lang w:val="en-GB"/>
        </w:rPr>
        <w:t>adenomas</w:t>
      </w:r>
      <w:r w:rsidR="00072BDE" w:rsidRPr="00687F93">
        <w:rPr>
          <w:rFonts w:ascii="Book Antiqua" w:eastAsia="MS Mincho" w:hAnsi="Book Antiqua"/>
          <w:vertAlign w:val="superscript"/>
          <w:lang w:val="en-GB"/>
        </w:rPr>
        <w:t>[</w:t>
      </w:r>
      <w:proofErr w:type="gramEnd"/>
      <w:r w:rsidR="00072BDE" w:rsidRPr="00687F93">
        <w:rPr>
          <w:rFonts w:ascii="Book Antiqua" w:eastAsia="MS Mincho" w:hAnsi="Book Antiqua"/>
          <w:vertAlign w:val="superscript"/>
          <w:lang w:val="en-GB"/>
        </w:rPr>
        <w:t>18]</w:t>
      </w:r>
      <w:r w:rsidR="00072BDE" w:rsidRPr="00687F93">
        <w:rPr>
          <w:rFonts w:ascii="Book Antiqua" w:eastAsia="MS Mincho" w:hAnsi="Book Antiqua"/>
          <w:lang w:val="en-GB"/>
        </w:rPr>
        <w:t xml:space="preserve">, </w:t>
      </w:r>
      <w:r w:rsidR="00435F5C" w:rsidRPr="00687F93">
        <w:rPr>
          <w:rFonts w:ascii="Book Antiqua" w:eastAsia="MS Mincho" w:hAnsi="Book Antiqua"/>
          <w:lang w:val="en-GB"/>
        </w:rPr>
        <w:t>n</w:t>
      </w:r>
      <w:r w:rsidR="00072BDE" w:rsidRPr="00687F93">
        <w:rPr>
          <w:rFonts w:ascii="Book Antiqua" w:eastAsia="MS Mincho" w:hAnsi="Book Antiqua"/>
          <w:lang w:val="en-GB"/>
        </w:rPr>
        <w:t>or in large</w:t>
      </w:r>
      <w:r w:rsidRPr="00687F93">
        <w:rPr>
          <w:rFonts w:ascii="Book Antiqua" w:eastAsia="MS Mincho" w:hAnsi="Book Antiqua"/>
          <w:lang w:val="en-GB"/>
        </w:rPr>
        <w:t>r</w:t>
      </w:r>
      <w:r w:rsidR="00072BDE" w:rsidRPr="00687F93">
        <w:rPr>
          <w:rFonts w:ascii="Book Antiqua" w:eastAsia="MS Mincho" w:hAnsi="Book Antiqua"/>
          <w:lang w:val="en-GB"/>
        </w:rPr>
        <w:t xml:space="preserve"> series of gastric adenomas in the literature</w:t>
      </w:r>
      <w:r w:rsidR="00072BDE" w:rsidRPr="00687F93">
        <w:rPr>
          <w:rFonts w:ascii="Book Antiqua" w:eastAsia="MS Mincho" w:hAnsi="Book Antiqua"/>
          <w:vertAlign w:val="superscript"/>
          <w:lang w:val="en-GB"/>
        </w:rPr>
        <w:t>[5,6,10-14]</w:t>
      </w:r>
      <w:r w:rsidR="00072BDE" w:rsidRPr="00687F93">
        <w:rPr>
          <w:rFonts w:ascii="Book Antiqua" w:eastAsia="MS Mincho" w:hAnsi="Book Antiqua"/>
          <w:lang w:val="en-GB"/>
        </w:rPr>
        <w:t xml:space="preserve">. </w:t>
      </w:r>
    </w:p>
    <w:p w:rsidR="00072BDE" w:rsidRPr="00687F93" w:rsidRDefault="00072BDE" w:rsidP="00687F93">
      <w:pPr>
        <w:pStyle w:val="a7"/>
        <w:spacing w:line="360" w:lineRule="auto"/>
        <w:jc w:val="both"/>
        <w:rPr>
          <w:rFonts w:ascii="Book Antiqua" w:eastAsia="Malgun Gothic" w:hAnsi="Book Antiqua" w:cs="Malgun Gothic"/>
          <w:kern w:val="1"/>
          <w:lang w:val="en-GB" w:eastAsia="ar-SA"/>
        </w:rPr>
      </w:pPr>
      <w:r w:rsidRPr="00687F93">
        <w:rPr>
          <w:rFonts w:ascii="Book Antiqua" w:eastAsia="MS Mincho" w:hAnsi="Book Antiqua"/>
          <w:lang w:val="en-GB"/>
        </w:rPr>
        <w:t xml:space="preserve"> </w:t>
      </w:r>
      <w:r w:rsidR="000A459A" w:rsidRPr="00687F93">
        <w:rPr>
          <w:rFonts w:ascii="Book Antiqua" w:eastAsia="MS Mincho" w:hAnsi="Book Antiqua"/>
          <w:lang w:val="en-GB"/>
        </w:rPr>
        <w:t xml:space="preserve">   </w:t>
      </w:r>
      <w:r w:rsidRPr="00687F93">
        <w:rPr>
          <w:rFonts w:ascii="Book Antiqua" w:eastAsia="MS Mincho" w:hAnsi="Book Antiqua"/>
          <w:lang w:val="en-GB"/>
        </w:rPr>
        <w:t xml:space="preserve">Subsequently, we reported six additional cases of gastric serrated </w:t>
      </w:r>
      <w:proofErr w:type="gramStart"/>
      <w:r w:rsidRPr="00687F93">
        <w:rPr>
          <w:rFonts w:ascii="Book Antiqua" w:eastAsia="MS Mincho" w:hAnsi="Book Antiqua"/>
          <w:lang w:val="en-GB"/>
        </w:rPr>
        <w:t>adenoma</w:t>
      </w:r>
      <w:r w:rsidRPr="00687F93">
        <w:rPr>
          <w:rFonts w:ascii="Book Antiqua" w:eastAsia="MS Mincho" w:hAnsi="Book Antiqua"/>
          <w:vertAlign w:val="superscript"/>
          <w:lang w:val="en-GB"/>
        </w:rPr>
        <w:t>[</w:t>
      </w:r>
      <w:proofErr w:type="gramEnd"/>
      <w:r w:rsidRPr="00687F93">
        <w:rPr>
          <w:rFonts w:ascii="Book Antiqua" w:eastAsia="MS Mincho" w:hAnsi="Book Antiqua"/>
          <w:vertAlign w:val="superscript"/>
          <w:lang w:val="en-GB"/>
        </w:rPr>
        <w:t>27,28]</w:t>
      </w:r>
      <w:r w:rsidRPr="00687F93">
        <w:rPr>
          <w:rFonts w:ascii="Book Antiqua" w:eastAsia="MS Mincho" w:hAnsi="Book Antiqua"/>
          <w:lang w:val="en-GB"/>
        </w:rPr>
        <w:t xml:space="preserve">. More recently, </w:t>
      </w:r>
      <w:r w:rsidR="000A459A" w:rsidRPr="00687F93">
        <w:rPr>
          <w:rFonts w:ascii="Book Antiqua" w:eastAsia="MS Mincho" w:hAnsi="Book Antiqua"/>
          <w:lang w:val="en-GB"/>
        </w:rPr>
        <w:t xml:space="preserve">cases with </w:t>
      </w:r>
      <w:r w:rsidRPr="00687F93">
        <w:rPr>
          <w:rFonts w:ascii="Book Antiqua" w:eastAsia="MS Mincho" w:hAnsi="Book Antiqua"/>
          <w:lang w:val="en-GB"/>
        </w:rPr>
        <w:t xml:space="preserve">gastric serrated adenomas were </w:t>
      </w:r>
      <w:r w:rsidR="000A459A" w:rsidRPr="00687F93">
        <w:rPr>
          <w:rFonts w:ascii="Book Antiqua" w:eastAsia="MS Mincho" w:hAnsi="Book Antiqua"/>
          <w:lang w:val="en-GB"/>
        </w:rPr>
        <w:t>reported from</w:t>
      </w:r>
      <w:r w:rsidRPr="00687F93">
        <w:rPr>
          <w:rFonts w:ascii="Book Antiqua" w:eastAsia="MS Mincho" w:hAnsi="Book Antiqua"/>
          <w:lang w:val="en-GB"/>
        </w:rPr>
        <w:t xml:space="preserve"> </w:t>
      </w:r>
      <w:r w:rsidR="00435F5C" w:rsidRPr="00687F93">
        <w:rPr>
          <w:rFonts w:ascii="Book Antiqua" w:eastAsia="Batang" w:hAnsi="Book Antiqua" w:cs="Malgun Gothic"/>
          <w:kern w:val="1"/>
          <w:lang w:val="en-GB" w:eastAsia="ar-SA"/>
        </w:rPr>
        <w:t xml:space="preserve">such </w:t>
      </w:r>
      <w:r w:rsidR="000A459A" w:rsidRPr="00687F93">
        <w:rPr>
          <w:rFonts w:ascii="Book Antiqua" w:eastAsia="MS Mincho" w:hAnsi="Book Antiqua"/>
          <w:lang w:val="en-GB"/>
        </w:rPr>
        <w:t>disparate</w:t>
      </w:r>
      <w:r w:rsidRPr="00687F93">
        <w:rPr>
          <w:rFonts w:ascii="Book Antiqua" w:eastAsia="MS Mincho" w:hAnsi="Book Antiqua"/>
          <w:lang w:val="en-GB"/>
        </w:rPr>
        <w:t xml:space="preserve"> countries</w:t>
      </w:r>
      <w:r w:rsidR="000A459A" w:rsidRPr="00687F93">
        <w:rPr>
          <w:rFonts w:ascii="Book Antiqua" w:eastAsia="Batang" w:hAnsi="Book Antiqua" w:cs="Malgun Gothic"/>
          <w:kern w:val="1"/>
          <w:lang w:val="en-GB" w:eastAsia="ar-SA"/>
        </w:rPr>
        <w:t xml:space="preserve"> as</w:t>
      </w:r>
      <w:r w:rsidRPr="00687F93">
        <w:rPr>
          <w:rFonts w:ascii="Book Antiqua" w:eastAsia="Malgun Gothic" w:hAnsi="Book Antiqua" w:cs="Malgun Gothic"/>
          <w:kern w:val="1"/>
          <w:lang w:val="en-GB" w:eastAsia="ar-SA"/>
        </w:rPr>
        <w:t xml:space="preserve"> </w:t>
      </w:r>
      <w:proofErr w:type="gramStart"/>
      <w:r w:rsidRPr="00687F93">
        <w:rPr>
          <w:rFonts w:ascii="Book Antiqua" w:eastAsia="Malgun Gothic" w:hAnsi="Book Antiqua" w:cs="Malgun Gothic"/>
          <w:kern w:val="1"/>
          <w:lang w:val="en-GB" w:eastAsia="ar-SA"/>
        </w:rPr>
        <w:t>Tunisia</w:t>
      </w:r>
      <w:r w:rsidR="000A459A" w:rsidRPr="00687F93">
        <w:rPr>
          <w:rFonts w:ascii="Book Antiqua" w:eastAsia="Malgun Gothic" w:hAnsi="Book Antiqua" w:cs="Malgun Gothic"/>
          <w:kern w:val="1"/>
          <w:vertAlign w:val="superscript"/>
          <w:lang w:val="en-GB" w:eastAsia="ar-SA"/>
        </w:rPr>
        <w:t>[</w:t>
      </w:r>
      <w:proofErr w:type="gramEnd"/>
      <w:r w:rsidR="000A459A" w:rsidRPr="00687F93">
        <w:rPr>
          <w:rFonts w:ascii="Book Antiqua" w:eastAsia="Malgun Gothic" w:hAnsi="Book Antiqua" w:cs="Malgun Gothic"/>
          <w:kern w:val="1"/>
          <w:vertAlign w:val="superscript"/>
          <w:lang w:val="en-GB" w:eastAsia="ar-SA"/>
        </w:rPr>
        <w:t>29]</w:t>
      </w:r>
      <w:r w:rsidRPr="00687F93">
        <w:rPr>
          <w:rFonts w:ascii="Book Antiqua" w:eastAsia="Malgun Gothic" w:hAnsi="Book Antiqua" w:cs="Malgun Gothic"/>
          <w:kern w:val="1"/>
          <w:lang w:val="en-GB" w:eastAsia="ar-SA"/>
        </w:rPr>
        <w:t xml:space="preserve">, </w:t>
      </w:r>
      <w:r w:rsidRPr="00687F93">
        <w:rPr>
          <w:rFonts w:ascii="Book Antiqua" w:eastAsia="Batang" w:hAnsi="Book Antiqua" w:cs="Malgun Gothic"/>
          <w:kern w:val="1"/>
          <w:lang w:val="en-GB" w:eastAsia="ar-SA"/>
        </w:rPr>
        <w:t>Japan</w:t>
      </w:r>
      <w:r w:rsidR="000A459A" w:rsidRPr="00687F93">
        <w:rPr>
          <w:rFonts w:ascii="Book Antiqua" w:eastAsia="Batang" w:hAnsi="Book Antiqua" w:cs="Malgun Gothic"/>
          <w:kern w:val="1"/>
          <w:vertAlign w:val="superscript"/>
          <w:lang w:val="en-GB" w:eastAsia="ar-SA"/>
        </w:rPr>
        <w:t>[30]</w:t>
      </w:r>
      <w:r w:rsidRPr="00687F93">
        <w:rPr>
          <w:rFonts w:ascii="Book Antiqua" w:eastAsia="Batang" w:hAnsi="Book Antiqua" w:cs="Malgun Gothic"/>
          <w:kern w:val="1"/>
          <w:lang w:val="en-GB" w:eastAsia="ar-SA"/>
        </w:rPr>
        <w:t xml:space="preserve">, </w:t>
      </w:r>
      <w:r w:rsidRPr="00687F93">
        <w:rPr>
          <w:rFonts w:ascii="Book Antiqua" w:eastAsia="Malgun Gothic" w:hAnsi="Book Antiqua" w:cs="Malgun Gothic"/>
          <w:kern w:val="1"/>
          <w:lang w:val="en-GB" w:eastAsia="ar-SA"/>
        </w:rPr>
        <w:t>Turkey</w:t>
      </w:r>
      <w:r w:rsidR="000A459A" w:rsidRPr="00687F93">
        <w:rPr>
          <w:rFonts w:ascii="Book Antiqua" w:eastAsia="Malgun Gothic" w:hAnsi="Book Antiqua" w:cs="Malgun Gothic"/>
          <w:kern w:val="1"/>
          <w:vertAlign w:val="superscript"/>
          <w:lang w:val="en-GB" w:eastAsia="ar-SA"/>
        </w:rPr>
        <w:t>[31]</w:t>
      </w:r>
      <w:r w:rsidRPr="00687F93">
        <w:rPr>
          <w:rFonts w:ascii="Book Antiqua" w:eastAsia="Malgun Gothic" w:hAnsi="Book Antiqua" w:cs="Malgun Gothic"/>
          <w:kern w:val="1"/>
          <w:lang w:val="en-GB" w:eastAsia="ar-SA"/>
        </w:rPr>
        <w:t xml:space="preserve"> and </w:t>
      </w:r>
      <w:r w:rsidRPr="00687F93">
        <w:rPr>
          <w:rFonts w:ascii="Book Antiqua" w:eastAsia="Batang" w:hAnsi="Book Antiqua" w:cs="Malgun Gothic"/>
          <w:kern w:val="1"/>
          <w:lang w:val="en-GB" w:eastAsia="ar-SA"/>
        </w:rPr>
        <w:t>Korea</w:t>
      </w:r>
      <w:r w:rsidR="000A459A" w:rsidRPr="00687F93">
        <w:rPr>
          <w:rFonts w:ascii="Book Antiqua" w:eastAsia="Batang" w:hAnsi="Book Antiqua" w:cs="Malgun Gothic"/>
          <w:kern w:val="1"/>
          <w:vertAlign w:val="superscript"/>
          <w:lang w:val="en-GB" w:eastAsia="ar-SA"/>
        </w:rPr>
        <w:t>[32]</w:t>
      </w:r>
      <w:r w:rsidRPr="00687F93">
        <w:rPr>
          <w:rFonts w:ascii="Book Antiqua" w:eastAsia="Batang" w:hAnsi="Book Antiqua" w:cs="Malgun Gothic"/>
          <w:kern w:val="1"/>
          <w:lang w:val="en-GB" w:eastAsia="ar-SA"/>
        </w:rPr>
        <w:t xml:space="preserve">. </w:t>
      </w:r>
    </w:p>
    <w:p w:rsidR="00072BDE" w:rsidRPr="00687F93" w:rsidRDefault="000A459A" w:rsidP="00687F93">
      <w:pPr>
        <w:pStyle w:val="a7"/>
        <w:spacing w:line="360" w:lineRule="auto"/>
        <w:jc w:val="both"/>
        <w:rPr>
          <w:rFonts w:ascii="Book Antiqua" w:hAnsi="Book Antiqua"/>
          <w:lang w:val="en-GB"/>
        </w:rPr>
      </w:pPr>
      <w:r w:rsidRPr="00687F93">
        <w:rPr>
          <w:rFonts w:ascii="Book Antiqua" w:eastAsia="MS Mincho" w:hAnsi="Book Antiqua"/>
          <w:lang w:val="en-GB"/>
        </w:rPr>
        <w:t xml:space="preserve">    </w:t>
      </w:r>
      <w:r w:rsidR="00072BDE" w:rsidRPr="00687F93">
        <w:rPr>
          <w:rFonts w:ascii="Book Antiqua" w:eastAsia="MS Mincho" w:hAnsi="Book Antiqua"/>
          <w:lang w:val="en-GB"/>
        </w:rPr>
        <w:t xml:space="preserve">The purpose of the present communication is to report </w:t>
      </w:r>
      <w:r w:rsidRPr="00687F93">
        <w:rPr>
          <w:rFonts w:ascii="Book Antiqua" w:eastAsia="MS Mincho" w:hAnsi="Book Antiqua"/>
          <w:lang w:val="en-GB"/>
        </w:rPr>
        <w:t>another</w:t>
      </w:r>
      <w:r w:rsidR="00072BDE" w:rsidRPr="00687F93">
        <w:rPr>
          <w:rFonts w:ascii="Book Antiqua" w:eastAsia="MS Mincho" w:hAnsi="Book Antiqua"/>
          <w:lang w:val="en-GB"/>
        </w:rPr>
        <w:t xml:space="preserve"> case of gastric serrated adenoma</w:t>
      </w:r>
      <w:r w:rsidRPr="00687F93">
        <w:rPr>
          <w:rFonts w:ascii="Book Antiqua" w:eastAsia="MS Mincho" w:hAnsi="Book Antiqua"/>
          <w:lang w:val="en-GB"/>
        </w:rPr>
        <w:t>, this time</w:t>
      </w:r>
      <w:r w:rsidR="00072BDE" w:rsidRPr="00687F93">
        <w:rPr>
          <w:rFonts w:ascii="Book Antiqua" w:eastAsia="Malgun Gothic" w:hAnsi="Book Antiqua" w:cs="Malgun Gothic"/>
          <w:kern w:val="1"/>
          <w:lang w:val="en-GB" w:eastAsia="ar-SA"/>
        </w:rPr>
        <w:t xml:space="preserve"> </w:t>
      </w:r>
      <w:r w:rsidR="00072BDE" w:rsidRPr="00687F93">
        <w:rPr>
          <w:rFonts w:ascii="Book Antiqua" w:eastAsia="MS Mincho" w:hAnsi="Book Antiqua"/>
          <w:lang w:val="en-GB"/>
        </w:rPr>
        <w:t xml:space="preserve">occurring in a patient with Lynch syndrome, </w:t>
      </w:r>
      <w:r w:rsidR="00072BDE" w:rsidRPr="00687F93">
        <w:rPr>
          <w:rFonts w:ascii="Book Antiqua" w:hAnsi="Book Antiqua"/>
          <w:lang w:val="en-GB"/>
        </w:rPr>
        <w:t xml:space="preserve">an </w:t>
      </w:r>
      <w:hyperlink r:id="rId9" w:tooltip="Autosomal dominant" w:history="1">
        <w:r w:rsidR="00072BDE" w:rsidRPr="00687F93">
          <w:rPr>
            <w:rStyle w:val="ab"/>
            <w:rFonts w:ascii="Book Antiqua" w:hAnsi="Book Antiqua"/>
            <w:color w:val="auto"/>
            <w:u w:val="none"/>
            <w:lang w:val="en-GB"/>
          </w:rPr>
          <w:t>autosomal dominant</w:t>
        </w:r>
      </w:hyperlink>
      <w:r w:rsidR="00072BDE" w:rsidRPr="00687F93">
        <w:rPr>
          <w:rFonts w:ascii="Book Antiqua" w:hAnsi="Book Antiqua"/>
          <w:lang w:val="en-GB"/>
        </w:rPr>
        <w:t xml:space="preserve"> genetic condition with an increased risk to develop cancer in various organs, including the stomach.</w:t>
      </w:r>
    </w:p>
    <w:p w:rsidR="00072BDE" w:rsidRPr="00687F93" w:rsidRDefault="00072BDE" w:rsidP="00687F93">
      <w:pPr>
        <w:pStyle w:val="a7"/>
        <w:spacing w:line="360" w:lineRule="auto"/>
        <w:jc w:val="both"/>
        <w:rPr>
          <w:rFonts w:ascii="Book Antiqua" w:hAnsi="Book Antiqua"/>
          <w:b/>
          <w:lang w:val="en-GB"/>
        </w:rPr>
      </w:pPr>
    </w:p>
    <w:p w:rsidR="00072BDE" w:rsidRPr="00687F93" w:rsidRDefault="000A459A" w:rsidP="00687F93">
      <w:pPr>
        <w:pStyle w:val="a7"/>
        <w:spacing w:line="360" w:lineRule="auto"/>
        <w:jc w:val="both"/>
        <w:rPr>
          <w:rFonts w:ascii="Book Antiqua" w:hAnsi="Book Antiqua"/>
          <w:b/>
          <w:lang w:val="en-GB"/>
        </w:rPr>
      </w:pPr>
      <w:r w:rsidRPr="00687F93">
        <w:rPr>
          <w:rFonts w:ascii="Book Antiqua" w:hAnsi="Book Antiqua"/>
          <w:b/>
          <w:lang w:val="en-GB"/>
        </w:rPr>
        <w:t>CASE REPORT</w:t>
      </w:r>
    </w:p>
    <w:p w:rsidR="00072BDE" w:rsidRPr="00687F93" w:rsidRDefault="000A459A" w:rsidP="00687F93">
      <w:pPr>
        <w:pStyle w:val="a7"/>
        <w:spacing w:line="360" w:lineRule="auto"/>
        <w:jc w:val="both"/>
        <w:rPr>
          <w:rFonts w:ascii="Book Antiqua" w:hAnsi="Book Antiqua"/>
          <w:lang w:val="en-GB"/>
        </w:rPr>
      </w:pPr>
      <w:r w:rsidRPr="00687F93">
        <w:rPr>
          <w:rFonts w:ascii="Book Antiqua" w:eastAsia="MS Mincho" w:hAnsi="Book Antiqua"/>
          <w:lang w:val="en-GB"/>
        </w:rPr>
        <w:t>The patient i</w:t>
      </w:r>
      <w:r w:rsidR="00072BDE" w:rsidRPr="00687F93">
        <w:rPr>
          <w:rFonts w:ascii="Book Antiqua" w:eastAsia="MS Mincho" w:hAnsi="Book Antiqua"/>
          <w:lang w:val="en-GB"/>
        </w:rPr>
        <w:t xml:space="preserve">s a 57 year-old male </w:t>
      </w:r>
      <w:r w:rsidR="00072BDE" w:rsidRPr="00687F93">
        <w:rPr>
          <w:rFonts w:ascii="Book Antiqua" w:hAnsi="Book Antiqua"/>
          <w:lang w:val="en-GB"/>
        </w:rPr>
        <w:t xml:space="preserve">with confirmed </w:t>
      </w:r>
      <w:r w:rsidR="00072BDE" w:rsidRPr="00687F93">
        <w:rPr>
          <w:rFonts w:ascii="Book Antiqua" w:hAnsi="Book Antiqua"/>
          <w:i/>
          <w:lang w:val="en-GB"/>
        </w:rPr>
        <w:t>MSH2</w:t>
      </w:r>
      <w:r w:rsidR="00072BDE" w:rsidRPr="00687F93">
        <w:rPr>
          <w:rFonts w:ascii="Book Antiqua" w:hAnsi="Book Antiqua"/>
          <w:lang w:val="en-GB"/>
        </w:rPr>
        <w:t xml:space="preserve"> mutation Lynch syndrome. His mother was treated for endometrial cancer and an uncle for colorectal cancer. In 1995 the patient was operated for cancer in the right colon. In 2007, a second colon cancer was found at surveillance colonoscopy, this time in the transverse colon. A total colectomy wit</w:t>
      </w:r>
      <w:r w:rsidR="004D6023" w:rsidRPr="00687F93">
        <w:rPr>
          <w:rFonts w:ascii="Book Antiqua" w:hAnsi="Book Antiqua"/>
          <w:lang w:val="en-GB"/>
        </w:rPr>
        <w:t xml:space="preserve">h </w:t>
      </w:r>
      <w:proofErr w:type="spellStart"/>
      <w:r w:rsidR="004D6023" w:rsidRPr="00687F93">
        <w:rPr>
          <w:rFonts w:ascii="Book Antiqua" w:hAnsi="Book Antiqua"/>
          <w:lang w:val="en-GB"/>
        </w:rPr>
        <w:t>ileo</w:t>
      </w:r>
      <w:proofErr w:type="spellEnd"/>
      <w:r w:rsidR="004D6023" w:rsidRPr="00687F93">
        <w:rPr>
          <w:rFonts w:ascii="Book Antiqua" w:hAnsi="Book Antiqua"/>
          <w:lang w:val="en-GB"/>
        </w:rPr>
        <w:t xml:space="preserve">-rectal anastomosis </w:t>
      </w:r>
      <w:r w:rsidRPr="00687F93">
        <w:rPr>
          <w:rFonts w:ascii="Book Antiqua" w:hAnsi="Book Antiqua"/>
          <w:lang w:val="en-GB"/>
        </w:rPr>
        <w:t xml:space="preserve">was </w:t>
      </w:r>
      <w:r w:rsidR="00435F5C" w:rsidRPr="00687F93">
        <w:rPr>
          <w:rFonts w:ascii="Book Antiqua" w:hAnsi="Book Antiqua"/>
          <w:lang w:val="en-GB"/>
        </w:rPr>
        <w:t xml:space="preserve">performed. In 2009 </w:t>
      </w:r>
      <w:r w:rsidR="00072BDE" w:rsidRPr="00687F93">
        <w:rPr>
          <w:rFonts w:ascii="Book Antiqua" w:hAnsi="Book Antiqua"/>
          <w:lang w:val="en-GB"/>
        </w:rPr>
        <w:t xml:space="preserve">he was operated for a metastasis in the small bowel. Histology revealed a metastasis from colon cancer. </w:t>
      </w:r>
    </w:p>
    <w:p w:rsidR="00072BDE" w:rsidRPr="00687F93" w:rsidRDefault="004D6023" w:rsidP="00687F93">
      <w:pPr>
        <w:pStyle w:val="a7"/>
        <w:spacing w:line="360" w:lineRule="auto"/>
        <w:jc w:val="both"/>
        <w:rPr>
          <w:rFonts w:ascii="Book Antiqua" w:hAnsi="Book Antiqua"/>
          <w:lang w:val="en-GB"/>
        </w:rPr>
      </w:pPr>
      <w:r w:rsidRPr="00687F93">
        <w:rPr>
          <w:rFonts w:ascii="Book Antiqua" w:hAnsi="Book Antiqua"/>
          <w:lang w:val="en-GB"/>
        </w:rPr>
        <w:t xml:space="preserve">   </w:t>
      </w:r>
      <w:r w:rsidR="00435F5C" w:rsidRPr="00687F93">
        <w:rPr>
          <w:rFonts w:ascii="Book Antiqua" w:hAnsi="Book Antiqua"/>
          <w:lang w:val="en-GB"/>
        </w:rPr>
        <w:t>A gastro-</w:t>
      </w:r>
      <w:proofErr w:type="spellStart"/>
      <w:r w:rsidR="00435F5C" w:rsidRPr="00687F93">
        <w:rPr>
          <w:rFonts w:ascii="Book Antiqua" w:hAnsi="Book Antiqua"/>
          <w:lang w:val="en-GB"/>
        </w:rPr>
        <w:t>esophagoscopy</w:t>
      </w:r>
      <w:proofErr w:type="spellEnd"/>
      <w:r w:rsidR="00435F5C" w:rsidRPr="00687F93">
        <w:rPr>
          <w:rFonts w:ascii="Book Antiqua" w:hAnsi="Book Antiqua"/>
          <w:lang w:val="en-GB"/>
        </w:rPr>
        <w:t xml:space="preserve"> was done in October 2012, b</w:t>
      </w:r>
      <w:r w:rsidR="00072BDE" w:rsidRPr="00687F93">
        <w:rPr>
          <w:rFonts w:ascii="Book Antiqua" w:hAnsi="Book Antiqua"/>
          <w:lang w:val="en-GB"/>
        </w:rPr>
        <w:t>ecause of protracted gastro-</w:t>
      </w:r>
      <w:proofErr w:type="spellStart"/>
      <w:r w:rsidR="00072BDE" w:rsidRPr="00687F93">
        <w:rPr>
          <w:rFonts w:ascii="Book Antiqua" w:hAnsi="Book Antiqua"/>
          <w:lang w:val="en-GB"/>
        </w:rPr>
        <w:t>esophageal</w:t>
      </w:r>
      <w:proofErr w:type="spellEnd"/>
      <w:r w:rsidR="00072BDE" w:rsidRPr="00687F93">
        <w:rPr>
          <w:rFonts w:ascii="Book Antiqua" w:hAnsi="Book Antiqua"/>
          <w:lang w:val="en-GB"/>
        </w:rPr>
        <w:t xml:space="preserve"> reflux. Histology showed short Barrett´s </w:t>
      </w:r>
      <w:proofErr w:type="spellStart"/>
      <w:r w:rsidR="00072BDE" w:rsidRPr="00687F93">
        <w:rPr>
          <w:rFonts w:ascii="Book Antiqua" w:hAnsi="Book Antiqua"/>
          <w:lang w:val="en-GB"/>
        </w:rPr>
        <w:t>esophagus</w:t>
      </w:r>
      <w:proofErr w:type="spellEnd"/>
      <w:r w:rsidR="00072BDE" w:rsidRPr="00687F93">
        <w:rPr>
          <w:rFonts w:ascii="Book Antiqua" w:hAnsi="Book Antiqua"/>
          <w:lang w:val="en-GB"/>
        </w:rPr>
        <w:t xml:space="preserve"> </w:t>
      </w:r>
      <w:r w:rsidRPr="00687F93">
        <w:rPr>
          <w:rFonts w:ascii="Book Antiqua" w:hAnsi="Book Antiqua"/>
          <w:lang w:val="en-GB"/>
        </w:rPr>
        <w:t>with</w:t>
      </w:r>
      <w:r w:rsidR="00072BDE" w:rsidRPr="00687F93">
        <w:rPr>
          <w:rFonts w:ascii="Book Antiqua" w:hAnsi="Book Antiqua"/>
          <w:lang w:val="en-GB"/>
        </w:rPr>
        <w:t xml:space="preserve"> low-grade</w:t>
      </w:r>
      <w:r w:rsidR="003A6D92" w:rsidRPr="00687F93">
        <w:rPr>
          <w:rFonts w:ascii="Book Antiqua" w:hAnsi="Book Antiqua"/>
          <w:lang w:val="en-GB"/>
        </w:rPr>
        <w:t xml:space="preserve"> dysplasia</w:t>
      </w:r>
      <w:r w:rsidR="00072BDE" w:rsidRPr="00687F93">
        <w:rPr>
          <w:rFonts w:ascii="Book Antiqua" w:hAnsi="Book Antiqua"/>
          <w:lang w:val="en-GB"/>
        </w:rPr>
        <w:t xml:space="preserve">. </w:t>
      </w:r>
      <w:r w:rsidRPr="00687F93">
        <w:rPr>
          <w:rFonts w:ascii="Book Antiqua" w:hAnsi="Book Antiqua"/>
          <w:lang w:val="en-GB"/>
        </w:rPr>
        <w:t xml:space="preserve">During the same séance, </w:t>
      </w:r>
      <w:r w:rsidR="00072BDE" w:rsidRPr="00687F93">
        <w:rPr>
          <w:rFonts w:ascii="Book Antiqua" w:hAnsi="Book Antiqua"/>
          <w:lang w:val="en-GB"/>
        </w:rPr>
        <w:t xml:space="preserve">a </w:t>
      </w:r>
      <w:r w:rsidRPr="00687F93">
        <w:rPr>
          <w:rFonts w:ascii="Book Antiqua" w:hAnsi="Book Antiqua"/>
          <w:lang w:val="en-GB"/>
        </w:rPr>
        <w:t>10</w:t>
      </w:r>
      <w:r w:rsidR="00072BDE" w:rsidRPr="00687F93">
        <w:rPr>
          <w:rFonts w:ascii="Book Antiqua" w:hAnsi="Book Antiqua"/>
          <w:lang w:val="en-GB"/>
        </w:rPr>
        <w:t xml:space="preserve"> mm in diameter </w:t>
      </w:r>
      <w:proofErr w:type="spellStart"/>
      <w:r w:rsidR="00072BDE" w:rsidRPr="00687F93">
        <w:rPr>
          <w:rFonts w:ascii="Book Antiqua" w:hAnsi="Book Antiqua"/>
          <w:lang w:val="en-GB"/>
        </w:rPr>
        <w:t>polypoid</w:t>
      </w:r>
      <w:proofErr w:type="spellEnd"/>
      <w:r w:rsidR="00072BDE" w:rsidRPr="00687F93">
        <w:rPr>
          <w:rFonts w:ascii="Book Antiqua" w:hAnsi="Book Antiqua"/>
          <w:lang w:val="en-GB"/>
        </w:rPr>
        <w:t xml:space="preserve"> lesion was detected</w:t>
      </w:r>
      <w:r w:rsidRPr="00687F93">
        <w:rPr>
          <w:rFonts w:ascii="Book Antiqua" w:hAnsi="Book Antiqua"/>
          <w:lang w:val="en-GB"/>
        </w:rPr>
        <w:t xml:space="preserve"> in the stomach</w:t>
      </w:r>
      <w:r w:rsidR="00435F5C" w:rsidRPr="00687F93">
        <w:rPr>
          <w:rFonts w:ascii="Book Antiqua" w:hAnsi="Book Antiqua"/>
          <w:lang w:val="en-GB"/>
        </w:rPr>
        <w:t xml:space="preserve"> (Figure</w:t>
      </w:r>
      <w:r w:rsidR="00822752" w:rsidRPr="00687F93">
        <w:rPr>
          <w:rFonts w:ascii="Book Antiqua" w:eastAsia="宋体" w:hAnsi="Book Antiqua" w:hint="eastAsia"/>
          <w:lang w:val="en-GB" w:eastAsia="zh-CN"/>
        </w:rPr>
        <w:t xml:space="preserve"> 1</w:t>
      </w:r>
      <w:r w:rsidR="00435F5C" w:rsidRPr="00687F93">
        <w:rPr>
          <w:rFonts w:ascii="Book Antiqua" w:hAnsi="Book Antiqua"/>
          <w:lang w:val="en-GB"/>
        </w:rPr>
        <w:t>). The polyp was</w:t>
      </w:r>
      <w:r w:rsidR="00072BDE" w:rsidRPr="00687F93">
        <w:rPr>
          <w:rFonts w:ascii="Book Antiqua" w:hAnsi="Book Antiqua"/>
          <w:lang w:val="en-GB"/>
        </w:rPr>
        <w:t xml:space="preserve"> </w:t>
      </w:r>
      <w:proofErr w:type="spellStart"/>
      <w:r w:rsidR="00072BDE" w:rsidRPr="00687F93">
        <w:rPr>
          <w:rFonts w:ascii="Book Antiqua" w:hAnsi="Book Antiqua"/>
          <w:lang w:val="en-GB"/>
        </w:rPr>
        <w:t>endoscopically</w:t>
      </w:r>
      <w:proofErr w:type="spellEnd"/>
      <w:r w:rsidR="00072BDE" w:rsidRPr="00687F93">
        <w:rPr>
          <w:rFonts w:ascii="Book Antiqua" w:hAnsi="Book Antiqua"/>
          <w:lang w:val="en-GB"/>
        </w:rPr>
        <w:t xml:space="preserve"> excised. No complications occurred during or after the procedure. </w:t>
      </w:r>
      <w:r w:rsidRPr="00687F93">
        <w:rPr>
          <w:rFonts w:ascii="Book Antiqua" w:hAnsi="Book Antiqua"/>
          <w:lang w:val="en-GB"/>
        </w:rPr>
        <w:t>The histological examination of t</w:t>
      </w:r>
      <w:r w:rsidR="00072BDE" w:rsidRPr="00687F93">
        <w:rPr>
          <w:rFonts w:ascii="Book Antiqua" w:hAnsi="Book Antiqua"/>
          <w:lang w:val="en-GB"/>
        </w:rPr>
        <w:t xml:space="preserve">he </w:t>
      </w:r>
      <w:r w:rsidR="000A459A" w:rsidRPr="00687F93">
        <w:rPr>
          <w:rFonts w:ascii="Book Antiqua" w:hAnsi="Book Antiqua"/>
          <w:lang w:val="en-GB"/>
        </w:rPr>
        <w:t xml:space="preserve">gastric </w:t>
      </w:r>
      <w:proofErr w:type="spellStart"/>
      <w:r w:rsidR="00072BDE" w:rsidRPr="00687F93">
        <w:rPr>
          <w:rFonts w:ascii="Book Antiqua" w:hAnsi="Book Antiqua"/>
          <w:lang w:val="en-GB"/>
        </w:rPr>
        <w:t>polypoid</w:t>
      </w:r>
      <w:proofErr w:type="spellEnd"/>
      <w:r w:rsidR="00072BDE" w:rsidRPr="00687F93">
        <w:rPr>
          <w:rFonts w:ascii="Book Antiqua" w:hAnsi="Book Antiqua"/>
          <w:lang w:val="en-GB"/>
        </w:rPr>
        <w:t xml:space="preserve"> lesion revealed a serrated adenoma </w:t>
      </w:r>
      <w:r w:rsidR="00435F5C" w:rsidRPr="00687F93">
        <w:rPr>
          <w:rFonts w:ascii="Book Antiqua" w:hAnsi="Book Antiqua"/>
          <w:lang w:val="en-GB"/>
        </w:rPr>
        <w:t>showing</w:t>
      </w:r>
      <w:r w:rsidR="00072BDE" w:rsidRPr="00687F93">
        <w:rPr>
          <w:rFonts w:ascii="Book Antiqua" w:hAnsi="Book Antiqua"/>
          <w:lang w:val="en-GB"/>
        </w:rPr>
        <w:t xml:space="preserve"> </w:t>
      </w:r>
      <w:r w:rsidR="00072BDE" w:rsidRPr="00687F93">
        <w:rPr>
          <w:rFonts w:ascii="Book Antiqua" w:eastAsia="MS Mincho" w:hAnsi="Book Antiqua"/>
          <w:lang w:val="en-GB"/>
        </w:rPr>
        <w:t xml:space="preserve">protruding </w:t>
      </w:r>
      <w:r w:rsidR="00435F5C" w:rsidRPr="00687F93">
        <w:rPr>
          <w:rFonts w:ascii="Book Antiqua" w:hAnsi="Book Antiqua"/>
          <w:lang w:val="en-GB"/>
        </w:rPr>
        <w:t>glands</w:t>
      </w:r>
      <w:r w:rsidR="00072BDE" w:rsidRPr="00687F93">
        <w:rPr>
          <w:rFonts w:ascii="Book Antiqua" w:hAnsi="Book Antiqua"/>
          <w:lang w:val="en-GB"/>
        </w:rPr>
        <w:t xml:space="preserve"> </w:t>
      </w:r>
      <w:r w:rsidR="00435F5C" w:rsidRPr="00687F93">
        <w:rPr>
          <w:rFonts w:ascii="Book Antiqua" w:hAnsi="Book Antiqua"/>
          <w:lang w:val="en-GB"/>
        </w:rPr>
        <w:t>with</w:t>
      </w:r>
      <w:r w:rsidR="00072BDE" w:rsidRPr="00687F93">
        <w:rPr>
          <w:rFonts w:ascii="Book Antiqua" w:hAnsi="Book Antiqua"/>
          <w:lang w:val="en-GB"/>
        </w:rPr>
        <w:t xml:space="preserve"> lateral saw tooth-like notches </w:t>
      </w:r>
      <w:r w:rsidR="00435F5C" w:rsidRPr="00687F93">
        <w:rPr>
          <w:rFonts w:ascii="Book Antiqua" w:hAnsi="Book Antiqua"/>
          <w:lang w:val="en-GB"/>
        </w:rPr>
        <w:t>due to</w:t>
      </w:r>
      <w:r w:rsidR="00072BDE" w:rsidRPr="00687F93">
        <w:rPr>
          <w:rFonts w:ascii="Book Antiqua" w:hAnsi="Book Antiqua"/>
          <w:lang w:val="en-GB"/>
        </w:rPr>
        <w:t xml:space="preserve"> scal</w:t>
      </w:r>
      <w:r w:rsidRPr="00687F93">
        <w:rPr>
          <w:rFonts w:ascii="Book Antiqua" w:hAnsi="Book Antiqua"/>
          <w:lang w:val="en-GB"/>
        </w:rPr>
        <w:t>loped epithelial indentations</w:t>
      </w:r>
      <w:r w:rsidR="00435F5C" w:rsidRPr="00687F93">
        <w:rPr>
          <w:rFonts w:ascii="Book Antiqua" w:hAnsi="Book Antiqua"/>
          <w:lang w:val="en-GB"/>
        </w:rPr>
        <w:t xml:space="preserve"> with high-grade dysplasia</w:t>
      </w:r>
      <w:r w:rsidR="00257AF5" w:rsidRPr="00687F93">
        <w:rPr>
          <w:rFonts w:ascii="Book Antiqua" w:hAnsi="Book Antiqua"/>
          <w:lang w:val="en-GB"/>
        </w:rPr>
        <w:t xml:space="preserve"> (Figure </w:t>
      </w:r>
      <w:r w:rsidR="00822752" w:rsidRPr="00687F93">
        <w:rPr>
          <w:rFonts w:ascii="Book Antiqua" w:eastAsia="宋体" w:hAnsi="Book Antiqua" w:hint="eastAsia"/>
          <w:lang w:val="en-GB" w:eastAsia="zh-CN"/>
        </w:rPr>
        <w:t>2</w:t>
      </w:r>
      <w:r w:rsidR="00257AF5" w:rsidRPr="00687F93">
        <w:rPr>
          <w:rFonts w:ascii="Book Antiqua" w:hAnsi="Book Antiqua"/>
          <w:lang w:val="en-GB"/>
        </w:rPr>
        <w:t>)</w:t>
      </w:r>
      <w:r w:rsidRPr="00687F93">
        <w:rPr>
          <w:rFonts w:ascii="Book Antiqua" w:hAnsi="Book Antiqua"/>
          <w:lang w:val="en-GB"/>
        </w:rPr>
        <w:t xml:space="preserve">. </w:t>
      </w:r>
      <w:r w:rsidR="00072BDE" w:rsidRPr="00687F93">
        <w:rPr>
          <w:rFonts w:ascii="Book Antiqua" w:hAnsi="Book Antiqua"/>
          <w:lang w:val="en-GB"/>
        </w:rPr>
        <w:t xml:space="preserve">In addition, an adenocarcinoma invading the </w:t>
      </w:r>
      <w:proofErr w:type="spellStart"/>
      <w:r w:rsidR="00072BDE" w:rsidRPr="00687F93">
        <w:rPr>
          <w:rFonts w:ascii="Book Antiqua" w:hAnsi="Book Antiqua"/>
          <w:lang w:val="en-GB"/>
        </w:rPr>
        <w:t>submucosal</w:t>
      </w:r>
      <w:proofErr w:type="spellEnd"/>
      <w:r w:rsidR="00072BDE" w:rsidRPr="00687F93">
        <w:rPr>
          <w:rFonts w:ascii="Book Antiqua" w:hAnsi="Book Antiqua"/>
          <w:lang w:val="en-GB"/>
        </w:rPr>
        <w:t xml:space="preserve"> </w:t>
      </w:r>
      <w:proofErr w:type="gramStart"/>
      <w:r w:rsidR="00072BDE" w:rsidRPr="00687F93">
        <w:rPr>
          <w:rFonts w:ascii="Book Antiqua" w:hAnsi="Book Antiqua"/>
          <w:lang w:val="en-GB"/>
        </w:rPr>
        <w:t>tissues was</w:t>
      </w:r>
      <w:proofErr w:type="gramEnd"/>
      <w:r w:rsidR="00072BDE" w:rsidRPr="00687F93">
        <w:rPr>
          <w:rFonts w:ascii="Book Antiqua" w:hAnsi="Book Antiqua"/>
          <w:lang w:val="en-GB"/>
        </w:rPr>
        <w:t xml:space="preserve"> demonstrated</w:t>
      </w:r>
      <w:r w:rsidR="00257AF5" w:rsidRPr="00687F93">
        <w:rPr>
          <w:rFonts w:ascii="Book Antiqua" w:hAnsi="Book Antiqua"/>
          <w:lang w:val="en-GB"/>
        </w:rPr>
        <w:t xml:space="preserve"> (Figure </w:t>
      </w:r>
      <w:r w:rsidR="00822752" w:rsidRPr="00687F93">
        <w:rPr>
          <w:rFonts w:ascii="Book Antiqua" w:eastAsia="宋体" w:hAnsi="Book Antiqua" w:hint="eastAsia"/>
          <w:lang w:val="en-GB" w:eastAsia="zh-CN"/>
        </w:rPr>
        <w:t>3</w:t>
      </w:r>
      <w:r w:rsidR="00257AF5" w:rsidRPr="00687F93">
        <w:rPr>
          <w:rFonts w:ascii="Book Antiqua" w:hAnsi="Book Antiqua"/>
          <w:lang w:val="en-GB"/>
        </w:rPr>
        <w:t>)</w:t>
      </w:r>
      <w:r w:rsidR="00072BDE" w:rsidRPr="00687F93">
        <w:rPr>
          <w:rFonts w:ascii="Book Antiqua" w:hAnsi="Book Antiqua"/>
          <w:lang w:val="en-GB"/>
        </w:rPr>
        <w:t xml:space="preserve">. </w:t>
      </w:r>
      <w:r w:rsidR="00072BDE" w:rsidRPr="00687F93">
        <w:rPr>
          <w:rFonts w:ascii="Book Antiqua" w:eastAsia="MS Mincho" w:hAnsi="Book Antiqua"/>
          <w:lang w:val="en-GB"/>
        </w:rPr>
        <w:t>The invasive carcinoma component retained the serrated configuration and the cytological features of the adenoma</w:t>
      </w:r>
      <w:r w:rsidR="00257AF5" w:rsidRPr="00687F93">
        <w:rPr>
          <w:rFonts w:ascii="Book Antiqua" w:eastAsia="MS Mincho" w:hAnsi="Book Antiqua"/>
          <w:lang w:val="en-GB"/>
        </w:rPr>
        <w:t xml:space="preserve"> </w:t>
      </w:r>
      <w:r w:rsidR="00257AF5" w:rsidRPr="00687F93">
        <w:rPr>
          <w:rFonts w:ascii="Book Antiqua" w:hAnsi="Book Antiqua"/>
          <w:lang w:val="en-GB"/>
        </w:rPr>
        <w:t xml:space="preserve">(Figure </w:t>
      </w:r>
      <w:r w:rsidR="00822752" w:rsidRPr="00687F93">
        <w:rPr>
          <w:rFonts w:ascii="Book Antiqua" w:eastAsia="宋体" w:hAnsi="Book Antiqua" w:hint="eastAsia"/>
          <w:lang w:val="en-GB" w:eastAsia="zh-CN"/>
        </w:rPr>
        <w:t>4</w:t>
      </w:r>
      <w:r w:rsidR="00257AF5" w:rsidRPr="00687F93">
        <w:rPr>
          <w:rFonts w:ascii="Book Antiqua" w:hAnsi="Book Antiqua"/>
          <w:lang w:val="en-GB"/>
        </w:rPr>
        <w:t>)</w:t>
      </w:r>
      <w:r w:rsidR="00072BDE" w:rsidRPr="00687F93">
        <w:rPr>
          <w:rFonts w:ascii="Book Antiqua" w:eastAsia="MS Mincho" w:hAnsi="Book Antiqua"/>
          <w:lang w:val="en-GB"/>
        </w:rPr>
        <w:t>.</w:t>
      </w:r>
    </w:p>
    <w:p w:rsidR="000A459A" w:rsidRPr="00687F93" w:rsidRDefault="000A459A" w:rsidP="00687F93">
      <w:pPr>
        <w:pStyle w:val="a7"/>
        <w:spacing w:line="360" w:lineRule="auto"/>
        <w:jc w:val="both"/>
        <w:rPr>
          <w:rFonts w:ascii="Book Antiqua" w:eastAsia="MS Mincho" w:hAnsi="Book Antiqua"/>
          <w:lang w:val="en-GB"/>
        </w:rPr>
      </w:pPr>
    </w:p>
    <w:p w:rsidR="00072BDE" w:rsidRPr="00687F93" w:rsidRDefault="000A459A" w:rsidP="00687F93">
      <w:pPr>
        <w:pStyle w:val="a7"/>
        <w:spacing w:line="360" w:lineRule="auto"/>
        <w:jc w:val="both"/>
        <w:rPr>
          <w:rFonts w:ascii="Book Antiqua" w:eastAsia="MS Mincho" w:hAnsi="Book Antiqua"/>
          <w:b/>
          <w:lang w:val="en-GB"/>
        </w:rPr>
      </w:pPr>
      <w:r w:rsidRPr="00687F93">
        <w:rPr>
          <w:rFonts w:ascii="Book Antiqua" w:eastAsia="MS Mincho" w:hAnsi="Book Antiqua"/>
          <w:b/>
          <w:lang w:val="en-GB"/>
        </w:rPr>
        <w:lastRenderedPageBreak/>
        <w:t>DISCUSSION</w:t>
      </w:r>
    </w:p>
    <w:p w:rsidR="00072BDE" w:rsidRPr="00687F93" w:rsidRDefault="00072BDE" w:rsidP="00687F9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687F93">
        <w:rPr>
          <w:rFonts w:ascii="Book Antiqua" w:hAnsi="Book Antiqua"/>
          <w:sz w:val="24"/>
          <w:szCs w:val="24"/>
          <w:lang w:val="en-GB"/>
        </w:rPr>
        <w:t>Despite decreasing incidence, gastric carcinoma continues to be one of the</w:t>
      </w:r>
      <w:r w:rsidR="004D6023" w:rsidRPr="00687F93">
        <w:rPr>
          <w:rFonts w:ascii="Book Antiqua" w:hAnsi="Book Antiqua"/>
          <w:sz w:val="24"/>
          <w:szCs w:val="24"/>
          <w:lang w:val="en-GB"/>
        </w:rPr>
        <w:t xml:space="preserve"> most common cancers </w:t>
      </w:r>
      <w:proofErr w:type="spellStart"/>
      <w:r w:rsidR="004D6023" w:rsidRPr="00687F93">
        <w:rPr>
          <w:rFonts w:ascii="Book Antiqua" w:hAnsi="Book Antiqua"/>
          <w:sz w:val="24"/>
          <w:szCs w:val="24"/>
          <w:lang w:val="en-GB"/>
        </w:rPr>
        <w:t xml:space="preserve">world </w:t>
      </w:r>
      <w:proofErr w:type="gramStart"/>
      <w:r w:rsidR="004D6023" w:rsidRPr="00687F93">
        <w:rPr>
          <w:rFonts w:ascii="Book Antiqua" w:hAnsi="Book Antiqua"/>
          <w:sz w:val="24"/>
          <w:szCs w:val="24"/>
          <w:lang w:val="en-GB"/>
        </w:rPr>
        <w:t>wide</w:t>
      </w:r>
      <w:proofErr w:type="spellEnd"/>
      <w:r w:rsidR="004D6023" w:rsidRPr="00687F93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4D6023" w:rsidRPr="00687F93">
        <w:rPr>
          <w:rFonts w:ascii="Book Antiqua" w:hAnsi="Book Antiqua"/>
          <w:sz w:val="24"/>
          <w:szCs w:val="24"/>
          <w:vertAlign w:val="superscript"/>
          <w:lang w:val="en-GB"/>
        </w:rPr>
        <w:t>33]</w:t>
      </w:r>
      <w:r w:rsidRPr="00687F93">
        <w:rPr>
          <w:rFonts w:ascii="Book Antiqua" w:hAnsi="Book Antiqua"/>
          <w:sz w:val="24"/>
          <w:szCs w:val="24"/>
          <w:lang w:val="en-GB"/>
        </w:rPr>
        <w:t xml:space="preserve">. It is generally assumed that the </w:t>
      </w:r>
      <w:proofErr w:type="spellStart"/>
      <w:r w:rsidRPr="00687F93">
        <w:rPr>
          <w:rFonts w:ascii="Book Antiqua" w:hAnsi="Book Antiqua"/>
          <w:sz w:val="24"/>
          <w:szCs w:val="24"/>
          <w:lang w:val="en-GB"/>
        </w:rPr>
        <w:t>histogenesis</w:t>
      </w:r>
      <w:proofErr w:type="spellEnd"/>
      <w:r w:rsidRPr="00687F93">
        <w:rPr>
          <w:rFonts w:ascii="Book Antiqua" w:hAnsi="Book Antiqua"/>
          <w:sz w:val="24"/>
          <w:szCs w:val="24"/>
          <w:lang w:val="en-GB"/>
        </w:rPr>
        <w:t xml:space="preserve"> of gastric carcinoma of intestinal type follows the atrophic gastritis-intestinal metaplasia-dysplasia-</w:t>
      </w:r>
      <w:proofErr w:type="gramStart"/>
      <w:r w:rsidRPr="00687F93">
        <w:rPr>
          <w:rFonts w:ascii="Book Antiqua" w:hAnsi="Book Antiqua"/>
          <w:sz w:val="24"/>
          <w:szCs w:val="24"/>
          <w:lang w:val="en-GB"/>
        </w:rPr>
        <w:t>pathway</w:t>
      </w:r>
      <w:r w:rsidR="004D6023" w:rsidRPr="00687F93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4D6023" w:rsidRPr="00687F93">
        <w:rPr>
          <w:rFonts w:ascii="Book Antiqua" w:hAnsi="Book Antiqua"/>
          <w:sz w:val="24"/>
          <w:szCs w:val="24"/>
          <w:vertAlign w:val="superscript"/>
          <w:lang w:val="en-GB"/>
        </w:rPr>
        <w:t>34]</w:t>
      </w:r>
      <w:r w:rsidRPr="00687F93">
        <w:rPr>
          <w:rFonts w:ascii="Book Antiqua" w:hAnsi="Book Antiqua"/>
          <w:sz w:val="24"/>
          <w:szCs w:val="24"/>
          <w:lang w:val="en-GB"/>
        </w:rPr>
        <w:t xml:space="preserve">. On the other hand, the </w:t>
      </w:r>
      <w:proofErr w:type="spellStart"/>
      <w:r w:rsidRPr="00687F93">
        <w:rPr>
          <w:rFonts w:ascii="Book Antiqua" w:hAnsi="Book Antiqua"/>
          <w:sz w:val="24"/>
          <w:szCs w:val="24"/>
          <w:lang w:val="en-GB"/>
        </w:rPr>
        <w:t>histogenesis</w:t>
      </w:r>
      <w:proofErr w:type="spellEnd"/>
      <w:r w:rsidRPr="00687F93">
        <w:rPr>
          <w:rFonts w:ascii="Book Antiqua" w:hAnsi="Book Antiqua"/>
          <w:sz w:val="24"/>
          <w:szCs w:val="24"/>
          <w:lang w:val="en-GB"/>
        </w:rPr>
        <w:t xml:space="preserve"> of gastric carcinomas of diffuse type remains elusive. Thus, the </w:t>
      </w:r>
      <w:proofErr w:type="spellStart"/>
      <w:r w:rsidRPr="00687F93">
        <w:rPr>
          <w:rFonts w:ascii="Book Antiqua" w:hAnsi="Book Antiqua"/>
          <w:sz w:val="24"/>
          <w:szCs w:val="24"/>
          <w:lang w:val="en-GB"/>
        </w:rPr>
        <w:t>histogenesis</w:t>
      </w:r>
      <w:proofErr w:type="spellEnd"/>
      <w:r w:rsidRPr="00687F93">
        <w:rPr>
          <w:rFonts w:ascii="Book Antiqua" w:hAnsi="Book Antiqua"/>
          <w:sz w:val="24"/>
          <w:szCs w:val="24"/>
          <w:lang w:val="en-GB"/>
        </w:rPr>
        <w:t xml:space="preserve"> in the majority of the gastric carcinomas has not yet being disclosed. </w:t>
      </w:r>
    </w:p>
    <w:p w:rsidR="00072BDE" w:rsidRPr="00687F93" w:rsidRDefault="004D6023" w:rsidP="00687F93">
      <w:pPr>
        <w:pStyle w:val="a7"/>
        <w:spacing w:line="360" w:lineRule="auto"/>
        <w:ind w:firstLineChars="150" w:firstLine="360"/>
        <w:jc w:val="both"/>
        <w:rPr>
          <w:rFonts w:ascii="Book Antiqua" w:hAnsi="Book Antiqua"/>
          <w:lang w:val="en-GB"/>
        </w:rPr>
      </w:pPr>
      <w:r w:rsidRPr="00687F93">
        <w:rPr>
          <w:rFonts w:ascii="Book Antiqua" w:hAnsi="Book Antiqua"/>
          <w:lang w:val="en-GB"/>
        </w:rPr>
        <w:t xml:space="preserve">  </w:t>
      </w:r>
      <w:r w:rsidR="00072BDE" w:rsidRPr="00687F93">
        <w:rPr>
          <w:rFonts w:ascii="Book Antiqua" w:hAnsi="Book Antiqua"/>
          <w:lang w:val="en-GB"/>
        </w:rPr>
        <w:t xml:space="preserve">It is </w:t>
      </w:r>
      <w:r w:rsidR="00257AF5" w:rsidRPr="00687F93">
        <w:rPr>
          <w:rFonts w:ascii="Book Antiqua" w:hAnsi="Book Antiqua"/>
          <w:lang w:val="en-GB"/>
        </w:rPr>
        <w:t>known</w:t>
      </w:r>
      <w:r w:rsidR="00072BDE" w:rsidRPr="00687F93">
        <w:rPr>
          <w:rFonts w:ascii="Book Antiqua" w:hAnsi="Book Antiqua"/>
          <w:lang w:val="en-GB"/>
        </w:rPr>
        <w:t xml:space="preserve"> that gastric tubular or villous adenomas may progress to gastric carcinoma of intestinal </w:t>
      </w:r>
      <w:proofErr w:type="gramStart"/>
      <w:r w:rsidR="00072BDE" w:rsidRPr="00687F93">
        <w:rPr>
          <w:rFonts w:ascii="Book Antiqua" w:hAnsi="Book Antiqua"/>
          <w:lang w:val="en-GB"/>
        </w:rPr>
        <w:t>type</w:t>
      </w:r>
      <w:r w:rsidRPr="00687F93">
        <w:rPr>
          <w:rFonts w:ascii="Book Antiqua" w:hAnsi="Book Antiqua"/>
          <w:vertAlign w:val="superscript"/>
          <w:lang w:val="en-GB"/>
        </w:rPr>
        <w:t>[</w:t>
      </w:r>
      <w:proofErr w:type="gramEnd"/>
      <w:r w:rsidRPr="00687F93">
        <w:rPr>
          <w:rFonts w:ascii="Book Antiqua" w:hAnsi="Book Antiqua"/>
          <w:vertAlign w:val="superscript"/>
          <w:lang w:val="en-GB"/>
        </w:rPr>
        <w:t>9,10,12,35]</w:t>
      </w:r>
      <w:r w:rsidR="00072BDE" w:rsidRPr="00687F93">
        <w:rPr>
          <w:rFonts w:ascii="Book Antiqua" w:hAnsi="Book Antiqua"/>
          <w:lang w:val="en-GB"/>
        </w:rPr>
        <w:t xml:space="preserve">. The same fate seems to apply to gastric serrated adenomas, </w:t>
      </w:r>
      <w:r w:rsidR="00257AF5" w:rsidRPr="00687F93">
        <w:rPr>
          <w:rFonts w:ascii="Book Antiqua" w:hAnsi="Book Antiqua"/>
          <w:lang w:val="en-GB"/>
        </w:rPr>
        <w:t>since</w:t>
      </w:r>
      <w:r w:rsidR="00072BDE" w:rsidRPr="00687F93">
        <w:rPr>
          <w:rFonts w:ascii="Book Antiqua" w:hAnsi="Book Antiqua"/>
          <w:lang w:val="en-GB"/>
        </w:rPr>
        <w:t xml:space="preserve"> of the </w:t>
      </w:r>
      <w:r w:rsidR="00072BDE" w:rsidRPr="00687F93">
        <w:rPr>
          <w:rFonts w:ascii="Book Antiqua" w:eastAsia="MS Mincho" w:hAnsi="Book Antiqua"/>
        </w:rPr>
        <w:t>20 gastric serrated adenomas now in record (including the one reported here), 75% had evolved into invasive carcinoma</w:t>
      </w:r>
      <w:r w:rsidR="00B416A2" w:rsidRPr="00687F93">
        <w:rPr>
          <w:rFonts w:ascii="Book Antiqua" w:eastAsia="宋体" w:hAnsi="Book Antiqua" w:hint="eastAsia"/>
          <w:lang w:eastAsia="zh-CN"/>
        </w:rPr>
        <w:t xml:space="preserve"> (</w:t>
      </w:r>
      <w:r w:rsidR="00C86F48" w:rsidRPr="00687F93">
        <w:rPr>
          <w:rFonts w:ascii="Book Antiqua" w:eastAsia="宋体" w:hAnsi="Book Antiqua"/>
          <w:lang w:eastAsia="zh-CN"/>
        </w:rPr>
        <w:t>T</w:t>
      </w:r>
      <w:r w:rsidR="00B416A2" w:rsidRPr="00687F93">
        <w:rPr>
          <w:rFonts w:ascii="Book Antiqua" w:eastAsia="宋体" w:hAnsi="Book Antiqua" w:hint="eastAsia"/>
          <w:lang w:eastAsia="zh-CN"/>
        </w:rPr>
        <w:t>able</w:t>
      </w:r>
      <w:r w:rsidR="00C86F48" w:rsidRPr="00687F93">
        <w:rPr>
          <w:rFonts w:ascii="Book Antiqua" w:eastAsia="宋体" w:hAnsi="Book Antiqua" w:hint="eastAsia"/>
          <w:lang w:eastAsia="zh-CN"/>
        </w:rPr>
        <w:t xml:space="preserve"> 1</w:t>
      </w:r>
      <w:r w:rsidR="00B416A2" w:rsidRPr="00687F93">
        <w:rPr>
          <w:rFonts w:ascii="Book Antiqua" w:eastAsia="宋体" w:hAnsi="Book Antiqua" w:hint="eastAsia"/>
          <w:lang w:eastAsia="zh-CN"/>
        </w:rPr>
        <w:t>)</w:t>
      </w:r>
      <w:r w:rsidR="00072BDE" w:rsidRPr="00687F93">
        <w:rPr>
          <w:rFonts w:ascii="Book Antiqua" w:eastAsia="MS Mincho" w:hAnsi="Book Antiqua"/>
        </w:rPr>
        <w:t>.</w:t>
      </w:r>
      <w:r w:rsidR="00072BDE" w:rsidRPr="00687F93">
        <w:rPr>
          <w:rFonts w:ascii="Book Antiqua" w:hAnsi="Book Antiqua"/>
          <w:lang w:val="en-GB"/>
        </w:rPr>
        <w:t xml:space="preserve"> </w:t>
      </w:r>
    </w:p>
    <w:p w:rsidR="00072BDE" w:rsidRPr="00687F93" w:rsidRDefault="004D6023" w:rsidP="00687F9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87F93">
        <w:rPr>
          <w:rFonts w:ascii="Book Antiqua" w:hAnsi="Book Antiqua"/>
          <w:sz w:val="24"/>
          <w:szCs w:val="24"/>
          <w:lang w:val="en-GB"/>
        </w:rPr>
        <w:t xml:space="preserve"> </w:t>
      </w:r>
      <w:r w:rsidR="00E927FE" w:rsidRPr="00687F93">
        <w:rPr>
          <w:rFonts w:ascii="Book Antiqua" w:eastAsia="宋体" w:hAnsi="Book Antiqua" w:hint="eastAsia"/>
          <w:sz w:val="24"/>
          <w:szCs w:val="24"/>
          <w:lang w:val="en-GB" w:eastAsia="zh-CN"/>
        </w:rPr>
        <w:t xml:space="preserve">   </w:t>
      </w:r>
      <w:r w:rsidRPr="00687F93">
        <w:rPr>
          <w:rFonts w:ascii="Book Antiqua" w:hAnsi="Book Antiqua"/>
          <w:sz w:val="24"/>
          <w:szCs w:val="24"/>
          <w:lang w:val="en-GB"/>
        </w:rPr>
        <w:t xml:space="preserve"> </w:t>
      </w:r>
      <w:r w:rsidR="00072BDE" w:rsidRPr="00687F93">
        <w:rPr>
          <w:rFonts w:ascii="Book Antiqua" w:hAnsi="Book Antiqua"/>
          <w:sz w:val="24"/>
          <w:szCs w:val="24"/>
          <w:lang w:val="en-GB"/>
        </w:rPr>
        <w:t xml:space="preserve">Recently, Kwon </w:t>
      </w:r>
      <w:r w:rsidR="004129E6" w:rsidRPr="00687F93">
        <w:rPr>
          <w:rFonts w:ascii="Book Antiqua" w:hAnsi="Book Antiqua"/>
          <w:i/>
          <w:sz w:val="24"/>
          <w:szCs w:val="24"/>
          <w:lang w:val="en-GB"/>
        </w:rPr>
        <w:t xml:space="preserve">et </w:t>
      </w:r>
      <w:proofErr w:type="gramStart"/>
      <w:r w:rsidR="004129E6" w:rsidRPr="00687F93">
        <w:rPr>
          <w:rFonts w:ascii="Book Antiqua" w:hAnsi="Book Antiqua"/>
          <w:i/>
          <w:sz w:val="24"/>
          <w:szCs w:val="24"/>
          <w:lang w:val="en-GB"/>
        </w:rPr>
        <w:t>al</w:t>
      </w:r>
      <w:bookmarkStart w:id="18" w:name="OLE_LINK1872"/>
      <w:bookmarkStart w:id="19" w:name="OLE_LINK1873"/>
      <w:bookmarkStart w:id="20" w:name="OLE_LINK1874"/>
      <w:bookmarkStart w:id="21" w:name="OLE_LINK1875"/>
      <w:bookmarkStart w:id="22" w:name="OLE_LINK1876"/>
      <w:r w:rsidRPr="00687F93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Pr="00687F93">
        <w:rPr>
          <w:rFonts w:ascii="Book Antiqua" w:hAnsi="Book Antiqua"/>
          <w:sz w:val="24"/>
          <w:szCs w:val="24"/>
          <w:vertAlign w:val="superscript"/>
          <w:lang w:val="en-GB"/>
        </w:rPr>
        <w:t>32]</w:t>
      </w:r>
      <w:bookmarkEnd w:id="18"/>
      <w:bookmarkEnd w:id="19"/>
      <w:bookmarkEnd w:id="20"/>
      <w:bookmarkEnd w:id="21"/>
      <w:bookmarkEnd w:id="22"/>
      <w:r w:rsidRPr="00687F93">
        <w:rPr>
          <w:rFonts w:ascii="Book Antiqua" w:hAnsi="Book Antiqua"/>
          <w:sz w:val="24"/>
          <w:szCs w:val="24"/>
          <w:lang w:val="en-GB"/>
        </w:rPr>
        <w:t xml:space="preserve"> </w:t>
      </w:r>
      <w:r w:rsidR="00072BDE" w:rsidRPr="00687F93">
        <w:rPr>
          <w:rFonts w:ascii="Book Antiqua" w:hAnsi="Book Antiqua"/>
          <w:sz w:val="24"/>
          <w:szCs w:val="24"/>
          <w:lang w:val="en-GB"/>
        </w:rPr>
        <w:t xml:space="preserve">reported 9 cases of gastric serrated adenomas. These authors found that </w:t>
      </w:r>
      <w:r w:rsidR="00072BDE" w:rsidRPr="00687F93">
        <w:rPr>
          <w:rFonts w:ascii="Book Antiqua" w:hAnsi="Book Antiqua"/>
          <w:sz w:val="24"/>
          <w:szCs w:val="24"/>
        </w:rPr>
        <w:t>MUC5AC expression was present in 66.7% (6/9) of the gastric</w:t>
      </w:r>
      <w:r w:rsidR="003A6D92" w:rsidRPr="00687F93">
        <w:rPr>
          <w:rFonts w:ascii="Book Antiqua" w:hAnsi="Book Antiqua"/>
          <w:sz w:val="24"/>
          <w:szCs w:val="24"/>
        </w:rPr>
        <w:t xml:space="preserve"> serrated</w:t>
      </w:r>
      <w:r w:rsidR="00072BDE" w:rsidRPr="00687F93">
        <w:rPr>
          <w:rFonts w:ascii="Book Antiqua" w:hAnsi="Book Antiqua"/>
          <w:sz w:val="24"/>
          <w:szCs w:val="24"/>
        </w:rPr>
        <w:t xml:space="preserve"> adenomas, in 71.4% (5/7) of the serrated adenocarcinomas, and </w:t>
      </w:r>
      <w:r w:rsidR="00072BDE" w:rsidRPr="00687F93">
        <w:rPr>
          <w:rFonts w:ascii="Book Antiqua" w:hAnsi="Book Antiqua"/>
          <w:i/>
          <w:sz w:val="24"/>
          <w:szCs w:val="24"/>
        </w:rPr>
        <w:t xml:space="preserve">KRAS </w:t>
      </w:r>
      <w:r w:rsidR="00072BDE" w:rsidRPr="00687F93">
        <w:rPr>
          <w:rFonts w:ascii="Book Antiqua" w:hAnsi="Book Antiqua"/>
          <w:sz w:val="24"/>
          <w:szCs w:val="24"/>
        </w:rPr>
        <w:t xml:space="preserve">mutations in 33.3% (3/9) of the cases. </w:t>
      </w:r>
      <w:r w:rsidR="00072BDE" w:rsidRPr="00687F93">
        <w:rPr>
          <w:rFonts w:ascii="Book Antiqua" w:hAnsi="Book Antiqua"/>
          <w:sz w:val="24"/>
          <w:szCs w:val="24"/>
          <w:lang w:val="en-GB"/>
        </w:rPr>
        <w:t xml:space="preserve">Kwon </w:t>
      </w:r>
      <w:r w:rsidR="00072BDE" w:rsidRPr="00687F93">
        <w:rPr>
          <w:rFonts w:ascii="Book Antiqua" w:hAnsi="Book Antiqua"/>
          <w:i/>
          <w:sz w:val="24"/>
          <w:szCs w:val="24"/>
          <w:lang w:val="en-GB"/>
        </w:rPr>
        <w:t xml:space="preserve">et </w:t>
      </w:r>
      <w:proofErr w:type="gramStart"/>
      <w:r w:rsidR="00072BDE" w:rsidRPr="00687F93">
        <w:rPr>
          <w:rFonts w:ascii="Book Antiqua" w:hAnsi="Book Antiqua"/>
          <w:i/>
          <w:sz w:val="24"/>
          <w:szCs w:val="24"/>
          <w:lang w:val="en-GB"/>
        </w:rPr>
        <w:t>al</w:t>
      </w:r>
      <w:r w:rsidR="002C78AA" w:rsidRPr="00687F93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C78AA" w:rsidRPr="00687F93">
        <w:rPr>
          <w:rFonts w:ascii="Book Antiqua" w:hAnsi="Book Antiqua"/>
          <w:sz w:val="24"/>
          <w:szCs w:val="24"/>
          <w:vertAlign w:val="superscript"/>
          <w:lang w:val="en-GB"/>
        </w:rPr>
        <w:t>32]</w:t>
      </w:r>
      <w:r w:rsidR="00072BDE" w:rsidRPr="00687F93">
        <w:rPr>
          <w:rFonts w:ascii="Book Antiqua" w:hAnsi="Book Antiqua"/>
          <w:sz w:val="24"/>
          <w:szCs w:val="24"/>
        </w:rPr>
        <w:t xml:space="preserve"> concluded that the high frequencies of malignant transformation and </w:t>
      </w:r>
      <w:r w:rsidR="00072BDE" w:rsidRPr="00687F93">
        <w:rPr>
          <w:rFonts w:ascii="Book Antiqua" w:hAnsi="Book Antiqua"/>
          <w:i/>
          <w:sz w:val="24"/>
          <w:szCs w:val="24"/>
        </w:rPr>
        <w:t>KRAS</w:t>
      </w:r>
      <w:r w:rsidR="00072BDE" w:rsidRPr="00687F93">
        <w:rPr>
          <w:rFonts w:ascii="Book Antiqua" w:hAnsi="Book Antiqua"/>
          <w:sz w:val="24"/>
          <w:szCs w:val="24"/>
        </w:rPr>
        <w:t xml:space="preserve"> mutations suggested that gastric serrated adenomas might be precursors of gastric mucin-phenotype adenocarcinoma.</w:t>
      </w:r>
    </w:p>
    <w:p w:rsidR="00CA5B89" w:rsidRPr="00687F93" w:rsidRDefault="00CA5B89" w:rsidP="00687F93">
      <w:pPr>
        <w:spacing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r w:rsidRPr="00687F93">
        <w:rPr>
          <w:rFonts w:ascii="Book Antiqua" w:hAnsi="Book Antiqua"/>
          <w:sz w:val="24"/>
          <w:szCs w:val="24"/>
        </w:rPr>
        <w:t xml:space="preserve">Here, we report the first case of serrated adenoma of the stomach in a patient with Lynch syndrome. Lynch syndrome is an </w:t>
      </w:r>
      <w:r w:rsidR="00525EC0">
        <w:fldChar w:fldCharType="begin"/>
      </w:r>
      <w:r w:rsidR="00525EC0">
        <w:instrText xml:space="preserve"> HYPERLINK "http://en.wikipedia.org/wiki/Autosomal_dominant" \o "Autosomal domin</w:instrText>
      </w:r>
      <w:r w:rsidR="00525EC0">
        <w:instrText xml:space="preserve">ant" </w:instrText>
      </w:r>
      <w:r w:rsidR="00525EC0">
        <w:fldChar w:fldCharType="separate"/>
      </w:r>
      <w:r w:rsidRPr="00687F93">
        <w:rPr>
          <w:rStyle w:val="ab"/>
          <w:rFonts w:ascii="Book Antiqua" w:hAnsi="Book Antiqua"/>
          <w:color w:val="auto"/>
          <w:sz w:val="24"/>
          <w:szCs w:val="24"/>
          <w:u w:val="none"/>
        </w:rPr>
        <w:t>autosomal dominant</w:t>
      </w:r>
      <w:r w:rsidR="00525EC0">
        <w:rPr>
          <w:rStyle w:val="ab"/>
          <w:rFonts w:ascii="Book Antiqua" w:hAnsi="Book Antiqua"/>
          <w:color w:val="auto"/>
          <w:sz w:val="24"/>
          <w:szCs w:val="24"/>
          <w:u w:val="none"/>
        </w:rPr>
        <w:fldChar w:fldCharType="end"/>
      </w:r>
      <w:r w:rsidRPr="00687F93">
        <w:rPr>
          <w:rFonts w:ascii="Book Antiqua" w:hAnsi="Book Antiqua"/>
          <w:sz w:val="24"/>
          <w:szCs w:val="24"/>
        </w:rPr>
        <w:t xml:space="preserve"> genetic condition which has a high risk of </w:t>
      </w:r>
      <w:r w:rsidR="00525EC0">
        <w:fldChar w:fldCharType="begin"/>
      </w:r>
      <w:r w:rsidR="00525EC0">
        <w:instrText xml:space="preserve"> HYPERLINK "http://en.wikipedia.org/wiki/Colon_cancer" \o "Colon cancer" </w:instrText>
      </w:r>
      <w:r w:rsidR="00525EC0">
        <w:fldChar w:fldCharType="separate"/>
      </w:r>
      <w:r w:rsidRPr="00687F93">
        <w:rPr>
          <w:rStyle w:val="ab"/>
          <w:rFonts w:ascii="Book Antiqua" w:hAnsi="Book Antiqua"/>
          <w:color w:val="auto"/>
          <w:sz w:val="24"/>
          <w:szCs w:val="24"/>
          <w:u w:val="none"/>
        </w:rPr>
        <w:t>colon cancer</w:t>
      </w:r>
      <w:r w:rsidR="00525EC0">
        <w:rPr>
          <w:rStyle w:val="ab"/>
          <w:rFonts w:ascii="Book Antiqua" w:hAnsi="Book Antiqua"/>
          <w:color w:val="auto"/>
          <w:sz w:val="24"/>
          <w:szCs w:val="24"/>
          <w:u w:val="none"/>
        </w:rPr>
        <w:fldChar w:fldCharType="end"/>
      </w:r>
      <w:r w:rsidRPr="00687F93">
        <w:rPr>
          <w:rFonts w:ascii="Book Antiqua" w:hAnsi="Book Antiqua"/>
          <w:sz w:val="24"/>
          <w:szCs w:val="24"/>
        </w:rPr>
        <w:t xml:space="preserve"> as well as other cancers including </w:t>
      </w:r>
      <w:r w:rsidR="00525EC0">
        <w:fldChar w:fldCharType="begin"/>
      </w:r>
      <w:r w:rsidR="00525EC0">
        <w:instrText xml:space="preserve"> HYPERLINK "http://en.wikipedia.org/wiki/Endometrial_cancer" \o "Endometrial cancer" </w:instrText>
      </w:r>
      <w:r w:rsidR="00525EC0">
        <w:fldChar w:fldCharType="separate"/>
      </w:r>
      <w:r w:rsidRPr="00687F93">
        <w:rPr>
          <w:rStyle w:val="ab"/>
          <w:rFonts w:ascii="Book Antiqua" w:hAnsi="Book Antiqua"/>
          <w:color w:val="auto"/>
          <w:sz w:val="24"/>
          <w:szCs w:val="24"/>
          <w:u w:val="none"/>
        </w:rPr>
        <w:t>endometrium</w:t>
      </w:r>
      <w:r w:rsidR="00525EC0">
        <w:rPr>
          <w:rStyle w:val="ab"/>
          <w:rFonts w:ascii="Book Antiqua" w:hAnsi="Book Antiqua"/>
          <w:color w:val="auto"/>
          <w:sz w:val="24"/>
          <w:szCs w:val="24"/>
          <w:u w:val="none"/>
        </w:rPr>
        <w:fldChar w:fldCharType="end"/>
      </w:r>
      <w:r w:rsidRPr="00687F93">
        <w:rPr>
          <w:rFonts w:ascii="Book Antiqua" w:hAnsi="Book Antiqua"/>
          <w:sz w:val="24"/>
          <w:szCs w:val="24"/>
        </w:rPr>
        <w:t xml:space="preserve">, </w:t>
      </w:r>
      <w:hyperlink r:id="rId10" w:tooltip="Ovarian cancer" w:history="1">
        <w:r w:rsidRPr="00687F93">
          <w:rPr>
            <w:rStyle w:val="ab"/>
            <w:rFonts w:ascii="Book Antiqua" w:hAnsi="Book Antiqua"/>
            <w:color w:val="auto"/>
            <w:sz w:val="24"/>
            <w:szCs w:val="24"/>
            <w:u w:val="none"/>
          </w:rPr>
          <w:t>ovary</w:t>
        </w:r>
      </w:hyperlink>
      <w:r w:rsidRPr="00687F93">
        <w:rPr>
          <w:rFonts w:ascii="Book Antiqua" w:hAnsi="Book Antiqua"/>
          <w:sz w:val="24"/>
          <w:szCs w:val="24"/>
        </w:rPr>
        <w:t xml:space="preserve">, </w:t>
      </w:r>
      <w:hyperlink r:id="rId11" w:tooltip="Stomach cancer" w:history="1">
        <w:r w:rsidRPr="00687F93">
          <w:rPr>
            <w:rStyle w:val="ab"/>
            <w:rFonts w:ascii="Book Antiqua" w:hAnsi="Book Antiqua"/>
            <w:color w:val="auto"/>
            <w:sz w:val="24"/>
            <w:szCs w:val="24"/>
            <w:u w:val="none"/>
          </w:rPr>
          <w:t>stomach</w:t>
        </w:r>
      </w:hyperlink>
      <w:r w:rsidRPr="00687F93">
        <w:rPr>
          <w:rFonts w:ascii="Book Antiqua" w:hAnsi="Book Antiqua"/>
          <w:sz w:val="24"/>
          <w:szCs w:val="24"/>
        </w:rPr>
        <w:t xml:space="preserve">, </w:t>
      </w:r>
      <w:hyperlink r:id="rId12" w:tooltip="Gastrointestinal cancer" w:history="1">
        <w:r w:rsidRPr="00687F93">
          <w:rPr>
            <w:rStyle w:val="ab"/>
            <w:rFonts w:ascii="Book Antiqua" w:hAnsi="Book Antiqua"/>
            <w:color w:val="auto"/>
            <w:sz w:val="24"/>
            <w:szCs w:val="24"/>
            <w:u w:val="none"/>
          </w:rPr>
          <w:t>small intestine</w:t>
        </w:r>
      </w:hyperlink>
      <w:r w:rsidRPr="00687F93">
        <w:rPr>
          <w:rFonts w:ascii="Book Antiqua" w:hAnsi="Book Antiqua"/>
          <w:sz w:val="24"/>
          <w:szCs w:val="24"/>
        </w:rPr>
        <w:t xml:space="preserve">, </w:t>
      </w:r>
      <w:hyperlink r:id="rId13" w:tooltip="Gallbladder cancer" w:history="1">
        <w:r w:rsidRPr="00687F93">
          <w:rPr>
            <w:rStyle w:val="ab"/>
            <w:rFonts w:ascii="Book Antiqua" w:hAnsi="Book Antiqua"/>
            <w:color w:val="auto"/>
            <w:sz w:val="24"/>
            <w:szCs w:val="24"/>
            <w:u w:val="none"/>
          </w:rPr>
          <w:t>hepatobiliary tract</w:t>
        </w:r>
      </w:hyperlink>
      <w:r w:rsidRPr="00687F93">
        <w:rPr>
          <w:rFonts w:ascii="Book Antiqua" w:hAnsi="Book Antiqua"/>
          <w:sz w:val="24"/>
          <w:szCs w:val="24"/>
        </w:rPr>
        <w:t xml:space="preserve">, upper </w:t>
      </w:r>
      <w:r w:rsidR="00525EC0">
        <w:fldChar w:fldCharType="begin"/>
      </w:r>
      <w:r w:rsidR="00525EC0">
        <w:instrText xml:space="preserve"> HYPE</w:instrText>
      </w:r>
      <w:r w:rsidR="00525EC0">
        <w:instrText xml:space="preserve">RLINK "http://en.wikipedia.org/wiki/Urinary_tract" \o "Urinary tract" </w:instrText>
      </w:r>
      <w:r w:rsidR="00525EC0">
        <w:fldChar w:fldCharType="separate"/>
      </w:r>
      <w:r w:rsidRPr="00687F93">
        <w:rPr>
          <w:rStyle w:val="ab"/>
          <w:rFonts w:ascii="Book Antiqua" w:hAnsi="Book Antiqua"/>
          <w:color w:val="auto"/>
          <w:sz w:val="24"/>
          <w:szCs w:val="24"/>
          <w:u w:val="none"/>
        </w:rPr>
        <w:t>urinary tract</w:t>
      </w:r>
      <w:r w:rsidR="00525EC0">
        <w:rPr>
          <w:rStyle w:val="ab"/>
          <w:rFonts w:ascii="Book Antiqua" w:hAnsi="Book Antiqua"/>
          <w:color w:val="auto"/>
          <w:sz w:val="24"/>
          <w:szCs w:val="24"/>
          <w:u w:val="none"/>
        </w:rPr>
        <w:fldChar w:fldCharType="end"/>
      </w:r>
      <w:r w:rsidRPr="00687F93">
        <w:rPr>
          <w:rFonts w:ascii="Book Antiqua" w:hAnsi="Book Antiqua"/>
          <w:sz w:val="24"/>
          <w:szCs w:val="24"/>
        </w:rPr>
        <w:t xml:space="preserve">, </w:t>
      </w:r>
      <w:hyperlink r:id="rId14" w:tooltip="Brain tumor" w:history="1">
        <w:r w:rsidRPr="00687F93">
          <w:rPr>
            <w:rStyle w:val="ab"/>
            <w:rFonts w:ascii="Book Antiqua" w:hAnsi="Book Antiqua"/>
            <w:color w:val="auto"/>
            <w:sz w:val="24"/>
            <w:szCs w:val="24"/>
            <w:u w:val="none"/>
          </w:rPr>
          <w:t>brain</w:t>
        </w:r>
      </w:hyperlink>
      <w:r w:rsidRPr="00687F93">
        <w:rPr>
          <w:rFonts w:ascii="Book Antiqua" w:hAnsi="Book Antiqua"/>
          <w:sz w:val="24"/>
          <w:szCs w:val="24"/>
        </w:rPr>
        <w:t xml:space="preserve">, and </w:t>
      </w:r>
      <w:r w:rsidR="00525EC0">
        <w:fldChar w:fldCharType="begin"/>
      </w:r>
      <w:r w:rsidR="00525EC0">
        <w:instrText xml:space="preserve"> HYPERLINK "http://en.wikipedia.org/wiki/Skin_cancer" \o "Skin cancer" </w:instrText>
      </w:r>
      <w:r w:rsidR="00525EC0">
        <w:fldChar w:fldCharType="separate"/>
      </w:r>
      <w:r w:rsidRPr="00687F93">
        <w:rPr>
          <w:rStyle w:val="ab"/>
          <w:rFonts w:ascii="Book Antiqua" w:hAnsi="Book Antiqua"/>
          <w:color w:val="auto"/>
          <w:sz w:val="24"/>
          <w:szCs w:val="24"/>
          <w:u w:val="none"/>
        </w:rPr>
        <w:t>skin</w:t>
      </w:r>
      <w:r w:rsidR="00525EC0">
        <w:rPr>
          <w:rStyle w:val="ab"/>
          <w:rFonts w:ascii="Book Antiqua" w:hAnsi="Book Antiqua"/>
          <w:color w:val="auto"/>
          <w:sz w:val="24"/>
          <w:szCs w:val="24"/>
          <w:u w:val="none"/>
        </w:rPr>
        <w:fldChar w:fldCharType="end"/>
      </w:r>
      <w:r w:rsidRPr="00687F93">
        <w:rPr>
          <w:rFonts w:ascii="Book Antiqua" w:hAnsi="Book Antiqua"/>
          <w:sz w:val="24"/>
          <w:szCs w:val="24"/>
        </w:rPr>
        <w:t xml:space="preserve">. The increased risk for these cancers is due to inherited mutations that impair </w:t>
      </w:r>
      <w:r w:rsidR="00525EC0">
        <w:fldChar w:fldCharType="begin"/>
      </w:r>
      <w:r w:rsidR="00525EC0">
        <w:instrText xml:space="preserve"> HYPERLINK "http://en.wikipedia.org/wiki/DNA_mismatch_repair" \o "DNA mismatch repair" </w:instrText>
      </w:r>
      <w:r w:rsidR="00525EC0">
        <w:fldChar w:fldCharType="separate"/>
      </w:r>
      <w:r w:rsidRPr="00687F93">
        <w:rPr>
          <w:rStyle w:val="ab"/>
          <w:rFonts w:ascii="Book Antiqua" w:hAnsi="Book Antiqua"/>
          <w:color w:val="auto"/>
          <w:sz w:val="24"/>
          <w:szCs w:val="24"/>
          <w:u w:val="none"/>
        </w:rPr>
        <w:t>DNA mismatch repair</w:t>
      </w:r>
      <w:r w:rsidR="00525EC0">
        <w:rPr>
          <w:rStyle w:val="ab"/>
          <w:rFonts w:ascii="Book Antiqua" w:hAnsi="Book Antiqua"/>
          <w:color w:val="auto"/>
          <w:sz w:val="24"/>
          <w:szCs w:val="24"/>
          <w:u w:val="none"/>
        </w:rPr>
        <w:fldChar w:fldCharType="end"/>
      </w:r>
      <w:r w:rsidRPr="00687F93">
        <w:rPr>
          <w:rFonts w:ascii="Book Antiqua" w:hAnsi="Book Antiqua"/>
          <w:sz w:val="24"/>
          <w:szCs w:val="24"/>
        </w:rPr>
        <w:t>. The occurrence of this case of gastric serrated adenoma i</w:t>
      </w:r>
      <w:r w:rsidR="00124BE8" w:rsidRPr="00687F93">
        <w:rPr>
          <w:rFonts w:ascii="Book Antiqua" w:hAnsi="Book Antiqua"/>
          <w:sz w:val="24"/>
          <w:szCs w:val="24"/>
        </w:rPr>
        <w:t>n a patient with Lynch syndrome</w:t>
      </w:r>
      <w:r w:rsidRPr="00687F93">
        <w:rPr>
          <w:rFonts w:ascii="Book Antiqua" w:hAnsi="Book Antiqua"/>
          <w:sz w:val="24"/>
          <w:szCs w:val="24"/>
        </w:rPr>
        <w:t xml:space="preserve"> implies that this adenoma phenotype may develop not only sporadically but also in patients with hereditary traits.</w:t>
      </w:r>
    </w:p>
    <w:p w:rsidR="00CA5B89" w:rsidRPr="00687F93" w:rsidRDefault="00CA5B89" w:rsidP="00687F93">
      <w:pPr>
        <w:pStyle w:val="a7"/>
        <w:spacing w:line="360" w:lineRule="auto"/>
        <w:ind w:firstLineChars="200" w:firstLine="480"/>
        <w:jc w:val="both"/>
        <w:rPr>
          <w:rFonts w:ascii="Book Antiqua" w:eastAsia="MS Mincho" w:hAnsi="Book Antiqua"/>
          <w:lang w:val="en-GB"/>
        </w:rPr>
      </w:pPr>
      <w:r w:rsidRPr="00687F93">
        <w:rPr>
          <w:rFonts w:ascii="Book Antiqua" w:eastAsia="MS Mincho" w:hAnsi="Book Antiqua"/>
          <w:lang w:val="en-GB"/>
        </w:rPr>
        <w:t>Paradoxically, eight out of 20 cases of serrated adenoma of the stomach now in record</w:t>
      </w:r>
      <w:r w:rsidR="00124BE8" w:rsidRPr="00687F93">
        <w:rPr>
          <w:rFonts w:ascii="Book Antiqua" w:eastAsia="MS Mincho" w:hAnsi="Book Antiqua"/>
          <w:lang w:val="en-GB"/>
        </w:rPr>
        <w:t xml:space="preserve"> (including present case)</w:t>
      </w:r>
      <w:r w:rsidRPr="00687F93">
        <w:rPr>
          <w:rFonts w:ascii="Book Antiqua" w:eastAsia="MS Mincho" w:hAnsi="Book Antiqua"/>
          <w:lang w:val="en-GB"/>
        </w:rPr>
        <w:t xml:space="preserve"> have been reported from a single </w:t>
      </w:r>
      <w:proofErr w:type="gramStart"/>
      <w:r w:rsidRPr="00687F93">
        <w:rPr>
          <w:rFonts w:ascii="Book Antiqua" w:eastAsia="MS Mincho" w:hAnsi="Book Antiqua"/>
          <w:lang w:val="en-GB"/>
        </w:rPr>
        <w:t>Institution</w:t>
      </w:r>
      <w:r w:rsidRPr="00687F93">
        <w:rPr>
          <w:rFonts w:ascii="Book Antiqua" w:hAnsi="Book Antiqua"/>
          <w:vertAlign w:val="superscript"/>
          <w:lang w:val="en-GB"/>
        </w:rPr>
        <w:t>[</w:t>
      </w:r>
      <w:proofErr w:type="gramEnd"/>
      <w:r w:rsidRPr="00687F93">
        <w:rPr>
          <w:rFonts w:ascii="Book Antiqua" w:hAnsi="Book Antiqua"/>
          <w:vertAlign w:val="superscript"/>
          <w:lang w:val="en-GB"/>
        </w:rPr>
        <w:t>21,27,28]</w:t>
      </w:r>
      <w:r w:rsidRPr="00687F93">
        <w:rPr>
          <w:rFonts w:ascii="Book Antiqua" w:eastAsia="MS Mincho" w:hAnsi="Book Antiqua"/>
          <w:lang w:val="en-GB"/>
        </w:rPr>
        <w:t>. The increased awareness of the existence of these gastric aggressive adenomas may result in more cases being reported from other Institutions in the future</w:t>
      </w:r>
      <w:r w:rsidR="00C811F0" w:rsidRPr="00687F93">
        <w:rPr>
          <w:rFonts w:ascii="Book Antiqua" w:eastAsia="MS Mincho" w:hAnsi="Book Antiqua"/>
          <w:lang w:val="en-GB"/>
        </w:rPr>
        <w:t>.</w:t>
      </w:r>
    </w:p>
    <w:p w:rsidR="00CC0884" w:rsidRPr="00687F93" w:rsidRDefault="00CC0884" w:rsidP="00687F93">
      <w:pPr>
        <w:pStyle w:val="a7"/>
        <w:spacing w:line="360" w:lineRule="auto"/>
        <w:jc w:val="both"/>
        <w:rPr>
          <w:rFonts w:ascii="Book Antiqua" w:eastAsia="宋体" w:hAnsi="Book Antiqua"/>
          <w:lang w:val="en-GB" w:eastAsia="zh-CN"/>
        </w:rPr>
      </w:pPr>
    </w:p>
    <w:p w:rsidR="00072BDE" w:rsidRPr="00687F93" w:rsidRDefault="00072BDE" w:rsidP="00687F93">
      <w:pPr>
        <w:pStyle w:val="a7"/>
        <w:spacing w:line="360" w:lineRule="auto"/>
        <w:jc w:val="both"/>
        <w:rPr>
          <w:rFonts w:ascii="Book Antiqua" w:eastAsia="MS Mincho" w:hAnsi="Book Antiqua"/>
          <w:b/>
        </w:rPr>
      </w:pPr>
      <w:r w:rsidRPr="00687F93">
        <w:rPr>
          <w:rFonts w:ascii="Book Antiqua" w:eastAsia="MS Mincho" w:hAnsi="Book Antiqua"/>
          <w:b/>
        </w:rPr>
        <w:t>R</w:t>
      </w:r>
      <w:r w:rsidR="00CA5B89" w:rsidRPr="00687F93">
        <w:rPr>
          <w:rFonts w:ascii="Book Antiqua" w:eastAsia="MS Mincho" w:hAnsi="Book Antiqua"/>
          <w:b/>
        </w:rPr>
        <w:t>EFERENCES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23" w:name="OLE_LINK11"/>
      <w:bookmarkStart w:id="24" w:name="OLE_LINK12"/>
      <w:r w:rsidRPr="00687F93">
        <w:rPr>
          <w:rFonts w:ascii="Book Antiqua" w:hAnsi="Book Antiqua"/>
          <w:b/>
          <w:sz w:val="24"/>
          <w:szCs w:val="24"/>
        </w:rPr>
        <w:lastRenderedPageBreak/>
        <w:t xml:space="preserve">1 </w:t>
      </w:r>
      <w:r w:rsidRPr="00687F93">
        <w:rPr>
          <w:rFonts w:ascii="Book Antiqua" w:eastAsia="MS Mincho" w:hAnsi="Book Antiqua"/>
          <w:b/>
          <w:sz w:val="24"/>
          <w:szCs w:val="24"/>
        </w:rPr>
        <w:t>Konjetzny GE.</w:t>
      </w:r>
      <w:r w:rsidRPr="00687F93">
        <w:rPr>
          <w:rFonts w:ascii="Book Antiqua" w:eastAsia="MS Mincho" w:hAnsi="Book Antiqua"/>
          <w:sz w:val="24"/>
          <w:szCs w:val="24"/>
        </w:rPr>
        <w:t xml:space="preserve"> Die </w:t>
      </w:r>
      <w:r w:rsidRPr="00687F93">
        <w:rPr>
          <w:rFonts w:ascii="Book Antiqua" w:hAnsi="Book Antiqua"/>
          <w:sz w:val="24"/>
          <w:szCs w:val="24"/>
          <w:lang w:val="de-DE"/>
        </w:rPr>
        <w:t>entzündliche</w:t>
      </w:r>
      <w:r w:rsidRPr="00687F93">
        <w:rPr>
          <w:rFonts w:ascii="Book Antiqua" w:eastAsia="MS Mincho" w:hAnsi="Book Antiqua"/>
          <w:sz w:val="24"/>
          <w:szCs w:val="24"/>
        </w:rPr>
        <w:t xml:space="preserve"> Grundlage der typischen Geschwursbildungen im Magen und Duodenum. </w:t>
      </w:r>
      <w:r w:rsidRPr="00687F93">
        <w:rPr>
          <w:rFonts w:ascii="Book Antiqua" w:eastAsia="MS Mincho" w:hAnsi="Book Antiqua"/>
          <w:i/>
          <w:sz w:val="24"/>
          <w:szCs w:val="24"/>
        </w:rPr>
        <w:t>Zieglers Beit</w:t>
      </w:r>
      <w:r w:rsidRPr="00687F93">
        <w:rPr>
          <w:rFonts w:ascii="Book Antiqua" w:eastAsia="MS Mincho" w:hAnsi="Book Antiqua"/>
          <w:sz w:val="24"/>
          <w:szCs w:val="24"/>
        </w:rPr>
        <w:t xml:space="preserve"> 1923</w:t>
      </w:r>
      <w:r w:rsidRPr="00687F93">
        <w:rPr>
          <w:rFonts w:ascii="Book Antiqua" w:hAnsi="Book Antiqua"/>
          <w:sz w:val="24"/>
          <w:szCs w:val="24"/>
        </w:rPr>
        <w:t xml:space="preserve">; </w:t>
      </w:r>
      <w:r w:rsidRPr="00687F93">
        <w:rPr>
          <w:rFonts w:ascii="Book Antiqua" w:eastAsia="MS Mincho" w:hAnsi="Book Antiqua"/>
          <w:b/>
          <w:i/>
          <w:sz w:val="24"/>
          <w:szCs w:val="24"/>
        </w:rPr>
        <w:t>20</w:t>
      </w:r>
      <w:r w:rsidRPr="00687F93">
        <w:rPr>
          <w:rFonts w:ascii="Book Antiqua" w:eastAsia="MS Mincho" w:hAnsi="Book Antiqua"/>
          <w:sz w:val="24"/>
          <w:szCs w:val="24"/>
        </w:rPr>
        <w:t>: 321-345</w:t>
      </w:r>
    </w:p>
    <w:bookmarkEnd w:id="23"/>
    <w:bookmarkEnd w:id="24"/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t xml:space="preserve">2 </w:t>
      </w:r>
      <w:r w:rsidRPr="00687F93">
        <w:rPr>
          <w:rFonts w:ascii="Book Antiqua" w:eastAsia="宋体" w:hAnsi="Book Antiqua" w:cs="宋体"/>
          <w:b/>
          <w:sz w:val="24"/>
          <w:szCs w:val="24"/>
        </w:rPr>
        <w:t>Stewart MJ</w:t>
      </w:r>
      <w:r w:rsidRPr="00687F93">
        <w:rPr>
          <w:rFonts w:ascii="Book Antiqua" w:eastAsia="宋体" w:hAnsi="Book Antiqua" w:cs="宋体"/>
          <w:sz w:val="24"/>
          <w:szCs w:val="24"/>
        </w:rPr>
        <w:t xml:space="preserve">. Brit Med J, ii: 567-572, 1929 (cited by Hurst AF). Precursors of carcinoma of the stomach. Lancet 1929; </w:t>
      </w:r>
      <w:r w:rsidRPr="00687F93">
        <w:rPr>
          <w:rFonts w:ascii="Book Antiqua" w:eastAsia="宋体" w:hAnsi="Book Antiqua" w:cs="宋体"/>
          <w:b/>
          <w:sz w:val="24"/>
          <w:szCs w:val="24"/>
        </w:rPr>
        <w:t>217</w:t>
      </w:r>
      <w:r w:rsidRPr="00687F93">
        <w:rPr>
          <w:rFonts w:ascii="Book Antiqua" w:eastAsia="宋体" w:hAnsi="Book Antiqua" w:cs="宋体"/>
          <w:sz w:val="24"/>
          <w:szCs w:val="24"/>
        </w:rPr>
        <w:t>: 1023-1028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t>3 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Bone GE</w:t>
      </w:r>
      <w:r w:rsidRPr="00687F93">
        <w:rPr>
          <w:rFonts w:ascii="Book Antiqua" w:eastAsia="宋体" w:hAnsi="Book Antiqua" w:cs="宋体"/>
          <w:sz w:val="24"/>
          <w:szCs w:val="24"/>
        </w:rPr>
        <w:t>, McClelland RN. Management of gastric polyps. </w:t>
      </w:r>
      <w:r w:rsidRPr="00687F93">
        <w:rPr>
          <w:rFonts w:ascii="Book Antiqua" w:eastAsia="宋体" w:hAnsi="Book Antiqua" w:cs="宋体"/>
          <w:i/>
          <w:iCs/>
          <w:sz w:val="24"/>
          <w:szCs w:val="24"/>
        </w:rPr>
        <w:t>Surg Gynecol Obstet</w:t>
      </w:r>
      <w:r w:rsidRPr="00687F93">
        <w:rPr>
          <w:rFonts w:ascii="Book Antiqua" w:eastAsia="宋体" w:hAnsi="Book Antiqua" w:cs="宋体"/>
          <w:sz w:val="24"/>
          <w:szCs w:val="24"/>
        </w:rPr>
        <w:t> 1976;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142</w:t>
      </w:r>
      <w:r w:rsidRPr="00687F93">
        <w:rPr>
          <w:rFonts w:ascii="Book Antiqua" w:eastAsia="宋体" w:hAnsi="Book Antiqua" w:cs="宋体"/>
          <w:sz w:val="24"/>
          <w:szCs w:val="24"/>
        </w:rPr>
        <w:t>: 933-938 [PMID: 936039]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t>4 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Ito H</w:t>
      </w:r>
      <w:r w:rsidRPr="00687F93">
        <w:rPr>
          <w:rFonts w:ascii="Book Antiqua" w:eastAsia="宋体" w:hAnsi="Book Antiqua" w:cs="宋体"/>
          <w:sz w:val="24"/>
          <w:szCs w:val="24"/>
        </w:rPr>
        <w:t>, Hata J, Yokozaki H, Nakatani H, Oda N, Tahara E. Tubular adenoma of the human stomach. An immunohistochemical analysis of gut hormones, serotonin, carcinoembryonic antigen, secretory component, and lysozyme. </w:t>
      </w:r>
      <w:r w:rsidRPr="00687F93">
        <w:rPr>
          <w:rFonts w:ascii="Book Antiqua" w:eastAsia="宋体" w:hAnsi="Book Antiqua" w:cs="宋体"/>
          <w:i/>
          <w:iCs/>
          <w:sz w:val="24"/>
          <w:szCs w:val="24"/>
        </w:rPr>
        <w:t>Cancer</w:t>
      </w:r>
      <w:r w:rsidRPr="00687F93">
        <w:rPr>
          <w:rFonts w:ascii="Book Antiqua" w:eastAsia="宋体" w:hAnsi="Book Antiqua" w:cs="宋体"/>
          <w:sz w:val="24"/>
          <w:szCs w:val="24"/>
        </w:rPr>
        <w:t> 1986;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58</w:t>
      </w:r>
      <w:r w:rsidRPr="00687F93">
        <w:rPr>
          <w:rFonts w:ascii="Book Antiqua" w:eastAsia="宋体" w:hAnsi="Book Antiqua" w:cs="宋体"/>
          <w:sz w:val="24"/>
          <w:szCs w:val="24"/>
        </w:rPr>
        <w:t>: 2264-2272 [PMID: 3530427 DOI: 3.0.CO; 2-F']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t>5 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Johansen A</w:t>
      </w:r>
      <w:r w:rsidRPr="00687F93">
        <w:rPr>
          <w:rFonts w:ascii="Book Antiqua" w:eastAsia="宋体" w:hAnsi="Book Antiqua" w:cs="宋体"/>
          <w:sz w:val="24"/>
          <w:szCs w:val="24"/>
        </w:rPr>
        <w:t>. Elevated early gastric carcinoma. Differential diagnosis as regards adenomatous polyps. </w:t>
      </w:r>
      <w:r w:rsidRPr="00687F93">
        <w:rPr>
          <w:rFonts w:ascii="Book Antiqua" w:eastAsia="宋体" w:hAnsi="Book Antiqua" w:cs="宋体"/>
          <w:i/>
          <w:iCs/>
          <w:sz w:val="24"/>
          <w:szCs w:val="24"/>
        </w:rPr>
        <w:t>Pathol Res Pract</w:t>
      </w:r>
      <w:r w:rsidRPr="00687F93">
        <w:rPr>
          <w:rFonts w:ascii="Book Antiqua" w:eastAsia="宋体" w:hAnsi="Book Antiqua" w:cs="宋体"/>
          <w:sz w:val="24"/>
          <w:szCs w:val="24"/>
        </w:rPr>
        <w:t> 1979;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164</w:t>
      </w:r>
      <w:r w:rsidRPr="00687F93">
        <w:rPr>
          <w:rFonts w:ascii="Book Antiqua" w:eastAsia="宋体" w:hAnsi="Book Antiqua" w:cs="宋体"/>
          <w:sz w:val="24"/>
          <w:szCs w:val="24"/>
        </w:rPr>
        <w:t>: 316-330 [PMID: 223135 DOI: 10.1016/S0344-0338(79)80052-7]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t xml:space="preserve">6 </w:t>
      </w:r>
      <w:r w:rsidRPr="00687F93">
        <w:rPr>
          <w:rFonts w:ascii="Book Antiqua" w:eastAsia="宋体" w:hAnsi="Book Antiqua" w:cs="宋体"/>
          <w:b/>
          <w:sz w:val="24"/>
          <w:szCs w:val="24"/>
        </w:rPr>
        <w:t>Kato Y</w:t>
      </w:r>
      <w:r w:rsidRPr="00687F93">
        <w:rPr>
          <w:rFonts w:ascii="Book Antiqua" w:eastAsia="宋体" w:hAnsi="Book Antiqua" w:cs="宋体"/>
          <w:sz w:val="24"/>
          <w:szCs w:val="24"/>
        </w:rPr>
        <w:t>, Yanagisawa A, Sugano H. Biopsy interpretation in diagnosis of gastric carcinoma In: Gastric Cancer Nishi M., Ichikawa H. Nakajima T, Maruyama K and Tahara E (ed). Tokyo, Springer Verlag, 1993: 133-150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t>7 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Nakamura T</w:t>
      </w:r>
      <w:r w:rsidRPr="00687F93">
        <w:rPr>
          <w:rFonts w:ascii="Book Antiqua" w:eastAsia="宋体" w:hAnsi="Book Antiqua" w:cs="宋体"/>
          <w:sz w:val="24"/>
          <w:szCs w:val="24"/>
        </w:rPr>
        <w:t>. [Patho-histological classification of gastric polyps with specific reference to their malignant degeneration]. </w:t>
      </w:r>
      <w:r w:rsidRPr="00687F93">
        <w:rPr>
          <w:rFonts w:ascii="Book Antiqua" w:eastAsia="宋体" w:hAnsi="Book Antiqua" w:cs="宋体"/>
          <w:i/>
          <w:iCs/>
          <w:sz w:val="24"/>
          <w:szCs w:val="24"/>
        </w:rPr>
        <w:t>Chirurg</w:t>
      </w:r>
      <w:r w:rsidRPr="00687F93">
        <w:rPr>
          <w:rFonts w:ascii="Book Antiqua" w:eastAsia="宋体" w:hAnsi="Book Antiqua" w:cs="宋体"/>
          <w:sz w:val="24"/>
          <w:szCs w:val="24"/>
        </w:rPr>
        <w:t> 1970;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41</w:t>
      </w:r>
      <w:r w:rsidRPr="00687F93">
        <w:rPr>
          <w:rFonts w:ascii="Book Antiqua" w:eastAsia="宋体" w:hAnsi="Book Antiqua" w:cs="宋体"/>
          <w:sz w:val="24"/>
          <w:szCs w:val="24"/>
        </w:rPr>
        <w:t>: 122-130 [PMID: 5515840]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t>8 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Rubio CA</w:t>
      </w:r>
      <w:r w:rsidRPr="00687F93">
        <w:rPr>
          <w:rFonts w:ascii="Book Antiqua" w:eastAsia="宋体" w:hAnsi="Book Antiqua" w:cs="宋体"/>
          <w:sz w:val="24"/>
          <w:szCs w:val="24"/>
        </w:rPr>
        <w:t>, Auer GU, Kato Y, Liu FS. DNA profiles in dysplasia and carcinoma of the human esophagus. </w:t>
      </w:r>
      <w:r w:rsidRPr="00687F93">
        <w:rPr>
          <w:rFonts w:ascii="Book Antiqua" w:eastAsia="宋体" w:hAnsi="Book Antiqua" w:cs="宋体"/>
          <w:i/>
          <w:iCs/>
          <w:sz w:val="24"/>
          <w:szCs w:val="24"/>
        </w:rPr>
        <w:t>Anal Quant Cytol Histol</w:t>
      </w:r>
      <w:r w:rsidRPr="00687F93">
        <w:rPr>
          <w:rFonts w:ascii="Book Antiqua" w:eastAsia="宋体" w:hAnsi="Book Antiqua" w:cs="宋体"/>
          <w:sz w:val="24"/>
          <w:szCs w:val="24"/>
        </w:rPr>
        <w:t> 1988;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10</w:t>
      </w:r>
      <w:r w:rsidRPr="00687F93">
        <w:rPr>
          <w:rFonts w:ascii="Book Antiqua" w:eastAsia="宋体" w:hAnsi="Book Antiqua" w:cs="宋体"/>
          <w:sz w:val="24"/>
          <w:szCs w:val="24"/>
        </w:rPr>
        <w:t>: 207-210 [PMID: 3408547]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t>9 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Kamiya T</w:t>
      </w:r>
      <w:r w:rsidRPr="00687F93">
        <w:rPr>
          <w:rFonts w:ascii="Book Antiqua" w:eastAsia="宋体" w:hAnsi="Book Antiqua" w:cs="宋体"/>
          <w:sz w:val="24"/>
          <w:szCs w:val="24"/>
        </w:rPr>
        <w:t>, Morishita T, Asakura H, Miura S, Munakata Y, Tsuchiya M. Long-term follow-up study on gastric adenoma and its relation to gastric protruded carcinoma. </w:t>
      </w:r>
      <w:r w:rsidRPr="00687F93">
        <w:rPr>
          <w:rFonts w:ascii="Book Antiqua" w:eastAsia="宋体" w:hAnsi="Book Antiqua" w:cs="宋体"/>
          <w:i/>
          <w:iCs/>
          <w:sz w:val="24"/>
          <w:szCs w:val="24"/>
        </w:rPr>
        <w:t>Cancer</w:t>
      </w:r>
      <w:r w:rsidRPr="00687F93">
        <w:rPr>
          <w:rFonts w:ascii="Book Antiqua" w:eastAsia="宋体" w:hAnsi="Book Antiqua" w:cs="宋体"/>
          <w:sz w:val="24"/>
          <w:szCs w:val="24"/>
        </w:rPr>
        <w:t> 1982;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50</w:t>
      </w:r>
      <w:r w:rsidRPr="00687F93">
        <w:rPr>
          <w:rFonts w:ascii="Book Antiqua" w:eastAsia="宋体" w:hAnsi="Book Antiqua" w:cs="宋体"/>
          <w:sz w:val="24"/>
          <w:szCs w:val="24"/>
        </w:rPr>
        <w:t>: 2496-2503 [PMID: 7139542 DOI: 3.0.CO; 2-1']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t>10</w:t>
      </w:r>
      <w:r w:rsidRPr="00687F93">
        <w:rPr>
          <w:rFonts w:ascii="Book Antiqua" w:eastAsia="宋体" w:hAnsi="Book Antiqua" w:cs="宋体"/>
          <w:b/>
          <w:sz w:val="24"/>
          <w:szCs w:val="24"/>
        </w:rPr>
        <w:t xml:space="preserve"> Kozuka S.</w:t>
      </w:r>
      <w:r w:rsidRPr="00687F93">
        <w:rPr>
          <w:rFonts w:ascii="Book Antiqua" w:eastAsia="宋体" w:hAnsi="Book Antiqua" w:cs="宋体"/>
          <w:sz w:val="24"/>
          <w:szCs w:val="24"/>
        </w:rPr>
        <w:t xml:space="preserve"> Gastric polyps. In: Gastric carcinoma. Filipe M, Jass J (eds). Edingburgh. Churchill Livingstone, 1986: 132-151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t>11 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Laxén F</w:t>
      </w:r>
      <w:r w:rsidRPr="00687F93">
        <w:rPr>
          <w:rFonts w:ascii="Book Antiqua" w:eastAsia="宋体" w:hAnsi="Book Antiqua" w:cs="宋体"/>
          <w:sz w:val="24"/>
          <w:szCs w:val="24"/>
        </w:rPr>
        <w:t>, Sipponen P, Ihamäki T, Hakkiluoto A, Dortscheva Z. Gastric polyps; their morphological and endoscopical characteristics and relation to gastric carcinoma. </w:t>
      </w:r>
      <w:r w:rsidRPr="00687F93">
        <w:rPr>
          <w:rFonts w:ascii="Book Antiqua" w:eastAsia="宋体" w:hAnsi="Book Antiqua" w:cs="宋体"/>
          <w:i/>
          <w:iCs/>
          <w:sz w:val="24"/>
          <w:szCs w:val="24"/>
        </w:rPr>
        <w:t>Acta Pathol Microbiol Immunol Scand A</w:t>
      </w:r>
      <w:r w:rsidRPr="00687F93">
        <w:rPr>
          <w:rFonts w:ascii="Book Antiqua" w:eastAsia="宋体" w:hAnsi="Book Antiqua" w:cs="宋体"/>
          <w:sz w:val="24"/>
          <w:szCs w:val="24"/>
        </w:rPr>
        <w:t> 1982;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90</w:t>
      </w:r>
      <w:r w:rsidRPr="00687F93">
        <w:rPr>
          <w:rFonts w:ascii="Book Antiqua" w:eastAsia="宋体" w:hAnsi="Book Antiqua" w:cs="宋体"/>
          <w:sz w:val="24"/>
          <w:szCs w:val="24"/>
        </w:rPr>
        <w:t>: 221-228 [PMID: 7102316]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t>12 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MING SC</w:t>
      </w:r>
      <w:r w:rsidRPr="00687F93">
        <w:rPr>
          <w:rFonts w:ascii="Book Antiqua" w:eastAsia="宋体" w:hAnsi="Book Antiqua" w:cs="宋体"/>
          <w:sz w:val="24"/>
          <w:szCs w:val="24"/>
        </w:rPr>
        <w:t>, GOLDMAN H. GASTRIC POLYPS; A HISTOGENETIC CLASSIFICATION AND ITS RELATION TO CARCINOMA. </w:t>
      </w:r>
      <w:r w:rsidRPr="00687F93">
        <w:rPr>
          <w:rFonts w:ascii="Book Antiqua" w:eastAsia="宋体" w:hAnsi="Book Antiqua" w:cs="宋体"/>
          <w:i/>
          <w:iCs/>
          <w:sz w:val="24"/>
          <w:szCs w:val="24"/>
        </w:rPr>
        <w:t>Cancer</w:t>
      </w:r>
      <w:r w:rsidRPr="00687F93">
        <w:rPr>
          <w:rFonts w:ascii="Book Antiqua" w:eastAsia="宋体" w:hAnsi="Book Antiqua" w:cs="宋体"/>
          <w:sz w:val="24"/>
          <w:szCs w:val="24"/>
        </w:rPr>
        <w:t> 1965;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18</w:t>
      </w:r>
      <w:r w:rsidRPr="00687F93">
        <w:rPr>
          <w:rFonts w:ascii="Book Antiqua" w:eastAsia="宋体" w:hAnsi="Book Antiqua" w:cs="宋体"/>
          <w:sz w:val="24"/>
          <w:szCs w:val="24"/>
        </w:rPr>
        <w:t>: 721-726 [PMID: 14297468]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lastRenderedPageBreak/>
        <w:t>13 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Tomasulo J</w:t>
      </w:r>
      <w:r w:rsidRPr="00687F93">
        <w:rPr>
          <w:rFonts w:ascii="Book Antiqua" w:eastAsia="宋体" w:hAnsi="Book Antiqua" w:cs="宋体"/>
          <w:sz w:val="24"/>
          <w:szCs w:val="24"/>
        </w:rPr>
        <w:t>. Gastric polyps. Histologic types and their relationship to gastric carcinoma. </w:t>
      </w:r>
      <w:r w:rsidRPr="00687F93">
        <w:rPr>
          <w:rFonts w:ascii="Book Antiqua" w:eastAsia="宋体" w:hAnsi="Book Antiqua" w:cs="宋体"/>
          <w:i/>
          <w:iCs/>
          <w:sz w:val="24"/>
          <w:szCs w:val="24"/>
        </w:rPr>
        <w:t>Cancer</w:t>
      </w:r>
      <w:r w:rsidRPr="00687F93">
        <w:rPr>
          <w:rFonts w:ascii="Book Antiqua" w:eastAsia="宋体" w:hAnsi="Book Antiqua" w:cs="宋体"/>
          <w:sz w:val="24"/>
          <w:szCs w:val="24"/>
        </w:rPr>
        <w:t> 1971;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27</w:t>
      </w:r>
      <w:r w:rsidRPr="00687F93">
        <w:rPr>
          <w:rFonts w:ascii="Book Antiqua" w:eastAsia="宋体" w:hAnsi="Book Antiqua" w:cs="宋体"/>
          <w:sz w:val="24"/>
          <w:szCs w:val="24"/>
        </w:rPr>
        <w:t>: 1346-1355 [PMID: 5088211]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t>14 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Elster K</w:t>
      </w:r>
      <w:r w:rsidRPr="00687F93">
        <w:rPr>
          <w:rFonts w:ascii="Book Antiqua" w:eastAsia="宋体" w:hAnsi="Book Antiqua" w:cs="宋体"/>
          <w:sz w:val="24"/>
          <w:szCs w:val="24"/>
        </w:rPr>
        <w:t>. Histologic classification of gastric polyps. </w:t>
      </w:r>
      <w:r w:rsidRPr="00687F93">
        <w:rPr>
          <w:rFonts w:ascii="Book Antiqua" w:eastAsia="宋体" w:hAnsi="Book Antiqua" w:cs="宋体"/>
          <w:i/>
          <w:iCs/>
          <w:sz w:val="24"/>
          <w:szCs w:val="24"/>
        </w:rPr>
        <w:t>Curr Top Pathol</w:t>
      </w:r>
      <w:r w:rsidRPr="00687F93">
        <w:rPr>
          <w:rFonts w:ascii="Book Antiqua" w:eastAsia="宋体" w:hAnsi="Book Antiqua" w:cs="宋体"/>
          <w:sz w:val="24"/>
          <w:szCs w:val="24"/>
        </w:rPr>
        <w:t> 1976;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63</w:t>
      </w:r>
      <w:r w:rsidRPr="00687F93">
        <w:rPr>
          <w:rFonts w:ascii="Book Antiqua" w:eastAsia="宋体" w:hAnsi="Book Antiqua" w:cs="宋体"/>
          <w:sz w:val="24"/>
          <w:szCs w:val="24"/>
        </w:rPr>
        <w:t>: 77-93 [PMID: 795617]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t>15 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Park do Y</w:t>
      </w:r>
      <w:r w:rsidRPr="00687F93">
        <w:rPr>
          <w:rFonts w:ascii="Book Antiqua" w:eastAsia="宋体" w:hAnsi="Book Antiqua" w:cs="宋体"/>
          <w:sz w:val="24"/>
          <w:szCs w:val="24"/>
        </w:rPr>
        <w:t>, Lauwers GY. Gastric polyps: classification and management. </w:t>
      </w:r>
      <w:r w:rsidRPr="00687F93">
        <w:rPr>
          <w:rFonts w:ascii="Book Antiqua" w:eastAsia="宋体" w:hAnsi="Book Antiqua" w:cs="宋体"/>
          <w:i/>
          <w:iCs/>
          <w:sz w:val="24"/>
          <w:szCs w:val="24"/>
        </w:rPr>
        <w:t>Arch Pathol Lab Med</w:t>
      </w:r>
      <w:r w:rsidRPr="00687F93">
        <w:rPr>
          <w:rFonts w:ascii="Book Antiqua" w:eastAsia="宋体" w:hAnsi="Book Antiqua" w:cs="宋体"/>
          <w:sz w:val="24"/>
          <w:szCs w:val="24"/>
        </w:rPr>
        <w:t> 2008;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132</w:t>
      </w:r>
      <w:r w:rsidRPr="00687F93">
        <w:rPr>
          <w:rFonts w:ascii="Book Antiqua" w:eastAsia="宋体" w:hAnsi="Book Antiqua" w:cs="宋体"/>
          <w:sz w:val="24"/>
          <w:szCs w:val="24"/>
        </w:rPr>
        <w:t>: 633-640 [PMID: 18384215 DOI: 10.1055/s-2005-870126]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t xml:space="preserve">16 </w:t>
      </w:r>
      <w:r w:rsidRPr="00687F93">
        <w:rPr>
          <w:rFonts w:ascii="Book Antiqua" w:eastAsia="宋体" w:hAnsi="Book Antiqua" w:cs="宋体"/>
          <w:b/>
          <w:sz w:val="24"/>
          <w:szCs w:val="24"/>
        </w:rPr>
        <w:t>Fucuchi S</w:t>
      </w:r>
      <w:r w:rsidRPr="00687F93">
        <w:rPr>
          <w:rFonts w:ascii="Book Antiqua" w:eastAsia="宋体" w:hAnsi="Book Antiqua" w:cs="宋体"/>
          <w:sz w:val="24"/>
          <w:szCs w:val="24"/>
        </w:rPr>
        <w:t>, Hiyama M, Machizuki T. Endoscopical diagnosis of IIa-like borderline lesions (IIa subtype) of stomach. Stomach Intestine1975</w:t>
      </w:r>
      <w:r w:rsidRPr="00687F93">
        <w:rPr>
          <w:rFonts w:ascii="Book Antiqua" w:eastAsia="宋体" w:hAnsi="Book Antiqua" w:cs="宋体" w:hint="eastAsia"/>
          <w:sz w:val="24"/>
          <w:szCs w:val="24"/>
        </w:rPr>
        <w:t>;</w:t>
      </w:r>
      <w:r w:rsidRPr="00687F93">
        <w:rPr>
          <w:rFonts w:ascii="Book Antiqua" w:eastAsia="宋体" w:hAnsi="Book Antiqua" w:cs="宋体"/>
          <w:sz w:val="24"/>
          <w:szCs w:val="24"/>
        </w:rPr>
        <w:t xml:space="preserve"> </w:t>
      </w:r>
      <w:r w:rsidRPr="00687F93">
        <w:rPr>
          <w:rFonts w:ascii="Book Antiqua" w:eastAsia="宋体" w:hAnsi="Book Antiqua" w:cs="宋体"/>
          <w:b/>
          <w:sz w:val="24"/>
          <w:szCs w:val="24"/>
        </w:rPr>
        <w:t>10</w:t>
      </w:r>
      <w:r w:rsidRPr="00687F93">
        <w:rPr>
          <w:rFonts w:ascii="Book Antiqua" w:eastAsia="宋体" w:hAnsi="Book Antiqua" w:cs="宋体"/>
          <w:sz w:val="24"/>
          <w:szCs w:val="24"/>
        </w:rPr>
        <w:t>: 1487- 1494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t>17 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Nakamura K</w:t>
      </w:r>
      <w:r w:rsidRPr="00687F93">
        <w:rPr>
          <w:rFonts w:ascii="Book Antiqua" w:eastAsia="宋体" w:hAnsi="Book Antiqua" w:cs="宋体"/>
          <w:sz w:val="24"/>
          <w:szCs w:val="24"/>
        </w:rPr>
        <w:t>, Sakaguchi H, Enjoji M. Depressed adenoma of the stomach. </w:t>
      </w:r>
      <w:r w:rsidRPr="00687F93">
        <w:rPr>
          <w:rFonts w:ascii="Book Antiqua" w:eastAsia="宋体" w:hAnsi="Book Antiqua" w:cs="宋体"/>
          <w:i/>
          <w:iCs/>
          <w:sz w:val="24"/>
          <w:szCs w:val="24"/>
        </w:rPr>
        <w:t>Cancer</w:t>
      </w:r>
      <w:r w:rsidRPr="00687F93">
        <w:rPr>
          <w:rFonts w:ascii="Book Antiqua" w:eastAsia="宋体" w:hAnsi="Book Antiqua" w:cs="宋体"/>
          <w:sz w:val="24"/>
          <w:szCs w:val="24"/>
        </w:rPr>
        <w:t> 1988;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62</w:t>
      </w:r>
      <w:r w:rsidRPr="00687F93">
        <w:rPr>
          <w:rFonts w:ascii="Book Antiqua" w:eastAsia="宋体" w:hAnsi="Book Antiqua" w:cs="宋体"/>
          <w:sz w:val="24"/>
          <w:szCs w:val="24"/>
        </w:rPr>
        <w:t>: 2197-2202 [PMID: 3179932]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t>18 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Rubio CA</w:t>
      </w:r>
      <w:r w:rsidRPr="00687F93">
        <w:rPr>
          <w:rFonts w:ascii="Book Antiqua" w:eastAsia="宋体" w:hAnsi="Book Antiqua" w:cs="宋体"/>
          <w:sz w:val="24"/>
          <w:szCs w:val="24"/>
        </w:rPr>
        <w:t>, Kato Y, Jònasson JG. Protruding and non-protruding adenomas of the stomach. </w:t>
      </w:r>
      <w:r w:rsidRPr="00687F93">
        <w:rPr>
          <w:rFonts w:ascii="Book Antiqua" w:eastAsia="宋体" w:hAnsi="Book Antiqua" w:cs="宋体"/>
          <w:i/>
          <w:iCs/>
          <w:sz w:val="24"/>
          <w:szCs w:val="24"/>
        </w:rPr>
        <w:t>Anticancer Res</w:t>
      </w:r>
      <w:r w:rsidRPr="00687F93">
        <w:rPr>
          <w:rFonts w:ascii="Book Antiqua" w:eastAsia="宋体" w:hAnsi="Book Antiqua" w:cs="宋体"/>
          <w:sz w:val="24"/>
          <w:szCs w:val="24"/>
        </w:rPr>
        <w:t> </w:t>
      </w:r>
      <w:r w:rsidRPr="00687F93">
        <w:rPr>
          <w:rFonts w:ascii="Book Antiqua" w:eastAsia="宋体" w:hAnsi="Book Antiqua" w:cs="宋体" w:hint="eastAsia"/>
          <w:sz w:val="24"/>
          <w:szCs w:val="24"/>
        </w:rPr>
        <w:t>2001</w:t>
      </w:r>
      <w:r w:rsidRPr="00687F93">
        <w:rPr>
          <w:rFonts w:ascii="Book Antiqua" w:eastAsia="宋体" w:hAnsi="Book Antiqua" w:cs="宋体"/>
          <w:sz w:val="24"/>
          <w:szCs w:val="24"/>
        </w:rPr>
        <w:t>;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21</w:t>
      </w:r>
      <w:r w:rsidRPr="00687F93">
        <w:rPr>
          <w:rFonts w:ascii="Book Antiqua" w:eastAsia="宋体" w:hAnsi="Book Antiqua" w:cs="宋体"/>
          <w:sz w:val="24"/>
          <w:szCs w:val="24"/>
        </w:rPr>
        <w:t>: 3037-3040 [PMID: 11712807]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t>19 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Goldstein NS</w:t>
      </w:r>
      <w:r w:rsidRPr="00687F93">
        <w:rPr>
          <w:rFonts w:ascii="Book Antiqua" w:eastAsia="宋体" w:hAnsi="Book Antiqua" w:cs="宋体"/>
          <w:sz w:val="24"/>
          <w:szCs w:val="24"/>
        </w:rPr>
        <w:t>, Lewin KJ. Gastric epithelial dysplasia and adenoma: historical review and histological criteria for grading. </w:t>
      </w:r>
      <w:r w:rsidRPr="00687F93">
        <w:rPr>
          <w:rFonts w:ascii="Book Antiqua" w:eastAsia="宋体" w:hAnsi="Book Antiqua" w:cs="宋体"/>
          <w:i/>
          <w:iCs/>
          <w:sz w:val="24"/>
          <w:szCs w:val="24"/>
        </w:rPr>
        <w:t>Hum Pathol</w:t>
      </w:r>
      <w:r w:rsidRPr="00687F93">
        <w:rPr>
          <w:rFonts w:ascii="Book Antiqua" w:eastAsia="宋体" w:hAnsi="Book Antiqua" w:cs="宋体"/>
          <w:sz w:val="24"/>
          <w:szCs w:val="24"/>
        </w:rPr>
        <w:t> 1997;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28</w:t>
      </w:r>
      <w:r w:rsidRPr="00687F93">
        <w:rPr>
          <w:rFonts w:ascii="Book Antiqua" w:eastAsia="宋体" w:hAnsi="Book Antiqua" w:cs="宋体"/>
          <w:sz w:val="24"/>
          <w:szCs w:val="24"/>
        </w:rPr>
        <w:t>: 127-133 [PMID: 9023391 DOI: 10.1016/S0046-8177(97)90095-2]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t xml:space="preserve">20 </w:t>
      </w:r>
      <w:r w:rsidRPr="00687F93">
        <w:rPr>
          <w:rFonts w:ascii="Book Antiqua" w:eastAsia="宋体" w:hAnsi="Book Antiqua" w:cs="宋体"/>
          <w:b/>
          <w:sz w:val="24"/>
          <w:szCs w:val="24"/>
        </w:rPr>
        <w:t>Appelman HD</w:t>
      </w:r>
      <w:r w:rsidRPr="00687F93">
        <w:rPr>
          <w:rFonts w:ascii="Book Antiqua" w:eastAsia="宋体" w:hAnsi="Book Antiqua" w:cs="宋体"/>
          <w:sz w:val="24"/>
          <w:szCs w:val="24"/>
        </w:rPr>
        <w:t>. Pathology of the Esophagus, Stomach and Duodenum. Churchill Livingstone, London 1984: 94-100.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t>21 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Rubio CA</w:t>
      </w:r>
      <w:r w:rsidRPr="00687F93">
        <w:rPr>
          <w:rFonts w:ascii="Book Antiqua" w:eastAsia="宋体" w:hAnsi="Book Antiqua" w:cs="宋体"/>
          <w:sz w:val="24"/>
          <w:szCs w:val="24"/>
        </w:rPr>
        <w:t>. Serrated neoplasia of the stomach: a new entity. </w:t>
      </w:r>
      <w:r w:rsidRPr="00687F93">
        <w:rPr>
          <w:rFonts w:ascii="Book Antiqua" w:eastAsia="宋体" w:hAnsi="Book Antiqua" w:cs="宋体"/>
          <w:i/>
          <w:iCs/>
          <w:sz w:val="24"/>
          <w:szCs w:val="24"/>
        </w:rPr>
        <w:t>J Clin Pathol</w:t>
      </w:r>
      <w:r w:rsidRPr="00687F93">
        <w:rPr>
          <w:rFonts w:ascii="Book Antiqua" w:eastAsia="宋体" w:hAnsi="Book Antiqua" w:cs="宋体"/>
          <w:sz w:val="24"/>
          <w:szCs w:val="24"/>
        </w:rPr>
        <w:t> 2001;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54</w:t>
      </w:r>
      <w:r w:rsidRPr="00687F93">
        <w:rPr>
          <w:rFonts w:ascii="Book Antiqua" w:eastAsia="宋体" w:hAnsi="Book Antiqua" w:cs="宋体"/>
          <w:sz w:val="24"/>
          <w:szCs w:val="24"/>
        </w:rPr>
        <w:t>: 849-853 [PMID: 11684719 DOI: 10.1136/jcp.54.11.849]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t>22 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Rubio CA</w:t>
      </w:r>
      <w:r w:rsidRPr="00687F93">
        <w:rPr>
          <w:rFonts w:ascii="Book Antiqua" w:eastAsia="宋体" w:hAnsi="Book Antiqua" w:cs="宋体"/>
          <w:sz w:val="24"/>
          <w:szCs w:val="24"/>
        </w:rPr>
        <w:t>, Nesi G, Messerini L, Zampi GC, Mandai K, Itabashi M, Takubo K. The Vienna classification applied to colorectal adenomas. </w:t>
      </w:r>
      <w:r w:rsidRPr="00687F93">
        <w:rPr>
          <w:rFonts w:ascii="Book Antiqua" w:eastAsia="宋体" w:hAnsi="Book Antiqua" w:cs="宋体"/>
          <w:i/>
          <w:iCs/>
          <w:sz w:val="24"/>
          <w:szCs w:val="24"/>
        </w:rPr>
        <w:t>J Gastroenterol Hepatol</w:t>
      </w:r>
      <w:r w:rsidRPr="00687F93">
        <w:rPr>
          <w:rFonts w:ascii="Book Antiqua" w:eastAsia="宋体" w:hAnsi="Book Antiqua" w:cs="宋体"/>
          <w:sz w:val="24"/>
          <w:szCs w:val="24"/>
        </w:rPr>
        <w:t> 2006;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21</w:t>
      </w:r>
      <w:r w:rsidRPr="00687F93">
        <w:rPr>
          <w:rFonts w:ascii="Book Antiqua" w:eastAsia="宋体" w:hAnsi="Book Antiqua" w:cs="宋体"/>
          <w:sz w:val="24"/>
          <w:szCs w:val="24"/>
        </w:rPr>
        <w:t>: 1697-1703 [PMID: 16984592 DOI: 10.1111/j.1440-1746]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t>23 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Rubio CA</w:t>
      </w:r>
      <w:r w:rsidRPr="00687F93">
        <w:rPr>
          <w:rFonts w:ascii="Book Antiqua" w:eastAsia="宋体" w:hAnsi="Book Antiqua" w:cs="宋体"/>
          <w:sz w:val="24"/>
          <w:szCs w:val="24"/>
        </w:rPr>
        <w:t>. Serrated adenomas of the appendix. </w:t>
      </w:r>
      <w:r w:rsidRPr="00687F93">
        <w:rPr>
          <w:rFonts w:ascii="Book Antiqua" w:eastAsia="宋体" w:hAnsi="Book Antiqua" w:cs="宋体"/>
          <w:i/>
          <w:iCs/>
          <w:sz w:val="24"/>
          <w:szCs w:val="24"/>
        </w:rPr>
        <w:t>J Clin Pathol</w:t>
      </w:r>
      <w:r w:rsidRPr="00687F93">
        <w:rPr>
          <w:rFonts w:ascii="Book Antiqua" w:eastAsia="宋体" w:hAnsi="Book Antiqua" w:cs="宋体"/>
          <w:sz w:val="24"/>
          <w:szCs w:val="24"/>
        </w:rPr>
        <w:t> 2004;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57</w:t>
      </w:r>
      <w:r w:rsidRPr="00687F93">
        <w:rPr>
          <w:rFonts w:ascii="Book Antiqua" w:eastAsia="宋体" w:hAnsi="Book Antiqua" w:cs="宋体"/>
          <w:sz w:val="24"/>
          <w:szCs w:val="24"/>
        </w:rPr>
        <w:t>: 946-949 [PMID: 15333655 DOI: 10.1136/jcp.2004]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t>24 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Rubio CA</w:t>
      </w:r>
      <w:r w:rsidRPr="00687F93">
        <w:rPr>
          <w:rFonts w:ascii="Book Antiqua" w:eastAsia="宋体" w:hAnsi="Book Antiqua" w:cs="宋体"/>
          <w:sz w:val="24"/>
          <w:szCs w:val="24"/>
        </w:rPr>
        <w:t>. Serrated adenoma of the duodenum. </w:t>
      </w:r>
      <w:r w:rsidRPr="00687F93">
        <w:rPr>
          <w:rFonts w:ascii="Book Antiqua" w:eastAsia="宋体" w:hAnsi="Book Antiqua" w:cs="宋体"/>
          <w:i/>
          <w:iCs/>
          <w:sz w:val="24"/>
          <w:szCs w:val="24"/>
        </w:rPr>
        <w:t>J Clin Pathol</w:t>
      </w:r>
      <w:r w:rsidRPr="00687F93">
        <w:rPr>
          <w:rFonts w:ascii="Book Antiqua" w:eastAsia="宋体" w:hAnsi="Book Antiqua" w:cs="宋体"/>
          <w:sz w:val="24"/>
          <w:szCs w:val="24"/>
        </w:rPr>
        <w:t> 2004;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57</w:t>
      </w:r>
      <w:r w:rsidRPr="00687F93">
        <w:rPr>
          <w:rFonts w:ascii="Book Antiqua" w:eastAsia="宋体" w:hAnsi="Book Antiqua" w:cs="宋体"/>
          <w:sz w:val="24"/>
          <w:szCs w:val="24"/>
        </w:rPr>
        <w:t>: 1219-1221 [PMID: 15509689 DOI: 10.1136/jcp.2004.016360]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t>25 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Rubio CA</w:t>
      </w:r>
      <w:r w:rsidRPr="00687F93">
        <w:rPr>
          <w:rFonts w:ascii="Book Antiqua" w:eastAsia="宋体" w:hAnsi="Book Antiqua" w:cs="宋体"/>
          <w:sz w:val="24"/>
          <w:szCs w:val="24"/>
        </w:rPr>
        <w:t>, Grimelius L, Von Sivers K, Höög A. Intraductal serrated adenoma of the pancreas. A case report. </w:t>
      </w:r>
      <w:r w:rsidRPr="00687F93">
        <w:rPr>
          <w:rFonts w:ascii="Book Antiqua" w:eastAsia="宋体" w:hAnsi="Book Antiqua" w:cs="宋体"/>
          <w:i/>
          <w:iCs/>
          <w:sz w:val="24"/>
          <w:szCs w:val="24"/>
        </w:rPr>
        <w:t>Anticancer Res</w:t>
      </w:r>
      <w:r w:rsidRPr="00687F93">
        <w:rPr>
          <w:rFonts w:ascii="Book Antiqua" w:eastAsia="宋体" w:hAnsi="Book Antiqua" w:cs="宋体"/>
          <w:sz w:val="24"/>
          <w:szCs w:val="24"/>
        </w:rPr>
        <w:t> </w:t>
      </w:r>
      <w:r w:rsidRPr="00687F93">
        <w:rPr>
          <w:rFonts w:ascii="Book Antiqua" w:eastAsia="宋体" w:hAnsi="Book Antiqua" w:cs="宋体" w:hint="eastAsia"/>
          <w:sz w:val="24"/>
          <w:szCs w:val="24"/>
        </w:rPr>
        <w:t>2005</w:t>
      </w:r>
      <w:r w:rsidRPr="00687F93">
        <w:rPr>
          <w:rFonts w:ascii="Book Antiqua" w:eastAsia="宋体" w:hAnsi="Book Antiqua" w:cs="宋体"/>
          <w:sz w:val="24"/>
          <w:szCs w:val="24"/>
        </w:rPr>
        <w:t>;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25</w:t>
      </w:r>
      <w:r w:rsidRPr="00687F93">
        <w:rPr>
          <w:rFonts w:ascii="Book Antiqua" w:eastAsia="宋体" w:hAnsi="Book Antiqua" w:cs="宋体"/>
          <w:sz w:val="24"/>
          <w:szCs w:val="24"/>
        </w:rPr>
        <w:t>: 3099-3102 [PMID: 16080572]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t xml:space="preserve">26 </w:t>
      </w:r>
      <w:r w:rsidRPr="00687F93">
        <w:rPr>
          <w:rFonts w:ascii="Book Antiqua" w:eastAsia="宋体" w:hAnsi="Book Antiqua" w:cs="宋体"/>
          <w:b/>
          <w:sz w:val="24"/>
          <w:szCs w:val="24"/>
        </w:rPr>
        <w:t>Rubio CA</w:t>
      </w:r>
      <w:r w:rsidRPr="00687F93">
        <w:rPr>
          <w:rFonts w:ascii="Book Antiqua" w:eastAsia="宋体" w:hAnsi="Book Antiqua" w:cs="宋体"/>
          <w:sz w:val="24"/>
          <w:szCs w:val="24"/>
        </w:rPr>
        <w:t>, Befrits R, Ericsson J. Serrated adenoma of the esophagus (Anticancer Res, in press, 2013).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lastRenderedPageBreak/>
        <w:t>27 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Rubio CA</w:t>
      </w:r>
      <w:r w:rsidRPr="00687F93">
        <w:rPr>
          <w:rFonts w:ascii="Book Antiqua" w:eastAsia="宋体" w:hAnsi="Book Antiqua" w:cs="宋体"/>
          <w:sz w:val="24"/>
          <w:szCs w:val="24"/>
        </w:rPr>
        <w:t>, Lagergren J. Serrated adenomas of the cardia. </w:t>
      </w:r>
      <w:r w:rsidRPr="00687F93">
        <w:rPr>
          <w:rFonts w:ascii="Book Antiqua" w:eastAsia="宋体" w:hAnsi="Book Antiqua" w:cs="宋体"/>
          <w:i/>
          <w:iCs/>
          <w:sz w:val="24"/>
          <w:szCs w:val="24"/>
        </w:rPr>
        <w:t>Anticancer Res</w:t>
      </w:r>
      <w:r w:rsidRPr="00687F93">
        <w:rPr>
          <w:rFonts w:ascii="Book Antiqua" w:eastAsia="宋体" w:hAnsi="Book Antiqua" w:cs="宋体"/>
          <w:sz w:val="24"/>
          <w:szCs w:val="24"/>
        </w:rPr>
        <w:t> </w:t>
      </w:r>
      <w:r w:rsidRPr="00687F93">
        <w:rPr>
          <w:rFonts w:ascii="Book Antiqua" w:eastAsia="宋体" w:hAnsi="Book Antiqua" w:cs="宋体" w:hint="eastAsia"/>
          <w:sz w:val="24"/>
          <w:szCs w:val="24"/>
        </w:rPr>
        <w:t>2004</w:t>
      </w:r>
      <w:r w:rsidRPr="00687F93">
        <w:rPr>
          <w:rFonts w:ascii="Book Antiqua" w:eastAsia="宋体" w:hAnsi="Book Antiqua" w:cs="宋体"/>
          <w:sz w:val="24"/>
          <w:szCs w:val="24"/>
        </w:rPr>
        <w:t>;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24</w:t>
      </w:r>
      <w:r w:rsidRPr="00687F93">
        <w:rPr>
          <w:rFonts w:ascii="Book Antiqua" w:eastAsia="宋体" w:hAnsi="Book Antiqua" w:cs="宋体"/>
          <w:sz w:val="24"/>
          <w:szCs w:val="24"/>
        </w:rPr>
        <w:t>: 2113-2116 [PMID: 15274410]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t>28 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Rubio CA</w:t>
      </w:r>
      <w:r w:rsidRPr="00687F93">
        <w:rPr>
          <w:rFonts w:ascii="Book Antiqua" w:eastAsia="宋体" w:hAnsi="Book Antiqua" w:cs="宋体"/>
          <w:sz w:val="24"/>
          <w:szCs w:val="24"/>
        </w:rPr>
        <w:t>, Petersson F, Höög A, Jónasson JG, Nesi G, Chandanos E, Lindblad M. Further studies on serrated neoplasias of the cardia: a review and case report. </w:t>
      </w:r>
      <w:r w:rsidRPr="00687F93">
        <w:rPr>
          <w:rFonts w:ascii="Book Antiqua" w:eastAsia="宋体" w:hAnsi="Book Antiqua" w:cs="宋体"/>
          <w:i/>
          <w:iCs/>
          <w:sz w:val="24"/>
          <w:szCs w:val="24"/>
        </w:rPr>
        <w:t>Anticancer Res</w:t>
      </w:r>
      <w:r w:rsidRPr="00687F93">
        <w:rPr>
          <w:rFonts w:ascii="Book Antiqua" w:eastAsia="宋体" w:hAnsi="Book Antiqua" w:cs="宋体"/>
          <w:sz w:val="24"/>
          <w:szCs w:val="24"/>
        </w:rPr>
        <w:t> </w:t>
      </w:r>
      <w:r w:rsidRPr="00687F93">
        <w:rPr>
          <w:rFonts w:ascii="Book Antiqua" w:eastAsia="宋体" w:hAnsi="Book Antiqua" w:cs="宋体" w:hint="eastAsia"/>
          <w:sz w:val="24"/>
          <w:szCs w:val="24"/>
        </w:rPr>
        <w:t>2007</w:t>
      </w:r>
      <w:r w:rsidRPr="00687F93">
        <w:rPr>
          <w:rFonts w:ascii="Book Antiqua" w:eastAsia="宋体" w:hAnsi="Book Antiqua" w:cs="宋体"/>
          <w:sz w:val="24"/>
          <w:szCs w:val="24"/>
        </w:rPr>
        <w:t>;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27</w:t>
      </w:r>
      <w:r w:rsidRPr="00687F93">
        <w:rPr>
          <w:rFonts w:ascii="Book Antiqua" w:eastAsia="宋体" w:hAnsi="Book Antiqua" w:cs="宋体"/>
          <w:sz w:val="24"/>
          <w:szCs w:val="24"/>
        </w:rPr>
        <w:t>: 4431-4434 [PMID: 18214056]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t>29 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M'sakni I</w:t>
      </w:r>
      <w:r w:rsidRPr="00687F93">
        <w:rPr>
          <w:rFonts w:ascii="Book Antiqua" w:eastAsia="宋体" w:hAnsi="Book Antiqua" w:cs="宋体"/>
          <w:sz w:val="24"/>
          <w:szCs w:val="24"/>
        </w:rPr>
        <w:t>, Rommani SR, Ben Kahla S, Najjar T, Ben Jilani S, Zermani R. Another case of serrated adenoma of the stomach. </w:t>
      </w:r>
      <w:r w:rsidRPr="00687F93">
        <w:rPr>
          <w:rFonts w:ascii="Book Antiqua" w:eastAsia="宋体" w:hAnsi="Book Antiqua" w:cs="宋体"/>
          <w:i/>
          <w:iCs/>
          <w:sz w:val="24"/>
          <w:szCs w:val="24"/>
        </w:rPr>
        <w:t>J Clin Pathol</w:t>
      </w:r>
      <w:r w:rsidRPr="00687F93">
        <w:rPr>
          <w:rFonts w:ascii="Book Antiqua" w:eastAsia="宋体" w:hAnsi="Book Antiqua" w:cs="宋体"/>
          <w:sz w:val="24"/>
          <w:szCs w:val="24"/>
        </w:rPr>
        <w:t> 2007;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60</w:t>
      </w:r>
      <w:r w:rsidRPr="00687F93">
        <w:rPr>
          <w:rFonts w:ascii="Book Antiqua" w:eastAsia="宋体" w:hAnsi="Book Antiqua" w:cs="宋体"/>
          <w:sz w:val="24"/>
          <w:szCs w:val="24"/>
        </w:rPr>
        <w:t>: 580-581 [PMID: 17513520 DOI: 10.1136/jcp.2006.037960]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687F93">
        <w:rPr>
          <w:rFonts w:ascii="Book Antiqua" w:eastAsia="宋体" w:hAnsi="Book Antiqua" w:cs="宋体"/>
          <w:sz w:val="24"/>
          <w:szCs w:val="24"/>
        </w:rPr>
        <w:t>30 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Hasuo T</w:t>
      </w:r>
      <w:r w:rsidRPr="00687F93">
        <w:rPr>
          <w:rFonts w:ascii="Book Antiqua" w:eastAsia="宋体" w:hAnsi="Book Antiqua" w:cs="宋体"/>
          <w:sz w:val="24"/>
          <w:szCs w:val="24"/>
        </w:rPr>
        <w:t>, Semba S, Satake S, Shirasaka D, Aoyama N, Yokozaki H. Superficially elevated-type serrated hyperplastic lesion of the stomach with minute adenocarcinoma. </w:t>
      </w:r>
      <w:r w:rsidRPr="00687F93">
        <w:rPr>
          <w:rFonts w:ascii="Book Antiqua" w:eastAsia="宋体" w:hAnsi="Book Antiqua" w:cs="宋体"/>
          <w:i/>
          <w:iCs/>
          <w:sz w:val="24"/>
          <w:szCs w:val="24"/>
        </w:rPr>
        <w:t>Dig Endosc</w:t>
      </w:r>
      <w:r w:rsidRPr="00687F93">
        <w:rPr>
          <w:rFonts w:ascii="Book Antiqua" w:eastAsia="宋体" w:hAnsi="Book Antiqua" w:cs="宋体"/>
          <w:sz w:val="24"/>
          <w:szCs w:val="24"/>
        </w:rPr>
        <w:t> 2009;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21</w:t>
      </w:r>
      <w:r w:rsidRPr="00687F93">
        <w:rPr>
          <w:rFonts w:ascii="Book Antiqua" w:eastAsia="宋体" w:hAnsi="Book Antiqua" w:cs="宋体"/>
          <w:sz w:val="24"/>
          <w:szCs w:val="24"/>
        </w:rPr>
        <w:t>: 101-105 [PMID: 19691783 DOI: 10.1111/j.1443-1661.2009.00831.x]</w:t>
      </w:r>
    </w:p>
    <w:p w:rsidR="00E44989" w:rsidRPr="00687F93" w:rsidRDefault="00E44989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87F93">
        <w:rPr>
          <w:rFonts w:ascii="Book Antiqua" w:eastAsia="宋体" w:hAnsi="Book Antiqua" w:cs="宋体"/>
          <w:sz w:val="24"/>
          <w:szCs w:val="24"/>
        </w:rPr>
        <w:t>31 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Köklü S</w:t>
      </w:r>
      <w:r w:rsidRPr="00687F93">
        <w:rPr>
          <w:rFonts w:ascii="Book Antiqua" w:eastAsia="宋体" w:hAnsi="Book Antiqua" w:cs="宋体"/>
          <w:sz w:val="24"/>
          <w:szCs w:val="24"/>
        </w:rPr>
        <w:t>, Ba</w:t>
      </w:r>
      <w:r w:rsidRPr="00687F93">
        <w:rPr>
          <w:rFonts w:ascii="Book Antiqua" w:eastAsia="MS Mincho" w:hAnsi="Book Antiqua" w:cs="MS Mincho"/>
          <w:sz w:val="24"/>
          <w:szCs w:val="24"/>
        </w:rPr>
        <w:t>ş</w:t>
      </w:r>
      <w:r w:rsidRPr="00687F93">
        <w:rPr>
          <w:rFonts w:ascii="Book Antiqua" w:eastAsia="宋体" w:hAnsi="Book Antiqua" w:cs="宋体"/>
          <w:sz w:val="24"/>
          <w:szCs w:val="24"/>
        </w:rPr>
        <w:t>ar O, Akbal E, Ibi</w:t>
      </w:r>
      <w:r w:rsidRPr="00687F93">
        <w:rPr>
          <w:rFonts w:ascii="Book Antiqua" w:eastAsia="MS Mincho" w:hAnsi="Book Antiqua" w:cs="MS Mincho"/>
          <w:sz w:val="24"/>
          <w:szCs w:val="24"/>
        </w:rPr>
        <w:t>ş</w:t>
      </w:r>
      <w:r w:rsidRPr="00687F93">
        <w:rPr>
          <w:rFonts w:ascii="Book Antiqua" w:eastAsia="宋体" w:hAnsi="Book Antiqua" w:cs="宋体"/>
          <w:sz w:val="24"/>
          <w:szCs w:val="24"/>
        </w:rPr>
        <w:t xml:space="preserve"> M. Gastric serrated adenoma polyp treated with endoscopic band ligation (with video). </w:t>
      </w:r>
      <w:r w:rsidRPr="00687F93">
        <w:rPr>
          <w:rFonts w:ascii="Book Antiqua" w:eastAsia="宋体" w:hAnsi="Book Antiqua" w:cs="宋体"/>
          <w:i/>
          <w:iCs/>
          <w:sz w:val="24"/>
          <w:szCs w:val="24"/>
        </w:rPr>
        <w:t>Surg Laparosc Endosc Percutan Tech</w:t>
      </w:r>
      <w:r w:rsidRPr="00687F93">
        <w:rPr>
          <w:rFonts w:ascii="Book Antiqua" w:eastAsia="宋体" w:hAnsi="Book Antiqua" w:cs="宋体"/>
          <w:sz w:val="24"/>
          <w:szCs w:val="24"/>
        </w:rPr>
        <w:t> 2010; </w:t>
      </w:r>
      <w:r w:rsidRPr="00687F93">
        <w:rPr>
          <w:rFonts w:ascii="Book Antiqua" w:eastAsia="宋体" w:hAnsi="Book Antiqua" w:cs="宋体"/>
          <w:b/>
          <w:bCs/>
          <w:sz w:val="24"/>
          <w:szCs w:val="24"/>
        </w:rPr>
        <w:t>20</w:t>
      </w:r>
      <w:r w:rsidRPr="00687F93">
        <w:rPr>
          <w:rFonts w:ascii="Book Antiqua" w:eastAsia="宋体" w:hAnsi="Book Antiqua" w:cs="宋体"/>
          <w:sz w:val="24"/>
          <w:szCs w:val="24"/>
        </w:rPr>
        <w:t>: e204-e205 [PMID: 21150403 DOI: 10.1097/SLE.0b013e3181fd27ab]</w:t>
      </w:r>
    </w:p>
    <w:p w:rsidR="00A817F7" w:rsidRPr="00687F93" w:rsidRDefault="00A817F7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687F9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32 </w:t>
      </w:r>
      <w:r w:rsidRPr="00687F93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Kwon MJ</w:t>
      </w:r>
      <w:r w:rsidRPr="00687F9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Min BH, Lee SM, Park H Y, Kang SY, Ha SY, Lee JH, Kim J </w:t>
      </w:r>
      <w:proofErr w:type="spellStart"/>
      <w:r w:rsidRPr="00687F93">
        <w:rPr>
          <w:rFonts w:ascii="Book Antiqua" w:eastAsia="宋体" w:hAnsi="Book Antiqua" w:cs="宋体"/>
          <w:sz w:val="24"/>
          <w:szCs w:val="24"/>
          <w:lang w:val="en-US" w:eastAsia="zh-CN"/>
        </w:rPr>
        <w:t>J</w:t>
      </w:r>
      <w:proofErr w:type="spellEnd"/>
      <w:r w:rsidRPr="00687F9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Park CK.  Serrated adenoma of the stomach: A </w:t>
      </w:r>
      <w:proofErr w:type="spellStart"/>
      <w:r w:rsidRPr="00687F93">
        <w:rPr>
          <w:rFonts w:ascii="Book Antiqua" w:eastAsia="宋体" w:hAnsi="Book Antiqua" w:cs="宋体"/>
          <w:sz w:val="24"/>
          <w:szCs w:val="24"/>
          <w:lang w:val="en-US" w:eastAsia="zh-CN"/>
        </w:rPr>
        <w:t>clinicopathologic</w:t>
      </w:r>
      <w:proofErr w:type="spellEnd"/>
      <w:r w:rsidRPr="00687F9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687F93">
        <w:rPr>
          <w:rFonts w:ascii="Book Antiqua" w:eastAsia="宋体" w:hAnsi="Book Antiqua" w:cs="宋体"/>
          <w:sz w:val="24"/>
          <w:szCs w:val="24"/>
          <w:lang w:val="en-US" w:eastAsia="zh-CN"/>
        </w:rPr>
        <w:t>immunohistochemical</w:t>
      </w:r>
      <w:proofErr w:type="spellEnd"/>
      <w:r w:rsidRPr="00687F9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and molecular study of nine cases. </w:t>
      </w:r>
      <w:proofErr w:type="spellStart"/>
      <w:proofErr w:type="gramStart"/>
      <w:r w:rsidRPr="00687F93">
        <w:rPr>
          <w:rFonts w:ascii="Book Antiqua" w:eastAsia="宋体" w:hAnsi="Book Antiqua" w:cs="宋体"/>
          <w:sz w:val="24"/>
          <w:szCs w:val="24"/>
          <w:lang w:val="en-US" w:eastAsia="zh-CN"/>
        </w:rPr>
        <w:t>Histol</w:t>
      </w:r>
      <w:proofErr w:type="spellEnd"/>
      <w:r w:rsidRPr="00687F9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687F93">
        <w:rPr>
          <w:rFonts w:ascii="Book Antiqua" w:eastAsia="宋体" w:hAnsi="Book Antiqua" w:cs="宋体"/>
          <w:sz w:val="24"/>
          <w:szCs w:val="24"/>
          <w:lang w:val="en-US" w:eastAsia="zh-CN"/>
        </w:rPr>
        <w:t>Histopathol</w:t>
      </w:r>
      <w:proofErr w:type="spellEnd"/>
      <w:r w:rsidRPr="00687F93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(personal communication, in press), 2013.</w:t>
      </w:r>
      <w:proofErr w:type="gramEnd"/>
    </w:p>
    <w:p w:rsidR="00A817F7" w:rsidRPr="00A817F7" w:rsidRDefault="00A817F7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87F93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33</w:t>
      </w:r>
      <w:r w:rsidRPr="00687F93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A817F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McColl KE</w:t>
      </w:r>
      <w:r w:rsidRPr="00A817F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A817F7">
        <w:rPr>
          <w:rFonts w:ascii="Book Antiqua" w:eastAsia="宋体" w:hAnsi="Book Antiqua" w:cs="宋体"/>
          <w:sz w:val="24"/>
          <w:szCs w:val="24"/>
          <w:lang w:val="en-US" w:eastAsia="zh-CN"/>
        </w:rPr>
        <w:t>Watabe</w:t>
      </w:r>
      <w:proofErr w:type="spellEnd"/>
      <w:r w:rsidRPr="00A817F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A817F7">
        <w:rPr>
          <w:rFonts w:ascii="Book Antiqua" w:eastAsia="宋体" w:hAnsi="Book Antiqua" w:cs="宋体"/>
          <w:sz w:val="24"/>
          <w:szCs w:val="24"/>
          <w:lang w:val="en-US" w:eastAsia="zh-CN"/>
        </w:rPr>
        <w:t>Derakhshan</w:t>
      </w:r>
      <w:proofErr w:type="spellEnd"/>
      <w:r w:rsidRPr="00A817F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MH.</w:t>
      </w:r>
      <w:proofErr w:type="gramEnd"/>
      <w:r w:rsidRPr="00A817F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A817F7">
        <w:rPr>
          <w:rFonts w:ascii="Book Antiqua" w:eastAsia="宋体" w:hAnsi="Book Antiqua" w:cs="宋体"/>
          <w:sz w:val="24"/>
          <w:szCs w:val="24"/>
          <w:lang w:val="en-US" w:eastAsia="zh-CN"/>
        </w:rPr>
        <w:t>Sporadic gastric cancer; a complex interaction of genetic and environmental risk factors.</w:t>
      </w:r>
      <w:proofErr w:type="gramEnd"/>
      <w:r w:rsidRPr="00687F93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A817F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A817F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687F93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A817F7">
        <w:rPr>
          <w:rFonts w:ascii="Book Antiqua" w:eastAsia="宋体" w:hAnsi="Book Antiqua" w:cs="宋体"/>
          <w:sz w:val="24"/>
          <w:szCs w:val="24"/>
          <w:lang w:val="en-US" w:eastAsia="zh-CN"/>
        </w:rPr>
        <w:t>2007;</w:t>
      </w:r>
      <w:r w:rsidRPr="00687F93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A817F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102</w:t>
      </w:r>
      <w:r w:rsidRPr="00A817F7">
        <w:rPr>
          <w:rFonts w:ascii="Book Antiqua" w:eastAsia="宋体" w:hAnsi="Book Antiqua" w:cs="宋体"/>
          <w:sz w:val="24"/>
          <w:szCs w:val="24"/>
          <w:lang w:val="en-US" w:eastAsia="zh-CN"/>
        </w:rPr>
        <w:t>: 1893-1895 [PMID: 17727430 DOI: 10.1111/j.1572-0241.2007.01417.x]</w:t>
      </w:r>
    </w:p>
    <w:p w:rsidR="00A817F7" w:rsidRPr="00A817F7" w:rsidRDefault="00A817F7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87F93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34</w:t>
      </w:r>
      <w:r w:rsidRPr="00687F93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A817F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Correa P</w:t>
      </w:r>
      <w:r w:rsidRPr="00A817F7">
        <w:rPr>
          <w:rFonts w:ascii="Book Antiqua" w:eastAsia="宋体" w:hAnsi="Book Antiqua" w:cs="宋体"/>
          <w:sz w:val="24"/>
          <w:szCs w:val="24"/>
          <w:lang w:val="en-US" w:eastAsia="zh-CN"/>
        </w:rPr>
        <w:t>, Houghton J. Carcinogenesis of Helicobacter pylori.</w:t>
      </w:r>
      <w:proofErr w:type="gramEnd"/>
      <w:r w:rsidRPr="00687F93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A817F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Gastroenterology</w:t>
      </w:r>
      <w:r w:rsidRPr="00687F93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A817F7">
        <w:rPr>
          <w:rFonts w:ascii="Book Antiqua" w:eastAsia="宋体" w:hAnsi="Book Antiqua" w:cs="宋体"/>
          <w:sz w:val="24"/>
          <w:szCs w:val="24"/>
          <w:lang w:val="en-US" w:eastAsia="zh-CN"/>
        </w:rPr>
        <w:t>2007;</w:t>
      </w:r>
      <w:r w:rsidRPr="00687F93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A817F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133</w:t>
      </w:r>
      <w:r w:rsidRPr="00A817F7">
        <w:rPr>
          <w:rFonts w:ascii="Book Antiqua" w:eastAsia="宋体" w:hAnsi="Book Antiqua" w:cs="宋体"/>
          <w:sz w:val="24"/>
          <w:szCs w:val="24"/>
          <w:lang w:val="en-US" w:eastAsia="zh-CN"/>
        </w:rPr>
        <w:t>: 659-672 [PMID: 17681184]</w:t>
      </w:r>
    </w:p>
    <w:p w:rsidR="00A817F7" w:rsidRPr="00A817F7" w:rsidRDefault="00A817F7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687F93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35</w:t>
      </w:r>
      <w:r w:rsidRPr="00687F93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A817F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Lee WA</w:t>
      </w:r>
      <w:r w:rsidRPr="00A817F7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A817F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Gastric extremely well differentiated adenocarcinoma of gastric phenotype: as a gastric counterpart of adenoma </w:t>
      </w:r>
      <w:proofErr w:type="spellStart"/>
      <w:r w:rsidRPr="00A817F7">
        <w:rPr>
          <w:rFonts w:ascii="Book Antiqua" w:eastAsia="宋体" w:hAnsi="Book Antiqua" w:cs="宋体"/>
          <w:sz w:val="24"/>
          <w:szCs w:val="24"/>
          <w:lang w:val="en-US" w:eastAsia="zh-CN"/>
        </w:rPr>
        <w:t>malignum</w:t>
      </w:r>
      <w:proofErr w:type="spellEnd"/>
      <w:r w:rsidRPr="00A817F7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of the uterine cervix.</w:t>
      </w:r>
      <w:r w:rsidRPr="00687F93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A817F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World J </w:t>
      </w:r>
      <w:proofErr w:type="spellStart"/>
      <w:r w:rsidRPr="00A817F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A817F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A817F7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687F93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A817F7">
        <w:rPr>
          <w:rFonts w:ascii="Book Antiqua" w:eastAsia="宋体" w:hAnsi="Book Antiqua" w:cs="宋体"/>
          <w:sz w:val="24"/>
          <w:szCs w:val="24"/>
          <w:lang w:val="en-US" w:eastAsia="zh-CN"/>
        </w:rPr>
        <w:t>2005;</w:t>
      </w:r>
      <w:r w:rsidRPr="00687F93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A817F7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</w:t>
      </w:r>
      <w:r w:rsidRPr="00A817F7">
        <w:rPr>
          <w:rFonts w:ascii="Book Antiqua" w:eastAsia="宋体" w:hAnsi="Book Antiqua" w:cs="宋体"/>
          <w:sz w:val="24"/>
          <w:szCs w:val="24"/>
          <w:lang w:val="en-US" w:eastAsia="zh-CN"/>
        </w:rPr>
        <w:t>: 28 [PMID: 15907218 DOI: 10.1186/1477-7819-3-28]</w:t>
      </w:r>
    </w:p>
    <w:p w:rsidR="006206C6" w:rsidRPr="00687F93" w:rsidRDefault="006206C6" w:rsidP="00687F93">
      <w:pPr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</w:p>
    <w:p w:rsidR="00B356D1" w:rsidRDefault="006206C6" w:rsidP="00B356D1">
      <w:pPr>
        <w:spacing w:line="360" w:lineRule="auto"/>
        <w:jc w:val="right"/>
        <w:rPr>
          <w:rFonts w:ascii="Book Antiqua" w:eastAsia="宋体" w:hAnsi="Book Antiqua"/>
          <w:sz w:val="24"/>
          <w:szCs w:val="24"/>
          <w:lang w:eastAsia="zh-CN"/>
        </w:rPr>
      </w:pPr>
      <w:bookmarkStart w:id="25" w:name="OLE_LINK36"/>
      <w:bookmarkStart w:id="26" w:name="OLE_LINK37"/>
      <w:bookmarkStart w:id="27" w:name="OLE_LINK20"/>
      <w:bookmarkStart w:id="28" w:name="OLE_LINK80"/>
      <w:bookmarkStart w:id="29" w:name="OLE_LINK85"/>
      <w:bookmarkStart w:id="30" w:name="OLE_LINK194"/>
      <w:bookmarkStart w:id="31" w:name="OLE_LINK118"/>
      <w:r w:rsidRPr="00687F93">
        <w:rPr>
          <w:rStyle w:val="ae"/>
          <w:rFonts w:ascii="Book Antiqua" w:hAnsi="Book Antiqua"/>
          <w:noProof/>
          <w:sz w:val="24"/>
          <w:szCs w:val="24"/>
        </w:rPr>
        <w:t>P-Reviewer</w:t>
      </w:r>
      <w:r w:rsidR="00ED3DEB" w:rsidRPr="00687F93">
        <w:rPr>
          <w:rStyle w:val="ae"/>
          <w:rFonts w:ascii="Book Antiqua" w:eastAsia="宋体" w:hAnsi="Book Antiqua" w:hint="eastAsia"/>
          <w:noProof/>
          <w:sz w:val="24"/>
          <w:szCs w:val="24"/>
          <w:lang w:eastAsia="zh-CN"/>
        </w:rPr>
        <w:t>s</w:t>
      </w:r>
      <w:r w:rsidRPr="00687F93">
        <w:rPr>
          <w:rFonts w:ascii="Book Antiqua" w:hAnsi="Book Antiqua"/>
          <w:b/>
          <w:bCs/>
          <w:sz w:val="24"/>
          <w:szCs w:val="24"/>
        </w:rPr>
        <w:t xml:space="preserve"> </w:t>
      </w:r>
      <w:r w:rsidR="00ED3DEB" w:rsidRPr="00687F93">
        <w:rPr>
          <w:rFonts w:ascii="Book Antiqua" w:hAnsi="Book Antiqua"/>
          <w:bCs/>
          <w:sz w:val="24"/>
          <w:szCs w:val="24"/>
        </w:rPr>
        <w:t>Zullo A</w:t>
      </w:r>
      <w:r w:rsidR="00ED3DEB" w:rsidRPr="00687F93">
        <w:rPr>
          <w:rFonts w:ascii="Book Antiqua" w:eastAsia="宋体" w:hAnsi="Book Antiqua" w:hint="eastAsia"/>
          <w:bCs/>
          <w:sz w:val="24"/>
          <w:szCs w:val="24"/>
          <w:lang w:eastAsia="zh-CN"/>
        </w:rPr>
        <w:t xml:space="preserve">, </w:t>
      </w:r>
      <w:r w:rsidR="00ED3DEB" w:rsidRPr="00687F93">
        <w:rPr>
          <w:rFonts w:ascii="Book Antiqua" w:hAnsi="Book Antiqua"/>
          <w:bCs/>
          <w:sz w:val="24"/>
          <w:szCs w:val="24"/>
        </w:rPr>
        <w:t xml:space="preserve"> Phull</w:t>
      </w:r>
      <w:r w:rsidR="00ED3DEB" w:rsidRPr="00687F93">
        <w:rPr>
          <w:rFonts w:ascii="Book Antiqua" w:eastAsia="宋体" w:hAnsi="Book Antiqua" w:hint="eastAsia"/>
          <w:bCs/>
          <w:sz w:val="24"/>
          <w:szCs w:val="24"/>
          <w:lang w:eastAsia="zh-CN"/>
        </w:rPr>
        <w:t xml:space="preserve"> </w:t>
      </w:r>
      <w:r w:rsidR="00ED3DEB" w:rsidRPr="00687F93">
        <w:rPr>
          <w:rFonts w:ascii="Book Antiqua" w:hAnsi="Book Antiqua"/>
          <w:bCs/>
          <w:sz w:val="24"/>
          <w:szCs w:val="24"/>
        </w:rPr>
        <w:t>PS</w:t>
      </w:r>
      <w:r w:rsidRPr="00687F93">
        <w:rPr>
          <w:rFonts w:ascii="Book Antiqua" w:hAnsi="Book Antiqua"/>
          <w:b/>
          <w:bCs/>
          <w:sz w:val="24"/>
          <w:szCs w:val="24"/>
        </w:rPr>
        <w:t xml:space="preserve">        S-Editor </w:t>
      </w:r>
      <w:r w:rsidRPr="00687F93">
        <w:rPr>
          <w:rFonts w:ascii="Book Antiqua" w:hAnsi="Book Antiqua"/>
          <w:bCs/>
          <w:sz w:val="24"/>
          <w:szCs w:val="24"/>
        </w:rPr>
        <w:t xml:space="preserve">Wen LL  </w:t>
      </w:r>
      <w:r w:rsidRPr="00687F93">
        <w:rPr>
          <w:rFonts w:ascii="Book Antiqua" w:hAnsi="Book Antiqua"/>
          <w:b/>
          <w:bCs/>
          <w:sz w:val="24"/>
          <w:szCs w:val="24"/>
        </w:rPr>
        <w:t xml:space="preserve">         </w:t>
      </w:r>
      <w:r w:rsidRPr="00687F93">
        <w:rPr>
          <w:rFonts w:ascii="Book Antiqua" w:hAnsi="Book Antiqua"/>
          <w:sz w:val="24"/>
          <w:szCs w:val="24"/>
        </w:rPr>
        <w:t xml:space="preserve">  </w:t>
      </w:r>
    </w:p>
    <w:p w:rsidR="00E44989" w:rsidRPr="00687F93" w:rsidRDefault="006206C6" w:rsidP="00B356D1">
      <w:pPr>
        <w:spacing w:line="360" w:lineRule="auto"/>
        <w:jc w:val="right"/>
        <w:rPr>
          <w:rFonts w:ascii="Book Antiqua" w:eastAsia="宋体" w:hAnsi="Book Antiqua"/>
          <w:b/>
          <w:bCs/>
          <w:sz w:val="24"/>
          <w:szCs w:val="24"/>
          <w:lang w:eastAsia="zh-CN"/>
        </w:rPr>
      </w:pPr>
      <w:r w:rsidRPr="00687F93">
        <w:rPr>
          <w:rFonts w:ascii="Book Antiqua" w:hAnsi="Book Antiqua"/>
          <w:b/>
          <w:bCs/>
          <w:sz w:val="24"/>
          <w:szCs w:val="24"/>
        </w:rPr>
        <w:t xml:space="preserve">L-Editor                </w:t>
      </w:r>
      <w:r w:rsidRPr="00687F93">
        <w:rPr>
          <w:rFonts w:ascii="Book Antiqua" w:hAnsi="Book Antiqua"/>
          <w:sz w:val="24"/>
          <w:szCs w:val="24"/>
        </w:rPr>
        <w:t xml:space="preserve">  </w:t>
      </w:r>
      <w:r w:rsidRPr="00687F93">
        <w:rPr>
          <w:rFonts w:ascii="Book Antiqua" w:hAnsi="Book Antiqua"/>
          <w:b/>
          <w:bCs/>
          <w:sz w:val="24"/>
          <w:szCs w:val="24"/>
        </w:rPr>
        <w:t>E-Editor</w:t>
      </w:r>
      <w:bookmarkEnd w:id="25"/>
      <w:bookmarkEnd w:id="26"/>
      <w:bookmarkEnd w:id="27"/>
      <w:bookmarkEnd w:id="28"/>
      <w:bookmarkEnd w:id="29"/>
      <w:bookmarkEnd w:id="30"/>
      <w:bookmarkEnd w:id="31"/>
    </w:p>
    <w:p w:rsidR="00E55162" w:rsidRPr="00B356D1" w:rsidRDefault="00E55162" w:rsidP="00687F9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87F93">
        <w:rPr>
          <w:rFonts w:ascii="Book Antiqua" w:hAnsi="Book Antiqua"/>
          <w:sz w:val="24"/>
          <w:szCs w:val="24"/>
        </w:rPr>
        <w:br w:type="page"/>
      </w:r>
      <w:r w:rsidRPr="00687F93">
        <w:rPr>
          <w:rFonts w:ascii="Book Antiqua" w:eastAsia="MS Mincho" w:hAnsi="Book Antiqua"/>
          <w:b/>
          <w:sz w:val="24"/>
          <w:szCs w:val="24"/>
          <w:lang w:val="en-GB"/>
        </w:rPr>
        <w:lastRenderedPageBreak/>
        <w:t>Figure 1 Endoscopic view</w:t>
      </w:r>
      <w:r w:rsidR="00CC61BE" w:rsidRPr="00687F93">
        <w:rPr>
          <w:rFonts w:ascii="Book Antiqua" w:eastAsia="宋体" w:hAnsi="Book Antiqua" w:hint="eastAsia"/>
          <w:b/>
          <w:sz w:val="24"/>
          <w:szCs w:val="24"/>
          <w:lang w:val="en-GB" w:eastAsia="zh-CN"/>
        </w:rPr>
        <w:t>.</w:t>
      </w:r>
      <w:r w:rsidRPr="00687F93">
        <w:rPr>
          <w:rFonts w:ascii="Book Antiqua" w:eastAsia="MS Mincho" w:hAnsi="Book Antiqua"/>
          <w:b/>
          <w:sz w:val="24"/>
          <w:szCs w:val="24"/>
          <w:lang w:val="en-GB"/>
        </w:rPr>
        <w:t xml:space="preserve"> </w:t>
      </w:r>
      <w:r w:rsidR="00CC61BE" w:rsidRPr="00B356D1">
        <w:rPr>
          <w:rFonts w:ascii="Book Antiqua" w:eastAsia="宋体" w:hAnsi="Book Antiqua" w:cs="Verdana" w:hint="eastAsia"/>
          <w:sz w:val="24"/>
          <w:szCs w:val="24"/>
          <w:lang w:eastAsia="zh-CN"/>
        </w:rPr>
        <w:t xml:space="preserve">A: </w:t>
      </w:r>
      <w:r w:rsidR="00CC61BE" w:rsidRPr="00B356D1">
        <w:rPr>
          <w:rFonts w:ascii="Book Antiqua" w:hAnsi="Book Antiqua" w:cs="Verdana"/>
          <w:sz w:val="24"/>
          <w:szCs w:val="24"/>
        </w:rPr>
        <w:t>G</w:t>
      </w:r>
      <w:r w:rsidRPr="00B356D1">
        <w:rPr>
          <w:rFonts w:ascii="Book Antiqua" w:hAnsi="Book Antiqua" w:cs="Verdana"/>
          <w:sz w:val="24"/>
          <w:szCs w:val="24"/>
        </w:rPr>
        <w:t>astric polyp</w:t>
      </w:r>
      <w:r w:rsidR="00CC61BE" w:rsidRPr="00B356D1">
        <w:rPr>
          <w:rFonts w:ascii="Book Antiqua" w:eastAsia="宋体" w:hAnsi="Book Antiqua" w:cs="Verdana" w:hint="eastAsia"/>
          <w:sz w:val="24"/>
          <w:szCs w:val="24"/>
          <w:lang w:eastAsia="zh-CN"/>
        </w:rPr>
        <w:t>;</w:t>
      </w:r>
      <w:r w:rsidR="00A350B9" w:rsidRPr="00B356D1">
        <w:rPr>
          <w:rFonts w:ascii="Book Antiqua" w:eastAsia="宋体" w:hAnsi="Book Antiqua" w:cs="Verdana" w:hint="eastAsia"/>
          <w:sz w:val="24"/>
          <w:szCs w:val="24"/>
          <w:lang w:eastAsia="zh-CN"/>
        </w:rPr>
        <w:t xml:space="preserve"> </w:t>
      </w:r>
      <w:r w:rsidR="00CC61BE" w:rsidRPr="00B356D1">
        <w:rPr>
          <w:rFonts w:ascii="Book Antiqua" w:eastAsia="宋体" w:hAnsi="Book Antiqua" w:cs="Verdana" w:hint="eastAsia"/>
          <w:sz w:val="24"/>
          <w:szCs w:val="24"/>
          <w:lang w:eastAsia="zh-CN"/>
        </w:rPr>
        <w:t xml:space="preserve">B: </w:t>
      </w:r>
      <w:r w:rsidR="00CC61BE" w:rsidRPr="00B356D1">
        <w:rPr>
          <w:rFonts w:ascii="Book Antiqua" w:hAnsi="Book Antiqua" w:cs="Verdana"/>
          <w:sz w:val="24"/>
          <w:szCs w:val="24"/>
        </w:rPr>
        <w:t>G</w:t>
      </w:r>
      <w:r w:rsidR="00A350B9" w:rsidRPr="00B356D1">
        <w:rPr>
          <w:rFonts w:ascii="Book Antiqua" w:hAnsi="Book Antiqua" w:cs="Verdana"/>
          <w:sz w:val="24"/>
          <w:szCs w:val="24"/>
        </w:rPr>
        <w:t>astric polyp after indigocarmine staining.</w:t>
      </w:r>
    </w:p>
    <w:p w:rsidR="008A315E" w:rsidRPr="00687F93" w:rsidRDefault="008A315E" w:rsidP="00687F93">
      <w:pPr>
        <w:pStyle w:val="a7"/>
        <w:spacing w:line="360" w:lineRule="auto"/>
        <w:jc w:val="both"/>
        <w:rPr>
          <w:rFonts w:ascii="Book Antiqua" w:eastAsia="宋体" w:hAnsi="Book Antiqua"/>
          <w:b/>
          <w:lang w:val="en-GB" w:eastAsia="zh-CN"/>
        </w:rPr>
      </w:pPr>
    </w:p>
    <w:p w:rsidR="00E55162" w:rsidRPr="00687F93" w:rsidRDefault="00036B30" w:rsidP="00687F93">
      <w:pPr>
        <w:pStyle w:val="a7"/>
        <w:spacing w:line="360" w:lineRule="auto"/>
        <w:jc w:val="both"/>
        <w:rPr>
          <w:rFonts w:ascii="Book Antiqua" w:eastAsia="宋体" w:hAnsi="Book Antiqua"/>
          <w:lang w:val="en-GB" w:eastAsia="zh-CN"/>
        </w:rPr>
      </w:pPr>
      <w:r w:rsidRPr="00687F93">
        <w:rPr>
          <w:rFonts w:ascii="Book Antiqua" w:eastAsia="MS Mincho" w:hAnsi="Book Antiqua"/>
          <w:b/>
          <w:lang w:val="en-GB"/>
        </w:rPr>
        <w:t xml:space="preserve">Figure </w:t>
      </w:r>
      <w:r w:rsidR="00822752" w:rsidRPr="00687F93">
        <w:rPr>
          <w:rFonts w:ascii="Book Antiqua" w:eastAsia="宋体" w:hAnsi="Book Antiqua" w:hint="eastAsia"/>
          <w:b/>
          <w:lang w:val="en-GB" w:eastAsia="zh-CN"/>
        </w:rPr>
        <w:t>2</w:t>
      </w:r>
      <w:r w:rsidR="00E55162" w:rsidRPr="00687F93">
        <w:rPr>
          <w:rFonts w:ascii="Book Antiqua" w:eastAsia="MS Mincho" w:hAnsi="Book Antiqua"/>
          <w:b/>
          <w:lang w:val="en-GB"/>
        </w:rPr>
        <w:t xml:space="preserve"> </w:t>
      </w:r>
      <w:proofErr w:type="gramStart"/>
      <w:r w:rsidR="008A315E" w:rsidRPr="00687F93">
        <w:rPr>
          <w:rFonts w:ascii="Book Antiqua" w:hAnsi="Book Antiqua"/>
          <w:b/>
          <w:lang w:val="en-GB"/>
        </w:rPr>
        <w:t>The</w:t>
      </w:r>
      <w:proofErr w:type="gramEnd"/>
      <w:r w:rsidR="008A315E" w:rsidRPr="00687F93">
        <w:rPr>
          <w:rFonts w:ascii="Book Antiqua" w:hAnsi="Book Antiqua"/>
          <w:b/>
          <w:lang w:val="en-GB"/>
        </w:rPr>
        <w:t xml:space="preserve"> histological examination of the gastric </w:t>
      </w:r>
      <w:proofErr w:type="spellStart"/>
      <w:r w:rsidR="008A315E" w:rsidRPr="00687F93">
        <w:rPr>
          <w:rFonts w:ascii="Book Antiqua" w:hAnsi="Book Antiqua"/>
          <w:b/>
          <w:lang w:val="en-GB"/>
        </w:rPr>
        <w:t>polypoid</w:t>
      </w:r>
      <w:proofErr w:type="spellEnd"/>
      <w:r w:rsidR="008A315E" w:rsidRPr="00687F93">
        <w:rPr>
          <w:rFonts w:ascii="Book Antiqua" w:hAnsi="Book Antiqua"/>
          <w:b/>
          <w:lang w:val="en-GB"/>
        </w:rPr>
        <w:t xml:space="preserve"> lesion revealed a serrated adenoma showing </w:t>
      </w:r>
      <w:r w:rsidR="008A315E" w:rsidRPr="00687F93">
        <w:rPr>
          <w:rFonts w:ascii="Book Antiqua" w:eastAsia="MS Mincho" w:hAnsi="Book Antiqua"/>
          <w:b/>
          <w:lang w:val="en-GB"/>
        </w:rPr>
        <w:t xml:space="preserve">protruding </w:t>
      </w:r>
      <w:r w:rsidR="008A315E" w:rsidRPr="00687F93">
        <w:rPr>
          <w:rFonts w:ascii="Book Antiqua" w:hAnsi="Book Antiqua"/>
          <w:b/>
          <w:lang w:val="en-GB"/>
        </w:rPr>
        <w:t>glands with lateral saw tooth-like notches due to scalloped epithelial indentations with high-grade dysplasia</w:t>
      </w:r>
      <w:r w:rsidR="008A315E" w:rsidRPr="00687F93">
        <w:rPr>
          <w:rFonts w:ascii="Book Antiqua" w:eastAsia="宋体" w:hAnsi="Book Antiqua" w:hint="eastAsia"/>
          <w:b/>
          <w:lang w:val="en-GB" w:eastAsia="zh-CN"/>
        </w:rPr>
        <w:t>.</w:t>
      </w:r>
      <w:r w:rsidR="008A315E" w:rsidRPr="00687F93">
        <w:rPr>
          <w:rFonts w:ascii="Book Antiqua" w:eastAsia="宋体" w:hAnsi="Book Antiqua" w:hint="eastAsia"/>
          <w:lang w:val="en-GB" w:eastAsia="zh-CN"/>
        </w:rPr>
        <w:t xml:space="preserve"> A: </w:t>
      </w:r>
      <w:r w:rsidR="00E55162" w:rsidRPr="00687F93">
        <w:rPr>
          <w:rFonts w:ascii="Book Antiqua" w:eastAsia="MS Mincho" w:hAnsi="Book Antiqua"/>
          <w:lang w:val="en-GB"/>
        </w:rPr>
        <w:t xml:space="preserve">Adenoma showing serrated glands lined with high-grade dysplasia </w:t>
      </w:r>
      <w:r w:rsidR="00C14F3F" w:rsidRPr="00687F93">
        <w:rPr>
          <w:rFonts w:ascii="Book Antiqua" w:eastAsia="宋体" w:hAnsi="Book Antiqua" w:hint="eastAsia"/>
          <w:lang w:val="en-GB" w:eastAsia="zh-CN"/>
        </w:rPr>
        <w:t>[</w:t>
      </w:r>
      <w:proofErr w:type="spellStart"/>
      <w:r w:rsidR="00C14F3F" w:rsidRPr="00687F93">
        <w:rPr>
          <w:rFonts w:ascii="Book Antiqua" w:hAnsi="Book Antiqua"/>
        </w:rPr>
        <w:t>Hematoxylin</w:t>
      </w:r>
      <w:proofErr w:type="spellEnd"/>
      <w:r w:rsidR="00C14F3F" w:rsidRPr="00687F93">
        <w:rPr>
          <w:rFonts w:ascii="Book Antiqua" w:hAnsi="Book Antiqua"/>
        </w:rPr>
        <w:t xml:space="preserve"> and eosin</w:t>
      </w:r>
      <w:r w:rsidR="00C14F3F" w:rsidRPr="00687F93">
        <w:rPr>
          <w:rFonts w:ascii="Book Antiqua" w:hAnsi="Book Antiqua" w:hint="eastAsia"/>
        </w:rPr>
        <w:t xml:space="preserve"> (H and E)</w:t>
      </w:r>
      <w:r w:rsidR="00C14F3F" w:rsidRPr="00687F93">
        <w:rPr>
          <w:rFonts w:ascii="Book Antiqua" w:eastAsia="MS Mincho" w:hAnsi="Book Antiqua"/>
          <w:lang w:val="en-GB"/>
        </w:rPr>
        <w:t xml:space="preserve"> </w:t>
      </w:r>
      <w:bookmarkStart w:id="32" w:name="OLE_LINK50"/>
      <w:bookmarkStart w:id="33" w:name="OLE_LINK51"/>
      <w:r w:rsidRPr="00687F93">
        <w:rPr>
          <w:rFonts w:ascii="Book Antiqua" w:hAnsi="Book Antiqua"/>
        </w:rPr>
        <w:t>×</w:t>
      </w:r>
      <w:bookmarkEnd w:id="32"/>
      <w:bookmarkEnd w:id="33"/>
      <w:r w:rsidR="00F64071" w:rsidRPr="00687F93">
        <w:rPr>
          <w:rFonts w:ascii="Book Antiqua" w:eastAsia="宋体" w:hAnsi="Book Antiqua" w:hint="eastAsia"/>
          <w:lang w:eastAsia="zh-CN"/>
        </w:rPr>
        <w:t xml:space="preserve"> </w:t>
      </w:r>
      <w:r w:rsidR="00E55162" w:rsidRPr="00687F93">
        <w:rPr>
          <w:rFonts w:ascii="Book Antiqua" w:eastAsia="MS Mincho" w:hAnsi="Book Antiqua"/>
          <w:lang w:val="en-GB"/>
        </w:rPr>
        <w:t>10</w:t>
      </w:r>
      <w:r w:rsidR="00C14F3F" w:rsidRPr="00687F93">
        <w:rPr>
          <w:rFonts w:ascii="Book Antiqua" w:eastAsia="宋体" w:hAnsi="Book Antiqua" w:hint="eastAsia"/>
          <w:lang w:val="en-GB" w:eastAsia="zh-CN"/>
        </w:rPr>
        <w:t>]</w:t>
      </w:r>
      <w:r w:rsidR="008A315E" w:rsidRPr="00687F93">
        <w:rPr>
          <w:rFonts w:ascii="Book Antiqua" w:eastAsia="宋体" w:hAnsi="Book Antiqua" w:hint="eastAsia"/>
          <w:lang w:val="en-GB" w:eastAsia="zh-CN"/>
        </w:rPr>
        <w:t xml:space="preserve">; B: </w:t>
      </w:r>
      <w:r w:rsidR="00E55162" w:rsidRPr="00687F93">
        <w:rPr>
          <w:rFonts w:ascii="Book Antiqua" w:eastAsia="MS Mincho" w:hAnsi="Book Antiqua"/>
          <w:lang w:val="en-GB"/>
        </w:rPr>
        <w:t>High power view of the adenomatous component showing serrated glands with indentations lined with high-grade dysplasia (</w:t>
      </w:r>
      <w:r w:rsidR="00C14F3F" w:rsidRPr="00687F93">
        <w:rPr>
          <w:rFonts w:ascii="Book Antiqua" w:hAnsi="Book Antiqua" w:hint="eastAsia"/>
        </w:rPr>
        <w:t>H and E</w:t>
      </w:r>
      <w:r w:rsidR="00E55162" w:rsidRPr="00687F93">
        <w:rPr>
          <w:rFonts w:ascii="Book Antiqua" w:eastAsia="MS Mincho" w:hAnsi="Book Antiqua"/>
          <w:lang w:val="en-GB"/>
        </w:rPr>
        <w:t xml:space="preserve"> </w:t>
      </w:r>
      <w:r w:rsidRPr="00687F93">
        <w:rPr>
          <w:rFonts w:ascii="Book Antiqua" w:hAnsi="Book Antiqua"/>
        </w:rPr>
        <w:t>×</w:t>
      </w:r>
      <w:r w:rsidR="00E55162" w:rsidRPr="00687F93">
        <w:rPr>
          <w:rFonts w:ascii="Book Antiqua" w:eastAsia="MS Mincho" w:hAnsi="Book Antiqua"/>
          <w:lang w:val="en-GB"/>
        </w:rPr>
        <w:t xml:space="preserve"> 20)</w:t>
      </w:r>
      <w:r w:rsidR="008A315E" w:rsidRPr="00687F93">
        <w:rPr>
          <w:rFonts w:ascii="Book Antiqua" w:eastAsia="宋体" w:hAnsi="Book Antiqua" w:hint="eastAsia"/>
          <w:lang w:val="en-GB" w:eastAsia="zh-CN"/>
        </w:rPr>
        <w:t xml:space="preserve">; C: </w:t>
      </w:r>
      <w:r w:rsidR="00E55162" w:rsidRPr="00687F93">
        <w:rPr>
          <w:rFonts w:ascii="Book Antiqua" w:eastAsia="MS Mincho" w:hAnsi="Book Antiqua"/>
          <w:lang w:val="en-GB"/>
        </w:rPr>
        <w:t>View of a single elongated gland with saw-tooth-like configuration lined with high-grade dysplasia (</w:t>
      </w:r>
      <w:r w:rsidR="00C14F3F" w:rsidRPr="00687F93">
        <w:rPr>
          <w:rFonts w:ascii="Book Antiqua" w:hAnsi="Book Antiqua" w:hint="eastAsia"/>
        </w:rPr>
        <w:t>H and E</w:t>
      </w:r>
      <w:r w:rsidR="00E55162" w:rsidRPr="00687F93">
        <w:rPr>
          <w:rFonts w:ascii="Book Antiqua" w:eastAsia="MS Mincho" w:hAnsi="Book Antiqua"/>
          <w:lang w:val="en-GB"/>
        </w:rPr>
        <w:t xml:space="preserve"> </w:t>
      </w:r>
      <w:r w:rsidRPr="00687F93">
        <w:rPr>
          <w:rFonts w:ascii="Book Antiqua" w:hAnsi="Book Antiqua"/>
        </w:rPr>
        <w:t>×</w:t>
      </w:r>
      <w:r w:rsidRPr="00687F93">
        <w:rPr>
          <w:rFonts w:ascii="Book Antiqua" w:eastAsia="宋体" w:hAnsi="Book Antiqua" w:hint="eastAsia"/>
          <w:lang w:eastAsia="zh-CN"/>
        </w:rPr>
        <w:t xml:space="preserve"> </w:t>
      </w:r>
      <w:r w:rsidR="00E55162" w:rsidRPr="00687F93">
        <w:rPr>
          <w:rFonts w:ascii="Book Antiqua" w:eastAsia="MS Mincho" w:hAnsi="Book Antiqua"/>
          <w:lang w:val="en-GB"/>
        </w:rPr>
        <w:t>20).</w:t>
      </w:r>
    </w:p>
    <w:p w:rsidR="002716E5" w:rsidRPr="00687F93" w:rsidRDefault="002716E5" w:rsidP="00687F93">
      <w:pPr>
        <w:pStyle w:val="a7"/>
        <w:spacing w:line="360" w:lineRule="auto"/>
        <w:jc w:val="both"/>
        <w:rPr>
          <w:rFonts w:ascii="Book Antiqua" w:eastAsia="宋体" w:hAnsi="Book Antiqua"/>
          <w:b/>
          <w:lang w:val="en-GB" w:eastAsia="zh-CN"/>
        </w:rPr>
      </w:pPr>
    </w:p>
    <w:p w:rsidR="00E55162" w:rsidRPr="00687F93" w:rsidRDefault="00036B30" w:rsidP="00687F93">
      <w:pPr>
        <w:pStyle w:val="a7"/>
        <w:spacing w:line="360" w:lineRule="auto"/>
        <w:jc w:val="both"/>
        <w:rPr>
          <w:rFonts w:ascii="Book Antiqua" w:eastAsia="宋体" w:hAnsi="Book Antiqua"/>
          <w:b/>
          <w:lang w:val="en-GB" w:eastAsia="zh-CN"/>
        </w:rPr>
      </w:pPr>
      <w:r w:rsidRPr="00687F93">
        <w:rPr>
          <w:rFonts w:ascii="Book Antiqua" w:eastAsia="MS Mincho" w:hAnsi="Book Antiqua"/>
          <w:b/>
          <w:lang w:val="en-GB"/>
        </w:rPr>
        <w:t xml:space="preserve">Figure </w:t>
      </w:r>
      <w:r w:rsidR="00822752" w:rsidRPr="00687F93">
        <w:rPr>
          <w:rFonts w:ascii="Book Antiqua" w:eastAsia="宋体" w:hAnsi="Book Antiqua" w:hint="eastAsia"/>
          <w:b/>
          <w:lang w:val="en-GB" w:eastAsia="zh-CN"/>
        </w:rPr>
        <w:t>3</w:t>
      </w:r>
      <w:r w:rsidR="00E55162" w:rsidRPr="00687F93">
        <w:rPr>
          <w:rFonts w:ascii="Book Antiqua" w:eastAsia="MS Mincho" w:hAnsi="Book Antiqua"/>
          <w:b/>
          <w:lang w:val="en-GB"/>
        </w:rPr>
        <w:t xml:space="preserve"> Low-power view of serrated adenoma with invasive carcinoma </w:t>
      </w:r>
      <w:r w:rsidR="00943929">
        <w:rPr>
          <w:rFonts w:ascii="Book Antiqua" w:eastAsia="宋体" w:hAnsi="Book Antiqua" w:hint="eastAsia"/>
          <w:b/>
          <w:lang w:val="en-GB" w:eastAsia="zh-CN"/>
        </w:rPr>
        <w:t>(</w:t>
      </w:r>
      <w:r w:rsidR="00F06FA3" w:rsidRPr="00687F93">
        <w:rPr>
          <w:rFonts w:ascii="Book Antiqua" w:eastAsia="MS Mincho" w:hAnsi="Book Antiqua"/>
          <w:b/>
          <w:lang w:val="en-GB"/>
        </w:rPr>
        <w:t>H and E × 10</w:t>
      </w:r>
      <w:r w:rsidR="00943929">
        <w:rPr>
          <w:rFonts w:ascii="Book Antiqua" w:eastAsia="宋体" w:hAnsi="Book Antiqua" w:hint="eastAsia"/>
          <w:b/>
          <w:lang w:val="en-GB" w:eastAsia="zh-CN"/>
        </w:rPr>
        <w:t>)</w:t>
      </w:r>
      <w:r w:rsidR="00E55162" w:rsidRPr="00687F93">
        <w:rPr>
          <w:rFonts w:ascii="Book Antiqua" w:eastAsia="MS Mincho" w:hAnsi="Book Antiqua"/>
          <w:b/>
          <w:lang w:val="en-GB"/>
        </w:rPr>
        <w:t>.</w:t>
      </w:r>
    </w:p>
    <w:p w:rsidR="00CF5F38" w:rsidRPr="00687F93" w:rsidRDefault="00CF5F38" w:rsidP="00687F93">
      <w:pPr>
        <w:pStyle w:val="a7"/>
        <w:spacing w:line="360" w:lineRule="auto"/>
        <w:jc w:val="both"/>
        <w:rPr>
          <w:rFonts w:ascii="Book Antiqua" w:eastAsia="宋体" w:hAnsi="Book Antiqua"/>
          <w:b/>
          <w:lang w:val="en-GB" w:eastAsia="zh-CN"/>
        </w:rPr>
      </w:pPr>
    </w:p>
    <w:p w:rsidR="00E55162" w:rsidRPr="00687F93" w:rsidRDefault="00036B30" w:rsidP="00687F93">
      <w:pPr>
        <w:pStyle w:val="a7"/>
        <w:spacing w:line="360" w:lineRule="auto"/>
        <w:jc w:val="both"/>
        <w:rPr>
          <w:rFonts w:ascii="Book Antiqua" w:eastAsia="MS Mincho" w:hAnsi="Book Antiqua"/>
          <w:b/>
          <w:lang w:val="en-GB"/>
        </w:rPr>
      </w:pPr>
      <w:r w:rsidRPr="00687F93">
        <w:rPr>
          <w:rFonts w:ascii="Book Antiqua" w:eastAsia="MS Mincho" w:hAnsi="Book Antiqua"/>
          <w:b/>
          <w:lang w:val="en-GB"/>
        </w:rPr>
        <w:t xml:space="preserve">Figure </w:t>
      </w:r>
      <w:r w:rsidR="00822752" w:rsidRPr="00687F93">
        <w:rPr>
          <w:rFonts w:ascii="Book Antiqua" w:eastAsia="宋体" w:hAnsi="Book Antiqua" w:hint="eastAsia"/>
          <w:b/>
          <w:lang w:val="en-GB" w:eastAsia="zh-CN"/>
        </w:rPr>
        <w:t>4</w:t>
      </w:r>
      <w:r w:rsidR="00E55162" w:rsidRPr="00687F93">
        <w:rPr>
          <w:rFonts w:ascii="Book Antiqua" w:eastAsia="MS Mincho" w:hAnsi="Book Antiqua"/>
          <w:b/>
          <w:lang w:val="en-GB"/>
        </w:rPr>
        <w:t xml:space="preserve"> High power view of the invasive component with</w:t>
      </w:r>
      <w:r w:rsidR="00F06FA3" w:rsidRPr="00687F93">
        <w:rPr>
          <w:rFonts w:ascii="Book Antiqua" w:eastAsia="宋体" w:hAnsi="Book Antiqua" w:hint="eastAsia"/>
          <w:b/>
          <w:lang w:val="en-GB" w:eastAsia="zh-CN"/>
        </w:rPr>
        <w:t xml:space="preserve"> </w:t>
      </w:r>
      <w:r w:rsidR="00E55162" w:rsidRPr="00687F93">
        <w:rPr>
          <w:rFonts w:ascii="Book Antiqua" w:eastAsia="MS Mincho" w:hAnsi="Book Antiqua"/>
          <w:b/>
          <w:lang w:val="en-GB"/>
        </w:rPr>
        <w:t xml:space="preserve">retained serrated configuration </w:t>
      </w:r>
      <w:r w:rsidR="00B356D1">
        <w:rPr>
          <w:rFonts w:ascii="Book Antiqua" w:eastAsia="宋体" w:hAnsi="Book Antiqua" w:hint="eastAsia"/>
          <w:b/>
          <w:lang w:val="en-GB" w:eastAsia="zh-CN"/>
        </w:rPr>
        <w:t>(</w:t>
      </w:r>
      <w:r w:rsidR="00F06FA3" w:rsidRPr="00687F93">
        <w:rPr>
          <w:rFonts w:ascii="Book Antiqua" w:eastAsia="MS Mincho" w:hAnsi="Book Antiqua"/>
          <w:b/>
          <w:lang w:val="en-GB"/>
        </w:rPr>
        <w:t>H and E × 10</w:t>
      </w:r>
      <w:r w:rsidR="00B356D1">
        <w:rPr>
          <w:rFonts w:ascii="Book Antiqua" w:eastAsia="宋体" w:hAnsi="Book Antiqua" w:hint="eastAsia"/>
          <w:b/>
          <w:lang w:val="en-GB" w:eastAsia="zh-CN"/>
        </w:rPr>
        <w:t>)</w:t>
      </w:r>
      <w:r w:rsidR="00E55162" w:rsidRPr="00687F93">
        <w:rPr>
          <w:rFonts w:ascii="Book Antiqua" w:eastAsia="MS Mincho" w:hAnsi="Book Antiqua"/>
          <w:b/>
          <w:lang w:val="en-GB"/>
        </w:rPr>
        <w:t>.</w:t>
      </w:r>
    </w:p>
    <w:p w:rsidR="00072BDE" w:rsidRPr="00687F93" w:rsidRDefault="00072BDE" w:rsidP="00687F93">
      <w:pPr>
        <w:spacing w:line="360" w:lineRule="auto"/>
        <w:ind w:left="567" w:hanging="425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F54488" w:rsidRPr="00687F93" w:rsidRDefault="00F54488" w:rsidP="00687F93">
      <w:pPr>
        <w:spacing w:line="360" w:lineRule="auto"/>
        <w:ind w:left="567" w:hanging="425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F54488" w:rsidRPr="00687F93" w:rsidRDefault="00F54488" w:rsidP="00687F93">
      <w:pPr>
        <w:spacing w:line="360" w:lineRule="auto"/>
        <w:ind w:left="567" w:hanging="425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F54488" w:rsidRPr="00687F93" w:rsidRDefault="00F54488" w:rsidP="00687F93">
      <w:pPr>
        <w:spacing w:line="360" w:lineRule="auto"/>
        <w:ind w:left="567" w:hanging="425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F54488" w:rsidRPr="00687F93" w:rsidRDefault="00F54488" w:rsidP="00687F93">
      <w:pPr>
        <w:spacing w:line="360" w:lineRule="auto"/>
        <w:ind w:left="567" w:hanging="425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F54488" w:rsidRPr="00687F93" w:rsidRDefault="00F54488" w:rsidP="00687F93">
      <w:pPr>
        <w:spacing w:line="360" w:lineRule="auto"/>
        <w:ind w:left="567" w:hanging="425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F54488" w:rsidRPr="00687F93" w:rsidRDefault="00F54488" w:rsidP="00687F93">
      <w:pPr>
        <w:spacing w:line="360" w:lineRule="auto"/>
        <w:ind w:left="567" w:hanging="425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F54488" w:rsidRPr="00687F93" w:rsidRDefault="00F54488" w:rsidP="00687F93">
      <w:pPr>
        <w:spacing w:line="360" w:lineRule="auto"/>
        <w:ind w:left="567" w:hanging="425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F54488" w:rsidRPr="00687F93" w:rsidRDefault="00F54488" w:rsidP="00687F93">
      <w:pPr>
        <w:spacing w:line="360" w:lineRule="auto"/>
        <w:ind w:left="567" w:hanging="425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F54488" w:rsidRPr="00687F93" w:rsidRDefault="00F54488" w:rsidP="00687F93">
      <w:pPr>
        <w:spacing w:line="360" w:lineRule="auto"/>
        <w:ind w:left="567" w:hanging="425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F54488" w:rsidRPr="00687F93" w:rsidRDefault="00F54488" w:rsidP="00687F93">
      <w:pPr>
        <w:spacing w:line="360" w:lineRule="auto"/>
        <w:ind w:left="567" w:hanging="425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F54488" w:rsidRPr="00687F93" w:rsidRDefault="00F54488" w:rsidP="00687F93">
      <w:pPr>
        <w:spacing w:line="360" w:lineRule="auto"/>
        <w:ind w:left="567" w:hanging="425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F54488" w:rsidRPr="00687F93" w:rsidRDefault="00F54488" w:rsidP="00687F93">
      <w:pPr>
        <w:spacing w:line="360" w:lineRule="auto"/>
        <w:ind w:left="567" w:hanging="425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F54488" w:rsidRPr="00687F93" w:rsidRDefault="00F54488" w:rsidP="00687F93">
      <w:pPr>
        <w:spacing w:line="360" w:lineRule="auto"/>
        <w:ind w:left="567" w:hanging="425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F54488" w:rsidRPr="00687F93" w:rsidRDefault="00F54488" w:rsidP="00687F93">
      <w:pPr>
        <w:spacing w:line="360" w:lineRule="auto"/>
        <w:ind w:left="567" w:hanging="425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p w:rsidR="00943929" w:rsidRDefault="00943929" w:rsidP="00687F93">
      <w:pPr>
        <w:spacing w:line="360" w:lineRule="auto"/>
        <w:ind w:left="426"/>
        <w:jc w:val="both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943929" w:rsidRDefault="00943929" w:rsidP="00687F93">
      <w:pPr>
        <w:spacing w:line="360" w:lineRule="auto"/>
        <w:ind w:left="426"/>
        <w:jc w:val="both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F54488" w:rsidRPr="00943929" w:rsidRDefault="00F54488" w:rsidP="00943929">
      <w:pPr>
        <w:spacing w:line="360" w:lineRule="auto"/>
        <w:ind w:left="426"/>
        <w:jc w:val="both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687F93">
        <w:rPr>
          <w:rFonts w:ascii="Book Antiqua" w:hAnsi="Book Antiqua"/>
          <w:b/>
          <w:sz w:val="24"/>
          <w:szCs w:val="24"/>
        </w:rPr>
        <w:lastRenderedPageBreak/>
        <w:t xml:space="preserve">Table 1 Gastric serrated adenomas case reports </w:t>
      </w:r>
    </w:p>
    <w:tbl>
      <w:tblPr>
        <w:tblStyle w:val="ac"/>
        <w:tblW w:w="1984" w:type="dxa"/>
        <w:tblInd w:w="5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687F93" w:rsidRPr="00687F93" w:rsidTr="00B90368">
        <w:tc>
          <w:tcPr>
            <w:tcW w:w="1984" w:type="dxa"/>
          </w:tcPr>
          <w:p w:rsidR="00F54488" w:rsidRPr="00687F93" w:rsidRDefault="00F54488" w:rsidP="00687F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90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56"/>
              <w:gridCol w:w="2468"/>
              <w:gridCol w:w="2347"/>
              <w:gridCol w:w="1182"/>
            </w:tblGrid>
            <w:tr w:rsidR="00687F93" w:rsidRPr="00687F93" w:rsidTr="00B90368"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4488" w:rsidRPr="00687F93" w:rsidRDefault="00F54488" w:rsidP="00687F93">
                  <w:pPr>
                    <w:pStyle w:val="a7"/>
                    <w:pBdr>
                      <w:bottom w:val="single" w:sz="4" w:space="1" w:color="auto"/>
                    </w:pBdr>
                    <w:spacing w:line="360" w:lineRule="auto"/>
                    <w:ind w:left="67"/>
                    <w:jc w:val="both"/>
                    <w:rPr>
                      <w:rFonts w:ascii="Book Antiqua" w:eastAsia="MS Mincho" w:hAnsi="Book Antiqua"/>
                      <w:lang w:val="en-GB"/>
                    </w:rPr>
                  </w:pPr>
                  <w:r w:rsidRPr="00687F93">
                    <w:rPr>
                      <w:rFonts w:ascii="Book Antiqua" w:eastAsia="MS Mincho" w:hAnsi="Book Antiqua"/>
                      <w:lang w:val="en-GB"/>
                    </w:rPr>
                    <w:t>Ref.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54488" w:rsidRPr="00687F93" w:rsidRDefault="00F54488" w:rsidP="00687F93">
                  <w:pPr>
                    <w:pStyle w:val="a7"/>
                    <w:spacing w:line="360" w:lineRule="auto"/>
                    <w:ind w:left="-155" w:firstLine="155"/>
                    <w:jc w:val="both"/>
                    <w:rPr>
                      <w:rFonts w:ascii="Book Antiqua" w:eastAsia="MS Mincho" w:hAnsi="Book Antiqua"/>
                      <w:lang w:val="en-GB"/>
                    </w:rPr>
                  </w:pPr>
                  <w:r w:rsidRPr="00687F93">
                    <w:rPr>
                      <w:rFonts w:ascii="Book Antiqua" w:eastAsia="MS Mincho" w:hAnsi="Book Antiqua"/>
                      <w:lang w:val="en-GB"/>
                    </w:rPr>
                    <w:t xml:space="preserve">Year of </w:t>
                  </w:r>
                </w:p>
                <w:p w:rsidR="00F54488" w:rsidRPr="00687F93" w:rsidRDefault="00F54488" w:rsidP="00687F93">
                  <w:pPr>
                    <w:pStyle w:val="a7"/>
                    <w:spacing w:line="360" w:lineRule="auto"/>
                    <w:ind w:left="-155" w:firstLine="155"/>
                    <w:jc w:val="both"/>
                    <w:rPr>
                      <w:rFonts w:ascii="Book Antiqua" w:eastAsia="MS Mincho" w:hAnsi="Book Antiqua"/>
                      <w:lang w:val="en-GB"/>
                    </w:rPr>
                  </w:pPr>
                  <w:r w:rsidRPr="00687F93">
                    <w:rPr>
                      <w:rFonts w:ascii="Book Antiqua" w:eastAsia="MS Mincho" w:hAnsi="Book Antiqua"/>
                      <w:lang w:val="en-GB"/>
                    </w:rPr>
                    <w:t>publication</w:t>
                  </w:r>
                </w:p>
              </w:tc>
              <w:tc>
                <w:tcPr>
                  <w:tcW w:w="23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54488" w:rsidRPr="00687F93" w:rsidRDefault="00F54488" w:rsidP="00687F93">
                  <w:pPr>
                    <w:pStyle w:val="a7"/>
                    <w:spacing w:line="360" w:lineRule="auto"/>
                    <w:jc w:val="both"/>
                    <w:rPr>
                      <w:rFonts w:ascii="Book Antiqua" w:eastAsia="MS Mincho" w:hAnsi="Book Antiqua"/>
                      <w:lang w:val="en-GB"/>
                    </w:rPr>
                  </w:pPr>
                  <w:r w:rsidRPr="00687F93">
                    <w:rPr>
                      <w:rFonts w:ascii="Book Antiqua" w:eastAsia="MS Mincho" w:hAnsi="Book Antiqua"/>
                      <w:lang w:val="en-GB"/>
                    </w:rPr>
                    <w:t xml:space="preserve">No. of </w:t>
                  </w:r>
                </w:p>
                <w:p w:rsidR="00F54488" w:rsidRPr="00687F93" w:rsidRDefault="00F54488" w:rsidP="00687F93">
                  <w:pPr>
                    <w:pStyle w:val="a7"/>
                    <w:spacing w:line="360" w:lineRule="auto"/>
                    <w:jc w:val="both"/>
                    <w:rPr>
                      <w:rFonts w:ascii="Book Antiqua" w:eastAsia="MS Mincho" w:hAnsi="Book Antiqua"/>
                      <w:lang w:val="en-GB"/>
                    </w:rPr>
                  </w:pPr>
                  <w:r w:rsidRPr="00687F93">
                    <w:rPr>
                      <w:rFonts w:ascii="Book Antiqua" w:eastAsia="MS Mincho" w:hAnsi="Book Antiqua"/>
                      <w:lang w:val="en-GB"/>
                    </w:rPr>
                    <w:t>cases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54488" w:rsidRPr="00687F93" w:rsidRDefault="00F54488" w:rsidP="00687F93">
                  <w:pPr>
                    <w:pStyle w:val="a7"/>
                    <w:spacing w:line="360" w:lineRule="auto"/>
                    <w:ind w:left="-135" w:firstLine="398"/>
                    <w:jc w:val="both"/>
                    <w:rPr>
                      <w:rFonts w:ascii="Book Antiqua" w:eastAsia="MS Mincho" w:hAnsi="Book Antiqua"/>
                      <w:lang w:val="en-GB"/>
                    </w:rPr>
                  </w:pPr>
                  <w:r w:rsidRPr="00687F93">
                    <w:rPr>
                      <w:rFonts w:ascii="Book Antiqua" w:eastAsia="MS Mincho" w:hAnsi="Book Antiqua"/>
                      <w:lang w:val="en-GB"/>
                    </w:rPr>
                    <w:t>No. cases with invasive carcinoma</w:t>
                  </w:r>
                </w:p>
              </w:tc>
            </w:tr>
          </w:tbl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eastAsia="MS Mincho"/>
                <w:lang w:val="en-GB"/>
              </w:rPr>
            </w:pPr>
          </w:p>
        </w:tc>
      </w:tr>
    </w:tbl>
    <w:tbl>
      <w:tblPr>
        <w:tblW w:w="918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2552"/>
        <w:gridCol w:w="992"/>
      </w:tblGrid>
      <w:tr w:rsidR="00687F93" w:rsidRPr="00687F93" w:rsidTr="00B9036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宋体" w:hAnsi="Book Antiqua"/>
                <w:i/>
                <w:lang w:val="en-GB" w:eastAsia="zh-CN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 xml:space="preserve">Rubio </w:t>
            </w:r>
            <w:r w:rsidRPr="00687F93">
              <w:rPr>
                <w:rFonts w:ascii="Book Antiqua" w:eastAsia="MS Mincho" w:hAnsi="Book Antiqua"/>
                <w:i/>
                <w:lang w:val="en-GB"/>
              </w:rPr>
              <w:t>et al</w:t>
            </w:r>
            <w:r w:rsidRPr="00687F93">
              <w:rPr>
                <w:rFonts w:ascii="Book Antiqua" w:eastAsia="MS Mincho" w:hAnsi="Book Antiqua"/>
                <w:vertAlign w:val="superscript"/>
                <w:lang w:val="en-GB"/>
              </w:rPr>
              <w:t>[21</w:t>
            </w:r>
            <w:r w:rsidRPr="00687F93">
              <w:rPr>
                <w:rFonts w:ascii="Book Antiqua" w:eastAsia="宋体" w:hAnsi="Book Antiqua" w:hint="eastAsia"/>
                <w:vertAlign w:val="superscript"/>
                <w:lang w:val="en-GB" w:eastAsia="zh-CN"/>
              </w:rPr>
              <w:t>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i/>
                <w:lang w:val="en-GB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>2001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lang w:val="en-GB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lang w:val="en-GB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>1</w:t>
            </w:r>
          </w:p>
        </w:tc>
      </w:tr>
      <w:tr w:rsidR="00687F93" w:rsidRPr="00687F93" w:rsidTr="00B9036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ind w:right="-392"/>
              <w:jc w:val="both"/>
              <w:rPr>
                <w:rFonts w:ascii="Book Antiqua" w:eastAsia="MS Mincho" w:hAnsi="Book Antiqua"/>
                <w:lang w:val="en-GB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>Rubio</w:t>
            </w:r>
            <w:r w:rsidRPr="00687F93">
              <w:rPr>
                <w:rFonts w:ascii="Book Antiqua" w:eastAsia="MS Mincho" w:hAnsi="Book Antiqua"/>
                <w:i/>
                <w:lang w:val="en-GB"/>
              </w:rPr>
              <w:t xml:space="preserve"> et al</w:t>
            </w:r>
            <w:r w:rsidRPr="00687F93">
              <w:rPr>
                <w:rFonts w:ascii="Book Antiqua" w:eastAsia="MS Mincho" w:hAnsi="Book Antiqua"/>
                <w:vertAlign w:val="superscript"/>
                <w:lang w:val="en-GB"/>
              </w:rPr>
              <w:t>[27]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lang w:val="en-GB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>2004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lang w:val="en-GB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lang w:val="en-GB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>4</w:t>
            </w:r>
          </w:p>
        </w:tc>
      </w:tr>
      <w:tr w:rsidR="00687F93" w:rsidRPr="00687F93" w:rsidTr="00B9036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i/>
                <w:lang w:val="en-GB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 xml:space="preserve">Rubio </w:t>
            </w:r>
            <w:r w:rsidRPr="00687F93">
              <w:rPr>
                <w:rFonts w:ascii="Book Antiqua" w:eastAsia="MS Mincho" w:hAnsi="Book Antiqua"/>
                <w:i/>
                <w:lang w:val="en-GB"/>
              </w:rPr>
              <w:t>et al</w:t>
            </w:r>
            <w:r w:rsidRPr="00687F93">
              <w:rPr>
                <w:rFonts w:ascii="Book Antiqua" w:eastAsia="MS Mincho" w:hAnsi="Book Antiqua"/>
                <w:vertAlign w:val="superscript"/>
                <w:lang w:val="en-GB"/>
              </w:rPr>
              <w:t>[28]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lang w:val="en-GB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>2007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lang w:val="en-GB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lang w:val="en-GB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>1</w:t>
            </w:r>
          </w:p>
        </w:tc>
      </w:tr>
      <w:tr w:rsidR="00687F93" w:rsidRPr="00687F93" w:rsidTr="00B9036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i/>
                <w:lang w:val="en-GB"/>
              </w:rPr>
            </w:pPr>
            <w:proofErr w:type="spellStart"/>
            <w:r w:rsidRPr="00687F93">
              <w:rPr>
                <w:rFonts w:ascii="Book Antiqua" w:hAnsi="Book Antiqua"/>
                <w:lang w:val="en-GB"/>
              </w:rPr>
              <w:t>M'sakni</w:t>
            </w:r>
            <w:proofErr w:type="spellEnd"/>
            <w:r w:rsidRPr="00687F93">
              <w:rPr>
                <w:rFonts w:ascii="Book Antiqua" w:hAnsi="Book Antiqua"/>
                <w:lang w:val="en-GB"/>
              </w:rPr>
              <w:t xml:space="preserve"> </w:t>
            </w:r>
            <w:r w:rsidRPr="00687F93">
              <w:rPr>
                <w:rFonts w:ascii="Book Antiqua" w:hAnsi="Book Antiqua"/>
                <w:i/>
                <w:lang w:val="en-GB"/>
              </w:rPr>
              <w:t>et al</w:t>
            </w:r>
            <w:r w:rsidRPr="00687F93">
              <w:rPr>
                <w:rFonts w:ascii="Book Antiqua" w:eastAsia="MS Mincho" w:hAnsi="Book Antiqua"/>
                <w:vertAlign w:val="superscript"/>
                <w:lang w:val="en-GB"/>
              </w:rPr>
              <w:t>[29]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lang w:val="en-GB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>2007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lang w:val="en-GB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lang w:val="en-GB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>0</w:t>
            </w:r>
          </w:p>
        </w:tc>
      </w:tr>
      <w:tr w:rsidR="00687F93" w:rsidRPr="00687F93" w:rsidTr="00B9036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i/>
                <w:lang w:val="en-GB"/>
              </w:rPr>
            </w:pPr>
            <w:proofErr w:type="spellStart"/>
            <w:r w:rsidRPr="00687F93">
              <w:rPr>
                <w:rFonts w:ascii="Book Antiqua" w:eastAsia="MS Mincho" w:hAnsi="Book Antiqua"/>
                <w:lang w:val="en-GB"/>
              </w:rPr>
              <w:t>Hasuo</w:t>
            </w:r>
            <w:proofErr w:type="spellEnd"/>
            <w:r w:rsidRPr="00687F93">
              <w:rPr>
                <w:rFonts w:ascii="Book Antiqua" w:eastAsia="MS Mincho" w:hAnsi="Book Antiqua"/>
                <w:lang w:val="en-GB"/>
              </w:rPr>
              <w:t xml:space="preserve"> </w:t>
            </w:r>
            <w:r w:rsidRPr="00687F93">
              <w:rPr>
                <w:rFonts w:ascii="Book Antiqua" w:eastAsia="MS Mincho" w:hAnsi="Book Antiqua"/>
                <w:i/>
                <w:lang w:val="en-GB"/>
              </w:rPr>
              <w:t>et al</w:t>
            </w:r>
            <w:r w:rsidRPr="00687F93">
              <w:rPr>
                <w:rFonts w:ascii="Book Antiqua" w:eastAsia="MS Mincho" w:hAnsi="Book Antiqua"/>
                <w:i/>
                <w:vertAlign w:val="superscript"/>
                <w:lang w:val="en-GB"/>
              </w:rPr>
              <w:t xml:space="preserve"> </w:t>
            </w:r>
            <w:r w:rsidRPr="00687F93">
              <w:rPr>
                <w:rFonts w:ascii="Book Antiqua" w:eastAsia="MS Mincho" w:hAnsi="Book Antiqua"/>
                <w:vertAlign w:val="superscript"/>
                <w:lang w:val="en-GB"/>
              </w:rPr>
              <w:t>[30]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lang w:val="en-GB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>2009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lang w:val="en-GB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lang w:val="en-GB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>1</w:t>
            </w:r>
          </w:p>
        </w:tc>
      </w:tr>
      <w:tr w:rsidR="00687F93" w:rsidRPr="00687F93" w:rsidTr="00B9036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lang w:val="en-GB"/>
              </w:rPr>
            </w:pPr>
            <w:proofErr w:type="spellStart"/>
            <w:r w:rsidRPr="00687F93">
              <w:rPr>
                <w:rFonts w:ascii="Book Antiqua" w:eastAsia="MS Mincho" w:hAnsi="Book Antiqua"/>
                <w:lang w:val="en-GB"/>
              </w:rPr>
              <w:t>Köklü</w:t>
            </w:r>
            <w:proofErr w:type="spellEnd"/>
            <w:r w:rsidRPr="00687F93">
              <w:rPr>
                <w:rFonts w:ascii="Book Antiqua" w:eastAsia="MS Mincho" w:hAnsi="Book Antiqua"/>
                <w:lang w:val="en-GB"/>
              </w:rPr>
              <w:t xml:space="preserve"> </w:t>
            </w:r>
            <w:r w:rsidRPr="00687F93">
              <w:rPr>
                <w:rFonts w:ascii="Book Antiqua" w:eastAsia="MS Mincho" w:hAnsi="Book Antiqua"/>
                <w:i/>
                <w:lang w:val="en-GB"/>
              </w:rPr>
              <w:t>et al</w:t>
            </w:r>
            <w:r w:rsidRPr="00687F93">
              <w:rPr>
                <w:rFonts w:ascii="Book Antiqua" w:eastAsia="MS Mincho" w:hAnsi="Book Antiqua"/>
                <w:vertAlign w:val="superscript"/>
                <w:lang w:val="en-GB"/>
              </w:rPr>
              <w:t>[31]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lang w:val="en-GB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>2010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lang w:val="en-GB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lang w:val="en-GB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>0</w:t>
            </w:r>
          </w:p>
        </w:tc>
      </w:tr>
      <w:tr w:rsidR="00687F93" w:rsidRPr="00687F93" w:rsidTr="00B9036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i/>
                <w:lang w:val="en-GB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 xml:space="preserve">Kwon </w:t>
            </w:r>
            <w:r w:rsidRPr="00687F93">
              <w:rPr>
                <w:rFonts w:ascii="Book Antiqua" w:eastAsia="MS Mincho" w:hAnsi="Book Antiqua"/>
                <w:i/>
                <w:lang w:val="en-GB"/>
              </w:rPr>
              <w:t xml:space="preserve">et al </w:t>
            </w:r>
            <w:r w:rsidRPr="00687F93">
              <w:rPr>
                <w:rFonts w:ascii="Book Antiqua" w:eastAsia="MS Mincho" w:hAnsi="Book Antiqua"/>
                <w:vertAlign w:val="superscript"/>
                <w:lang w:val="en-GB"/>
              </w:rPr>
              <w:t>[32]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lang w:val="en-GB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>2013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lang w:val="en-GB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lang w:val="en-GB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>7</w:t>
            </w:r>
          </w:p>
        </w:tc>
      </w:tr>
      <w:tr w:rsidR="00687F93" w:rsidRPr="00687F93" w:rsidTr="00B9036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pBdr>
                <w:bottom w:val="single" w:sz="4" w:space="1" w:color="auto"/>
              </w:pBdr>
              <w:spacing w:line="360" w:lineRule="auto"/>
              <w:jc w:val="both"/>
              <w:rPr>
                <w:rFonts w:ascii="Book Antiqua" w:eastAsia="宋体" w:hAnsi="Book Antiqua"/>
                <w:lang w:val="en-GB" w:eastAsia="zh-CN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>Rubio, Björk</w:t>
            </w:r>
            <w:r w:rsidR="000070AB" w:rsidRPr="00687F93">
              <w:rPr>
                <w:rFonts w:ascii="Book Antiqua" w:eastAsia="宋体" w:hAnsi="Book Antiqua" w:hint="eastAsia"/>
                <w:vertAlign w:val="superscript"/>
                <w:lang w:val="en-GB" w:eastAsia="zh-C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lang w:val="en-GB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>2013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lang w:val="en-GB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488" w:rsidRPr="00687F93" w:rsidRDefault="00F54488" w:rsidP="00687F93">
            <w:pPr>
              <w:pStyle w:val="a7"/>
              <w:spacing w:line="360" w:lineRule="auto"/>
              <w:jc w:val="both"/>
              <w:rPr>
                <w:rFonts w:ascii="Book Antiqua" w:eastAsia="MS Mincho" w:hAnsi="Book Antiqua"/>
                <w:lang w:val="en-GB"/>
              </w:rPr>
            </w:pPr>
            <w:r w:rsidRPr="00687F93">
              <w:rPr>
                <w:rFonts w:ascii="Book Antiqua" w:eastAsia="MS Mincho" w:hAnsi="Book Antiqua"/>
                <w:lang w:val="en-GB"/>
              </w:rPr>
              <w:t>1</w:t>
            </w:r>
          </w:p>
        </w:tc>
      </w:tr>
    </w:tbl>
    <w:p w:rsidR="00F54488" w:rsidRPr="00687F93" w:rsidRDefault="00F54488" w:rsidP="00687F93">
      <w:pPr>
        <w:spacing w:line="360" w:lineRule="auto"/>
        <w:jc w:val="both"/>
        <w:rPr>
          <w:rFonts w:eastAsia="宋体"/>
          <w:sz w:val="24"/>
          <w:szCs w:val="24"/>
          <w:lang w:eastAsia="zh-CN"/>
        </w:rPr>
      </w:pPr>
      <w:r w:rsidRPr="00687F93">
        <w:rPr>
          <w:sz w:val="24"/>
          <w:szCs w:val="24"/>
        </w:rPr>
        <w:t xml:space="preserve"> </w:t>
      </w:r>
      <w:proofErr w:type="gramStart"/>
      <w:r w:rsidR="000070AB" w:rsidRPr="00687F93">
        <w:rPr>
          <w:rFonts w:eastAsia="宋体" w:hint="eastAsia"/>
          <w:sz w:val="24"/>
          <w:szCs w:val="24"/>
          <w:vertAlign w:val="superscript"/>
          <w:lang w:val="en-GB" w:eastAsia="zh-CN"/>
        </w:rPr>
        <w:t>1</w:t>
      </w:r>
      <w:r w:rsidR="007F635C" w:rsidRPr="00687F93">
        <w:rPr>
          <w:rFonts w:ascii="Book Antiqua" w:eastAsia="MS Mincho" w:hAnsi="Book Antiqua"/>
          <w:sz w:val="24"/>
          <w:szCs w:val="24"/>
          <w:lang w:val="en-GB"/>
        </w:rPr>
        <w:t>P</w:t>
      </w:r>
      <w:r w:rsidRPr="00687F93">
        <w:rPr>
          <w:rFonts w:ascii="Book Antiqua" w:eastAsia="MS Mincho" w:hAnsi="Book Antiqua"/>
          <w:sz w:val="24"/>
          <w:szCs w:val="24"/>
          <w:lang w:val="en-GB"/>
        </w:rPr>
        <w:t>resent communication</w:t>
      </w:r>
      <w:r w:rsidR="00CE61C9" w:rsidRPr="00687F93">
        <w:rPr>
          <w:rFonts w:ascii="Book Antiqua" w:eastAsia="宋体" w:hAnsi="Book Antiqua" w:hint="eastAsia"/>
          <w:sz w:val="24"/>
          <w:szCs w:val="24"/>
          <w:lang w:val="en-GB" w:eastAsia="zh-CN"/>
        </w:rPr>
        <w:t>.</w:t>
      </w:r>
      <w:proofErr w:type="gramEnd"/>
    </w:p>
    <w:p w:rsidR="00F54488" w:rsidRPr="00687F93" w:rsidRDefault="00F54488" w:rsidP="00687F93">
      <w:pPr>
        <w:spacing w:line="360" w:lineRule="auto"/>
        <w:jc w:val="both"/>
        <w:rPr>
          <w:sz w:val="24"/>
          <w:szCs w:val="24"/>
        </w:rPr>
      </w:pPr>
    </w:p>
    <w:p w:rsidR="00D34908" w:rsidRPr="00687F93" w:rsidRDefault="00D34908" w:rsidP="00687F93">
      <w:pPr>
        <w:spacing w:line="360" w:lineRule="auto"/>
        <w:jc w:val="both"/>
        <w:rPr>
          <w:rFonts w:ascii="Book Antiqua" w:eastAsia="宋体" w:hAnsi="Book Antiqua"/>
          <w:sz w:val="24"/>
          <w:szCs w:val="24"/>
          <w:lang w:eastAsia="zh-CN"/>
        </w:rPr>
      </w:pPr>
    </w:p>
    <w:sectPr w:rsidR="00D34908" w:rsidRPr="00687F93" w:rsidSect="00072BDE">
      <w:footerReference w:type="default" r:id="rId15"/>
      <w:type w:val="continuous"/>
      <w:pgSz w:w="11906" w:h="16838"/>
      <w:pgMar w:top="1418" w:right="1134" w:bottom="1418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C0" w:rsidRDefault="00525EC0">
      <w:r>
        <w:separator/>
      </w:r>
    </w:p>
  </w:endnote>
  <w:endnote w:type="continuationSeparator" w:id="0">
    <w:p w:rsidR="00525EC0" w:rsidRDefault="005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charset w:val="80"/>
    <w:family w:val="swiss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A87" w:usb1="00000000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309" w:rsidRDefault="00B079A8">
    <w:pPr>
      <w:pStyle w:val="a9"/>
      <w:jc w:val="center"/>
    </w:pPr>
    <w:r>
      <w:rPr>
        <w:rStyle w:val="a3"/>
      </w:rPr>
      <w:fldChar w:fldCharType="begin"/>
    </w:r>
    <w:r w:rsidR="00D04309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1F02EB">
      <w:rPr>
        <w:rStyle w:val="a3"/>
        <w:noProof/>
      </w:rPr>
      <w:t>4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C0" w:rsidRDefault="00525EC0">
      <w:r>
        <w:separator/>
      </w:r>
    </w:p>
  </w:footnote>
  <w:footnote w:type="continuationSeparator" w:id="0">
    <w:p w:rsidR="00525EC0" w:rsidRDefault="0052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F5"/>
    <w:rsid w:val="000025AB"/>
    <w:rsid w:val="000070AB"/>
    <w:rsid w:val="00010075"/>
    <w:rsid w:val="0002392A"/>
    <w:rsid w:val="00036B30"/>
    <w:rsid w:val="00036D19"/>
    <w:rsid w:val="00061A44"/>
    <w:rsid w:val="00072BDE"/>
    <w:rsid w:val="000A1399"/>
    <w:rsid w:val="000A459A"/>
    <w:rsid w:val="000A700A"/>
    <w:rsid w:val="000D240E"/>
    <w:rsid w:val="000D3FFB"/>
    <w:rsid w:val="000D6BC6"/>
    <w:rsid w:val="00102574"/>
    <w:rsid w:val="0011322E"/>
    <w:rsid w:val="00116FE5"/>
    <w:rsid w:val="00124BE8"/>
    <w:rsid w:val="00151D35"/>
    <w:rsid w:val="00194E66"/>
    <w:rsid w:val="001B046B"/>
    <w:rsid w:val="001D18EC"/>
    <w:rsid w:val="001D3212"/>
    <w:rsid w:val="001D489D"/>
    <w:rsid w:val="001F02EB"/>
    <w:rsid w:val="00201355"/>
    <w:rsid w:val="00224F7E"/>
    <w:rsid w:val="002308FD"/>
    <w:rsid w:val="002376DB"/>
    <w:rsid w:val="00237CF0"/>
    <w:rsid w:val="00257AF5"/>
    <w:rsid w:val="002716E5"/>
    <w:rsid w:val="0027400D"/>
    <w:rsid w:val="002869EF"/>
    <w:rsid w:val="002A2B88"/>
    <w:rsid w:val="002C3956"/>
    <w:rsid w:val="002C78AA"/>
    <w:rsid w:val="002C792C"/>
    <w:rsid w:val="00304847"/>
    <w:rsid w:val="00311D58"/>
    <w:rsid w:val="0031459D"/>
    <w:rsid w:val="003206D0"/>
    <w:rsid w:val="003A166A"/>
    <w:rsid w:val="003A2380"/>
    <w:rsid w:val="003A52B9"/>
    <w:rsid w:val="003A6D92"/>
    <w:rsid w:val="003B5C4F"/>
    <w:rsid w:val="003C5C04"/>
    <w:rsid w:val="003F5D47"/>
    <w:rsid w:val="0040158A"/>
    <w:rsid w:val="004129E6"/>
    <w:rsid w:val="00423B4F"/>
    <w:rsid w:val="00435F5C"/>
    <w:rsid w:val="00443DA6"/>
    <w:rsid w:val="00451848"/>
    <w:rsid w:val="00485DCF"/>
    <w:rsid w:val="004A69EA"/>
    <w:rsid w:val="004B383F"/>
    <w:rsid w:val="004D6023"/>
    <w:rsid w:val="004F5FA3"/>
    <w:rsid w:val="0050302D"/>
    <w:rsid w:val="0050305F"/>
    <w:rsid w:val="00525EC0"/>
    <w:rsid w:val="0054552F"/>
    <w:rsid w:val="0055400D"/>
    <w:rsid w:val="00562F54"/>
    <w:rsid w:val="005B7AD6"/>
    <w:rsid w:val="005D3012"/>
    <w:rsid w:val="005D611C"/>
    <w:rsid w:val="005D7F0C"/>
    <w:rsid w:val="00603757"/>
    <w:rsid w:val="006206C6"/>
    <w:rsid w:val="00642704"/>
    <w:rsid w:val="00645519"/>
    <w:rsid w:val="00661E18"/>
    <w:rsid w:val="00681420"/>
    <w:rsid w:val="00687F93"/>
    <w:rsid w:val="006A738E"/>
    <w:rsid w:val="006B3E7B"/>
    <w:rsid w:val="006B4FF5"/>
    <w:rsid w:val="00726F7E"/>
    <w:rsid w:val="0073168E"/>
    <w:rsid w:val="0074569A"/>
    <w:rsid w:val="00763785"/>
    <w:rsid w:val="007649EB"/>
    <w:rsid w:val="00771AAC"/>
    <w:rsid w:val="007817A3"/>
    <w:rsid w:val="00794D9E"/>
    <w:rsid w:val="007B204A"/>
    <w:rsid w:val="007D714A"/>
    <w:rsid w:val="007F635C"/>
    <w:rsid w:val="007F79F4"/>
    <w:rsid w:val="00822030"/>
    <w:rsid w:val="00822752"/>
    <w:rsid w:val="008454F7"/>
    <w:rsid w:val="00845555"/>
    <w:rsid w:val="00856D87"/>
    <w:rsid w:val="00870060"/>
    <w:rsid w:val="00883739"/>
    <w:rsid w:val="008A1DCC"/>
    <w:rsid w:val="008A315E"/>
    <w:rsid w:val="008A6440"/>
    <w:rsid w:val="008C0CEE"/>
    <w:rsid w:val="008C2A2C"/>
    <w:rsid w:val="008C5341"/>
    <w:rsid w:val="008D57C0"/>
    <w:rsid w:val="008E0F0F"/>
    <w:rsid w:val="008E192B"/>
    <w:rsid w:val="009102A7"/>
    <w:rsid w:val="00912301"/>
    <w:rsid w:val="00922C49"/>
    <w:rsid w:val="0094090C"/>
    <w:rsid w:val="00943929"/>
    <w:rsid w:val="009522E5"/>
    <w:rsid w:val="00955F39"/>
    <w:rsid w:val="009B32C7"/>
    <w:rsid w:val="009D6A34"/>
    <w:rsid w:val="00A04E0B"/>
    <w:rsid w:val="00A1651A"/>
    <w:rsid w:val="00A233A1"/>
    <w:rsid w:val="00A350B9"/>
    <w:rsid w:val="00A50E5C"/>
    <w:rsid w:val="00A817F7"/>
    <w:rsid w:val="00A819A0"/>
    <w:rsid w:val="00A921F6"/>
    <w:rsid w:val="00AD7BAD"/>
    <w:rsid w:val="00B079A8"/>
    <w:rsid w:val="00B23340"/>
    <w:rsid w:val="00B3473A"/>
    <w:rsid w:val="00B356D1"/>
    <w:rsid w:val="00B416A2"/>
    <w:rsid w:val="00B6328B"/>
    <w:rsid w:val="00B67D98"/>
    <w:rsid w:val="00B70A97"/>
    <w:rsid w:val="00B77C96"/>
    <w:rsid w:val="00B96CEA"/>
    <w:rsid w:val="00BA29BD"/>
    <w:rsid w:val="00BC384F"/>
    <w:rsid w:val="00BE245F"/>
    <w:rsid w:val="00BE4816"/>
    <w:rsid w:val="00BF2320"/>
    <w:rsid w:val="00BF2725"/>
    <w:rsid w:val="00BF3741"/>
    <w:rsid w:val="00BF553C"/>
    <w:rsid w:val="00C0155B"/>
    <w:rsid w:val="00C03CA5"/>
    <w:rsid w:val="00C05196"/>
    <w:rsid w:val="00C1155D"/>
    <w:rsid w:val="00C14F3F"/>
    <w:rsid w:val="00C46A8E"/>
    <w:rsid w:val="00C811F0"/>
    <w:rsid w:val="00C86F48"/>
    <w:rsid w:val="00CA01B0"/>
    <w:rsid w:val="00CA5B89"/>
    <w:rsid w:val="00CC0884"/>
    <w:rsid w:val="00CC61BE"/>
    <w:rsid w:val="00CD3068"/>
    <w:rsid w:val="00CD7C42"/>
    <w:rsid w:val="00CE08F3"/>
    <w:rsid w:val="00CE61C9"/>
    <w:rsid w:val="00CF45C8"/>
    <w:rsid w:val="00CF5F38"/>
    <w:rsid w:val="00D04309"/>
    <w:rsid w:val="00D11E17"/>
    <w:rsid w:val="00D11E47"/>
    <w:rsid w:val="00D313C6"/>
    <w:rsid w:val="00D31FA1"/>
    <w:rsid w:val="00D34908"/>
    <w:rsid w:val="00D4324D"/>
    <w:rsid w:val="00D43DDF"/>
    <w:rsid w:val="00D54146"/>
    <w:rsid w:val="00DA73A0"/>
    <w:rsid w:val="00DB0B1D"/>
    <w:rsid w:val="00DC328C"/>
    <w:rsid w:val="00DD0F24"/>
    <w:rsid w:val="00E01B20"/>
    <w:rsid w:val="00E274C5"/>
    <w:rsid w:val="00E27FAD"/>
    <w:rsid w:val="00E43406"/>
    <w:rsid w:val="00E44989"/>
    <w:rsid w:val="00E52EC4"/>
    <w:rsid w:val="00E53206"/>
    <w:rsid w:val="00E55162"/>
    <w:rsid w:val="00E658EF"/>
    <w:rsid w:val="00E65C4F"/>
    <w:rsid w:val="00E74DB0"/>
    <w:rsid w:val="00E75444"/>
    <w:rsid w:val="00E927FE"/>
    <w:rsid w:val="00EA06F1"/>
    <w:rsid w:val="00EC52AA"/>
    <w:rsid w:val="00ED1214"/>
    <w:rsid w:val="00ED190B"/>
    <w:rsid w:val="00ED1B15"/>
    <w:rsid w:val="00ED3DEB"/>
    <w:rsid w:val="00EE47D4"/>
    <w:rsid w:val="00EF7CDA"/>
    <w:rsid w:val="00F03EDE"/>
    <w:rsid w:val="00F06FA3"/>
    <w:rsid w:val="00F25D30"/>
    <w:rsid w:val="00F54488"/>
    <w:rsid w:val="00F64071"/>
    <w:rsid w:val="00F92734"/>
    <w:rsid w:val="00F9276D"/>
    <w:rsid w:val="00FA1AB1"/>
    <w:rsid w:val="00FA61A5"/>
    <w:rsid w:val="00FB1C30"/>
    <w:rsid w:val="00FB37E2"/>
    <w:rsid w:val="00FF7853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0F"/>
    <w:rPr>
      <w:rFonts w:ascii="Times" w:eastAsiaTheme="minorEastAsia" w:hAnsi="Times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A1AB1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FA1AB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FA1AB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A1AB1"/>
  </w:style>
  <w:style w:type="character" w:customStyle="1" w:styleId="WW-Absatz-Standardschriftart">
    <w:name w:val="WW-Absatz-Standardschriftart"/>
    <w:rsid w:val="00FA1AB1"/>
  </w:style>
  <w:style w:type="character" w:customStyle="1" w:styleId="WW-Absatz-Standardschriftart1">
    <w:name w:val="WW-Absatz-Standardschriftart1"/>
    <w:rsid w:val="00FA1AB1"/>
  </w:style>
  <w:style w:type="character" w:customStyle="1" w:styleId="WW-Absatz-Standardschriftart11">
    <w:name w:val="WW-Absatz-Standardschriftart11"/>
    <w:rsid w:val="00FA1AB1"/>
  </w:style>
  <w:style w:type="character" w:customStyle="1" w:styleId="WW-Absatz-Standardschriftart111">
    <w:name w:val="WW-Absatz-Standardschriftart111"/>
    <w:rsid w:val="00FA1AB1"/>
  </w:style>
  <w:style w:type="character" w:customStyle="1" w:styleId="WW-Absatz-Standardschriftart1111">
    <w:name w:val="WW-Absatz-Standardschriftart1111"/>
    <w:rsid w:val="00FA1AB1"/>
  </w:style>
  <w:style w:type="character" w:customStyle="1" w:styleId="WW-Absatz-Standardschriftart11111">
    <w:name w:val="WW-Absatz-Standardschriftart11111"/>
    <w:rsid w:val="00FA1AB1"/>
  </w:style>
  <w:style w:type="character" w:customStyle="1" w:styleId="WW-Absatz-Standardschriftart111111">
    <w:name w:val="WW-Absatz-Standardschriftart111111"/>
    <w:rsid w:val="00FA1AB1"/>
  </w:style>
  <w:style w:type="character" w:customStyle="1" w:styleId="WW-Absatz-Standardschriftart1111111">
    <w:name w:val="WW-Absatz-Standardschriftart1111111"/>
    <w:rsid w:val="00FA1AB1"/>
  </w:style>
  <w:style w:type="character" w:customStyle="1" w:styleId="WW-Absatz-Standardschriftart11111111">
    <w:name w:val="WW-Absatz-Standardschriftart11111111"/>
    <w:rsid w:val="00FA1AB1"/>
  </w:style>
  <w:style w:type="character" w:customStyle="1" w:styleId="WW-Absatz-Standardschriftart111111111">
    <w:name w:val="WW-Absatz-Standardschriftart111111111"/>
    <w:rsid w:val="00FA1AB1"/>
  </w:style>
  <w:style w:type="character" w:customStyle="1" w:styleId="WW-Absatz-Standardschriftart1111111111">
    <w:name w:val="WW-Absatz-Standardschriftart1111111111"/>
    <w:rsid w:val="00FA1AB1"/>
  </w:style>
  <w:style w:type="character" w:customStyle="1" w:styleId="WW-Absatz-Standardschriftart11111111111">
    <w:name w:val="WW-Absatz-Standardschriftart11111111111"/>
    <w:rsid w:val="00FA1AB1"/>
  </w:style>
  <w:style w:type="character" w:customStyle="1" w:styleId="WW-Absatz-Standardschriftart111111111111">
    <w:name w:val="WW-Absatz-Standardschriftart111111111111"/>
    <w:rsid w:val="00FA1AB1"/>
  </w:style>
  <w:style w:type="character" w:styleId="a3">
    <w:name w:val="page number"/>
    <w:basedOn w:val="a0"/>
    <w:rsid w:val="00FA1AB1"/>
  </w:style>
  <w:style w:type="character" w:customStyle="1" w:styleId="Numreringstecken">
    <w:name w:val="Numreringstecken"/>
    <w:rsid w:val="00FA1AB1"/>
  </w:style>
  <w:style w:type="character" w:customStyle="1" w:styleId="Punktuppstllning">
    <w:name w:val="Punktuppställning"/>
    <w:rsid w:val="00FA1AB1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4"/>
    <w:rsid w:val="00FA1AB1"/>
    <w:pPr>
      <w:keepNext/>
      <w:widowControl w:val="0"/>
      <w:suppressAutoHyphens/>
      <w:spacing w:before="240" w:after="120"/>
    </w:pPr>
    <w:rPr>
      <w:rFonts w:ascii="Arial" w:eastAsia="黑体" w:hAnsi="Arial" w:cs="Lucida Sans"/>
      <w:sz w:val="28"/>
      <w:szCs w:val="28"/>
      <w:lang w:val="en-US"/>
    </w:rPr>
  </w:style>
  <w:style w:type="paragraph" w:styleId="a4">
    <w:name w:val="Body Text"/>
    <w:basedOn w:val="a"/>
    <w:rsid w:val="00FA1AB1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"/>
    <w:basedOn w:val="a4"/>
    <w:rsid w:val="00FA1AB1"/>
  </w:style>
  <w:style w:type="paragraph" w:styleId="a6">
    <w:name w:val="caption"/>
    <w:basedOn w:val="a"/>
    <w:qFormat/>
    <w:rsid w:val="00FA1AB1"/>
    <w:pPr>
      <w:widowControl w:val="0"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sz w:val="24"/>
      <w:szCs w:val="24"/>
      <w:lang w:val="en-US"/>
    </w:rPr>
  </w:style>
  <w:style w:type="paragraph" w:customStyle="1" w:styleId="Index">
    <w:name w:val="Index"/>
    <w:basedOn w:val="a"/>
    <w:rsid w:val="00FA1AB1"/>
    <w:pPr>
      <w:widowControl w:val="0"/>
      <w:suppressLineNumbers/>
      <w:suppressAutoHyphens/>
    </w:pPr>
    <w:rPr>
      <w:rFonts w:ascii="Times New Roman" w:eastAsia="Times New Roman" w:hAnsi="Times New Roman" w:cs="Lucida Sans"/>
      <w:sz w:val="24"/>
      <w:szCs w:val="24"/>
      <w:lang w:val="en-US"/>
    </w:rPr>
  </w:style>
  <w:style w:type="paragraph" w:customStyle="1" w:styleId="verskrift">
    <w:name w:val="Överskrift"/>
    <w:basedOn w:val="a"/>
    <w:next w:val="a4"/>
    <w:rsid w:val="00FA1AB1"/>
    <w:pPr>
      <w:keepNext/>
      <w:widowControl w:val="0"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val="en-US"/>
    </w:rPr>
  </w:style>
  <w:style w:type="paragraph" w:customStyle="1" w:styleId="Bildtext">
    <w:name w:val="Bildtext"/>
    <w:basedOn w:val="a"/>
    <w:rsid w:val="00FA1AB1"/>
    <w:pPr>
      <w:widowControl w:val="0"/>
      <w:suppressLineNumbers/>
      <w:suppressAutoHyphen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Frteckning">
    <w:name w:val="Förteckning"/>
    <w:basedOn w:val="a"/>
    <w:rsid w:val="00FA1AB1"/>
    <w:pPr>
      <w:widowControl w:val="0"/>
      <w:suppressLineNumbers/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Plain Text"/>
    <w:basedOn w:val="a"/>
    <w:link w:val="Char"/>
    <w:rsid w:val="00FA1AB1"/>
    <w:pPr>
      <w:widowControl w:val="0"/>
      <w:suppressAutoHyphens/>
    </w:pPr>
    <w:rPr>
      <w:rFonts w:ascii="Courier" w:eastAsia="Times New Roman" w:hAnsi="Courier" w:cs="Times New Roman"/>
      <w:sz w:val="24"/>
      <w:szCs w:val="24"/>
      <w:lang w:val="en-US"/>
    </w:rPr>
  </w:style>
  <w:style w:type="paragraph" w:styleId="a8">
    <w:name w:val="header"/>
    <w:basedOn w:val="a"/>
    <w:rsid w:val="00FA1AB1"/>
    <w:pPr>
      <w:widowControl w:val="0"/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rsid w:val="00FA1AB1"/>
    <w:pPr>
      <w:widowControl w:val="0"/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"/>
    <w:rsid w:val="00FA1AB1"/>
    <w:pPr>
      <w:widowControl w:val="0"/>
      <w:suppressAutoHyphens/>
    </w:pPr>
    <w:rPr>
      <w:rFonts w:ascii="Lucida Grande" w:eastAsia="Times New Roman" w:hAnsi="Lucida Grande" w:cs="Times New Roman"/>
      <w:sz w:val="18"/>
      <w:szCs w:val="18"/>
      <w:lang w:val="en-US"/>
    </w:rPr>
  </w:style>
  <w:style w:type="character" w:styleId="ab">
    <w:name w:val="Hyperlink"/>
    <w:uiPriority w:val="99"/>
    <w:unhideWhenUsed/>
    <w:rsid w:val="00B23340"/>
    <w:rPr>
      <w:color w:val="0000FF"/>
      <w:u w:val="single"/>
    </w:rPr>
  </w:style>
  <w:style w:type="table" w:styleId="ac">
    <w:name w:val="Table Grid"/>
    <w:basedOn w:val="a1"/>
    <w:uiPriority w:val="59"/>
    <w:rsid w:val="00061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标题1"/>
    <w:basedOn w:val="a"/>
    <w:rsid w:val="00061A44"/>
    <w:pPr>
      <w:spacing w:before="100" w:beforeAutospacing="1" w:after="100" w:afterAutospacing="1"/>
    </w:pPr>
    <w:rPr>
      <w:rFonts w:eastAsia="MS Mincho" w:cs="Times New Roman"/>
    </w:rPr>
  </w:style>
  <w:style w:type="paragraph" w:customStyle="1" w:styleId="desc">
    <w:name w:val="desc"/>
    <w:basedOn w:val="a"/>
    <w:rsid w:val="00061A44"/>
    <w:pPr>
      <w:spacing w:before="100" w:beforeAutospacing="1" w:after="100" w:afterAutospacing="1"/>
    </w:pPr>
    <w:rPr>
      <w:rFonts w:eastAsia="MS Mincho" w:cs="Times New Roman"/>
    </w:rPr>
  </w:style>
  <w:style w:type="paragraph" w:customStyle="1" w:styleId="details">
    <w:name w:val="details"/>
    <w:basedOn w:val="a"/>
    <w:rsid w:val="00061A44"/>
    <w:pPr>
      <w:spacing w:before="100" w:beforeAutospacing="1" w:after="100" w:afterAutospacing="1"/>
    </w:pPr>
    <w:rPr>
      <w:rFonts w:eastAsia="MS Mincho" w:cs="Times New Roman"/>
    </w:rPr>
  </w:style>
  <w:style w:type="character" w:customStyle="1" w:styleId="jrnl">
    <w:name w:val="jrnl"/>
    <w:rsid w:val="00061A44"/>
  </w:style>
  <w:style w:type="character" w:styleId="ad">
    <w:name w:val="FollowedHyperlink"/>
    <w:uiPriority w:val="99"/>
    <w:semiHidden/>
    <w:unhideWhenUsed/>
    <w:rsid w:val="00061A44"/>
    <w:rPr>
      <w:color w:val="800080"/>
      <w:u w:val="single"/>
    </w:rPr>
  </w:style>
  <w:style w:type="character" w:customStyle="1" w:styleId="Char">
    <w:name w:val="纯文本 Char"/>
    <w:link w:val="a7"/>
    <w:rsid w:val="00FB1C30"/>
    <w:rPr>
      <w:rFonts w:ascii="Courier" w:hAnsi="Courier"/>
      <w:sz w:val="24"/>
      <w:szCs w:val="24"/>
      <w:lang w:val="en-US"/>
    </w:rPr>
  </w:style>
  <w:style w:type="character" w:styleId="ae">
    <w:name w:val="Strong"/>
    <w:uiPriority w:val="22"/>
    <w:qFormat/>
    <w:rsid w:val="00FB1C30"/>
    <w:rPr>
      <w:b/>
      <w:bCs/>
    </w:rPr>
  </w:style>
  <w:style w:type="paragraph" w:customStyle="1" w:styleId="p0">
    <w:name w:val="p0"/>
    <w:basedOn w:val="a"/>
    <w:rsid w:val="00CA5B89"/>
    <w:pPr>
      <w:spacing w:line="240" w:lineRule="atLeast"/>
    </w:pPr>
    <w:rPr>
      <w:rFonts w:ascii="Century" w:eastAsia="宋体" w:hAnsi="Century" w:cs="宋体"/>
      <w:sz w:val="21"/>
      <w:szCs w:val="21"/>
      <w:lang w:val="en-US" w:eastAsia="zh-CN"/>
    </w:rPr>
  </w:style>
  <w:style w:type="paragraph" w:styleId="HTML">
    <w:name w:val="HTML Preformatted"/>
    <w:basedOn w:val="a"/>
    <w:link w:val="HTMLChar"/>
    <w:uiPriority w:val="99"/>
    <w:unhideWhenUsed/>
    <w:rsid w:val="00D04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</w:rPr>
  </w:style>
  <w:style w:type="character" w:customStyle="1" w:styleId="HTMLChar">
    <w:name w:val="HTML 预设格式 Char"/>
    <w:basedOn w:val="a0"/>
    <w:link w:val="HTML"/>
    <w:uiPriority w:val="99"/>
    <w:rsid w:val="00D04309"/>
    <w:rPr>
      <w:rFonts w:ascii="Courier" w:hAnsi="Courier" w:cs="Courier"/>
    </w:rPr>
  </w:style>
  <w:style w:type="character" w:styleId="af">
    <w:name w:val="annotation reference"/>
    <w:basedOn w:val="a0"/>
    <w:uiPriority w:val="99"/>
    <w:semiHidden/>
    <w:unhideWhenUsed/>
    <w:rsid w:val="00D31FA1"/>
    <w:rPr>
      <w:sz w:val="21"/>
      <w:szCs w:val="21"/>
    </w:rPr>
  </w:style>
  <w:style w:type="paragraph" w:styleId="af0">
    <w:name w:val="annotation text"/>
    <w:basedOn w:val="a"/>
    <w:link w:val="Char0"/>
    <w:uiPriority w:val="99"/>
    <w:semiHidden/>
    <w:unhideWhenUsed/>
    <w:rsid w:val="00D31FA1"/>
  </w:style>
  <w:style w:type="character" w:customStyle="1" w:styleId="Char0">
    <w:name w:val="批注文字 Char"/>
    <w:basedOn w:val="a0"/>
    <w:link w:val="af0"/>
    <w:uiPriority w:val="99"/>
    <w:semiHidden/>
    <w:rsid w:val="00D31FA1"/>
    <w:rPr>
      <w:rFonts w:ascii="Times" w:eastAsiaTheme="minorEastAsia" w:hAnsi="Times" w:cstheme="minorBidi"/>
    </w:rPr>
  </w:style>
  <w:style w:type="paragraph" w:styleId="af1">
    <w:name w:val="annotation subject"/>
    <w:basedOn w:val="af0"/>
    <w:next w:val="af0"/>
    <w:link w:val="Char1"/>
    <w:uiPriority w:val="99"/>
    <w:semiHidden/>
    <w:unhideWhenUsed/>
    <w:rsid w:val="00D31FA1"/>
    <w:rPr>
      <w:b/>
      <w:bCs/>
    </w:rPr>
  </w:style>
  <w:style w:type="character" w:customStyle="1" w:styleId="Char1">
    <w:name w:val="批注主题 Char"/>
    <w:basedOn w:val="Char0"/>
    <w:link w:val="af1"/>
    <w:uiPriority w:val="99"/>
    <w:semiHidden/>
    <w:rsid w:val="00D31FA1"/>
    <w:rPr>
      <w:rFonts w:ascii="Times" w:eastAsiaTheme="minorEastAsia" w:hAnsi="Times" w:cstheme="minorBidi"/>
      <w:b/>
      <w:bCs/>
    </w:rPr>
  </w:style>
  <w:style w:type="character" w:customStyle="1" w:styleId="apple-converted-space">
    <w:name w:val="apple-converted-space"/>
    <w:basedOn w:val="a0"/>
    <w:rsid w:val="00A81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0F"/>
    <w:rPr>
      <w:rFonts w:ascii="Times" w:eastAsiaTheme="minorEastAsia" w:hAnsi="Times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A1AB1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FA1AB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FA1AB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A1AB1"/>
  </w:style>
  <w:style w:type="character" w:customStyle="1" w:styleId="WW-Absatz-Standardschriftart">
    <w:name w:val="WW-Absatz-Standardschriftart"/>
    <w:rsid w:val="00FA1AB1"/>
  </w:style>
  <w:style w:type="character" w:customStyle="1" w:styleId="WW-Absatz-Standardschriftart1">
    <w:name w:val="WW-Absatz-Standardschriftart1"/>
    <w:rsid w:val="00FA1AB1"/>
  </w:style>
  <w:style w:type="character" w:customStyle="1" w:styleId="WW-Absatz-Standardschriftart11">
    <w:name w:val="WW-Absatz-Standardschriftart11"/>
    <w:rsid w:val="00FA1AB1"/>
  </w:style>
  <w:style w:type="character" w:customStyle="1" w:styleId="WW-Absatz-Standardschriftart111">
    <w:name w:val="WW-Absatz-Standardschriftart111"/>
    <w:rsid w:val="00FA1AB1"/>
  </w:style>
  <w:style w:type="character" w:customStyle="1" w:styleId="WW-Absatz-Standardschriftart1111">
    <w:name w:val="WW-Absatz-Standardschriftart1111"/>
    <w:rsid w:val="00FA1AB1"/>
  </w:style>
  <w:style w:type="character" w:customStyle="1" w:styleId="WW-Absatz-Standardschriftart11111">
    <w:name w:val="WW-Absatz-Standardschriftart11111"/>
    <w:rsid w:val="00FA1AB1"/>
  </w:style>
  <w:style w:type="character" w:customStyle="1" w:styleId="WW-Absatz-Standardschriftart111111">
    <w:name w:val="WW-Absatz-Standardschriftart111111"/>
    <w:rsid w:val="00FA1AB1"/>
  </w:style>
  <w:style w:type="character" w:customStyle="1" w:styleId="WW-Absatz-Standardschriftart1111111">
    <w:name w:val="WW-Absatz-Standardschriftart1111111"/>
    <w:rsid w:val="00FA1AB1"/>
  </w:style>
  <w:style w:type="character" w:customStyle="1" w:styleId="WW-Absatz-Standardschriftart11111111">
    <w:name w:val="WW-Absatz-Standardschriftart11111111"/>
    <w:rsid w:val="00FA1AB1"/>
  </w:style>
  <w:style w:type="character" w:customStyle="1" w:styleId="WW-Absatz-Standardschriftart111111111">
    <w:name w:val="WW-Absatz-Standardschriftart111111111"/>
    <w:rsid w:val="00FA1AB1"/>
  </w:style>
  <w:style w:type="character" w:customStyle="1" w:styleId="WW-Absatz-Standardschriftart1111111111">
    <w:name w:val="WW-Absatz-Standardschriftart1111111111"/>
    <w:rsid w:val="00FA1AB1"/>
  </w:style>
  <w:style w:type="character" w:customStyle="1" w:styleId="WW-Absatz-Standardschriftart11111111111">
    <w:name w:val="WW-Absatz-Standardschriftart11111111111"/>
    <w:rsid w:val="00FA1AB1"/>
  </w:style>
  <w:style w:type="character" w:customStyle="1" w:styleId="WW-Absatz-Standardschriftart111111111111">
    <w:name w:val="WW-Absatz-Standardschriftart111111111111"/>
    <w:rsid w:val="00FA1AB1"/>
  </w:style>
  <w:style w:type="character" w:styleId="a3">
    <w:name w:val="page number"/>
    <w:basedOn w:val="a0"/>
    <w:rsid w:val="00FA1AB1"/>
  </w:style>
  <w:style w:type="character" w:customStyle="1" w:styleId="Numreringstecken">
    <w:name w:val="Numreringstecken"/>
    <w:rsid w:val="00FA1AB1"/>
  </w:style>
  <w:style w:type="character" w:customStyle="1" w:styleId="Punktuppstllning">
    <w:name w:val="Punktuppställning"/>
    <w:rsid w:val="00FA1AB1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4"/>
    <w:rsid w:val="00FA1AB1"/>
    <w:pPr>
      <w:keepNext/>
      <w:widowControl w:val="0"/>
      <w:suppressAutoHyphens/>
      <w:spacing w:before="240" w:after="120"/>
    </w:pPr>
    <w:rPr>
      <w:rFonts w:ascii="Arial" w:eastAsia="黑体" w:hAnsi="Arial" w:cs="Lucida Sans"/>
      <w:sz w:val="28"/>
      <w:szCs w:val="28"/>
      <w:lang w:val="en-US"/>
    </w:rPr>
  </w:style>
  <w:style w:type="paragraph" w:styleId="a4">
    <w:name w:val="Body Text"/>
    <w:basedOn w:val="a"/>
    <w:rsid w:val="00FA1AB1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"/>
    <w:basedOn w:val="a4"/>
    <w:rsid w:val="00FA1AB1"/>
  </w:style>
  <w:style w:type="paragraph" w:styleId="a6">
    <w:name w:val="caption"/>
    <w:basedOn w:val="a"/>
    <w:qFormat/>
    <w:rsid w:val="00FA1AB1"/>
    <w:pPr>
      <w:widowControl w:val="0"/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sz w:val="24"/>
      <w:szCs w:val="24"/>
      <w:lang w:val="en-US"/>
    </w:rPr>
  </w:style>
  <w:style w:type="paragraph" w:customStyle="1" w:styleId="Index">
    <w:name w:val="Index"/>
    <w:basedOn w:val="a"/>
    <w:rsid w:val="00FA1AB1"/>
    <w:pPr>
      <w:widowControl w:val="0"/>
      <w:suppressLineNumbers/>
      <w:suppressAutoHyphens/>
    </w:pPr>
    <w:rPr>
      <w:rFonts w:ascii="Times New Roman" w:eastAsia="Times New Roman" w:hAnsi="Times New Roman" w:cs="Lucida Sans"/>
      <w:sz w:val="24"/>
      <w:szCs w:val="24"/>
      <w:lang w:val="en-US"/>
    </w:rPr>
  </w:style>
  <w:style w:type="paragraph" w:customStyle="1" w:styleId="verskrift">
    <w:name w:val="Överskrift"/>
    <w:basedOn w:val="a"/>
    <w:next w:val="a4"/>
    <w:rsid w:val="00FA1AB1"/>
    <w:pPr>
      <w:keepNext/>
      <w:widowControl w:val="0"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val="en-US"/>
    </w:rPr>
  </w:style>
  <w:style w:type="paragraph" w:customStyle="1" w:styleId="Bildtext">
    <w:name w:val="Bildtext"/>
    <w:basedOn w:val="a"/>
    <w:rsid w:val="00FA1AB1"/>
    <w:pPr>
      <w:widowControl w:val="0"/>
      <w:suppressLineNumbers/>
      <w:suppressAutoHyphen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Frteckning">
    <w:name w:val="Förteckning"/>
    <w:basedOn w:val="a"/>
    <w:rsid w:val="00FA1AB1"/>
    <w:pPr>
      <w:widowControl w:val="0"/>
      <w:suppressLineNumbers/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Plain Text"/>
    <w:basedOn w:val="a"/>
    <w:link w:val="Char"/>
    <w:rsid w:val="00FA1AB1"/>
    <w:pPr>
      <w:widowControl w:val="0"/>
      <w:suppressAutoHyphens/>
    </w:pPr>
    <w:rPr>
      <w:rFonts w:ascii="Courier" w:eastAsia="Times New Roman" w:hAnsi="Courier" w:cs="Times New Roman"/>
      <w:sz w:val="24"/>
      <w:szCs w:val="24"/>
      <w:lang w:val="en-US"/>
    </w:rPr>
  </w:style>
  <w:style w:type="paragraph" w:styleId="a8">
    <w:name w:val="header"/>
    <w:basedOn w:val="a"/>
    <w:rsid w:val="00FA1AB1"/>
    <w:pPr>
      <w:widowControl w:val="0"/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rsid w:val="00FA1AB1"/>
    <w:pPr>
      <w:widowControl w:val="0"/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"/>
    <w:rsid w:val="00FA1AB1"/>
    <w:pPr>
      <w:widowControl w:val="0"/>
      <w:suppressAutoHyphens/>
    </w:pPr>
    <w:rPr>
      <w:rFonts w:ascii="Lucida Grande" w:eastAsia="Times New Roman" w:hAnsi="Lucida Grande" w:cs="Times New Roman"/>
      <w:sz w:val="18"/>
      <w:szCs w:val="18"/>
      <w:lang w:val="en-US"/>
    </w:rPr>
  </w:style>
  <w:style w:type="character" w:styleId="ab">
    <w:name w:val="Hyperlink"/>
    <w:uiPriority w:val="99"/>
    <w:unhideWhenUsed/>
    <w:rsid w:val="00B23340"/>
    <w:rPr>
      <w:color w:val="0000FF"/>
      <w:u w:val="single"/>
    </w:rPr>
  </w:style>
  <w:style w:type="table" w:styleId="ac">
    <w:name w:val="Table Grid"/>
    <w:basedOn w:val="a1"/>
    <w:uiPriority w:val="59"/>
    <w:rsid w:val="00061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标题1"/>
    <w:basedOn w:val="a"/>
    <w:rsid w:val="00061A44"/>
    <w:pPr>
      <w:spacing w:before="100" w:beforeAutospacing="1" w:after="100" w:afterAutospacing="1"/>
    </w:pPr>
    <w:rPr>
      <w:rFonts w:eastAsia="MS Mincho" w:cs="Times New Roman"/>
    </w:rPr>
  </w:style>
  <w:style w:type="paragraph" w:customStyle="1" w:styleId="desc">
    <w:name w:val="desc"/>
    <w:basedOn w:val="a"/>
    <w:rsid w:val="00061A44"/>
    <w:pPr>
      <w:spacing w:before="100" w:beforeAutospacing="1" w:after="100" w:afterAutospacing="1"/>
    </w:pPr>
    <w:rPr>
      <w:rFonts w:eastAsia="MS Mincho" w:cs="Times New Roman"/>
    </w:rPr>
  </w:style>
  <w:style w:type="paragraph" w:customStyle="1" w:styleId="details">
    <w:name w:val="details"/>
    <w:basedOn w:val="a"/>
    <w:rsid w:val="00061A44"/>
    <w:pPr>
      <w:spacing w:before="100" w:beforeAutospacing="1" w:after="100" w:afterAutospacing="1"/>
    </w:pPr>
    <w:rPr>
      <w:rFonts w:eastAsia="MS Mincho" w:cs="Times New Roman"/>
    </w:rPr>
  </w:style>
  <w:style w:type="character" w:customStyle="1" w:styleId="jrnl">
    <w:name w:val="jrnl"/>
    <w:rsid w:val="00061A44"/>
  </w:style>
  <w:style w:type="character" w:styleId="ad">
    <w:name w:val="FollowedHyperlink"/>
    <w:uiPriority w:val="99"/>
    <w:semiHidden/>
    <w:unhideWhenUsed/>
    <w:rsid w:val="00061A44"/>
    <w:rPr>
      <w:color w:val="800080"/>
      <w:u w:val="single"/>
    </w:rPr>
  </w:style>
  <w:style w:type="character" w:customStyle="1" w:styleId="Char">
    <w:name w:val="纯文本 Char"/>
    <w:link w:val="a7"/>
    <w:rsid w:val="00FB1C30"/>
    <w:rPr>
      <w:rFonts w:ascii="Courier" w:hAnsi="Courier"/>
      <w:sz w:val="24"/>
      <w:szCs w:val="24"/>
      <w:lang w:val="en-US"/>
    </w:rPr>
  </w:style>
  <w:style w:type="character" w:styleId="ae">
    <w:name w:val="Strong"/>
    <w:uiPriority w:val="22"/>
    <w:qFormat/>
    <w:rsid w:val="00FB1C30"/>
    <w:rPr>
      <w:b/>
      <w:bCs/>
    </w:rPr>
  </w:style>
  <w:style w:type="paragraph" w:customStyle="1" w:styleId="p0">
    <w:name w:val="p0"/>
    <w:basedOn w:val="a"/>
    <w:rsid w:val="00CA5B89"/>
    <w:pPr>
      <w:spacing w:line="240" w:lineRule="atLeast"/>
    </w:pPr>
    <w:rPr>
      <w:rFonts w:ascii="Century" w:eastAsia="宋体" w:hAnsi="Century" w:cs="宋体"/>
      <w:sz w:val="21"/>
      <w:szCs w:val="21"/>
      <w:lang w:val="en-US" w:eastAsia="zh-CN"/>
    </w:rPr>
  </w:style>
  <w:style w:type="paragraph" w:styleId="HTML">
    <w:name w:val="HTML Preformatted"/>
    <w:basedOn w:val="a"/>
    <w:link w:val="HTMLChar"/>
    <w:uiPriority w:val="99"/>
    <w:unhideWhenUsed/>
    <w:rsid w:val="00D04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</w:rPr>
  </w:style>
  <w:style w:type="character" w:customStyle="1" w:styleId="HTMLChar">
    <w:name w:val="HTML 预设格式 Char"/>
    <w:basedOn w:val="a0"/>
    <w:link w:val="HTML"/>
    <w:uiPriority w:val="99"/>
    <w:rsid w:val="00D04309"/>
    <w:rPr>
      <w:rFonts w:ascii="Courier" w:hAnsi="Courier" w:cs="Courier"/>
    </w:rPr>
  </w:style>
  <w:style w:type="character" w:styleId="af">
    <w:name w:val="annotation reference"/>
    <w:basedOn w:val="a0"/>
    <w:uiPriority w:val="99"/>
    <w:semiHidden/>
    <w:unhideWhenUsed/>
    <w:rsid w:val="00D31FA1"/>
    <w:rPr>
      <w:sz w:val="21"/>
      <w:szCs w:val="21"/>
    </w:rPr>
  </w:style>
  <w:style w:type="paragraph" w:styleId="af0">
    <w:name w:val="annotation text"/>
    <w:basedOn w:val="a"/>
    <w:link w:val="Char0"/>
    <w:uiPriority w:val="99"/>
    <w:semiHidden/>
    <w:unhideWhenUsed/>
    <w:rsid w:val="00D31FA1"/>
  </w:style>
  <w:style w:type="character" w:customStyle="1" w:styleId="Char0">
    <w:name w:val="批注文字 Char"/>
    <w:basedOn w:val="a0"/>
    <w:link w:val="af0"/>
    <w:uiPriority w:val="99"/>
    <w:semiHidden/>
    <w:rsid w:val="00D31FA1"/>
    <w:rPr>
      <w:rFonts w:ascii="Times" w:eastAsiaTheme="minorEastAsia" w:hAnsi="Times" w:cstheme="minorBidi"/>
    </w:rPr>
  </w:style>
  <w:style w:type="paragraph" w:styleId="af1">
    <w:name w:val="annotation subject"/>
    <w:basedOn w:val="af0"/>
    <w:next w:val="af0"/>
    <w:link w:val="Char1"/>
    <w:uiPriority w:val="99"/>
    <w:semiHidden/>
    <w:unhideWhenUsed/>
    <w:rsid w:val="00D31FA1"/>
    <w:rPr>
      <w:b/>
      <w:bCs/>
    </w:rPr>
  </w:style>
  <w:style w:type="character" w:customStyle="1" w:styleId="Char1">
    <w:name w:val="批注主题 Char"/>
    <w:basedOn w:val="Char0"/>
    <w:link w:val="af1"/>
    <w:uiPriority w:val="99"/>
    <w:semiHidden/>
    <w:rsid w:val="00D31FA1"/>
    <w:rPr>
      <w:rFonts w:ascii="Times" w:eastAsiaTheme="minorEastAsia" w:hAnsi="Times" w:cstheme="minorBidi"/>
      <w:b/>
      <w:bCs/>
    </w:rPr>
  </w:style>
  <w:style w:type="character" w:customStyle="1" w:styleId="apple-converted-space">
    <w:name w:val="apple-converted-space"/>
    <w:basedOn w:val="a0"/>
    <w:rsid w:val="00A8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Gallbladder_cance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Gastrointestinal_canc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Stomach_cance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n.wikipedia.org/wiki/Ovarian_canc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Autosomal_dominant" TargetMode="External"/><Relationship Id="rId14" Type="http://schemas.openxmlformats.org/officeDocument/2006/relationships/hyperlink" Target="http://en.wikipedia.org/wiki/Brain_tumo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BC21-A3C1-47B8-BDA2-7EBCB887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Serrated adenomas of the cardia are associated with invasive ca</vt:lpstr>
    </vt:vector>
  </TitlesOfParts>
  <Company>Karolinska Institutet</Company>
  <LinksUpToDate>false</LinksUpToDate>
  <CharactersWithSpaces>17745</CharactersWithSpaces>
  <SharedDoc>false</SharedDoc>
  <HLinks>
    <vt:vector size="162" baseType="variant">
      <vt:variant>
        <vt:i4>6357051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http://www.ncbi.nlm.nih.gov/entrez/query.fcgi?db=PubMed&amp;cmd=Retrieve&amp;list_uids=18384215&amp;dopt=Citation</vt:lpwstr>
      </vt:variant>
      <vt:variant>
        <vt:lpwstr/>
      </vt:variant>
      <vt:variant>
        <vt:i4>6422585</vt:i4>
      </vt:variant>
      <vt:variant>
        <vt:i4>75</vt:i4>
      </vt:variant>
      <vt:variant>
        <vt:i4>0</vt:i4>
      </vt:variant>
      <vt:variant>
        <vt:i4>5</vt:i4>
      </vt:variant>
      <vt:variant>
        <vt:lpwstr>http://www.uptodate.com/contents/epidemiology-of-gastric-cancer/abstract/1</vt:lpwstr>
      </vt:variant>
      <vt:variant>
        <vt:lpwstr/>
      </vt:variant>
      <vt:variant>
        <vt:i4>852027</vt:i4>
      </vt:variant>
      <vt:variant>
        <vt:i4>72</vt:i4>
      </vt:variant>
      <vt:variant>
        <vt:i4>0</vt:i4>
      </vt:variant>
      <vt:variant>
        <vt:i4>5</vt:i4>
      </vt:variant>
      <vt:variant>
        <vt:lpwstr>http://globocan.iarc.fr/factsheet.asp</vt:lpwstr>
      </vt:variant>
      <vt:variant>
        <vt:lpwstr/>
      </vt:variant>
      <vt:variant>
        <vt:i4>131142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http://en.wikipedia.org/wiki/Kinship</vt:lpwstr>
      </vt:variant>
      <vt:variant>
        <vt:lpwstr/>
      </vt:variant>
      <vt:variant>
        <vt:i4>7864388</vt:i4>
      </vt:variant>
      <vt:variant>
        <vt:i4>66</vt:i4>
      </vt:variant>
      <vt:variant>
        <vt:i4>0</vt:i4>
      </vt:variant>
      <vt:variant>
        <vt:i4>5</vt:i4>
      </vt:variant>
      <vt:variant>
        <vt:lpwstr>http://en.wikipedia.org/wiki/Family</vt:lpwstr>
      </vt:variant>
      <vt:variant>
        <vt:lpwstr/>
      </vt:variant>
      <vt:variant>
        <vt:i4>3342357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http://www.ncbi.nlm.nih.gov/pubmed/21150403</vt:lpwstr>
      </vt:variant>
      <vt:variant>
        <vt:lpwstr/>
      </vt:variant>
      <vt:variant>
        <vt:i4>4063250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http://www.ncbi.nlm.nih.gov/pubmed/19691783</vt:lpwstr>
      </vt:variant>
      <vt:variant>
        <vt:lpwstr/>
      </vt:variant>
      <vt:variant>
        <vt:i4>3866709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http://www.ncbi.nlm.nih.gov/pubmed?term=Yokozaki H%5BAuthor%5D&amp;cauthor=true&amp;cauthor_uid=19691783</vt:lpwstr>
      </vt:variant>
      <vt:variant>
        <vt:lpwstr/>
      </vt:variant>
      <vt:variant>
        <vt:i4>5898275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http://www.ncbi.nlm.nih.gov/pubmed?term=Aoyama N%5BAuthor%5D&amp;cauthor=true&amp;cauthor_uid=19691783</vt:lpwstr>
      </vt:variant>
      <vt:variant>
        <vt:lpwstr/>
      </vt:variant>
      <vt:variant>
        <vt:i4>5308481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http://www.ncbi.nlm.nih.gov/pubmed?term=Shirasaka D%5BAuthor%5D&amp;cauthor=true&amp;cauthor_uid=19691783</vt:lpwstr>
      </vt:variant>
      <vt:variant>
        <vt:lpwstr/>
      </vt:variant>
      <vt:variant>
        <vt:i4>5046330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http://www.ncbi.nlm.nih.gov/pubmed?term=Satake S%5BAuthor%5D&amp;cauthor=true&amp;cauthor_uid=19691783</vt:lpwstr>
      </vt:variant>
      <vt:variant>
        <vt:lpwstr/>
      </vt:variant>
      <vt:variant>
        <vt:i4>5505106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http://www.ncbi.nlm.nih.gov/pubmed?term=Semba S%5BAuthor%5D&amp;cauthor=true&amp;cauthor_uid=19691783</vt:lpwstr>
      </vt:variant>
      <vt:variant>
        <vt:lpwstr/>
      </vt:variant>
      <vt:variant>
        <vt:i4>4653150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http://www.ncbi.nlm.nih.gov/pubmed?term=Hasuo T%5BAuthor%5D&amp;cauthor=true&amp;cauthor_uid=19691783</vt:lpwstr>
      </vt:variant>
      <vt:variant>
        <vt:lpwstr/>
      </vt:variant>
      <vt:variant>
        <vt:i4>3473429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http://www.ncbi.nlm.nih.gov/pubmed/17513520</vt:lpwstr>
      </vt:variant>
      <vt:variant>
        <vt:lpwstr/>
      </vt:variant>
      <vt:variant>
        <vt:i4>3276825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http://www.ncbi.nlm.nih.gov/pubmed/18214056</vt:lpwstr>
      </vt:variant>
      <vt:variant>
        <vt:lpwstr/>
      </vt:variant>
      <vt:variant>
        <vt:i4>3080311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http://en.wikipedia.org/wiki/DNA_mismatch_repair</vt:lpwstr>
      </vt:variant>
      <vt:variant>
        <vt:lpwstr/>
      </vt:variant>
      <vt:variant>
        <vt:i4>2752600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http://en.wikipedia.org/wiki/Skin_cancer</vt:lpwstr>
      </vt:variant>
      <vt:variant>
        <vt:lpwstr/>
      </vt:variant>
      <vt:variant>
        <vt:i4>1638507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http://en.wikipedia.org/wiki/Brain_tumor</vt:lpwstr>
      </vt:variant>
      <vt:variant>
        <vt:lpwstr/>
      </vt:variant>
      <vt:variant>
        <vt:i4>7995413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http://en.wikipedia.org/wiki/Urinary_tract</vt:lpwstr>
      </vt:variant>
      <vt:variant>
        <vt:lpwstr/>
      </vt:variant>
      <vt:variant>
        <vt:i4>6881402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http://en.wikipedia.org/wiki/Gallbladder_cancer</vt:lpwstr>
      </vt:variant>
      <vt:variant>
        <vt:lpwstr/>
      </vt:variant>
      <vt:variant>
        <vt:i4>3145818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http://en.wikipedia.org/wiki/Gastrointestinal_cancer</vt:lpwstr>
      </vt:variant>
      <vt:variant>
        <vt:lpwstr/>
      </vt:variant>
      <vt:variant>
        <vt:i4>6422624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http://en.wikipedia.org/wiki/Stomach_cancer</vt:lpwstr>
      </vt:variant>
      <vt:variant>
        <vt:lpwstr/>
      </vt:variant>
      <vt:variant>
        <vt:i4>8257663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http://en.wikipedia.org/wiki/Ovarian_cancer</vt:lpwstr>
      </vt:variant>
      <vt:variant>
        <vt:lpwstr/>
      </vt:variant>
      <vt:variant>
        <vt:i4>6946925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http://en.wikipedia.org/wiki/Endometrial_cancer</vt:lpwstr>
      </vt:variant>
      <vt:variant>
        <vt:lpwstr/>
      </vt:variant>
      <vt:variant>
        <vt:i4>5242989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http://en.wikipedia.org/wiki/Hereditary_nonpolyposis_colorectal_cancer</vt:lpwstr>
      </vt:variant>
      <vt:variant>
        <vt:lpwstr>cite_note-1</vt:lpwstr>
      </vt:variant>
      <vt:variant>
        <vt:i4>1441818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http://en.wikipedia.org/wiki/Colon_cancer</vt:lpwstr>
      </vt:variant>
      <vt:variant>
        <vt:lpwstr/>
      </vt:variant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http://en.wikipedia.org/wiki/Autosomal_dominant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Serrated adenomas of the cardia are associated with invasive ca</dc:title>
  <dc:creator>Carlos Rubio</dc:creator>
  <cp:lastModifiedBy>LS Ma</cp:lastModifiedBy>
  <cp:revision>2</cp:revision>
  <cp:lastPrinted>2013-02-18T13:33:00Z</cp:lastPrinted>
  <dcterms:created xsi:type="dcterms:W3CDTF">2013-04-17T01:00:00Z</dcterms:created>
  <dcterms:modified xsi:type="dcterms:W3CDTF">2013-04-17T01:00:00Z</dcterms:modified>
</cp:coreProperties>
</file>