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013" w:rsidRPr="00632ACB" w:rsidRDefault="00937013" w:rsidP="004406EF">
      <w:pPr>
        <w:snapToGrid w:val="0"/>
        <w:spacing w:after="0" w:line="360" w:lineRule="auto"/>
        <w:jc w:val="both"/>
        <w:rPr>
          <w:rFonts w:ascii="Book Antiqua" w:eastAsia="Times New Roman" w:hAnsi="Book Antiqua" w:cs="Times New Roman"/>
          <w:b/>
          <w:sz w:val="24"/>
          <w:szCs w:val="24"/>
        </w:rPr>
      </w:pPr>
      <w:r w:rsidRPr="00632ACB">
        <w:rPr>
          <w:rFonts w:ascii="Book Antiqua" w:eastAsia="Times New Roman" w:hAnsi="Book Antiqua" w:cs="Times New Roman"/>
          <w:b/>
          <w:sz w:val="24"/>
          <w:szCs w:val="24"/>
        </w:rPr>
        <w:t xml:space="preserve">Name of the Journal: </w:t>
      </w:r>
      <w:r w:rsidRPr="00632ACB">
        <w:rPr>
          <w:rFonts w:ascii="Book Antiqua" w:eastAsia="Times New Roman" w:hAnsi="Book Antiqua" w:cs="Times New Roman"/>
          <w:b/>
          <w:i/>
          <w:sz w:val="24"/>
          <w:szCs w:val="24"/>
        </w:rPr>
        <w:t xml:space="preserve">World </w:t>
      </w:r>
      <w:r w:rsidRPr="00632ACB">
        <w:rPr>
          <w:rFonts w:ascii="Book Antiqua" w:eastAsia="Times New Roman" w:hAnsi="Book Antiqua" w:cs="Times New Roman"/>
          <w:b/>
          <w:i/>
          <w:caps/>
          <w:sz w:val="24"/>
          <w:szCs w:val="24"/>
        </w:rPr>
        <w:t>j</w:t>
      </w:r>
      <w:r w:rsidRPr="00632ACB">
        <w:rPr>
          <w:rFonts w:ascii="Book Antiqua" w:eastAsia="Times New Roman" w:hAnsi="Book Antiqua" w:cs="Times New Roman"/>
          <w:b/>
          <w:i/>
          <w:sz w:val="24"/>
          <w:szCs w:val="24"/>
        </w:rPr>
        <w:t xml:space="preserve">ournal of </w:t>
      </w:r>
      <w:r w:rsidRPr="00632ACB">
        <w:rPr>
          <w:rFonts w:ascii="Book Antiqua" w:eastAsia="Times New Roman" w:hAnsi="Book Antiqua" w:cs="Times New Roman"/>
          <w:b/>
          <w:i/>
          <w:caps/>
          <w:sz w:val="24"/>
          <w:szCs w:val="24"/>
        </w:rPr>
        <w:t>g</w:t>
      </w:r>
      <w:r w:rsidRPr="00632ACB">
        <w:rPr>
          <w:rFonts w:ascii="Book Antiqua" w:eastAsia="Times New Roman" w:hAnsi="Book Antiqua" w:cs="Times New Roman"/>
          <w:b/>
          <w:i/>
          <w:sz w:val="24"/>
          <w:szCs w:val="24"/>
        </w:rPr>
        <w:t xml:space="preserve">astrointestinal </w:t>
      </w:r>
      <w:r w:rsidRPr="00632ACB">
        <w:rPr>
          <w:rFonts w:ascii="Book Antiqua" w:eastAsia="Times New Roman" w:hAnsi="Book Antiqua" w:cs="Times New Roman"/>
          <w:b/>
          <w:i/>
          <w:caps/>
          <w:sz w:val="24"/>
          <w:szCs w:val="24"/>
        </w:rPr>
        <w:t>o</w:t>
      </w:r>
      <w:r w:rsidRPr="00632ACB">
        <w:rPr>
          <w:rFonts w:ascii="Book Antiqua" w:eastAsia="Times New Roman" w:hAnsi="Book Antiqua" w:cs="Times New Roman"/>
          <w:b/>
          <w:i/>
          <w:sz w:val="24"/>
          <w:szCs w:val="24"/>
        </w:rPr>
        <w:t>ncology</w:t>
      </w:r>
    </w:p>
    <w:p w:rsidR="00937013" w:rsidRPr="00632ACB" w:rsidRDefault="004406EF" w:rsidP="004406EF">
      <w:pPr>
        <w:snapToGrid w:val="0"/>
        <w:spacing w:after="0" w:line="360" w:lineRule="auto"/>
        <w:jc w:val="both"/>
        <w:rPr>
          <w:rFonts w:ascii="Book Antiqua" w:eastAsia="Times New Roman" w:hAnsi="Book Antiqua" w:cs="Times New Roman"/>
          <w:b/>
          <w:sz w:val="24"/>
          <w:szCs w:val="24"/>
        </w:rPr>
      </w:pPr>
      <w:r w:rsidRPr="00632ACB">
        <w:rPr>
          <w:rFonts w:ascii="Book Antiqua" w:hAnsi="Book Antiqua" w:cs="Times New Roman"/>
          <w:b/>
          <w:sz w:val="24"/>
          <w:highlight w:val="white"/>
          <w:lang w:eastAsia="zh-CN"/>
        </w:rPr>
        <w:t>ESPS Manuscript NO:</w:t>
      </w:r>
      <w:r w:rsidRPr="00632ACB">
        <w:rPr>
          <w:rFonts w:ascii="Book Antiqua" w:hAnsi="Book Antiqua" w:cs="Times New Roman" w:hint="eastAsia"/>
          <w:b/>
          <w:sz w:val="24"/>
          <w:lang w:eastAsia="zh-CN"/>
        </w:rPr>
        <w:t xml:space="preserve"> </w:t>
      </w:r>
      <w:r w:rsidR="00937013" w:rsidRPr="00632ACB">
        <w:rPr>
          <w:rFonts w:ascii="Book Antiqua" w:eastAsia="Times New Roman" w:hAnsi="Book Antiqua" w:cs="Times New Roman"/>
          <w:b/>
          <w:sz w:val="24"/>
          <w:szCs w:val="24"/>
        </w:rPr>
        <w:t>23900</w:t>
      </w:r>
    </w:p>
    <w:p w:rsidR="00937013" w:rsidRPr="00632ACB" w:rsidRDefault="00937013" w:rsidP="004406EF">
      <w:pPr>
        <w:snapToGrid w:val="0"/>
        <w:spacing w:after="0" w:line="360" w:lineRule="auto"/>
        <w:jc w:val="both"/>
        <w:rPr>
          <w:rFonts w:ascii="Book Antiqua" w:eastAsia="Times New Roman" w:hAnsi="Book Antiqua" w:cs="Times New Roman"/>
          <w:b/>
          <w:sz w:val="24"/>
          <w:szCs w:val="24"/>
        </w:rPr>
      </w:pPr>
      <w:r w:rsidRPr="00632ACB">
        <w:rPr>
          <w:rFonts w:ascii="Book Antiqua" w:eastAsia="Times New Roman" w:hAnsi="Book Antiqua" w:cs="Times New Roman"/>
          <w:b/>
          <w:sz w:val="24"/>
          <w:szCs w:val="24"/>
        </w:rPr>
        <w:t xml:space="preserve">Manuscript </w:t>
      </w:r>
      <w:r w:rsidRPr="00632ACB">
        <w:rPr>
          <w:rFonts w:ascii="Book Antiqua" w:eastAsia="Times New Roman" w:hAnsi="Book Antiqua" w:cs="Times New Roman"/>
          <w:b/>
          <w:caps/>
          <w:sz w:val="24"/>
          <w:szCs w:val="24"/>
        </w:rPr>
        <w:t>t</w:t>
      </w:r>
      <w:r w:rsidRPr="00632ACB">
        <w:rPr>
          <w:rFonts w:ascii="Book Antiqua" w:eastAsia="Times New Roman" w:hAnsi="Book Antiqua" w:cs="Times New Roman"/>
          <w:b/>
          <w:sz w:val="24"/>
          <w:szCs w:val="24"/>
        </w:rPr>
        <w:t>ype:</w:t>
      </w:r>
      <w:r w:rsidR="004406EF" w:rsidRPr="00632ACB">
        <w:rPr>
          <w:rFonts w:ascii="Book Antiqua" w:hAnsi="Book Antiqua" w:cs="Times New Roman" w:hint="eastAsia"/>
          <w:b/>
          <w:sz w:val="24"/>
          <w:szCs w:val="24"/>
          <w:lang w:eastAsia="zh-CN"/>
        </w:rPr>
        <w:t xml:space="preserve"> </w:t>
      </w:r>
      <w:r w:rsidRPr="00632ACB">
        <w:rPr>
          <w:rFonts w:ascii="Book Antiqua" w:eastAsia="Times New Roman" w:hAnsi="Book Antiqua" w:cs="Times New Roman"/>
          <w:b/>
          <w:caps/>
          <w:sz w:val="24"/>
          <w:szCs w:val="24"/>
        </w:rPr>
        <w:t>r</w:t>
      </w:r>
      <w:r w:rsidR="002F3E7B" w:rsidRPr="00632ACB">
        <w:rPr>
          <w:rFonts w:ascii="Book Antiqua" w:eastAsia="Times New Roman" w:hAnsi="Book Antiqua" w:cs="Times New Roman"/>
          <w:b/>
          <w:sz w:val="24"/>
          <w:szCs w:val="24"/>
        </w:rPr>
        <w:t>eview</w:t>
      </w:r>
    </w:p>
    <w:p w:rsidR="00937013" w:rsidRPr="00632ACB" w:rsidRDefault="00937013" w:rsidP="004406EF">
      <w:pPr>
        <w:snapToGrid w:val="0"/>
        <w:spacing w:after="0" w:line="360" w:lineRule="auto"/>
        <w:jc w:val="both"/>
        <w:rPr>
          <w:rFonts w:ascii="Book Antiqua" w:eastAsia="Times New Roman" w:hAnsi="Book Antiqua" w:cs="Times New Roman"/>
          <w:b/>
          <w:sz w:val="24"/>
          <w:szCs w:val="24"/>
        </w:rPr>
      </w:pPr>
    </w:p>
    <w:p w:rsidR="00937013" w:rsidRPr="00632ACB" w:rsidRDefault="00937013" w:rsidP="004406EF">
      <w:pPr>
        <w:snapToGrid w:val="0"/>
        <w:spacing w:after="0" w:line="360" w:lineRule="auto"/>
        <w:jc w:val="both"/>
        <w:rPr>
          <w:rFonts w:ascii="Book Antiqua" w:hAnsi="Book Antiqua" w:cs="Times New Roman"/>
          <w:b/>
          <w:sz w:val="24"/>
          <w:szCs w:val="24"/>
          <w:lang w:eastAsia="zh-CN"/>
        </w:rPr>
      </w:pPr>
      <w:r w:rsidRPr="00632ACB">
        <w:rPr>
          <w:rFonts w:ascii="Book Antiqua" w:eastAsia="Times New Roman" w:hAnsi="Book Antiqua" w:cs="Times New Roman"/>
          <w:b/>
          <w:sz w:val="24"/>
          <w:szCs w:val="24"/>
        </w:rPr>
        <w:t>Genetic risks and familial associa</w:t>
      </w:r>
      <w:r w:rsidR="004406EF" w:rsidRPr="00632ACB">
        <w:rPr>
          <w:rFonts w:ascii="Book Antiqua" w:eastAsia="Times New Roman" w:hAnsi="Book Antiqua" w:cs="Times New Roman"/>
          <w:b/>
          <w:sz w:val="24"/>
          <w:szCs w:val="24"/>
        </w:rPr>
        <w:t>tions of small bowel carcinoma</w:t>
      </w:r>
    </w:p>
    <w:p w:rsidR="004406EF" w:rsidRPr="00632ACB" w:rsidRDefault="004406EF" w:rsidP="004406EF">
      <w:pPr>
        <w:snapToGrid w:val="0"/>
        <w:spacing w:after="0" w:line="360" w:lineRule="auto"/>
        <w:jc w:val="both"/>
        <w:rPr>
          <w:rFonts w:ascii="Book Antiqua" w:hAnsi="Book Antiqua" w:cs="Times New Roman"/>
          <w:sz w:val="24"/>
          <w:szCs w:val="24"/>
          <w:lang w:eastAsia="zh-CN"/>
        </w:rPr>
      </w:pPr>
    </w:p>
    <w:p w:rsidR="00937013" w:rsidRPr="00632ACB" w:rsidRDefault="00570EC9" w:rsidP="004406EF">
      <w:pPr>
        <w:snapToGrid w:val="0"/>
        <w:spacing w:after="0" w:line="360" w:lineRule="auto"/>
        <w:jc w:val="both"/>
        <w:rPr>
          <w:rFonts w:ascii="Book Antiqua" w:hAnsi="Book Antiqua" w:cs="Times New Roman"/>
          <w:sz w:val="24"/>
          <w:szCs w:val="24"/>
          <w:lang w:eastAsia="zh-CN"/>
        </w:rPr>
      </w:pPr>
      <w:r w:rsidRPr="00632ACB">
        <w:rPr>
          <w:rFonts w:ascii="Book Antiqua" w:eastAsia="Times New Roman" w:hAnsi="Book Antiqua" w:cs="Times New Roman"/>
          <w:sz w:val="24"/>
          <w:szCs w:val="24"/>
        </w:rPr>
        <w:t>Shenoy S.</w:t>
      </w:r>
      <w:r w:rsidR="004406EF"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 xml:space="preserve">Small bowel carcinoma, genetics, signaling, </w:t>
      </w:r>
      <w:r w:rsidR="004406EF" w:rsidRPr="00632ACB">
        <w:rPr>
          <w:rFonts w:ascii="Book Antiqua" w:eastAsia="Times New Roman" w:hAnsi="Book Antiqua" w:cs="Times New Roman"/>
          <w:sz w:val="24"/>
          <w:szCs w:val="24"/>
        </w:rPr>
        <w:t>surveillance</w:t>
      </w:r>
    </w:p>
    <w:p w:rsidR="00C67901" w:rsidRPr="00632ACB" w:rsidRDefault="00C67901" w:rsidP="004406EF">
      <w:pPr>
        <w:snapToGrid w:val="0"/>
        <w:spacing w:after="0" w:line="360" w:lineRule="auto"/>
        <w:jc w:val="both"/>
        <w:rPr>
          <w:rFonts w:ascii="Book Antiqua" w:hAnsi="Book Antiqua" w:cs="Times New Roman"/>
          <w:b/>
          <w:sz w:val="24"/>
          <w:szCs w:val="24"/>
          <w:lang w:eastAsia="zh-CN"/>
        </w:rPr>
      </w:pPr>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r w:rsidRPr="00632ACB">
        <w:rPr>
          <w:rFonts w:ascii="Book Antiqua" w:eastAsia="Times New Roman" w:hAnsi="Book Antiqua" w:cs="Times New Roman"/>
          <w:b/>
          <w:sz w:val="24"/>
          <w:szCs w:val="24"/>
        </w:rPr>
        <w:t>Santosh Shenoy</w:t>
      </w:r>
    </w:p>
    <w:p w:rsidR="00A23378" w:rsidRPr="00632ACB" w:rsidRDefault="00A23378" w:rsidP="00A23378">
      <w:pPr>
        <w:snapToGrid w:val="0"/>
        <w:spacing w:after="0" w:line="360" w:lineRule="auto"/>
        <w:jc w:val="both"/>
        <w:rPr>
          <w:rFonts w:ascii="Book Antiqua" w:hAnsi="Book Antiqua" w:cs="Times New Roman"/>
          <w:b/>
          <w:sz w:val="24"/>
          <w:szCs w:val="24"/>
          <w:lang w:eastAsia="zh-CN"/>
        </w:rPr>
      </w:pPr>
    </w:p>
    <w:p w:rsidR="00A23378" w:rsidRPr="00632ACB" w:rsidRDefault="00A23378" w:rsidP="00A23378">
      <w:pPr>
        <w:snapToGrid w:val="0"/>
        <w:spacing w:after="0" w:line="360" w:lineRule="auto"/>
        <w:jc w:val="both"/>
        <w:rPr>
          <w:rFonts w:ascii="Book Antiqua" w:hAnsi="Book Antiqua" w:cs="Times New Roman"/>
          <w:b/>
          <w:sz w:val="24"/>
          <w:szCs w:val="24"/>
          <w:lang w:eastAsia="zh-CN"/>
        </w:rPr>
      </w:pPr>
      <w:r w:rsidRPr="00632ACB">
        <w:rPr>
          <w:rFonts w:ascii="Book Antiqua" w:eastAsia="Times New Roman" w:hAnsi="Book Antiqua" w:cs="Times New Roman"/>
          <w:b/>
          <w:sz w:val="24"/>
          <w:szCs w:val="24"/>
        </w:rPr>
        <w:t>Santosh Shenoy</w:t>
      </w:r>
      <w:r w:rsidRPr="00632ACB">
        <w:rPr>
          <w:rFonts w:ascii="Book Antiqua" w:hAnsi="Book Antiqua" w:cs="Times New Roman" w:hint="eastAsia"/>
          <w:b/>
          <w:sz w:val="24"/>
          <w:szCs w:val="24"/>
          <w:lang w:eastAsia="zh-CN"/>
        </w:rPr>
        <w:t xml:space="preserve">, </w:t>
      </w:r>
      <w:r w:rsidRPr="00632ACB">
        <w:rPr>
          <w:rFonts w:ascii="Book Antiqua" w:hAnsi="Book Antiqua" w:cs="Times New Roman"/>
          <w:sz w:val="24"/>
          <w:szCs w:val="24"/>
          <w:lang w:eastAsia="zh-CN"/>
        </w:rPr>
        <w:t>Department of Surgery, KCVA, University of Missouri at Kansas City,</w:t>
      </w:r>
      <w:r w:rsidRPr="00632ACB">
        <w:rPr>
          <w:rFonts w:ascii="Book Antiqua" w:hAnsi="Book Antiqua" w:cs="Times New Roman" w:hint="eastAsia"/>
          <w:sz w:val="24"/>
          <w:szCs w:val="24"/>
          <w:lang w:eastAsia="zh-CN"/>
        </w:rPr>
        <w:t xml:space="preserve"> </w:t>
      </w:r>
      <w:r w:rsidRPr="00632ACB">
        <w:rPr>
          <w:rFonts w:ascii="Book Antiqua" w:hAnsi="Book Antiqua" w:cs="Times New Roman"/>
          <w:sz w:val="24"/>
          <w:szCs w:val="24"/>
          <w:lang w:eastAsia="zh-CN"/>
        </w:rPr>
        <w:t>Kansas</w:t>
      </w:r>
      <w:r w:rsidRPr="00632ACB">
        <w:rPr>
          <w:rFonts w:ascii="Book Antiqua" w:hAnsi="Book Antiqua" w:cs="Times New Roman" w:hint="eastAsia"/>
          <w:sz w:val="24"/>
          <w:szCs w:val="24"/>
          <w:lang w:eastAsia="zh-CN"/>
        </w:rPr>
        <w:t>,</w:t>
      </w:r>
      <w:r w:rsidRPr="00632ACB">
        <w:rPr>
          <w:rFonts w:ascii="Book Antiqua" w:hAnsi="Book Antiqua" w:cs="Times New Roman"/>
          <w:sz w:val="24"/>
          <w:szCs w:val="24"/>
          <w:lang w:eastAsia="zh-CN"/>
        </w:rPr>
        <w:t xml:space="preserve"> MO</w:t>
      </w:r>
      <w:r w:rsidRPr="00632ACB">
        <w:rPr>
          <w:rFonts w:ascii="Book Antiqua" w:hAnsi="Book Antiqua" w:cs="Times New Roman" w:hint="eastAsia"/>
          <w:sz w:val="24"/>
          <w:szCs w:val="24"/>
          <w:lang w:eastAsia="zh-CN"/>
        </w:rPr>
        <w:t xml:space="preserve"> </w:t>
      </w:r>
      <w:r w:rsidRPr="00632ACB">
        <w:rPr>
          <w:rFonts w:ascii="Book Antiqua" w:hAnsi="Book Antiqua" w:cs="Times New Roman"/>
          <w:sz w:val="24"/>
          <w:szCs w:val="24"/>
          <w:lang w:eastAsia="zh-CN"/>
        </w:rPr>
        <w:t>64128, United States</w:t>
      </w:r>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r w:rsidRPr="00632ACB">
        <w:rPr>
          <w:rFonts w:ascii="Book Antiqua" w:eastAsia="Times New Roman" w:hAnsi="Book Antiqua" w:cs="Times New Roman"/>
          <w:b/>
          <w:sz w:val="24"/>
          <w:szCs w:val="24"/>
        </w:rPr>
        <w:t>Author contribution:</w:t>
      </w:r>
      <w:r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Shenoy S</w:t>
      </w:r>
      <w:r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collected the data, wrote, and revised the manuscript.</w:t>
      </w:r>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p>
    <w:p w:rsidR="004406EF" w:rsidRPr="00632ACB" w:rsidRDefault="004406EF" w:rsidP="004406EF">
      <w:pPr>
        <w:snapToGrid w:val="0"/>
        <w:spacing w:after="0" w:line="360" w:lineRule="auto"/>
        <w:jc w:val="both"/>
        <w:rPr>
          <w:rFonts w:ascii="Book Antiqua" w:eastAsia="Times New Roman" w:hAnsi="Book Antiqua" w:cs="Times New Roman"/>
          <w:sz w:val="24"/>
          <w:szCs w:val="24"/>
        </w:rPr>
      </w:pPr>
      <w:bookmarkStart w:id="0" w:name="OLE_LINK378"/>
      <w:bookmarkStart w:id="1" w:name="OLE_LINK43"/>
      <w:bookmarkStart w:id="2" w:name="OLE_LINK44"/>
      <w:bookmarkStart w:id="3" w:name="OLE_LINK130"/>
      <w:bookmarkStart w:id="4" w:name="OLE_LINK309"/>
      <w:r w:rsidRPr="00632ACB">
        <w:rPr>
          <w:rFonts w:ascii="Book Antiqua" w:hAnsi="Book Antiqua" w:cs="Times New Roman"/>
          <w:b/>
          <w:bCs/>
          <w:iCs/>
          <w:sz w:val="24"/>
          <w:highlight w:val="white"/>
          <w:lang w:eastAsia="zh-CN"/>
        </w:rPr>
        <w:t>Conflict-of-interest</w:t>
      </w:r>
      <w:r w:rsidRPr="00632ACB">
        <w:rPr>
          <w:rFonts w:ascii="Book Antiqua" w:hAnsi="Book Antiqua" w:cs="Times New Roman" w:hint="eastAsia"/>
          <w:b/>
          <w:bCs/>
          <w:iCs/>
          <w:sz w:val="24"/>
          <w:highlight w:val="white"/>
          <w:lang w:eastAsia="zh-CN"/>
        </w:rPr>
        <w:t xml:space="preserve"> statement</w:t>
      </w:r>
      <w:bookmarkEnd w:id="0"/>
      <w:r w:rsidRPr="00632ACB">
        <w:rPr>
          <w:rFonts w:ascii="Book Antiqua" w:hAnsi="Book Antiqua" w:cs="Times New Roman"/>
          <w:b/>
          <w:bCs/>
          <w:iCs/>
          <w:sz w:val="24"/>
          <w:highlight w:val="white"/>
          <w:lang w:eastAsia="zh-CN"/>
        </w:rPr>
        <w:t>:</w:t>
      </w:r>
      <w:bookmarkEnd w:id="1"/>
      <w:bookmarkEnd w:id="2"/>
      <w:bookmarkEnd w:id="3"/>
      <w:bookmarkEnd w:id="4"/>
      <w:r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There is no conflict of interest, no funding or financial disclosures.</w:t>
      </w:r>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p>
    <w:p w:rsidR="004406EF" w:rsidRPr="00632ACB" w:rsidRDefault="004406EF" w:rsidP="004406EF">
      <w:pPr>
        <w:snapToGrid w:val="0"/>
        <w:spacing w:after="0" w:line="360" w:lineRule="auto"/>
        <w:jc w:val="both"/>
        <w:rPr>
          <w:rStyle w:val="Hyperlink"/>
          <w:rFonts w:ascii="Book Antiqua" w:hAnsi="Book Antiqua" w:cs="Times New Roman"/>
          <w:bCs/>
          <w:color w:val="auto"/>
          <w:sz w:val="24"/>
          <w:u w:val="none"/>
          <w:lang w:eastAsia="zh-CN"/>
        </w:rPr>
      </w:pPr>
      <w:r w:rsidRPr="00632ACB">
        <w:rPr>
          <w:rFonts w:ascii="Book Antiqua" w:hAnsi="Book Antiqua" w:cs="Times New Roman"/>
          <w:b/>
          <w:bCs/>
          <w:sz w:val="24"/>
          <w:highlight w:val="white"/>
        </w:rPr>
        <w:t>Open-Access:</w:t>
      </w:r>
      <w:r w:rsidRPr="00632ACB">
        <w:rPr>
          <w:rFonts w:ascii="Book Antiqua" w:hAnsi="Book Antiqua" w:cs="Times New Roman"/>
          <w:bCs/>
          <w:sz w:val="24"/>
          <w:highlight w:val="white"/>
        </w:rPr>
        <w:t xml:space="preserve"> </w:t>
      </w:r>
      <w:bookmarkStart w:id="5" w:name="OLE_LINK479"/>
      <w:bookmarkStart w:id="6" w:name="OLE_LINK496"/>
      <w:bookmarkStart w:id="7" w:name="OLE_LINK506"/>
      <w:bookmarkStart w:id="8" w:name="OLE_LINK507"/>
      <w:r w:rsidRPr="00632ACB">
        <w:rPr>
          <w:rFonts w:ascii="Book Antiqua" w:hAnsi="Book Antiqua" w:cs="Times New Roman"/>
          <w:bCs/>
          <w:sz w:val="24"/>
          <w:highlight w:val="white"/>
        </w:rPr>
        <w:t>This article is an open-access article which was selected by an in-house editor and fully peer-reviewed by external reviewers. It is distributed</w:t>
      </w:r>
      <w:r w:rsidRPr="00632ACB">
        <w:rPr>
          <w:rFonts w:ascii="Book Antiqua" w:hAnsi="Book Antiqua" w:cs="Times New Roman" w:hint="eastAsia"/>
          <w:bCs/>
          <w:sz w:val="24"/>
          <w:highlight w:val="white"/>
          <w:lang w:eastAsia="zh-CN"/>
        </w:rPr>
        <w:t xml:space="preserve"> </w:t>
      </w:r>
      <w:r w:rsidRPr="00632ACB">
        <w:rPr>
          <w:rFonts w:ascii="Book Antiqua" w:hAnsi="Book Antiqua" w:cs="Times New Roman"/>
          <w:bCs/>
          <w:sz w:val="24"/>
          <w:highlight w:val="white"/>
        </w:rPr>
        <w:t>in</w:t>
      </w:r>
      <w:r w:rsidRPr="00632ACB">
        <w:rPr>
          <w:rFonts w:ascii="Book Antiqua" w:hAnsi="Book Antiqua" w:cs="Times New Roman" w:hint="eastAsia"/>
          <w:bCs/>
          <w:sz w:val="24"/>
          <w:highlight w:val="white"/>
          <w:lang w:eastAsia="zh-CN"/>
        </w:rPr>
        <w:t xml:space="preserve"> </w:t>
      </w:r>
      <w:r w:rsidRPr="00632ACB">
        <w:rPr>
          <w:rFonts w:ascii="Book Antiqua" w:hAnsi="Book Antiqua" w:cs="Times New Roman"/>
          <w:bCs/>
          <w:sz w:val="24"/>
          <w:highlight w:val="white"/>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32ACB">
          <w:rPr>
            <w:rStyle w:val="Hyperlink"/>
            <w:rFonts w:ascii="Book Antiqua" w:hAnsi="Book Antiqua" w:cs="Times New Roman"/>
            <w:bCs/>
            <w:color w:val="auto"/>
            <w:sz w:val="24"/>
            <w:highlight w:val="white"/>
          </w:rPr>
          <w:t>http://creativecommons.org/licenses/by-nc/4.0/</w:t>
        </w:r>
      </w:hyperlink>
      <w:bookmarkEnd w:id="5"/>
      <w:bookmarkEnd w:id="6"/>
      <w:bookmarkEnd w:id="7"/>
      <w:bookmarkEnd w:id="8"/>
    </w:p>
    <w:p w:rsidR="004406EF" w:rsidRPr="00632ACB" w:rsidRDefault="004406EF" w:rsidP="004406EF">
      <w:pPr>
        <w:snapToGrid w:val="0"/>
        <w:spacing w:after="0" w:line="360" w:lineRule="auto"/>
        <w:jc w:val="both"/>
        <w:rPr>
          <w:rFonts w:ascii="Book Antiqua" w:hAnsi="Book Antiqua" w:cs="Times New Roman"/>
          <w:b/>
          <w:sz w:val="24"/>
          <w:szCs w:val="24"/>
          <w:lang w:eastAsia="zh-CN"/>
        </w:rPr>
      </w:pPr>
    </w:p>
    <w:p w:rsidR="00C67901" w:rsidRPr="00632ACB" w:rsidRDefault="004406EF" w:rsidP="004406EF">
      <w:pPr>
        <w:autoSpaceDE w:val="0"/>
        <w:autoSpaceDN w:val="0"/>
        <w:adjustRightInd w:val="0"/>
        <w:snapToGrid w:val="0"/>
        <w:spacing w:after="0" w:line="360" w:lineRule="auto"/>
        <w:jc w:val="both"/>
        <w:rPr>
          <w:rFonts w:ascii="Book Antiqua" w:hAnsi="Book Antiqua" w:cs="Times New Roman"/>
          <w:sz w:val="24"/>
          <w:szCs w:val="24"/>
          <w:lang w:eastAsia="zh-CN"/>
        </w:rPr>
      </w:pPr>
      <w:r w:rsidRPr="00632ACB">
        <w:rPr>
          <w:rFonts w:ascii="Book Antiqua" w:hAnsi="Book Antiqua" w:cs="Times New Roman"/>
          <w:b/>
          <w:bCs/>
          <w:sz w:val="24"/>
          <w:highlight w:val="white"/>
          <w:lang w:eastAsia="zh-CN"/>
        </w:rPr>
        <w:t>Correspondence to:</w:t>
      </w:r>
      <w:r w:rsidRPr="00632ACB">
        <w:rPr>
          <w:rFonts w:ascii="Book Antiqua" w:hAnsi="Book Antiqua" w:cs="Book Antiqua" w:hint="eastAsia"/>
          <w:sz w:val="24"/>
          <w:szCs w:val="24"/>
          <w:lang w:eastAsia="zh-CN"/>
        </w:rPr>
        <w:t xml:space="preserve"> </w:t>
      </w:r>
      <w:r w:rsidR="00C67901" w:rsidRPr="00632ACB">
        <w:rPr>
          <w:rFonts w:ascii="Book Antiqua" w:eastAsia="Times New Roman" w:hAnsi="Book Antiqua" w:cs="Book Antiqua"/>
          <w:b/>
          <w:sz w:val="24"/>
          <w:szCs w:val="24"/>
        </w:rPr>
        <w:t>Santosh Shenoy, MD, FA</w:t>
      </w:r>
      <w:r w:rsidRPr="00632ACB">
        <w:rPr>
          <w:rFonts w:ascii="Book Antiqua" w:eastAsia="Times New Roman" w:hAnsi="Book Antiqua" w:cs="Book Antiqua"/>
          <w:b/>
          <w:sz w:val="24"/>
          <w:szCs w:val="24"/>
        </w:rPr>
        <w:t>CS</w:t>
      </w:r>
      <w:r w:rsidRPr="00632ACB">
        <w:rPr>
          <w:rFonts w:ascii="Book Antiqua" w:eastAsia="Times New Roman" w:hAnsi="Book Antiqua" w:cs="Book Antiqua"/>
          <w:sz w:val="24"/>
          <w:szCs w:val="24"/>
        </w:rPr>
        <w:t>, Department of Surgery, KCVA</w:t>
      </w:r>
      <w:r w:rsidR="00C67901" w:rsidRPr="00632ACB">
        <w:rPr>
          <w:rFonts w:ascii="Book Antiqua" w:eastAsia="Times New Roman" w:hAnsi="Book Antiqua" w:cs="Book Antiqua"/>
          <w:sz w:val="24"/>
          <w:szCs w:val="24"/>
        </w:rPr>
        <w:t>, University of Missouri at Kansas City, 4801 E Linwood Blvd, Kansas</w:t>
      </w:r>
      <w:r w:rsidRPr="00632ACB">
        <w:rPr>
          <w:rFonts w:ascii="Book Antiqua" w:hAnsi="Book Antiqua" w:cs="Book Antiqua" w:hint="eastAsia"/>
          <w:sz w:val="24"/>
          <w:szCs w:val="24"/>
          <w:lang w:eastAsia="zh-CN"/>
        </w:rPr>
        <w:t>,</w:t>
      </w:r>
      <w:r w:rsidR="00C67901" w:rsidRPr="00632ACB">
        <w:rPr>
          <w:rFonts w:ascii="Book Antiqua" w:eastAsia="Times New Roman" w:hAnsi="Book Antiqua" w:cs="Book Antiqua"/>
          <w:sz w:val="24"/>
          <w:szCs w:val="24"/>
        </w:rPr>
        <w:t xml:space="preserve"> MO</w:t>
      </w:r>
      <w:r w:rsidRPr="00632ACB">
        <w:rPr>
          <w:rFonts w:ascii="Book Antiqua" w:hAnsi="Book Antiqua" w:cs="Book Antiqua" w:hint="eastAsia"/>
          <w:sz w:val="24"/>
          <w:szCs w:val="24"/>
          <w:lang w:eastAsia="zh-CN"/>
        </w:rPr>
        <w:t xml:space="preserve"> </w:t>
      </w:r>
      <w:r w:rsidR="00C67901" w:rsidRPr="00632ACB">
        <w:rPr>
          <w:rFonts w:ascii="Book Antiqua" w:eastAsia="Times New Roman" w:hAnsi="Book Antiqua" w:cs="Book Antiqua"/>
          <w:sz w:val="24"/>
          <w:szCs w:val="24"/>
        </w:rPr>
        <w:t xml:space="preserve">64128, </w:t>
      </w:r>
      <w:r w:rsidRPr="00632ACB">
        <w:rPr>
          <w:rFonts w:ascii="Book Antiqua" w:hAnsi="Book Antiqua" w:cs="Times New Roman"/>
          <w:sz w:val="24"/>
          <w:szCs w:val="24"/>
          <w:lang w:eastAsia="zh-CN"/>
        </w:rPr>
        <w:t>United States</w:t>
      </w:r>
      <w:r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shenoy2009@hotmail.com</w:t>
      </w:r>
    </w:p>
    <w:p w:rsidR="004071D4" w:rsidRPr="00632ACB" w:rsidRDefault="004406EF" w:rsidP="004406EF">
      <w:pPr>
        <w:snapToGrid w:val="0"/>
        <w:spacing w:after="0" w:line="360" w:lineRule="auto"/>
        <w:jc w:val="both"/>
        <w:rPr>
          <w:rFonts w:ascii="Book Antiqua" w:hAnsi="Book Antiqua" w:cs="Times New Roman"/>
          <w:sz w:val="24"/>
          <w:szCs w:val="24"/>
          <w:lang w:eastAsia="zh-CN"/>
        </w:rPr>
      </w:pPr>
      <w:r w:rsidRPr="00632ACB">
        <w:rPr>
          <w:rFonts w:ascii="Book Antiqua" w:hAnsi="Book Antiqua" w:hint="eastAsia"/>
          <w:b/>
          <w:sz w:val="24"/>
          <w:szCs w:val="24"/>
        </w:rPr>
        <w:t>Telephone:</w:t>
      </w:r>
      <w:r w:rsidRPr="00632ACB">
        <w:rPr>
          <w:rFonts w:ascii="Book Antiqua" w:hAnsi="Book Antiqua" w:hint="eastAsia"/>
          <w:b/>
          <w:sz w:val="24"/>
          <w:szCs w:val="24"/>
          <w:lang w:eastAsia="zh-CN"/>
        </w:rPr>
        <w:t xml:space="preserve"> </w:t>
      </w:r>
      <w:r w:rsidRPr="00632ACB">
        <w:rPr>
          <w:rFonts w:ascii="Book Antiqua" w:hAnsi="Book Antiqua" w:hint="eastAsia"/>
          <w:sz w:val="24"/>
          <w:szCs w:val="24"/>
          <w:lang w:eastAsia="zh-CN"/>
        </w:rPr>
        <w:t>+1-</w:t>
      </w:r>
      <w:r w:rsidR="004071D4" w:rsidRPr="00632ACB">
        <w:rPr>
          <w:rFonts w:ascii="Book Antiqua" w:eastAsia="Times New Roman" w:hAnsi="Book Antiqua" w:cs="Times New Roman"/>
          <w:sz w:val="24"/>
          <w:szCs w:val="24"/>
        </w:rPr>
        <w:t>816</w:t>
      </w:r>
      <w:r w:rsidRPr="00632ACB">
        <w:rPr>
          <w:rFonts w:ascii="Book Antiqua" w:hAnsi="Book Antiqua" w:cs="Times New Roman" w:hint="eastAsia"/>
          <w:sz w:val="24"/>
          <w:szCs w:val="24"/>
          <w:lang w:eastAsia="zh-CN"/>
        </w:rPr>
        <w:t>-</w:t>
      </w:r>
      <w:r w:rsidRPr="00632ACB">
        <w:rPr>
          <w:rFonts w:ascii="Book Antiqua" w:eastAsia="Times New Roman" w:hAnsi="Book Antiqua" w:cs="Times New Roman"/>
          <w:sz w:val="24"/>
          <w:szCs w:val="24"/>
        </w:rPr>
        <w:t>861</w:t>
      </w:r>
      <w:r w:rsidR="004071D4" w:rsidRPr="00632ACB">
        <w:rPr>
          <w:rFonts w:ascii="Book Antiqua" w:eastAsia="Times New Roman" w:hAnsi="Book Antiqua" w:cs="Times New Roman"/>
          <w:sz w:val="24"/>
          <w:szCs w:val="24"/>
        </w:rPr>
        <w:t>4700</w:t>
      </w:r>
      <w:r w:rsidRPr="00632ACB">
        <w:rPr>
          <w:rFonts w:ascii="Book Antiqua" w:hAnsi="Book Antiqua" w:cs="Times New Roman" w:hint="eastAsia"/>
          <w:sz w:val="24"/>
          <w:szCs w:val="24"/>
          <w:lang w:eastAsia="zh-CN"/>
        </w:rPr>
        <w:t>-</w:t>
      </w:r>
      <w:r w:rsidRPr="00632ACB">
        <w:rPr>
          <w:rFonts w:ascii="Book Antiqua" w:eastAsia="Times New Roman" w:hAnsi="Book Antiqua" w:cs="Times New Roman"/>
          <w:sz w:val="24"/>
          <w:szCs w:val="24"/>
        </w:rPr>
        <w:t>55431</w:t>
      </w:r>
    </w:p>
    <w:p w:rsidR="004071D4" w:rsidRPr="00632ACB" w:rsidRDefault="003E3DF5" w:rsidP="004406EF">
      <w:pPr>
        <w:autoSpaceDE w:val="0"/>
        <w:autoSpaceDN w:val="0"/>
        <w:adjustRightInd w:val="0"/>
        <w:snapToGrid w:val="0"/>
        <w:spacing w:after="0" w:line="360" w:lineRule="auto"/>
        <w:jc w:val="both"/>
        <w:rPr>
          <w:rFonts w:ascii="Book Antiqua" w:hAnsi="Book Antiqua" w:cs="Book Antiqua"/>
          <w:b/>
          <w:sz w:val="24"/>
          <w:szCs w:val="24"/>
          <w:lang w:eastAsia="zh-CN"/>
        </w:rPr>
      </w:pPr>
      <w:r w:rsidRPr="00632ACB">
        <w:rPr>
          <w:rFonts w:ascii="Book Antiqua" w:hAnsi="Book Antiqua" w:cs="Book Antiqua" w:hint="eastAsia"/>
          <w:b/>
          <w:sz w:val="24"/>
          <w:szCs w:val="24"/>
          <w:lang w:eastAsia="zh-CN"/>
        </w:rPr>
        <w:lastRenderedPageBreak/>
        <w:t>Fax:</w:t>
      </w:r>
      <w:r w:rsidR="00F50CB2" w:rsidRPr="00632ACB">
        <w:rPr>
          <w:rFonts w:ascii="Book Antiqua" w:hAnsi="Book Antiqua" w:cs="Book Antiqua" w:hint="eastAsia"/>
          <w:b/>
          <w:sz w:val="24"/>
          <w:szCs w:val="24"/>
          <w:lang w:eastAsia="zh-CN"/>
        </w:rPr>
        <w:t xml:space="preserve"> </w:t>
      </w:r>
      <w:r w:rsidR="006557FC" w:rsidRPr="00632ACB">
        <w:rPr>
          <w:rFonts w:ascii="Book Antiqua" w:hAnsi="Book Antiqua" w:cs="Book Antiqua"/>
          <w:sz w:val="24"/>
          <w:szCs w:val="24"/>
          <w:lang w:eastAsia="zh-CN"/>
        </w:rPr>
        <w:t>+1-816-9224609</w:t>
      </w:r>
    </w:p>
    <w:p w:rsidR="003E3DF5" w:rsidRPr="00632ACB" w:rsidRDefault="003E3DF5" w:rsidP="004406EF">
      <w:pPr>
        <w:autoSpaceDE w:val="0"/>
        <w:autoSpaceDN w:val="0"/>
        <w:adjustRightInd w:val="0"/>
        <w:snapToGrid w:val="0"/>
        <w:spacing w:after="0" w:line="360" w:lineRule="auto"/>
        <w:jc w:val="both"/>
        <w:rPr>
          <w:rFonts w:ascii="Book Antiqua" w:hAnsi="Book Antiqua" w:cs="Book Antiqua"/>
          <w:sz w:val="24"/>
          <w:szCs w:val="24"/>
          <w:lang w:eastAsia="zh-CN"/>
        </w:rPr>
      </w:pPr>
    </w:p>
    <w:p w:rsidR="004406EF" w:rsidRPr="00632ACB" w:rsidRDefault="004406EF" w:rsidP="004406EF">
      <w:pPr>
        <w:autoSpaceDE w:val="0"/>
        <w:autoSpaceDN w:val="0"/>
        <w:adjustRightInd w:val="0"/>
        <w:snapToGrid w:val="0"/>
        <w:spacing w:after="0" w:line="360" w:lineRule="auto"/>
        <w:jc w:val="both"/>
        <w:rPr>
          <w:rFonts w:ascii="Book Antiqua" w:hAnsi="Book Antiqua" w:cs="Book Antiqua"/>
          <w:b/>
          <w:sz w:val="24"/>
          <w:szCs w:val="24"/>
          <w:lang w:eastAsia="zh-CN"/>
        </w:rPr>
      </w:pPr>
      <w:r w:rsidRPr="00632ACB">
        <w:rPr>
          <w:rFonts w:ascii="Book Antiqua" w:eastAsia="Times New Roman" w:hAnsi="Book Antiqua" w:cs="Book Antiqua"/>
          <w:b/>
          <w:sz w:val="24"/>
          <w:szCs w:val="24"/>
        </w:rPr>
        <w:t>Received:</w:t>
      </w:r>
      <w:r w:rsidRPr="00632ACB">
        <w:rPr>
          <w:rFonts w:ascii="Book Antiqua" w:eastAsia="Times New Roman" w:hAnsi="Book Antiqua" w:cs="Book Antiqua" w:hint="eastAsia"/>
          <w:b/>
          <w:sz w:val="24"/>
          <w:szCs w:val="24"/>
        </w:rPr>
        <w:t xml:space="preserve"> </w:t>
      </w:r>
      <w:r w:rsidRPr="00632ACB">
        <w:rPr>
          <w:rFonts w:ascii="Book Antiqua" w:hAnsi="Book Antiqua" w:cs="Book Antiqua" w:hint="eastAsia"/>
          <w:sz w:val="24"/>
          <w:szCs w:val="24"/>
          <w:lang w:eastAsia="zh-CN"/>
        </w:rPr>
        <w:t>December 23, 2015</w:t>
      </w:r>
    </w:p>
    <w:p w:rsidR="004406EF" w:rsidRPr="00632ACB" w:rsidRDefault="004406EF" w:rsidP="004406EF">
      <w:pPr>
        <w:autoSpaceDE w:val="0"/>
        <w:autoSpaceDN w:val="0"/>
        <w:adjustRightInd w:val="0"/>
        <w:snapToGrid w:val="0"/>
        <w:spacing w:after="0" w:line="360" w:lineRule="auto"/>
        <w:jc w:val="both"/>
        <w:rPr>
          <w:rFonts w:ascii="Book Antiqua" w:eastAsia="Times New Roman" w:hAnsi="Book Antiqua" w:cs="Book Antiqua"/>
          <w:b/>
          <w:sz w:val="24"/>
          <w:szCs w:val="24"/>
        </w:rPr>
      </w:pPr>
      <w:r w:rsidRPr="00632ACB">
        <w:rPr>
          <w:rFonts w:ascii="Book Antiqua" w:eastAsia="Times New Roman" w:hAnsi="Book Antiqua" w:cs="Book Antiqua"/>
          <w:b/>
          <w:sz w:val="24"/>
          <w:szCs w:val="24"/>
        </w:rPr>
        <w:t>Peer-review started:</w:t>
      </w:r>
      <w:r w:rsidRPr="00632ACB">
        <w:rPr>
          <w:rFonts w:ascii="Book Antiqua" w:eastAsia="Times New Roman" w:hAnsi="Book Antiqua" w:cs="Book Antiqua" w:hint="eastAsia"/>
          <w:b/>
          <w:sz w:val="24"/>
          <w:szCs w:val="24"/>
        </w:rPr>
        <w:t xml:space="preserve"> </w:t>
      </w:r>
      <w:r w:rsidRPr="00632ACB">
        <w:rPr>
          <w:rFonts w:ascii="Book Antiqua" w:hAnsi="Book Antiqua" w:cs="Book Antiqua" w:hint="eastAsia"/>
          <w:sz w:val="24"/>
          <w:szCs w:val="24"/>
          <w:lang w:eastAsia="zh-CN"/>
        </w:rPr>
        <w:t>December 24, 2015</w:t>
      </w:r>
    </w:p>
    <w:p w:rsidR="004406EF" w:rsidRPr="00632ACB" w:rsidRDefault="004406EF" w:rsidP="004406EF">
      <w:pPr>
        <w:autoSpaceDE w:val="0"/>
        <w:autoSpaceDN w:val="0"/>
        <w:adjustRightInd w:val="0"/>
        <w:snapToGrid w:val="0"/>
        <w:spacing w:after="0" w:line="360" w:lineRule="auto"/>
        <w:jc w:val="both"/>
        <w:rPr>
          <w:rFonts w:ascii="Book Antiqua" w:hAnsi="Book Antiqua" w:cs="Book Antiqua"/>
          <w:b/>
          <w:sz w:val="24"/>
          <w:szCs w:val="24"/>
          <w:lang w:eastAsia="zh-CN"/>
        </w:rPr>
      </w:pPr>
      <w:r w:rsidRPr="00632ACB">
        <w:rPr>
          <w:rFonts w:ascii="Book Antiqua" w:eastAsia="Times New Roman" w:hAnsi="Book Antiqua" w:cs="Book Antiqua"/>
          <w:b/>
          <w:sz w:val="24"/>
          <w:szCs w:val="24"/>
        </w:rPr>
        <w:t>First decision:</w:t>
      </w:r>
      <w:r w:rsidRPr="00632ACB">
        <w:rPr>
          <w:rFonts w:ascii="Book Antiqua" w:eastAsia="Times New Roman" w:hAnsi="Book Antiqua" w:cs="Book Antiqua" w:hint="eastAsia"/>
          <w:b/>
          <w:sz w:val="24"/>
          <w:szCs w:val="24"/>
        </w:rPr>
        <w:t xml:space="preserve"> </w:t>
      </w:r>
      <w:r w:rsidRPr="00632ACB">
        <w:rPr>
          <w:rFonts w:ascii="Book Antiqua" w:hAnsi="Book Antiqua" w:cs="Book Antiqua" w:hint="eastAsia"/>
          <w:sz w:val="24"/>
          <w:szCs w:val="24"/>
          <w:lang w:eastAsia="zh-CN"/>
        </w:rPr>
        <w:t>January 30, 2016</w:t>
      </w:r>
    </w:p>
    <w:p w:rsidR="004406EF" w:rsidRPr="00632ACB" w:rsidRDefault="004406EF" w:rsidP="004406EF">
      <w:pPr>
        <w:autoSpaceDE w:val="0"/>
        <w:autoSpaceDN w:val="0"/>
        <w:adjustRightInd w:val="0"/>
        <w:snapToGrid w:val="0"/>
        <w:spacing w:after="0" w:line="360" w:lineRule="auto"/>
        <w:jc w:val="both"/>
        <w:rPr>
          <w:rFonts w:ascii="Book Antiqua" w:hAnsi="Book Antiqua" w:cs="Book Antiqua"/>
          <w:b/>
          <w:sz w:val="24"/>
          <w:szCs w:val="24"/>
          <w:lang w:eastAsia="zh-CN"/>
        </w:rPr>
      </w:pPr>
      <w:r w:rsidRPr="00632ACB">
        <w:rPr>
          <w:rFonts w:ascii="Book Antiqua" w:eastAsia="Times New Roman" w:hAnsi="Book Antiqua" w:cs="Book Antiqua"/>
          <w:b/>
          <w:sz w:val="24"/>
          <w:szCs w:val="24"/>
        </w:rPr>
        <w:t>Revised:</w:t>
      </w:r>
      <w:r w:rsidRPr="00632ACB">
        <w:rPr>
          <w:rFonts w:ascii="Book Antiqua" w:eastAsia="Times New Roman" w:hAnsi="Book Antiqua" w:cs="Book Antiqua" w:hint="eastAsia"/>
          <w:b/>
          <w:sz w:val="24"/>
          <w:szCs w:val="24"/>
        </w:rPr>
        <w:t xml:space="preserve"> </w:t>
      </w:r>
      <w:r w:rsidRPr="00632ACB">
        <w:rPr>
          <w:rFonts w:ascii="Book Antiqua" w:hAnsi="Book Antiqua" w:cs="Book Antiqua" w:hint="eastAsia"/>
          <w:sz w:val="24"/>
          <w:szCs w:val="24"/>
          <w:lang w:eastAsia="zh-CN"/>
        </w:rPr>
        <w:t>February 2, 2016</w:t>
      </w:r>
    </w:p>
    <w:p w:rsidR="004406EF" w:rsidRPr="00D17094" w:rsidRDefault="004406EF" w:rsidP="00D17094">
      <w:pPr>
        <w:rPr>
          <w:rFonts w:ascii="Book Antiqua" w:hAnsi="Book Antiqua"/>
          <w:iCs/>
          <w:sz w:val="24"/>
        </w:rPr>
      </w:pPr>
      <w:r w:rsidRPr="00632ACB">
        <w:rPr>
          <w:rFonts w:ascii="Book Antiqua" w:eastAsia="Times New Roman" w:hAnsi="Book Antiqua" w:cs="Book Antiqua"/>
          <w:b/>
          <w:sz w:val="24"/>
          <w:szCs w:val="24"/>
        </w:rPr>
        <w:t>Accepted:</w:t>
      </w:r>
      <w:r w:rsidR="00D17094">
        <w:rPr>
          <w:rFonts w:ascii="Book Antiqua" w:eastAsia="Times New Roman" w:hAnsi="Book Antiqua" w:cs="Book Antiqua"/>
          <w:b/>
          <w:sz w:val="24"/>
          <w:szCs w:val="24"/>
        </w:rPr>
        <w:t xml:space="preserve"> </w:t>
      </w:r>
      <w:r w:rsidR="00D17094">
        <w:rPr>
          <w:rStyle w:val="Emphasis"/>
        </w:rPr>
        <w:t xml:space="preserve">March </w:t>
      </w:r>
      <w:r w:rsidR="00D17094">
        <w:rPr>
          <w:rStyle w:val="Emphasis"/>
          <w:rFonts w:ascii="宋体" w:hAnsi="宋体" w:cs="宋体" w:hint="eastAsia"/>
        </w:rPr>
        <w:t>14</w:t>
      </w:r>
      <w:r w:rsidR="00D17094" w:rsidRPr="00235CD4">
        <w:rPr>
          <w:rStyle w:val="Emphasis"/>
        </w:rPr>
        <w:t>,</w:t>
      </w:r>
      <w:r w:rsidR="00D17094">
        <w:rPr>
          <w:rStyle w:val="Emphasis"/>
        </w:rPr>
        <w:t xml:space="preserve"> 2016</w:t>
      </w:r>
    </w:p>
    <w:p w:rsidR="004406EF" w:rsidRPr="00632ACB" w:rsidRDefault="004406EF" w:rsidP="004406EF">
      <w:pPr>
        <w:autoSpaceDE w:val="0"/>
        <w:autoSpaceDN w:val="0"/>
        <w:adjustRightInd w:val="0"/>
        <w:snapToGrid w:val="0"/>
        <w:spacing w:after="0" w:line="360" w:lineRule="auto"/>
        <w:jc w:val="both"/>
        <w:rPr>
          <w:rFonts w:ascii="Book Antiqua" w:eastAsia="Times New Roman" w:hAnsi="Book Antiqua" w:cs="Book Antiqua"/>
          <w:b/>
          <w:sz w:val="24"/>
          <w:szCs w:val="24"/>
        </w:rPr>
      </w:pPr>
      <w:r w:rsidRPr="00632ACB">
        <w:rPr>
          <w:rFonts w:ascii="Book Antiqua" w:eastAsia="Times New Roman" w:hAnsi="Book Antiqua" w:cs="Book Antiqua"/>
          <w:b/>
          <w:sz w:val="24"/>
          <w:szCs w:val="24"/>
        </w:rPr>
        <w:t>Article in press:</w:t>
      </w:r>
    </w:p>
    <w:p w:rsidR="004406EF" w:rsidRPr="00632ACB" w:rsidRDefault="004406EF" w:rsidP="004406EF">
      <w:pPr>
        <w:autoSpaceDE w:val="0"/>
        <w:autoSpaceDN w:val="0"/>
        <w:adjustRightInd w:val="0"/>
        <w:snapToGrid w:val="0"/>
        <w:spacing w:after="0" w:line="360" w:lineRule="auto"/>
        <w:jc w:val="both"/>
        <w:rPr>
          <w:rFonts w:ascii="Book Antiqua" w:eastAsia="Times New Roman" w:hAnsi="Book Antiqua" w:cs="Book Antiqua"/>
          <w:b/>
          <w:sz w:val="24"/>
          <w:szCs w:val="24"/>
          <w:lang w:val="pl-PL"/>
        </w:rPr>
      </w:pPr>
      <w:r w:rsidRPr="00632ACB">
        <w:rPr>
          <w:rFonts w:ascii="Book Antiqua" w:eastAsia="Times New Roman" w:hAnsi="Book Antiqua" w:cs="Book Antiqua"/>
          <w:b/>
          <w:sz w:val="24"/>
          <w:szCs w:val="24"/>
          <w:lang w:val="pl-PL"/>
        </w:rPr>
        <w:t>Published online</w:t>
      </w:r>
      <w:r w:rsidRPr="00632ACB">
        <w:rPr>
          <w:rFonts w:ascii="Book Antiqua" w:eastAsia="Times New Roman" w:hAnsi="Book Antiqua" w:cs="Book Antiqua" w:hint="eastAsia"/>
          <w:b/>
          <w:sz w:val="24"/>
          <w:szCs w:val="24"/>
          <w:lang w:val="pl-PL"/>
        </w:rPr>
        <w:t>:</w:t>
      </w:r>
    </w:p>
    <w:p w:rsidR="00937013" w:rsidRPr="00632ACB" w:rsidRDefault="00937013" w:rsidP="004406EF">
      <w:pPr>
        <w:autoSpaceDE w:val="0"/>
        <w:autoSpaceDN w:val="0"/>
        <w:adjustRightInd w:val="0"/>
        <w:snapToGrid w:val="0"/>
        <w:spacing w:after="0" w:line="360" w:lineRule="auto"/>
        <w:jc w:val="both"/>
        <w:rPr>
          <w:rFonts w:ascii="Book Antiqua" w:eastAsia="Times New Roman" w:hAnsi="Book Antiqua" w:cs="Book Antiqua"/>
          <w:sz w:val="24"/>
          <w:szCs w:val="24"/>
        </w:rPr>
      </w:pPr>
    </w:p>
    <w:p w:rsidR="004406EF" w:rsidRPr="00632ACB" w:rsidRDefault="004406EF">
      <w:pPr>
        <w:rPr>
          <w:rFonts w:ascii="Book Antiqua" w:eastAsia="Times New Roman" w:hAnsi="Book Antiqua" w:cs="Times New Roman"/>
          <w:sz w:val="24"/>
          <w:szCs w:val="24"/>
        </w:rPr>
      </w:pPr>
      <w:r w:rsidRPr="00632ACB">
        <w:rPr>
          <w:rFonts w:ascii="Book Antiqua" w:eastAsia="Times New Roman" w:hAnsi="Book Antiqua" w:cs="Times New Roman"/>
          <w:sz w:val="24"/>
          <w:szCs w:val="24"/>
        </w:rPr>
        <w:br w:type="page"/>
      </w:r>
    </w:p>
    <w:p w:rsidR="002131BA" w:rsidRPr="00632ACB" w:rsidRDefault="002131BA" w:rsidP="004406EF">
      <w:pPr>
        <w:snapToGrid w:val="0"/>
        <w:spacing w:after="0" w:line="360" w:lineRule="auto"/>
        <w:jc w:val="both"/>
        <w:rPr>
          <w:rFonts w:ascii="Book Antiqua" w:hAnsi="Book Antiqua"/>
          <w:b/>
          <w:sz w:val="24"/>
          <w:szCs w:val="24"/>
          <w:lang w:eastAsia="zh-CN"/>
        </w:rPr>
      </w:pPr>
      <w:r w:rsidRPr="00632ACB">
        <w:rPr>
          <w:rFonts w:ascii="Book Antiqua" w:hAnsi="Book Antiqua"/>
          <w:b/>
          <w:sz w:val="24"/>
          <w:szCs w:val="24"/>
        </w:rPr>
        <w:lastRenderedPageBreak/>
        <w:t>A</w:t>
      </w:r>
      <w:r w:rsidR="004406EF" w:rsidRPr="00632ACB">
        <w:rPr>
          <w:rFonts w:ascii="Book Antiqua" w:hAnsi="Book Antiqua"/>
          <w:b/>
          <w:sz w:val="24"/>
          <w:szCs w:val="24"/>
        </w:rPr>
        <w:t>bstract</w:t>
      </w:r>
    </w:p>
    <w:p w:rsidR="002131BA" w:rsidRPr="00632ACB" w:rsidRDefault="003F05F5" w:rsidP="004406EF">
      <w:pPr>
        <w:snapToGrid w:val="0"/>
        <w:spacing w:after="0" w:line="360" w:lineRule="auto"/>
        <w:jc w:val="both"/>
        <w:rPr>
          <w:rFonts w:ascii="Book Antiqua" w:hAnsi="Book Antiqua" w:cs="Arial"/>
          <w:sz w:val="24"/>
          <w:szCs w:val="24"/>
        </w:rPr>
      </w:pPr>
      <w:r w:rsidRPr="00632ACB">
        <w:rPr>
          <w:rFonts w:ascii="Book Antiqua" w:hAnsi="Book Antiqua"/>
          <w:sz w:val="24"/>
          <w:szCs w:val="24"/>
        </w:rPr>
        <w:t>Adenocarcinoma of small intestines</w:t>
      </w:r>
      <w:r w:rsidR="00721072" w:rsidRPr="00632ACB">
        <w:rPr>
          <w:rFonts w:ascii="Book Antiqua" w:hAnsi="Book Antiqua"/>
          <w:sz w:val="24"/>
          <w:szCs w:val="24"/>
        </w:rPr>
        <w:t xml:space="preserve"> (SBA)</w:t>
      </w:r>
      <w:r w:rsidRPr="00632ACB">
        <w:rPr>
          <w:rFonts w:ascii="Book Antiqua" w:hAnsi="Book Antiqua"/>
          <w:sz w:val="24"/>
          <w:szCs w:val="24"/>
        </w:rPr>
        <w:t xml:space="preserve"> is a relatively rare malignancy</w:t>
      </w:r>
      <w:r w:rsidR="002131BA" w:rsidRPr="00632ACB">
        <w:rPr>
          <w:rFonts w:ascii="Book Antiqua" w:hAnsi="Book Antiqua"/>
          <w:sz w:val="24"/>
          <w:szCs w:val="24"/>
        </w:rPr>
        <w:t xml:space="preserve"> with poor outcomes due to delayed diagnosis. </w:t>
      </w:r>
      <w:r w:rsidR="002131BA" w:rsidRPr="00632ACB">
        <w:rPr>
          <w:rFonts w:ascii="Book Antiqua" w:hAnsi="Book Antiqua" w:cs="Arial"/>
          <w:sz w:val="24"/>
          <w:szCs w:val="24"/>
        </w:rPr>
        <w:t>Fifty percent of patients</w:t>
      </w:r>
      <w:r w:rsidR="00721072" w:rsidRPr="00632ACB">
        <w:rPr>
          <w:rFonts w:ascii="Book Antiqua" w:hAnsi="Book Antiqua" w:cs="Arial"/>
          <w:sz w:val="24"/>
          <w:szCs w:val="24"/>
        </w:rPr>
        <w:t xml:space="preserve"> have metastases on presentation and therefore early detection</w:t>
      </w:r>
      <w:r w:rsidR="002131BA" w:rsidRPr="00632ACB">
        <w:rPr>
          <w:rFonts w:ascii="Book Antiqua" w:hAnsi="Book Antiqua" w:cs="Arial"/>
          <w:sz w:val="24"/>
          <w:szCs w:val="24"/>
        </w:rPr>
        <w:t xml:space="preserve"> and treatment offers the best long term outcomes. </w:t>
      </w:r>
      <w:r w:rsidR="002131BA" w:rsidRPr="00632ACB">
        <w:rPr>
          <w:rFonts w:ascii="Book Antiqua" w:hAnsi="Book Antiqua"/>
          <w:sz w:val="24"/>
          <w:szCs w:val="24"/>
        </w:rPr>
        <w:t>Certain genetic</w:t>
      </w:r>
      <w:r w:rsidR="00721072" w:rsidRPr="00632ACB">
        <w:rPr>
          <w:rFonts w:ascii="Book Antiqua" w:hAnsi="Book Antiqua"/>
          <w:sz w:val="24"/>
          <w:szCs w:val="24"/>
        </w:rPr>
        <w:t xml:space="preserve"> polyposis syndromes and</w:t>
      </w:r>
      <w:r w:rsidR="002131BA" w:rsidRPr="00632ACB">
        <w:rPr>
          <w:rFonts w:ascii="Book Antiqua" w:hAnsi="Book Antiqua"/>
          <w:sz w:val="24"/>
          <w:szCs w:val="24"/>
        </w:rPr>
        <w:t xml:space="preserve"> familial diseases are assoc</w:t>
      </w:r>
      <w:r w:rsidR="00721072" w:rsidRPr="00632ACB">
        <w:rPr>
          <w:rFonts w:ascii="Book Antiqua" w:hAnsi="Book Antiqua"/>
          <w:sz w:val="24"/>
          <w:szCs w:val="24"/>
        </w:rPr>
        <w:t>iated with increased risks for SBA</w:t>
      </w:r>
      <w:r w:rsidR="002131BA" w:rsidRPr="00632ACB">
        <w:rPr>
          <w:rFonts w:ascii="Book Antiqua" w:hAnsi="Book Antiqua"/>
          <w:sz w:val="24"/>
          <w:szCs w:val="24"/>
        </w:rPr>
        <w:t xml:space="preserve">. These include </w:t>
      </w:r>
      <w:r w:rsidR="00220CA6" w:rsidRPr="00632ACB">
        <w:rPr>
          <w:rFonts w:ascii="Book Antiqua" w:hAnsi="Book Antiqua"/>
          <w:sz w:val="24"/>
          <w:szCs w:val="24"/>
        </w:rPr>
        <w:t>f</w:t>
      </w:r>
      <w:r w:rsidR="002131BA" w:rsidRPr="00632ACB">
        <w:rPr>
          <w:rFonts w:ascii="Book Antiqua" w:hAnsi="Book Antiqua"/>
          <w:sz w:val="24"/>
          <w:szCs w:val="24"/>
        </w:rPr>
        <w:t>amilial adenomatous polyposis (FAP), Lynch syndromes</w:t>
      </w:r>
      <w:r w:rsidR="008E0AF1" w:rsidRPr="00632ACB">
        <w:rPr>
          <w:rFonts w:ascii="Book Antiqua" w:hAnsi="Book Antiqua" w:hint="eastAsia"/>
          <w:sz w:val="24"/>
          <w:szCs w:val="24"/>
          <w:lang w:eastAsia="zh-CN"/>
        </w:rPr>
        <w:t xml:space="preserve"> (LS)</w:t>
      </w:r>
      <w:r w:rsidRPr="00632ACB">
        <w:rPr>
          <w:rFonts w:ascii="Book Antiqua" w:hAnsi="Book Antiqua"/>
          <w:sz w:val="24"/>
          <w:szCs w:val="24"/>
        </w:rPr>
        <w:t xml:space="preserve">, </w:t>
      </w:r>
      <w:r w:rsidR="002131BA" w:rsidRPr="00632ACB">
        <w:rPr>
          <w:rFonts w:ascii="Book Antiqua" w:hAnsi="Book Antiqua" w:cs="Arial"/>
          <w:sz w:val="24"/>
          <w:szCs w:val="24"/>
        </w:rPr>
        <w:t>Juvenile polyposis syndrome</w:t>
      </w:r>
      <w:r w:rsidR="00276F51" w:rsidRPr="00632ACB">
        <w:rPr>
          <w:rFonts w:ascii="Book Antiqua" w:hAnsi="Book Antiqua" w:cs="Arial"/>
          <w:sz w:val="24"/>
          <w:szCs w:val="24"/>
        </w:rPr>
        <w:t xml:space="preserve"> (JPS)</w:t>
      </w:r>
      <w:r w:rsidR="002131BA" w:rsidRPr="00632ACB">
        <w:rPr>
          <w:rFonts w:ascii="Book Antiqua" w:hAnsi="Book Antiqua" w:cs="Arial"/>
          <w:sz w:val="24"/>
          <w:szCs w:val="24"/>
        </w:rPr>
        <w:t>,</w:t>
      </w:r>
      <w:r w:rsidRPr="00632ACB">
        <w:rPr>
          <w:rFonts w:ascii="Book Antiqua" w:hAnsi="Book Antiqua" w:cs="Arial"/>
          <w:sz w:val="24"/>
          <w:szCs w:val="24"/>
        </w:rPr>
        <w:t xml:space="preserve"> Peutz-Jeghers syndrome</w:t>
      </w:r>
      <w:r w:rsidR="00276F51" w:rsidRPr="00632ACB">
        <w:rPr>
          <w:rFonts w:ascii="Book Antiqua" w:hAnsi="Book Antiqua" w:cs="Arial"/>
          <w:sz w:val="24"/>
          <w:szCs w:val="24"/>
        </w:rPr>
        <w:t xml:space="preserve"> (PJS)</w:t>
      </w:r>
      <w:r w:rsidRPr="00632ACB">
        <w:rPr>
          <w:rFonts w:ascii="Book Antiqua" w:hAnsi="Book Antiqua" w:cs="Arial"/>
          <w:sz w:val="24"/>
          <w:szCs w:val="24"/>
        </w:rPr>
        <w:t>,</w:t>
      </w:r>
      <w:r w:rsidR="002131BA" w:rsidRPr="00632ACB">
        <w:rPr>
          <w:rFonts w:ascii="Book Antiqua" w:eastAsia="Times New Roman" w:hAnsi="Book Antiqua" w:cs="Arial"/>
          <w:sz w:val="24"/>
          <w:szCs w:val="24"/>
        </w:rPr>
        <w:t xml:space="preserve"> Crohn’s disease</w:t>
      </w:r>
      <w:r w:rsidR="00220CA6" w:rsidRPr="00632ACB">
        <w:rPr>
          <w:rFonts w:ascii="Book Antiqua" w:hAnsi="Book Antiqua" w:cs="Arial" w:hint="eastAsia"/>
          <w:sz w:val="24"/>
          <w:szCs w:val="24"/>
          <w:lang w:eastAsia="zh-CN"/>
        </w:rPr>
        <w:t xml:space="preserve"> (</w:t>
      </w:r>
      <w:r w:rsidR="00220CA6" w:rsidRPr="00632ACB">
        <w:rPr>
          <w:rFonts w:ascii="Book Antiqua" w:eastAsia="Times New Roman" w:hAnsi="Book Antiqua" w:cs="Arial"/>
          <w:sz w:val="24"/>
          <w:szCs w:val="24"/>
        </w:rPr>
        <w:t>CD</w:t>
      </w:r>
      <w:r w:rsidR="00220CA6" w:rsidRPr="00632ACB">
        <w:rPr>
          <w:rFonts w:ascii="Book Antiqua" w:hAnsi="Book Antiqua" w:cs="Arial" w:hint="eastAsia"/>
          <w:sz w:val="24"/>
          <w:szCs w:val="24"/>
          <w:lang w:eastAsia="zh-CN"/>
        </w:rPr>
        <w:t>)</w:t>
      </w:r>
      <w:r w:rsidR="002131BA" w:rsidRPr="00632ACB">
        <w:rPr>
          <w:rFonts w:ascii="Book Antiqua" w:eastAsia="Times New Roman" w:hAnsi="Book Antiqua" w:cs="Arial"/>
          <w:sz w:val="24"/>
          <w:szCs w:val="24"/>
        </w:rPr>
        <w:t xml:space="preserve"> and </w:t>
      </w:r>
      <w:r w:rsidR="001B285B" w:rsidRPr="00632ACB">
        <w:rPr>
          <w:rFonts w:ascii="Book Antiqua" w:eastAsia="Times New Roman" w:hAnsi="Book Antiqua" w:cs="Arial"/>
          <w:sz w:val="24"/>
          <w:szCs w:val="24"/>
        </w:rPr>
        <w:t>c</w:t>
      </w:r>
      <w:r w:rsidR="002131BA" w:rsidRPr="00632ACB">
        <w:rPr>
          <w:rFonts w:ascii="Book Antiqua" w:eastAsia="Times New Roman" w:hAnsi="Book Antiqua" w:cs="Arial"/>
          <w:sz w:val="24"/>
          <w:szCs w:val="24"/>
        </w:rPr>
        <w:t xml:space="preserve">eliac disease. Mutations in </w:t>
      </w:r>
      <w:r w:rsidR="002131BA" w:rsidRPr="00632ACB">
        <w:rPr>
          <w:rFonts w:ascii="Book Antiqua" w:eastAsia="Times New Roman" w:hAnsi="Book Antiqua" w:cs="Arial"/>
          <w:i/>
          <w:sz w:val="24"/>
          <w:szCs w:val="24"/>
        </w:rPr>
        <w:t>APC</w:t>
      </w:r>
      <w:r w:rsidR="002131BA" w:rsidRPr="00632ACB">
        <w:rPr>
          <w:rFonts w:ascii="Book Antiqua" w:eastAsia="Times New Roman" w:hAnsi="Book Antiqua" w:cs="Arial"/>
          <w:sz w:val="24"/>
          <w:szCs w:val="24"/>
        </w:rPr>
        <w:t xml:space="preserve"> gene, Mismatch repair genes, </w:t>
      </w:r>
      <w:r w:rsidR="002131BA" w:rsidRPr="00632ACB">
        <w:rPr>
          <w:rFonts w:ascii="Book Antiqua" w:eastAsia="Times New Roman" w:hAnsi="Book Antiqua" w:cs="Arial"/>
          <w:i/>
          <w:sz w:val="24"/>
          <w:szCs w:val="24"/>
        </w:rPr>
        <w:t>STK11</w:t>
      </w:r>
      <w:r w:rsidR="002131BA" w:rsidRPr="00632ACB">
        <w:rPr>
          <w:rFonts w:ascii="Book Antiqua" w:eastAsia="Times New Roman" w:hAnsi="Book Antiqua" w:cs="Arial"/>
          <w:sz w:val="24"/>
          <w:szCs w:val="24"/>
        </w:rPr>
        <w:t xml:space="preserve"> gene, and </w:t>
      </w:r>
      <w:r w:rsidR="002131BA" w:rsidRPr="00632ACB">
        <w:rPr>
          <w:rFonts w:ascii="Book Antiqua" w:eastAsia="Times New Roman" w:hAnsi="Book Antiqua" w:cs="Arial"/>
          <w:i/>
          <w:sz w:val="24"/>
          <w:szCs w:val="24"/>
        </w:rPr>
        <w:t>SMAD4</w:t>
      </w:r>
      <w:r w:rsidR="002131BA" w:rsidRPr="00632ACB">
        <w:rPr>
          <w:rFonts w:ascii="Book Antiqua" w:eastAsia="Times New Roman" w:hAnsi="Book Antiqua" w:cs="Arial"/>
          <w:sz w:val="24"/>
          <w:szCs w:val="24"/>
        </w:rPr>
        <w:t xml:space="preserve"> gene have been implicated for the genetic diseases respectively. While there are no specific inherited genetic mutations for </w:t>
      </w:r>
      <w:r w:rsidR="00220CA6" w:rsidRPr="00632ACB">
        <w:rPr>
          <w:rFonts w:ascii="Book Antiqua" w:eastAsia="Times New Roman" w:hAnsi="Book Antiqua" w:cs="Arial"/>
          <w:sz w:val="24"/>
          <w:szCs w:val="24"/>
        </w:rPr>
        <w:t>CD</w:t>
      </w:r>
      <w:r w:rsidR="002131BA" w:rsidRPr="00632ACB">
        <w:rPr>
          <w:rFonts w:ascii="Book Antiqua" w:eastAsia="Times New Roman" w:hAnsi="Book Antiqua" w:cs="Arial"/>
          <w:sz w:val="24"/>
          <w:szCs w:val="24"/>
        </w:rPr>
        <w:t xml:space="preserve">, </w:t>
      </w:r>
      <w:r w:rsidR="002131BA" w:rsidRPr="00632ACB">
        <w:rPr>
          <w:rFonts w:ascii="Book Antiqua" w:hAnsi="Book Antiqua" w:cs="Arial"/>
          <w:sz w:val="24"/>
          <w:szCs w:val="24"/>
        </w:rPr>
        <w:t xml:space="preserve">genome-wide association studies have established over 140 loci associated with </w:t>
      </w:r>
      <w:r w:rsidR="00220CA6" w:rsidRPr="00632ACB">
        <w:rPr>
          <w:rFonts w:ascii="Book Antiqua" w:eastAsia="Times New Roman" w:hAnsi="Book Antiqua" w:cs="Arial"/>
          <w:sz w:val="24"/>
          <w:szCs w:val="24"/>
        </w:rPr>
        <w:t>CD</w:t>
      </w:r>
      <w:r w:rsidR="002131BA" w:rsidRPr="00632ACB">
        <w:rPr>
          <w:rFonts w:ascii="Book Antiqua" w:hAnsi="Book Antiqua" w:cs="Arial"/>
          <w:sz w:val="24"/>
          <w:szCs w:val="24"/>
        </w:rPr>
        <w:t>.</w:t>
      </w:r>
      <w:r w:rsidR="00721072" w:rsidRPr="00632ACB">
        <w:rPr>
          <w:rFonts w:ascii="Book Antiqua" w:hAnsi="Book Antiqua" w:cs="Arial"/>
          <w:sz w:val="24"/>
          <w:szCs w:val="24"/>
        </w:rPr>
        <w:t xml:space="preserve"> </w:t>
      </w:r>
      <w:r w:rsidR="002131BA" w:rsidRPr="00632ACB">
        <w:rPr>
          <w:rFonts w:ascii="Book Antiqua" w:hAnsi="Book Antiqua" w:cs="Arial"/>
          <w:sz w:val="24"/>
          <w:szCs w:val="24"/>
        </w:rPr>
        <w:t>CpG island mutations with defects in mismatch repair genes have been identified in celiac disease.</w:t>
      </w:r>
    </w:p>
    <w:p w:rsidR="002131BA" w:rsidRPr="00632ACB" w:rsidRDefault="002131BA" w:rsidP="004406EF">
      <w:pPr>
        <w:snapToGrid w:val="0"/>
        <w:spacing w:after="0" w:line="360" w:lineRule="auto"/>
        <w:ind w:firstLineChars="100" w:firstLine="240"/>
        <w:jc w:val="both"/>
        <w:rPr>
          <w:rFonts w:ascii="Book Antiqua" w:hAnsi="Book Antiqua" w:cs="Arial"/>
          <w:sz w:val="24"/>
          <w:szCs w:val="24"/>
        </w:rPr>
      </w:pPr>
      <w:r w:rsidRPr="00632ACB">
        <w:rPr>
          <w:rFonts w:ascii="Book Antiqua" w:hAnsi="Book Antiqua"/>
          <w:sz w:val="24"/>
          <w:szCs w:val="24"/>
        </w:rPr>
        <w:t>Significant</w:t>
      </w:r>
      <w:r w:rsidR="00E76BFA" w:rsidRPr="00632ACB">
        <w:rPr>
          <w:rFonts w:ascii="Book Antiqua" w:hAnsi="Book Antiqua"/>
          <w:sz w:val="24"/>
          <w:szCs w:val="24"/>
        </w:rPr>
        <w:t xml:space="preserve"> diagnostic</w:t>
      </w:r>
      <w:r w:rsidRPr="00632ACB">
        <w:rPr>
          <w:rFonts w:ascii="Book Antiqua" w:hAnsi="Book Antiqua"/>
          <w:sz w:val="24"/>
          <w:szCs w:val="24"/>
        </w:rPr>
        <w:t xml:space="preserve"> advances have occurred in the past decade and </w:t>
      </w:r>
      <w:r w:rsidRPr="00632ACB">
        <w:rPr>
          <w:rFonts w:ascii="Book Antiqua" w:hAnsi="Book Antiqua" w:cs="Arial"/>
          <w:sz w:val="24"/>
          <w:szCs w:val="24"/>
        </w:rPr>
        <w:t>intuitively</w:t>
      </w:r>
      <w:r w:rsidR="00E76BFA" w:rsidRPr="00632ACB">
        <w:rPr>
          <w:rFonts w:ascii="Book Antiqua" w:hAnsi="Book Antiqua" w:cs="Arial"/>
          <w:sz w:val="24"/>
          <w:szCs w:val="24"/>
        </w:rPr>
        <w:t>, it would seem beneficial</w:t>
      </w:r>
      <w:r w:rsidRPr="00632ACB">
        <w:rPr>
          <w:rFonts w:ascii="Book Antiqua" w:hAnsi="Book Antiqua" w:cs="Arial"/>
          <w:sz w:val="24"/>
          <w:szCs w:val="24"/>
        </w:rPr>
        <w:t xml:space="preserve"> to use these advanced modalities for surveillance</w:t>
      </w:r>
      <w:r w:rsidR="00E76BFA" w:rsidRPr="00632ACB">
        <w:rPr>
          <w:rFonts w:ascii="Book Antiqua" w:hAnsi="Book Antiqua" w:cs="Arial"/>
          <w:sz w:val="24"/>
          <w:szCs w:val="24"/>
        </w:rPr>
        <w:t xml:space="preserve"> of these patients.</w:t>
      </w:r>
      <w:r w:rsidRPr="00632ACB">
        <w:rPr>
          <w:rFonts w:ascii="Book Antiqua" w:hAnsi="Book Antiqua" w:cs="Arial"/>
          <w:sz w:val="24"/>
          <w:szCs w:val="24"/>
        </w:rPr>
        <w:t xml:space="preserve"> At pres</w:t>
      </w:r>
      <w:r w:rsidR="00E76BFA" w:rsidRPr="00632ACB">
        <w:rPr>
          <w:rFonts w:ascii="Book Antiqua" w:hAnsi="Book Antiqua" w:cs="Arial"/>
          <w:sz w:val="24"/>
          <w:szCs w:val="24"/>
        </w:rPr>
        <w:t>ent it is debatable and</w:t>
      </w:r>
      <w:r w:rsidRPr="00632ACB">
        <w:rPr>
          <w:rFonts w:ascii="Book Antiqua" w:hAnsi="Book Antiqua" w:cs="Arial"/>
          <w:sz w:val="24"/>
          <w:szCs w:val="24"/>
        </w:rPr>
        <w:t xml:space="preserve"> no </w:t>
      </w:r>
      <w:r w:rsidR="00E76BFA" w:rsidRPr="00632ACB">
        <w:rPr>
          <w:rFonts w:ascii="Book Antiqua" w:hAnsi="Book Antiqua" w:cs="Arial"/>
          <w:sz w:val="24"/>
          <w:szCs w:val="24"/>
        </w:rPr>
        <w:t xml:space="preserve">clear </w:t>
      </w:r>
      <w:r w:rsidRPr="00632ACB">
        <w:rPr>
          <w:rFonts w:ascii="Book Antiqua" w:hAnsi="Book Antiqua" w:cs="Arial"/>
          <w:sz w:val="24"/>
          <w:szCs w:val="24"/>
        </w:rPr>
        <w:t>data</w:t>
      </w:r>
      <w:r w:rsidR="00E76BFA" w:rsidRPr="00632ACB">
        <w:rPr>
          <w:rFonts w:ascii="Book Antiqua" w:hAnsi="Book Antiqua" w:cs="Arial"/>
          <w:sz w:val="24"/>
          <w:szCs w:val="24"/>
        </w:rPr>
        <w:t xml:space="preserve"> exists</w:t>
      </w:r>
      <w:r w:rsidRPr="00632ACB">
        <w:rPr>
          <w:rFonts w:ascii="Book Antiqua" w:hAnsi="Book Antiqua" w:cs="Arial"/>
          <w:sz w:val="24"/>
          <w:szCs w:val="24"/>
        </w:rPr>
        <w:t xml:space="preserve"> to support this approach except for established guidelines to diagnose duodenal polyps in FAP, and </w:t>
      </w:r>
      <w:r w:rsidR="008E0AF1" w:rsidRPr="00632ACB">
        <w:rPr>
          <w:rFonts w:ascii="Book Antiqua" w:hAnsi="Book Antiqua" w:hint="eastAsia"/>
          <w:sz w:val="24"/>
          <w:szCs w:val="24"/>
          <w:lang w:eastAsia="zh-CN"/>
        </w:rPr>
        <w:t>LS</w:t>
      </w:r>
      <w:r w:rsidRPr="00632ACB">
        <w:rPr>
          <w:rFonts w:ascii="Book Antiqua" w:hAnsi="Book Antiqua" w:cs="Arial"/>
          <w:sz w:val="24"/>
          <w:szCs w:val="24"/>
        </w:rPr>
        <w:t>.</w:t>
      </w:r>
      <w:r w:rsidR="008E0AF1" w:rsidRPr="00632ACB">
        <w:rPr>
          <w:rFonts w:ascii="Book Antiqua" w:hAnsi="Book Antiqua" w:cs="Arial" w:hint="eastAsia"/>
          <w:sz w:val="24"/>
          <w:szCs w:val="24"/>
          <w:lang w:eastAsia="zh-CN"/>
        </w:rPr>
        <w:t xml:space="preserve"> </w:t>
      </w:r>
      <w:r w:rsidRPr="00632ACB">
        <w:rPr>
          <w:rFonts w:ascii="Book Antiqua" w:hAnsi="Book Antiqua" w:cs="Arial"/>
          <w:sz w:val="24"/>
          <w:szCs w:val="24"/>
        </w:rPr>
        <w:t xml:space="preserve">Here we discuss the genetic alterations, cancer risks, signaling mechanisms and briefly touch the surveillance modalities available for these genetic and clinical syndromes. </w:t>
      </w:r>
      <w:r w:rsidR="003F05F5" w:rsidRPr="00632ACB">
        <w:rPr>
          <w:rFonts w:ascii="Book Antiqua" w:hAnsi="Book Antiqua" w:cs="Arial"/>
          <w:sz w:val="24"/>
          <w:szCs w:val="24"/>
        </w:rPr>
        <w:t xml:space="preserve">English language </w:t>
      </w:r>
      <w:r w:rsidR="00C55D01" w:rsidRPr="00632ACB">
        <w:rPr>
          <w:rFonts w:ascii="Book Antiqua" w:hAnsi="Book Antiqua" w:cs="Arial"/>
          <w:sz w:val="24"/>
          <w:szCs w:val="24"/>
        </w:rPr>
        <w:t>articles from PubMed/Medline and Embase</w:t>
      </w:r>
      <w:r w:rsidR="00EE1B6A" w:rsidRPr="00632ACB">
        <w:rPr>
          <w:rFonts w:ascii="Book Antiqua" w:hAnsi="Book Antiqua" w:cs="Arial"/>
          <w:sz w:val="24"/>
          <w:szCs w:val="24"/>
        </w:rPr>
        <w:t xml:space="preserve"> was searched</w:t>
      </w:r>
      <w:r w:rsidR="00C55D01" w:rsidRPr="00632ACB">
        <w:rPr>
          <w:rFonts w:ascii="Book Antiqua" w:hAnsi="Book Antiqua" w:cs="Arial"/>
          <w:sz w:val="24"/>
          <w:szCs w:val="24"/>
        </w:rPr>
        <w:t xml:space="preserve"> we</w:t>
      </w:r>
      <w:r w:rsidR="002F3E7B">
        <w:rPr>
          <w:rFonts w:ascii="Book Antiqua" w:hAnsi="Book Antiqua" w:cs="Arial"/>
          <w:sz w:val="24"/>
          <w:szCs w:val="24"/>
        </w:rPr>
        <w:t xml:space="preserve">re collected using the phrases </w:t>
      </w:r>
      <w:r w:rsidR="002F3E7B">
        <w:rPr>
          <w:rFonts w:ascii="Book Antiqua" w:hAnsi="Book Antiqua" w:cs="Arial"/>
          <w:sz w:val="24"/>
          <w:szCs w:val="24"/>
          <w:lang w:eastAsia="zh-CN"/>
        </w:rPr>
        <w:t>“</w:t>
      </w:r>
      <w:r w:rsidR="00C55D01" w:rsidRPr="00632ACB">
        <w:rPr>
          <w:rFonts w:ascii="Book Antiqua" w:hAnsi="Book Antiqua" w:cs="Arial"/>
          <w:sz w:val="24"/>
          <w:szCs w:val="24"/>
        </w:rPr>
        <w:t>small-bowel adenocarcinoma,</w:t>
      </w:r>
      <w:r w:rsidR="00E76BFA" w:rsidRPr="00632ACB">
        <w:rPr>
          <w:rFonts w:ascii="Book Antiqua" w:hAnsi="Book Antiqua" w:cs="Arial"/>
          <w:sz w:val="24"/>
          <w:szCs w:val="24"/>
        </w:rPr>
        <w:t xml:space="preserve"> genetics, surveillance, </w:t>
      </w:r>
      <w:r w:rsidR="001B285B" w:rsidRPr="00632ACB">
        <w:rPr>
          <w:rFonts w:ascii="Book Antiqua" w:hAnsi="Book Antiqua"/>
          <w:sz w:val="24"/>
          <w:szCs w:val="24"/>
        </w:rPr>
        <w:t>familial adenomatous polyposis</w:t>
      </w:r>
      <w:r w:rsidR="00C55D01" w:rsidRPr="00632ACB">
        <w:rPr>
          <w:rFonts w:ascii="Book Antiqua" w:hAnsi="Book Antiqua" w:cs="Arial"/>
          <w:sz w:val="24"/>
          <w:szCs w:val="24"/>
        </w:rPr>
        <w:t>,</w:t>
      </w:r>
      <w:r w:rsidR="001B285B" w:rsidRPr="00632ACB">
        <w:rPr>
          <w:rFonts w:ascii="Book Antiqua" w:hAnsi="Book Antiqua" w:hint="eastAsia"/>
          <w:sz w:val="24"/>
          <w:szCs w:val="24"/>
          <w:lang w:eastAsia="zh-CN"/>
        </w:rPr>
        <w:t xml:space="preserve"> </w:t>
      </w:r>
      <w:r w:rsidR="00D11213" w:rsidRPr="00632ACB">
        <w:rPr>
          <w:rFonts w:ascii="Book Antiqua" w:hAnsi="Book Antiqua"/>
          <w:caps/>
          <w:sz w:val="24"/>
          <w:szCs w:val="24"/>
        </w:rPr>
        <w:t>l</w:t>
      </w:r>
      <w:r w:rsidR="00C55D01" w:rsidRPr="00632ACB">
        <w:rPr>
          <w:rFonts w:ascii="Book Antiqua" w:hAnsi="Book Antiqua"/>
          <w:sz w:val="24"/>
          <w:szCs w:val="24"/>
        </w:rPr>
        <w:t xml:space="preserve">ynch syndromes, </w:t>
      </w:r>
      <w:r w:rsidR="00C55D01" w:rsidRPr="00632ACB">
        <w:rPr>
          <w:rFonts w:ascii="Book Antiqua" w:hAnsi="Book Antiqua" w:cs="Arial"/>
          <w:sz w:val="24"/>
          <w:szCs w:val="24"/>
        </w:rPr>
        <w:t xml:space="preserve">Peutz-Jeghers </w:t>
      </w:r>
      <w:r w:rsidR="00D11213" w:rsidRPr="00632ACB">
        <w:rPr>
          <w:rFonts w:ascii="Book Antiqua" w:hAnsi="Book Antiqua" w:cs="Arial"/>
          <w:sz w:val="24"/>
          <w:szCs w:val="24"/>
        </w:rPr>
        <w:t>s</w:t>
      </w:r>
      <w:r w:rsidR="00C55D01" w:rsidRPr="00632ACB">
        <w:rPr>
          <w:rFonts w:ascii="Book Antiqua" w:hAnsi="Book Antiqua" w:cs="Arial"/>
          <w:sz w:val="24"/>
          <w:szCs w:val="24"/>
        </w:rPr>
        <w:t xml:space="preserve">yndrome, </w:t>
      </w:r>
      <w:r w:rsidR="008E0AF1" w:rsidRPr="00632ACB">
        <w:rPr>
          <w:rFonts w:ascii="Book Antiqua" w:hAnsi="Book Antiqua" w:cs="Arial"/>
          <w:sz w:val="24"/>
          <w:szCs w:val="24"/>
        </w:rPr>
        <w:t>j</w:t>
      </w:r>
      <w:r w:rsidR="00C55D01" w:rsidRPr="00632ACB">
        <w:rPr>
          <w:rFonts w:ascii="Book Antiqua" w:hAnsi="Book Antiqua" w:cs="Arial"/>
          <w:sz w:val="24"/>
          <w:szCs w:val="24"/>
        </w:rPr>
        <w:t>uvenile polyposis syndrome,</w:t>
      </w:r>
      <w:r w:rsidR="00C55D01" w:rsidRPr="00632ACB">
        <w:rPr>
          <w:rFonts w:ascii="Book Antiqua" w:eastAsia="Times New Roman" w:hAnsi="Book Antiqua" w:cs="Arial"/>
          <w:sz w:val="24"/>
          <w:szCs w:val="24"/>
        </w:rPr>
        <w:t xml:space="preserve"> </w:t>
      </w:r>
      <w:r w:rsidR="001B285B" w:rsidRPr="00632ACB">
        <w:rPr>
          <w:rFonts w:ascii="Book Antiqua" w:eastAsia="Times New Roman" w:hAnsi="Book Antiqua" w:cs="Arial"/>
          <w:sz w:val="24"/>
          <w:szCs w:val="24"/>
        </w:rPr>
        <w:t>Crohn’s disease</w:t>
      </w:r>
      <w:r w:rsidR="001B285B" w:rsidRPr="00632ACB">
        <w:rPr>
          <w:rFonts w:ascii="Book Antiqua" w:hAnsi="Book Antiqua" w:cs="Arial" w:hint="eastAsia"/>
          <w:sz w:val="24"/>
          <w:szCs w:val="24"/>
          <w:lang w:eastAsia="zh-CN"/>
        </w:rPr>
        <w:t xml:space="preserve"> </w:t>
      </w:r>
      <w:r w:rsidR="00C55D01" w:rsidRPr="00632ACB">
        <w:rPr>
          <w:rFonts w:ascii="Book Antiqua" w:eastAsia="Times New Roman" w:hAnsi="Book Antiqua" w:cs="Arial"/>
          <w:sz w:val="24"/>
          <w:szCs w:val="24"/>
        </w:rPr>
        <w:t xml:space="preserve">and </w:t>
      </w:r>
      <w:r w:rsidR="00D11213" w:rsidRPr="00632ACB">
        <w:rPr>
          <w:rFonts w:ascii="Book Antiqua" w:eastAsia="Times New Roman" w:hAnsi="Book Antiqua" w:cs="Arial"/>
          <w:sz w:val="24"/>
          <w:szCs w:val="24"/>
        </w:rPr>
        <w:t>c</w:t>
      </w:r>
      <w:r w:rsidR="00C55D01" w:rsidRPr="00632ACB">
        <w:rPr>
          <w:rFonts w:ascii="Book Antiqua" w:eastAsia="Times New Roman" w:hAnsi="Book Antiqua" w:cs="Arial"/>
          <w:sz w:val="24"/>
          <w:szCs w:val="24"/>
        </w:rPr>
        <w:t xml:space="preserve">eliac disease”. </w:t>
      </w:r>
      <w:r w:rsidRPr="00632ACB">
        <w:rPr>
          <w:rFonts w:ascii="Book Antiqua" w:hAnsi="Book Antiqua" w:cs="Arial"/>
          <w:sz w:val="24"/>
          <w:szCs w:val="24"/>
        </w:rPr>
        <w:t>Figures, tables and schematic diagram to illustrate pathways are included in the review.</w:t>
      </w:r>
    </w:p>
    <w:p w:rsidR="00D11213" w:rsidRPr="00632ACB" w:rsidRDefault="00D11213" w:rsidP="004406EF">
      <w:pPr>
        <w:snapToGrid w:val="0"/>
        <w:spacing w:after="0" w:line="360" w:lineRule="auto"/>
        <w:jc w:val="both"/>
        <w:rPr>
          <w:rFonts w:ascii="Book Antiqua" w:hAnsi="Book Antiqua"/>
          <w:b/>
          <w:sz w:val="24"/>
          <w:szCs w:val="24"/>
          <w:lang w:eastAsia="zh-CN"/>
        </w:rPr>
      </w:pPr>
    </w:p>
    <w:p w:rsidR="002131BA" w:rsidRPr="00632ACB" w:rsidRDefault="002131BA" w:rsidP="004406EF">
      <w:pPr>
        <w:snapToGrid w:val="0"/>
        <w:spacing w:after="0" w:line="360" w:lineRule="auto"/>
        <w:jc w:val="both"/>
        <w:rPr>
          <w:rFonts w:ascii="Book Antiqua" w:hAnsi="Book Antiqua"/>
          <w:b/>
          <w:sz w:val="24"/>
          <w:szCs w:val="24"/>
          <w:lang w:eastAsia="zh-CN"/>
        </w:rPr>
      </w:pPr>
      <w:r w:rsidRPr="00632ACB">
        <w:rPr>
          <w:rFonts w:ascii="Book Antiqua" w:hAnsi="Book Antiqua"/>
          <w:b/>
          <w:sz w:val="24"/>
          <w:szCs w:val="24"/>
        </w:rPr>
        <w:t xml:space="preserve">Key words: </w:t>
      </w:r>
      <w:r w:rsidRPr="00632ACB">
        <w:rPr>
          <w:rFonts w:ascii="Book Antiqua" w:hAnsi="Book Antiqua"/>
          <w:sz w:val="24"/>
          <w:szCs w:val="24"/>
        </w:rPr>
        <w:t>Small intestinal adenocarcinoma</w:t>
      </w:r>
      <w:r w:rsidR="00D11213" w:rsidRPr="00632ACB">
        <w:rPr>
          <w:rFonts w:ascii="Book Antiqua" w:hAnsi="Book Antiqua" w:hint="eastAsia"/>
          <w:sz w:val="24"/>
          <w:szCs w:val="24"/>
          <w:lang w:eastAsia="zh-CN"/>
        </w:rPr>
        <w:t>;</w:t>
      </w:r>
      <w:r w:rsidRPr="00632ACB">
        <w:rPr>
          <w:rFonts w:ascii="Book Antiqua" w:hAnsi="Book Antiqua"/>
          <w:sz w:val="24"/>
          <w:szCs w:val="24"/>
        </w:rPr>
        <w:t xml:space="preserve"> Genetic risks</w:t>
      </w:r>
      <w:r w:rsidR="00D11213" w:rsidRPr="00632ACB">
        <w:rPr>
          <w:rFonts w:ascii="Book Antiqua" w:hAnsi="Book Antiqua" w:hint="eastAsia"/>
          <w:sz w:val="24"/>
          <w:szCs w:val="24"/>
          <w:lang w:eastAsia="zh-CN"/>
        </w:rPr>
        <w:t>;</w:t>
      </w:r>
      <w:r w:rsidRPr="00632ACB">
        <w:rPr>
          <w:rFonts w:ascii="Book Antiqua" w:hAnsi="Book Antiqua"/>
          <w:sz w:val="24"/>
          <w:szCs w:val="24"/>
        </w:rPr>
        <w:t xml:space="preserve"> Mutations</w:t>
      </w:r>
      <w:r w:rsidR="00D11213" w:rsidRPr="00632ACB">
        <w:rPr>
          <w:rFonts w:ascii="Book Antiqua" w:hAnsi="Book Antiqua" w:hint="eastAsia"/>
          <w:sz w:val="24"/>
          <w:szCs w:val="24"/>
          <w:lang w:eastAsia="zh-CN"/>
        </w:rPr>
        <w:t>;</w:t>
      </w:r>
      <w:r w:rsidRPr="00632ACB">
        <w:rPr>
          <w:rFonts w:ascii="Book Antiqua" w:hAnsi="Book Antiqua"/>
          <w:sz w:val="24"/>
          <w:szCs w:val="24"/>
        </w:rPr>
        <w:t xml:space="preserve"> </w:t>
      </w:r>
      <w:proofErr w:type="gramStart"/>
      <w:r w:rsidR="003F05F5" w:rsidRPr="00632ACB">
        <w:rPr>
          <w:rFonts w:ascii="Book Antiqua" w:hAnsi="Book Antiqua"/>
          <w:sz w:val="24"/>
          <w:szCs w:val="24"/>
        </w:rPr>
        <w:t>Signaling</w:t>
      </w:r>
      <w:proofErr w:type="gramEnd"/>
      <w:r w:rsidR="00D11213" w:rsidRPr="00632ACB">
        <w:rPr>
          <w:rFonts w:ascii="Book Antiqua" w:hAnsi="Book Antiqua"/>
          <w:sz w:val="24"/>
          <w:szCs w:val="24"/>
        </w:rPr>
        <w:t xml:space="preserve"> pathways</w:t>
      </w:r>
      <w:r w:rsidR="00D11213" w:rsidRPr="00632ACB">
        <w:rPr>
          <w:rFonts w:ascii="Book Antiqua" w:hAnsi="Book Antiqua" w:hint="eastAsia"/>
          <w:sz w:val="24"/>
          <w:szCs w:val="24"/>
          <w:lang w:eastAsia="zh-CN"/>
        </w:rPr>
        <w:t>;</w:t>
      </w:r>
      <w:r w:rsidR="00D11213" w:rsidRPr="00632ACB">
        <w:rPr>
          <w:rFonts w:ascii="Book Antiqua" w:hAnsi="Book Antiqua"/>
          <w:sz w:val="24"/>
          <w:szCs w:val="24"/>
        </w:rPr>
        <w:t xml:space="preserve"> Surveillance</w:t>
      </w:r>
    </w:p>
    <w:p w:rsidR="002131BA" w:rsidRPr="00632ACB" w:rsidRDefault="002131BA" w:rsidP="004406EF">
      <w:pPr>
        <w:snapToGrid w:val="0"/>
        <w:spacing w:after="0" w:line="360" w:lineRule="auto"/>
        <w:jc w:val="both"/>
        <w:rPr>
          <w:rFonts w:ascii="Book Antiqua" w:hAnsi="Book Antiqua"/>
          <w:b/>
          <w:sz w:val="24"/>
          <w:szCs w:val="24"/>
          <w:lang w:eastAsia="zh-CN"/>
        </w:rPr>
      </w:pPr>
    </w:p>
    <w:p w:rsidR="00D11213" w:rsidRPr="00632ACB" w:rsidRDefault="00D11213" w:rsidP="00D11213">
      <w:pPr>
        <w:adjustRightInd w:val="0"/>
        <w:snapToGrid w:val="0"/>
        <w:spacing w:line="360" w:lineRule="auto"/>
        <w:jc w:val="both"/>
        <w:rPr>
          <w:rFonts w:ascii="Book Antiqua" w:hAnsi="Book Antiqua"/>
          <w:sz w:val="24"/>
        </w:rPr>
      </w:pPr>
      <w:bookmarkStart w:id="9" w:name="OLE_LINK363"/>
      <w:bookmarkStart w:id="10" w:name="OLE_LINK364"/>
      <w:bookmarkStart w:id="11" w:name="OLE_LINK359"/>
      <w:bookmarkStart w:id="12" w:name="OLE_LINK1037"/>
      <w:bookmarkStart w:id="13" w:name="OLE_LINK1195"/>
      <w:bookmarkStart w:id="14" w:name="OLE_LINK1140"/>
      <w:bookmarkStart w:id="15" w:name="OLE_LINK1062"/>
      <w:bookmarkStart w:id="16" w:name="OLE_LINK500"/>
      <w:proofErr w:type="gramStart"/>
      <w:r w:rsidRPr="00632ACB">
        <w:rPr>
          <w:rFonts w:ascii="Book Antiqua" w:hAnsi="Book Antiqua" w:hint="eastAsia"/>
          <w:b/>
          <w:sz w:val="24"/>
        </w:rPr>
        <w:t>©</w:t>
      </w:r>
      <w:r w:rsidRPr="00632ACB">
        <w:rPr>
          <w:rFonts w:ascii="Book Antiqua" w:hAnsi="Book Antiqua"/>
          <w:b/>
          <w:sz w:val="24"/>
        </w:rPr>
        <w:t xml:space="preserve"> The Author(s) 201</w:t>
      </w:r>
      <w:r w:rsidRPr="00632ACB">
        <w:rPr>
          <w:rFonts w:ascii="Book Antiqua" w:hAnsi="Book Antiqua" w:hint="eastAsia"/>
          <w:b/>
          <w:sz w:val="24"/>
        </w:rPr>
        <w:t>6</w:t>
      </w:r>
      <w:r w:rsidRPr="00632ACB">
        <w:rPr>
          <w:rFonts w:ascii="Book Antiqua" w:hAnsi="Book Antiqua"/>
          <w:b/>
          <w:sz w:val="24"/>
        </w:rPr>
        <w:t>.</w:t>
      </w:r>
      <w:proofErr w:type="gramEnd"/>
      <w:r w:rsidRPr="00632ACB">
        <w:rPr>
          <w:rFonts w:ascii="Book Antiqua" w:hAnsi="Book Antiqua"/>
          <w:sz w:val="24"/>
        </w:rPr>
        <w:t xml:space="preserve"> Published by </w:t>
      </w:r>
      <w:proofErr w:type="spellStart"/>
      <w:r w:rsidRPr="00632ACB">
        <w:rPr>
          <w:rFonts w:ascii="Book Antiqua" w:hAnsi="Book Antiqua"/>
          <w:sz w:val="24"/>
        </w:rPr>
        <w:t>Baishideng</w:t>
      </w:r>
      <w:proofErr w:type="spellEnd"/>
      <w:r w:rsidRPr="00632ACB">
        <w:rPr>
          <w:rFonts w:ascii="Book Antiqua" w:hAnsi="Book Antiqua"/>
          <w:sz w:val="24"/>
        </w:rPr>
        <w:t xml:space="preserve"> Publishing Group Inc. All rights reserved.</w:t>
      </w:r>
    </w:p>
    <w:bookmarkEnd w:id="9"/>
    <w:bookmarkEnd w:id="10"/>
    <w:bookmarkEnd w:id="11"/>
    <w:bookmarkEnd w:id="12"/>
    <w:bookmarkEnd w:id="13"/>
    <w:bookmarkEnd w:id="14"/>
    <w:bookmarkEnd w:id="15"/>
    <w:bookmarkEnd w:id="16"/>
    <w:p w:rsidR="00D11213" w:rsidRPr="00632ACB" w:rsidRDefault="00D11213" w:rsidP="004406EF">
      <w:pPr>
        <w:snapToGrid w:val="0"/>
        <w:spacing w:after="0" w:line="360" w:lineRule="auto"/>
        <w:jc w:val="both"/>
        <w:rPr>
          <w:rFonts w:ascii="Book Antiqua" w:hAnsi="Book Antiqua"/>
          <w:b/>
          <w:sz w:val="24"/>
          <w:szCs w:val="24"/>
          <w:lang w:eastAsia="zh-CN"/>
        </w:rPr>
      </w:pPr>
    </w:p>
    <w:p w:rsidR="002131BA" w:rsidRPr="00632ACB" w:rsidRDefault="002131BA" w:rsidP="004406EF">
      <w:pPr>
        <w:snapToGrid w:val="0"/>
        <w:spacing w:after="0" w:line="360" w:lineRule="auto"/>
        <w:jc w:val="both"/>
        <w:rPr>
          <w:rFonts w:ascii="Book Antiqua" w:hAnsi="Book Antiqua" w:cs="Arial"/>
          <w:sz w:val="24"/>
          <w:szCs w:val="24"/>
        </w:rPr>
      </w:pPr>
      <w:r w:rsidRPr="00632ACB">
        <w:rPr>
          <w:rFonts w:ascii="Book Antiqua" w:hAnsi="Book Antiqua"/>
          <w:b/>
          <w:sz w:val="24"/>
          <w:szCs w:val="24"/>
        </w:rPr>
        <w:t>Core tips</w:t>
      </w:r>
      <w:r w:rsidR="00D11213" w:rsidRPr="00632ACB">
        <w:rPr>
          <w:rFonts w:ascii="Book Antiqua" w:hAnsi="Book Antiqua" w:hint="eastAsia"/>
          <w:b/>
          <w:sz w:val="24"/>
          <w:szCs w:val="24"/>
          <w:lang w:eastAsia="zh-CN"/>
        </w:rPr>
        <w:t>:</w:t>
      </w:r>
      <w:r w:rsidR="00D11213" w:rsidRPr="00632ACB">
        <w:rPr>
          <w:rFonts w:ascii="Book Antiqua" w:hAnsi="Book Antiqua" w:hint="eastAsia"/>
          <w:i/>
          <w:sz w:val="24"/>
          <w:szCs w:val="24"/>
          <w:lang w:eastAsia="zh-CN"/>
        </w:rPr>
        <w:t xml:space="preserve"> </w:t>
      </w:r>
      <w:r w:rsidR="003F05F5" w:rsidRPr="00632ACB">
        <w:rPr>
          <w:rFonts w:ascii="Book Antiqua" w:hAnsi="Book Antiqua"/>
          <w:sz w:val="24"/>
          <w:szCs w:val="24"/>
        </w:rPr>
        <w:t xml:space="preserve">Adenocarcinoma of small intestine </w:t>
      </w:r>
      <w:r w:rsidR="006B2CBE" w:rsidRPr="00632ACB">
        <w:rPr>
          <w:rFonts w:ascii="Book Antiqua" w:hAnsi="Book Antiqua" w:hint="eastAsia"/>
          <w:sz w:val="24"/>
          <w:szCs w:val="24"/>
          <w:lang w:eastAsia="zh-CN"/>
        </w:rPr>
        <w:t xml:space="preserve">(SBA) </w:t>
      </w:r>
      <w:r w:rsidR="003F05F5" w:rsidRPr="00632ACB">
        <w:rPr>
          <w:rFonts w:ascii="Book Antiqua" w:hAnsi="Book Antiqua"/>
          <w:sz w:val="24"/>
          <w:szCs w:val="24"/>
        </w:rPr>
        <w:t>is a relatively rare malignancy</w:t>
      </w:r>
      <w:r w:rsidRPr="00632ACB">
        <w:rPr>
          <w:rFonts w:ascii="Book Antiqua" w:hAnsi="Book Antiqua"/>
          <w:sz w:val="24"/>
          <w:szCs w:val="24"/>
        </w:rPr>
        <w:t xml:space="preserve"> with poor outcomes due to delayed diagnosis.</w:t>
      </w:r>
      <w:r w:rsidR="00D11213" w:rsidRPr="00632ACB">
        <w:rPr>
          <w:rFonts w:ascii="Book Antiqua" w:hAnsi="Book Antiqua" w:hint="eastAsia"/>
          <w:sz w:val="24"/>
          <w:szCs w:val="24"/>
          <w:lang w:eastAsia="zh-CN"/>
        </w:rPr>
        <w:t xml:space="preserve"> </w:t>
      </w:r>
      <w:r w:rsidRPr="00632ACB">
        <w:rPr>
          <w:rFonts w:ascii="Book Antiqua" w:hAnsi="Book Antiqua"/>
          <w:sz w:val="24"/>
          <w:szCs w:val="24"/>
        </w:rPr>
        <w:t xml:space="preserve">Certain genetic and familial diseases are associated with increased risks for </w:t>
      </w:r>
      <w:r w:rsidR="006B2CBE" w:rsidRPr="00632ACB">
        <w:rPr>
          <w:rFonts w:ascii="Book Antiqua" w:hAnsi="Book Antiqua" w:hint="eastAsia"/>
          <w:sz w:val="24"/>
          <w:szCs w:val="24"/>
          <w:lang w:eastAsia="zh-CN"/>
        </w:rPr>
        <w:t>SBA</w:t>
      </w:r>
      <w:r w:rsidRPr="00632ACB">
        <w:rPr>
          <w:rFonts w:ascii="Book Antiqua" w:hAnsi="Book Antiqua"/>
          <w:sz w:val="24"/>
          <w:szCs w:val="24"/>
        </w:rPr>
        <w:t>.</w:t>
      </w:r>
      <w:r w:rsidR="006B2CBE" w:rsidRPr="00632ACB">
        <w:rPr>
          <w:rFonts w:ascii="Book Antiqua" w:hAnsi="Book Antiqua" w:hint="eastAsia"/>
          <w:sz w:val="24"/>
          <w:szCs w:val="24"/>
          <w:lang w:eastAsia="zh-CN"/>
        </w:rPr>
        <w:t xml:space="preserve"> </w:t>
      </w:r>
      <w:r w:rsidRPr="00632ACB">
        <w:rPr>
          <w:rFonts w:ascii="Book Antiqua" w:hAnsi="Book Antiqua"/>
          <w:sz w:val="24"/>
          <w:szCs w:val="24"/>
        </w:rPr>
        <w:t xml:space="preserve">These include Familial adenomatous polyposis, </w:t>
      </w:r>
      <w:r w:rsidR="00D11213" w:rsidRPr="00632ACB">
        <w:rPr>
          <w:rFonts w:ascii="Book Antiqua" w:hAnsi="Book Antiqua"/>
          <w:caps/>
          <w:sz w:val="24"/>
          <w:szCs w:val="24"/>
        </w:rPr>
        <w:t>l</w:t>
      </w:r>
      <w:r w:rsidR="003F05F5" w:rsidRPr="00632ACB">
        <w:rPr>
          <w:rFonts w:ascii="Book Antiqua" w:hAnsi="Book Antiqua"/>
          <w:sz w:val="24"/>
          <w:szCs w:val="24"/>
        </w:rPr>
        <w:t xml:space="preserve">ynch syndromes, </w:t>
      </w:r>
      <w:r w:rsidR="00D11213" w:rsidRPr="00632ACB">
        <w:rPr>
          <w:rFonts w:ascii="Book Antiqua" w:hAnsi="Book Antiqua" w:cs="Arial"/>
          <w:sz w:val="24"/>
          <w:szCs w:val="24"/>
        </w:rPr>
        <w:t>j</w:t>
      </w:r>
      <w:r w:rsidRPr="00632ACB">
        <w:rPr>
          <w:rFonts w:ascii="Book Antiqua" w:hAnsi="Book Antiqua" w:cs="Arial"/>
          <w:sz w:val="24"/>
          <w:szCs w:val="24"/>
        </w:rPr>
        <w:t>uvenile polyposis syndrome,</w:t>
      </w:r>
      <w:r w:rsidR="003F05F5" w:rsidRPr="00632ACB">
        <w:rPr>
          <w:rFonts w:ascii="Book Antiqua" w:hAnsi="Book Antiqua" w:cs="Arial"/>
          <w:sz w:val="24"/>
          <w:szCs w:val="24"/>
        </w:rPr>
        <w:t xml:space="preserve"> Peutz-Jeghers syndrome,</w:t>
      </w:r>
      <w:r w:rsidRPr="00632ACB">
        <w:rPr>
          <w:rFonts w:ascii="Book Antiqua" w:eastAsia="Times New Roman" w:hAnsi="Book Antiqua" w:cs="Arial"/>
          <w:sz w:val="24"/>
          <w:szCs w:val="24"/>
        </w:rPr>
        <w:t xml:space="preserve"> Crohn’s disease and </w:t>
      </w:r>
      <w:r w:rsidR="00D11213" w:rsidRPr="00632ACB">
        <w:rPr>
          <w:rFonts w:ascii="Book Antiqua" w:eastAsia="Times New Roman" w:hAnsi="Book Antiqua" w:cs="Arial"/>
          <w:sz w:val="24"/>
          <w:szCs w:val="24"/>
        </w:rPr>
        <w:t>c</w:t>
      </w:r>
      <w:r w:rsidRPr="00632ACB">
        <w:rPr>
          <w:rFonts w:ascii="Book Antiqua" w:eastAsia="Times New Roman" w:hAnsi="Book Antiqua" w:cs="Arial"/>
          <w:sz w:val="24"/>
          <w:szCs w:val="24"/>
        </w:rPr>
        <w:t>eliac disease.</w:t>
      </w:r>
      <w:r w:rsidR="00D11213" w:rsidRPr="00632ACB">
        <w:rPr>
          <w:rFonts w:ascii="Book Antiqua" w:hAnsi="Book Antiqua" w:cs="Arial" w:hint="eastAsia"/>
          <w:sz w:val="24"/>
          <w:szCs w:val="24"/>
          <w:lang w:eastAsia="zh-CN"/>
        </w:rPr>
        <w:t xml:space="preserve"> </w:t>
      </w:r>
      <w:r w:rsidR="00A00173" w:rsidRPr="00632ACB">
        <w:rPr>
          <w:rFonts w:ascii="Book Antiqua" w:hAnsi="Book Antiqua" w:cs="Arial"/>
          <w:sz w:val="24"/>
          <w:szCs w:val="24"/>
        </w:rPr>
        <w:t>We discuss</w:t>
      </w:r>
      <w:r w:rsidRPr="00632ACB">
        <w:rPr>
          <w:rFonts w:ascii="Book Antiqua" w:hAnsi="Book Antiqua" w:cs="Arial"/>
          <w:sz w:val="24"/>
          <w:szCs w:val="24"/>
        </w:rPr>
        <w:t xml:space="preserve"> the clinical implications of this aggressive cancer focusing on the genetic and familial associations, signaling mechanisms and available diagnostic modalities for surveillance.</w:t>
      </w:r>
    </w:p>
    <w:p w:rsidR="00D11213" w:rsidRPr="00632ACB" w:rsidRDefault="00D11213" w:rsidP="004406EF">
      <w:pPr>
        <w:snapToGrid w:val="0"/>
        <w:spacing w:after="0" w:line="360" w:lineRule="auto"/>
        <w:jc w:val="both"/>
        <w:rPr>
          <w:rFonts w:ascii="Book Antiqua" w:hAnsi="Book Antiqua" w:cs="Arial"/>
          <w:sz w:val="24"/>
          <w:szCs w:val="24"/>
          <w:lang w:eastAsia="zh-CN"/>
        </w:rPr>
      </w:pPr>
    </w:p>
    <w:p w:rsidR="008853F6" w:rsidRPr="00632ACB" w:rsidRDefault="008853F6" w:rsidP="004406EF">
      <w:pPr>
        <w:snapToGrid w:val="0"/>
        <w:spacing w:after="0" w:line="360" w:lineRule="auto"/>
        <w:jc w:val="both"/>
        <w:rPr>
          <w:rFonts w:ascii="Book Antiqua" w:hAnsi="Book Antiqua" w:cs="Arial"/>
          <w:sz w:val="24"/>
          <w:szCs w:val="24"/>
          <w:lang w:eastAsia="zh-CN"/>
        </w:rPr>
      </w:pPr>
      <w:r w:rsidRPr="00632ACB">
        <w:rPr>
          <w:rFonts w:ascii="Book Antiqua" w:hAnsi="Book Antiqua" w:cs="Arial"/>
          <w:sz w:val="24"/>
          <w:szCs w:val="24"/>
        </w:rPr>
        <w:t>Shenoy S.</w:t>
      </w:r>
      <w:r w:rsidR="00D11213" w:rsidRPr="00632ACB">
        <w:rPr>
          <w:rFonts w:ascii="Book Antiqua" w:hAnsi="Book Antiqua" w:cs="Times New Roman" w:hint="eastAsia"/>
          <w:sz w:val="24"/>
          <w:szCs w:val="24"/>
          <w:lang w:eastAsia="zh-CN"/>
        </w:rPr>
        <w:t xml:space="preserve"> </w:t>
      </w:r>
      <w:r w:rsidRPr="00632ACB">
        <w:rPr>
          <w:rFonts w:ascii="Book Antiqua" w:eastAsia="Times New Roman" w:hAnsi="Book Antiqua" w:cs="Times New Roman"/>
          <w:sz w:val="24"/>
          <w:szCs w:val="24"/>
        </w:rPr>
        <w:t xml:space="preserve">Genetic risks and familial associations of </w:t>
      </w:r>
      <w:r w:rsidR="00D11213" w:rsidRPr="00632ACB">
        <w:rPr>
          <w:rFonts w:ascii="Book Antiqua" w:eastAsia="Times New Roman" w:hAnsi="Book Antiqua" w:cs="Times New Roman"/>
          <w:sz w:val="24"/>
          <w:szCs w:val="24"/>
        </w:rPr>
        <w:t>small bowel carcinoma</w:t>
      </w:r>
      <w:r w:rsidRPr="00632ACB">
        <w:rPr>
          <w:rFonts w:ascii="Book Antiqua" w:eastAsia="Times New Roman" w:hAnsi="Book Antiqua" w:cs="Times New Roman"/>
          <w:sz w:val="24"/>
          <w:szCs w:val="24"/>
        </w:rPr>
        <w:t>.</w:t>
      </w:r>
      <w:r w:rsidR="00D11213" w:rsidRPr="00632ACB">
        <w:rPr>
          <w:rFonts w:ascii="Book Antiqua" w:hAnsi="Book Antiqua" w:cs="Times New Roman" w:hint="eastAsia"/>
          <w:sz w:val="24"/>
          <w:szCs w:val="24"/>
          <w:lang w:eastAsia="zh-CN"/>
        </w:rPr>
        <w:t xml:space="preserve"> </w:t>
      </w:r>
      <w:r w:rsidR="00D11213" w:rsidRPr="00632ACB">
        <w:rPr>
          <w:rFonts w:ascii="Book Antiqua" w:eastAsia="Times New Roman" w:hAnsi="Book Antiqua" w:cs="Times New Roman"/>
          <w:i/>
          <w:sz w:val="24"/>
          <w:szCs w:val="24"/>
        </w:rPr>
        <w:t xml:space="preserve">World </w:t>
      </w:r>
      <w:r w:rsidR="00D11213" w:rsidRPr="00632ACB">
        <w:rPr>
          <w:rFonts w:ascii="Book Antiqua" w:eastAsia="Times New Roman" w:hAnsi="Book Antiqua" w:cs="Times New Roman"/>
          <w:i/>
          <w:caps/>
          <w:sz w:val="24"/>
          <w:szCs w:val="24"/>
        </w:rPr>
        <w:t>j</w:t>
      </w:r>
      <w:r w:rsidR="00D11213" w:rsidRPr="00632ACB">
        <w:rPr>
          <w:rFonts w:ascii="Book Antiqua" w:eastAsia="Times New Roman" w:hAnsi="Book Antiqua" w:cs="Times New Roman"/>
          <w:i/>
          <w:sz w:val="24"/>
          <w:szCs w:val="24"/>
        </w:rPr>
        <w:t xml:space="preserve"> </w:t>
      </w:r>
      <w:r w:rsidR="00D11213" w:rsidRPr="00632ACB">
        <w:rPr>
          <w:rFonts w:ascii="Book Antiqua" w:eastAsia="Times New Roman" w:hAnsi="Book Antiqua" w:cs="Times New Roman"/>
          <w:i/>
          <w:caps/>
          <w:sz w:val="24"/>
          <w:szCs w:val="24"/>
        </w:rPr>
        <w:t>g</w:t>
      </w:r>
      <w:r w:rsidR="00D11213" w:rsidRPr="00632ACB">
        <w:rPr>
          <w:rFonts w:ascii="Book Antiqua" w:eastAsia="Times New Roman" w:hAnsi="Book Antiqua" w:cs="Times New Roman"/>
          <w:i/>
          <w:sz w:val="24"/>
          <w:szCs w:val="24"/>
        </w:rPr>
        <w:t xml:space="preserve">astrointest </w:t>
      </w:r>
      <w:r w:rsidR="00D11213" w:rsidRPr="00632ACB">
        <w:rPr>
          <w:rFonts w:ascii="Book Antiqua" w:eastAsia="Times New Roman" w:hAnsi="Book Antiqua" w:cs="Times New Roman"/>
          <w:i/>
          <w:caps/>
          <w:sz w:val="24"/>
          <w:szCs w:val="24"/>
        </w:rPr>
        <w:t>o</w:t>
      </w:r>
      <w:r w:rsidR="00D11213" w:rsidRPr="00632ACB">
        <w:rPr>
          <w:rFonts w:ascii="Book Antiqua" w:eastAsia="Times New Roman" w:hAnsi="Book Antiqua" w:cs="Times New Roman"/>
          <w:i/>
          <w:sz w:val="24"/>
          <w:szCs w:val="24"/>
        </w:rPr>
        <w:t>ncol</w:t>
      </w:r>
      <w:r w:rsidR="00D11213" w:rsidRPr="00632ACB">
        <w:rPr>
          <w:rFonts w:ascii="Book Antiqua" w:hAnsi="Book Antiqua" w:cs="Times New Roman" w:hint="eastAsia"/>
          <w:i/>
          <w:sz w:val="24"/>
          <w:szCs w:val="24"/>
          <w:lang w:eastAsia="zh-CN"/>
        </w:rPr>
        <w:t xml:space="preserve"> </w:t>
      </w:r>
      <w:r w:rsidR="00D11213" w:rsidRPr="00632ACB">
        <w:rPr>
          <w:rFonts w:ascii="Book Antiqua" w:hAnsi="Book Antiqua" w:cs="Times New Roman"/>
          <w:sz w:val="24"/>
          <w:szCs w:val="24"/>
          <w:lang w:eastAsia="zh-CN"/>
        </w:rPr>
        <w:t>201</w:t>
      </w:r>
      <w:r w:rsidR="00D11213" w:rsidRPr="00632ACB">
        <w:rPr>
          <w:rFonts w:ascii="Book Antiqua" w:hAnsi="Book Antiqua" w:cs="Times New Roman" w:hint="eastAsia"/>
          <w:sz w:val="24"/>
          <w:szCs w:val="24"/>
          <w:lang w:eastAsia="zh-CN"/>
        </w:rPr>
        <w:t>6</w:t>
      </w:r>
      <w:r w:rsidR="00D11213" w:rsidRPr="00632ACB">
        <w:rPr>
          <w:rFonts w:ascii="Book Antiqua" w:hAnsi="Book Antiqua" w:cs="Times New Roman"/>
          <w:sz w:val="24"/>
          <w:szCs w:val="24"/>
          <w:lang w:eastAsia="zh-CN"/>
        </w:rPr>
        <w:t>; In press</w:t>
      </w:r>
    </w:p>
    <w:p w:rsidR="00937013" w:rsidRPr="00632ACB" w:rsidRDefault="00937013" w:rsidP="004406EF">
      <w:pPr>
        <w:snapToGrid w:val="0"/>
        <w:spacing w:after="0" w:line="360" w:lineRule="auto"/>
        <w:jc w:val="both"/>
        <w:rPr>
          <w:rFonts w:ascii="Book Antiqua" w:hAnsi="Book Antiqua" w:cs="Arial"/>
          <w:sz w:val="24"/>
          <w:szCs w:val="24"/>
        </w:rPr>
      </w:pPr>
    </w:p>
    <w:p w:rsidR="00D11213" w:rsidRPr="00632ACB" w:rsidRDefault="00D11213">
      <w:pPr>
        <w:rPr>
          <w:rFonts w:ascii="Book Antiqua" w:hAnsi="Book Antiqua"/>
          <w:b/>
          <w:sz w:val="24"/>
          <w:szCs w:val="24"/>
        </w:rPr>
      </w:pPr>
      <w:r w:rsidRPr="00632ACB">
        <w:rPr>
          <w:rFonts w:ascii="Book Antiqua" w:hAnsi="Book Antiqua"/>
          <w:b/>
          <w:sz w:val="24"/>
          <w:szCs w:val="24"/>
        </w:rPr>
        <w:br w:type="page"/>
      </w:r>
    </w:p>
    <w:p w:rsidR="00AB6211" w:rsidRPr="00632ACB" w:rsidRDefault="00AB6211" w:rsidP="004406EF">
      <w:pPr>
        <w:snapToGrid w:val="0"/>
        <w:spacing w:after="0" w:line="360" w:lineRule="auto"/>
        <w:jc w:val="both"/>
        <w:rPr>
          <w:rFonts w:ascii="Book Antiqua" w:hAnsi="Book Antiqua"/>
          <w:b/>
          <w:caps/>
          <w:sz w:val="24"/>
          <w:szCs w:val="24"/>
        </w:rPr>
      </w:pPr>
      <w:r w:rsidRPr="00632ACB">
        <w:rPr>
          <w:rFonts w:ascii="Book Antiqua" w:hAnsi="Book Antiqua"/>
          <w:b/>
          <w:caps/>
          <w:sz w:val="24"/>
          <w:szCs w:val="24"/>
        </w:rPr>
        <w:lastRenderedPageBreak/>
        <w:t>Introduction</w:t>
      </w:r>
    </w:p>
    <w:p w:rsidR="00AB6211" w:rsidRPr="00632ACB" w:rsidRDefault="006E7B6C" w:rsidP="004406EF">
      <w:pPr>
        <w:snapToGrid w:val="0"/>
        <w:spacing w:after="0" w:line="360" w:lineRule="auto"/>
        <w:jc w:val="both"/>
        <w:rPr>
          <w:rFonts w:ascii="Book Antiqua" w:hAnsi="Book Antiqua"/>
          <w:sz w:val="24"/>
          <w:szCs w:val="24"/>
          <w:vertAlign w:val="superscript"/>
        </w:rPr>
      </w:pPr>
      <w:r w:rsidRPr="00632ACB">
        <w:rPr>
          <w:rFonts w:ascii="Book Antiqua" w:hAnsi="Book Antiqua"/>
          <w:sz w:val="24"/>
          <w:szCs w:val="24"/>
        </w:rPr>
        <w:t xml:space="preserve">Small intestine </w:t>
      </w:r>
      <w:r w:rsidR="00AB6211" w:rsidRPr="00632ACB">
        <w:rPr>
          <w:rFonts w:ascii="Book Antiqua" w:hAnsi="Book Antiqua"/>
          <w:sz w:val="24"/>
          <w:szCs w:val="24"/>
        </w:rPr>
        <w:t>comprises majority of the anatomical length and absorptive surface of gastrointestinal (GI) tract but accounts for less than five pe</w:t>
      </w:r>
      <w:r w:rsidR="00E23D23">
        <w:rPr>
          <w:rFonts w:ascii="Book Antiqua" w:hAnsi="Book Antiqua"/>
          <w:sz w:val="24"/>
          <w:szCs w:val="24"/>
        </w:rPr>
        <w:t xml:space="preserve">rcent of GI tract </w:t>
      </w:r>
      <w:proofErr w:type="gramStart"/>
      <w:r w:rsidR="00E23D23">
        <w:rPr>
          <w:rFonts w:ascii="Book Antiqua" w:hAnsi="Book Antiqua"/>
          <w:sz w:val="24"/>
          <w:szCs w:val="24"/>
        </w:rPr>
        <w:t>malignancies</w:t>
      </w:r>
      <w:r w:rsidR="003F05F5"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1</w:t>
      </w:r>
      <w:r w:rsidR="00D11213" w:rsidRPr="00632ACB">
        <w:rPr>
          <w:rFonts w:ascii="Book Antiqua" w:hAnsi="Book Antiqua" w:hint="eastAsia"/>
          <w:sz w:val="24"/>
          <w:szCs w:val="24"/>
          <w:vertAlign w:val="superscript"/>
          <w:lang w:eastAsia="zh-CN"/>
        </w:rPr>
        <w:t>]</w:t>
      </w:r>
      <w:r w:rsidR="00AB6211" w:rsidRPr="00632ACB">
        <w:rPr>
          <w:rFonts w:ascii="Book Antiqua" w:hAnsi="Book Antiqua"/>
          <w:sz w:val="24"/>
          <w:szCs w:val="24"/>
        </w:rPr>
        <w:t xml:space="preserve">. </w:t>
      </w:r>
      <w:r w:rsidR="00D469B4" w:rsidRPr="00632ACB">
        <w:rPr>
          <w:rFonts w:ascii="Book Antiqua" w:hAnsi="Book Antiqua"/>
          <w:sz w:val="24"/>
          <w:szCs w:val="24"/>
        </w:rPr>
        <w:t>According to the seer’s database a</w:t>
      </w:r>
      <w:r w:rsidR="00AB6211" w:rsidRPr="00632ACB">
        <w:rPr>
          <w:rFonts w:ascii="Book Antiqua" w:hAnsi="Book Antiqua"/>
          <w:sz w:val="24"/>
          <w:szCs w:val="24"/>
        </w:rPr>
        <w:t>n estimated 9410 new</w:t>
      </w:r>
      <w:r w:rsidR="00D469B4" w:rsidRPr="00632ACB">
        <w:rPr>
          <w:rFonts w:ascii="Book Antiqua" w:hAnsi="Book Antiqua"/>
          <w:sz w:val="24"/>
          <w:szCs w:val="24"/>
        </w:rPr>
        <w:t xml:space="preserve"> SBA</w:t>
      </w:r>
      <w:r w:rsidR="00AB6211" w:rsidRPr="00632ACB">
        <w:rPr>
          <w:rFonts w:ascii="Book Antiqua" w:hAnsi="Book Antiqua"/>
          <w:sz w:val="24"/>
          <w:szCs w:val="24"/>
        </w:rPr>
        <w:t xml:space="preserve"> cases and 1260 deaths may</w:t>
      </w:r>
      <w:r w:rsidRPr="00632ACB">
        <w:rPr>
          <w:rFonts w:ascii="Book Antiqua" w:hAnsi="Book Antiqua"/>
          <w:sz w:val="24"/>
          <w:szCs w:val="24"/>
        </w:rPr>
        <w:t xml:space="preserve"> have</w:t>
      </w:r>
      <w:r w:rsidR="00AB6211" w:rsidRPr="00632ACB">
        <w:rPr>
          <w:rFonts w:ascii="Book Antiqua" w:hAnsi="Book Antiqua"/>
          <w:sz w:val="24"/>
          <w:szCs w:val="24"/>
        </w:rPr>
        <w:t xml:space="preserve"> </w:t>
      </w:r>
      <w:r w:rsidR="00202E86" w:rsidRPr="00632ACB">
        <w:rPr>
          <w:rFonts w:ascii="Book Antiqua" w:hAnsi="Book Antiqua"/>
          <w:sz w:val="24"/>
          <w:szCs w:val="24"/>
        </w:rPr>
        <w:t>occurred</w:t>
      </w:r>
      <w:r w:rsidR="00AB6211" w:rsidRPr="00632ACB">
        <w:rPr>
          <w:rFonts w:ascii="Book Antiqua" w:hAnsi="Book Antiqua"/>
          <w:sz w:val="24"/>
          <w:szCs w:val="24"/>
        </w:rPr>
        <w:t xml:space="preserve"> in the </w:t>
      </w:r>
      <w:r w:rsidR="00D11213" w:rsidRPr="00632ACB">
        <w:rPr>
          <w:rFonts w:ascii="Book Antiqua" w:hAnsi="Book Antiqua"/>
          <w:sz w:val="24"/>
          <w:szCs w:val="24"/>
        </w:rPr>
        <w:t>United States</w:t>
      </w:r>
      <w:r w:rsidR="00D11213" w:rsidRPr="00632ACB">
        <w:rPr>
          <w:rFonts w:ascii="Book Antiqua" w:hAnsi="Book Antiqua" w:hint="eastAsia"/>
          <w:sz w:val="24"/>
          <w:szCs w:val="24"/>
          <w:lang w:eastAsia="zh-CN"/>
        </w:rPr>
        <w:t xml:space="preserve"> </w:t>
      </w:r>
      <w:r w:rsidR="00AB6211" w:rsidRPr="00632ACB">
        <w:rPr>
          <w:rFonts w:ascii="Book Antiqua" w:hAnsi="Book Antiqua"/>
          <w:sz w:val="24"/>
          <w:szCs w:val="24"/>
        </w:rPr>
        <w:t>in 2015</w:t>
      </w:r>
      <w:r w:rsidR="00D11213" w:rsidRPr="00632ACB">
        <w:rPr>
          <w:rFonts w:ascii="Book Antiqua" w:hAnsi="Book Antiqua" w:hint="eastAsia"/>
          <w:sz w:val="24"/>
          <w:szCs w:val="24"/>
          <w:vertAlign w:val="superscript"/>
          <w:lang w:eastAsia="zh-CN"/>
        </w:rPr>
        <w:t>[</w:t>
      </w:r>
      <w:r w:rsidR="00D11213" w:rsidRPr="00632ACB">
        <w:rPr>
          <w:rFonts w:ascii="Book Antiqua" w:hAnsi="Book Antiqua"/>
          <w:sz w:val="24"/>
          <w:szCs w:val="24"/>
          <w:vertAlign w:val="superscript"/>
        </w:rPr>
        <w:t>2</w:t>
      </w:r>
      <w:r w:rsidR="00D11213" w:rsidRPr="00632ACB">
        <w:rPr>
          <w:rFonts w:ascii="Book Antiqua" w:hAnsi="Book Antiqua" w:hint="eastAsia"/>
          <w:sz w:val="24"/>
          <w:szCs w:val="24"/>
          <w:vertAlign w:val="superscript"/>
          <w:lang w:eastAsia="zh-CN"/>
        </w:rPr>
        <w:t>]</w:t>
      </w:r>
      <w:r w:rsidR="00AB6211" w:rsidRPr="00632ACB">
        <w:rPr>
          <w:rFonts w:ascii="Book Antiqua" w:hAnsi="Book Antiqua"/>
          <w:sz w:val="24"/>
          <w:szCs w:val="24"/>
        </w:rPr>
        <w:t>.</w:t>
      </w:r>
      <w:r w:rsidR="00AB6211" w:rsidRPr="00632ACB">
        <w:rPr>
          <w:rFonts w:ascii="Book Antiqua" w:hAnsi="Book Antiqua"/>
          <w:sz w:val="24"/>
          <w:szCs w:val="24"/>
          <w:vertAlign w:val="superscript"/>
        </w:rPr>
        <w:t xml:space="preserve"> </w:t>
      </w:r>
    </w:p>
    <w:p w:rsidR="00AB6211" w:rsidRPr="00632ACB" w:rsidRDefault="00AB6211" w:rsidP="00D11213">
      <w:pPr>
        <w:snapToGrid w:val="0"/>
        <w:spacing w:after="0" w:line="360" w:lineRule="auto"/>
        <w:ind w:firstLineChars="100" w:firstLine="240"/>
        <w:jc w:val="both"/>
        <w:rPr>
          <w:rFonts w:ascii="Book Antiqua" w:hAnsi="Book Antiqua"/>
          <w:sz w:val="24"/>
          <w:szCs w:val="24"/>
          <w:lang w:eastAsia="zh-CN"/>
        </w:rPr>
      </w:pPr>
      <w:r w:rsidRPr="00632ACB">
        <w:rPr>
          <w:rFonts w:ascii="Book Antiqua" w:hAnsi="Book Antiqua"/>
          <w:sz w:val="24"/>
          <w:szCs w:val="24"/>
        </w:rPr>
        <w:t>Certain genetic</w:t>
      </w:r>
      <w:r w:rsidR="006E7B6C" w:rsidRPr="00632ACB">
        <w:rPr>
          <w:rFonts w:ascii="Book Antiqua" w:hAnsi="Book Antiqua"/>
          <w:sz w:val="24"/>
          <w:szCs w:val="24"/>
        </w:rPr>
        <w:t xml:space="preserve"> syndromes</w:t>
      </w:r>
      <w:r w:rsidRPr="00632ACB">
        <w:rPr>
          <w:rFonts w:ascii="Book Antiqua" w:hAnsi="Book Antiqua"/>
          <w:sz w:val="24"/>
          <w:szCs w:val="24"/>
        </w:rPr>
        <w:t xml:space="preserve"> and familial diseases are associated with small bowel adenocarcinoma</w:t>
      </w:r>
      <w:r w:rsidR="00D11213" w:rsidRPr="00632ACB">
        <w:rPr>
          <w:rFonts w:ascii="Book Antiqua" w:hAnsi="Book Antiqua" w:hint="eastAsia"/>
          <w:sz w:val="24"/>
          <w:szCs w:val="24"/>
          <w:lang w:eastAsia="zh-CN"/>
        </w:rPr>
        <w:t xml:space="preserve"> </w:t>
      </w:r>
      <w:r w:rsidR="006B2CBE" w:rsidRPr="00632ACB">
        <w:rPr>
          <w:rFonts w:ascii="Book Antiqua" w:hAnsi="Book Antiqua" w:hint="eastAsia"/>
          <w:sz w:val="24"/>
          <w:szCs w:val="24"/>
          <w:lang w:eastAsia="zh-CN"/>
        </w:rPr>
        <w:t xml:space="preserve">(SBA) </w:t>
      </w:r>
      <w:r w:rsidR="00D11213" w:rsidRPr="00632ACB">
        <w:rPr>
          <w:rFonts w:ascii="Book Antiqua" w:hAnsi="Book Antiqua"/>
          <w:sz w:val="24"/>
          <w:szCs w:val="24"/>
        </w:rPr>
        <w:t>(Table 1)</w:t>
      </w:r>
      <w:r w:rsidRPr="00632ACB">
        <w:rPr>
          <w:rFonts w:ascii="Book Antiqua" w:hAnsi="Book Antiqua"/>
          <w:sz w:val="24"/>
          <w:szCs w:val="24"/>
        </w:rPr>
        <w:t>. These are a heterogeneous group of familial polyposis and non-polyposis syndromes, inflammatory bowel diseases, and autoimmune diseases with distinct epidemiology, genetics, clinical presentation, treatment strateg</w:t>
      </w:r>
      <w:r w:rsidR="00D11213" w:rsidRPr="00632ACB">
        <w:rPr>
          <w:rFonts w:ascii="Book Antiqua" w:hAnsi="Book Antiqua"/>
          <w:sz w:val="24"/>
          <w:szCs w:val="24"/>
        </w:rPr>
        <w:t>ies, surveillance and outcomes.</w:t>
      </w:r>
    </w:p>
    <w:p w:rsidR="00AB6211" w:rsidRPr="00632ACB" w:rsidRDefault="006E7B6C" w:rsidP="00D11213">
      <w:pPr>
        <w:snapToGrid w:val="0"/>
        <w:spacing w:after="0" w:line="360" w:lineRule="auto"/>
        <w:ind w:firstLineChars="100" w:firstLine="240"/>
        <w:jc w:val="both"/>
        <w:rPr>
          <w:rFonts w:ascii="Book Antiqua" w:hAnsi="Book Antiqua"/>
          <w:sz w:val="24"/>
          <w:szCs w:val="24"/>
          <w:lang w:eastAsia="zh-CN"/>
        </w:rPr>
      </w:pPr>
      <w:r w:rsidRPr="00632ACB">
        <w:rPr>
          <w:rFonts w:ascii="Book Antiqua" w:hAnsi="Book Antiqua"/>
          <w:sz w:val="24"/>
          <w:szCs w:val="24"/>
        </w:rPr>
        <w:t xml:space="preserve">These groups with inherent risk for both small bowel and colorectal cancers (CRC) have </w:t>
      </w:r>
      <w:r w:rsidR="00AB6211" w:rsidRPr="00632ACB">
        <w:rPr>
          <w:rFonts w:ascii="Book Antiqua" w:hAnsi="Book Antiqua"/>
          <w:sz w:val="24"/>
          <w:szCs w:val="24"/>
        </w:rPr>
        <w:t>established surveillance recommendations for CRC but there are no clear guidelines for surveillance of small bowel cancers. Significant</w:t>
      </w:r>
      <w:r w:rsidRPr="00632ACB">
        <w:rPr>
          <w:rFonts w:ascii="Book Antiqua" w:hAnsi="Book Antiqua"/>
          <w:sz w:val="24"/>
          <w:szCs w:val="24"/>
        </w:rPr>
        <w:t xml:space="preserve"> diagnostic</w:t>
      </w:r>
      <w:r w:rsidR="00AB6211" w:rsidRPr="00632ACB">
        <w:rPr>
          <w:rFonts w:ascii="Book Antiqua" w:hAnsi="Book Antiqua"/>
          <w:sz w:val="24"/>
          <w:szCs w:val="24"/>
        </w:rPr>
        <w:t xml:space="preserve"> advances have occurred in the past decade</w:t>
      </w:r>
      <w:r w:rsidRPr="00632ACB">
        <w:rPr>
          <w:rFonts w:ascii="Book Antiqua" w:hAnsi="Book Antiqua"/>
          <w:sz w:val="24"/>
          <w:szCs w:val="24"/>
        </w:rPr>
        <w:t xml:space="preserve"> and patients may benefit for small bowel</w:t>
      </w:r>
      <w:r w:rsidR="00AB6211" w:rsidRPr="00632ACB">
        <w:rPr>
          <w:rFonts w:ascii="Book Antiqua" w:hAnsi="Book Antiqua"/>
          <w:sz w:val="24"/>
          <w:szCs w:val="24"/>
        </w:rPr>
        <w:t xml:space="preserve"> surveillance usi</w:t>
      </w:r>
      <w:r w:rsidR="00D11213" w:rsidRPr="00632ACB">
        <w:rPr>
          <w:rFonts w:ascii="Book Antiqua" w:hAnsi="Book Antiqua"/>
          <w:sz w:val="24"/>
          <w:szCs w:val="24"/>
        </w:rPr>
        <w:t>ng these diagnostic modalities.</w:t>
      </w:r>
    </w:p>
    <w:p w:rsidR="00D11213" w:rsidRPr="00632ACB" w:rsidRDefault="00D11213" w:rsidP="004406EF">
      <w:pPr>
        <w:snapToGrid w:val="0"/>
        <w:spacing w:after="0" w:line="360" w:lineRule="auto"/>
        <w:jc w:val="both"/>
        <w:rPr>
          <w:rFonts w:ascii="Book Antiqua" w:hAnsi="Book Antiqua"/>
          <w:b/>
          <w:sz w:val="24"/>
          <w:szCs w:val="24"/>
          <w:lang w:eastAsia="zh-CN"/>
        </w:rPr>
      </w:pPr>
    </w:p>
    <w:p w:rsidR="00AB6211" w:rsidRPr="00632ACB" w:rsidRDefault="00AB6211" w:rsidP="004406EF">
      <w:pPr>
        <w:snapToGrid w:val="0"/>
        <w:spacing w:after="0" w:line="360" w:lineRule="auto"/>
        <w:jc w:val="both"/>
        <w:rPr>
          <w:rFonts w:ascii="Book Antiqua" w:hAnsi="Book Antiqua"/>
          <w:b/>
          <w:caps/>
          <w:sz w:val="24"/>
          <w:szCs w:val="24"/>
        </w:rPr>
      </w:pPr>
      <w:r w:rsidRPr="00632ACB">
        <w:rPr>
          <w:rFonts w:ascii="Book Antiqua" w:hAnsi="Book Antiqua"/>
          <w:b/>
          <w:caps/>
          <w:sz w:val="24"/>
          <w:szCs w:val="24"/>
        </w:rPr>
        <w:t>Familial adenomatous polyposis</w:t>
      </w:r>
    </w:p>
    <w:p w:rsidR="00AB6211" w:rsidRPr="00632ACB" w:rsidRDefault="00D469B4" w:rsidP="00D11213">
      <w:pPr>
        <w:snapToGrid w:val="0"/>
        <w:spacing w:after="0" w:line="360" w:lineRule="auto"/>
        <w:jc w:val="both"/>
        <w:rPr>
          <w:rFonts w:ascii="Book Antiqua" w:hAnsi="Book Antiqua"/>
          <w:b/>
          <w:sz w:val="24"/>
          <w:szCs w:val="24"/>
          <w:lang w:eastAsia="zh-CN"/>
        </w:rPr>
      </w:pPr>
      <w:r w:rsidRPr="00632ACB">
        <w:rPr>
          <w:rFonts w:ascii="Book Antiqua" w:hAnsi="Book Antiqua"/>
          <w:sz w:val="24"/>
          <w:szCs w:val="24"/>
        </w:rPr>
        <w:t>FAP</w:t>
      </w:r>
      <w:r w:rsidR="00D11213" w:rsidRPr="00632ACB">
        <w:rPr>
          <w:rFonts w:ascii="Book Antiqua" w:hAnsi="Book Antiqua" w:hint="eastAsia"/>
          <w:sz w:val="24"/>
          <w:szCs w:val="24"/>
          <w:lang w:eastAsia="zh-CN"/>
        </w:rPr>
        <w:t xml:space="preserve"> </w:t>
      </w:r>
      <w:r w:rsidR="00AB6211" w:rsidRPr="00632ACB">
        <w:rPr>
          <w:rFonts w:ascii="Book Antiqua" w:hAnsi="Book Antiqua"/>
          <w:sz w:val="24"/>
          <w:szCs w:val="24"/>
        </w:rPr>
        <w:t>is an autosomal dominant genetic disord</w:t>
      </w:r>
      <w:r w:rsidR="00D11213" w:rsidRPr="00632ACB">
        <w:rPr>
          <w:rFonts w:ascii="Book Antiqua" w:hAnsi="Book Antiqua"/>
          <w:sz w:val="24"/>
          <w:szCs w:val="24"/>
        </w:rPr>
        <w:t>er affecting approximately 1:10</w:t>
      </w:r>
      <w:r w:rsidR="00AB6211" w:rsidRPr="00632ACB">
        <w:rPr>
          <w:rFonts w:ascii="Book Antiqua" w:hAnsi="Book Antiqua"/>
          <w:sz w:val="24"/>
          <w:szCs w:val="24"/>
        </w:rPr>
        <w:t xml:space="preserve">000 newborns caused by mutation of the </w:t>
      </w:r>
      <w:r w:rsidR="00AB6211" w:rsidRPr="00632ACB">
        <w:rPr>
          <w:rFonts w:ascii="Book Antiqua" w:hAnsi="Book Antiqua"/>
          <w:i/>
          <w:sz w:val="24"/>
          <w:szCs w:val="24"/>
        </w:rPr>
        <w:t>APC</w:t>
      </w:r>
      <w:r w:rsidR="00AB6211" w:rsidRPr="00632ACB">
        <w:rPr>
          <w:rFonts w:ascii="Book Antiqua" w:hAnsi="Book Antiqua"/>
          <w:sz w:val="24"/>
          <w:szCs w:val="24"/>
        </w:rPr>
        <w:t xml:space="preserve"> gene on the long arm of chromosome 5.</w:t>
      </w:r>
      <w:r w:rsidR="00480A02" w:rsidRPr="00632ACB">
        <w:rPr>
          <w:rFonts w:ascii="Book Antiqua" w:hAnsi="Book Antiqua"/>
          <w:sz w:val="24"/>
          <w:szCs w:val="24"/>
        </w:rPr>
        <w:t xml:space="preserve"> </w:t>
      </w:r>
      <w:r w:rsidR="008D2F25" w:rsidRPr="00632ACB">
        <w:rPr>
          <w:rFonts w:ascii="Book Antiqua" w:hAnsi="Book Antiqua"/>
          <w:sz w:val="24"/>
          <w:szCs w:val="24"/>
        </w:rPr>
        <w:t xml:space="preserve">Multiple polyps of the </w:t>
      </w:r>
      <w:r w:rsidR="008D2F25" w:rsidRPr="00632ACB">
        <w:rPr>
          <w:rFonts w:ascii="Book Antiqua" w:hAnsi="Book Antiqua" w:cs="AdvTT31ea7dbe"/>
          <w:sz w:val="24"/>
          <w:szCs w:val="24"/>
        </w:rPr>
        <w:t>c</w:t>
      </w:r>
      <w:r w:rsidR="00AB6211" w:rsidRPr="00632ACB">
        <w:rPr>
          <w:rFonts w:ascii="Book Antiqua" w:hAnsi="Book Antiqua" w:cs="AdvTT31ea7dbe"/>
          <w:sz w:val="24"/>
          <w:szCs w:val="24"/>
        </w:rPr>
        <w:t>olo</w:t>
      </w:r>
      <w:r w:rsidR="008D2F25" w:rsidRPr="00632ACB">
        <w:rPr>
          <w:rFonts w:ascii="Book Antiqua" w:hAnsi="Book Antiqua" w:cs="AdvTT31ea7dbe"/>
          <w:sz w:val="24"/>
          <w:szCs w:val="24"/>
        </w:rPr>
        <w:t>n and rectum</w:t>
      </w:r>
      <w:r w:rsidR="00AB6211" w:rsidRPr="00632ACB">
        <w:rPr>
          <w:rFonts w:ascii="Book Antiqua" w:hAnsi="Book Antiqua" w:cs="AdvTT31ea7dbe"/>
          <w:sz w:val="24"/>
          <w:szCs w:val="24"/>
        </w:rPr>
        <w:t xml:space="preserve"> </w:t>
      </w:r>
      <w:r w:rsidR="008D2F25" w:rsidRPr="00632ACB">
        <w:rPr>
          <w:rFonts w:ascii="Book Antiqua" w:hAnsi="Book Antiqua" w:cs="AdvTT31ea7dbe"/>
          <w:sz w:val="24"/>
          <w:szCs w:val="24"/>
        </w:rPr>
        <w:t>are</w:t>
      </w:r>
      <w:r w:rsidR="00AB6211" w:rsidRPr="00632ACB">
        <w:rPr>
          <w:rFonts w:ascii="Book Antiqua" w:hAnsi="Book Antiqua" w:cs="AdvTT31ea7dbe"/>
          <w:sz w:val="24"/>
          <w:szCs w:val="24"/>
        </w:rPr>
        <w:t xml:space="preserve"> pathognomic of FAP.</w:t>
      </w:r>
      <w:r w:rsidR="00AB6211" w:rsidRPr="00632ACB">
        <w:rPr>
          <w:rFonts w:ascii="Book Antiqua" w:hAnsi="Book Antiqua"/>
          <w:sz w:val="24"/>
          <w:szCs w:val="24"/>
        </w:rPr>
        <w:t xml:space="preserve"> </w:t>
      </w:r>
      <w:r w:rsidR="00AB6211" w:rsidRPr="00632ACB">
        <w:rPr>
          <w:rFonts w:ascii="Book Antiqua" w:hAnsi="Book Antiqua" w:cs="AdvTT31ea7dbe"/>
          <w:sz w:val="24"/>
          <w:szCs w:val="24"/>
        </w:rPr>
        <w:t xml:space="preserve">Polyps </w:t>
      </w:r>
      <w:r w:rsidR="008D2F25" w:rsidRPr="00632ACB">
        <w:rPr>
          <w:rFonts w:ascii="Book Antiqua" w:hAnsi="Book Antiqua" w:cs="AdvTT31ea7dbe"/>
          <w:sz w:val="24"/>
          <w:szCs w:val="24"/>
        </w:rPr>
        <w:t>could be sessile or pedunculated and histology’s may vary</w:t>
      </w:r>
      <w:r w:rsidR="00AB6211" w:rsidRPr="00632ACB">
        <w:rPr>
          <w:rFonts w:ascii="Book Antiqua" w:hAnsi="Book Antiqua" w:cs="AdvTT31ea7dbe"/>
          <w:sz w:val="24"/>
          <w:szCs w:val="24"/>
        </w:rPr>
        <w:t xml:space="preserve"> from tubular to villous adenoma</w:t>
      </w:r>
      <w:r w:rsidR="00480A02" w:rsidRPr="00632ACB">
        <w:rPr>
          <w:rFonts w:ascii="Book Antiqua" w:hAnsi="Book Antiqua" w:cs="AdvTT31ea7dbe"/>
          <w:sz w:val="24"/>
          <w:szCs w:val="24"/>
        </w:rPr>
        <w:t>.</w:t>
      </w:r>
      <w:r w:rsidR="008D2F25" w:rsidRPr="00632ACB">
        <w:rPr>
          <w:rFonts w:ascii="Book Antiqua" w:hAnsi="Book Antiqua" w:cs="AdvTT31ea7dbe"/>
          <w:sz w:val="24"/>
          <w:szCs w:val="24"/>
        </w:rPr>
        <w:t xml:space="preserve"> Most patients develop polyps by second decade and</w:t>
      </w:r>
      <w:r w:rsidR="00B90C0C" w:rsidRPr="00632ACB">
        <w:rPr>
          <w:rFonts w:ascii="Book Antiqua" w:hAnsi="Book Antiqua" w:cs="AdvTT31ea7dbe"/>
          <w:sz w:val="24"/>
          <w:szCs w:val="24"/>
        </w:rPr>
        <w:t xml:space="preserve"> if untreated colon</w:t>
      </w:r>
      <w:r w:rsidR="008D2F25" w:rsidRPr="00632ACB">
        <w:rPr>
          <w:rFonts w:ascii="Book Antiqua" w:hAnsi="Book Antiqua" w:cs="AdvTT31ea7dbe"/>
          <w:sz w:val="24"/>
          <w:szCs w:val="24"/>
        </w:rPr>
        <w:t xml:space="preserve"> </w:t>
      </w:r>
      <w:r w:rsidR="00B90C0C" w:rsidRPr="00632ACB">
        <w:rPr>
          <w:rFonts w:ascii="Book Antiqua" w:hAnsi="Book Antiqua" w:cs="AdvTT31ea7dbe"/>
          <w:sz w:val="24"/>
          <w:szCs w:val="24"/>
        </w:rPr>
        <w:t>malignancy by the fourth decade</w:t>
      </w:r>
      <w:r w:rsidR="00AB6211" w:rsidRPr="00632ACB">
        <w:rPr>
          <w:rFonts w:ascii="Book Antiqua" w:hAnsi="Book Antiqua" w:cs="AdvTT31ea7dbe"/>
          <w:sz w:val="24"/>
          <w:szCs w:val="24"/>
        </w:rPr>
        <w:t xml:space="preserve"> </w:t>
      </w:r>
      <w:r w:rsidR="00B90C0C" w:rsidRPr="00632ACB">
        <w:rPr>
          <w:rFonts w:ascii="Book Antiqua" w:hAnsi="Book Antiqua" w:cs="AdvTT31ea7dbe"/>
          <w:sz w:val="24"/>
          <w:szCs w:val="24"/>
        </w:rPr>
        <w:t>(</w:t>
      </w:r>
      <w:r w:rsidR="00AB6211" w:rsidRPr="00632ACB">
        <w:rPr>
          <w:rFonts w:ascii="Book Antiqua" w:hAnsi="Book Antiqua" w:cs="AdvTT31ea7dbe"/>
          <w:sz w:val="24"/>
          <w:szCs w:val="24"/>
        </w:rPr>
        <w:t>15% of gene carriers by age 10 years, 75% by 20</w:t>
      </w:r>
      <w:r w:rsidR="00D11213" w:rsidRPr="00632ACB">
        <w:rPr>
          <w:rFonts w:ascii="Book Antiqua" w:hAnsi="Book Antiqua" w:cs="AdvTT31ea7dbe" w:hint="eastAsia"/>
          <w:sz w:val="24"/>
          <w:szCs w:val="24"/>
          <w:lang w:eastAsia="zh-CN"/>
        </w:rPr>
        <w:t xml:space="preserve"> </w:t>
      </w:r>
      <w:r w:rsidR="00D11213" w:rsidRPr="00632ACB">
        <w:rPr>
          <w:rFonts w:ascii="Book Antiqua" w:hAnsi="Book Antiqua" w:cs="AdvTT31ea7dbe"/>
          <w:sz w:val="24"/>
          <w:szCs w:val="24"/>
        </w:rPr>
        <w:t>years</w:t>
      </w:r>
      <w:r w:rsidR="00AB6211" w:rsidRPr="00632ACB">
        <w:rPr>
          <w:rFonts w:ascii="Book Antiqua" w:hAnsi="Book Antiqua" w:cs="AdvTT31ea7dbe"/>
          <w:sz w:val="24"/>
          <w:szCs w:val="24"/>
        </w:rPr>
        <w:t>, and 90% by 30 years</w:t>
      </w:r>
      <w:r w:rsidR="00B90C0C" w:rsidRPr="00632ACB">
        <w:rPr>
          <w:rFonts w:ascii="Book Antiqua" w:hAnsi="Book Antiqua" w:cs="AdvTT31ea7dbe"/>
          <w:sz w:val="24"/>
          <w:szCs w:val="24"/>
        </w:rPr>
        <w:t>)</w:t>
      </w:r>
      <w:r w:rsidR="00B90C0C" w:rsidRPr="00632ACB">
        <w:rPr>
          <w:rFonts w:ascii="Book Antiqua" w:hAnsi="Book Antiqua" w:cs="AdvTT31ea7dbe"/>
          <w:sz w:val="24"/>
          <w:szCs w:val="24"/>
          <w:vertAlign w:val="superscript"/>
          <w:lang w:eastAsia="zh-CN"/>
        </w:rPr>
        <w:t>[</w:t>
      </w:r>
      <w:r w:rsidR="00D11213" w:rsidRPr="00632ACB">
        <w:rPr>
          <w:rFonts w:ascii="Book Antiqua" w:hAnsi="Book Antiqua" w:cs="AdvTT349184da"/>
          <w:sz w:val="24"/>
          <w:szCs w:val="24"/>
          <w:vertAlign w:val="superscript"/>
        </w:rPr>
        <w:t>3</w:t>
      </w:r>
      <w:r w:rsidR="00D11213" w:rsidRPr="00632ACB">
        <w:rPr>
          <w:rFonts w:ascii="Book Antiqua" w:hAnsi="Book Antiqua" w:cs="AdvTT349184da" w:hint="eastAsia"/>
          <w:sz w:val="24"/>
          <w:szCs w:val="24"/>
          <w:vertAlign w:val="superscript"/>
          <w:lang w:eastAsia="zh-CN"/>
        </w:rPr>
        <w:t>]</w:t>
      </w:r>
      <w:r w:rsidR="00AB6211" w:rsidRPr="00632ACB">
        <w:rPr>
          <w:rFonts w:ascii="Book Antiqua" w:hAnsi="Book Antiqua" w:cs="AdvTT31ea7dbe"/>
          <w:sz w:val="24"/>
          <w:szCs w:val="24"/>
        </w:rPr>
        <w:t>.</w:t>
      </w:r>
    </w:p>
    <w:p w:rsidR="00060864" w:rsidRPr="00632ACB" w:rsidRDefault="00060864" w:rsidP="00D11213">
      <w:pPr>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sz w:val="24"/>
          <w:szCs w:val="24"/>
        </w:rPr>
        <w:t xml:space="preserve">The incidence of </w:t>
      </w:r>
      <w:r w:rsidR="00FC2F17" w:rsidRPr="00632ACB">
        <w:rPr>
          <w:rFonts w:ascii="Book Antiqua" w:hAnsi="Book Antiqua"/>
          <w:sz w:val="24"/>
          <w:szCs w:val="24"/>
        </w:rPr>
        <w:t>small intestinal cancers</w:t>
      </w:r>
      <w:r w:rsidR="00673921" w:rsidRPr="00632ACB">
        <w:rPr>
          <w:rFonts w:ascii="Book Antiqua" w:hAnsi="Book Antiqua"/>
          <w:sz w:val="24"/>
          <w:szCs w:val="24"/>
        </w:rPr>
        <w:t xml:space="preserve"> in FAP is not clear however t</w:t>
      </w:r>
      <w:r w:rsidRPr="00632ACB">
        <w:rPr>
          <w:rFonts w:ascii="Book Antiqua" w:hAnsi="Book Antiqua"/>
          <w:sz w:val="24"/>
          <w:szCs w:val="24"/>
        </w:rPr>
        <w:t>he adenoma –carcinoma sequence for developmen</w:t>
      </w:r>
      <w:r w:rsidR="00E23D23">
        <w:rPr>
          <w:rFonts w:ascii="Book Antiqua" w:hAnsi="Book Antiqua"/>
          <w:sz w:val="24"/>
          <w:szCs w:val="24"/>
        </w:rPr>
        <w:t xml:space="preserve">t of cancer is well </w:t>
      </w:r>
      <w:proofErr w:type="gramStart"/>
      <w:r w:rsidR="00E23D23">
        <w:rPr>
          <w:rFonts w:ascii="Book Antiqua" w:hAnsi="Book Antiqua"/>
          <w:sz w:val="24"/>
          <w:szCs w:val="24"/>
        </w:rPr>
        <w:t>established</w:t>
      </w:r>
      <w:r w:rsidR="00B90C0C"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3-6</w:t>
      </w:r>
      <w:r w:rsidR="00D11213" w:rsidRPr="00632ACB">
        <w:rPr>
          <w:rFonts w:ascii="Book Antiqua" w:hAnsi="Book Antiqua" w:hint="eastAsia"/>
          <w:sz w:val="24"/>
          <w:szCs w:val="24"/>
          <w:vertAlign w:val="superscript"/>
          <w:lang w:eastAsia="zh-CN"/>
        </w:rPr>
        <w:t>]</w:t>
      </w:r>
      <w:r w:rsidRPr="00632ACB">
        <w:rPr>
          <w:rFonts w:ascii="Book Antiqua" w:hAnsi="Book Antiqua"/>
          <w:sz w:val="24"/>
          <w:szCs w:val="24"/>
        </w:rPr>
        <w:t>.</w:t>
      </w:r>
      <w:r w:rsidRPr="00632ACB">
        <w:rPr>
          <w:rFonts w:ascii="Book Antiqua" w:hAnsi="Book Antiqua"/>
          <w:sz w:val="24"/>
          <w:szCs w:val="24"/>
          <w:vertAlign w:val="superscript"/>
        </w:rPr>
        <w:t xml:space="preserve"> </w:t>
      </w:r>
      <w:r w:rsidRPr="00632ACB">
        <w:rPr>
          <w:rFonts w:ascii="Book Antiqua" w:hAnsi="Book Antiqua"/>
          <w:sz w:val="24"/>
          <w:szCs w:val="24"/>
        </w:rPr>
        <w:t xml:space="preserve">In addition these patients are predisposed to multiple small bowel adenomatous polyps usually in the duodenum and </w:t>
      </w:r>
      <w:proofErr w:type="spellStart"/>
      <w:r w:rsidRPr="00632ACB">
        <w:rPr>
          <w:rFonts w:ascii="Book Antiqua" w:hAnsi="Book Antiqua"/>
          <w:sz w:val="24"/>
          <w:szCs w:val="24"/>
        </w:rPr>
        <w:t>periampullary</w:t>
      </w:r>
      <w:proofErr w:type="spellEnd"/>
      <w:r w:rsidRPr="00632ACB">
        <w:rPr>
          <w:rFonts w:ascii="Book Antiqua" w:hAnsi="Book Antiqua"/>
          <w:sz w:val="24"/>
          <w:szCs w:val="24"/>
        </w:rPr>
        <w:t xml:space="preserve"> </w:t>
      </w:r>
      <w:proofErr w:type="gramStart"/>
      <w:r w:rsidR="00673921" w:rsidRPr="00632ACB">
        <w:rPr>
          <w:rFonts w:ascii="Book Antiqua" w:hAnsi="Book Antiqua"/>
          <w:sz w:val="24"/>
          <w:szCs w:val="24"/>
        </w:rPr>
        <w:t>region</w:t>
      </w:r>
      <w:r w:rsidR="00673921"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7,8</w:t>
      </w:r>
      <w:r w:rsidR="00D11213" w:rsidRPr="00632ACB">
        <w:rPr>
          <w:rFonts w:ascii="Book Antiqua" w:hAnsi="Book Antiqua" w:hint="eastAsia"/>
          <w:sz w:val="24"/>
          <w:szCs w:val="24"/>
          <w:vertAlign w:val="superscript"/>
          <w:lang w:eastAsia="zh-CN"/>
        </w:rPr>
        <w:t>]</w:t>
      </w:r>
      <w:r w:rsidRPr="00632ACB">
        <w:rPr>
          <w:rFonts w:ascii="Book Antiqua" w:hAnsi="Book Antiqua"/>
          <w:sz w:val="24"/>
          <w:szCs w:val="24"/>
        </w:rPr>
        <w:t>.</w:t>
      </w:r>
    </w:p>
    <w:p w:rsidR="00AB6211" w:rsidRPr="00632ACB" w:rsidRDefault="00AB6211" w:rsidP="00D11213">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632ACB">
        <w:rPr>
          <w:rFonts w:ascii="Book Antiqua" w:hAnsi="Book Antiqua" w:cs="AdvTT31ea7dbe"/>
          <w:sz w:val="24"/>
          <w:szCs w:val="24"/>
        </w:rPr>
        <w:t>The pathogenesis of these polyps is due to dysregulation of the canonical Wnt/β-catenin pathway.</w:t>
      </w:r>
      <w:r w:rsidR="00D11213" w:rsidRPr="00632ACB">
        <w:rPr>
          <w:rFonts w:ascii="Book Antiqua" w:hAnsi="Book Antiqua" w:cs="AdvTT31ea7dbe" w:hint="eastAsia"/>
          <w:sz w:val="24"/>
          <w:szCs w:val="24"/>
          <w:lang w:eastAsia="zh-CN"/>
        </w:rPr>
        <w:t xml:space="preserve"> </w:t>
      </w:r>
      <w:r w:rsidRPr="00632ACB">
        <w:rPr>
          <w:rFonts w:ascii="Book Antiqua" w:hAnsi="Book Antiqua" w:cs="AdvTT31ea7dbe"/>
          <w:sz w:val="24"/>
          <w:szCs w:val="24"/>
        </w:rPr>
        <w:t>T</w:t>
      </w:r>
      <w:r w:rsidRPr="00632ACB">
        <w:rPr>
          <w:rFonts w:ascii="Book Antiqua" w:hAnsi="Book Antiqua"/>
          <w:sz w:val="24"/>
          <w:szCs w:val="24"/>
        </w:rPr>
        <w:t xml:space="preserve">he APC protein is a tumor </w:t>
      </w:r>
      <w:r w:rsidR="00673921" w:rsidRPr="00632ACB">
        <w:rPr>
          <w:rFonts w:ascii="Book Antiqua" w:hAnsi="Book Antiqua"/>
          <w:sz w:val="24"/>
          <w:szCs w:val="24"/>
        </w:rPr>
        <w:t xml:space="preserve">suppressor, </w:t>
      </w:r>
      <w:r w:rsidRPr="00632ACB">
        <w:rPr>
          <w:rFonts w:ascii="Book Antiqua" w:hAnsi="Book Antiqua" w:cs="Arial"/>
          <w:sz w:val="24"/>
          <w:szCs w:val="24"/>
        </w:rPr>
        <w:t xml:space="preserve">involved in cell adhesion, </w:t>
      </w:r>
      <w:r w:rsidRPr="00632ACB">
        <w:rPr>
          <w:rFonts w:ascii="Book Antiqua" w:hAnsi="Book Antiqua" w:cs="Arial"/>
          <w:sz w:val="24"/>
          <w:szCs w:val="24"/>
        </w:rPr>
        <w:lastRenderedPageBreak/>
        <w:t>transduct</w:t>
      </w:r>
      <w:r w:rsidR="00673921" w:rsidRPr="00632ACB">
        <w:rPr>
          <w:rFonts w:ascii="Book Antiqua" w:hAnsi="Book Antiqua" w:cs="Arial"/>
          <w:sz w:val="24"/>
          <w:szCs w:val="24"/>
        </w:rPr>
        <w:t xml:space="preserve">ion and </w:t>
      </w:r>
      <w:r w:rsidRPr="00632ACB">
        <w:rPr>
          <w:rFonts w:ascii="Book Antiqua" w:hAnsi="Book Antiqua" w:cs="Arial"/>
          <w:sz w:val="24"/>
          <w:szCs w:val="24"/>
        </w:rPr>
        <w:t>transcription</w:t>
      </w:r>
      <w:r w:rsidR="00154C57" w:rsidRPr="00632ACB">
        <w:rPr>
          <w:rFonts w:ascii="Book Antiqua" w:hAnsi="Book Antiqua" w:cs="Arial"/>
          <w:sz w:val="24"/>
          <w:szCs w:val="24"/>
        </w:rPr>
        <w:t xml:space="preserve">, cell cycle control, </w:t>
      </w:r>
      <w:r w:rsidRPr="00632ACB">
        <w:rPr>
          <w:rFonts w:ascii="Book Antiqua" w:hAnsi="Book Antiqua" w:cs="Arial"/>
          <w:sz w:val="24"/>
          <w:szCs w:val="24"/>
        </w:rPr>
        <w:t>maintenance of fidelity of chromosomal segregation</w:t>
      </w:r>
      <w:r w:rsidR="00154C57" w:rsidRPr="00632ACB">
        <w:rPr>
          <w:rFonts w:ascii="Book Antiqua" w:hAnsi="Book Antiqua" w:cs="Arial"/>
          <w:sz w:val="24"/>
          <w:szCs w:val="24"/>
        </w:rPr>
        <w:t xml:space="preserve"> and apoptosis</w:t>
      </w:r>
      <w:r w:rsidRPr="00632ACB">
        <w:rPr>
          <w:rFonts w:ascii="Book Antiqua" w:hAnsi="Book Antiqua" w:cs="Arial"/>
          <w:sz w:val="24"/>
          <w:szCs w:val="24"/>
        </w:rPr>
        <w:t>. As part of a scaffolding protein complex, it is a negative regulator of Wnt signaling pathway (Fig</w:t>
      </w:r>
      <w:r w:rsidR="00D11213" w:rsidRPr="00632ACB">
        <w:rPr>
          <w:rFonts w:ascii="Book Antiqua" w:hAnsi="Book Antiqua" w:cs="Arial" w:hint="eastAsia"/>
          <w:sz w:val="24"/>
          <w:szCs w:val="24"/>
          <w:lang w:eastAsia="zh-CN"/>
        </w:rPr>
        <w:t>ure</w:t>
      </w:r>
      <w:r w:rsidRPr="00632ACB">
        <w:rPr>
          <w:rFonts w:ascii="Book Antiqua" w:hAnsi="Book Antiqua" w:cs="Arial"/>
          <w:sz w:val="24"/>
          <w:szCs w:val="24"/>
        </w:rPr>
        <w:t xml:space="preserve"> 1).</w:t>
      </w:r>
    </w:p>
    <w:p w:rsidR="00855A6B" w:rsidRPr="00632ACB" w:rsidRDefault="00855A6B" w:rsidP="00D11213">
      <w:pPr>
        <w:autoSpaceDE w:val="0"/>
        <w:autoSpaceDN w:val="0"/>
        <w:adjustRightInd w:val="0"/>
        <w:snapToGrid w:val="0"/>
        <w:spacing w:after="0" w:line="360" w:lineRule="auto"/>
        <w:ind w:firstLineChars="100" w:firstLine="240"/>
        <w:jc w:val="both"/>
        <w:rPr>
          <w:rFonts w:ascii="Book Antiqua" w:hAnsi="Book Antiqua"/>
          <w:sz w:val="24"/>
          <w:szCs w:val="24"/>
          <w:lang w:val="en"/>
        </w:rPr>
      </w:pPr>
      <w:r w:rsidRPr="00632ACB">
        <w:rPr>
          <w:rFonts w:ascii="Book Antiqua" w:hAnsi="Book Antiqua" w:cs="Arial"/>
          <w:sz w:val="24"/>
          <w:szCs w:val="24"/>
        </w:rPr>
        <w:t xml:space="preserve">In the absence of Wnt signaling, cytosolic β-catenin that is not bound by cell-cell adherens junction is transferred to the degradation complex consisting of the proteins APC, </w:t>
      </w:r>
      <w:proofErr w:type="spellStart"/>
      <w:r w:rsidRPr="00632ACB">
        <w:rPr>
          <w:rFonts w:ascii="Book Antiqua" w:hAnsi="Book Antiqua" w:cs="Arial"/>
          <w:sz w:val="24"/>
          <w:szCs w:val="24"/>
        </w:rPr>
        <w:t>axin</w:t>
      </w:r>
      <w:proofErr w:type="spellEnd"/>
      <w:r w:rsidRPr="00632ACB">
        <w:rPr>
          <w:rFonts w:ascii="Book Antiqua" w:hAnsi="Book Antiqua" w:cs="Arial"/>
          <w:sz w:val="24"/>
          <w:szCs w:val="24"/>
        </w:rPr>
        <w:t xml:space="preserve">, CK1 (casein kinase 1) and GSK3 (glycogen synthase kinase 3). CK1 and GSK3   phosphorylate and prime the unbound β-catenin </w:t>
      </w:r>
      <w:r w:rsidRPr="00632ACB">
        <w:rPr>
          <w:rFonts w:ascii="Book Antiqua" w:hAnsi="Book Antiqua"/>
          <w:sz w:val="24"/>
          <w:szCs w:val="24"/>
          <w:lang w:val="en"/>
        </w:rPr>
        <w:t xml:space="preserve">targeting it for </w:t>
      </w:r>
      <w:hyperlink r:id="rId9" w:tooltip="Ubiquitination" w:history="1">
        <w:r w:rsidRPr="00632ACB">
          <w:rPr>
            <w:rStyle w:val="Hyperlink"/>
            <w:rFonts w:ascii="Book Antiqua" w:hAnsi="Book Antiqua"/>
            <w:color w:val="auto"/>
            <w:sz w:val="24"/>
            <w:szCs w:val="24"/>
            <w:u w:val="none"/>
            <w:lang w:val="en"/>
          </w:rPr>
          <w:t>ubiquitination</w:t>
        </w:r>
      </w:hyperlink>
      <w:r w:rsidRPr="00632ACB">
        <w:rPr>
          <w:rFonts w:ascii="Book Antiqua" w:hAnsi="Book Antiqua"/>
          <w:sz w:val="24"/>
          <w:szCs w:val="24"/>
          <w:lang w:val="en"/>
        </w:rPr>
        <w:t xml:space="preserve">, </w:t>
      </w:r>
      <w:r w:rsidR="00154C57" w:rsidRPr="00632ACB">
        <w:rPr>
          <w:rFonts w:ascii="Book Antiqua" w:hAnsi="Book Antiqua"/>
          <w:sz w:val="24"/>
          <w:szCs w:val="24"/>
          <w:lang w:val="en"/>
        </w:rPr>
        <w:t>and leads it to</w:t>
      </w:r>
      <w:r w:rsidRPr="00632ACB">
        <w:rPr>
          <w:rFonts w:ascii="Book Antiqua" w:hAnsi="Book Antiqua"/>
          <w:sz w:val="24"/>
          <w:szCs w:val="24"/>
          <w:lang w:val="en"/>
        </w:rPr>
        <w:t xml:space="preserve"> </w:t>
      </w:r>
      <w:hyperlink r:id="rId10" w:tooltip="Proteasome" w:history="1">
        <w:r w:rsidRPr="00632ACB">
          <w:rPr>
            <w:rStyle w:val="Hyperlink"/>
            <w:rFonts w:ascii="Book Antiqua" w:hAnsi="Book Antiqua"/>
            <w:color w:val="auto"/>
            <w:sz w:val="24"/>
            <w:szCs w:val="24"/>
            <w:u w:val="none"/>
            <w:lang w:val="en"/>
          </w:rPr>
          <w:t>proteasome</w:t>
        </w:r>
      </w:hyperlink>
      <w:r w:rsidRPr="00632ACB">
        <w:rPr>
          <w:rFonts w:ascii="Book Antiqua" w:hAnsi="Book Antiqua"/>
          <w:sz w:val="24"/>
          <w:szCs w:val="24"/>
          <w:lang w:val="en"/>
        </w:rPr>
        <w:t xml:space="preserve"> to be digested. This prevents translocation and accumulation of β-catenin into the nucleus. </w:t>
      </w:r>
    </w:p>
    <w:p w:rsidR="00855A6B" w:rsidRPr="00632ACB" w:rsidRDefault="00855A6B" w:rsidP="00D11213">
      <w:pPr>
        <w:autoSpaceDE w:val="0"/>
        <w:autoSpaceDN w:val="0"/>
        <w:adjustRightInd w:val="0"/>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sz w:val="24"/>
          <w:szCs w:val="24"/>
          <w:lang w:val="en"/>
        </w:rPr>
        <w:t xml:space="preserve">Normally nuclear translocation of β-catenin leads to </w:t>
      </w:r>
      <w:r w:rsidRPr="00632ACB">
        <w:rPr>
          <w:rFonts w:ascii="Book Antiqua" w:hAnsi="Book Antiqua"/>
          <w:sz w:val="24"/>
          <w:szCs w:val="24"/>
        </w:rPr>
        <w:t>the expression of genes such as c-Myc and Wnt target genes</w:t>
      </w:r>
      <w:r w:rsidR="0001690D" w:rsidRPr="00632ACB">
        <w:rPr>
          <w:rFonts w:ascii="Book Antiqua" w:hAnsi="Book Antiqua"/>
          <w:sz w:val="24"/>
          <w:szCs w:val="24"/>
        </w:rPr>
        <w:t>:</w:t>
      </w:r>
      <w:r w:rsidRPr="00632ACB">
        <w:rPr>
          <w:rFonts w:ascii="Book Antiqua" w:hAnsi="Book Antiqua"/>
          <w:sz w:val="24"/>
          <w:szCs w:val="24"/>
        </w:rPr>
        <w:t xml:space="preserve"> promoting cell growth, division, proliferation and differentiation.</w:t>
      </w:r>
      <w:r w:rsidR="00D11213" w:rsidRPr="00632ACB">
        <w:rPr>
          <w:rFonts w:ascii="Book Antiqua" w:hAnsi="Book Antiqua" w:hint="eastAsia"/>
          <w:sz w:val="24"/>
          <w:szCs w:val="24"/>
          <w:lang w:eastAsia="zh-CN"/>
        </w:rPr>
        <w:t xml:space="preserve"> </w:t>
      </w:r>
      <w:r w:rsidRPr="00632ACB">
        <w:rPr>
          <w:rFonts w:ascii="Book Antiqua" w:hAnsi="Book Antiqua"/>
          <w:sz w:val="24"/>
          <w:szCs w:val="24"/>
        </w:rPr>
        <w:t xml:space="preserve">It also regulates cell-cell adhesion and is important for tissue </w:t>
      </w:r>
      <w:proofErr w:type="gramStart"/>
      <w:r w:rsidR="00154C57" w:rsidRPr="00632ACB">
        <w:rPr>
          <w:rFonts w:ascii="Book Antiqua" w:hAnsi="Book Antiqua"/>
          <w:sz w:val="24"/>
          <w:szCs w:val="24"/>
        </w:rPr>
        <w:t>formation</w:t>
      </w:r>
      <w:r w:rsidR="00154C57"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4,5</w:t>
      </w:r>
      <w:r w:rsidR="00D11213" w:rsidRPr="00632ACB">
        <w:rPr>
          <w:rFonts w:ascii="Book Antiqua" w:hAnsi="Book Antiqua" w:hint="eastAsia"/>
          <w:sz w:val="24"/>
          <w:szCs w:val="24"/>
          <w:vertAlign w:val="superscript"/>
          <w:lang w:eastAsia="zh-CN"/>
        </w:rPr>
        <w:t>]</w:t>
      </w:r>
      <w:r w:rsidRPr="00632ACB">
        <w:rPr>
          <w:rFonts w:ascii="Book Antiqua" w:hAnsi="Book Antiqua"/>
          <w:sz w:val="24"/>
          <w:szCs w:val="24"/>
        </w:rPr>
        <w:t>.</w:t>
      </w:r>
    </w:p>
    <w:p w:rsidR="00855A6B" w:rsidRPr="00632ACB" w:rsidRDefault="00855A6B" w:rsidP="00D11213">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632ACB">
        <w:rPr>
          <w:rFonts w:ascii="Book Antiqua" w:hAnsi="Book Antiqua"/>
          <w:sz w:val="24"/>
          <w:szCs w:val="24"/>
        </w:rPr>
        <w:t xml:space="preserve">More than 700 mutations </w:t>
      </w:r>
      <w:r w:rsidR="001F0FB6" w:rsidRPr="00632ACB">
        <w:rPr>
          <w:rFonts w:ascii="Book Antiqua" w:hAnsi="Book Antiqua"/>
          <w:sz w:val="24"/>
          <w:szCs w:val="24"/>
        </w:rPr>
        <w:t>of</w:t>
      </w:r>
      <w:r w:rsidRPr="00632ACB">
        <w:rPr>
          <w:rFonts w:ascii="Book Antiqua" w:hAnsi="Book Antiqua"/>
          <w:sz w:val="24"/>
          <w:szCs w:val="24"/>
        </w:rPr>
        <w:t xml:space="preserve"> </w:t>
      </w:r>
      <w:r w:rsidRPr="00632ACB">
        <w:rPr>
          <w:rFonts w:ascii="Book Antiqua" w:hAnsi="Book Antiqua"/>
          <w:i/>
          <w:iCs/>
          <w:sz w:val="24"/>
          <w:szCs w:val="24"/>
        </w:rPr>
        <w:t>APC</w:t>
      </w:r>
      <w:r w:rsidRPr="00632ACB">
        <w:rPr>
          <w:rFonts w:ascii="Book Antiqua" w:hAnsi="Book Antiqua"/>
          <w:sz w:val="24"/>
          <w:szCs w:val="24"/>
        </w:rPr>
        <w:t xml:space="preserve"> gene have been identified with the classic and attenuated types of </w:t>
      </w:r>
      <w:r w:rsidR="00D11213" w:rsidRPr="00632ACB">
        <w:rPr>
          <w:rFonts w:ascii="Book Antiqua" w:hAnsi="Book Antiqua"/>
          <w:sz w:val="24"/>
          <w:szCs w:val="24"/>
        </w:rPr>
        <w:t>FAP</w:t>
      </w:r>
      <w:r w:rsidR="001F0FB6" w:rsidRPr="00632ACB">
        <w:rPr>
          <w:rFonts w:ascii="Book Antiqua" w:hAnsi="Book Antiqua"/>
          <w:sz w:val="24"/>
          <w:szCs w:val="24"/>
        </w:rPr>
        <w:t>. APC gene mutation leads</w:t>
      </w:r>
      <w:r w:rsidRPr="00632ACB">
        <w:rPr>
          <w:rFonts w:ascii="Book Antiqua" w:hAnsi="Book Antiqua"/>
          <w:sz w:val="24"/>
          <w:szCs w:val="24"/>
        </w:rPr>
        <w:t xml:space="preserve"> to production of truncated, nonfunctional version of t</w:t>
      </w:r>
      <w:r w:rsidR="001F0FB6" w:rsidRPr="00632ACB">
        <w:rPr>
          <w:rFonts w:ascii="Book Antiqua" w:hAnsi="Book Antiqua"/>
          <w:sz w:val="24"/>
          <w:szCs w:val="24"/>
        </w:rPr>
        <w:t>his</w:t>
      </w:r>
      <w:r w:rsidRPr="00632ACB">
        <w:rPr>
          <w:rFonts w:ascii="Book Antiqua" w:hAnsi="Book Antiqua"/>
          <w:sz w:val="24"/>
          <w:szCs w:val="24"/>
        </w:rPr>
        <w:t xml:space="preserve"> protei</w:t>
      </w:r>
      <w:r w:rsidR="001F0FB6" w:rsidRPr="00632ACB">
        <w:rPr>
          <w:rFonts w:ascii="Book Antiqua" w:hAnsi="Book Antiqua"/>
          <w:sz w:val="24"/>
          <w:szCs w:val="24"/>
        </w:rPr>
        <w:t>n. This truncated APC protein fails to</w:t>
      </w:r>
      <w:r w:rsidRPr="00632ACB">
        <w:rPr>
          <w:rFonts w:ascii="Book Antiqua" w:hAnsi="Book Antiqua"/>
          <w:sz w:val="24"/>
          <w:szCs w:val="24"/>
        </w:rPr>
        <w:t xml:space="preserve"> suppress the canonical Wnt/β-catenin pathways even in the absence of Wnt signaling, results in unopposed translocation of β-catenin in the nucleus and stimulates transcription of c-Myc and other Wnt target genes that leads to the formation of polyps and predispose to </w:t>
      </w:r>
      <w:proofErr w:type="gramStart"/>
      <w:r w:rsidR="001F0FB6" w:rsidRPr="00632ACB">
        <w:rPr>
          <w:rFonts w:ascii="Book Antiqua" w:hAnsi="Book Antiqua"/>
          <w:sz w:val="24"/>
          <w:szCs w:val="24"/>
        </w:rPr>
        <w:t>cancers</w:t>
      </w:r>
      <w:r w:rsidR="001F0FB6"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4,5</w:t>
      </w:r>
      <w:r w:rsidR="00D11213" w:rsidRPr="00632ACB">
        <w:rPr>
          <w:rFonts w:ascii="Book Antiqua" w:hAnsi="Book Antiqua" w:hint="eastAsia"/>
          <w:sz w:val="24"/>
          <w:szCs w:val="24"/>
          <w:vertAlign w:val="superscript"/>
          <w:lang w:eastAsia="zh-CN"/>
        </w:rPr>
        <w:t>]</w:t>
      </w:r>
      <w:r w:rsidRPr="00632ACB">
        <w:rPr>
          <w:rFonts w:ascii="Book Antiqua" w:hAnsi="Book Antiqua"/>
          <w:sz w:val="24"/>
          <w:szCs w:val="24"/>
        </w:rPr>
        <w:t>. In addition APC also interacts with microtubules, loss of APC may lead to mitotic spindle defects, leading to chromosome abnormalities when cells divide.</w:t>
      </w:r>
    </w:p>
    <w:p w:rsidR="00855A6B" w:rsidRPr="00632ACB" w:rsidRDefault="00651256" w:rsidP="00D11213">
      <w:pPr>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sz w:val="24"/>
          <w:szCs w:val="24"/>
        </w:rPr>
        <w:t>While colorectal</w:t>
      </w:r>
      <w:r w:rsidR="0053056C" w:rsidRPr="00632ACB">
        <w:rPr>
          <w:rFonts w:ascii="Book Antiqua" w:hAnsi="Book Antiqua"/>
          <w:sz w:val="24"/>
          <w:szCs w:val="24"/>
        </w:rPr>
        <w:t xml:space="preserve"> polyps and cancer remains the primary</w:t>
      </w:r>
      <w:r w:rsidRPr="00632ACB">
        <w:rPr>
          <w:rFonts w:ascii="Book Antiqua" w:hAnsi="Book Antiqua"/>
          <w:sz w:val="24"/>
          <w:szCs w:val="24"/>
        </w:rPr>
        <w:t xml:space="preserve"> tumors in FAP</w:t>
      </w:r>
      <w:r w:rsidR="0053056C" w:rsidRPr="00632ACB">
        <w:rPr>
          <w:rFonts w:ascii="Book Antiqua" w:hAnsi="Book Antiqua"/>
          <w:sz w:val="24"/>
          <w:szCs w:val="24"/>
        </w:rPr>
        <w:t xml:space="preserve"> and advanced surgical techniques </w:t>
      </w:r>
      <w:r w:rsidR="00F46CDA" w:rsidRPr="00632ACB">
        <w:rPr>
          <w:rFonts w:ascii="Book Antiqua" w:hAnsi="Book Antiqua"/>
          <w:sz w:val="24"/>
          <w:szCs w:val="24"/>
        </w:rPr>
        <w:t xml:space="preserve">have </w:t>
      </w:r>
      <w:r w:rsidR="0053056C" w:rsidRPr="00632ACB">
        <w:rPr>
          <w:rFonts w:ascii="Book Antiqua" w:hAnsi="Book Antiqua"/>
          <w:sz w:val="24"/>
          <w:szCs w:val="24"/>
        </w:rPr>
        <w:t>reduced mortality from colorectal carcinoma</w:t>
      </w:r>
      <w:r w:rsidRPr="00632ACB">
        <w:rPr>
          <w:rFonts w:ascii="Book Antiqua" w:hAnsi="Book Antiqua"/>
          <w:sz w:val="24"/>
          <w:szCs w:val="24"/>
        </w:rPr>
        <w:t xml:space="preserve">, </w:t>
      </w:r>
      <w:r w:rsidR="00855A6B" w:rsidRPr="00632ACB">
        <w:rPr>
          <w:rFonts w:ascii="Book Antiqua" w:hAnsi="Book Antiqua"/>
          <w:sz w:val="24"/>
          <w:szCs w:val="24"/>
        </w:rPr>
        <w:t xml:space="preserve">the leading second primary malignancy in these individuals is duodenal and small bowel carcinoma.  The prevalence of duodenal adenomas is 50%-90% and these patients carry a relative risk of 330 for adenocarcinoma or up to 5% lifetime risk. The risk is highest in </w:t>
      </w:r>
      <w:proofErr w:type="spellStart"/>
      <w:r w:rsidR="00855A6B" w:rsidRPr="00632ACB">
        <w:rPr>
          <w:rFonts w:ascii="Book Antiqua" w:hAnsi="Book Antiqua"/>
          <w:sz w:val="24"/>
          <w:szCs w:val="24"/>
        </w:rPr>
        <w:t>periampullary</w:t>
      </w:r>
      <w:proofErr w:type="spellEnd"/>
      <w:r w:rsidR="00855A6B" w:rsidRPr="00632ACB">
        <w:rPr>
          <w:rFonts w:ascii="Book Antiqua" w:hAnsi="Book Antiqua"/>
          <w:sz w:val="24"/>
          <w:szCs w:val="24"/>
        </w:rPr>
        <w:t xml:space="preserve"> </w:t>
      </w:r>
      <w:proofErr w:type="gramStart"/>
      <w:r w:rsidR="00281319" w:rsidRPr="00632ACB">
        <w:rPr>
          <w:rFonts w:ascii="Book Antiqua" w:hAnsi="Book Antiqua"/>
          <w:sz w:val="24"/>
          <w:szCs w:val="24"/>
        </w:rPr>
        <w:t>adenomas</w:t>
      </w:r>
      <w:r w:rsidR="00281319" w:rsidRPr="00632ACB">
        <w:rPr>
          <w:rFonts w:ascii="Book Antiqua" w:hAnsi="Book Antiqua"/>
          <w:sz w:val="24"/>
          <w:szCs w:val="24"/>
          <w:vertAlign w:val="superscript"/>
          <w:lang w:eastAsia="zh-CN"/>
        </w:rPr>
        <w:t>[</w:t>
      </w:r>
      <w:proofErr w:type="gramEnd"/>
      <w:r w:rsidR="00D11213" w:rsidRPr="00632ACB">
        <w:rPr>
          <w:rFonts w:ascii="Book Antiqua" w:hAnsi="Book Antiqua"/>
          <w:sz w:val="24"/>
          <w:szCs w:val="24"/>
          <w:vertAlign w:val="superscript"/>
        </w:rPr>
        <w:t>9</w:t>
      </w:r>
      <w:r w:rsidR="00D11213" w:rsidRPr="00632ACB">
        <w:rPr>
          <w:rFonts w:ascii="Book Antiqua" w:hAnsi="Book Antiqua" w:hint="eastAsia"/>
          <w:sz w:val="24"/>
          <w:szCs w:val="24"/>
          <w:vertAlign w:val="superscript"/>
          <w:lang w:eastAsia="zh-CN"/>
        </w:rPr>
        <w:t>]</w:t>
      </w:r>
      <w:r w:rsidR="00855A6B" w:rsidRPr="00632ACB">
        <w:rPr>
          <w:rFonts w:ascii="Book Antiqua" w:hAnsi="Book Antiqua"/>
          <w:sz w:val="24"/>
          <w:szCs w:val="24"/>
        </w:rPr>
        <w:t>. The adenoma formation is not restricted to the duodenum but also noted in jejunum and ileum in 50%</w:t>
      </w:r>
      <w:r w:rsidR="00D11213" w:rsidRPr="00632ACB">
        <w:rPr>
          <w:rFonts w:ascii="Book Antiqua" w:hAnsi="Book Antiqua" w:hint="eastAsia"/>
          <w:sz w:val="24"/>
          <w:szCs w:val="24"/>
          <w:lang w:eastAsia="zh-CN"/>
        </w:rPr>
        <w:t>-</w:t>
      </w:r>
      <w:r w:rsidR="00855A6B" w:rsidRPr="00632ACB">
        <w:rPr>
          <w:rFonts w:ascii="Book Antiqua" w:hAnsi="Book Antiqua"/>
          <w:sz w:val="24"/>
          <w:szCs w:val="24"/>
        </w:rPr>
        <w:t>75% of the patients.</w:t>
      </w:r>
      <w:r w:rsidR="00855A6B" w:rsidRPr="00632ACB">
        <w:rPr>
          <w:rFonts w:ascii="Book Antiqua" w:hAnsi="Book Antiqua" w:cs="Arial"/>
          <w:sz w:val="24"/>
          <w:szCs w:val="24"/>
        </w:rPr>
        <w:t xml:space="preserve"> Studies using video capsule endoscopy (VCE) and balloon-assiste</w:t>
      </w:r>
      <w:r w:rsidR="002B3F26" w:rsidRPr="00632ACB">
        <w:rPr>
          <w:rFonts w:ascii="Book Antiqua" w:hAnsi="Book Antiqua" w:cs="Arial"/>
          <w:sz w:val="24"/>
          <w:szCs w:val="24"/>
        </w:rPr>
        <w:t xml:space="preserve">d enteroscopy (BAE) confirm the presence </w:t>
      </w:r>
      <w:r w:rsidR="002B3F26" w:rsidRPr="00632ACB">
        <w:rPr>
          <w:rFonts w:ascii="Book Antiqua" w:hAnsi="Book Antiqua" w:cs="Arial"/>
          <w:sz w:val="24"/>
          <w:szCs w:val="24"/>
        </w:rPr>
        <w:lastRenderedPageBreak/>
        <w:t>of</w:t>
      </w:r>
      <w:r w:rsidR="00855A6B" w:rsidRPr="00632ACB">
        <w:rPr>
          <w:rFonts w:ascii="Book Antiqua" w:hAnsi="Book Antiqua" w:cs="Arial"/>
          <w:sz w:val="24"/>
          <w:szCs w:val="24"/>
        </w:rPr>
        <w:t xml:space="preserve"> jejuna</w:t>
      </w:r>
      <w:r w:rsidR="002B3F26" w:rsidRPr="00632ACB">
        <w:rPr>
          <w:rFonts w:ascii="Book Antiqua" w:hAnsi="Book Antiqua" w:cs="Arial"/>
          <w:sz w:val="24"/>
          <w:szCs w:val="24"/>
        </w:rPr>
        <w:t xml:space="preserve">l and ileal polyps </w:t>
      </w:r>
      <w:r w:rsidR="00855A6B" w:rsidRPr="00632ACB">
        <w:rPr>
          <w:rFonts w:ascii="Book Antiqua" w:hAnsi="Book Antiqua" w:cs="Arial"/>
          <w:sz w:val="24"/>
          <w:szCs w:val="24"/>
        </w:rPr>
        <w:t xml:space="preserve">frequently in FAP, especially with extensive duodenal </w:t>
      </w:r>
      <w:proofErr w:type="gramStart"/>
      <w:r w:rsidR="00855A6B" w:rsidRPr="00632ACB">
        <w:rPr>
          <w:rFonts w:ascii="Book Antiqua" w:hAnsi="Book Antiqua" w:cs="Arial"/>
          <w:sz w:val="24"/>
          <w:szCs w:val="24"/>
        </w:rPr>
        <w:t>polyposis</w:t>
      </w:r>
      <w:r w:rsidR="00D11213" w:rsidRPr="00632ACB">
        <w:rPr>
          <w:rFonts w:ascii="Book Antiqua" w:hAnsi="Book Antiqua" w:cs="Arial" w:hint="eastAsia"/>
          <w:sz w:val="24"/>
          <w:szCs w:val="24"/>
          <w:vertAlign w:val="superscript"/>
          <w:lang w:eastAsia="zh-CN"/>
        </w:rPr>
        <w:t>[</w:t>
      </w:r>
      <w:proofErr w:type="gramEnd"/>
      <w:r w:rsidR="00D11213" w:rsidRPr="00632ACB">
        <w:rPr>
          <w:rFonts w:ascii="Book Antiqua" w:hAnsi="Book Antiqua"/>
          <w:sz w:val="24"/>
          <w:szCs w:val="24"/>
          <w:vertAlign w:val="superscript"/>
        </w:rPr>
        <w:t>10-12</w:t>
      </w:r>
      <w:r w:rsidR="00D11213" w:rsidRPr="00632ACB">
        <w:rPr>
          <w:rFonts w:ascii="Book Antiqua" w:hAnsi="Book Antiqua" w:hint="eastAsia"/>
          <w:sz w:val="24"/>
          <w:szCs w:val="24"/>
          <w:vertAlign w:val="superscript"/>
          <w:lang w:eastAsia="zh-CN"/>
        </w:rPr>
        <w:t>]</w:t>
      </w:r>
      <w:r w:rsidR="00855A6B" w:rsidRPr="00632ACB">
        <w:rPr>
          <w:rFonts w:ascii="Book Antiqua" w:hAnsi="Book Antiqua" w:cs="Arial"/>
          <w:sz w:val="24"/>
          <w:szCs w:val="24"/>
        </w:rPr>
        <w:t>.</w:t>
      </w:r>
    </w:p>
    <w:p w:rsidR="00CD5AC3" w:rsidRPr="00632ACB" w:rsidRDefault="005D2E0E" w:rsidP="00D11213">
      <w:pPr>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sz w:val="24"/>
          <w:szCs w:val="24"/>
        </w:rPr>
        <w:t>The increased risk for SBA appears to correlate</w:t>
      </w:r>
      <w:r w:rsidR="00855A6B" w:rsidRPr="00632ACB">
        <w:rPr>
          <w:rFonts w:ascii="Book Antiqua" w:hAnsi="Book Antiqua"/>
          <w:sz w:val="24"/>
          <w:szCs w:val="24"/>
        </w:rPr>
        <w:t xml:space="preserve"> between the severity of duodenal polyposis and presence of </w:t>
      </w:r>
      <w:proofErr w:type="spellStart"/>
      <w:r w:rsidR="00855A6B" w:rsidRPr="00632ACB">
        <w:rPr>
          <w:rFonts w:ascii="Book Antiqua" w:hAnsi="Book Antiqua"/>
          <w:sz w:val="24"/>
          <w:szCs w:val="24"/>
        </w:rPr>
        <w:t>jejunal</w:t>
      </w:r>
      <w:proofErr w:type="spellEnd"/>
      <w:r w:rsidR="00855A6B" w:rsidRPr="00632ACB">
        <w:rPr>
          <w:rFonts w:ascii="Book Antiqua" w:hAnsi="Book Antiqua"/>
          <w:sz w:val="24"/>
          <w:szCs w:val="24"/>
        </w:rPr>
        <w:t xml:space="preserve"> </w:t>
      </w:r>
      <w:proofErr w:type="gramStart"/>
      <w:r w:rsidR="001F0FB6" w:rsidRPr="00632ACB">
        <w:rPr>
          <w:rFonts w:ascii="Book Antiqua" w:hAnsi="Book Antiqua"/>
          <w:sz w:val="24"/>
          <w:szCs w:val="24"/>
        </w:rPr>
        <w:t>polyps</w:t>
      </w:r>
      <w:r w:rsidR="001F0FB6" w:rsidRPr="00632ACB">
        <w:rPr>
          <w:rFonts w:ascii="Book Antiqua" w:hAnsi="Book Antiqua"/>
          <w:sz w:val="24"/>
          <w:szCs w:val="24"/>
          <w:vertAlign w:val="superscript"/>
          <w:lang w:eastAsia="zh-CN"/>
        </w:rPr>
        <w:t>[</w:t>
      </w:r>
      <w:proofErr w:type="gramEnd"/>
      <w:r w:rsidR="00812070" w:rsidRPr="00632ACB">
        <w:rPr>
          <w:rFonts w:ascii="Book Antiqua" w:hAnsi="Book Antiqua"/>
          <w:sz w:val="24"/>
          <w:szCs w:val="24"/>
          <w:vertAlign w:val="superscript"/>
        </w:rPr>
        <w:t>10-13</w:t>
      </w:r>
      <w:r w:rsidR="00812070" w:rsidRPr="00632ACB">
        <w:rPr>
          <w:rFonts w:ascii="Book Antiqua" w:hAnsi="Book Antiqua" w:hint="eastAsia"/>
          <w:sz w:val="24"/>
          <w:szCs w:val="24"/>
          <w:vertAlign w:val="superscript"/>
          <w:lang w:eastAsia="zh-CN"/>
        </w:rPr>
        <w:t>]</w:t>
      </w:r>
      <w:r w:rsidR="00855A6B" w:rsidRPr="00632ACB">
        <w:rPr>
          <w:rFonts w:ascii="Book Antiqua" w:hAnsi="Book Antiqua"/>
          <w:sz w:val="24"/>
          <w:szCs w:val="24"/>
        </w:rPr>
        <w:t xml:space="preserve">. Scattered </w:t>
      </w:r>
      <w:r w:rsidR="0099567A" w:rsidRPr="00632ACB">
        <w:rPr>
          <w:rFonts w:ascii="Book Antiqua" w:hAnsi="Book Antiqua"/>
          <w:sz w:val="24"/>
          <w:szCs w:val="24"/>
        </w:rPr>
        <w:t xml:space="preserve">case </w:t>
      </w:r>
      <w:r w:rsidR="00855A6B" w:rsidRPr="00632ACB">
        <w:rPr>
          <w:rFonts w:ascii="Book Antiqua" w:hAnsi="Book Antiqua"/>
          <w:sz w:val="24"/>
          <w:szCs w:val="24"/>
        </w:rPr>
        <w:t>series, report an association of marked duodenal polyposis, with higher stages</w:t>
      </w:r>
      <w:r w:rsidR="00CD5AC3" w:rsidRPr="00632ACB">
        <w:rPr>
          <w:rFonts w:ascii="Book Antiqua" w:hAnsi="Book Antiqua"/>
          <w:sz w:val="24"/>
          <w:szCs w:val="24"/>
        </w:rPr>
        <w:t xml:space="preserve"> of the disease on diagnosis and worse </w:t>
      </w:r>
      <w:proofErr w:type="gramStart"/>
      <w:r w:rsidR="001F0FB6" w:rsidRPr="00632ACB">
        <w:rPr>
          <w:rFonts w:ascii="Book Antiqua" w:hAnsi="Book Antiqua"/>
          <w:sz w:val="24"/>
          <w:szCs w:val="24"/>
        </w:rPr>
        <w:t>prognosis</w:t>
      </w:r>
      <w:r w:rsidR="001F0FB6" w:rsidRPr="00632ACB">
        <w:rPr>
          <w:rFonts w:ascii="Book Antiqua" w:hAnsi="Book Antiqua"/>
          <w:sz w:val="24"/>
          <w:szCs w:val="24"/>
          <w:vertAlign w:val="superscript"/>
          <w:lang w:eastAsia="zh-CN"/>
        </w:rPr>
        <w:t>[</w:t>
      </w:r>
      <w:proofErr w:type="gramEnd"/>
      <w:r w:rsidR="00812070" w:rsidRPr="00632ACB">
        <w:rPr>
          <w:rFonts w:ascii="Book Antiqua" w:hAnsi="Book Antiqua"/>
          <w:sz w:val="24"/>
          <w:szCs w:val="24"/>
          <w:vertAlign w:val="superscript"/>
        </w:rPr>
        <w:t>7</w:t>
      </w:r>
      <w:r w:rsidR="00812070" w:rsidRPr="00632ACB">
        <w:rPr>
          <w:rFonts w:ascii="Book Antiqua" w:hAnsi="Book Antiqua" w:hint="eastAsia"/>
          <w:sz w:val="24"/>
          <w:szCs w:val="24"/>
          <w:vertAlign w:val="superscript"/>
          <w:lang w:eastAsia="zh-CN"/>
        </w:rPr>
        <w:t>]</w:t>
      </w:r>
      <w:r w:rsidR="00CD5AC3" w:rsidRPr="00632ACB">
        <w:rPr>
          <w:rFonts w:ascii="Book Antiqua" w:hAnsi="Book Antiqua"/>
          <w:sz w:val="24"/>
          <w:szCs w:val="24"/>
        </w:rPr>
        <w:t xml:space="preserve">. </w:t>
      </w:r>
      <w:r w:rsidR="008A6EA9" w:rsidRPr="00632ACB">
        <w:rPr>
          <w:rFonts w:ascii="Book Antiqua" w:hAnsi="Book Antiqua"/>
          <w:sz w:val="24"/>
          <w:szCs w:val="24"/>
        </w:rPr>
        <w:t>Spigel</w:t>
      </w:r>
      <w:r w:rsidR="00517512" w:rsidRPr="00632ACB">
        <w:rPr>
          <w:rFonts w:ascii="Book Antiqua" w:hAnsi="Book Antiqua"/>
          <w:sz w:val="24"/>
          <w:szCs w:val="24"/>
        </w:rPr>
        <w:t>ma</w:t>
      </w:r>
      <w:r w:rsidR="008A6EA9" w:rsidRPr="00632ACB">
        <w:rPr>
          <w:rFonts w:ascii="Book Antiqua" w:hAnsi="Book Antiqua"/>
          <w:sz w:val="24"/>
          <w:szCs w:val="24"/>
        </w:rPr>
        <w:t>n</w:t>
      </w:r>
      <w:r w:rsidR="00CD5AC3" w:rsidRPr="00632ACB">
        <w:rPr>
          <w:rFonts w:ascii="Book Antiqua" w:hAnsi="Book Antiqua"/>
          <w:sz w:val="24"/>
          <w:szCs w:val="24"/>
        </w:rPr>
        <w:t xml:space="preserve"> in 1989 developed an endoscopic scoring system (stage1-4) to describe the severity of duodenal polyps in FAP. Predictors include the number, size, histology and the degree of </w:t>
      </w:r>
      <w:proofErr w:type="gramStart"/>
      <w:r w:rsidR="001F0FB6" w:rsidRPr="00632ACB">
        <w:rPr>
          <w:rFonts w:ascii="Book Antiqua" w:hAnsi="Book Antiqua"/>
          <w:sz w:val="24"/>
          <w:szCs w:val="24"/>
        </w:rPr>
        <w:t>dysplasia</w:t>
      </w:r>
      <w:r w:rsidR="001F0FB6" w:rsidRPr="00632ACB">
        <w:rPr>
          <w:rFonts w:ascii="Book Antiqua" w:hAnsi="Book Antiqua"/>
          <w:sz w:val="24"/>
          <w:szCs w:val="24"/>
          <w:vertAlign w:val="superscript"/>
          <w:lang w:eastAsia="zh-CN"/>
        </w:rPr>
        <w:t>[</w:t>
      </w:r>
      <w:proofErr w:type="gramEnd"/>
      <w:r w:rsidR="00812070" w:rsidRPr="00632ACB">
        <w:rPr>
          <w:rFonts w:ascii="Book Antiqua" w:hAnsi="Book Antiqua"/>
          <w:sz w:val="24"/>
          <w:szCs w:val="24"/>
          <w:vertAlign w:val="superscript"/>
        </w:rPr>
        <w:t>8</w:t>
      </w:r>
      <w:r w:rsidR="00812070" w:rsidRPr="00632ACB">
        <w:rPr>
          <w:rFonts w:ascii="Book Antiqua" w:hAnsi="Book Antiqua" w:hint="eastAsia"/>
          <w:sz w:val="24"/>
          <w:szCs w:val="24"/>
          <w:vertAlign w:val="superscript"/>
          <w:lang w:eastAsia="zh-CN"/>
        </w:rPr>
        <w:t>]</w:t>
      </w:r>
      <w:r w:rsidR="00CD5AC3" w:rsidRPr="00632ACB">
        <w:rPr>
          <w:rFonts w:ascii="Book Antiqua" w:hAnsi="Book Antiqua"/>
          <w:sz w:val="24"/>
          <w:szCs w:val="24"/>
        </w:rPr>
        <w:t xml:space="preserve">. </w:t>
      </w:r>
      <w:r w:rsidR="008F0C25" w:rsidRPr="00632ACB">
        <w:rPr>
          <w:rFonts w:ascii="Book Antiqua" w:hAnsi="Book Antiqua"/>
          <w:sz w:val="24"/>
          <w:szCs w:val="24"/>
        </w:rPr>
        <w:t>T</w:t>
      </w:r>
      <w:r w:rsidR="00CD5AC3" w:rsidRPr="00632ACB">
        <w:rPr>
          <w:rFonts w:ascii="Book Antiqua" w:hAnsi="Book Antiqua"/>
          <w:sz w:val="24"/>
          <w:szCs w:val="24"/>
        </w:rPr>
        <w:t>he risk of progression to adenocarcinoma is associated with the size and histology of the</w:t>
      </w:r>
      <w:r w:rsidR="00B46040" w:rsidRPr="00632ACB">
        <w:rPr>
          <w:rFonts w:ascii="Book Antiqua" w:hAnsi="Book Antiqua"/>
          <w:sz w:val="24"/>
          <w:szCs w:val="24"/>
        </w:rPr>
        <w:t>se</w:t>
      </w:r>
      <w:r w:rsidR="00CD5AC3" w:rsidRPr="00632ACB">
        <w:rPr>
          <w:rFonts w:ascii="Book Antiqua" w:hAnsi="Book Antiqua"/>
          <w:sz w:val="24"/>
          <w:szCs w:val="24"/>
        </w:rPr>
        <w:t xml:space="preserve"> polyps: 8.3%</w:t>
      </w:r>
      <w:r w:rsidR="00B46040" w:rsidRPr="00632ACB">
        <w:rPr>
          <w:rFonts w:ascii="Book Antiqua" w:hAnsi="Book Antiqua"/>
          <w:sz w:val="24"/>
          <w:szCs w:val="24"/>
        </w:rPr>
        <w:t xml:space="preserve"> risk</w:t>
      </w:r>
      <w:r w:rsidR="00CD5AC3" w:rsidRPr="00632ACB">
        <w:rPr>
          <w:rFonts w:ascii="Book Antiqua" w:hAnsi="Book Antiqua"/>
          <w:sz w:val="24"/>
          <w:szCs w:val="24"/>
        </w:rPr>
        <w:t xml:space="preserve"> for </w:t>
      </w:r>
      <w:r w:rsidR="00B46040" w:rsidRPr="00632ACB">
        <w:rPr>
          <w:rFonts w:ascii="Book Antiqua" w:hAnsi="Book Antiqua"/>
          <w:sz w:val="24"/>
          <w:szCs w:val="24"/>
        </w:rPr>
        <w:t xml:space="preserve">sub centimeter </w:t>
      </w:r>
      <w:r w:rsidR="00CD5AC3" w:rsidRPr="00632ACB">
        <w:rPr>
          <w:rFonts w:ascii="Book Antiqua" w:hAnsi="Book Antiqua"/>
          <w:sz w:val="24"/>
          <w:szCs w:val="24"/>
        </w:rPr>
        <w:t>polyps</w:t>
      </w:r>
      <w:r w:rsidR="00B46040" w:rsidRPr="00632ACB">
        <w:rPr>
          <w:rFonts w:ascii="Book Antiqua" w:hAnsi="Book Antiqua"/>
          <w:sz w:val="24"/>
          <w:szCs w:val="24"/>
          <w:lang w:eastAsia="zh-CN"/>
        </w:rPr>
        <w:t xml:space="preserve"> </w:t>
      </w:r>
      <w:r w:rsidR="00CD5AC3" w:rsidRPr="00632ACB">
        <w:rPr>
          <w:rFonts w:ascii="Book Antiqua" w:hAnsi="Book Antiqua"/>
          <w:sz w:val="24"/>
          <w:szCs w:val="24"/>
        </w:rPr>
        <w:t>to 30% for polyp</w:t>
      </w:r>
      <w:r w:rsidR="00B46040" w:rsidRPr="00632ACB">
        <w:rPr>
          <w:rFonts w:ascii="Book Antiqua" w:hAnsi="Book Antiqua"/>
          <w:sz w:val="24"/>
          <w:szCs w:val="24"/>
        </w:rPr>
        <w:t>s greater than</w:t>
      </w:r>
      <w:r w:rsidR="00812070" w:rsidRPr="00632ACB">
        <w:rPr>
          <w:rFonts w:ascii="Book Antiqua" w:hAnsi="Book Antiqua" w:hint="eastAsia"/>
          <w:sz w:val="24"/>
          <w:szCs w:val="24"/>
          <w:lang w:eastAsia="zh-CN"/>
        </w:rPr>
        <w:t xml:space="preserve"> </w:t>
      </w:r>
      <w:r w:rsidR="00CD5AC3" w:rsidRPr="00632ACB">
        <w:rPr>
          <w:rFonts w:ascii="Book Antiqua" w:hAnsi="Book Antiqua"/>
          <w:sz w:val="24"/>
          <w:szCs w:val="24"/>
        </w:rPr>
        <w:t>2</w:t>
      </w:r>
      <w:r w:rsidR="00812070" w:rsidRPr="00632ACB">
        <w:rPr>
          <w:rFonts w:ascii="Book Antiqua" w:hAnsi="Book Antiqua" w:hint="eastAsia"/>
          <w:sz w:val="24"/>
          <w:szCs w:val="24"/>
          <w:lang w:eastAsia="zh-CN"/>
        </w:rPr>
        <w:t xml:space="preserve"> </w:t>
      </w:r>
      <w:r w:rsidR="00CD5AC3" w:rsidRPr="00632ACB">
        <w:rPr>
          <w:rFonts w:ascii="Book Antiqua" w:hAnsi="Book Antiqua"/>
          <w:sz w:val="24"/>
          <w:szCs w:val="24"/>
        </w:rPr>
        <w:t>cm</w:t>
      </w:r>
      <w:r w:rsidR="00B46040" w:rsidRPr="00632ACB">
        <w:rPr>
          <w:rFonts w:ascii="Book Antiqua" w:hAnsi="Book Antiqua"/>
          <w:sz w:val="24"/>
          <w:szCs w:val="24"/>
        </w:rPr>
        <w:t>. T</w:t>
      </w:r>
      <w:r w:rsidR="00CD5AC3" w:rsidRPr="00632ACB">
        <w:rPr>
          <w:rFonts w:ascii="Book Antiqua" w:hAnsi="Book Antiqua"/>
          <w:sz w:val="24"/>
          <w:szCs w:val="24"/>
        </w:rPr>
        <w:t>ubular adenoma</w:t>
      </w:r>
      <w:r w:rsidR="00B46040" w:rsidRPr="00632ACB">
        <w:rPr>
          <w:rFonts w:ascii="Book Antiqua" w:hAnsi="Book Antiqua"/>
          <w:sz w:val="24"/>
          <w:szCs w:val="24"/>
        </w:rPr>
        <w:t xml:space="preserve"> carries a risk of (14%), increases to (23%) for tubulo-villous adenoma, and (36%) for</w:t>
      </w:r>
      <w:r w:rsidR="00F50CB2" w:rsidRPr="00632ACB">
        <w:rPr>
          <w:rFonts w:ascii="Book Antiqua" w:hAnsi="Book Antiqua"/>
          <w:sz w:val="24"/>
          <w:szCs w:val="24"/>
        </w:rPr>
        <w:t xml:space="preserve"> villous adenomas</w:t>
      </w:r>
      <w:r w:rsidR="001F0FB6" w:rsidRPr="00632ACB">
        <w:rPr>
          <w:rFonts w:ascii="Book Antiqua" w:hAnsi="Book Antiqua"/>
          <w:sz w:val="24"/>
          <w:szCs w:val="24"/>
          <w:vertAlign w:val="superscript"/>
          <w:lang w:eastAsia="zh-CN"/>
        </w:rPr>
        <w:t>[</w:t>
      </w:r>
      <w:r w:rsidR="00812070" w:rsidRPr="00632ACB">
        <w:rPr>
          <w:rFonts w:ascii="Book Antiqua" w:hAnsi="Book Antiqua"/>
          <w:sz w:val="24"/>
          <w:szCs w:val="24"/>
          <w:vertAlign w:val="superscript"/>
        </w:rPr>
        <w:t>1,14,15</w:t>
      </w:r>
      <w:r w:rsidR="00812070" w:rsidRPr="00632ACB">
        <w:rPr>
          <w:rFonts w:ascii="Book Antiqua" w:hAnsi="Book Antiqua" w:hint="eastAsia"/>
          <w:sz w:val="24"/>
          <w:szCs w:val="24"/>
          <w:vertAlign w:val="superscript"/>
          <w:lang w:eastAsia="zh-CN"/>
        </w:rPr>
        <w:t>]</w:t>
      </w:r>
      <w:r w:rsidR="00CD5AC3" w:rsidRPr="00632ACB">
        <w:rPr>
          <w:rFonts w:ascii="Book Antiqua" w:hAnsi="Book Antiqua"/>
          <w:sz w:val="24"/>
          <w:szCs w:val="24"/>
        </w:rPr>
        <w:t>.</w:t>
      </w:r>
      <w:r w:rsidR="00CD5AC3" w:rsidRPr="00632ACB">
        <w:rPr>
          <w:rFonts w:ascii="Book Antiqua" w:hAnsi="Book Antiqua"/>
          <w:sz w:val="24"/>
          <w:szCs w:val="24"/>
          <w:vertAlign w:val="superscript"/>
        </w:rPr>
        <w:t xml:space="preserve">  </w:t>
      </w:r>
      <w:r w:rsidR="00CD5AC3" w:rsidRPr="00632ACB">
        <w:rPr>
          <w:rFonts w:ascii="Book Antiqua" w:hAnsi="Book Antiqua" w:cs="Arial"/>
          <w:sz w:val="24"/>
          <w:szCs w:val="24"/>
        </w:rPr>
        <w:t xml:space="preserve">The </w:t>
      </w:r>
      <w:r w:rsidR="00B46040" w:rsidRPr="00632ACB">
        <w:rPr>
          <w:rFonts w:ascii="Book Antiqua" w:hAnsi="Book Antiqua" w:cs="Arial"/>
          <w:sz w:val="24"/>
          <w:szCs w:val="24"/>
        </w:rPr>
        <w:t xml:space="preserve">significance </w:t>
      </w:r>
      <w:r w:rsidR="00CD5AC3" w:rsidRPr="00632ACB">
        <w:rPr>
          <w:rFonts w:ascii="Book Antiqua" w:hAnsi="Book Antiqua" w:cs="Arial"/>
          <w:sz w:val="24"/>
          <w:szCs w:val="24"/>
        </w:rPr>
        <w:t xml:space="preserve">of small bowel polyps beyond the duodenum is not defined given the fact that up to 44% of patients with FAP develop extensive (stage 4) duodenal </w:t>
      </w:r>
      <w:r w:rsidR="00B46040" w:rsidRPr="00632ACB">
        <w:rPr>
          <w:rFonts w:ascii="Book Antiqua" w:hAnsi="Book Antiqua" w:cs="Arial"/>
          <w:sz w:val="24"/>
          <w:szCs w:val="24"/>
        </w:rPr>
        <w:t>polyps with aging but</w:t>
      </w:r>
      <w:r w:rsidR="00CD5AC3" w:rsidRPr="00632ACB">
        <w:rPr>
          <w:rFonts w:ascii="Book Antiqua" w:hAnsi="Book Antiqua" w:cs="Arial"/>
          <w:sz w:val="24"/>
          <w:szCs w:val="24"/>
        </w:rPr>
        <w:t xml:space="preserve"> overall incidence of cancer is less than 5</w:t>
      </w:r>
      <w:r w:rsidR="001F0FB6" w:rsidRPr="00632ACB">
        <w:rPr>
          <w:rFonts w:ascii="Book Antiqua" w:hAnsi="Book Antiqua" w:cs="Arial"/>
          <w:sz w:val="24"/>
          <w:szCs w:val="24"/>
        </w:rPr>
        <w:t>%</w:t>
      </w:r>
      <w:r w:rsidR="001F0FB6" w:rsidRPr="00632ACB">
        <w:rPr>
          <w:rFonts w:ascii="Book Antiqua" w:hAnsi="Book Antiqua" w:cs="Arial"/>
          <w:sz w:val="24"/>
          <w:szCs w:val="24"/>
          <w:vertAlign w:val="superscript"/>
          <w:lang w:eastAsia="zh-CN"/>
        </w:rPr>
        <w:t>[</w:t>
      </w:r>
      <w:r w:rsidR="00B46040" w:rsidRPr="00632ACB">
        <w:rPr>
          <w:rFonts w:ascii="Book Antiqua" w:hAnsi="Book Antiqua" w:cs="Arial"/>
          <w:sz w:val="24"/>
          <w:szCs w:val="24"/>
          <w:vertAlign w:val="superscript"/>
          <w:lang w:eastAsia="zh-CN"/>
        </w:rPr>
        <w:t>13,</w:t>
      </w:r>
      <w:r w:rsidR="00812070" w:rsidRPr="00632ACB">
        <w:rPr>
          <w:rFonts w:ascii="Book Antiqua" w:hAnsi="Book Antiqua" w:cs="Arial"/>
          <w:sz w:val="24"/>
          <w:szCs w:val="24"/>
          <w:vertAlign w:val="superscript"/>
        </w:rPr>
        <w:t>16</w:t>
      </w:r>
      <w:r w:rsidR="00812070" w:rsidRPr="00632ACB">
        <w:rPr>
          <w:rFonts w:ascii="Book Antiqua" w:hAnsi="Book Antiqua" w:cs="Arial" w:hint="eastAsia"/>
          <w:sz w:val="24"/>
          <w:szCs w:val="24"/>
          <w:vertAlign w:val="superscript"/>
          <w:lang w:eastAsia="zh-CN"/>
        </w:rPr>
        <w:t>]</w:t>
      </w:r>
      <w:r w:rsidR="00CD5AC3" w:rsidRPr="00632ACB">
        <w:rPr>
          <w:rFonts w:ascii="Book Antiqua" w:hAnsi="Book Antiqua" w:cs="Arial"/>
          <w:sz w:val="24"/>
          <w:szCs w:val="24"/>
        </w:rPr>
        <w:t>.</w:t>
      </w:r>
    </w:p>
    <w:p w:rsidR="00CD5AC3" w:rsidRPr="00632ACB" w:rsidRDefault="00CD5AC3" w:rsidP="00812070">
      <w:pPr>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sz w:val="24"/>
          <w:szCs w:val="24"/>
          <w:vertAlign w:val="superscript"/>
        </w:rPr>
        <w:t xml:space="preserve"> </w:t>
      </w:r>
      <w:r w:rsidRPr="00632ACB">
        <w:rPr>
          <w:rFonts w:ascii="Book Antiqua" w:hAnsi="Book Antiqua"/>
          <w:sz w:val="24"/>
          <w:szCs w:val="24"/>
        </w:rPr>
        <w:t xml:space="preserve">Due to this reason </w:t>
      </w:r>
      <w:r w:rsidRPr="00632ACB">
        <w:rPr>
          <w:rFonts w:ascii="Book Antiqua" w:hAnsi="Book Antiqua" w:cs="Arial"/>
          <w:sz w:val="24"/>
          <w:szCs w:val="24"/>
        </w:rPr>
        <w:t xml:space="preserve">gastroduodenal surveillance with endoscopy is generally limited for duodenal </w:t>
      </w:r>
      <w:proofErr w:type="gramStart"/>
      <w:r w:rsidR="001F0FB6" w:rsidRPr="00632ACB">
        <w:rPr>
          <w:rFonts w:ascii="Book Antiqua" w:hAnsi="Book Antiqua" w:cs="Arial"/>
          <w:sz w:val="24"/>
          <w:szCs w:val="24"/>
        </w:rPr>
        <w:t>polyps</w:t>
      </w:r>
      <w:r w:rsidR="001F0FB6"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7</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00812070" w:rsidRPr="00632ACB">
        <w:rPr>
          <w:rFonts w:ascii="Book Antiqua" w:hAnsi="Book Antiqua" w:cs="Arial" w:hint="eastAsia"/>
          <w:sz w:val="24"/>
          <w:szCs w:val="24"/>
          <w:lang w:eastAsia="zh-CN"/>
        </w:rPr>
        <w:t xml:space="preserve"> </w:t>
      </w:r>
      <w:r w:rsidRPr="00632ACB">
        <w:rPr>
          <w:rFonts w:ascii="Book Antiqua" w:hAnsi="Book Antiqua" w:cs="Arial"/>
          <w:sz w:val="24"/>
          <w:szCs w:val="24"/>
        </w:rPr>
        <w:t>The exact age and interval to begin surveillance upper endoscopy is still debatable, some authors recommend annual endoscopy starting after colonic polyps are diagnosed or as early as 15 years of age</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vertAlign w:val="superscript"/>
        </w:rPr>
        <w:t>17</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while other authors suggest starting at age 25 years and interval based on severity as suggested by Spigelman grading system</w:t>
      </w:r>
      <w:r w:rsidR="00812070" w:rsidRPr="00632ACB">
        <w:rPr>
          <w:rFonts w:ascii="Book Antiqua" w:hAnsi="Book Antiqua" w:cs="Arial" w:hint="eastAsia"/>
          <w:sz w:val="24"/>
          <w:szCs w:val="24"/>
          <w:vertAlign w:val="superscript"/>
          <w:lang w:eastAsia="zh-CN"/>
        </w:rPr>
        <w:t>[</w:t>
      </w:r>
      <w:r w:rsidR="00812070" w:rsidRPr="00632ACB">
        <w:rPr>
          <w:rFonts w:ascii="Book Antiqua" w:hAnsi="Book Antiqua" w:cs="Arial"/>
          <w:sz w:val="24"/>
          <w:szCs w:val="24"/>
          <w:vertAlign w:val="superscript"/>
        </w:rPr>
        <w:t>13,18</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CD5AC3" w:rsidRPr="00632ACB" w:rsidRDefault="00CD5AC3" w:rsidP="00812070">
      <w:pPr>
        <w:snapToGrid w:val="0"/>
        <w:spacing w:after="0" w:line="360" w:lineRule="auto"/>
        <w:ind w:firstLineChars="100" w:firstLine="240"/>
        <w:jc w:val="both"/>
        <w:rPr>
          <w:rFonts w:ascii="Book Antiqua" w:hAnsi="Book Antiqua" w:cs="Arial"/>
          <w:sz w:val="24"/>
          <w:szCs w:val="24"/>
        </w:rPr>
      </w:pPr>
      <w:r w:rsidRPr="00632ACB">
        <w:rPr>
          <w:rFonts w:ascii="Book Antiqua" w:hAnsi="Book Antiqua" w:cs="Arial"/>
          <w:sz w:val="24"/>
          <w:szCs w:val="24"/>
        </w:rPr>
        <w:t xml:space="preserve">Based on the existing data there are no recommendations or guidelines for surveillance of small bowel beyond the duodenum in FAP. Further research is required to identify what patients with FAP are at an increased risk for small bowel </w:t>
      </w:r>
      <w:proofErr w:type="gramStart"/>
      <w:r w:rsidR="001F0FB6" w:rsidRPr="00632ACB">
        <w:rPr>
          <w:rFonts w:ascii="Book Antiqua" w:hAnsi="Book Antiqua" w:cs="Arial"/>
          <w:sz w:val="24"/>
          <w:szCs w:val="24"/>
        </w:rPr>
        <w:t>carcinoma</w:t>
      </w:r>
      <w:r w:rsidR="001F0FB6"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13,19</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p>
    <w:p w:rsidR="00CD5AC3" w:rsidRPr="00632ACB" w:rsidRDefault="00CD5AC3" w:rsidP="00812070">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cs="Arial"/>
          <w:sz w:val="24"/>
          <w:szCs w:val="24"/>
        </w:rPr>
        <w:t>One unique subset of patients is FAP with ileostomy and ileoanal pouch carcinoma. Currently prophylactic restorative proctocolectomy with ileoanal pouch anastomosis (IPAA) is the</w:t>
      </w:r>
      <w:r w:rsidR="0015389B" w:rsidRPr="00632ACB">
        <w:rPr>
          <w:rFonts w:ascii="Book Antiqua" w:hAnsi="Book Antiqua" w:cs="Arial"/>
          <w:sz w:val="24"/>
          <w:szCs w:val="24"/>
        </w:rPr>
        <w:t xml:space="preserve"> preferred operation in FAP</w:t>
      </w:r>
      <w:r w:rsidRPr="00632ACB">
        <w:rPr>
          <w:rFonts w:ascii="Book Antiqua" w:hAnsi="Book Antiqua" w:cs="Arial"/>
          <w:sz w:val="24"/>
          <w:szCs w:val="24"/>
        </w:rPr>
        <w:t xml:space="preserve">. Previously total proctocolectomy with end ileostomy was the </w:t>
      </w:r>
      <w:r w:rsidR="0015389B" w:rsidRPr="00632ACB">
        <w:rPr>
          <w:rFonts w:ascii="Book Antiqua" w:hAnsi="Book Antiqua" w:cs="Arial"/>
          <w:sz w:val="24"/>
          <w:szCs w:val="24"/>
        </w:rPr>
        <w:t>operation most often performed for</w:t>
      </w:r>
      <w:r w:rsidRPr="00632ACB">
        <w:rPr>
          <w:rFonts w:ascii="Book Antiqua" w:hAnsi="Book Antiqua" w:cs="Arial"/>
          <w:sz w:val="24"/>
          <w:szCs w:val="24"/>
        </w:rPr>
        <w:t xml:space="preserve"> </w:t>
      </w:r>
      <w:proofErr w:type="gramStart"/>
      <w:r w:rsidR="0015389B" w:rsidRPr="00632ACB">
        <w:rPr>
          <w:rFonts w:ascii="Book Antiqua" w:hAnsi="Book Antiqua" w:cs="Arial"/>
          <w:sz w:val="24"/>
          <w:szCs w:val="24"/>
        </w:rPr>
        <w:t>FAP</w:t>
      </w:r>
      <w:r w:rsidR="0015389B"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20,21</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w:t>
      </w:r>
      <w:r w:rsidR="0015389B" w:rsidRPr="00632ACB">
        <w:rPr>
          <w:rFonts w:ascii="Book Antiqua" w:hAnsi="Book Antiqua" w:cs="Arial"/>
          <w:sz w:val="24"/>
          <w:szCs w:val="24"/>
        </w:rPr>
        <w:t xml:space="preserve"> These patients</w:t>
      </w:r>
      <w:r w:rsidRPr="00632ACB">
        <w:rPr>
          <w:rFonts w:ascii="Book Antiqua" w:hAnsi="Book Antiqua" w:cs="Arial"/>
          <w:sz w:val="24"/>
          <w:szCs w:val="24"/>
        </w:rPr>
        <w:t xml:space="preserve"> </w:t>
      </w:r>
      <w:r w:rsidR="0015389B" w:rsidRPr="00632ACB">
        <w:rPr>
          <w:rFonts w:ascii="Book Antiqua" w:hAnsi="Book Antiqua" w:cs="Arial"/>
          <w:sz w:val="24"/>
          <w:szCs w:val="24"/>
        </w:rPr>
        <w:t>with functioning ileostomies have an inherent risk for</w:t>
      </w:r>
      <w:r w:rsidRPr="00632ACB">
        <w:rPr>
          <w:rFonts w:ascii="Book Antiqua" w:hAnsi="Book Antiqua" w:cs="Arial"/>
          <w:sz w:val="24"/>
          <w:szCs w:val="24"/>
        </w:rPr>
        <w:t xml:space="preserve"> development of ileostomy a</w:t>
      </w:r>
      <w:r w:rsidR="0015389B" w:rsidRPr="00632ACB">
        <w:rPr>
          <w:rFonts w:ascii="Book Antiqua" w:hAnsi="Book Antiqua" w:cs="Arial"/>
          <w:sz w:val="24"/>
          <w:szCs w:val="24"/>
        </w:rPr>
        <w:t xml:space="preserve">denocarcinoma </w:t>
      </w:r>
      <w:r w:rsidRPr="00632ACB">
        <w:rPr>
          <w:rFonts w:ascii="Book Antiqua" w:hAnsi="Book Antiqua" w:cs="Arial"/>
          <w:sz w:val="24"/>
          <w:szCs w:val="24"/>
        </w:rPr>
        <w:t>(Fig</w:t>
      </w:r>
      <w:r w:rsidR="00812070" w:rsidRPr="00632ACB">
        <w:rPr>
          <w:rFonts w:ascii="Book Antiqua" w:hAnsi="Book Antiqua" w:cs="Arial" w:hint="eastAsia"/>
          <w:sz w:val="24"/>
          <w:szCs w:val="24"/>
          <w:lang w:eastAsia="zh-CN"/>
        </w:rPr>
        <w:t xml:space="preserve">ure </w:t>
      </w:r>
      <w:r w:rsidRPr="00632ACB">
        <w:rPr>
          <w:rFonts w:ascii="Book Antiqua" w:hAnsi="Book Antiqua" w:cs="Arial"/>
          <w:sz w:val="24"/>
          <w:szCs w:val="24"/>
        </w:rPr>
        <w:t>2). Adenomas</w:t>
      </w:r>
      <w:r w:rsidR="0015389B" w:rsidRPr="00632ACB">
        <w:rPr>
          <w:rFonts w:ascii="Book Antiqua" w:hAnsi="Book Antiqua" w:cs="Arial"/>
          <w:sz w:val="24"/>
          <w:szCs w:val="24"/>
        </w:rPr>
        <w:t xml:space="preserve"> frequently</w:t>
      </w:r>
      <w:r w:rsidRPr="00632ACB">
        <w:rPr>
          <w:rFonts w:ascii="Book Antiqua" w:hAnsi="Book Antiqua" w:cs="Arial"/>
          <w:sz w:val="24"/>
          <w:szCs w:val="24"/>
        </w:rPr>
        <w:t xml:space="preserve"> form in 35% of ileoanal pouches</w:t>
      </w:r>
      <w:r w:rsidR="0015389B" w:rsidRPr="00632ACB">
        <w:rPr>
          <w:rFonts w:ascii="Book Antiqua" w:hAnsi="Book Antiqua" w:cs="Arial"/>
          <w:sz w:val="24"/>
          <w:szCs w:val="24"/>
        </w:rPr>
        <w:t>,</w:t>
      </w:r>
      <w:r w:rsidRPr="00632ACB">
        <w:rPr>
          <w:rFonts w:ascii="Book Antiqua" w:hAnsi="Book Antiqua" w:cs="Arial"/>
          <w:sz w:val="24"/>
          <w:szCs w:val="24"/>
        </w:rPr>
        <w:t xml:space="preserve"> </w:t>
      </w:r>
      <w:r w:rsidRPr="00632ACB">
        <w:rPr>
          <w:rFonts w:ascii="Book Antiqua" w:hAnsi="Book Antiqua" w:cs="Arial"/>
          <w:sz w:val="24"/>
          <w:szCs w:val="24"/>
        </w:rPr>
        <w:lastRenderedPageBreak/>
        <w:t xml:space="preserve">examined in </w:t>
      </w:r>
      <w:r w:rsidR="0015389B" w:rsidRPr="00632ACB">
        <w:rPr>
          <w:rFonts w:ascii="Book Antiqua" w:hAnsi="Book Antiqua" w:cs="Arial"/>
          <w:sz w:val="24"/>
          <w:szCs w:val="24"/>
        </w:rPr>
        <w:t xml:space="preserve">FAP </w:t>
      </w:r>
      <w:r w:rsidRPr="00632ACB">
        <w:rPr>
          <w:rFonts w:ascii="Book Antiqua" w:hAnsi="Book Antiqua" w:cs="Arial"/>
          <w:sz w:val="24"/>
          <w:szCs w:val="24"/>
        </w:rPr>
        <w:t>who underw</w:t>
      </w:r>
      <w:r w:rsidR="00E23D23">
        <w:rPr>
          <w:rFonts w:ascii="Book Antiqua" w:hAnsi="Book Antiqua" w:cs="Arial"/>
          <w:sz w:val="24"/>
          <w:szCs w:val="24"/>
        </w:rPr>
        <w:t xml:space="preserve">ent restorative </w:t>
      </w:r>
      <w:proofErr w:type="spellStart"/>
      <w:proofErr w:type="gramStart"/>
      <w:r w:rsidR="00E23D23">
        <w:rPr>
          <w:rFonts w:ascii="Book Antiqua" w:hAnsi="Book Antiqua" w:cs="Arial"/>
          <w:sz w:val="24"/>
          <w:szCs w:val="24"/>
        </w:rPr>
        <w:t>proctocolectomy</w:t>
      </w:r>
      <w:proofErr w:type="spellEnd"/>
      <w:r w:rsidR="0015389B"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22</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The risk of developing adenomas</w:t>
      </w:r>
      <w:r w:rsidR="0015389B" w:rsidRPr="00632ACB">
        <w:rPr>
          <w:rFonts w:ascii="Book Antiqua" w:hAnsi="Book Antiqua" w:cs="Arial"/>
          <w:sz w:val="24"/>
          <w:szCs w:val="24"/>
        </w:rPr>
        <w:t xml:space="preserve"> increases with the longevity of these functioning ileostomies. The estimated risks at 5, 10 and 15 years were</w:t>
      </w:r>
      <w:r w:rsidRPr="00632ACB">
        <w:rPr>
          <w:rFonts w:ascii="Book Antiqua" w:hAnsi="Book Antiqua" w:cs="Arial"/>
          <w:sz w:val="24"/>
          <w:szCs w:val="24"/>
        </w:rPr>
        <w:t xml:space="preserve"> 7</w:t>
      </w:r>
      <w:r w:rsidR="0015389B" w:rsidRPr="00632ACB">
        <w:rPr>
          <w:rFonts w:ascii="Book Antiqua" w:hAnsi="Book Antiqua" w:cs="Arial"/>
          <w:sz w:val="24"/>
          <w:szCs w:val="24"/>
        </w:rPr>
        <w:t>%, 35%, 75% respectively. This</w:t>
      </w:r>
      <w:r w:rsidRPr="00632ACB">
        <w:rPr>
          <w:rFonts w:ascii="Book Antiqua" w:hAnsi="Book Antiqua" w:cs="Arial"/>
          <w:sz w:val="24"/>
          <w:szCs w:val="24"/>
        </w:rPr>
        <w:t xml:space="preserve"> predilection to form adenoma</w:t>
      </w:r>
      <w:r w:rsidR="0015389B" w:rsidRPr="00632ACB">
        <w:rPr>
          <w:rFonts w:ascii="Book Antiqua" w:hAnsi="Book Antiqua" w:cs="Arial"/>
          <w:sz w:val="24"/>
          <w:szCs w:val="24"/>
        </w:rPr>
        <w:t>s</w:t>
      </w:r>
      <w:r w:rsidRPr="00632ACB">
        <w:rPr>
          <w:rFonts w:ascii="Book Antiqua" w:hAnsi="Book Antiqua" w:cs="Arial"/>
          <w:sz w:val="24"/>
          <w:szCs w:val="24"/>
        </w:rPr>
        <w:t>, may p</w:t>
      </w:r>
      <w:r w:rsidR="009117ED" w:rsidRPr="00632ACB">
        <w:rPr>
          <w:rFonts w:ascii="Book Antiqua" w:hAnsi="Book Antiqua" w:cs="Arial"/>
          <w:sz w:val="24"/>
          <w:szCs w:val="24"/>
        </w:rPr>
        <w:t xml:space="preserve">rogress to adenocarcinoma. </w:t>
      </w:r>
      <w:r w:rsidR="004D00CA" w:rsidRPr="00632ACB">
        <w:rPr>
          <w:rFonts w:ascii="Book Antiqua" w:hAnsi="Book Antiqua" w:cs="Arial"/>
          <w:sz w:val="24"/>
          <w:szCs w:val="24"/>
        </w:rPr>
        <w:t xml:space="preserve">Positive immunostaining of β-catenin, </w:t>
      </w:r>
      <w:r w:rsidRPr="00632ACB">
        <w:rPr>
          <w:rFonts w:ascii="Book Antiqua" w:hAnsi="Book Antiqua" w:cs="Arial"/>
          <w:sz w:val="24"/>
          <w:szCs w:val="24"/>
        </w:rPr>
        <w:t>p53</w:t>
      </w:r>
      <w:r w:rsidR="004D00CA" w:rsidRPr="00632ACB">
        <w:rPr>
          <w:rFonts w:ascii="Book Antiqua" w:hAnsi="Book Antiqua" w:cs="Arial"/>
          <w:sz w:val="24"/>
          <w:szCs w:val="24"/>
        </w:rPr>
        <w:t xml:space="preserve"> and frequent occurrence of KRAS mutations suggests</w:t>
      </w:r>
      <w:r w:rsidRPr="00632ACB">
        <w:rPr>
          <w:rFonts w:ascii="Book Antiqua" w:hAnsi="Book Antiqua" w:cs="Arial"/>
          <w:sz w:val="24"/>
          <w:szCs w:val="24"/>
        </w:rPr>
        <w:t xml:space="preserve"> adenoma-carcinoma sequence similar to colorectal </w:t>
      </w:r>
      <w:proofErr w:type="gramStart"/>
      <w:r w:rsidR="0015389B" w:rsidRPr="00632ACB">
        <w:rPr>
          <w:rFonts w:ascii="Book Antiqua" w:hAnsi="Book Antiqua" w:cs="Arial"/>
          <w:sz w:val="24"/>
          <w:szCs w:val="24"/>
        </w:rPr>
        <w:t>cancers</w:t>
      </w:r>
      <w:r w:rsidR="0015389B"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23</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The</w:t>
      </w:r>
      <w:r w:rsidR="004D00CA" w:rsidRPr="00632ACB">
        <w:rPr>
          <w:rFonts w:ascii="Book Antiqua" w:hAnsi="Book Antiqua" w:cs="Arial"/>
          <w:sz w:val="24"/>
          <w:szCs w:val="24"/>
        </w:rPr>
        <w:t xml:space="preserve"> current</w:t>
      </w:r>
      <w:r w:rsidRPr="00632ACB">
        <w:rPr>
          <w:rFonts w:ascii="Book Antiqua" w:hAnsi="Book Antiqua" w:cs="Arial"/>
          <w:sz w:val="24"/>
          <w:szCs w:val="24"/>
        </w:rPr>
        <w:t xml:space="preserve"> recommendations for these patients is periodic clinical</w:t>
      </w:r>
      <w:r w:rsidR="004D00CA" w:rsidRPr="00632ACB">
        <w:rPr>
          <w:rFonts w:ascii="Book Antiqua" w:hAnsi="Book Antiqua" w:cs="Arial"/>
          <w:sz w:val="24"/>
          <w:szCs w:val="24"/>
        </w:rPr>
        <w:t xml:space="preserve"> and endoscopic</w:t>
      </w:r>
      <w:r w:rsidRPr="00632ACB">
        <w:rPr>
          <w:rFonts w:ascii="Book Antiqua" w:hAnsi="Book Antiqua" w:cs="Arial"/>
          <w:sz w:val="24"/>
          <w:szCs w:val="24"/>
        </w:rPr>
        <w:t xml:space="preserve"> exam</w:t>
      </w:r>
      <w:r w:rsidR="004D00CA" w:rsidRPr="00632ACB">
        <w:rPr>
          <w:rFonts w:ascii="Book Antiqua" w:hAnsi="Book Antiqua" w:cs="Arial"/>
          <w:sz w:val="24"/>
          <w:szCs w:val="24"/>
        </w:rPr>
        <w:t>ination</w:t>
      </w:r>
      <w:r w:rsidRPr="00632ACB">
        <w:rPr>
          <w:rFonts w:ascii="Book Antiqua" w:hAnsi="Book Antiqua" w:cs="Arial"/>
          <w:sz w:val="24"/>
          <w:szCs w:val="24"/>
        </w:rPr>
        <w:t xml:space="preserve"> of their stomas and pouches with biopsies of a</w:t>
      </w:r>
      <w:r w:rsidR="00E23D23">
        <w:rPr>
          <w:rFonts w:ascii="Book Antiqua" w:hAnsi="Book Antiqua" w:cs="Arial"/>
          <w:sz w:val="24"/>
          <w:szCs w:val="24"/>
        </w:rPr>
        <w:t xml:space="preserve">ny suspicious </w:t>
      </w:r>
      <w:proofErr w:type="gramStart"/>
      <w:r w:rsidR="00E23D23">
        <w:rPr>
          <w:rFonts w:ascii="Book Antiqua" w:hAnsi="Book Antiqua" w:cs="Arial"/>
          <w:sz w:val="24"/>
          <w:szCs w:val="24"/>
        </w:rPr>
        <w:t>lesions</w:t>
      </w:r>
      <w:r w:rsidR="0015389B"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21,24</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812070" w:rsidRPr="00632ACB" w:rsidRDefault="00812070" w:rsidP="004406EF">
      <w:pPr>
        <w:snapToGrid w:val="0"/>
        <w:spacing w:after="0" w:line="360" w:lineRule="auto"/>
        <w:jc w:val="both"/>
        <w:rPr>
          <w:rFonts w:ascii="Book Antiqua" w:hAnsi="Book Antiqua" w:cs="Arial"/>
          <w:b/>
          <w:caps/>
          <w:sz w:val="24"/>
          <w:szCs w:val="24"/>
          <w:lang w:eastAsia="zh-CN"/>
        </w:rPr>
      </w:pPr>
    </w:p>
    <w:p w:rsidR="00146656" w:rsidRPr="00632ACB" w:rsidRDefault="00146656" w:rsidP="004406EF">
      <w:pPr>
        <w:snapToGrid w:val="0"/>
        <w:spacing w:after="0" w:line="360" w:lineRule="auto"/>
        <w:jc w:val="both"/>
        <w:rPr>
          <w:rFonts w:ascii="Book Antiqua" w:hAnsi="Book Antiqua" w:cs="Arial"/>
          <w:caps/>
          <w:sz w:val="24"/>
          <w:szCs w:val="24"/>
        </w:rPr>
      </w:pPr>
      <w:r w:rsidRPr="00632ACB">
        <w:rPr>
          <w:rFonts w:ascii="Book Antiqua" w:hAnsi="Book Antiqua" w:cs="Arial"/>
          <w:b/>
          <w:caps/>
          <w:sz w:val="24"/>
          <w:szCs w:val="24"/>
        </w:rPr>
        <w:t>L</w:t>
      </w:r>
      <w:r w:rsidR="000428CD" w:rsidRPr="00632ACB">
        <w:rPr>
          <w:rFonts w:ascii="Book Antiqua" w:hAnsi="Book Antiqua" w:cs="Arial"/>
          <w:b/>
          <w:sz w:val="24"/>
          <w:szCs w:val="24"/>
        </w:rPr>
        <w:t>ynch</w:t>
      </w:r>
      <w:r w:rsidRPr="00632ACB">
        <w:rPr>
          <w:rFonts w:ascii="Book Antiqua" w:hAnsi="Book Antiqua" w:cs="Arial"/>
          <w:b/>
          <w:caps/>
          <w:sz w:val="24"/>
          <w:szCs w:val="24"/>
        </w:rPr>
        <w:t xml:space="preserve"> syndrome</w:t>
      </w:r>
    </w:p>
    <w:p w:rsidR="00146656" w:rsidRPr="00632ACB" w:rsidRDefault="006F3072" w:rsidP="004406EF">
      <w:pPr>
        <w:autoSpaceDE w:val="0"/>
        <w:autoSpaceDN w:val="0"/>
        <w:adjustRightInd w:val="0"/>
        <w:snapToGrid w:val="0"/>
        <w:spacing w:after="0" w:line="360" w:lineRule="auto"/>
        <w:jc w:val="both"/>
        <w:rPr>
          <w:rFonts w:ascii="Book Antiqua" w:hAnsi="Book Antiqua"/>
          <w:sz w:val="24"/>
          <w:szCs w:val="24"/>
          <w:vertAlign w:val="superscript"/>
          <w:lang w:val="en" w:eastAsia="zh-CN"/>
        </w:rPr>
      </w:pPr>
      <w:r w:rsidRPr="00632ACB">
        <w:rPr>
          <w:rFonts w:ascii="Book Antiqua" w:hAnsi="Book Antiqua" w:cs="Arial"/>
          <w:sz w:val="24"/>
          <w:szCs w:val="24"/>
        </w:rPr>
        <w:t>LS</w:t>
      </w:r>
      <w:r w:rsidR="00146656" w:rsidRPr="00632ACB">
        <w:rPr>
          <w:rFonts w:ascii="Book Antiqua" w:hAnsi="Book Antiqua" w:cs="Arial"/>
          <w:sz w:val="24"/>
          <w:szCs w:val="24"/>
        </w:rPr>
        <w:t xml:space="preserve"> </w:t>
      </w:r>
      <w:r w:rsidR="00E8152D" w:rsidRPr="00632ACB">
        <w:rPr>
          <w:rFonts w:ascii="Book Antiqua" w:hAnsi="Book Antiqua" w:cs="Arial"/>
          <w:sz w:val="24"/>
          <w:szCs w:val="24"/>
        </w:rPr>
        <w:t>are</w:t>
      </w:r>
      <w:r w:rsidR="00146656" w:rsidRPr="00632ACB">
        <w:rPr>
          <w:rFonts w:ascii="Book Antiqua" w:hAnsi="Book Antiqua" w:cs="Arial"/>
          <w:sz w:val="24"/>
          <w:szCs w:val="24"/>
        </w:rPr>
        <w:t xml:space="preserve"> an autosomal dominant genetic d</w:t>
      </w:r>
      <w:r w:rsidR="00B0203F" w:rsidRPr="00632ACB">
        <w:rPr>
          <w:rFonts w:ascii="Book Antiqua" w:hAnsi="Book Antiqua" w:cs="Arial"/>
          <w:sz w:val="24"/>
          <w:szCs w:val="24"/>
        </w:rPr>
        <w:t xml:space="preserve">isorder with germline mutations of mismatch repair </w:t>
      </w:r>
      <w:r w:rsidR="00146656" w:rsidRPr="00632ACB">
        <w:rPr>
          <w:rFonts w:ascii="Book Antiqua" w:hAnsi="Book Antiqua" w:cs="Arial"/>
          <w:sz w:val="24"/>
          <w:szCs w:val="24"/>
        </w:rPr>
        <w:t>genes</w:t>
      </w:r>
      <w:r w:rsidR="00B0203F" w:rsidRPr="00632ACB">
        <w:rPr>
          <w:rFonts w:ascii="Book Antiqua" w:hAnsi="Book Antiqua" w:cs="Arial"/>
          <w:sz w:val="24"/>
          <w:szCs w:val="24"/>
        </w:rPr>
        <w:t xml:space="preserve"> (MMR):</w:t>
      </w:r>
      <w:r w:rsidR="00146656" w:rsidRPr="00632ACB">
        <w:rPr>
          <w:rFonts w:ascii="Book Antiqua" w:hAnsi="Book Antiqua" w:cs="Arial"/>
          <w:sz w:val="24"/>
          <w:szCs w:val="24"/>
        </w:rPr>
        <w:t xml:space="preserve"> MLH1, MSH2, MSH6 and PMS2.</w:t>
      </w:r>
      <w:r w:rsidR="00146656" w:rsidRPr="00632ACB">
        <w:rPr>
          <w:rFonts w:ascii="Book Antiqua" w:hAnsi="Book Antiqua" w:cs="Arial"/>
          <w:sz w:val="24"/>
          <w:szCs w:val="24"/>
          <w:vertAlign w:val="superscript"/>
        </w:rPr>
        <w:t xml:space="preserve"> </w:t>
      </w:r>
      <w:r w:rsidR="00146656" w:rsidRPr="00632ACB">
        <w:rPr>
          <w:rFonts w:ascii="Book Antiqua" w:hAnsi="Book Antiqua" w:cs="Arial"/>
          <w:sz w:val="24"/>
          <w:szCs w:val="24"/>
        </w:rPr>
        <w:t xml:space="preserve"> </w:t>
      </w:r>
      <w:r w:rsidR="00146656" w:rsidRPr="00632ACB">
        <w:rPr>
          <w:rFonts w:ascii="Book Antiqua" w:hAnsi="Book Antiqua"/>
          <w:iCs/>
          <w:sz w:val="24"/>
          <w:szCs w:val="24"/>
          <w:lang w:val="en"/>
        </w:rPr>
        <w:t>MLH1</w:t>
      </w:r>
      <w:r w:rsidR="00146656" w:rsidRPr="00632ACB">
        <w:rPr>
          <w:rFonts w:ascii="Book Antiqua" w:hAnsi="Book Antiqua"/>
          <w:sz w:val="24"/>
          <w:szCs w:val="24"/>
          <w:lang w:val="en"/>
        </w:rPr>
        <w:t xml:space="preserve"> and </w:t>
      </w:r>
      <w:r w:rsidR="00146656" w:rsidRPr="00632ACB">
        <w:rPr>
          <w:rFonts w:ascii="Book Antiqua" w:hAnsi="Book Antiqua"/>
          <w:iCs/>
          <w:sz w:val="24"/>
          <w:szCs w:val="24"/>
          <w:lang w:val="en"/>
        </w:rPr>
        <w:t>MSH2</w:t>
      </w:r>
      <w:r w:rsidR="00146656" w:rsidRPr="00632ACB">
        <w:rPr>
          <w:rFonts w:ascii="Book Antiqua" w:hAnsi="Book Antiqua"/>
          <w:sz w:val="24"/>
          <w:szCs w:val="24"/>
          <w:lang w:val="en"/>
        </w:rPr>
        <w:t xml:space="preserve"> </w:t>
      </w:r>
      <w:r w:rsidR="00026B4C" w:rsidRPr="00632ACB">
        <w:rPr>
          <w:rFonts w:ascii="Book Antiqua" w:hAnsi="Book Antiqua"/>
          <w:sz w:val="24"/>
          <w:szCs w:val="24"/>
          <w:lang w:val="en"/>
        </w:rPr>
        <w:t>mutation variants</w:t>
      </w:r>
      <w:r w:rsidR="00B0203F" w:rsidRPr="00632ACB">
        <w:rPr>
          <w:rFonts w:ascii="Book Antiqua" w:hAnsi="Book Antiqua"/>
          <w:sz w:val="24"/>
          <w:szCs w:val="24"/>
          <w:lang w:val="en"/>
        </w:rPr>
        <w:t xml:space="preserve"> </w:t>
      </w:r>
      <w:r w:rsidR="00026B4C" w:rsidRPr="00632ACB">
        <w:rPr>
          <w:rFonts w:ascii="Book Antiqua" w:hAnsi="Book Antiqua"/>
          <w:sz w:val="24"/>
          <w:szCs w:val="24"/>
          <w:lang w:val="en"/>
        </w:rPr>
        <w:t xml:space="preserve">represent about </w:t>
      </w:r>
      <w:r w:rsidR="00146656" w:rsidRPr="00632ACB">
        <w:rPr>
          <w:rFonts w:ascii="Book Antiqua" w:hAnsi="Book Antiqua"/>
          <w:sz w:val="24"/>
          <w:szCs w:val="24"/>
          <w:lang w:val="en"/>
        </w:rPr>
        <w:t xml:space="preserve">90% of families with </w:t>
      </w:r>
      <w:r w:rsidR="00093809" w:rsidRPr="00632ACB">
        <w:rPr>
          <w:rFonts w:ascii="Book Antiqua" w:hAnsi="Book Antiqua" w:cs="Arial"/>
          <w:sz w:val="24"/>
          <w:szCs w:val="24"/>
        </w:rPr>
        <w:t>LS</w:t>
      </w:r>
      <w:r w:rsidR="00146656" w:rsidRPr="00632ACB">
        <w:rPr>
          <w:rFonts w:ascii="Book Antiqua" w:hAnsi="Book Antiqua"/>
          <w:sz w:val="24"/>
          <w:szCs w:val="24"/>
          <w:lang w:val="en"/>
        </w:rPr>
        <w:t xml:space="preserve">; </w:t>
      </w:r>
      <w:r w:rsidR="00146656" w:rsidRPr="00632ACB">
        <w:rPr>
          <w:rFonts w:ascii="Book Antiqua" w:hAnsi="Book Antiqua"/>
          <w:iCs/>
          <w:sz w:val="24"/>
          <w:szCs w:val="24"/>
          <w:lang w:val="en"/>
        </w:rPr>
        <w:t>MSH6</w:t>
      </w:r>
      <w:r w:rsidR="00146656" w:rsidRPr="00632ACB">
        <w:rPr>
          <w:rFonts w:ascii="Book Antiqua" w:hAnsi="Book Antiqua"/>
          <w:sz w:val="24"/>
          <w:szCs w:val="24"/>
          <w:lang w:val="en"/>
        </w:rPr>
        <w:t xml:space="preserve"> variants in </w:t>
      </w:r>
      <w:r w:rsidR="00026B4C" w:rsidRPr="00632ACB">
        <w:rPr>
          <w:rFonts w:ascii="Book Antiqua" w:hAnsi="Book Antiqua"/>
          <w:sz w:val="24"/>
          <w:szCs w:val="24"/>
          <w:lang w:val="en"/>
        </w:rPr>
        <w:t xml:space="preserve">another 7%-10% and </w:t>
      </w:r>
      <w:r w:rsidR="00026B4C" w:rsidRPr="00632ACB">
        <w:rPr>
          <w:rFonts w:ascii="Book Antiqua" w:hAnsi="Book Antiqua"/>
          <w:iCs/>
          <w:sz w:val="24"/>
          <w:szCs w:val="24"/>
          <w:lang w:val="en"/>
        </w:rPr>
        <w:t>PMS2</w:t>
      </w:r>
      <w:r w:rsidR="00026B4C" w:rsidRPr="00632ACB">
        <w:rPr>
          <w:rFonts w:ascii="Book Antiqua" w:hAnsi="Book Antiqua"/>
          <w:sz w:val="24"/>
          <w:szCs w:val="24"/>
          <w:lang w:val="en"/>
        </w:rPr>
        <w:t xml:space="preserve"> mutation</w:t>
      </w:r>
      <w:r w:rsidR="00B0203F" w:rsidRPr="00632ACB">
        <w:rPr>
          <w:rFonts w:ascii="Book Antiqua" w:hAnsi="Book Antiqua"/>
          <w:sz w:val="24"/>
          <w:szCs w:val="24"/>
          <w:lang w:val="en"/>
        </w:rPr>
        <w:t xml:space="preserve"> in less</w:t>
      </w:r>
      <w:r w:rsidR="00146656" w:rsidRPr="00632ACB">
        <w:rPr>
          <w:rFonts w:ascii="Book Antiqua" w:hAnsi="Book Antiqua"/>
          <w:sz w:val="24"/>
          <w:szCs w:val="24"/>
          <w:lang w:val="en"/>
        </w:rPr>
        <w:t xml:space="preserve"> than 5%. </w:t>
      </w:r>
      <w:r w:rsidR="00026B4C" w:rsidRPr="00632ACB">
        <w:rPr>
          <w:rFonts w:ascii="Book Antiqua" w:hAnsi="Book Antiqua"/>
          <w:sz w:val="24"/>
          <w:szCs w:val="24"/>
          <w:lang w:val="en"/>
        </w:rPr>
        <w:t xml:space="preserve">Germline deletions in </w:t>
      </w:r>
      <w:r w:rsidR="00026B4C" w:rsidRPr="00632ACB">
        <w:rPr>
          <w:rFonts w:ascii="Book Antiqua" w:hAnsi="Book Antiqua"/>
          <w:iCs/>
          <w:sz w:val="24"/>
          <w:szCs w:val="24"/>
          <w:lang w:val="en"/>
        </w:rPr>
        <w:t>EPCAM</w:t>
      </w:r>
      <w:r w:rsidR="00026B4C" w:rsidRPr="00632ACB">
        <w:rPr>
          <w:rFonts w:ascii="Book Antiqua" w:hAnsi="Book Antiqua"/>
          <w:sz w:val="24"/>
          <w:szCs w:val="24"/>
          <w:lang w:val="en"/>
        </w:rPr>
        <w:t xml:space="preserve"> (epithelial cell adhesion molecule) inactivate</w:t>
      </w:r>
      <w:r w:rsidR="00146656" w:rsidRPr="00632ACB">
        <w:rPr>
          <w:rFonts w:ascii="Book Antiqua" w:hAnsi="Book Antiqua"/>
          <w:sz w:val="24"/>
          <w:szCs w:val="24"/>
          <w:lang w:val="en"/>
        </w:rPr>
        <w:t xml:space="preserve"> </w:t>
      </w:r>
      <w:r w:rsidR="00146656" w:rsidRPr="00632ACB">
        <w:rPr>
          <w:rFonts w:ascii="Book Antiqua" w:hAnsi="Book Antiqua"/>
          <w:iCs/>
          <w:sz w:val="24"/>
          <w:szCs w:val="24"/>
          <w:lang w:val="en"/>
        </w:rPr>
        <w:t>MSH2</w:t>
      </w:r>
      <w:r w:rsidR="00026B4C" w:rsidRPr="00632ACB">
        <w:rPr>
          <w:rFonts w:ascii="Book Antiqua" w:hAnsi="Book Antiqua"/>
          <w:sz w:val="24"/>
          <w:szCs w:val="24"/>
          <w:lang w:val="en"/>
        </w:rPr>
        <w:t xml:space="preserve"> in a small subset (&lt;</w:t>
      </w:r>
      <w:r w:rsidR="00146656" w:rsidRPr="00632ACB">
        <w:rPr>
          <w:rFonts w:ascii="Book Antiqua" w:hAnsi="Book Antiqua"/>
          <w:sz w:val="24"/>
          <w:szCs w:val="24"/>
          <w:lang w:val="en"/>
        </w:rPr>
        <w:t xml:space="preserve"> 1%</w:t>
      </w:r>
      <w:r w:rsidR="00026B4C" w:rsidRPr="00632ACB">
        <w:rPr>
          <w:rFonts w:ascii="Book Antiqua" w:hAnsi="Book Antiqua"/>
          <w:sz w:val="24"/>
          <w:szCs w:val="24"/>
          <w:lang w:val="en"/>
        </w:rPr>
        <w:t>)</w:t>
      </w:r>
      <w:r w:rsidR="00146656" w:rsidRPr="00632ACB">
        <w:rPr>
          <w:rFonts w:ascii="Book Antiqua" w:hAnsi="Book Antiqua"/>
          <w:sz w:val="24"/>
          <w:szCs w:val="24"/>
          <w:lang w:val="en"/>
        </w:rPr>
        <w:t xml:space="preserve"> of </w:t>
      </w:r>
      <w:r w:rsidR="00026B4C" w:rsidRPr="00632ACB">
        <w:rPr>
          <w:rFonts w:ascii="Book Antiqua" w:hAnsi="Book Antiqua"/>
          <w:sz w:val="24"/>
          <w:szCs w:val="24"/>
          <w:lang w:val="en"/>
        </w:rPr>
        <w:t xml:space="preserve">patients </w:t>
      </w:r>
      <w:r w:rsidR="00146656" w:rsidRPr="00632ACB">
        <w:rPr>
          <w:rFonts w:ascii="Book Antiqua" w:hAnsi="Book Antiqua"/>
          <w:sz w:val="24"/>
          <w:szCs w:val="24"/>
          <w:lang w:val="en"/>
        </w:rPr>
        <w:t xml:space="preserve">with </w:t>
      </w:r>
      <w:r w:rsidR="00026B4C" w:rsidRPr="00632ACB">
        <w:rPr>
          <w:rFonts w:ascii="Book Antiqua" w:hAnsi="Book Antiqua" w:cs="Arial"/>
          <w:sz w:val="24"/>
          <w:szCs w:val="24"/>
        </w:rPr>
        <w:t>LS</w:t>
      </w:r>
      <w:r w:rsidR="00026B4C" w:rsidRPr="00632ACB">
        <w:rPr>
          <w:rFonts w:ascii="Book Antiqua" w:hAnsi="Book Antiqua"/>
          <w:sz w:val="24"/>
          <w:szCs w:val="24"/>
          <w:vertAlign w:val="superscript"/>
          <w:lang w:val="en" w:eastAsia="zh-CN"/>
        </w:rPr>
        <w:t>[</w:t>
      </w:r>
      <w:r w:rsidR="00812070" w:rsidRPr="00632ACB">
        <w:rPr>
          <w:rFonts w:ascii="Book Antiqua" w:hAnsi="Book Antiqua"/>
          <w:sz w:val="24"/>
          <w:szCs w:val="24"/>
          <w:vertAlign w:val="superscript"/>
          <w:lang w:val="en"/>
        </w:rPr>
        <w:t>17</w:t>
      </w:r>
      <w:r w:rsidR="00812070" w:rsidRPr="00632ACB">
        <w:rPr>
          <w:rFonts w:ascii="Book Antiqua" w:hAnsi="Book Antiqua" w:hint="eastAsia"/>
          <w:sz w:val="24"/>
          <w:szCs w:val="24"/>
          <w:vertAlign w:val="superscript"/>
          <w:lang w:val="en" w:eastAsia="zh-CN"/>
        </w:rPr>
        <w:t>]</w:t>
      </w:r>
      <w:r w:rsidR="00146656" w:rsidRPr="00632ACB">
        <w:rPr>
          <w:rFonts w:ascii="Book Antiqua" w:hAnsi="Book Antiqua"/>
          <w:sz w:val="24"/>
          <w:szCs w:val="24"/>
          <w:lang w:val="en"/>
        </w:rPr>
        <w:t>.</w:t>
      </w:r>
    </w:p>
    <w:p w:rsidR="00146656" w:rsidRPr="00632ACB" w:rsidRDefault="00146656" w:rsidP="00812070">
      <w:pPr>
        <w:autoSpaceDE w:val="0"/>
        <w:autoSpaceDN w:val="0"/>
        <w:adjustRightInd w:val="0"/>
        <w:snapToGrid w:val="0"/>
        <w:spacing w:after="0" w:line="360" w:lineRule="auto"/>
        <w:ind w:firstLineChars="100" w:firstLine="240"/>
        <w:jc w:val="both"/>
        <w:rPr>
          <w:rFonts w:ascii="Book Antiqua" w:hAnsi="Book Antiqua"/>
          <w:sz w:val="24"/>
          <w:szCs w:val="24"/>
          <w:vertAlign w:val="superscript"/>
          <w:lang w:val="en"/>
        </w:rPr>
      </w:pPr>
      <w:r w:rsidRPr="00632ACB">
        <w:rPr>
          <w:rFonts w:ascii="Book Antiqua" w:hAnsi="Book Antiqua" w:cs="Arial"/>
          <w:sz w:val="24"/>
          <w:szCs w:val="24"/>
        </w:rPr>
        <w:t>Affected individuals carry the risk for colorectal, endometrial and ovary, genitourinary tract, stomach, hepatobiliary, pancreas and small bowel cancers (Fig</w:t>
      </w:r>
      <w:r w:rsidR="00812070" w:rsidRPr="00632ACB">
        <w:rPr>
          <w:rFonts w:ascii="Book Antiqua" w:hAnsi="Book Antiqua" w:cs="Arial" w:hint="eastAsia"/>
          <w:sz w:val="24"/>
          <w:szCs w:val="24"/>
          <w:lang w:eastAsia="zh-CN"/>
        </w:rPr>
        <w:t>ure</w:t>
      </w:r>
      <w:r w:rsidRPr="00632ACB">
        <w:rPr>
          <w:rFonts w:ascii="Book Antiqua" w:hAnsi="Book Antiqua" w:cs="Arial"/>
          <w:sz w:val="24"/>
          <w:szCs w:val="24"/>
        </w:rPr>
        <w:t xml:space="preserve"> 3).</w:t>
      </w:r>
    </w:p>
    <w:p w:rsidR="00146656" w:rsidRPr="00632ACB" w:rsidRDefault="00146656" w:rsidP="00812070">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632ACB">
        <w:rPr>
          <w:rFonts w:ascii="Book Antiqua" w:hAnsi="Book Antiqua"/>
          <w:sz w:val="24"/>
          <w:szCs w:val="24"/>
          <w:lang w:val="en"/>
        </w:rPr>
        <w:t xml:space="preserve">The pathogenesis of these tumors involves microsatellites, which are short stretches of DNA with repetitive sequences of nucleotides and are susceptible </w:t>
      </w:r>
      <w:r w:rsidR="00DE03C2" w:rsidRPr="00632ACB">
        <w:rPr>
          <w:rFonts w:ascii="Book Antiqua" w:hAnsi="Book Antiqua"/>
          <w:sz w:val="24"/>
          <w:szCs w:val="24"/>
          <w:lang w:val="en"/>
        </w:rPr>
        <w:t>to acquiring errors when</w:t>
      </w:r>
      <w:r w:rsidRPr="00632ACB">
        <w:rPr>
          <w:rFonts w:ascii="Book Antiqua" w:hAnsi="Book Antiqua"/>
          <w:sz w:val="24"/>
          <w:szCs w:val="24"/>
          <w:lang w:val="en"/>
        </w:rPr>
        <w:t xml:space="preserve"> MMR </w:t>
      </w:r>
      <w:hyperlink r:id="rId11" w:history="1">
        <w:r w:rsidRPr="00632ACB">
          <w:rPr>
            <w:rFonts w:ascii="Book Antiqua" w:hAnsi="Book Antiqua"/>
            <w:sz w:val="24"/>
            <w:szCs w:val="24"/>
            <w:lang w:val="en"/>
          </w:rPr>
          <w:t>gene</w:t>
        </w:r>
      </w:hyperlink>
      <w:r w:rsidRPr="00632ACB">
        <w:rPr>
          <w:rFonts w:ascii="Book Antiqua" w:hAnsi="Book Antiqua"/>
          <w:sz w:val="24"/>
          <w:szCs w:val="24"/>
          <w:lang w:val="en"/>
        </w:rPr>
        <w:t xml:space="preserve"> function is impaired. </w:t>
      </w:r>
      <w:r w:rsidRPr="00632ACB">
        <w:rPr>
          <w:rFonts w:ascii="Book Antiqua" w:hAnsi="Book Antiqua"/>
          <w:i/>
          <w:sz w:val="24"/>
          <w:szCs w:val="24"/>
          <w:lang w:val="en"/>
        </w:rPr>
        <w:t>MMR</w:t>
      </w:r>
      <w:r w:rsidRPr="00632ACB">
        <w:rPr>
          <w:rFonts w:ascii="Book Antiqua" w:hAnsi="Book Antiqua"/>
          <w:sz w:val="24"/>
          <w:szCs w:val="24"/>
          <w:lang w:val="en"/>
        </w:rPr>
        <w:t xml:space="preserve"> genes</w:t>
      </w:r>
      <w:r w:rsidRPr="00632ACB">
        <w:rPr>
          <w:rFonts w:ascii="Book Antiqua" w:hAnsi="Book Antiqua" w:cs="Arial"/>
          <w:sz w:val="24"/>
          <w:szCs w:val="24"/>
        </w:rPr>
        <w:t xml:space="preserve"> present on different chromosomes coordinate</w:t>
      </w:r>
      <w:r w:rsidRPr="00632ACB">
        <w:rPr>
          <w:rFonts w:ascii="Book Antiqua" w:hAnsi="Book Antiqua" w:cs="Arial"/>
          <w:i/>
          <w:sz w:val="24"/>
          <w:szCs w:val="24"/>
        </w:rPr>
        <w:t xml:space="preserve"> </w:t>
      </w:r>
      <w:r w:rsidRPr="00632ACB">
        <w:rPr>
          <w:rFonts w:ascii="Book Antiqua" w:hAnsi="Book Antiqua"/>
          <w:sz w:val="24"/>
          <w:szCs w:val="24"/>
        </w:rPr>
        <w:t xml:space="preserve">the activities of other proteins such as DNA polymerase that maintain the fidelity of DNA replication and genomic integrity. </w:t>
      </w:r>
      <w:r w:rsidR="00165DFA" w:rsidRPr="00632ACB">
        <w:rPr>
          <w:rFonts w:ascii="Book Antiqua" w:hAnsi="Book Antiqua" w:cs="Arial"/>
          <w:sz w:val="24"/>
          <w:szCs w:val="24"/>
        </w:rPr>
        <w:t xml:space="preserve">MMR system </w:t>
      </w:r>
      <w:r w:rsidRPr="00632ACB">
        <w:rPr>
          <w:rFonts w:ascii="Book Antiqua" w:hAnsi="Book Antiqua" w:cs="Arial"/>
          <w:sz w:val="24"/>
          <w:szCs w:val="24"/>
        </w:rPr>
        <w:t>encode</w:t>
      </w:r>
      <w:r w:rsidR="00165DFA" w:rsidRPr="00632ACB">
        <w:rPr>
          <w:rFonts w:ascii="Book Antiqua" w:hAnsi="Book Antiqua" w:cs="Arial"/>
          <w:sz w:val="24"/>
          <w:szCs w:val="24"/>
        </w:rPr>
        <w:t xml:space="preserve"> for</w:t>
      </w:r>
      <w:r w:rsidRPr="00632ACB">
        <w:rPr>
          <w:rFonts w:ascii="Book Antiqua" w:hAnsi="Book Antiqua" w:cs="Arial"/>
          <w:sz w:val="24"/>
          <w:szCs w:val="24"/>
        </w:rPr>
        <w:t xml:space="preserve"> proteins that form DNA MMR</w:t>
      </w:r>
      <w:r w:rsidR="00812070" w:rsidRPr="00632ACB">
        <w:rPr>
          <w:rFonts w:ascii="Book Antiqua" w:hAnsi="Book Antiqua" w:cs="Arial" w:hint="eastAsia"/>
          <w:sz w:val="24"/>
          <w:szCs w:val="24"/>
          <w:lang w:eastAsia="zh-CN"/>
        </w:rPr>
        <w:t xml:space="preserve"> </w:t>
      </w:r>
      <w:r w:rsidRPr="00632ACB">
        <w:rPr>
          <w:rFonts w:ascii="Book Antiqua" w:hAnsi="Book Antiqua" w:cs="Arial"/>
          <w:sz w:val="24"/>
          <w:szCs w:val="24"/>
        </w:rPr>
        <w:t>complex</w:t>
      </w:r>
      <w:r w:rsidR="00165DFA" w:rsidRPr="00632ACB">
        <w:rPr>
          <w:rFonts w:ascii="Book Antiqua" w:hAnsi="Book Antiqua" w:cs="Arial"/>
          <w:sz w:val="24"/>
          <w:szCs w:val="24"/>
        </w:rPr>
        <w:t>es. These correct small</w:t>
      </w:r>
      <w:r w:rsidRPr="00632ACB">
        <w:rPr>
          <w:rFonts w:ascii="Book Antiqua" w:hAnsi="Book Antiqua" w:cs="Arial"/>
          <w:sz w:val="24"/>
          <w:szCs w:val="24"/>
        </w:rPr>
        <w:t xml:space="preserve"> insertions or deletions that </w:t>
      </w:r>
      <w:r w:rsidR="00165DFA" w:rsidRPr="00632ACB">
        <w:rPr>
          <w:rFonts w:ascii="Book Antiqua" w:hAnsi="Book Antiqua" w:cs="Arial"/>
          <w:sz w:val="24"/>
          <w:szCs w:val="24"/>
        </w:rPr>
        <w:t xml:space="preserve">may </w:t>
      </w:r>
      <w:r w:rsidRPr="00632ACB">
        <w:rPr>
          <w:rFonts w:ascii="Book Antiqua" w:hAnsi="Book Antiqua" w:cs="Arial"/>
          <w:sz w:val="24"/>
          <w:szCs w:val="24"/>
        </w:rPr>
        <w:t>occur during somatic</w:t>
      </w:r>
      <w:r w:rsidR="00165DFA" w:rsidRPr="00632ACB">
        <w:rPr>
          <w:rFonts w:ascii="Book Antiqua" w:hAnsi="Book Antiqua" w:cs="Arial"/>
          <w:sz w:val="24"/>
          <w:szCs w:val="24"/>
        </w:rPr>
        <w:t xml:space="preserve"> division</w:t>
      </w:r>
      <w:r w:rsidRPr="00632ACB">
        <w:rPr>
          <w:rFonts w:ascii="Book Antiqua" w:hAnsi="Book Antiqua" w:cs="Arial"/>
          <w:sz w:val="24"/>
          <w:szCs w:val="24"/>
        </w:rPr>
        <w:t xml:space="preserve">. </w:t>
      </w:r>
      <w:r w:rsidR="00165DFA" w:rsidRPr="00632ACB">
        <w:rPr>
          <w:rFonts w:ascii="Book Antiqua" w:hAnsi="Book Antiqua" w:cs="Arial"/>
          <w:sz w:val="24"/>
          <w:szCs w:val="24"/>
        </w:rPr>
        <w:t xml:space="preserve">Thus </w:t>
      </w:r>
      <w:r w:rsidR="00165DFA" w:rsidRPr="00632ACB">
        <w:rPr>
          <w:rFonts w:ascii="Book Antiqua" w:hAnsi="Book Antiqua"/>
          <w:sz w:val="24"/>
          <w:szCs w:val="24"/>
        </w:rPr>
        <w:t>MMR system proofreads and repairs defects that were overlooked by DNA polymerase.</w:t>
      </w:r>
    </w:p>
    <w:p w:rsidR="00165DFA" w:rsidRPr="00632ACB" w:rsidRDefault="00812070" w:rsidP="00165DFA">
      <w:pPr>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sz w:val="24"/>
          <w:szCs w:val="24"/>
          <w:lang w:val="en"/>
        </w:rPr>
        <w:t xml:space="preserve"> </w:t>
      </w:r>
      <w:r w:rsidRPr="00632ACB">
        <w:rPr>
          <w:rFonts w:ascii="Book Antiqua" w:hAnsi="Book Antiqua" w:hint="eastAsia"/>
          <w:sz w:val="24"/>
          <w:szCs w:val="24"/>
          <w:lang w:val="en" w:eastAsia="zh-CN"/>
        </w:rPr>
        <w:t xml:space="preserve">  </w:t>
      </w:r>
      <w:r w:rsidR="00165DFA" w:rsidRPr="00632ACB">
        <w:rPr>
          <w:rFonts w:ascii="Book Antiqua" w:hAnsi="Book Antiqua"/>
          <w:sz w:val="24"/>
          <w:szCs w:val="24"/>
          <w:lang w:val="en"/>
        </w:rPr>
        <w:t>Cancerous</w:t>
      </w:r>
      <w:r w:rsidR="00146656" w:rsidRPr="00632ACB">
        <w:rPr>
          <w:rFonts w:ascii="Book Antiqua" w:hAnsi="Book Antiqua"/>
          <w:sz w:val="24"/>
          <w:szCs w:val="24"/>
          <w:lang w:val="en"/>
        </w:rPr>
        <w:t xml:space="preserve"> cells with defective </w:t>
      </w:r>
      <w:r w:rsidR="00146656" w:rsidRPr="00632ACB">
        <w:rPr>
          <w:rFonts w:ascii="Book Antiqua" w:hAnsi="Book Antiqua"/>
          <w:i/>
          <w:sz w:val="24"/>
          <w:szCs w:val="24"/>
          <w:lang w:val="en"/>
        </w:rPr>
        <w:t>MMR</w:t>
      </w:r>
      <w:r w:rsidR="00146656" w:rsidRPr="00632ACB">
        <w:rPr>
          <w:rFonts w:ascii="Book Antiqua" w:hAnsi="Book Antiqua"/>
          <w:sz w:val="24"/>
          <w:szCs w:val="24"/>
          <w:lang w:val="en"/>
        </w:rPr>
        <w:t xml:space="preserve"> gene function exhibit</w:t>
      </w:r>
      <w:r w:rsidR="00165DFA" w:rsidRPr="00632ACB">
        <w:rPr>
          <w:rFonts w:ascii="Book Antiqua" w:hAnsi="Book Antiqua"/>
          <w:sz w:val="24"/>
          <w:szCs w:val="24"/>
          <w:lang w:val="en"/>
        </w:rPr>
        <w:t xml:space="preserve"> microsatellite instability. This refers to</w:t>
      </w:r>
      <w:r w:rsidR="00146656" w:rsidRPr="00632ACB">
        <w:rPr>
          <w:rFonts w:ascii="Book Antiqua" w:hAnsi="Book Antiqua"/>
          <w:sz w:val="24"/>
          <w:szCs w:val="24"/>
          <w:lang w:val="en"/>
        </w:rPr>
        <w:t xml:space="preserve"> an inconsistent number of </w:t>
      </w:r>
      <w:hyperlink r:id="rId12" w:history="1">
        <w:r w:rsidR="00146656" w:rsidRPr="00632ACB">
          <w:rPr>
            <w:rFonts w:ascii="Book Antiqua" w:hAnsi="Book Antiqua"/>
            <w:sz w:val="24"/>
            <w:szCs w:val="24"/>
            <w:lang w:val="en"/>
          </w:rPr>
          <w:t>microsatellite</w:t>
        </w:r>
      </w:hyperlink>
      <w:r w:rsidR="00146656" w:rsidRPr="00632ACB">
        <w:rPr>
          <w:rFonts w:ascii="Book Antiqua" w:hAnsi="Book Antiqua"/>
          <w:sz w:val="24"/>
          <w:szCs w:val="24"/>
          <w:lang w:val="en"/>
        </w:rPr>
        <w:t xml:space="preserve"> </w:t>
      </w:r>
      <w:hyperlink r:id="rId13" w:history="1">
        <w:r w:rsidR="00146656" w:rsidRPr="00632ACB">
          <w:rPr>
            <w:rFonts w:ascii="Book Antiqua" w:hAnsi="Book Antiqua"/>
            <w:sz w:val="24"/>
            <w:szCs w:val="24"/>
            <w:lang w:val="en"/>
          </w:rPr>
          <w:t>nucleotide</w:t>
        </w:r>
      </w:hyperlink>
      <w:r w:rsidR="00146656" w:rsidRPr="00632ACB">
        <w:rPr>
          <w:rFonts w:ascii="Book Antiqua" w:hAnsi="Book Antiqua"/>
          <w:sz w:val="24"/>
          <w:szCs w:val="24"/>
          <w:lang w:val="en"/>
        </w:rPr>
        <w:t xml:space="preserve"> repeats when compared to normal tissue</w:t>
      </w:r>
      <w:r w:rsidR="00165DFA" w:rsidRPr="00632ACB">
        <w:rPr>
          <w:rFonts w:ascii="Book Antiqua" w:hAnsi="Book Antiqua"/>
          <w:sz w:val="24"/>
          <w:szCs w:val="24"/>
          <w:lang w:val="en"/>
        </w:rPr>
        <w:t xml:space="preserve">. This </w:t>
      </w:r>
      <w:r w:rsidR="00165DFA" w:rsidRPr="00632ACB">
        <w:rPr>
          <w:rFonts w:ascii="Book Antiqua" w:hAnsi="Book Antiqua" w:cs="Arial"/>
          <w:sz w:val="24"/>
          <w:szCs w:val="24"/>
        </w:rPr>
        <w:t>phenotype with a markedly high rate of mutation</w:t>
      </w:r>
      <w:r w:rsidR="0029213C" w:rsidRPr="00632ACB">
        <w:rPr>
          <w:rFonts w:ascii="Book Antiqua" w:hAnsi="Book Antiqua" w:cs="Arial"/>
          <w:sz w:val="24"/>
          <w:szCs w:val="24"/>
        </w:rPr>
        <w:t>s</w:t>
      </w:r>
      <w:r w:rsidR="00165DFA" w:rsidRPr="00632ACB">
        <w:rPr>
          <w:rFonts w:ascii="Book Antiqua" w:hAnsi="Book Antiqua" w:cs="Arial"/>
          <w:sz w:val="24"/>
          <w:szCs w:val="24"/>
        </w:rPr>
        <w:t xml:space="preserve"> </w:t>
      </w:r>
      <w:r w:rsidR="0029213C" w:rsidRPr="00632ACB">
        <w:rPr>
          <w:rFonts w:ascii="Book Antiqua" w:hAnsi="Book Antiqua" w:cs="Arial"/>
          <w:sz w:val="24"/>
          <w:szCs w:val="24"/>
        </w:rPr>
        <w:t>involving cell-cycle regulation</w:t>
      </w:r>
      <w:r w:rsidR="00165DFA" w:rsidRPr="00632ACB">
        <w:rPr>
          <w:rFonts w:ascii="Book Antiqua" w:hAnsi="Book Antiqua" w:cs="Arial"/>
          <w:sz w:val="24"/>
          <w:szCs w:val="24"/>
        </w:rPr>
        <w:t xml:space="preserve"> increases the risk </w:t>
      </w:r>
      <w:r w:rsidR="0029213C" w:rsidRPr="00632ACB">
        <w:rPr>
          <w:rFonts w:ascii="Book Antiqua" w:hAnsi="Book Antiqua" w:cs="Arial"/>
          <w:sz w:val="24"/>
          <w:szCs w:val="24"/>
        </w:rPr>
        <w:t xml:space="preserve">of </w:t>
      </w:r>
      <w:r w:rsidR="00165DFA" w:rsidRPr="00632ACB">
        <w:rPr>
          <w:rFonts w:ascii="Book Antiqua" w:hAnsi="Book Antiqua" w:cs="Arial"/>
          <w:sz w:val="24"/>
          <w:szCs w:val="24"/>
        </w:rPr>
        <w:t>malignancy (Fig</w:t>
      </w:r>
      <w:r w:rsidR="00165DFA" w:rsidRPr="00632ACB">
        <w:rPr>
          <w:rFonts w:ascii="Book Antiqua" w:hAnsi="Book Antiqua" w:cs="Arial" w:hint="eastAsia"/>
          <w:sz w:val="24"/>
          <w:szCs w:val="24"/>
          <w:lang w:eastAsia="zh-CN"/>
        </w:rPr>
        <w:t xml:space="preserve">ure </w:t>
      </w:r>
      <w:r w:rsidR="00165DFA" w:rsidRPr="00632ACB">
        <w:rPr>
          <w:rFonts w:ascii="Book Antiqua" w:hAnsi="Book Antiqua" w:cs="Arial"/>
          <w:sz w:val="24"/>
          <w:szCs w:val="24"/>
        </w:rPr>
        <w:t>1)</w:t>
      </w:r>
      <w:r w:rsidR="00165DFA" w:rsidRPr="00632ACB">
        <w:rPr>
          <w:rFonts w:ascii="Book Antiqua" w:hAnsi="Book Antiqua" w:cs="Arial" w:hint="eastAsia"/>
          <w:sz w:val="24"/>
          <w:szCs w:val="24"/>
          <w:vertAlign w:val="superscript"/>
          <w:lang w:eastAsia="zh-CN"/>
        </w:rPr>
        <w:t>[</w:t>
      </w:r>
      <w:r w:rsidR="00165DFA" w:rsidRPr="00632ACB">
        <w:rPr>
          <w:rFonts w:ascii="Book Antiqua" w:hAnsi="Book Antiqua" w:cs="Arial"/>
          <w:sz w:val="24"/>
          <w:szCs w:val="24"/>
          <w:vertAlign w:val="superscript"/>
        </w:rPr>
        <w:t>17</w:t>
      </w:r>
      <w:r w:rsidR="00165DFA" w:rsidRPr="00632ACB">
        <w:rPr>
          <w:rFonts w:ascii="Book Antiqua" w:hAnsi="Book Antiqua" w:cs="Arial" w:hint="eastAsia"/>
          <w:sz w:val="24"/>
          <w:szCs w:val="24"/>
          <w:vertAlign w:val="superscript"/>
          <w:lang w:eastAsia="zh-CN"/>
        </w:rPr>
        <w:t>]</w:t>
      </w:r>
      <w:r w:rsidR="00165DFA" w:rsidRPr="00632ACB">
        <w:rPr>
          <w:rFonts w:ascii="Book Antiqua" w:hAnsi="Book Antiqua" w:cs="Arial"/>
          <w:sz w:val="24"/>
          <w:szCs w:val="24"/>
        </w:rPr>
        <w:t>.</w:t>
      </w:r>
    </w:p>
    <w:p w:rsidR="0009794F" w:rsidRPr="00E23D23" w:rsidRDefault="0009794F" w:rsidP="00812070">
      <w:pPr>
        <w:autoSpaceDE w:val="0"/>
        <w:autoSpaceDN w:val="0"/>
        <w:adjustRightInd w:val="0"/>
        <w:snapToGrid w:val="0"/>
        <w:spacing w:after="0" w:line="360" w:lineRule="auto"/>
        <w:ind w:firstLineChars="100" w:firstLine="240"/>
        <w:jc w:val="both"/>
        <w:rPr>
          <w:rFonts w:ascii="Book Antiqua" w:hAnsi="Book Antiqua" w:cs="Arial"/>
          <w:sz w:val="24"/>
          <w:szCs w:val="24"/>
          <w:lang w:val="en" w:eastAsia="zh-CN"/>
        </w:rPr>
      </w:pPr>
      <w:r w:rsidRPr="00632ACB">
        <w:rPr>
          <w:rFonts w:ascii="Book Antiqua" w:hAnsi="Book Antiqua"/>
          <w:sz w:val="24"/>
          <w:szCs w:val="24"/>
          <w:lang w:val="en"/>
        </w:rPr>
        <w:lastRenderedPageBreak/>
        <w:t>Immunochemistry of the tumor samples are used to detect</w:t>
      </w:r>
      <w:r w:rsidR="00146656" w:rsidRPr="00632ACB">
        <w:rPr>
          <w:rFonts w:ascii="Book Antiqua" w:hAnsi="Book Antiqua"/>
          <w:sz w:val="24"/>
          <w:szCs w:val="24"/>
          <w:lang w:val="en"/>
        </w:rPr>
        <w:t xml:space="preserve"> the absence of the protein products </w:t>
      </w:r>
      <w:r w:rsidRPr="00632ACB">
        <w:rPr>
          <w:rFonts w:ascii="Book Antiqua" w:hAnsi="Book Antiqua"/>
          <w:sz w:val="24"/>
          <w:szCs w:val="24"/>
          <w:lang w:val="en"/>
        </w:rPr>
        <w:t xml:space="preserve">of </w:t>
      </w:r>
      <w:r w:rsidR="00F96C09" w:rsidRPr="00632ACB">
        <w:rPr>
          <w:rFonts w:ascii="Book Antiqua" w:hAnsi="Book Antiqua"/>
          <w:sz w:val="24"/>
          <w:szCs w:val="24"/>
          <w:lang w:val="en"/>
        </w:rPr>
        <w:t xml:space="preserve">mismatch repair genes. These </w:t>
      </w:r>
      <w:r w:rsidR="00146656" w:rsidRPr="00632ACB">
        <w:rPr>
          <w:rFonts w:ascii="Book Antiqua" w:hAnsi="Book Antiqua"/>
          <w:sz w:val="24"/>
          <w:szCs w:val="24"/>
          <w:lang w:val="en"/>
        </w:rPr>
        <w:t>gene products function as dimers: MSH2 protein may complex with MSH6 or MSH3 protein, and MLH1 protein complexes with PMS2 or PMS1 protein. MSH6 and PMS2 proteins are unstable when</w:t>
      </w:r>
      <w:r w:rsidR="00F96C09" w:rsidRPr="00632ACB">
        <w:rPr>
          <w:rFonts w:ascii="Book Antiqua" w:hAnsi="Book Antiqua"/>
          <w:sz w:val="24"/>
          <w:szCs w:val="24"/>
          <w:lang w:val="en"/>
        </w:rPr>
        <w:t xml:space="preserve"> unpaired.</w:t>
      </w:r>
      <w:r w:rsidR="00146656" w:rsidRPr="00632ACB">
        <w:rPr>
          <w:rFonts w:ascii="Book Antiqua" w:hAnsi="Book Antiqua"/>
          <w:sz w:val="24"/>
          <w:szCs w:val="24"/>
          <w:lang w:val="en"/>
        </w:rPr>
        <w:t xml:space="preserve"> </w:t>
      </w:r>
      <w:r w:rsidR="00F96C09" w:rsidRPr="00632ACB">
        <w:rPr>
          <w:rFonts w:ascii="Book Antiqua" w:hAnsi="Book Antiqua"/>
          <w:sz w:val="24"/>
          <w:szCs w:val="24"/>
          <w:lang w:val="en"/>
        </w:rPr>
        <w:t>A</w:t>
      </w:r>
      <w:r w:rsidR="00146656" w:rsidRPr="00632ACB">
        <w:rPr>
          <w:rFonts w:ascii="Book Antiqua" w:hAnsi="Book Antiqua"/>
          <w:sz w:val="24"/>
          <w:szCs w:val="24"/>
          <w:lang w:val="en"/>
        </w:rPr>
        <w:t xml:space="preserve"> pathogenic variant in </w:t>
      </w:r>
      <w:r w:rsidR="00146656" w:rsidRPr="00632ACB">
        <w:rPr>
          <w:rFonts w:ascii="Book Antiqua" w:hAnsi="Book Antiqua"/>
          <w:iCs/>
          <w:sz w:val="24"/>
          <w:szCs w:val="24"/>
          <w:lang w:val="en"/>
        </w:rPr>
        <w:t>MSH2</w:t>
      </w:r>
      <w:r w:rsidR="00146656" w:rsidRPr="00632ACB">
        <w:rPr>
          <w:rFonts w:ascii="Book Antiqua" w:hAnsi="Book Antiqua"/>
          <w:sz w:val="24"/>
          <w:szCs w:val="24"/>
          <w:lang w:val="en"/>
        </w:rPr>
        <w:t xml:space="preserve"> typically results in loss of expression of the proteins MSH2/MSH6 and a germline pathogenic variant in </w:t>
      </w:r>
      <w:r w:rsidR="00146656" w:rsidRPr="00632ACB">
        <w:rPr>
          <w:rFonts w:ascii="Book Antiqua" w:hAnsi="Book Antiqua"/>
          <w:iCs/>
          <w:sz w:val="24"/>
          <w:szCs w:val="24"/>
          <w:lang w:val="en"/>
        </w:rPr>
        <w:t>MLH1</w:t>
      </w:r>
      <w:r w:rsidR="00146656" w:rsidRPr="00632ACB">
        <w:rPr>
          <w:rFonts w:ascii="Book Antiqua" w:hAnsi="Book Antiqua"/>
          <w:sz w:val="24"/>
          <w:szCs w:val="24"/>
          <w:lang w:val="en"/>
        </w:rPr>
        <w:t xml:space="preserve"> results in loss of expression of the proteins MLH1/PMS2. </w:t>
      </w:r>
      <w:r w:rsidR="00F96C09" w:rsidRPr="00632ACB">
        <w:rPr>
          <w:rFonts w:ascii="Book Antiqua" w:hAnsi="Book Antiqua"/>
          <w:sz w:val="24"/>
          <w:szCs w:val="24"/>
          <w:lang w:val="en"/>
        </w:rPr>
        <w:t>G</w:t>
      </w:r>
      <w:r w:rsidR="00146656" w:rsidRPr="00632ACB">
        <w:rPr>
          <w:rFonts w:ascii="Book Antiqua" w:hAnsi="Book Antiqua"/>
          <w:sz w:val="24"/>
          <w:szCs w:val="24"/>
          <w:lang w:val="en"/>
        </w:rPr>
        <w:t xml:space="preserve">ermline pathogenic variants in </w:t>
      </w:r>
      <w:r w:rsidR="00146656" w:rsidRPr="00632ACB">
        <w:rPr>
          <w:rFonts w:ascii="Book Antiqua" w:hAnsi="Book Antiqua"/>
          <w:iCs/>
          <w:sz w:val="24"/>
          <w:szCs w:val="24"/>
          <w:lang w:val="en"/>
        </w:rPr>
        <w:t>MSH6</w:t>
      </w:r>
      <w:r w:rsidR="00146656" w:rsidRPr="00632ACB">
        <w:rPr>
          <w:rFonts w:ascii="Book Antiqua" w:hAnsi="Book Antiqua"/>
          <w:sz w:val="24"/>
          <w:szCs w:val="24"/>
          <w:lang w:val="en"/>
        </w:rPr>
        <w:t xml:space="preserve"> and </w:t>
      </w:r>
      <w:r w:rsidR="00146656" w:rsidRPr="00632ACB">
        <w:rPr>
          <w:rFonts w:ascii="Book Antiqua" w:hAnsi="Book Antiqua"/>
          <w:iCs/>
          <w:sz w:val="24"/>
          <w:szCs w:val="24"/>
          <w:lang w:val="en"/>
        </w:rPr>
        <w:t>PMS2</w:t>
      </w:r>
      <w:r w:rsidR="00146656" w:rsidRPr="00632ACB">
        <w:rPr>
          <w:rFonts w:ascii="Book Antiqua" w:hAnsi="Book Antiqua"/>
          <w:sz w:val="24"/>
          <w:szCs w:val="24"/>
          <w:lang w:val="en"/>
        </w:rPr>
        <w:t xml:space="preserve"> typically do not result in loss of MSH2 or MLH1 expression because these proteins are still present in other pairings.</w:t>
      </w:r>
    </w:p>
    <w:p w:rsidR="00146656" w:rsidRPr="00632ACB" w:rsidRDefault="00146656" w:rsidP="0009794F">
      <w:pPr>
        <w:autoSpaceDE w:val="0"/>
        <w:autoSpaceDN w:val="0"/>
        <w:adjustRightInd w:val="0"/>
        <w:snapToGrid w:val="0"/>
        <w:spacing w:after="0" w:line="360" w:lineRule="auto"/>
        <w:jc w:val="both"/>
        <w:rPr>
          <w:rFonts w:ascii="Book Antiqua" w:hAnsi="Book Antiqua" w:cs="AdvTT31ea7dbe"/>
          <w:sz w:val="24"/>
          <w:szCs w:val="24"/>
          <w:lang w:eastAsia="zh-CN"/>
        </w:rPr>
      </w:pPr>
      <w:r w:rsidRPr="00632ACB">
        <w:rPr>
          <w:rFonts w:ascii="Book Antiqua" w:hAnsi="Book Antiqua" w:cs="AdvTT31ea7dbe"/>
          <w:sz w:val="24"/>
          <w:szCs w:val="24"/>
        </w:rPr>
        <w:t>LS a</w:t>
      </w:r>
      <w:r w:rsidR="00812070" w:rsidRPr="00632ACB">
        <w:rPr>
          <w:rFonts w:ascii="Book Antiqua" w:hAnsi="Book Antiqua" w:cs="AdvTT31ea7dbe"/>
          <w:sz w:val="24"/>
          <w:szCs w:val="24"/>
        </w:rPr>
        <w:t xml:space="preserve">ccounts for 3% to 5% of all </w:t>
      </w:r>
      <w:proofErr w:type="gramStart"/>
      <w:r w:rsidR="0009794F" w:rsidRPr="00632ACB">
        <w:rPr>
          <w:rFonts w:ascii="Book Antiqua" w:hAnsi="Book Antiqua" w:cs="AdvTT31ea7dbe"/>
          <w:sz w:val="24"/>
          <w:szCs w:val="24"/>
        </w:rPr>
        <w:t>CRC</w:t>
      </w:r>
      <w:r w:rsidR="0009794F" w:rsidRPr="00632ACB">
        <w:rPr>
          <w:rFonts w:ascii="Book Antiqua" w:hAnsi="Book Antiqua" w:cs="AdvTT31ea7dbe"/>
          <w:sz w:val="24"/>
          <w:szCs w:val="24"/>
          <w:vertAlign w:val="superscript"/>
          <w:lang w:eastAsia="zh-CN"/>
        </w:rPr>
        <w:t>[</w:t>
      </w:r>
      <w:proofErr w:type="gramEnd"/>
      <w:r w:rsidRPr="00632ACB">
        <w:rPr>
          <w:rFonts w:ascii="Book Antiqua" w:hAnsi="Book Antiqua" w:cs="AdvTT31ea7dbe"/>
          <w:sz w:val="24"/>
          <w:szCs w:val="24"/>
          <w:vertAlign w:val="superscript"/>
        </w:rPr>
        <w:t>25</w:t>
      </w:r>
      <w:r w:rsidR="00812070" w:rsidRPr="00632ACB">
        <w:rPr>
          <w:rFonts w:ascii="Book Antiqua" w:hAnsi="Book Antiqua" w:cs="AdvTT31ea7dbe" w:hint="eastAsia"/>
          <w:sz w:val="24"/>
          <w:szCs w:val="24"/>
          <w:vertAlign w:val="superscript"/>
          <w:lang w:eastAsia="zh-CN"/>
        </w:rPr>
        <w:t>]</w:t>
      </w:r>
      <w:r w:rsidRPr="00632ACB">
        <w:rPr>
          <w:rFonts w:ascii="Book Antiqua" w:hAnsi="Book Antiqua" w:cs="AdvTT349184da"/>
          <w:sz w:val="24"/>
          <w:szCs w:val="24"/>
        </w:rPr>
        <w:t xml:space="preserve"> </w:t>
      </w:r>
      <w:r w:rsidRPr="00632ACB">
        <w:rPr>
          <w:rFonts w:ascii="Book Antiqua" w:hAnsi="Book Antiqua" w:cs="AdvTT31ea7dbe"/>
          <w:sz w:val="24"/>
          <w:szCs w:val="24"/>
        </w:rPr>
        <w:t>and it is the commonest inherited colon cancer syndrome.</w:t>
      </w:r>
      <w:r w:rsidRPr="00632ACB">
        <w:rPr>
          <w:rFonts w:ascii="Book Antiqua" w:hAnsi="Book Antiqua" w:cs="Arial"/>
          <w:sz w:val="24"/>
          <w:szCs w:val="24"/>
        </w:rPr>
        <w:t xml:space="preserve"> </w:t>
      </w:r>
      <w:r w:rsidRPr="00632ACB">
        <w:rPr>
          <w:rFonts w:ascii="Book Antiqua" w:hAnsi="Book Antiqua" w:cs="AdvTT31ea7dbe"/>
          <w:sz w:val="24"/>
          <w:szCs w:val="24"/>
        </w:rPr>
        <w:t xml:space="preserve">The average age of </w:t>
      </w:r>
      <w:r w:rsidR="0009794F" w:rsidRPr="00632ACB">
        <w:rPr>
          <w:rFonts w:ascii="Book Antiqua" w:hAnsi="Book Antiqua" w:cs="AdvTT31ea7dbe"/>
          <w:sz w:val="24"/>
          <w:szCs w:val="24"/>
        </w:rPr>
        <w:t xml:space="preserve">malignancy </w:t>
      </w:r>
      <w:r w:rsidRPr="00632ACB">
        <w:rPr>
          <w:rFonts w:ascii="Book Antiqua" w:hAnsi="Book Antiqua" w:cs="AdvTT31ea7dbe"/>
          <w:sz w:val="24"/>
          <w:szCs w:val="24"/>
        </w:rPr>
        <w:t xml:space="preserve">in LS is 44 years, versus 64 years in sporadic </w:t>
      </w:r>
      <w:proofErr w:type="gramStart"/>
      <w:r w:rsidR="0009794F" w:rsidRPr="00632ACB">
        <w:rPr>
          <w:rFonts w:ascii="Book Antiqua" w:hAnsi="Book Antiqua" w:cs="AdvTT31ea7dbe"/>
          <w:sz w:val="24"/>
          <w:szCs w:val="24"/>
        </w:rPr>
        <w:t>CRC</w:t>
      </w:r>
      <w:r w:rsidR="0029213C" w:rsidRPr="00632ACB">
        <w:rPr>
          <w:rFonts w:ascii="Book Antiqua" w:hAnsi="Book Antiqua" w:cs="AdvTT31ea7dbe"/>
          <w:sz w:val="24"/>
          <w:szCs w:val="24"/>
          <w:vertAlign w:val="superscript"/>
          <w:lang w:eastAsia="zh-CN"/>
        </w:rPr>
        <w:t>[</w:t>
      </w:r>
      <w:proofErr w:type="gramEnd"/>
      <w:r w:rsidR="00812070" w:rsidRPr="00632ACB">
        <w:rPr>
          <w:rFonts w:ascii="Book Antiqua" w:hAnsi="Book Antiqua" w:cs="AdvTT31ea7dbe"/>
          <w:sz w:val="24"/>
          <w:szCs w:val="24"/>
          <w:vertAlign w:val="superscript"/>
        </w:rPr>
        <w:t>3,17</w:t>
      </w:r>
      <w:r w:rsidR="00812070" w:rsidRPr="00632ACB">
        <w:rPr>
          <w:rFonts w:ascii="Book Antiqua" w:hAnsi="Book Antiqua" w:cs="AdvTT31ea7dbe" w:hint="eastAsia"/>
          <w:sz w:val="24"/>
          <w:szCs w:val="24"/>
          <w:vertAlign w:val="superscript"/>
          <w:lang w:eastAsia="zh-CN"/>
        </w:rPr>
        <w:t>]</w:t>
      </w:r>
      <w:r w:rsidRPr="00632ACB">
        <w:rPr>
          <w:rFonts w:ascii="Book Antiqua" w:hAnsi="Book Antiqua" w:cs="AdvTT31ea7dbe"/>
          <w:sz w:val="24"/>
          <w:szCs w:val="24"/>
        </w:rPr>
        <w:t>.</w:t>
      </w:r>
    </w:p>
    <w:p w:rsidR="00146656" w:rsidRPr="00632ACB" w:rsidRDefault="00146656" w:rsidP="00812070">
      <w:pPr>
        <w:autoSpaceDE w:val="0"/>
        <w:autoSpaceDN w:val="0"/>
        <w:adjustRightInd w:val="0"/>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cs="Arial"/>
          <w:sz w:val="24"/>
          <w:szCs w:val="24"/>
        </w:rPr>
        <w:t xml:space="preserve">The risk factors for </w:t>
      </w:r>
      <w:r w:rsidR="006B2CBE" w:rsidRPr="00632ACB">
        <w:rPr>
          <w:rFonts w:ascii="Book Antiqua" w:hAnsi="Book Antiqua" w:hint="eastAsia"/>
          <w:sz w:val="24"/>
          <w:szCs w:val="24"/>
          <w:lang w:eastAsia="zh-CN"/>
        </w:rPr>
        <w:t>SBA</w:t>
      </w:r>
      <w:r w:rsidRPr="00632ACB">
        <w:rPr>
          <w:rFonts w:ascii="Book Antiqua" w:hAnsi="Book Antiqua" w:cs="Arial"/>
          <w:sz w:val="24"/>
          <w:szCs w:val="24"/>
        </w:rPr>
        <w:t xml:space="preserve"> in LS patient’s increase with age, beginning at 40 years and a tenfold rise by the age of 60</w:t>
      </w:r>
      <w:r w:rsidR="00812070" w:rsidRPr="00632ACB">
        <w:rPr>
          <w:rFonts w:ascii="Book Antiqua" w:hAnsi="Book Antiqua" w:cs="Arial" w:hint="eastAsia"/>
          <w:sz w:val="24"/>
          <w:szCs w:val="24"/>
          <w:vertAlign w:val="superscript"/>
          <w:lang w:eastAsia="zh-CN"/>
        </w:rPr>
        <w:t>[</w:t>
      </w:r>
      <w:r w:rsidR="00812070" w:rsidRPr="00632ACB">
        <w:rPr>
          <w:rFonts w:ascii="Book Antiqua" w:hAnsi="Book Antiqua" w:cs="Arial"/>
          <w:sz w:val="24"/>
          <w:szCs w:val="24"/>
          <w:vertAlign w:val="superscript"/>
        </w:rPr>
        <w:t>26</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Compared to sporadic </w:t>
      </w:r>
      <w:r w:rsidR="006B2CBE" w:rsidRPr="00632ACB">
        <w:rPr>
          <w:rFonts w:ascii="Book Antiqua" w:hAnsi="Book Antiqua" w:hint="eastAsia"/>
          <w:sz w:val="24"/>
          <w:szCs w:val="24"/>
          <w:lang w:eastAsia="zh-CN"/>
        </w:rPr>
        <w:t>SBA</w:t>
      </w:r>
      <w:r w:rsidRPr="00632ACB">
        <w:rPr>
          <w:rFonts w:ascii="Book Antiqua" w:hAnsi="Book Antiqua" w:cs="Arial"/>
          <w:sz w:val="24"/>
          <w:szCs w:val="24"/>
        </w:rPr>
        <w:t xml:space="preserve"> in general population, patients with LS present a decade earlier.  About 10% of patients develop cancers before the age of 30</w:t>
      </w:r>
      <w:r w:rsidR="00812070" w:rsidRPr="00632ACB">
        <w:rPr>
          <w:rFonts w:ascii="Book Antiqua" w:hAnsi="Book Antiqua" w:cs="Arial" w:hint="eastAsia"/>
          <w:sz w:val="24"/>
          <w:szCs w:val="24"/>
          <w:vertAlign w:val="superscript"/>
          <w:lang w:eastAsia="zh-CN"/>
        </w:rPr>
        <w:t>[</w:t>
      </w:r>
      <w:r w:rsidR="00812070" w:rsidRPr="00632ACB">
        <w:rPr>
          <w:rFonts w:ascii="Book Antiqua" w:hAnsi="Book Antiqua" w:cs="Arial"/>
          <w:sz w:val="24"/>
          <w:szCs w:val="24"/>
          <w:vertAlign w:val="superscript"/>
        </w:rPr>
        <w:t>27</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The lifetime risk for </w:t>
      </w:r>
      <w:r w:rsidR="00A63D12" w:rsidRPr="00632ACB">
        <w:rPr>
          <w:rFonts w:ascii="Book Antiqua" w:hAnsi="Book Antiqua" w:cs="Arial"/>
          <w:sz w:val="24"/>
          <w:szCs w:val="24"/>
        </w:rPr>
        <w:t xml:space="preserve">SBA is estimated as </w:t>
      </w:r>
      <w:r w:rsidR="00812070" w:rsidRPr="00632ACB">
        <w:rPr>
          <w:rFonts w:ascii="Book Antiqua" w:hAnsi="Book Antiqua" w:cs="Arial"/>
          <w:sz w:val="24"/>
          <w:szCs w:val="24"/>
        </w:rPr>
        <w:t>1%-4</w:t>
      </w:r>
      <w:r w:rsidRPr="00632ACB">
        <w:rPr>
          <w:rFonts w:ascii="Book Antiqua" w:hAnsi="Book Antiqua" w:cs="Arial"/>
          <w:sz w:val="24"/>
          <w:szCs w:val="24"/>
        </w:rPr>
        <w:t xml:space="preserve">% </w:t>
      </w:r>
      <w:r w:rsidR="00A63D12" w:rsidRPr="00632ACB">
        <w:rPr>
          <w:rFonts w:ascii="Book Antiqua" w:hAnsi="Book Antiqua" w:cs="Arial"/>
          <w:sz w:val="24"/>
          <w:szCs w:val="24"/>
        </w:rPr>
        <w:t xml:space="preserve">and </w:t>
      </w:r>
      <w:r w:rsidRPr="00632ACB">
        <w:rPr>
          <w:rFonts w:ascii="Book Antiqua" w:hAnsi="Book Antiqua" w:cs="Arial"/>
          <w:sz w:val="24"/>
          <w:szCs w:val="24"/>
        </w:rPr>
        <w:t xml:space="preserve">is greater than 100 fold risk compared to general </w:t>
      </w:r>
      <w:proofErr w:type="gramStart"/>
      <w:r w:rsidR="00A63D12" w:rsidRPr="00632ACB">
        <w:rPr>
          <w:rFonts w:ascii="Book Antiqua" w:hAnsi="Book Antiqua" w:cs="Arial"/>
          <w:sz w:val="24"/>
          <w:szCs w:val="24"/>
        </w:rPr>
        <w:t>population</w:t>
      </w:r>
      <w:r w:rsidR="00A63D12"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13,14,28</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146656" w:rsidRPr="00632ACB" w:rsidRDefault="00146656" w:rsidP="00812070">
      <w:pPr>
        <w:snapToGrid w:val="0"/>
        <w:spacing w:after="0" w:line="360" w:lineRule="auto"/>
        <w:ind w:firstLineChars="100" w:firstLine="240"/>
        <w:jc w:val="both"/>
        <w:rPr>
          <w:rFonts w:ascii="Book Antiqua" w:hAnsi="Book Antiqua" w:cs="Arial"/>
          <w:sz w:val="24"/>
          <w:szCs w:val="24"/>
        </w:rPr>
      </w:pPr>
      <w:r w:rsidRPr="00632ACB">
        <w:rPr>
          <w:rFonts w:ascii="Book Antiqua" w:hAnsi="Book Antiqua" w:cs="Arial"/>
          <w:sz w:val="24"/>
          <w:szCs w:val="24"/>
        </w:rPr>
        <w:t>In 30</w:t>
      </w:r>
      <w:r w:rsidR="00812070" w:rsidRPr="00632ACB">
        <w:rPr>
          <w:rFonts w:ascii="Book Antiqua" w:hAnsi="Book Antiqua" w:cs="Arial"/>
          <w:sz w:val="24"/>
          <w:szCs w:val="24"/>
        </w:rPr>
        <w:t>%</w:t>
      </w:r>
      <w:r w:rsidRPr="00632ACB">
        <w:rPr>
          <w:rFonts w:ascii="Book Antiqua" w:hAnsi="Book Antiqua" w:cs="Arial"/>
          <w:sz w:val="24"/>
          <w:szCs w:val="24"/>
        </w:rPr>
        <w:t xml:space="preserve">-70% patients with LS small bowel cancer may be the primary malignancy to </w:t>
      </w:r>
      <w:proofErr w:type="gramStart"/>
      <w:r w:rsidR="00A6357B" w:rsidRPr="00632ACB">
        <w:rPr>
          <w:rFonts w:ascii="Book Antiqua" w:hAnsi="Book Antiqua" w:cs="Arial"/>
          <w:sz w:val="24"/>
          <w:szCs w:val="24"/>
        </w:rPr>
        <w:t>manifest</w:t>
      </w:r>
      <w:r w:rsidR="00A6357B" w:rsidRPr="00632ACB">
        <w:rPr>
          <w:rFonts w:ascii="Book Antiqua" w:hAnsi="Book Antiqua" w:cs="Arial"/>
          <w:sz w:val="24"/>
          <w:szCs w:val="24"/>
          <w:vertAlign w:val="superscript"/>
          <w:lang w:eastAsia="zh-CN"/>
        </w:rPr>
        <w:t>[</w:t>
      </w:r>
      <w:proofErr w:type="gramEnd"/>
      <w:r w:rsidR="002132ED" w:rsidRPr="00632ACB">
        <w:rPr>
          <w:rFonts w:ascii="Book Antiqua" w:hAnsi="Book Antiqua" w:cs="Arial"/>
          <w:sz w:val="24"/>
          <w:szCs w:val="24"/>
          <w:vertAlign w:val="superscript"/>
        </w:rPr>
        <w:t>29</w:t>
      </w:r>
      <w:r w:rsidR="002132ED"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The incidence appears higher in MLH1, and MSH2 carriers compared to </w:t>
      </w:r>
      <w:proofErr w:type="gramStart"/>
      <w:r w:rsidR="00564074" w:rsidRPr="00632ACB">
        <w:rPr>
          <w:rFonts w:ascii="Book Antiqua" w:hAnsi="Book Antiqua" w:cs="Arial"/>
          <w:sz w:val="24"/>
          <w:szCs w:val="24"/>
        </w:rPr>
        <w:t>MSH6</w:t>
      </w:r>
      <w:r w:rsidR="00564074"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13,29</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w:t>
      </w:r>
      <w:r w:rsidR="00564074" w:rsidRPr="00632ACB">
        <w:rPr>
          <w:rFonts w:ascii="Book Antiqua" w:hAnsi="Book Antiqua" w:cs="Arial"/>
          <w:sz w:val="24"/>
          <w:szCs w:val="24"/>
        </w:rPr>
        <w:t>Further regional variations between various registries have</w:t>
      </w:r>
      <w:r w:rsidRPr="00632ACB">
        <w:rPr>
          <w:rFonts w:ascii="Book Antiqua" w:hAnsi="Book Antiqua" w:cs="Arial"/>
          <w:sz w:val="24"/>
          <w:szCs w:val="24"/>
        </w:rPr>
        <w:t xml:space="preserve"> been noted for the incidence of small bowel cancer. For instance Finnish and French (HNPCC/LS) patients have lesser incidence of small bowel cancer compared to Dutch (HNPCC/LS) </w:t>
      </w:r>
      <w:proofErr w:type="gramStart"/>
      <w:r w:rsidR="00A6357B" w:rsidRPr="00632ACB">
        <w:rPr>
          <w:rFonts w:ascii="Book Antiqua" w:hAnsi="Book Antiqua" w:cs="Arial"/>
          <w:sz w:val="24"/>
          <w:szCs w:val="24"/>
        </w:rPr>
        <w:t>patients</w:t>
      </w:r>
      <w:r w:rsidR="00A6357B"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28,29</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w:t>
      </w:r>
    </w:p>
    <w:p w:rsidR="00146656" w:rsidRPr="00632ACB" w:rsidRDefault="00146656" w:rsidP="00812070">
      <w:pPr>
        <w:snapToGrid w:val="0"/>
        <w:spacing w:after="0" w:line="360" w:lineRule="auto"/>
        <w:ind w:firstLineChars="100" w:firstLine="240"/>
        <w:jc w:val="both"/>
        <w:rPr>
          <w:rFonts w:ascii="Book Antiqua" w:hAnsi="Book Antiqua" w:cs="Arial"/>
          <w:sz w:val="24"/>
          <w:szCs w:val="24"/>
        </w:rPr>
      </w:pPr>
      <w:r w:rsidRPr="00632ACB">
        <w:rPr>
          <w:rFonts w:ascii="Book Antiqua" w:hAnsi="Book Antiqua" w:cs="Arial"/>
          <w:sz w:val="24"/>
          <w:szCs w:val="24"/>
        </w:rPr>
        <w:t xml:space="preserve">Most data from series of patients point to adenoma-carcinoma sequence comparable to colorectal neoplasia. Molecular data as described earlier indicate accumulation of </w:t>
      </w:r>
      <w:r w:rsidR="00F16C16" w:rsidRPr="00632ACB">
        <w:rPr>
          <w:rFonts w:ascii="Book Antiqua" w:hAnsi="Book Antiqua" w:cs="Arial"/>
          <w:sz w:val="24"/>
          <w:szCs w:val="24"/>
        </w:rPr>
        <w:t xml:space="preserve">mutations as an inciting event </w:t>
      </w:r>
      <w:r w:rsidRPr="00632ACB">
        <w:rPr>
          <w:rFonts w:ascii="Book Antiqua" w:hAnsi="Book Antiqua" w:cs="Arial"/>
          <w:sz w:val="24"/>
          <w:szCs w:val="24"/>
        </w:rPr>
        <w:t xml:space="preserve">in the development of small bowel cancers similar to colorectal cancers. Some authors recommend that patients presenting with </w:t>
      </w:r>
      <w:r w:rsidR="006B2CBE" w:rsidRPr="00632ACB">
        <w:rPr>
          <w:rFonts w:ascii="Book Antiqua" w:hAnsi="Book Antiqua" w:hint="eastAsia"/>
          <w:sz w:val="24"/>
          <w:szCs w:val="24"/>
          <w:lang w:eastAsia="zh-CN"/>
        </w:rPr>
        <w:t>SBA</w:t>
      </w:r>
      <w:r w:rsidRPr="00632ACB">
        <w:rPr>
          <w:rFonts w:ascii="Book Antiqua" w:hAnsi="Book Antiqua" w:cs="Arial"/>
          <w:sz w:val="24"/>
          <w:szCs w:val="24"/>
        </w:rPr>
        <w:t xml:space="preserve"> routinely undergo analysis of the MMR phenotype and screened for </w:t>
      </w:r>
      <w:proofErr w:type="gramStart"/>
      <w:r w:rsidR="006F3072" w:rsidRPr="00632ACB">
        <w:rPr>
          <w:rFonts w:ascii="Book Antiqua" w:hAnsi="Book Antiqua" w:cs="Arial"/>
          <w:sz w:val="24"/>
          <w:szCs w:val="24"/>
        </w:rPr>
        <w:t>LS</w:t>
      </w:r>
      <w:r w:rsidR="006F3072"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13,28,29</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This is especially true for histological findings of m</w:t>
      </w:r>
      <w:r w:rsidR="00564074" w:rsidRPr="00632ACB">
        <w:rPr>
          <w:rFonts w:ascii="Book Antiqua" w:hAnsi="Book Antiqua" w:cs="Arial"/>
          <w:sz w:val="24"/>
          <w:szCs w:val="24"/>
        </w:rPr>
        <w:t>ucinous tumors infiltrated with</w:t>
      </w:r>
      <w:r w:rsidRPr="00632ACB">
        <w:rPr>
          <w:rFonts w:ascii="Book Antiqua" w:hAnsi="Book Antiqua" w:cs="Arial"/>
          <w:sz w:val="24"/>
          <w:szCs w:val="24"/>
        </w:rPr>
        <w:t xml:space="preserve"> lymphocytes and</w:t>
      </w:r>
      <w:r w:rsidR="00564074" w:rsidRPr="00632ACB">
        <w:rPr>
          <w:rFonts w:ascii="Book Antiqua" w:hAnsi="Book Antiqua" w:cs="Arial"/>
          <w:sz w:val="24"/>
          <w:szCs w:val="24"/>
        </w:rPr>
        <w:t xml:space="preserve"> pushing tumor border suggestive of</w:t>
      </w:r>
      <w:r w:rsidRPr="00632ACB">
        <w:rPr>
          <w:rFonts w:ascii="Book Antiqua" w:hAnsi="Book Antiqua" w:cs="Arial"/>
          <w:sz w:val="24"/>
          <w:szCs w:val="24"/>
        </w:rPr>
        <w:t xml:space="preserve"> MSI phenotype in 75% </w:t>
      </w:r>
      <w:proofErr w:type="gramStart"/>
      <w:r w:rsidR="006F3072" w:rsidRPr="00632ACB">
        <w:rPr>
          <w:rFonts w:ascii="Book Antiqua" w:hAnsi="Book Antiqua" w:cs="Arial"/>
          <w:sz w:val="24"/>
          <w:szCs w:val="24"/>
        </w:rPr>
        <w:lastRenderedPageBreak/>
        <w:t>patients</w:t>
      </w:r>
      <w:r w:rsidR="006F3072"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29</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00812070" w:rsidRPr="00632ACB">
        <w:rPr>
          <w:rFonts w:ascii="Book Antiqua" w:hAnsi="Book Antiqua" w:cs="Arial" w:hint="eastAsia"/>
          <w:sz w:val="24"/>
          <w:szCs w:val="24"/>
          <w:vertAlign w:val="superscript"/>
          <w:lang w:eastAsia="zh-CN"/>
        </w:rPr>
        <w:t xml:space="preserve"> </w:t>
      </w:r>
      <w:r w:rsidR="006F3072" w:rsidRPr="00632ACB">
        <w:rPr>
          <w:rFonts w:ascii="Book Antiqua" w:hAnsi="Book Antiqua" w:cs="Arial"/>
          <w:sz w:val="24"/>
          <w:szCs w:val="24"/>
        </w:rPr>
        <w:t xml:space="preserve">There are </w:t>
      </w:r>
      <w:r w:rsidRPr="00632ACB">
        <w:rPr>
          <w:rFonts w:ascii="Book Antiqua" w:hAnsi="Book Antiqua" w:cs="Arial"/>
          <w:sz w:val="24"/>
          <w:szCs w:val="24"/>
        </w:rPr>
        <w:t>implications in choosing adjuvant chemotherapy regimen</w:t>
      </w:r>
      <w:r w:rsidR="006F3072" w:rsidRPr="00632ACB">
        <w:rPr>
          <w:rFonts w:ascii="Book Antiqua" w:hAnsi="Book Antiqua" w:cs="Arial"/>
          <w:sz w:val="24"/>
          <w:szCs w:val="24"/>
        </w:rPr>
        <w:t xml:space="preserve"> in this phenotype,</w:t>
      </w:r>
      <w:r w:rsidRPr="00632ACB">
        <w:rPr>
          <w:rFonts w:ascii="Book Antiqua" w:hAnsi="Book Antiqua" w:cs="Arial"/>
          <w:sz w:val="24"/>
          <w:szCs w:val="24"/>
        </w:rPr>
        <w:t xml:space="preserve"> as cancers deficient in MMR proteins may be resistant to 5-FU based </w:t>
      </w:r>
      <w:proofErr w:type="gramStart"/>
      <w:r w:rsidR="006F3072" w:rsidRPr="00632ACB">
        <w:rPr>
          <w:rFonts w:ascii="Book Antiqua" w:hAnsi="Book Antiqua" w:cs="Arial"/>
          <w:sz w:val="24"/>
          <w:szCs w:val="24"/>
        </w:rPr>
        <w:t>chemotherapy</w:t>
      </w:r>
      <w:r w:rsidR="006F3072"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30</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p>
    <w:p w:rsidR="00146656" w:rsidRPr="00632ACB" w:rsidRDefault="00146656" w:rsidP="00812070">
      <w:pPr>
        <w:snapToGrid w:val="0"/>
        <w:spacing w:after="0" w:line="360" w:lineRule="auto"/>
        <w:ind w:firstLineChars="100" w:firstLine="240"/>
        <w:jc w:val="both"/>
        <w:rPr>
          <w:rFonts w:ascii="Book Antiqua" w:hAnsi="Book Antiqua" w:cs="Arial"/>
          <w:sz w:val="24"/>
          <w:szCs w:val="24"/>
        </w:rPr>
      </w:pPr>
      <w:r w:rsidRPr="00632ACB">
        <w:rPr>
          <w:rFonts w:ascii="Book Antiqua" w:hAnsi="Book Antiqua" w:cs="Arial"/>
          <w:sz w:val="24"/>
          <w:szCs w:val="24"/>
        </w:rPr>
        <w:t xml:space="preserve">Upper endoscopic surveillance is recommended over the age of 30 years for gastric and duodenal polyps however at present there are no guidelines for small bowel cancer surveillance in </w:t>
      </w:r>
      <w:proofErr w:type="gramStart"/>
      <w:r w:rsidR="006F3072" w:rsidRPr="00632ACB">
        <w:rPr>
          <w:rFonts w:ascii="Book Antiqua" w:hAnsi="Book Antiqua" w:cs="Arial"/>
          <w:sz w:val="24"/>
          <w:szCs w:val="24"/>
        </w:rPr>
        <w:t>LS</w:t>
      </w:r>
      <w:r w:rsidR="006F3072"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13,14,17,26,28</w:t>
      </w:r>
      <w:r w:rsidR="00812070"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p>
    <w:p w:rsidR="00812070" w:rsidRPr="00632ACB" w:rsidRDefault="00812070" w:rsidP="004406EF">
      <w:pPr>
        <w:snapToGrid w:val="0"/>
        <w:spacing w:after="0" w:line="360" w:lineRule="auto"/>
        <w:jc w:val="both"/>
        <w:rPr>
          <w:rFonts w:ascii="Book Antiqua" w:hAnsi="Book Antiqua" w:cs="Arial"/>
          <w:b/>
          <w:sz w:val="24"/>
          <w:szCs w:val="24"/>
          <w:lang w:eastAsia="zh-CN"/>
        </w:rPr>
      </w:pPr>
    </w:p>
    <w:p w:rsidR="00146656" w:rsidRPr="00632ACB" w:rsidRDefault="00146656" w:rsidP="004406EF">
      <w:pPr>
        <w:snapToGrid w:val="0"/>
        <w:spacing w:after="0" w:line="360" w:lineRule="auto"/>
        <w:jc w:val="both"/>
        <w:rPr>
          <w:rFonts w:ascii="Book Antiqua" w:hAnsi="Book Antiqua" w:cs="Arial"/>
          <w:b/>
          <w:sz w:val="24"/>
          <w:szCs w:val="24"/>
        </w:rPr>
      </w:pPr>
      <w:r w:rsidRPr="00632ACB">
        <w:rPr>
          <w:rFonts w:ascii="Book Antiqua" w:hAnsi="Book Antiqua" w:cs="Arial"/>
          <w:b/>
          <w:sz w:val="24"/>
          <w:szCs w:val="24"/>
        </w:rPr>
        <w:t>Peutz-Jeghers</w:t>
      </w:r>
      <w:r w:rsidR="00812070" w:rsidRPr="00632ACB">
        <w:rPr>
          <w:rFonts w:ascii="Book Antiqua" w:hAnsi="Book Antiqua" w:cs="Arial" w:hint="eastAsia"/>
          <w:b/>
          <w:sz w:val="24"/>
          <w:szCs w:val="24"/>
          <w:lang w:eastAsia="zh-CN"/>
        </w:rPr>
        <w:t xml:space="preserve"> </w:t>
      </w:r>
      <w:r w:rsidRPr="00632ACB">
        <w:rPr>
          <w:rFonts w:ascii="Book Antiqua" w:hAnsi="Book Antiqua" w:cs="Arial"/>
          <w:b/>
          <w:caps/>
          <w:sz w:val="24"/>
          <w:szCs w:val="24"/>
        </w:rPr>
        <w:t>Syndrome</w:t>
      </w:r>
    </w:p>
    <w:p w:rsidR="00D41830" w:rsidRPr="00632ACB" w:rsidRDefault="006F3072" w:rsidP="00812070">
      <w:pPr>
        <w:snapToGrid w:val="0"/>
        <w:spacing w:after="0" w:line="360" w:lineRule="auto"/>
        <w:jc w:val="both"/>
        <w:rPr>
          <w:rFonts w:ascii="Book Antiqua" w:hAnsi="Book Antiqua" w:cs="Arial"/>
          <w:b/>
          <w:sz w:val="24"/>
          <w:szCs w:val="24"/>
        </w:rPr>
      </w:pPr>
      <w:r w:rsidRPr="00632ACB">
        <w:rPr>
          <w:rFonts w:ascii="Book Antiqua" w:hAnsi="Book Antiqua" w:cs="Arial"/>
          <w:sz w:val="24"/>
          <w:szCs w:val="24"/>
        </w:rPr>
        <w:t>PJS</w:t>
      </w:r>
      <w:r w:rsidR="00812070" w:rsidRPr="00632ACB">
        <w:rPr>
          <w:rFonts w:ascii="Book Antiqua" w:hAnsi="Book Antiqua" w:hint="eastAsia"/>
          <w:sz w:val="24"/>
          <w:szCs w:val="24"/>
          <w:lang w:eastAsia="zh-CN"/>
        </w:rPr>
        <w:t xml:space="preserve"> </w:t>
      </w:r>
      <w:r w:rsidR="00146656" w:rsidRPr="00632ACB">
        <w:rPr>
          <w:rFonts w:ascii="Book Antiqua" w:hAnsi="Book Antiqua"/>
          <w:sz w:val="24"/>
          <w:szCs w:val="24"/>
        </w:rPr>
        <w:t xml:space="preserve">is an autosomal dominant condition </w:t>
      </w:r>
      <w:r w:rsidRPr="00632ACB">
        <w:rPr>
          <w:rFonts w:ascii="Book Antiqua" w:hAnsi="Book Antiqua"/>
          <w:sz w:val="24"/>
          <w:szCs w:val="24"/>
        </w:rPr>
        <w:t xml:space="preserve">with </w:t>
      </w:r>
      <w:r w:rsidR="00146656" w:rsidRPr="00632ACB">
        <w:rPr>
          <w:rFonts w:ascii="Book Antiqua" w:hAnsi="Book Antiqua"/>
          <w:sz w:val="24"/>
          <w:szCs w:val="24"/>
        </w:rPr>
        <w:t>mutation in the serine threonine kinase 11 (</w:t>
      </w:r>
      <w:r w:rsidR="00146656" w:rsidRPr="00632ACB">
        <w:rPr>
          <w:rFonts w:ascii="Book Antiqua" w:hAnsi="Book Antiqua"/>
          <w:i/>
          <w:sz w:val="24"/>
          <w:szCs w:val="24"/>
        </w:rPr>
        <w:t>STK11</w:t>
      </w:r>
      <w:r w:rsidR="00146656" w:rsidRPr="00632ACB">
        <w:rPr>
          <w:rFonts w:ascii="Book Antiqua" w:hAnsi="Book Antiqua"/>
          <w:sz w:val="24"/>
          <w:szCs w:val="24"/>
        </w:rPr>
        <w:t>) genes on the short arm of chromosome 19.</w:t>
      </w:r>
      <w:r w:rsidR="00D41830" w:rsidRPr="00632ACB">
        <w:rPr>
          <w:rFonts w:ascii="Book Antiqua" w:hAnsi="Book Antiqua" w:cs="AdvTT31ea7dbe"/>
          <w:sz w:val="24"/>
          <w:szCs w:val="24"/>
        </w:rPr>
        <w:t xml:space="preserve"> The incidence of</w:t>
      </w:r>
      <w:r w:rsidR="00812070" w:rsidRPr="00632ACB">
        <w:rPr>
          <w:rFonts w:ascii="Book Antiqua" w:hAnsi="Book Antiqua" w:cs="AdvTT31ea7dbe"/>
          <w:sz w:val="24"/>
          <w:szCs w:val="24"/>
        </w:rPr>
        <w:t xml:space="preserve"> PJS is </w:t>
      </w:r>
      <w:r w:rsidRPr="00632ACB">
        <w:rPr>
          <w:rFonts w:ascii="Book Antiqua" w:hAnsi="Book Antiqua" w:cs="AdvTT31ea7dbe"/>
          <w:sz w:val="24"/>
          <w:szCs w:val="24"/>
        </w:rPr>
        <w:t xml:space="preserve">reported </w:t>
      </w:r>
      <w:r w:rsidR="00812070" w:rsidRPr="00632ACB">
        <w:rPr>
          <w:rFonts w:ascii="Book Antiqua" w:hAnsi="Book Antiqua" w:cs="AdvTT31ea7dbe"/>
          <w:sz w:val="24"/>
          <w:szCs w:val="24"/>
        </w:rPr>
        <w:t>to be 1 in 50000 to 1 in 200</w:t>
      </w:r>
      <w:r w:rsidR="00D41830" w:rsidRPr="00632ACB">
        <w:rPr>
          <w:rFonts w:ascii="Book Antiqua" w:hAnsi="Book Antiqua" w:cs="AdvTT31ea7dbe"/>
          <w:sz w:val="24"/>
          <w:szCs w:val="24"/>
        </w:rPr>
        <w:t xml:space="preserve">000 live births. </w:t>
      </w:r>
      <w:r w:rsidR="00D41830" w:rsidRPr="00632ACB">
        <w:rPr>
          <w:rFonts w:ascii="Book Antiqua" w:hAnsi="Book Antiqua"/>
          <w:sz w:val="24"/>
          <w:szCs w:val="24"/>
        </w:rPr>
        <w:t>PJS is characterized by melanin spots on the buccal mucosa and</w:t>
      </w:r>
      <w:r w:rsidR="003311FA" w:rsidRPr="00632ACB">
        <w:rPr>
          <w:rFonts w:ascii="Book Antiqua" w:hAnsi="Book Antiqua"/>
          <w:sz w:val="24"/>
          <w:szCs w:val="24"/>
        </w:rPr>
        <w:t xml:space="preserve"> predilection to form</w:t>
      </w:r>
      <w:r w:rsidR="00D41830" w:rsidRPr="00632ACB">
        <w:rPr>
          <w:rFonts w:ascii="Book Antiqua" w:hAnsi="Book Antiqua"/>
          <w:sz w:val="24"/>
          <w:szCs w:val="24"/>
        </w:rPr>
        <w:t xml:space="preserve"> multiple gastrointestin</w:t>
      </w:r>
      <w:r w:rsidR="003311FA" w:rsidRPr="00632ACB">
        <w:rPr>
          <w:rFonts w:ascii="Book Antiqua" w:hAnsi="Book Antiqua"/>
          <w:sz w:val="24"/>
          <w:szCs w:val="24"/>
        </w:rPr>
        <w:t xml:space="preserve">al hamartomas and polyps. These </w:t>
      </w:r>
      <w:r w:rsidR="00D41830" w:rsidRPr="00632ACB">
        <w:rPr>
          <w:rFonts w:ascii="Book Antiqua" w:hAnsi="Book Antiqua"/>
          <w:sz w:val="24"/>
          <w:szCs w:val="24"/>
        </w:rPr>
        <w:t>are scattered throughout the small bowel, predominantly in the jejunum and ileum.</w:t>
      </w:r>
    </w:p>
    <w:p w:rsidR="00146656" w:rsidRPr="00632ACB" w:rsidRDefault="00146656" w:rsidP="00812070">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sz w:val="24"/>
          <w:szCs w:val="24"/>
        </w:rPr>
        <w:t xml:space="preserve">The </w:t>
      </w:r>
      <w:r w:rsidRPr="00632ACB">
        <w:rPr>
          <w:rFonts w:ascii="Book Antiqua" w:hAnsi="Book Antiqua"/>
          <w:i/>
          <w:iCs/>
          <w:sz w:val="24"/>
          <w:szCs w:val="24"/>
        </w:rPr>
        <w:t>STK11</w:t>
      </w:r>
      <w:r w:rsidRPr="00632ACB">
        <w:rPr>
          <w:rFonts w:ascii="Book Antiqua" w:hAnsi="Book Antiqua"/>
          <w:sz w:val="24"/>
          <w:szCs w:val="24"/>
        </w:rPr>
        <w:t xml:space="preserve"> gene (also called </w:t>
      </w:r>
      <w:r w:rsidRPr="00632ACB">
        <w:rPr>
          <w:rFonts w:ascii="Book Antiqua" w:hAnsi="Book Antiqua"/>
          <w:i/>
          <w:iCs/>
          <w:sz w:val="24"/>
          <w:szCs w:val="24"/>
        </w:rPr>
        <w:t>LKB1</w:t>
      </w:r>
      <w:r w:rsidRPr="00632ACB">
        <w:rPr>
          <w:rFonts w:ascii="Book Antiqua" w:hAnsi="Book Antiqua"/>
          <w:sz w:val="24"/>
          <w:szCs w:val="24"/>
        </w:rPr>
        <w:t>) encodes for enzyme serine/threonine kinase 11</w:t>
      </w:r>
      <w:r w:rsidR="00812070" w:rsidRPr="00632ACB">
        <w:rPr>
          <w:rFonts w:ascii="Book Antiqua" w:hAnsi="Book Antiqua" w:hint="eastAsia"/>
          <w:sz w:val="24"/>
          <w:szCs w:val="24"/>
          <w:vertAlign w:val="superscript"/>
          <w:lang w:eastAsia="zh-CN"/>
        </w:rPr>
        <w:t>[</w:t>
      </w:r>
      <w:r w:rsidR="00812070" w:rsidRPr="00632ACB">
        <w:rPr>
          <w:rFonts w:ascii="Book Antiqua" w:hAnsi="Book Antiqua"/>
          <w:sz w:val="24"/>
          <w:szCs w:val="24"/>
          <w:vertAlign w:val="superscript"/>
        </w:rPr>
        <w:t>31</w:t>
      </w:r>
      <w:r w:rsidR="00812070" w:rsidRPr="00632ACB">
        <w:rPr>
          <w:rFonts w:ascii="Book Antiqua" w:hAnsi="Book Antiqua" w:hint="eastAsia"/>
          <w:sz w:val="24"/>
          <w:szCs w:val="24"/>
          <w:vertAlign w:val="superscript"/>
          <w:lang w:eastAsia="zh-CN"/>
        </w:rPr>
        <w:t>]</w:t>
      </w:r>
      <w:r w:rsidRPr="00632ACB">
        <w:rPr>
          <w:rFonts w:ascii="Book Antiqua" w:hAnsi="Book Antiqua"/>
          <w:sz w:val="24"/>
          <w:szCs w:val="24"/>
        </w:rPr>
        <w:t>.</w:t>
      </w:r>
      <w:r w:rsidRPr="00632ACB">
        <w:rPr>
          <w:rFonts w:ascii="Book Antiqua" w:hAnsi="Book Antiqua"/>
          <w:sz w:val="24"/>
          <w:szCs w:val="24"/>
          <w:vertAlign w:val="superscript"/>
        </w:rPr>
        <w:t xml:space="preserve"> </w:t>
      </w:r>
      <w:r w:rsidRPr="00632ACB">
        <w:rPr>
          <w:rFonts w:ascii="Book Antiqua" w:hAnsi="Book Antiqua" w:cs="Arial"/>
          <w:sz w:val="24"/>
          <w:szCs w:val="24"/>
        </w:rPr>
        <w:t>STK11 is a tumor suppressor</w:t>
      </w:r>
      <w:r w:rsidR="003311FA" w:rsidRPr="00632ACB">
        <w:rPr>
          <w:rFonts w:ascii="Book Antiqua" w:hAnsi="Book Antiqua" w:cs="Arial"/>
          <w:sz w:val="24"/>
          <w:szCs w:val="24"/>
        </w:rPr>
        <w:t xml:space="preserve"> gene and associates</w:t>
      </w:r>
      <w:r w:rsidRPr="00632ACB">
        <w:rPr>
          <w:rFonts w:ascii="Book Antiqua" w:hAnsi="Book Antiqua" w:cs="Arial"/>
          <w:sz w:val="24"/>
          <w:szCs w:val="24"/>
        </w:rPr>
        <w:t xml:space="preserve"> with TP53 to regulate TP53-dependent apoptosis </w:t>
      </w:r>
      <w:proofErr w:type="gramStart"/>
      <w:r w:rsidR="003311FA" w:rsidRPr="00632ACB">
        <w:rPr>
          <w:rFonts w:ascii="Book Antiqua" w:hAnsi="Book Antiqua" w:cs="Arial"/>
          <w:sz w:val="24"/>
          <w:szCs w:val="24"/>
        </w:rPr>
        <w:t>pathways</w:t>
      </w:r>
      <w:r w:rsidR="003311FA" w:rsidRPr="00632ACB">
        <w:rPr>
          <w:rFonts w:ascii="Book Antiqua" w:hAnsi="Book Antiqua" w:cs="Arial"/>
          <w:sz w:val="24"/>
          <w:szCs w:val="24"/>
          <w:vertAlign w:val="superscript"/>
          <w:lang w:eastAsia="zh-CN"/>
        </w:rPr>
        <w:t>[</w:t>
      </w:r>
      <w:proofErr w:type="gramEnd"/>
      <w:r w:rsidR="00812070" w:rsidRPr="00632ACB">
        <w:rPr>
          <w:rFonts w:ascii="Book Antiqua" w:hAnsi="Book Antiqua"/>
          <w:sz w:val="24"/>
          <w:szCs w:val="24"/>
          <w:vertAlign w:val="superscript"/>
        </w:rPr>
        <w:t>32</w:t>
      </w:r>
      <w:r w:rsidR="00812070" w:rsidRPr="00632ACB">
        <w:rPr>
          <w:rFonts w:ascii="Book Antiqua" w:hAnsi="Book Antiqua" w:hint="eastAsia"/>
          <w:sz w:val="24"/>
          <w:szCs w:val="24"/>
          <w:vertAlign w:val="superscript"/>
          <w:lang w:eastAsia="zh-CN"/>
        </w:rPr>
        <w:t>]</w:t>
      </w:r>
      <w:r w:rsidRPr="00632ACB">
        <w:rPr>
          <w:rFonts w:ascii="Book Antiqua" w:hAnsi="Book Antiqua" w:cs="Arial"/>
          <w:sz w:val="24"/>
          <w:szCs w:val="24"/>
        </w:rPr>
        <w:t xml:space="preserve">. It also has a role in cell polarity, cell metabolism and energy </w:t>
      </w:r>
      <w:proofErr w:type="gramStart"/>
      <w:r w:rsidR="003311FA" w:rsidRPr="00632ACB">
        <w:rPr>
          <w:rFonts w:ascii="Book Antiqua" w:hAnsi="Book Antiqua" w:cs="Arial"/>
          <w:sz w:val="24"/>
          <w:szCs w:val="24"/>
        </w:rPr>
        <w:t>homeostasis</w:t>
      </w:r>
      <w:r w:rsidR="003311FA" w:rsidRPr="00632ACB">
        <w:rPr>
          <w:rFonts w:ascii="Book Antiqua" w:hAnsi="Book Antiqua" w:cs="Arial"/>
          <w:sz w:val="24"/>
          <w:szCs w:val="24"/>
          <w:vertAlign w:val="superscript"/>
          <w:lang w:eastAsia="zh-CN"/>
        </w:rPr>
        <w:t>[</w:t>
      </w:r>
      <w:proofErr w:type="gramEnd"/>
      <w:r w:rsidR="00812070" w:rsidRPr="00632ACB">
        <w:rPr>
          <w:rFonts w:ascii="Book Antiqua" w:hAnsi="Book Antiqua" w:cs="Arial"/>
          <w:sz w:val="24"/>
          <w:szCs w:val="24"/>
          <w:vertAlign w:val="superscript"/>
        </w:rPr>
        <w:t>33</w:t>
      </w:r>
      <w:r w:rsidR="00812070" w:rsidRPr="00632ACB">
        <w:rPr>
          <w:rFonts w:ascii="Book Antiqua" w:hAnsi="Book Antiqua" w:cs="Arial" w:hint="eastAsia"/>
          <w:sz w:val="24"/>
          <w:szCs w:val="24"/>
          <w:vertAlign w:val="superscript"/>
          <w:lang w:eastAsia="zh-CN"/>
        </w:rPr>
        <w:t>]</w:t>
      </w:r>
      <w:r w:rsidR="003311FA" w:rsidRPr="00632ACB">
        <w:rPr>
          <w:rFonts w:ascii="Book Antiqua" w:hAnsi="Book Antiqua" w:cs="Arial"/>
          <w:sz w:val="24"/>
          <w:szCs w:val="24"/>
        </w:rPr>
        <w:t xml:space="preserve">. Inactivation of STK11 is an </w:t>
      </w:r>
      <w:r w:rsidRPr="00632ACB">
        <w:rPr>
          <w:rFonts w:ascii="Book Antiqua" w:hAnsi="Book Antiqua" w:cs="Arial"/>
          <w:sz w:val="24"/>
          <w:szCs w:val="24"/>
        </w:rPr>
        <w:t xml:space="preserve">early event in the development of hamartoma and adenocarcinoma. </w:t>
      </w:r>
      <w:r w:rsidR="003311FA" w:rsidRPr="00632ACB">
        <w:rPr>
          <w:rFonts w:ascii="Book Antiqua" w:hAnsi="Book Antiqua" w:cs="Arial"/>
          <w:sz w:val="24"/>
          <w:szCs w:val="24"/>
        </w:rPr>
        <w:t>In addition to loss of STK11 function and altered TP53 expression, a</w:t>
      </w:r>
      <w:r w:rsidRPr="00632ACB">
        <w:rPr>
          <w:rFonts w:ascii="Book Antiqua" w:hAnsi="Book Antiqua" w:cs="Arial"/>
          <w:sz w:val="24"/>
          <w:szCs w:val="24"/>
        </w:rPr>
        <w:t xml:space="preserve">denocarcinomas in Peutz-Jeghers syndrome also demonstrate loss of heterozygosity (LOH) in 17p and 18q. </w:t>
      </w:r>
      <w:r w:rsidR="003311FA" w:rsidRPr="00632ACB">
        <w:rPr>
          <w:rFonts w:ascii="Book Antiqua" w:hAnsi="Book Antiqua" w:cs="Helvetica"/>
          <w:sz w:val="24"/>
          <w:szCs w:val="24"/>
          <w:lang w:val="en"/>
        </w:rPr>
        <w:t xml:space="preserve">These </w:t>
      </w:r>
      <w:r w:rsidRPr="00632ACB">
        <w:rPr>
          <w:rFonts w:ascii="Book Antiqua" w:hAnsi="Book Antiqua" w:cs="Helvetica"/>
          <w:sz w:val="24"/>
          <w:szCs w:val="24"/>
          <w:lang w:val="en"/>
        </w:rPr>
        <w:t xml:space="preserve">deletions are associated with an increased tendency of disease dissemination in colorectal cancer. </w:t>
      </w:r>
      <w:r w:rsidRPr="00632ACB">
        <w:rPr>
          <w:rFonts w:ascii="Book Antiqua" w:hAnsi="Book Antiqua"/>
          <w:sz w:val="24"/>
          <w:szCs w:val="24"/>
          <w:lang w:val="en"/>
        </w:rPr>
        <w:t xml:space="preserve">STK11 also exerts its inhibitory effects </w:t>
      </w:r>
      <w:r w:rsidRPr="00632ACB">
        <w:rPr>
          <w:rFonts w:ascii="Book Antiqua" w:hAnsi="Book Antiqua" w:cs="Arial"/>
          <w:sz w:val="24"/>
          <w:szCs w:val="24"/>
        </w:rPr>
        <w:t xml:space="preserve">by phosphorylating and activating 14 protein kinases, all related to the AMP-activated protein </w:t>
      </w:r>
      <w:r w:rsidR="00FD7259" w:rsidRPr="00632ACB">
        <w:rPr>
          <w:rFonts w:ascii="Book Antiqua" w:hAnsi="Book Antiqua" w:cs="Arial"/>
          <w:sz w:val="24"/>
          <w:szCs w:val="24"/>
        </w:rPr>
        <w:t>kinases (AMPK)</w:t>
      </w:r>
      <w:r w:rsidR="00FD7259" w:rsidRPr="00632ACB">
        <w:rPr>
          <w:rFonts w:ascii="Book Antiqua" w:hAnsi="Book Antiqua" w:cs="Arial"/>
          <w:sz w:val="24"/>
          <w:szCs w:val="24"/>
          <w:vertAlign w:val="superscript"/>
        </w:rPr>
        <w:t>[33]</w:t>
      </w:r>
      <w:r w:rsidR="00FD7259" w:rsidRPr="00632ACB">
        <w:rPr>
          <w:rFonts w:ascii="Book Antiqua" w:hAnsi="Book Antiqua" w:cs="Arial"/>
          <w:sz w:val="24"/>
          <w:szCs w:val="24"/>
        </w:rPr>
        <w:t>.</w:t>
      </w:r>
      <w:r w:rsidRPr="00632ACB">
        <w:rPr>
          <w:rFonts w:ascii="Book Antiqua" w:hAnsi="Book Antiqua" w:cs="Arial"/>
          <w:sz w:val="24"/>
          <w:szCs w:val="24"/>
        </w:rPr>
        <w:t xml:space="preserve"> </w:t>
      </w:r>
      <w:r w:rsidRPr="00632ACB">
        <w:rPr>
          <w:rFonts w:ascii="Book Antiqua" w:hAnsi="Book Antiqua"/>
          <w:sz w:val="24"/>
          <w:szCs w:val="24"/>
          <w:lang w:val="en"/>
        </w:rPr>
        <w:t>AMPK is an evolutionally conserved serine threonine kinase</w:t>
      </w:r>
      <w:r w:rsidR="00FD7259" w:rsidRPr="00632ACB">
        <w:rPr>
          <w:rFonts w:ascii="Book Antiqua" w:hAnsi="Book Antiqua"/>
          <w:sz w:val="24"/>
          <w:szCs w:val="24"/>
          <w:lang w:val="en"/>
        </w:rPr>
        <w:t xml:space="preserve"> and its activation by STK11 leads to </w:t>
      </w:r>
      <w:r w:rsidR="00F33E35" w:rsidRPr="00632ACB">
        <w:rPr>
          <w:rFonts w:ascii="Book Antiqua" w:hAnsi="Book Antiqua" w:cs="Arial"/>
          <w:sz w:val="24"/>
          <w:szCs w:val="24"/>
        </w:rPr>
        <w:t>upregulation of</w:t>
      </w:r>
      <w:r w:rsidRPr="00632ACB">
        <w:rPr>
          <w:rFonts w:ascii="Book Antiqua" w:hAnsi="Book Antiqua" w:cs="Arial"/>
          <w:sz w:val="24"/>
          <w:szCs w:val="24"/>
        </w:rPr>
        <w:t xml:space="preserve"> </w:t>
      </w:r>
      <w:r w:rsidRPr="00632ACB">
        <w:rPr>
          <w:rFonts w:ascii="Book Antiqua" w:hAnsi="Book Antiqua"/>
          <w:sz w:val="24"/>
          <w:szCs w:val="24"/>
          <w:lang w:val="en"/>
        </w:rPr>
        <w:t>signaling through the TSC</w:t>
      </w:r>
      <w:r w:rsidRPr="00632ACB">
        <w:rPr>
          <w:rFonts w:ascii="Book Antiqua" w:hAnsi="Book Antiqua" w:cs="Arial"/>
          <w:sz w:val="24"/>
          <w:szCs w:val="24"/>
        </w:rPr>
        <w:t xml:space="preserve"> (Tuberous sclerosis)</w:t>
      </w:r>
      <w:r w:rsidRPr="00632ACB">
        <w:rPr>
          <w:rFonts w:ascii="Book Antiqua" w:hAnsi="Book Antiqua"/>
          <w:sz w:val="24"/>
          <w:szCs w:val="24"/>
          <w:lang w:val="en"/>
        </w:rPr>
        <w:t xml:space="preserve"> complex</w:t>
      </w:r>
      <w:r w:rsidR="00FD7259" w:rsidRPr="00632ACB">
        <w:rPr>
          <w:rFonts w:ascii="Book Antiqua" w:hAnsi="Book Antiqua"/>
          <w:sz w:val="24"/>
          <w:szCs w:val="24"/>
          <w:lang w:val="en"/>
        </w:rPr>
        <w:t>. This in turn</w:t>
      </w:r>
      <w:r w:rsidRPr="00632ACB">
        <w:rPr>
          <w:rFonts w:ascii="Book Antiqua" w:hAnsi="Book Antiqua"/>
          <w:sz w:val="24"/>
          <w:szCs w:val="24"/>
          <w:lang w:val="en"/>
        </w:rPr>
        <w:t xml:space="preserve"> negatively regulates mTOR pathways. Loss of STK11 activity leads to increased mTOR activity and characterized by an increased risk of malignancy (Fig</w:t>
      </w:r>
      <w:r w:rsidR="006B2CBE" w:rsidRPr="00632ACB">
        <w:rPr>
          <w:rFonts w:ascii="Book Antiqua" w:hAnsi="Book Antiqua" w:hint="eastAsia"/>
          <w:sz w:val="24"/>
          <w:szCs w:val="24"/>
          <w:lang w:val="en" w:eastAsia="zh-CN"/>
        </w:rPr>
        <w:t xml:space="preserve">ure </w:t>
      </w:r>
      <w:r w:rsidRPr="00632ACB">
        <w:rPr>
          <w:rFonts w:ascii="Book Antiqua" w:hAnsi="Book Antiqua"/>
          <w:sz w:val="24"/>
          <w:szCs w:val="24"/>
          <w:lang w:val="en"/>
        </w:rPr>
        <w:t>1)</w:t>
      </w:r>
      <w:r w:rsidR="006B2CBE" w:rsidRPr="00632ACB">
        <w:rPr>
          <w:rFonts w:ascii="Book Antiqua" w:hAnsi="Book Antiqua" w:hint="eastAsia"/>
          <w:sz w:val="24"/>
          <w:szCs w:val="24"/>
          <w:vertAlign w:val="superscript"/>
          <w:lang w:val="en" w:eastAsia="zh-CN"/>
        </w:rPr>
        <w:t>[</w:t>
      </w:r>
      <w:r w:rsidR="006B2CBE" w:rsidRPr="00632ACB">
        <w:rPr>
          <w:rFonts w:ascii="Book Antiqua" w:hAnsi="Book Antiqua"/>
          <w:sz w:val="24"/>
          <w:szCs w:val="24"/>
          <w:vertAlign w:val="superscript"/>
          <w:lang w:val="en"/>
        </w:rPr>
        <w:t>31,33,34</w:t>
      </w:r>
      <w:r w:rsidR="006B2CBE" w:rsidRPr="00632ACB">
        <w:rPr>
          <w:rFonts w:ascii="Book Antiqua" w:hAnsi="Book Antiqua" w:hint="eastAsia"/>
          <w:sz w:val="24"/>
          <w:szCs w:val="24"/>
          <w:vertAlign w:val="superscript"/>
          <w:lang w:val="en" w:eastAsia="zh-CN"/>
        </w:rPr>
        <w:t>]</w:t>
      </w:r>
      <w:r w:rsidRPr="00632ACB">
        <w:rPr>
          <w:rFonts w:ascii="Book Antiqua" w:hAnsi="Book Antiqua"/>
          <w:sz w:val="24"/>
          <w:szCs w:val="24"/>
          <w:lang w:val="en"/>
        </w:rPr>
        <w:t>.</w:t>
      </w:r>
    </w:p>
    <w:p w:rsidR="00146656" w:rsidRPr="00632ACB" w:rsidRDefault="00D41830" w:rsidP="006B2CBE">
      <w:pPr>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sz w:val="24"/>
          <w:szCs w:val="24"/>
        </w:rPr>
        <w:t xml:space="preserve">Hamartomatous and adenoma </w:t>
      </w:r>
      <w:r w:rsidR="00146656" w:rsidRPr="00632ACB">
        <w:rPr>
          <w:rFonts w:ascii="Book Antiqua" w:hAnsi="Book Antiqua"/>
          <w:sz w:val="24"/>
          <w:szCs w:val="24"/>
        </w:rPr>
        <w:t>polyps are scattered throughout the small bowel, predominantly in the jejunum and ileum. Patients with PJS are predispo</w:t>
      </w:r>
      <w:r w:rsidR="00545C51" w:rsidRPr="00632ACB">
        <w:rPr>
          <w:rFonts w:ascii="Book Antiqua" w:hAnsi="Book Antiqua"/>
          <w:sz w:val="24"/>
          <w:szCs w:val="24"/>
        </w:rPr>
        <w:t xml:space="preserve">sed to multiple </w:t>
      </w:r>
      <w:r w:rsidR="00545C51" w:rsidRPr="00632ACB">
        <w:rPr>
          <w:rFonts w:ascii="Book Antiqua" w:hAnsi="Book Antiqua"/>
          <w:sz w:val="24"/>
          <w:szCs w:val="24"/>
        </w:rPr>
        <w:lastRenderedPageBreak/>
        <w:t>GI tract and non GI tract</w:t>
      </w:r>
      <w:r w:rsidR="00146656" w:rsidRPr="00632ACB">
        <w:rPr>
          <w:rFonts w:ascii="Book Antiqua" w:hAnsi="Book Antiqua"/>
          <w:sz w:val="24"/>
          <w:szCs w:val="24"/>
        </w:rPr>
        <w:t xml:space="preserve"> </w:t>
      </w:r>
      <w:r w:rsidR="00545C51" w:rsidRPr="00632ACB">
        <w:rPr>
          <w:rFonts w:ascii="Book Antiqua" w:hAnsi="Book Antiqua"/>
          <w:sz w:val="24"/>
          <w:szCs w:val="24"/>
        </w:rPr>
        <w:t>malignancies which include breast, ovaries, testicular, pancreas, esophagus, stomach and</w:t>
      </w:r>
      <w:r w:rsidR="00146656" w:rsidRPr="00632ACB">
        <w:rPr>
          <w:rFonts w:ascii="Book Antiqua" w:hAnsi="Book Antiqua"/>
          <w:sz w:val="24"/>
          <w:szCs w:val="24"/>
        </w:rPr>
        <w:t xml:space="preserve"> non-small</w:t>
      </w:r>
      <w:r w:rsidR="00E23D23">
        <w:rPr>
          <w:rFonts w:ascii="Book Antiqua" w:hAnsi="Book Antiqua"/>
          <w:sz w:val="24"/>
          <w:szCs w:val="24"/>
        </w:rPr>
        <w:t xml:space="preserve"> cell lung </w:t>
      </w:r>
      <w:proofErr w:type="gramStart"/>
      <w:r w:rsidR="00E23D23">
        <w:rPr>
          <w:rFonts w:ascii="Book Antiqua" w:hAnsi="Book Antiqua"/>
          <w:sz w:val="24"/>
          <w:szCs w:val="24"/>
        </w:rPr>
        <w:t>cancers</w:t>
      </w:r>
      <w:r w:rsidR="006B2CBE" w:rsidRPr="00632ACB">
        <w:rPr>
          <w:rFonts w:ascii="Book Antiqua" w:hAnsi="Book Antiqua" w:hint="eastAsia"/>
          <w:sz w:val="24"/>
          <w:szCs w:val="24"/>
          <w:vertAlign w:val="superscript"/>
          <w:lang w:eastAsia="zh-CN"/>
        </w:rPr>
        <w:t>[</w:t>
      </w:r>
      <w:proofErr w:type="gramEnd"/>
      <w:r w:rsidR="006B2CBE" w:rsidRPr="00632ACB">
        <w:rPr>
          <w:rFonts w:ascii="Book Antiqua" w:hAnsi="Book Antiqua"/>
          <w:sz w:val="24"/>
          <w:szCs w:val="24"/>
          <w:vertAlign w:val="superscript"/>
        </w:rPr>
        <w:t>34,35</w:t>
      </w:r>
      <w:r w:rsidR="006B2CBE" w:rsidRPr="00632ACB">
        <w:rPr>
          <w:rFonts w:ascii="Book Antiqua" w:hAnsi="Book Antiqua" w:hint="eastAsia"/>
          <w:sz w:val="24"/>
          <w:szCs w:val="24"/>
          <w:vertAlign w:val="superscript"/>
          <w:lang w:eastAsia="zh-CN"/>
        </w:rPr>
        <w:t>]</w:t>
      </w:r>
      <w:r w:rsidR="00146656" w:rsidRPr="00632ACB">
        <w:rPr>
          <w:rFonts w:ascii="Book Antiqua" w:hAnsi="Book Antiqua"/>
          <w:sz w:val="24"/>
          <w:szCs w:val="24"/>
        </w:rPr>
        <w:t>.</w:t>
      </w:r>
    </w:p>
    <w:p w:rsidR="00146656" w:rsidRPr="00632ACB" w:rsidRDefault="006B2CBE" w:rsidP="006B2CBE">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hint="eastAsia"/>
          <w:sz w:val="24"/>
          <w:szCs w:val="24"/>
          <w:lang w:eastAsia="zh-CN"/>
        </w:rPr>
        <w:t>SBA</w:t>
      </w:r>
      <w:r w:rsidR="00146656" w:rsidRPr="00632ACB">
        <w:rPr>
          <w:rFonts w:ascii="Book Antiqua" w:hAnsi="Book Antiqua"/>
          <w:sz w:val="24"/>
          <w:szCs w:val="24"/>
        </w:rPr>
        <w:t xml:space="preserve"> has been </w:t>
      </w:r>
      <w:r w:rsidR="00545C51" w:rsidRPr="00632ACB">
        <w:rPr>
          <w:rFonts w:ascii="Book Antiqua" w:hAnsi="Book Antiqua"/>
          <w:sz w:val="24"/>
          <w:szCs w:val="24"/>
        </w:rPr>
        <w:t xml:space="preserve">known to occur </w:t>
      </w:r>
      <w:r w:rsidR="00146656" w:rsidRPr="00632ACB">
        <w:rPr>
          <w:rFonts w:ascii="Book Antiqua" w:hAnsi="Book Antiqua"/>
          <w:sz w:val="24"/>
          <w:szCs w:val="24"/>
        </w:rPr>
        <w:t>in PJS. Meta-analysis</w:t>
      </w:r>
      <w:r w:rsidR="00545C51" w:rsidRPr="00632ACB">
        <w:rPr>
          <w:rFonts w:ascii="Book Antiqua" w:hAnsi="Book Antiqua"/>
          <w:sz w:val="24"/>
          <w:szCs w:val="24"/>
        </w:rPr>
        <w:t xml:space="preserve"> of SBA in PJS compared to general population</w:t>
      </w:r>
      <w:r w:rsidR="00146656" w:rsidRPr="00632ACB">
        <w:rPr>
          <w:rFonts w:ascii="Book Antiqua" w:hAnsi="Book Antiqua"/>
          <w:sz w:val="24"/>
          <w:szCs w:val="24"/>
        </w:rPr>
        <w:t xml:space="preserve"> i</w:t>
      </w:r>
      <w:r w:rsidR="00F50CB2" w:rsidRPr="00632ACB">
        <w:rPr>
          <w:rFonts w:ascii="Book Antiqua" w:hAnsi="Book Antiqua"/>
          <w:sz w:val="24"/>
          <w:szCs w:val="24"/>
        </w:rPr>
        <w:t>ndicates a relative risk of 520</w:t>
      </w:r>
      <w:r w:rsidRPr="00632ACB">
        <w:rPr>
          <w:rFonts w:ascii="Book Antiqua" w:hAnsi="Book Antiqua" w:hint="eastAsia"/>
          <w:sz w:val="24"/>
          <w:szCs w:val="24"/>
          <w:vertAlign w:val="superscript"/>
          <w:lang w:eastAsia="zh-CN"/>
        </w:rPr>
        <w:t>[</w:t>
      </w:r>
      <w:r w:rsidRPr="00632ACB">
        <w:rPr>
          <w:rFonts w:ascii="Book Antiqua" w:hAnsi="Book Antiqua"/>
          <w:sz w:val="24"/>
          <w:szCs w:val="24"/>
          <w:vertAlign w:val="superscript"/>
        </w:rPr>
        <w:t>36</w:t>
      </w:r>
      <w:r w:rsidRPr="00632ACB">
        <w:rPr>
          <w:rFonts w:ascii="Book Antiqua" w:hAnsi="Book Antiqua" w:hint="eastAsia"/>
          <w:sz w:val="24"/>
          <w:szCs w:val="24"/>
          <w:vertAlign w:val="superscript"/>
          <w:lang w:eastAsia="zh-CN"/>
        </w:rPr>
        <w:t>]</w:t>
      </w:r>
      <w:r w:rsidR="00146656" w:rsidRPr="00632ACB">
        <w:rPr>
          <w:rFonts w:ascii="Book Antiqua" w:hAnsi="Book Antiqua"/>
          <w:sz w:val="24"/>
          <w:szCs w:val="24"/>
        </w:rPr>
        <w:t>. The life time incidence for adenocarcinoma is 1.7</w:t>
      </w:r>
      <w:r w:rsidRPr="00632ACB">
        <w:rPr>
          <w:rFonts w:ascii="Book Antiqua" w:hAnsi="Book Antiqua"/>
          <w:sz w:val="24"/>
          <w:szCs w:val="24"/>
        </w:rPr>
        <w:t>%</w:t>
      </w:r>
      <w:r w:rsidR="00146656" w:rsidRPr="00632ACB">
        <w:rPr>
          <w:rFonts w:ascii="Book Antiqua" w:hAnsi="Book Antiqua"/>
          <w:sz w:val="24"/>
          <w:szCs w:val="24"/>
        </w:rPr>
        <w:t xml:space="preserve">-13% and rises rapidly in </w:t>
      </w:r>
      <w:proofErr w:type="gramStart"/>
      <w:r w:rsidR="00545C51" w:rsidRPr="00632ACB">
        <w:rPr>
          <w:rFonts w:ascii="Book Antiqua" w:hAnsi="Book Antiqua"/>
          <w:sz w:val="24"/>
          <w:szCs w:val="24"/>
        </w:rPr>
        <w:t>elderly</w:t>
      </w:r>
      <w:r w:rsidR="00545C51" w:rsidRPr="00632ACB">
        <w:rPr>
          <w:rFonts w:ascii="Book Antiqua" w:hAnsi="Book Antiqua"/>
          <w:sz w:val="24"/>
          <w:szCs w:val="24"/>
          <w:vertAlign w:val="superscript"/>
          <w:lang w:eastAsia="zh-CN"/>
        </w:rPr>
        <w:t>[</w:t>
      </w:r>
      <w:proofErr w:type="gramEnd"/>
      <w:r w:rsidRPr="00632ACB">
        <w:rPr>
          <w:rFonts w:ascii="Book Antiqua" w:hAnsi="Book Antiqua"/>
          <w:sz w:val="24"/>
          <w:szCs w:val="24"/>
          <w:vertAlign w:val="superscript"/>
        </w:rPr>
        <w:t>36,37</w:t>
      </w:r>
      <w:r w:rsidRPr="00632ACB">
        <w:rPr>
          <w:rFonts w:ascii="Book Antiqua" w:hAnsi="Book Antiqua" w:hint="eastAsia"/>
          <w:sz w:val="24"/>
          <w:szCs w:val="24"/>
          <w:vertAlign w:val="superscript"/>
          <w:lang w:eastAsia="zh-CN"/>
        </w:rPr>
        <w:t>]</w:t>
      </w:r>
      <w:r w:rsidR="00146656" w:rsidRPr="00632ACB">
        <w:rPr>
          <w:rFonts w:ascii="Book Antiqua" w:hAnsi="Book Antiqua"/>
          <w:sz w:val="24"/>
          <w:szCs w:val="24"/>
        </w:rPr>
        <w:t>.</w:t>
      </w:r>
      <w:r w:rsidR="00146656" w:rsidRPr="00632ACB">
        <w:rPr>
          <w:rFonts w:ascii="Book Antiqua" w:hAnsi="Book Antiqua"/>
          <w:sz w:val="24"/>
          <w:szCs w:val="24"/>
          <w:vertAlign w:val="superscript"/>
        </w:rPr>
        <w:t xml:space="preserve"> </w:t>
      </w:r>
      <w:r w:rsidR="00146656" w:rsidRPr="00632ACB">
        <w:rPr>
          <w:rFonts w:ascii="Book Antiqua" w:hAnsi="Book Antiqua"/>
          <w:sz w:val="24"/>
          <w:szCs w:val="24"/>
        </w:rPr>
        <w:t xml:space="preserve">Adenocarcinoma originates from both adenomas and hamartomas. Intraepithelial neoplasia is observed in the hamartoma </w:t>
      </w:r>
      <w:proofErr w:type="gramStart"/>
      <w:r w:rsidR="00545C51" w:rsidRPr="00632ACB">
        <w:rPr>
          <w:rFonts w:ascii="Book Antiqua" w:hAnsi="Book Antiqua"/>
          <w:sz w:val="24"/>
          <w:szCs w:val="24"/>
        </w:rPr>
        <w:t>lesions</w:t>
      </w:r>
      <w:r w:rsidR="00545C51" w:rsidRPr="00632ACB">
        <w:rPr>
          <w:rFonts w:ascii="Book Antiqua" w:hAnsi="Book Antiqua"/>
          <w:sz w:val="24"/>
          <w:szCs w:val="24"/>
          <w:vertAlign w:val="superscript"/>
          <w:lang w:eastAsia="zh-CN"/>
        </w:rPr>
        <w:t>[</w:t>
      </w:r>
      <w:proofErr w:type="gramEnd"/>
      <w:r w:rsidRPr="00632ACB">
        <w:rPr>
          <w:rFonts w:ascii="Book Antiqua" w:hAnsi="Book Antiqua"/>
          <w:sz w:val="24"/>
          <w:szCs w:val="24"/>
          <w:vertAlign w:val="superscript"/>
        </w:rPr>
        <w:t>29</w:t>
      </w:r>
      <w:r w:rsidRPr="00632ACB">
        <w:rPr>
          <w:rFonts w:ascii="Book Antiqua" w:hAnsi="Book Antiqua" w:cs="Arial"/>
          <w:sz w:val="24"/>
          <w:szCs w:val="24"/>
          <w:vertAlign w:val="superscript"/>
        </w:rPr>
        <w:t>,36,37</w:t>
      </w:r>
      <w:r w:rsidRPr="00632ACB">
        <w:rPr>
          <w:rFonts w:ascii="Book Antiqua" w:hAnsi="Book Antiqua" w:cs="Arial" w:hint="eastAsia"/>
          <w:sz w:val="24"/>
          <w:szCs w:val="24"/>
          <w:vertAlign w:val="superscript"/>
          <w:lang w:eastAsia="zh-CN"/>
        </w:rPr>
        <w:t>]</w:t>
      </w:r>
      <w:r w:rsidR="00146656" w:rsidRPr="00632ACB">
        <w:rPr>
          <w:rFonts w:ascii="Book Antiqua" w:hAnsi="Book Antiqua"/>
          <w:sz w:val="24"/>
          <w:szCs w:val="24"/>
        </w:rPr>
        <w:t>.</w:t>
      </w:r>
      <w:r w:rsidRPr="00632ACB">
        <w:rPr>
          <w:rFonts w:ascii="Book Antiqua" w:hAnsi="Book Antiqua" w:hint="eastAsia"/>
          <w:sz w:val="24"/>
          <w:szCs w:val="24"/>
          <w:lang w:eastAsia="zh-CN"/>
        </w:rPr>
        <w:t xml:space="preserve"> </w:t>
      </w:r>
      <w:r w:rsidR="00C14991" w:rsidRPr="00632ACB">
        <w:rPr>
          <w:rFonts w:ascii="Book Antiqua" w:hAnsi="Book Antiqua"/>
          <w:sz w:val="24"/>
          <w:szCs w:val="24"/>
          <w:lang w:eastAsia="zh-CN"/>
        </w:rPr>
        <w:t xml:space="preserve">Due to the rarity of this condition, </w:t>
      </w:r>
      <w:r w:rsidR="00C14991" w:rsidRPr="00632ACB">
        <w:rPr>
          <w:rFonts w:ascii="Book Antiqua" w:hAnsi="Book Antiqua" w:cs="Arial"/>
          <w:sz w:val="24"/>
          <w:szCs w:val="24"/>
        </w:rPr>
        <w:t>c</w:t>
      </w:r>
      <w:r w:rsidR="00146656" w:rsidRPr="00632ACB">
        <w:rPr>
          <w:rFonts w:ascii="Book Antiqua" w:hAnsi="Book Antiqua" w:cs="Arial"/>
          <w:sz w:val="24"/>
          <w:szCs w:val="24"/>
        </w:rPr>
        <w:t>ur</w:t>
      </w:r>
      <w:r w:rsidR="00C14991" w:rsidRPr="00632ACB">
        <w:rPr>
          <w:rFonts w:ascii="Book Antiqua" w:hAnsi="Book Antiqua" w:cs="Arial"/>
          <w:sz w:val="24"/>
          <w:szCs w:val="24"/>
        </w:rPr>
        <w:t xml:space="preserve">rent surveillance protocols are not evidence-based. </w:t>
      </w:r>
      <w:r w:rsidR="00146656" w:rsidRPr="00632ACB">
        <w:rPr>
          <w:rFonts w:ascii="Book Antiqua" w:hAnsi="Book Antiqua" w:cs="Arial"/>
          <w:sz w:val="24"/>
          <w:szCs w:val="24"/>
        </w:rPr>
        <w:t xml:space="preserve">Endoscopies are </w:t>
      </w:r>
      <w:r w:rsidR="00C14991" w:rsidRPr="00632ACB">
        <w:rPr>
          <w:rFonts w:ascii="Book Antiqua" w:hAnsi="Book Antiqua" w:cs="Arial"/>
          <w:sz w:val="24"/>
          <w:szCs w:val="24"/>
        </w:rPr>
        <w:t>performed more often to detect polyps which may pose a risk for intussusception,</w:t>
      </w:r>
      <w:r w:rsidR="00146656" w:rsidRPr="00632ACB">
        <w:rPr>
          <w:rFonts w:ascii="Book Antiqua" w:hAnsi="Book Antiqua" w:cs="Arial"/>
          <w:sz w:val="24"/>
          <w:szCs w:val="24"/>
        </w:rPr>
        <w:t xml:space="preserve"> obstruction rather than cancers. Routine screening is recommended, beginning at age 18 with every 2-3 year </w:t>
      </w:r>
      <w:proofErr w:type="gramStart"/>
      <w:r w:rsidR="00C14991" w:rsidRPr="00632ACB">
        <w:rPr>
          <w:rFonts w:ascii="Book Antiqua" w:hAnsi="Book Antiqua" w:cs="Arial"/>
          <w:sz w:val="24"/>
          <w:szCs w:val="24"/>
        </w:rPr>
        <w:t>interval</w:t>
      </w:r>
      <w:r w:rsidR="00C14991" w:rsidRPr="00632ACB">
        <w:rPr>
          <w:rFonts w:ascii="Book Antiqua" w:hAnsi="Book Antiqua" w:cs="Arial"/>
          <w:sz w:val="24"/>
          <w:szCs w:val="24"/>
          <w:vertAlign w:val="superscript"/>
          <w:lang w:eastAsia="zh-CN"/>
        </w:rPr>
        <w:t>[</w:t>
      </w:r>
      <w:proofErr w:type="gramEnd"/>
      <w:r w:rsidRPr="00632ACB">
        <w:rPr>
          <w:rFonts w:ascii="Book Antiqua" w:hAnsi="Book Antiqua" w:cs="Arial"/>
          <w:sz w:val="24"/>
          <w:szCs w:val="24"/>
          <w:vertAlign w:val="superscript"/>
        </w:rPr>
        <w:t>31,35,36</w:t>
      </w:r>
      <w:r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w:t>
      </w:r>
      <w:r w:rsidR="00146656" w:rsidRPr="00632ACB">
        <w:rPr>
          <w:rFonts w:ascii="Book Antiqua" w:hAnsi="Book Antiqua" w:cs="Arial"/>
          <w:sz w:val="24"/>
          <w:szCs w:val="24"/>
          <w:vertAlign w:val="superscript"/>
        </w:rPr>
        <w:t xml:space="preserve"> </w:t>
      </w:r>
      <w:r w:rsidR="00146656" w:rsidRPr="00632ACB">
        <w:rPr>
          <w:rFonts w:ascii="Book Antiqua" w:hAnsi="Book Antiqua" w:cs="Arial"/>
          <w:sz w:val="24"/>
          <w:szCs w:val="24"/>
        </w:rPr>
        <w:t xml:space="preserve">Recent study suggests surveillance with VCE beginning at the age 8 years and performed every three years if polyps are detected at initial examination. With a negative initial exam, surveillance should recommence at 18 </w:t>
      </w:r>
      <w:proofErr w:type="gramStart"/>
      <w:r w:rsidR="00C14991" w:rsidRPr="00632ACB">
        <w:rPr>
          <w:rFonts w:ascii="Book Antiqua" w:hAnsi="Book Antiqua" w:cs="Arial"/>
          <w:sz w:val="24"/>
          <w:szCs w:val="24"/>
        </w:rPr>
        <w:t>years</w:t>
      </w:r>
      <w:r w:rsidR="00C14991" w:rsidRPr="00632ACB">
        <w:rPr>
          <w:rFonts w:ascii="Book Antiqua" w:hAnsi="Book Antiqua" w:cs="Arial"/>
          <w:sz w:val="24"/>
          <w:szCs w:val="24"/>
          <w:vertAlign w:val="superscript"/>
          <w:lang w:eastAsia="zh-CN"/>
        </w:rPr>
        <w:t>[</w:t>
      </w:r>
      <w:proofErr w:type="gramEnd"/>
      <w:r w:rsidRPr="00632ACB">
        <w:rPr>
          <w:rFonts w:ascii="Book Antiqua" w:hAnsi="Book Antiqua" w:cs="Arial"/>
          <w:sz w:val="24"/>
          <w:szCs w:val="24"/>
          <w:vertAlign w:val="superscript"/>
        </w:rPr>
        <w:t>31</w:t>
      </w:r>
      <w:r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 xml:space="preserve">. </w:t>
      </w:r>
    </w:p>
    <w:p w:rsidR="006B2CBE" w:rsidRPr="00632ACB" w:rsidRDefault="006B2CBE" w:rsidP="004406EF">
      <w:pPr>
        <w:snapToGrid w:val="0"/>
        <w:spacing w:after="0" w:line="360" w:lineRule="auto"/>
        <w:jc w:val="both"/>
        <w:rPr>
          <w:rFonts w:ascii="Book Antiqua" w:hAnsi="Book Antiqua" w:cs="Arial"/>
          <w:b/>
          <w:sz w:val="24"/>
          <w:szCs w:val="24"/>
          <w:lang w:eastAsia="zh-CN"/>
        </w:rPr>
      </w:pPr>
    </w:p>
    <w:p w:rsidR="00146656" w:rsidRPr="00632ACB" w:rsidRDefault="00146656" w:rsidP="004406EF">
      <w:pPr>
        <w:snapToGrid w:val="0"/>
        <w:spacing w:after="0" w:line="360" w:lineRule="auto"/>
        <w:jc w:val="both"/>
        <w:rPr>
          <w:rFonts w:ascii="Book Antiqua" w:hAnsi="Book Antiqua" w:cs="Arial"/>
          <w:b/>
          <w:caps/>
          <w:sz w:val="24"/>
          <w:szCs w:val="24"/>
        </w:rPr>
      </w:pPr>
      <w:r w:rsidRPr="00632ACB">
        <w:rPr>
          <w:rFonts w:ascii="Book Antiqua" w:hAnsi="Book Antiqua" w:cs="Arial"/>
          <w:b/>
          <w:caps/>
          <w:sz w:val="24"/>
          <w:szCs w:val="24"/>
        </w:rPr>
        <w:t>Juvenile polyposis syndrome</w:t>
      </w:r>
    </w:p>
    <w:p w:rsidR="00146656" w:rsidRPr="00632ACB" w:rsidRDefault="00276F51" w:rsidP="004406EF">
      <w:pPr>
        <w:snapToGrid w:val="0"/>
        <w:spacing w:after="0" w:line="360" w:lineRule="auto"/>
        <w:jc w:val="both"/>
        <w:rPr>
          <w:rFonts w:ascii="Book Antiqua" w:eastAsia="Times New Roman" w:hAnsi="Book Antiqua" w:cs="Arial"/>
          <w:sz w:val="24"/>
          <w:szCs w:val="24"/>
        </w:rPr>
      </w:pPr>
      <w:r w:rsidRPr="00632ACB">
        <w:rPr>
          <w:rFonts w:ascii="Book Antiqua" w:hAnsi="Book Antiqua" w:cs="Arial"/>
          <w:sz w:val="24"/>
          <w:szCs w:val="24"/>
        </w:rPr>
        <w:t>JPS</w:t>
      </w:r>
      <w:r w:rsidR="00146656" w:rsidRPr="00632ACB">
        <w:rPr>
          <w:rFonts w:ascii="Book Antiqua" w:eastAsia="Times New Roman" w:hAnsi="Book Antiqua" w:cs="Arial"/>
          <w:sz w:val="24"/>
          <w:szCs w:val="24"/>
        </w:rPr>
        <w:t xml:space="preserve"> is an autosomal dominant disorder</w:t>
      </w:r>
      <w:r w:rsidR="002B3BEA" w:rsidRPr="00632ACB">
        <w:rPr>
          <w:rFonts w:ascii="Book Antiqua" w:eastAsia="Times New Roman" w:hAnsi="Book Antiqua" w:cs="Arial"/>
          <w:sz w:val="24"/>
          <w:szCs w:val="24"/>
        </w:rPr>
        <w:t xml:space="preserve"> which is characterized by multiple </w:t>
      </w:r>
      <w:r w:rsidR="00146656" w:rsidRPr="00632ACB">
        <w:rPr>
          <w:rFonts w:ascii="Book Antiqua" w:eastAsia="Times New Roman" w:hAnsi="Book Antiqua" w:cs="Arial"/>
          <w:sz w:val="24"/>
          <w:szCs w:val="24"/>
        </w:rPr>
        <w:t>hamartomatous polyps</w:t>
      </w:r>
      <w:r w:rsidR="00564074" w:rsidRPr="00632ACB">
        <w:rPr>
          <w:rFonts w:ascii="Book Antiqua" w:eastAsia="Times New Roman" w:hAnsi="Book Antiqua" w:cs="Arial"/>
          <w:sz w:val="24"/>
          <w:szCs w:val="24"/>
        </w:rPr>
        <w:t xml:space="preserve"> of the gastrointestinal tract and is the </w:t>
      </w:r>
      <w:r w:rsidR="00146656" w:rsidRPr="00632ACB">
        <w:rPr>
          <w:rFonts w:ascii="Book Antiqua" w:eastAsia="Times New Roman" w:hAnsi="Book Antiqua" w:cs="Arial"/>
          <w:sz w:val="24"/>
          <w:szCs w:val="24"/>
        </w:rPr>
        <w:t xml:space="preserve">most common </w:t>
      </w:r>
      <w:r w:rsidR="002B3BEA" w:rsidRPr="00632ACB">
        <w:rPr>
          <w:rFonts w:ascii="Book Antiqua" w:eastAsia="Times New Roman" w:hAnsi="Book Antiqua" w:cs="Arial"/>
          <w:sz w:val="24"/>
          <w:szCs w:val="24"/>
        </w:rPr>
        <w:t>ha</w:t>
      </w:r>
      <w:r w:rsidR="00564074" w:rsidRPr="00632ACB">
        <w:rPr>
          <w:rFonts w:ascii="Book Antiqua" w:eastAsia="Times New Roman" w:hAnsi="Book Antiqua" w:cs="Arial"/>
          <w:sz w:val="24"/>
          <w:szCs w:val="24"/>
        </w:rPr>
        <w:t xml:space="preserve">martomatous polyp syndromes with </w:t>
      </w:r>
      <w:r w:rsidR="002B3BEA" w:rsidRPr="00632ACB">
        <w:rPr>
          <w:rFonts w:ascii="Book Antiqua" w:eastAsia="Times New Roman" w:hAnsi="Book Antiqua" w:cs="Arial"/>
          <w:sz w:val="24"/>
          <w:szCs w:val="24"/>
        </w:rPr>
        <w:t>prevalence</w:t>
      </w:r>
      <w:r w:rsidR="00146656" w:rsidRPr="00632ACB">
        <w:rPr>
          <w:rFonts w:ascii="Book Antiqua" w:eastAsia="Times New Roman" w:hAnsi="Book Antiqua" w:cs="Arial"/>
          <w:sz w:val="24"/>
          <w:szCs w:val="24"/>
        </w:rPr>
        <w:t xml:space="preserve"> </w:t>
      </w:r>
      <w:r w:rsidR="006B2CBE" w:rsidRPr="00632ACB">
        <w:rPr>
          <w:rFonts w:ascii="Book Antiqua" w:eastAsia="Times New Roman" w:hAnsi="Book Antiqua" w:cs="Arial"/>
          <w:sz w:val="24"/>
          <w:szCs w:val="24"/>
        </w:rPr>
        <w:t xml:space="preserve">estimated to be between 1 in 16000 </w:t>
      </w:r>
      <w:r w:rsidR="002B3BEA" w:rsidRPr="00632ACB">
        <w:rPr>
          <w:rFonts w:ascii="Book Antiqua" w:eastAsia="Times New Roman" w:hAnsi="Book Antiqua" w:cs="Arial"/>
          <w:sz w:val="24"/>
          <w:szCs w:val="24"/>
        </w:rPr>
        <w:t xml:space="preserve">to </w:t>
      </w:r>
      <w:r w:rsidR="006B2CBE" w:rsidRPr="00632ACB">
        <w:rPr>
          <w:rFonts w:ascii="Book Antiqua" w:eastAsia="Times New Roman" w:hAnsi="Book Antiqua" w:cs="Arial"/>
          <w:sz w:val="24"/>
          <w:szCs w:val="24"/>
        </w:rPr>
        <w:t>1 in 100</w:t>
      </w:r>
      <w:r w:rsidR="00146656" w:rsidRPr="00632ACB">
        <w:rPr>
          <w:rFonts w:ascii="Book Antiqua" w:eastAsia="Times New Roman" w:hAnsi="Book Antiqua" w:cs="Arial"/>
          <w:sz w:val="24"/>
          <w:szCs w:val="24"/>
        </w:rPr>
        <w:t>000</w:t>
      </w:r>
      <w:r w:rsidR="006B2CBE" w:rsidRPr="00632ACB">
        <w:rPr>
          <w:rFonts w:ascii="Book Antiqua" w:hAnsi="Book Antiqua" w:cs="Arial" w:hint="eastAsia"/>
          <w:sz w:val="24"/>
          <w:szCs w:val="24"/>
          <w:vertAlign w:val="superscript"/>
          <w:lang w:eastAsia="zh-CN"/>
        </w:rPr>
        <w:t>[</w:t>
      </w:r>
      <w:r w:rsidR="006B2CBE" w:rsidRPr="00632ACB">
        <w:rPr>
          <w:rFonts w:ascii="Book Antiqua" w:eastAsia="Times New Roman" w:hAnsi="Book Antiqua" w:cs="Arial"/>
          <w:sz w:val="24"/>
          <w:szCs w:val="24"/>
          <w:vertAlign w:val="superscript"/>
        </w:rPr>
        <w:t>3,38</w:t>
      </w:r>
      <w:r w:rsidR="006B2CBE" w:rsidRPr="00632ACB">
        <w:rPr>
          <w:rFonts w:ascii="Book Antiqua" w:hAnsi="Book Antiqua" w:cs="Arial" w:hint="eastAsia"/>
          <w:sz w:val="24"/>
          <w:szCs w:val="24"/>
          <w:vertAlign w:val="superscript"/>
          <w:lang w:eastAsia="zh-CN"/>
        </w:rPr>
        <w:t>]</w:t>
      </w:r>
      <w:r w:rsidR="00146656" w:rsidRPr="00632ACB">
        <w:rPr>
          <w:rFonts w:ascii="Book Antiqua" w:eastAsia="Times New Roman" w:hAnsi="Book Antiqua" w:cs="Arial"/>
          <w:sz w:val="24"/>
          <w:szCs w:val="24"/>
        </w:rPr>
        <w:t xml:space="preserve">. Juvenile refers to the sporadic inflammatory hamartomatous polyps of childhood, rather than the age of onset. Most affected individuals have some polyps by age 20 </w:t>
      </w:r>
      <w:proofErr w:type="gramStart"/>
      <w:r w:rsidR="00B36595" w:rsidRPr="00632ACB">
        <w:rPr>
          <w:rFonts w:ascii="Book Antiqua" w:eastAsia="Times New Roman" w:hAnsi="Book Antiqua" w:cs="Arial"/>
          <w:sz w:val="24"/>
          <w:szCs w:val="24"/>
        </w:rPr>
        <w:t>years</w:t>
      </w:r>
      <w:r w:rsidR="00B36595" w:rsidRPr="00632ACB">
        <w:rPr>
          <w:rFonts w:ascii="Book Antiqua" w:hAnsi="Book Antiqua" w:cs="Arial"/>
          <w:sz w:val="24"/>
          <w:szCs w:val="24"/>
          <w:vertAlign w:val="superscript"/>
          <w:lang w:eastAsia="zh-CN"/>
        </w:rPr>
        <w:t>[</w:t>
      </w:r>
      <w:proofErr w:type="gramEnd"/>
      <w:r w:rsidR="006B2CBE" w:rsidRPr="00632ACB">
        <w:rPr>
          <w:rFonts w:ascii="Book Antiqua" w:eastAsia="Times New Roman" w:hAnsi="Book Antiqua" w:cs="Arial"/>
          <w:sz w:val="24"/>
          <w:szCs w:val="24"/>
          <w:vertAlign w:val="superscript"/>
        </w:rPr>
        <w:t>3</w:t>
      </w:r>
      <w:r w:rsidR="006B2CBE" w:rsidRPr="00632ACB">
        <w:rPr>
          <w:rFonts w:ascii="Book Antiqua" w:hAnsi="Book Antiqua" w:cs="Arial" w:hint="eastAsia"/>
          <w:sz w:val="24"/>
          <w:szCs w:val="24"/>
          <w:vertAlign w:val="superscript"/>
          <w:lang w:eastAsia="zh-CN"/>
        </w:rPr>
        <w:t>]</w:t>
      </w:r>
      <w:r w:rsidR="00B36595" w:rsidRPr="00632ACB">
        <w:rPr>
          <w:rFonts w:ascii="Book Antiqua" w:eastAsia="Times New Roman" w:hAnsi="Book Antiqua" w:cs="Arial"/>
          <w:sz w:val="24"/>
          <w:szCs w:val="24"/>
        </w:rPr>
        <w:t xml:space="preserve">. Most </w:t>
      </w:r>
      <w:r w:rsidR="00146656" w:rsidRPr="00632ACB">
        <w:rPr>
          <w:rFonts w:ascii="Book Antiqua" w:eastAsia="Times New Roman" w:hAnsi="Book Antiqua" w:cs="Arial"/>
          <w:sz w:val="24"/>
          <w:szCs w:val="24"/>
        </w:rPr>
        <w:t>are benign</w:t>
      </w:r>
      <w:r w:rsidR="00B36595" w:rsidRPr="00632ACB">
        <w:rPr>
          <w:rFonts w:ascii="Book Antiqua" w:eastAsia="Times New Roman" w:hAnsi="Book Antiqua" w:cs="Arial"/>
          <w:sz w:val="24"/>
          <w:szCs w:val="24"/>
        </w:rPr>
        <w:t xml:space="preserve"> polyps</w:t>
      </w:r>
      <w:r w:rsidR="00146656" w:rsidRPr="00632ACB">
        <w:rPr>
          <w:rFonts w:ascii="Book Antiqua" w:eastAsia="Times New Roman" w:hAnsi="Book Antiqua" w:cs="Arial"/>
          <w:sz w:val="24"/>
          <w:szCs w:val="24"/>
        </w:rPr>
        <w:t>, but malignant transformation may occur resulting in increased lifetime risk for colon (10</w:t>
      </w:r>
      <w:r w:rsidR="006B2CBE" w:rsidRPr="00632ACB">
        <w:rPr>
          <w:rFonts w:ascii="Book Antiqua" w:eastAsia="Times New Roman" w:hAnsi="Book Antiqua" w:cs="Arial"/>
          <w:sz w:val="24"/>
          <w:szCs w:val="24"/>
        </w:rPr>
        <w:t>%</w:t>
      </w:r>
      <w:r w:rsidR="00146656" w:rsidRPr="00632ACB">
        <w:rPr>
          <w:rFonts w:ascii="Book Antiqua" w:eastAsia="Times New Roman" w:hAnsi="Book Antiqua" w:cs="Arial"/>
          <w:sz w:val="24"/>
          <w:szCs w:val="24"/>
        </w:rPr>
        <w:t>-40%) and stomach (21%) cancers and less commonly involving the small bowel and pancreas.</w:t>
      </w:r>
      <w:r w:rsidR="00146656" w:rsidRPr="00632ACB">
        <w:rPr>
          <w:rFonts w:ascii="Book Antiqua" w:eastAsia="Times New Roman" w:hAnsi="Book Antiqua" w:cs="Arial"/>
          <w:sz w:val="24"/>
          <w:szCs w:val="24"/>
          <w:vertAlign w:val="superscript"/>
        </w:rPr>
        <w:t>3</w:t>
      </w:r>
      <w:r w:rsidR="00146656" w:rsidRPr="00632ACB">
        <w:rPr>
          <w:rFonts w:ascii="Book Antiqua" w:eastAsia="Times New Roman" w:hAnsi="Book Antiqua" w:cs="Arial"/>
          <w:sz w:val="24"/>
          <w:szCs w:val="24"/>
        </w:rPr>
        <w:t xml:space="preserve">The lifetime risk of </w:t>
      </w:r>
      <w:r w:rsidR="00B36595" w:rsidRPr="00632ACB">
        <w:rPr>
          <w:rFonts w:ascii="Book Antiqua" w:eastAsia="Times New Roman" w:hAnsi="Book Antiqua" w:cs="Arial"/>
          <w:sz w:val="24"/>
          <w:szCs w:val="24"/>
        </w:rPr>
        <w:t>SBA has been difficult to estimate</w:t>
      </w:r>
      <w:r w:rsidR="00146656" w:rsidRPr="00632ACB">
        <w:rPr>
          <w:rFonts w:ascii="Book Antiqua" w:eastAsia="Times New Roman" w:hAnsi="Book Antiqua" w:cs="Arial"/>
          <w:sz w:val="24"/>
          <w:szCs w:val="24"/>
        </w:rPr>
        <w:t xml:space="preserve"> due to the rarity of the disease and is also reduced by screening polypectomies.</w:t>
      </w:r>
      <w:r w:rsidR="00146656" w:rsidRPr="00632ACB">
        <w:rPr>
          <w:rFonts w:ascii="Book Antiqua" w:eastAsia="Times New Roman" w:hAnsi="Book Antiqua" w:cs="Arial"/>
          <w:sz w:val="24"/>
          <w:szCs w:val="24"/>
          <w:vertAlign w:val="superscript"/>
        </w:rPr>
        <w:t xml:space="preserve"> </w:t>
      </w:r>
      <w:r w:rsidR="00146656" w:rsidRPr="00632ACB">
        <w:rPr>
          <w:rFonts w:ascii="Book Antiqua" w:eastAsia="Times New Roman" w:hAnsi="Book Antiqua" w:cs="Arial"/>
          <w:sz w:val="24"/>
          <w:szCs w:val="24"/>
        </w:rPr>
        <w:t xml:space="preserve">Malignant transformation occurs through traditional adenoma to cancer transformation sequence. Multiple genetic alterations </w:t>
      </w:r>
      <w:r w:rsidR="005E389D" w:rsidRPr="00632ACB">
        <w:rPr>
          <w:rFonts w:ascii="Book Antiqua" w:eastAsia="Times New Roman" w:hAnsi="Book Antiqua" w:cs="Arial"/>
          <w:sz w:val="24"/>
          <w:szCs w:val="24"/>
        </w:rPr>
        <w:t xml:space="preserve">similar to </w:t>
      </w:r>
      <w:r w:rsidR="00146656" w:rsidRPr="00632ACB">
        <w:rPr>
          <w:rFonts w:ascii="Book Antiqua" w:eastAsia="Times New Roman" w:hAnsi="Book Antiqua" w:cs="Arial"/>
          <w:sz w:val="24"/>
          <w:szCs w:val="24"/>
        </w:rPr>
        <w:t xml:space="preserve">colorectal neoplasia also play a role in neoplastic transformation of juvenile </w:t>
      </w:r>
      <w:proofErr w:type="gramStart"/>
      <w:r w:rsidR="00B36595" w:rsidRPr="00632ACB">
        <w:rPr>
          <w:rFonts w:ascii="Book Antiqua" w:eastAsia="Times New Roman" w:hAnsi="Book Antiqua" w:cs="Arial"/>
          <w:sz w:val="24"/>
          <w:szCs w:val="24"/>
        </w:rPr>
        <w:t>polyps</w:t>
      </w:r>
      <w:r w:rsidR="00B36595" w:rsidRPr="00632ACB">
        <w:rPr>
          <w:rFonts w:ascii="Book Antiqua" w:hAnsi="Book Antiqua" w:cs="Arial"/>
          <w:sz w:val="24"/>
          <w:szCs w:val="24"/>
          <w:vertAlign w:val="superscript"/>
          <w:lang w:eastAsia="zh-CN"/>
        </w:rPr>
        <w:t>[</w:t>
      </w:r>
      <w:proofErr w:type="gramEnd"/>
      <w:r w:rsidR="006B2CBE" w:rsidRPr="00632ACB">
        <w:rPr>
          <w:rFonts w:ascii="Book Antiqua" w:eastAsia="Times New Roman" w:hAnsi="Book Antiqua" w:cs="Times New Roman"/>
          <w:sz w:val="24"/>
          <w:szCs w:val="24"/>
          <w:vertAlign w:val="superscript"/>
        </w:rPr>
        <w:t>39</w:t>
      </w:r>
      <w:r w:rsidR="006B2CBE" w:rsidRPr="00632ACB">
        <w:rPr>
          <w:rFonts w:ascii="Book Antiqua" w:hAnsi="Book Antiqua" w:cs="Times New Roman" w:hint="eastAsia"/>
          <w:sz w:val="24"/>
          <w:szCs w:val="24"/>
          <w:vertAlign w:val="superscript"/>
          <w:lang w:eastAsia="zh-CN"/>
        </w:rPr>
        <w:t>]</w:t>
      </w:r>
      <w:r w:rsidR="00146656" w:rsidRPr="00632ACB">
        <w:rPr>
          <w:rFonts w:ascii="Book Antiqua" w:eastAsia="Times New Roman" w:hAnsi="Book Antiqua" w:cs="Arial"/>
          <w:sz w:val="24"/>
          <w:szCs w:val="24"/>
        </w:rPr>
        <w:t xml:space="preserve">. </w:t>
      </w:r>
    </w:p>
    <w:p w:rsidR="00146656" w:rsidRPr="00632ACB" w:rsidRDefault="00146656" w:rsidP="006B2CBE">
      <w:pPr>
        <w:snapToGrid w:val="0"/>
        <w:spacing w:after="0" w:line="360" w:lineRule="auto"/>
        <w:ind w:firstLineChars="100" w:firstLine="240"/>
        <w:jc w:val="both"/>
        <w:rPr>
          <w:rFonts w:ascii="Book Antiqua" w:eastAsia="Times New Roman" w:hAnsi="Book Antiqua" w:cs="Arial"/>
          <w:sz w:val="24"/>
          <w:szCs w:val="24"/>
        </w:rPr>
      </w:pPr>
      <w:r w:rsidRPr="00632ACB">
        <w:rPr>
          <w:rFonts w:ascii="Book Antiqua" w:eastAsia="Times New Roman" w:hAnsi="Book Antiqua" w:cs="Arial"/>
          <w:sz w:val="24"/>
          <w:szCs w:val="24"/>
        </w:rPr>
        <w:t xml:space="preserve">Two genes, SMAD4, BMPR1A, have been implicated in the pathogenesis of polyps in JPS. </w:t>
      </w:r>
      <w:r w:rsidR="00B36595" w:rsidRPr="00632ACB">
        <w:rPr>
          <w:rFonts w:ascii="Book Antiqua" w:eastAsia="Times New Roman" w:hAnsi="Book Antiqua" w:cs="Arial"/>
          <w:sz w:val="24"/>
          <w:szCs w:val="24"/>
        </w:rPr>
        <w:t>They encode proteins for</w:t>
      </w:r>
      <w:r w:rsidRPr="00632ACB">
        <w:rPr>
          <w:rFonts w:ascii="Book Antiqua" w:eastAsia="Times New Roman" w:hAnsi="Book Antiqua" w:cs="Arial"/>
          <w:sz w:val="24"/>
          <w:szCs w:val="24"/>
        </w:rPr>
        <w:t xml:space="preserve"> either</w:t>
      </w:r>
      <w:r w:rsidR="00B36595" w:rsidRPr="00632ACB">
        <w:rPr>
          <w:rFonts w:ascii="Book Antiqua" w:eastAsia="Times New Roman" w:hAnsi="Book Antiqua" w:cs="Arial"/>
          <w:sz w:val="24"/>
          <w:szCs w:val="24"/>
        </w:rPr>
        <w:t>,</w:t>
      </w:r>
      <w:r w:rsidRPr="00632ACB">
        <w:rPr>
          <w:rFonts w:ascii="Book Antiqua" w:eastAsia="Times New Roman" w:hAnsi="Book Antiqua" w:cs="Arial"/>
          <w:sz w:val="24"/>
          <w:szCs w:val="24"/>
        </w:rPr>
        <w:t xml:space="preserve"> transforming growth factor-</w:t>
      </w:r>
      <w:r w:rsidR="006B2CBE" w:rsidRPr="00632ACB">
        <w:rPr>
          <w:rFonts w:ascii="Book Antiqua" w:eastAsia="Times New Roman" w:hAnsi="Book Antiqua" w:cs="Arial"/>
          <w:sz w:val="24"/>
          <w:szCs w:val="24"/>
        </w:rPr>
        <w:t>β</w:t>
      </w:r>
      <w:r w:rsidR="006B2CBE" w:rsidRPr="00632ACB">
        <w:rPr>
          <w:rFonts w:ascii="Book Antiqua" w:hAnsi="Book Antiqua" w:cs="Arial" w:hint="eastAsia"/>
          <w:sz w:val="24"/>
          <w:szCs w:val="24"/>
          <w:lang w:eastAsia="zh-CN"/>
        </w:rPr>
        <w:t xml:space="preserve"> </w:t>
      </w:r>
      <w:r w:rsidRPr="00632ACB">
        <w:rPr>
          <w:rFonts w:ascii="Book Antiqua" w:eastAsia="Times New Roman" w:hAnsi="Book Antiqua" w:cs="Arial"/>
          <w:sz w:val="24"/>
          <w:szCs w:val="24"/>
        </w:rPr>
        <w:t>(TGF</w:t>
      </w:r>
      <w:r w:rsidR="006B2CBE" w:rsidRPr="00632ACB">
        <w:rPr>
          <w:rFonts w:ascii="Book Antiqua" w:eastAsia="Times New Roman" w:hAnsi="Book Antiqua" w:cs="Arial"/>
          <w:sz w:val="24"/>
          <w:szCs w:val="24"/>
        </w:rPr>
        <w:t>-</w:t>
      </w:r>
      <w:r w:rsidRPr="00632ACB">
        <w:rPr>
          <w:rFonts w:ascii="Book Antiqua" w:eastAsia="Times New Roman" w:hAnsi="Book Antiqua" w:cs="Arial"/>
          <w:sz w:val="24"/>
          <w:szCs w:val="24"/>
        </w:rPr>
        <w:t xml:space="preserve">β) or bone morphogenetic protein (BMP) signaling pathways. The </w:t>
      </w:r>
      <w:r w:rsidRPr="00632ACB">
        <w:rPr>
          <w:rFonts w:ascii="Book Antiqua" w:eastAsia="Times New Roman" w:hAnsi="Book Antiqua" w:cs="Arial"/>
          <w:i/>
          <w:sz w:val="24"/>
          <w:szCs w:val="24"/>
        </w:rPr>
        <w:t>SMAD</w:t>
      </w:r>
      <w:r w:rsidR="00B36595" w:rsidRPr="00632ACB">
        <w:rPr>
          <w:rFonts w:ascii="Book Antiqua" w:eastAsia="Times New Roman" w:hAnsi="Book Antiqua" w:cs="Arial"/>
          <w:sz w:val="24"/>
          <w:szCs w:val="24"/>
        </w:rPr>
        <w:t xml:space="preserve"> gene </w:t>
      </w:r>
      <w:r w:rsidRPr="00632ACB">
        <w:rPr>
          <w:rFonts w:ascii="Book Antiqua" w:eastAsia="Times New Roman" w:hAnsi="Book Antiqua" w:cs="Arial"/>
          <w:sz w:val="24"/>
          <w:szCs w:val="24"/>
        </w:rPr>
        <w:t xml:space="preserve">on chromosome </w:t>
      </w:r>
      <w:r w:rsidRPr="00632ACB">
        <w:rPr>
          <w:rFonts w:ascii="Book Antiqua" w:eastAsia="Times New Roman" w:hAnsi="Book Antiqua" w:cs="Arial"/>
          <w:sz w:val="24"/>
          <w:szCs w:val="24"/>
        </w:rPr>
        <w:lastRenderedPageBreak/>
        <w:t>18q21.1, adjacent to DCC (deleted in colon cancer)</w:t>
      </w:r>
      <w:r w:rsidR="00B36595" w:rsidRPr="00632ACB">
        <w:rPr>
          <w:rFonts w:ascii="Book Antiqua" w:eastAsia="Times New Roman" w:hAnsi="Book Antiqua" w:cs="Arial"/>
          <w:sz w:val="24"/>
          <w:szCs w:val="24"/>
        </w:rPr>
        <w:t xml:space="preserve"> is a part of the TGF-β signal transduction </w:t>
      </w:r>
      <w:r w:rsidR="00164D8E" w:rsidRPr="00632ACB">
        <w:rPr>
          <w:rFonts w:ascii="Book Antiqua" w:eastAsia="Times New Roman" w:hAnsi="Book Antiqua" w:cs="Arial"/>
          <w:sz w:val="24"/>
          <w:szCs w:val="24"/>
        </w:rPr>
        <w:t xml:space="preserve">pathway. </w:t>
      </w:r>
      <w:r w:rsidRPr="00632ACB">
        <w:rPr>
          <w:rFonts w:ascii="Book Antiqua" w:eastAsia="Times New Roman" w:hAnsi="Book Antiqua" w:cs="Arial"/>
          <w:sz w:val="24"/>
          <w:szCs w:val="24"/>
        </w:rPr>
        <w:t xml:space="preserve">SMAD4 </w:t>
      </w:r>
      <w:r w:rsidR="00164D8E" w:rsidRPr="00632ACB">
        <w:rPr>
          <w:rFonts w:ascii="Book Antiqua" w:eastAsia="Times New Roman" w:hAnsi="Book Antiqua" w:cs="Arial"/>
          <w:sz w:val="24"/>
          <w:szCs w:val="24"/>
        </w:rPr>
        <w:t>proteins</w:t>
      </w:r>
      <w:r w:rsidRPr="00632ACB">
        <w:rPr>
          <w:rFonts w:ascii="Book Antiqua" w:eastAsia="Times New Roman" w:hAnsi="Book Antiqua" w:cs="Arial"/>
          <w:sz w:val="24"/>
          <w:szCs w:val="24"/>
        </w:rPr>
        <w:t xml:space="preserve"> transmit TGF-β related g</w:t>
      </w:r>
      <w:r w:rsidR="00164D8E" w:rsidRPr="00632ACB">
        <w:rPr>
          <w:rFonts w:ascii="Book Antiqua" w:eastAsia="Times New Roman" w:hAnsi="Book Antiqua" w:cs="Arial"/>
          <w:sz w:val="24"/>
          <w:szCs w:val="24"/>
        </w:rPr>
        <w:t>rowth-suppressing signals from cell membranes to nucleus</w:t>
      </w:r>
      <w:r w:rsidRPr="00632ACB">
        <w:rPr>
          <w:rFonts w:ascii="Book Antiqua" w:eastAsia="Times New Roman" w:hAnsi="Book Antiqua" w:cs="Arial"/>
          <w:sz w:val="24"/>
          <w:szCs w:val="24"/>
        </w:rPr>
        <w:t xml:space="preserve"> mediating growth inhibition and apoptosis.</w:t>
      </w:r>
      <w:r w:rsidR="00164D8E" w:rsidRPr="00632ACB">
        <w:rPr>
          <w:rFonts w:ascii="Book Antiqua" w:eastAsia="Times New Roman" w:hAnsi="Book Antiqua" w:cs="Times New Roman"/>
          <w:sz w:val="24"/>
          <w:szCs w:val="24"/>
        </w:rPr>
        <w:t xml:space="preserve"> T</w:t>
      </w:r>
      <w:r w:rsidRPr="00632ACB">
        <w:rPr>
          <w:rFonts w:ascii="Book Antiqua" w:eastAsia="Times New Roman" w:hAnsi="Book Antiqua" w:cs="Times New Roman"/>
          <w:sz w:val="24"/>
          <w:szCs w:val="24"/>
        </w:rPr>
        <w:t xml:space="preserve">he SMAD4 protein serves both as a transcription factor and as a tumor </w:t>
      </w:r>
      <w:proofErr w:type="gramStart"/>
      <w:r w:rsidR="00B36595" w:rsidRPr="00632ACB">
        <w:rPr>
          <w:rFonts w:ascii="Book Antiqua" w:eastAsia="Times New Roman" w:hAnsi="Book Antiqua" w:cs="Times New Roman"/>
          <w:sz w:val="24"/>
          <w:szCs w:val="24"/>
        </w:rPr>
        <w:t>suppressor</w:t>
      </w:r>
      <w:r w:rsidR="00B36595" w:rsidRPr="00632ACB">
        <w:rPr>
          <w:rFonts w:ascii="Book Antiqua" w:hAnsi="Book Antiqua" w:cs="Times New Roman"/>
          <w:sz w:val="24"/>
          <w:szCs w:val="24"/>
          <w:vertAlign w:val="superscript"/>
          <w:lang w:eastAsia="zh-CN"/>
        </w:rPr>
        <w:t>[</w:t>
      </w:r>
      <w:proofErr w:type="gramEnd"/>
      <w:r w:rsidR="006B2CBE" w:rsidRPr="00632ACB">
        <w:rPr>
          <w:rFonts w:ascii="Book Antiqua" w:eastAsia="Times New Roman" w:hAnsi="Book Antiqua" w:cs="Arial"/>
          <w:sz w:val="24"/>
          <w:szCs w:val="24"/>
          <w:vertAlign w:val="superscript"/>
        </w:rPr>
        <w:t>3</w:t>
      </w:r>
      <w:r w:rsidR="006B2CBE" w:rsidRPr="00632ACB">
        <w:rPr>
          <w:rFonts w:ascii="Book Antiqua" w:hAnsi="Book Antiqua" w:cs="Arial" w:hint="eastAsia"/>
          <w:sz w:val="24"/>
          <w:szCs w:val="24"/>
          <w:vertAlign w:val="superscript"/>
          <w:lang w:eastAsia="zh-CN"/>
        </w:rPr>
        <w:t>]</w:t>
      </w:r>
      <w:r w:rsidRPr="00632ACB">
        <w:rPr>
          <w:rFonts w:ascii="Book Antiqua" w:eastAsia="Times New Roman" w:hAnsi="Book Antiqua" w:cs="Times New Roman"/>
          <w:sz w:val="24"/>
          <w:szCs w:val="24"/>
        </w:rPr>
        <w:t>.</w:t>
      </w:r>
      <w:r w:rsidRPr="00632ACB">
        <w:rPr>
          <w:rFonts w:ascii="Book Antiqua" w:eastAsia="Times New Roman" w:hAnsi="Book Antiqua" w:cs="Arial"/>
          <w:sz w:val="24"/>
          <w:szCs w:val="24"/>
          <w:vertAlign w:val="superscript"/>
        </w:rPr>
        <w:t xml:space="preserve">   </w:t>
      </w:r>
      <w:r w:rsidRPr="00632ACB">
        <w:rPr>
          <w:rFonts w:ascii="Book Antiqua" w:eastAsia="Times New Roman" w:hAnsi="Book Antiqua" w:cs="Times New Roman"/>
          <w:sz w:val="24"/>
          <w:szCs w:val="24"/>
        </w:rPr>
        <w:t xml:space="preserve">More than 60 mutations in the </w:t>
      </w:r>
      <w:r w:rsidRPr="00632ACB">
        <w:rPr>
          <w:rFonts w:ascii="Book Antiqua" w:eastAsia="Times New Roman" w:hAnsi="Book Antiqua" w:cs="Times New Roman"/>
          <w:i/>
          <w:iCs/>
          <w:sz w:val="24"/>
          <w:szCs w:val="24"/>
        </w:rPr>
        <w:t>SMAD4</w:t>
      </w:r>
      <w:r w:rsidRPr="00632ACB">
        <w:rPr>
          <w:rFonts w:ascii="Book Antiqua" w:eastAsia="Times New Roman" w:hAnsi="Book Antiqua" w:cs="Times New Roman"/>
          <w:i/>
          <w:sz w:val="24"/>
          <w:szCs w:val="24"/>
        </w:rPr>
        <w:t xml:space="preserve"> </w:t>
      </w:r>
      <w:r w:rsidRPr="00632ACB">
        <w:rPr>
          <w:rFonts w:ascii="Book Antiqua" w:eastAsia="Times New Roman" w:hAnsi="Book Antiqua" w:cs="Times New Roman"/>
          <w:sz w:val="24"/>
          <w:szCs w:val="24"/>
        </w:rPr>
        <w:t>gene have been implicated in JPS. This results in the production of a truncated, nonfunctional protein thereby preventing transmission of TGF-β growth suppressing signals from the cel</w:t>
      </w:r>
      <w:r w:rsidR="005E389D" w:rsidRPr="00632ACB">
        <w:rPr>
          <w:rFonts w:ascii="Book Antiqua" w:eastAsia="Times New Roman" w:hAnsi="Book Antiqua" w:cs="Times New Roman"/>
          <w:sz w:val="24"/>
          <w:szCs w:val="24"/>
        </w:rPr>
        <w:t>l surface to the nucleus (Fig</w:t>
      </w:r>
      <w:r w:rsidR="006B2CBE" w:rsidRPr="00632ACB">
        <w:rPr>
          <w:rFonts w:ascii="Book Antiqua" w:hAnsi="Book Antiqua" w:cs="Times New Roman" w:hint="eastAsia"/>
          <w:sz w:val="24"/>
          <w:szCs w:val="24"/>
          <w:lang w:eastAsia="zh-CN"/>
        </w:rPr>
        <w:t xml:space="preserve">ure </w:t>
      </w:r>
      <w:r w:rsidR="005E389D" w:rsidRPr="00632ACB">
        <w:rPr>
          <w:rFonts w:ascii="Book Antiqua" w:eastAsia="Times New Roman" w:hAnsi="Book Antiqua" w:cs="Times New Roman"/>
          <w:sz w:val="24"/>
          <w:szCs w:val="24"/>
        </w:rPr>
        <w:t>1) leading</w:t>
      </w:r>
      <w:r w:rsidRPr="00632ACB">
        <w:rPr>
          <w:rFonts w:ascii="Book Antiqua" w:eastAsia="Times New Roman" w:hAnsi="Book Antiqua" w:cs="Times New Roman"/>
          <w:sz w:val="24"/>
          <w:szCs w:val="24"/>
        </w:rPr>
        <w:t xml:space="preserve"> to unregulated cell growth and susceptibility to polyp formation in JPS.</w:t>
      </w:r>
    </w:p>
    <w:p w:rsidR="00146656" w:rsidRPr="00632ACB" w:rsidRDefault="00146656" w:rsidP="006B2CBE">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eastAsia="Times New Roman" w:hAnsi="Book Antiqua" w:cs="Arial"/>
          <w:sz w:val="24"/>
          <w:szCs w:val="24"/>
        </w:rPr>
        <w:t xml:space="preserve">Mutations in BMPR1A on chromosome 10 are found in 20% to 25% of individuals with </w:t>
      </w:r>
      <w:proofErr w:type="gramStart"/>
      <w:r w:rsidR="00ED4FC4" w:rsidRPr="00632ACB">
        <w:rPr>
          <w:rFonts w:ascii="Book Antiqua" w:eastAsia="Times New Roman" w:hAnsi="Book Antiqua" w:cs="Arial"/>
          <w:sz w:val="24"/>
          <w:szCs w:val="24"/>
        </w:rPr>
        <w:t>JPS</w:t>
      </w:r>
      <w:r w:rsidR="00ED4FC4" w:rsidRPr="00632ACB">
        <w:rPr>
          <w:rFonts w:ascii="Book Antiqua" w:hAnsi="Book Antiqua" w:cs="Arial"/>
          <w:sz w:val="24"/>
          <w:szCs w:val="24"/>
          <w:vertAlign w:val="superscript"/>
          <w:lang w:eastAsia="zh-CN"/>
        </w:rPr>
        <w:t>[</w:t>
      </w:r>
      <w:proofErr w:type="gramEnd"/>
      <w:r w:rsidR="006B2CBE" w:rsidRPr="00632ACB">
        <w:rPr>
          <w:rFonts w:ascii="Book Antiqua" w:eastAsia="Times New Roman" w:hAnsi="Book Antiqua" w:cs="Times New Roman"/>
          <w:sz w:val="24"/>
          <w:szCs w:val="24"/>
          <w:vertAlign w:val="superscript"/>
        </w:rPr>
        <w:t>40</w:t>
      </w:r>
      <w:r w:rsidR="006B2CBE" w:rsidRPr="00632ACB">
        <w:rPr>
          <w:rFonts w:ascii="Book Antiqua" w:hAnsi="Book Antiqua" w:cs="Times New Roman" w:hint="eastAsia"/>
          <w:sz w:val="24"/>
          <w:szCs w:val="24"/>
          <w:vertAlign w:val="superscript"/>
          <w:lang w:eastAsia="zh-CN"/>
        </w:rPr>
        <w:t>]</w:t>
      </w:r>
      <w:r w:rsidRPr="00632ACB">
        <w:rPr>
          <w:rFonts w:ascii="Book Antiqua" w:eastAsia="Times New Roman" w:hAnsi="Book Antiqua" w:cs="Arial"/>
          <w:sz w:val="24"/>
          <w:szCs w:val="24"/>
        </w:rPr>
        <w:t>. BMPR1A is a serine-threonine kinase</w:t>
      </w:r>
      <w:r w:rsidR="00164D8E" w:rsidRPr="00632ACB">
        <w:rPr>
          <w:rFonts w:ascii="Book Antiqua" w:eastAsia="Times New Roman" w:hAnsi="Book Antiqua" w:cs="Arial"/>
          <w:sz w:val="24"/>
          <w:szCs w:val="24"/>
        </w:rPr>
        <w:t xml:space="preserve"> (STK)</w:t>
      </w:r>
      <w:r w:rsidRPr="00632ACB">
        <w:rPr>
          <w:rFonts w:ascii="Book Antiqua" w:eastAsia="Times New Roman" w:hAnsi="Book Antiqua" w:cs="Arial"/>
          <w:sz w:val="24"/>
          <w:szCs w:val="24"/>
        </w:rPr>
        <w:t xml:space="preserve"> type I receptor of the TGF-β superfamily, which when activated leads to phosphorylation of SMAD4</w:t>
      </w:r>
      <w:r w:rsidR="00164D8E" w:rsidRPr="00632ACB">
        <w:rPr>
          <w:rFonts w:ascii="Book Antiqua" w:eastAsia="Times New Roman" w:hAnsi="Book Antiqua" w:cs="Arial"/>
          <w:sz w:val="24"/>
          <w:szCs w:val="24"/>
        </w:rPr>
        <w:t xml:space="preserve"> proteins</w:t>
      </w:r>
      <w:r w:rsidRPr="00632ACB">
        <w:rPr>
          <w:rFonts w:ascii="Book Antiqua" w:eastAsia="Times New Roman" w:hAnsi="Book Antiqua" w:cs="Arial"/>
          <w:sz w:val="24"/>
          <w:szCs w:val="24"/>
        </w:rPr>
        <w:t xml:space="preserve">. </w:t>
      </w:r>
      <w:r w:rsidR="00ED4FC4" w:rsidRPr="00632ACB">
        <w:rPr>
          <w:rFonts w:ascii="Book Antiqua" w:eastAsia="Times New Roman" w:hAnsi="Book Antiqua" w:cs="Times New Roman"/>
          <w:sz w:val="24"/>
          <w:szCs w:val="24"/>
        </w:rPr>
        <w:t>Mutations result in abnormal</w:t>
      </w:r>
      <w:r w:rsidRPr="00632ACB">
        <w:rPr>
          <w:rFonts w:ascii="Book Antiqua" w:eastAsia="Times New Roman" w:hAnsi="Book Antiqua" w:cs="Times New Roman"/>
          <w:sz w:val="24"/>
          <w:szCs w:val="24"/>
        </w:rPr>
        <w:t xml:space="preserve"> BMPR1A protein</w:t>
      </w:r>
      <w:r w:rsidR="00ED4FC4" w:rsidRPr="00632ACB">
        <w:rPr>
          <w:rFonts w:ascii="Book Antiqua" w:eastAsia="Times New Roman" w:hAnsi="Book Antiqua" w:cs="Times New Roman"/>
          <w:sz w:val="24"/>
          <w:szCs w:val="24"/>
        </w:rPr>
        <w:t xml:space="preserve"> which</w:t>
      </w:r>
      <w:r w:rsidRPr="00632ACB">
        <w:rPr>
          <w:rFonts w:ascii="Book Antiqua" w:eastAsia="Times New Roman" w:hAnsi="Book Antiqua" w:cs="Times New Roman"/>
          <w:sz w:val="24"/>
          <w:szCs w:val="24"/>
        </w:rPr>
        <w:t xml:space="preserve"> cannot bind t</w:t>
      </w:r>
      <w:r w:rsidR="00ED4FC4" w:rsidRPr="00632ACB">
        <w:rPr>
          <w:rFonts w:ascii="Book Antiqua" w:eastAsia="Times New Roman" w:hAnsi="Book Antiqua" w:cs="Times New Roman"/>
          <w:sz w:val="24"/>
          <w:szCs w:val="24"/>
        </w:rPr>
        <w:t xml:space="preserve">o ligands in the TGF-β pathway and </w:t>
      </w:r>
      <w:r w:rsidRPr="00632ACB">
        <w:rPr>
          <w:rFonts w:ascii="Book Antiqua" w:eastAsia="Times New Roman" w:hAnsi="Book Antiqua" w:cs="Times New Roman"/>
          <w:sz w:val="24"/>
          <w:szCs w:val="24"/>
        </w:rPr>
        <w:t xml:space="preserve">interferes with the activation of the SMAD protein </w:t>
      </w:r>
      <w:proofErr w:type="gramStart"/>
      <w:r w:rsidR="00ED4FC4" w:rsidRPr="00632ACB">
        <w:rPr>
          <w:rFonts w:ascii="Book Antiqua" w:eastAsia="Times New Roman" w:hAnsi="Book Antiqua" w:cs="Times New Roman"/>
          <w:sz w:val="24"/>
          <w:szCs w:val="24"/>
        </w:rPr>
        <w:t>complex</w:t>
      </w:r>
      <w:r w:rsidR="00ED4FC4" w:rsidRPr="00632ACB">
        <w:rPr>
          <w:rFonts w:ascii="Book Antiqua" w:hAnsi="Book Antiqua" w:cs="Times New Roman"/>
          <w:sz w:val="24"/>
          <w:szCs w:val="24"/>
          <w:vertAlign w:val="superscript"/>
          <w:lang w:eastAsia="zh-CN"/>
        </w:rPr>
        <w:t>[</w:t>
      </w:r>
      <w:proofErr w:type="gramEnd"/>
      <w:r w:rsidR="006B2CBE" w:rsidRPr="00632ACB">
        <w:rPr>
          <w:rFonts w:ascii="Book Antiqua" w:eastAsia="Times New Roman" w:hAnsi="Book Antiqua" w:cs="Times New Roman"/>
          <w:sz w:val="24"/>
          <w:szCs w:val="24"/>
          <w:vertAlign w:val="superscript"/>
        </w:rPr>
        <w:t>41</w:t>
      </w:r>
      <w:r w:rsidR="006B2CBE" w:rsidRPr="00632ACB">
        <w:rPr>
          <w:rFonts w:ascii="Book Antiqua" w:hAnsi="Book Antiqua" w:cs="Times New Roman" w:hint="eastAsia"/>
          <w:sz w:val="24"/>
          <w:szCs w:val="24"/>
          <w:vertAlign w:val="superscript"/>
          <w:lang w:eastAsia="zh-CN"/>
        </w:rPr>
        <w:t>]</w:t>
      </w:r>
      <w:r w:rsidRPr="00632ACB">
        <w:rPr>
          <w:rFonts w:ascii="Book Antiqua" w:eastAsia="Times New Roman" w:hAnsi="Book Antiqua" w:cs="Times New Roman"/>
          <w:sz w:val="24"/>
          <w:szCs w:val="24"/>
        </w:rPr>
        <w:t>.</w:t>
      </w:r>
    </w:p>
    <w:p w:rsidR="00146656" w:rsidRPr="00632ACB" w:rsidRDefault="00146656" w:rsidP="006B2CBE">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eastAsia="Times New Roman" w:hAnsi="Book Antiqua" w:cs="Arial"/>
          <w:sz w:val="24"/>
          <w:szCs w:val="24"/>
        </w:rPr>
        <w:t xml:space="preserve">Given the rarity of this disease there is no data on the incidence, relative risks, or life time risks of </w:t>
      </w:r>
      <w:r w:rsidR="006B2CBE" w:rsidRPr="00632ACB">
        <w:rPr>
          <w:rFonts w:ascii="Book Antiqua" w:hAnsi="Book Antiqua" w:hint="eastAsia"/>
          <w:sz w:val="24"/>
          <w:szCs w:val="24"/>
          <w:lang w:eastAsia="zh-CN"/>
        </w:rPr>
        <w:t>SBA</w:t>
      </w:r>
      <w:r w:rsidRPr="00632ACB">
        <w:rPr>
          <w:rFonts w:ascii="Book Antiqua" w:eastAsia="Times New Roman" w:hAnsi="Book Antiqua" w:cs="Arial"/>
          <w:sz w:val="24"/>
          <w:szCs w:val="24"/>
        </w:rPr>
        <w:t xml:space="preserve"> and at present no guidelines exist for surveillance. Some authors do recommend upper endoscopy every 3-5 years from age 15, and repeated annually if polyps are </w:t>
      </w:r>
      <w:proofErr w:type="gramStart"/>
      <w:r w:rsidR="00ED4FC4" w:rsidRPr="00632ACB">
        <w:rPr>
          <w:rFonts w:ascii="Book Antiqua" w:eastAsia="Times New Roman" w:hAnsi="Book Antiqua" w:cs="Arial"/>
          <w:sz w:val="24"/>
          <w:szCs w:val="24"/>
        </w:rPr>
        <w:t>diagnosed</w:t>
      </w:r>
      <w:r w:rsidR="00ED4FC4" w:rsidRPr="00632ACB">
        <w:rPr>
          <w:rFonts w:ascii="Book Antiqua" w:hAnsi="Book Antiqua" w:cs="Arial"/>
          <w:sz w:val="24"/>
          <w:szCs w:val="24"/>
          <w:vertAlign w:val="superscript"/>
          <w:lang w:eastAsia="zh-CN"/>
        </w:rPr>
        <w:t>[</w:t>
      </w:r>
      <w:proofErr w:type="gramEnd"/>
      <w:r w:rsidR="006B2CBE" w:rsidRPr="00632ACB">
        <w:rPr>
          <w:rFonts w:ascii="Book Antiqua" w:eastAsia="Times New Roman" w:hAnsi="Book Antiqua" w:cs="Arial"/>
          <w:sz w:val="24"/>
          <w:szCs w:val="24"/>
          <w:vertAlign w:val="superscript"/>
        </w:rPr>
        <w:t>42</w:t>
      </w:r>
      <w:r w:rsidR="006B2CBE" w:rsidRPr="00632ACB">
        <w:rPr>
          <w:rFonts w:ascii="Book Antiqua" w:hAnsi="Book Antiqua" w:cs="Arial" w:hint="eastAsia"/>
          <w:sz w:val="24"/>
          <w:szCs w:val="24"/>
          <w:vertAlign w:val="superscript"/>
          <w:lang w:eastAsia="zh-CN"/>
        </w:rPr>
        <w:t>]</w:t>
      </w:r>
      <w:r w:rsidRPr="00632ACB">
        <w:rPr>
          <w:rFonts w:ascii="Book Antiqua" w:eastAsia="Times New Roman" w:hAnsi="Book Antiqua" w:cs="Arial"/>
          <w:sz w:val="24"/>
          <w:szCs w:val="24"/>
        </w:rPr>
        <w:t>.</w:t>
      </w:r>
    </w:p>
    <w:p w:rsidR="006B2CBE" w:rsidRPr="00632ACB" w:rsidRDefault="006B2CBE" w:rsidP="004406EF">
      <w:pPr>
        <w:snapToGrid w:val="0"/>
        <w:spacing w:after="0" w:line="360" w:lineRule="auto"/>
        <w:jc w:val="both"/>
        <w:rPr>
          <w:rFonts w:ascii="Book Antiqua" w:hAnsi="Book Antiqua" w:cs="Arial"/>
          <w:b/>
          <w:sz w:val="24"/>
          <w:szCs w:val="24"/>
          <w:lang w:eastAsia="zh-CN"/>
        </w:rPr>
      </w:pPr>
    </w:p>
    <w:p w:rsidR="00146656" w:rsidRPr="00632ACB" w:rsidRDefault="006B2CBE" w:rsidP="004406EF">
      <w:pPr>
        <w:snapToGrid w:val="0"/>
        <w:spacing w:after="0" w:line="360" w:lineRule="auto"/>
        <w:jc w:val="both"/>
        <w:rPr>
          <w:rFonts w:ascii="Book Antiqua" w:hAnsi="Book Antiqua" w:cs="Arial"/>
          <w:b/>
          <w:sz w:val="24"/>
          <w:szCs w:val="24"/>
          <w:lang w:eastAsia="zh-CN"/>
        </w:rPr>
      </w:pPr>
      <w:r w:rsidRPr="00632ACB">
        <w:rPr>
          <w:rFonts w:ascii="Book Antiqua" w:eastAsia="Times New Roman" w:hAnsi="Book Antiqua" w:cs="Arial"/>
          <w:b/>
          <w:sz w:val="24"/>
          <w:szCs w:val="24"/>
        </w:rPr>
        <w:t xml:space="preserve">Crohn’s </w:t>
      </w:r>
      <w:r w:rsidRPr="00632ACB">
        <w:rPr>
          <w:rFonts w:ascii="Book Antiqua" w:eastAsia="Times New Roman" w:hAnsi="Book Antiqua" w:cs="Arial"/>
          <w:b/>
          <w:caps/>
          <w:sz w:val="24"/>
          <w:szCs w:val="24"/>
        </w:rPr>
        <w:t>disease</w:t>
      </w:r>
    </w:p>
    <w:p w:rsidR="00146656" w:rsidRPr="00632ACB" w:rsidRDefault="00ED4FC4" w:rsidP="004406EF">
      <w:pPr>
        <w:snapToGrid w:val="0"/>
        <w:spacing w:after="0" w:line="360" w:lineRule="auto"/>
        <w:jc w:val="both"/>
        <w:rPr>
          <w:rFonts w:ascii="Book Antiqua" w:hAnsi="Book Antiqua" w:cs="Arial"/>
          <w:sz w:val="24"/>
          <w:szCs w:val="24"/>
          <w:vertAlign w:val="superscript"/>
          <w:lang w:eastAsia="zh-CN"/>
        </w:rPr>
      </w:pPr>
      <w:r w:rsidRPr="00632ACB">
        <w:rPr>
          <w:rFonts w:ascii="Book Antiqua" w:eastAsia="Times New Roman" w:hAnsi="Book Antiqua" w:cs="Arial"/>
          <w:sz w:val="24"/>
          <w:szCs w:val="24"/>
        </w:rPr>
        <w:t>CD</w:t>
      </w:r>
      <w:r w:rsidR="009A7F99" w:rsidRPr="00632ACB">
        <w:rPr>
          <w:rFonts w:ascii="Book Antiqua" w:eastAsia="Times New Roman" w:hAnsi="Book Antiqua" w:cs="Arial"/>
          <w:sz w:val="24"/>
          <w:szCs w:val="24"/>
        </w:rPr>
        <w:t xml:space="preserve"> is an </w:t>
      </w:r>
      <w:r w:rsidR="00146656" w:rsidRPr="00632ACB">
        <w:rPr>
          <w:rFonts w:ascii="Book Antiqua" w:eastAsia="Times New Roman" w:hAnsi="Book Antiqua" w:cs="Arial"/>
          <w:sz w:val="24"/>
          <w:szCs w:val="24"/>
        </w:rPr>
        <w:t>autoimmune inflammatory bowel disease affecting the GI tract with predilection for small intestine.</w:t>
      </w:r>
      <w:r w:rsidR="00F27FB1" w:rsidRPr="00632ACB">
        <w:rPr>
          <w:rFonts w:ascii="Book Antiqua" w:hAnsi="Book Antiqua" w:cs="Arial"/>
          <w:sz w:val="24"/>
          <w:szCs w:val="24"/>
        </w:rPr>
        <w:t xml:space="preserve"> The prevalence </w:t>
      </w:r>
      <w:r w:rsidR="00146656" w:rsidRPr="00632ACB">
        <w:rPr>
          <w:rFonts w:ascii="Book Antiqua" w:hAnsi="Book Antiqua" w:cs="Arial"/>
          <w:sz w:val="24"/>
          <w:szCs w:val="24"/>
        </w:rPr>
        <w:t>in North America ranges f</w:t>
      </w:r>
      <w:r w:rsidR="006B2CBE" w:rsidRPr="00632ACB">
        <w:rPr>
          <w:rFonts w:ascii="Book Antiqua" w:hAnsi="Book Antiqua" w:cs="Arial"/>
          <w:sz w:val="24"/>
          <w:szCs w:val="24"/>
        </w:rPr>
        <w:t>rom 26.0 to 198.5 cases per 100</w:t>
      </w:r>
      <w:r w:rsidR="00146656" w:rsidRPr="00632ACB">
        <w:rPr>
          <w:rFonts w:ascii="Book Antiqua" w:hAnsi="Book Antiqua" w:cs="Arial"/>
          <w:sz w:val="24"/>
          <w:szCs w:val="24"/>
        </w:rPr>
        <w:t>000 persons. The incidence rates range</w:t>
      </w:r>
      <w:r w:rsidR="006B2CBE" w:rsidRPr="00632ACB">
        <w:rPr>
          <w:rFonts w:ascii="Book Antiqua" w:hAnsi="Book Antiqua" w:cs="Arial"/>
          <w:sz w:val="24"/>
          <w:szCs w:val="24"/>
        </w:rPr>
        <w:t xml:space="preserve"> from 3.1 to 14.6 cases per 100</w:t>
      </w:r>
      <w:r w:rsidR="00146656" w:rsidRPr="00632ACB">
        <w:rPr>
          <w:rFonts w:ascii="Book Antiqua" w:hAnsi="Book Antiqua" w:cs="Arial"/>
          <w:sz w:val="24"/>
          <w:szCs w:val="24"/>
        </w:rPr>
        <w:t xml:space="preserve">000 people per </w:t>
      </w:r>
      <w:proofErr w:type="gramStart"/>
      <w:r w:rsidRPr="00632ACB">
        <w:rPr>
          <w:rFonts w:ascii="Book Antiqua" w:hAnsi="Book Antiqua" w:cs="Arial"/>
          <w:sz w:val="24"/>
          <w:szCs w:val="24"/>
        </w:rPr>
        <w:t>year</w:t>
      </w:r>
      <w:r w:rsidRPr="00632ACB">
        <w:rPr>
          <w:rFonts w:ascii="Book Antiqua" w:hAnsi="Book Antiqua" w:cs="Arial"/>
          <w:sz w:val="24"/>
          <w:szCs w:val="24"/>
          <w:vertAlign w:val="superscript"/>
          <w:lang w:eastAsia="zh-CN"/>
        </w:rPr>
        <w:t>[</w:t>
      </w:r>
      <w:proofErr w:type="gramEnd"/>
      <w:r w:rsidR="006B2CBE" w:rsidRPr="00632ACB">
        <w:rPr>
          <w:rFonts w:ascii="Book Antiqua" w:hAnsi="Book Antiqua" w:cs="Arial"/>
          <w:sz w:val="24"/>
          <w:szCs w:val="24"/>
          <w:vertAlign w:val="superscript"/>
        </w:rPr>
        <w:t>43</w:t>
      </w:r>
      <w:r w:rsidR="006B2CBE"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w:t>
      </w:r>
      <w:r w:rsidR="006B2CBE" w:rsidRPr="00632ACB">
        <w:rPr>
          <w:rFonts w:ascii="Book Antiqua" w:hAnsi="Book Antiqua" w:cs="Arial" w:hint="eastAsia"/>
          <w:sz w:val="24"/>
          <w:szCs w:val="24"/>
          <w:vertAlign w:val="superscript"/>
          <w:lang w:eastAsia="zh-CN"/>
        </w:rPr>
        <w:t xml:space="preserve"> </w:t>
      </w:r>
      <w:r w:rsidR="00F27FB1" w:rsidRPr="00632ACB">
        <w:rPr>
          <w:rFonts w:ascii="Book Antiqua" w:eastAsia="Times New Roman" w:hAnsi="Book Antiqua" w:cs="Arial"/>
          <w:sz w:val="24"/>
          <w:szCs w:val="24"/>
        </w:rPr>
        <w:t>CD</w:t>
      </w:r>
      <w:r w:rsidR="00146656" w:rsidRPr="00632ACB">
        <w:rPr>
          <w:rFonts w:ascii="Book Antiqua" w:eastAsia="Times New Roman" w:hAnsi="Book Antiqua" w:cs="Arial"/>
          <w:sz w:val="24"/>
          <w:szCs w:val="24"/>
        </w:rPr>
        <w:t xml:space="preserve"> is characterized by transmural granulomatous inflammation of the small bowel in a discontinuous fashion and a tendency to form stenosis, strictures and fistulae. Adenocarcinoma of small intestines is a rare complication of </w:t>
      </w:r>
      <w:r w:rsidR="008E0AF1" w:rsidRPr="00632ACB">
        <w:rPr>
          <w:rFonts w:ascii="Book Antiqua" w:eastAsia="Times New Roman" w:hAnsi="Book Antiqua" w:cs="Arial"/>
          <w:sz w:val="24"/>
          <w:szCs w:val="24"/>
        </w:rPr>
        <w:t>CD</w:t>
      </w:r>
      <w:r w:rsidR="00146656" w:rsidRPr="00632ACB">
        <w:rPr>
          <w:rFonts w:ascii="Book Antiqua" w:eastAsia="Times New Roman" w:hAnsi="Book Antiqua" w:cs="Arial"/>
          <w:sz w:val="24"/>
          <w:szCs w:val="24"/>
        </w:rPr>
        <w:t xml:space="preserve"> with meta-analysis showing relative risks repor</w:t>
      </w:r>
      <w:r w:rsidR="006B2CBE" w:rsidRPr="00632ACB">
        <w:rPr>
          <w:rFonts w:ascii="Book Antiqua" w:eastAsia="Times New Roman" w:hAnsi="Book Antiqua" w:cs="Arial"/>
          <w:sz w:val="24"/>
          <w:szCs w:val="24"/>
        </w:rPr>
        <w:t>ted to be between 30 as 60 (95%</w:t>
      </w:r>
      <w:r w:rsidR="00146656" w:rsidRPr="00632ACB">
        <w:rPr>
          <w:rFonts w:ascii="Book Antiqua" w:eastAsia="Times New Roman" w:hAnsi="Book Antiqua" w:cs="Arial"/>
          <w:sz w:val="24"/>
          <w:szCs w:val="24"/>
        </w:rPr>
        <w:t>CI</w:t>
      </w:r>
      <w:r w:rsidR="006B2CBE" w:rsidRPr="00632ACB">
        <w:rPr>
          <w:rFonts w:ascii="Book Antiqua" w:hAnsi="Book Antiqua" w:cs="Arial" w:hint="eastAsia"/>
          <w:sz w:val="24"/>
          <w:szCs w:val="24"/>
          <w:lang w:eastAsia="zh-CN"/>
        </w:rPr>
        <w:t>:</w:t>
      </w:r>
      <w:r w:rsidR="00146656" w:rsidRPr="00632ACB">
        <w:rPr>
          <w:rFonts w:ascii="Book Antiqua" w:eastAsia="Times New Roman" w:hAnsi="Book Antiqua" w:cs="Arial"/>
          <w:sz w:val="24"/>
          <w:szCs w:val="24"/>
        </w:rPr>
        <w:t xml:space="preserve"> 15.9-60.9) compared to the general </w:t>
      </w:r>
      <w:proofErr w:type="gramStart"/>
      <w:r w:rsidRPr="00632ACB">
        <w:rPr>
          <w:rFonts w:ascii="Book Antiqua" w:eastAsia="Times New Roman" w:hAnsi="Book Antiqua" w:cs="Arial"/>
          <w:sz w:val="24"/>
          <w:szCs w:val="24"/>
        </w:rPr>
        <w:t>population</w:t>
      </w:r>
      <w:r w:rsidRPr="00632ACB">
        <w:rPr>
          <w:rFonts w:ascii="Book Antiqua" w:hAnsi="Book Antiqua" w:cs="Arial"/>
          <w:sz w:val="24"/>
          <w:szCs w:val="24"/>
          <w:vertAlign w:val="superscript"/>
          <w:lang w:eastAsia="zh-CN"/>
        </w:rPr>
        <w:t>[</w:t>
      </w:r>
      <w:proofErr w:type="gramEnd"/>
      <w:r w:rsidR="00146656" w:rsidRPr="00632ACB">
        <w:rPr>
          <w:rFonts w:ascii="Book Antiqua" w:eastAsia="Times New Roman" w:hAnsi="Book Antiqua" w:cs="Arial"/>
          <w:sz w:val="24"/>
          <w:szCs w:val="24"/>
          <w:vertAlign w:val="superscript"/>
        </w:rPr>
        <w:t>44-48</w:t>
      </w:r>
      <w:r w:rsidR="008E0AF1" w:rsidRPr="00632ACB">
        <w:rPr>
          <w:rFonts w:ascii="Book Antiqua" w:hAnsi="Book Antiqua" w:cs="Arial" w:hint="eastAsia"/>
          <w:sz w:val="24"/>
          <w:szCs w:val="24"/>
          <w:vertAlign w:val="superscript"/>
          <w:lang w:eastAsia="zh-CN"/>
        </w:rPr>
        <w:t xml:space="preserve">] </w:t>
      </w:r>
      <w:r w:rsidR="00146656" w:rsidRPr="00632ACB">
        <w:rPr>
          <w:rFonts w:ascii="Book Antiqua" w:eastAsia="Times New Roman" w:hAnsi="Book Antiqua" w:cs="Arial"/>
          <w:sz w:val="24"/>
          <w:szCs w:val="24"/>
        </w:rPr>
        <w:t xml:space="preserve">and cumulative risk of 2.2% after 25 years of regional </w:t>
      </w:r>
      <w:r w:rsidRPr="00632ACB">
        <w:rPr>
          <w:rFonts w:ascii="Book Antiqua" w:eastAsia="Times New Roman" w:hAnsi="Book Antiqua" w:cs="Arial"/>
          <w:sz w:val="24"/>
          <w:szCs w:val="24"/>
        </w:rPr>
        <w:t>ileitis</w:t>
      </w:r>
      <w:r w:rsidRPr="00632ACB">
        <w:rPr>
          <w:rFonts w:ascii="Book Antiqua" w:hAnsi="Book Antiqua" w:cs="Arial"/>
          <w:sz w:val="24"/>
          <w:szCs w:val="24"/>
          <w:vertAlign w:val="superscript"/>
          <w:lang w:eastAsia="zh-CN"/>
        </w:rPr>
        <w:t>[</w:t>
      </w:r>
      <w:r w:rsidR="008E0AF1" w:rsidRPr="00632ACB">
        <w:rPr>
          <w:rFonts w:ascii="Book Antiqua" w:eastAsia="Times New Roman" w:hAnsi="Book Antiqua" w:cs="Arial"/>
          <w:sz w:val="24"/>
          <w:szCs w:val="24"/>
          <w:vertAlign w:val="superscript"/>
        </w:rPr>
        <w:t>48,49</w:t>
      </w:r>
      <w:r w:rsidR="008E0AF1" w:rsidRPr="00632ACB">
        <w:rPr>
          <w:rFonts w:ascii="Book Antiqua" w:hAnsi="Book Antiqua" w:cs="Arial" w:hint="eastAsia"/>
          <w:sz w:val="24"/>
          <w:szCs w:val="24"/>
          <w:vertAlign w:val="superscript"/>
          <w:lang w:eastAsia="zh-CN"/>
        </w:rPr>
        <w:t>]</w:t>
      </w:r>
      <w:r w:rsidR="00146656" w:rsidRPr="00632ACB">
        <w:rPr>
          <w:rFonts w:ascii="Book Antiqua" w:eastAsia="Times New Roman" w:hAnsi="Book Antiqua" w:cs="Arial"/>
          <w:sz w:val="24"/>
          <w:szCs w:val="24"/>
        </w:rPr>
        <w:t>. The risk increases with chronicity of the disease, young age of onset, male sex, distal small bowel diseas</w:t>
      </w:r>
      <w:r w:rsidR="008E0AF1" w:rsidRPr="00632ACB">
        <w:rPr>
          <w:rFonts w:ascii="Book Antiqua" w:eastAsia="Times New Roman" w:hAnsi="Book Antiqua" w:cs="Arial"/>
          <w:sz w:val="24"/>
          <w:szCs w:val="24"/>
        </w:rPr>
        <w:t>e with strictures and fistulae.</w:t>
      </w:r>
    </w:p>
    <w:p w:rsidR="00146656" w:rsidRPr="00632ACB" w:rsidRDefault="00146656" w:rsidP="008E0AF1">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cs="Arial"/>
          <w:sz w:val="24"/>
          <w:szCs w:val="24"/>
        </w:rPr>
        <w:lastRenderedPageBreak/>
        <w:t xml:space="preserve">CD results from </w:t>
      </w:r>
      <w:r w:rsidR="00ED4FC4" w:rsidRPr="00632ACB">
        <w:rPr>
          <w:rFonts w:ascii="Book Antiqua" w:hAnsi="Book Antiqua" w:cs="Arial"/>
          <w:sz w:val="24"/>
          <w:szCs w:val="24"/>
        </w:rPr>
        <w:t xml:space="preserve">abnormal </w:t>
      </w:r>
      <w:r w:rsidRPr="00632ACB">
        <w:rPr>
          <w:rFonts w:ascii="Book Antiqua" w:hAnsi="Book Antiqua" w:cs="Arial"/>
          <w:sz w:val="24"/>
          <w:szCs w:val="24"/>
        </w:rPr>
        <w:t>mucosal immune response to environmental factors in genetically susceptible hosts. The granulomatous inflammation comprises of aggregates of macrophages, lymphocytes, plasma cells, and multinucleated giant cells that are formed in response to the release of</w:t>
      </w:r>
      <w:r w:rsidR="00F27FB1" w:rsidRPr="00632ACB">
        <w:rPr>
          <w:rFonts w:ascii="Book Antiqua" w:hAnsi="Book Antiqua" w:cs="Arial"/>
          <w:sz w:val="24"/>
          <w:szCs w:val="24"/>
        </w:rPr>
        <w:t xml:space="preserve"> inflammatory</w:t>
      </w:r>
      <w:r w:rsidRPr="00632ACB">
        <w:rPr>
          <w:rFonts w:ascii="Book Antiqua" w:hAnsi="Book Antiqua" w:cs="Arial"/>
          <w:sz w:val="24"/>
          <w:szCs w:val="24"/>
        </w:rPr>
        <w:t xml:space="preserve"> cytokines such as tumor necrosis </w:t>
      </w:r>
      <w:proofErr w:type="gramStart"/>
      <w:r w:rsidR="00ED4FC4" w:rsidRPr="00632ACB">
        <w:rPr>
          <w:rFonts w:ascii="Book Antiqua" w:hAnsi="Book Antiqua" w:cs="Arial"/>
          <w:sz w:val="24"/>
          <w:szCs w:val="24"/>
        </w:rPr>
        <w:t>factor</w:t>
      </w:r>
      <w:r w:rsidR="00ED4FC4" w:rsidRPr="00632ACB">
        <w:rPr>
          <w:rFonts w:ascii="Book Antiqua" w:hAnsi="Book Antiqua" w:cs="Arial"/>
          <w:sz w:val="24"/>
          <w:szCs w:val="24"/>
          <w:vertAlign w:val="superscript"/>
          <w:lang w:eastAsia="zh-CN"/>
        </w:rPr>
        <w:t>[</w:t>
      </w:r>
      <w:proofErr w:type="gramEnd"/>
      <w:r w:rsidR="008E0AF1" w:rsidRPr="00632ACB">
        <w:rPr>
          <w:rFonts w:ascii="Book Antiqua" w:hAnsi="Book Antiqua" w:cs="Arial"/>
          <w:sz w:val="24"/>
          <w:szCs w:val="24"/>
          <w:vertAlign w:val="superscript"/>
        </w:rPr>
        <w:t>15,50</w:t>
      </w:r>
      <w:r w:rsidR="008E0AF1"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00335673" w:rsidRPr="00632ACB">
        <w:rPr>
          <w:rFonts w:ascii="Book Antiqua" w:hAnsi="Book Antiqua" w:cs="Arial"/>
          <w:sz w:val="24"/>
          <w:szCs w:val="24"/>
        </w:rPr>
        <w:t xml:space="preserve">Etiologies </w:t>
      </w:r>
      <w:r w:rsidRPr="00632ACB">
        <w:rPr>
          <w:rFonts w:ascii="Book Antiqua" w:hAnsi="Book Antiqua" w:cs="Arial"/>
          <w:sz w:val="24"/>
          <w:szCs w:val="24"/>
        </w:rPr>
        <w:t xml:space="preserve">in the pathogenesis of </w:t>
      </w:r>
      <w:r w:rsidR="008E0AF1" w:rsidRPr="00632ACB">
        <w:rPr>
          <w:rFonts w:ascii="Book Antiqua" w:hAnsi="Book Antiqua" w:cs="Arial"/>
          <w:sz w:val="24"/>
          <w:szCs w:val="24"/>
        </w:rPr>
        <w:t xml:space="preserve">inflammatory bowel </w:t>
      </w:r>
      <w:r w:rsidR="00824D42" w:rsidRPr="00632ACB">
        <w:rPr>
          <w:rFonts w:ascii="Book Antiqua" w:hAnsi="Book Antiqua" w:cs="Arial"/>
          <w:sz w:val="24"/>
          <w:szCs w:val="24"/>
        </w:rPr>
        <w:t>disease</w:t>
      </w:r>
      <w:r w:rsidRPr="00632ACB">
        <w:rPr>
          <w:rFonts w:ascii="Book Antiqua" w:hAnsi="Book Antiqua" w:cs="Arial"/>
          <w:sz w:val="24"/>
          <w:szCs w:val="24"/>
        </w:rPr>
        <w:t xml:space="preserve"> include genetic susceptibility, environmental, microbial factors and their interaction with intestinal epithelial cells and components of innate and adaptive immune system. Genetic susceptibility is confirmed with higher prevalence in monozygotic twins and the familial clustering of the disease. A meta-analysis of six twin studies with a combined set of 112 MZ and 196 DZ twin pairs reported concordance rates of 30.3% and 3.6% </w:t>
      </w:r>
      <w:proofErr w:type="gramStart"/>
      <w:r w:rsidR="00ED4FC4" w:rsidRPr="00632ACB">
        <w:rPr>
          <w:rFonts w:ascii="Book Antiqua" w:hAnsi="Book Antiqua" w:cs="Arial"/>
          <w:sz w:val="24"/>
          <w:szCs w:val="24"/>
        </w:rPr>
        <w:t>respectively</w:t>
      </w:r>
      <w:r w:rsidR="00ED4FC4" w:rsidRPr="00632ACB">
        <w:rPr>
          <w:rFonts w:ascii="Book Antiqua" w:hAnsi="Book Antiqua" w:cs="Arial"/>
          <w:sz w:val="24"/>
          <w:szCs w:val="24"/>
          <w:vertAlign w:val="superscript"/>
          <w:lang w:eastAsia="zh-CN"/>
        </w:rPr>
        <w:t>[</w:t>
      </w:r>
      <w:proofErr w:type="gramEnd"/>
      <w:r w:rsidR="008E0AF1" w:rsidRPr="00632ACB">
        <w:rPr>
          <w:rFonts w:ascii="Book Antiqua" w:hAnsi="Book Antiqua" w:cs="Arial"/>
          <w:sz w:val="24"/>
          <w:szCs w:val="24"/>
          <w:vertAlign w:val="superscript"/>
        </w:rPr>
        <w:t>51</w:t>
      </w:r>
      <w:r w:rsidR="008E0AF1"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Since 2006, genome-wide association studies have established over 140 loci associated with </w:t>
      </w:r>
      <w:r w:rsidR="008E0AF1" w:rsidRPr="00632ACB">
        <w:rPr>
          <w:rFonts w:ascii="Book Antiqua" w:eastAsia="Times New Roman" w:hAnsi="Book Antiqua" w:cs="Arial"/>
          <w:sz w:val="24"/>
          <w:szCs w:val="24"/>
        </w:rPr>
        <w:t>CD</w:t>
      </w:r>
      <w:r w:rsidRPr="00632ACB">
        <w:rPr>
          <w:rFonts w:ascii="Book Antiqua" w:hAnsi="Book Antiqua" w:cs="Arial"/>
          <w:sz w:val="24"/>
          <w:szCs w:val="24"/>
        </w:rPr>
        <w:t xml:space="preserve"> risk, however the significance and the contribution to the disease risk remains to be </w:t>
      </w:r>
      <w:proofErr w:type="gramStart"/>
      <w:r w:rsidR="00ED4FC4" w:rsidRPr="00632ACB">
        <w:rPr>
          <w:rFonts w:ascii="Book Antiqua" w:hAnsi="Book Antiqua" w:cs="Arial"/>
          <w:sz w:val="24"/>
          <w:szCs w:val="24"/>
        </w:rPr>
        <w:t>defined</w:t>
      </w:r>
      <w:r w:rsidR="00ED4FC4" w:rsidRPr="00632ACB">
        <w:rPr>
          <w:rFonts w:ascii="Book Antiqua" w:hAnsi="Book Antiqua" w:cs="Arial"/>
          <w:sz w:val="24"/>
          <w:szCs w:val="24"/>
          <w:vertAlign w:val="superscript"/>
          <w:lang w:eastAsia="zh-CN"/>
        </w:rPr>
        <w:t>[</w:t>
      </w:r>
      <w:proofErr w:type="gramEnd"/>
      <w:r w:rsidR="008E0AF1" w:rsidRPr="00632ACB">
        <w:rPr>
          <w:rFonts w:ascii="Book Antiqua" w:hAnsi="Book Antiqua" w:cs="Arial"/>
          <w:sz w:val="24"/>
          <w:szCs w:val="24"/>
          <w:vertAlign w:val="superscript"/>
        </w:rPr>
        <w:t>52</w:t>
      </w:r>
      <w:r w:rsidR="008E0AF1"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146656" w:rsidRPr="00632ACB" w:rsidRDefault="00534684" w:rsidP="008E0AF1">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cs="Arial"/>
          <w:sz w:val="24"/>
          <w:szCs w:val="24"/>
        </w:rPr>
        <w:t xml:space="preserve">The GI </w:t>
      </w:r>
      <w:r w:rsidR="00146656" w:rsidRPr="00632ACB">
        <w:rPr>
          <w:rFonts w:ascii="Book Antiqua" w:hAnsi="Book Antiqua" w:cs="Arial"/>
          <w:sz w:val="24"/>
          <w:szCs w:val="24"/>
        </w:rPr>
        <w:t xml:space="preserve">tract is </w:t>
      </w:r>
      <w:r w:rsidRPr="00632ACB">
        <w:rPr>
          <w:rFonts w:ascii="Book Antiqua" w:hAnsi="Book Antiqua" w:cs="Arial"/>
          <w:sz w:val="24"/>
          <w:szCs w:val="24"/>
        </w:rPr>
        <w:t>continuously exposed to commensal internal</w:t>
      </w:r>
      <w:r w:rsidR="00146656" w:rsidRPr="00632ACB">
        <w:rPr>
          <w:rFonts w:ascii="Book Antiqua" w:hAnsi="Book Antiqua" w:cs="Arial"/>
          <w:sz w:val="24"/>
          <w:szCs w:val="24"/>
        </w:rPr>
        <w:t xml:space="preserve"> flora and also pathogenic organisms and other environmental antigens. The integrity of the mucosal barrier is maintained by tight junctions</w:t>
      </w:r>
      <w:r w:rsidRPr="00632ACB">
        <w:rPr>
          <w:rFonts w:ascii="Book Antiqua" w:hAnsi="Book Antiqua" w:cs="Arial"/>
          <w:sz w:val="24"/>
          <w:szCs w:val="24"/>
        </w:rPr>
        <w:t xml:space="preserve"> occurring</w:t>
      </w:r>
      <w:r w:rsidR="00146656" w:rsidRPr="00632ACB">
        <w:rPr>
          <w:rFonts w:ascii="Book Antiqua" w:hAnsi="Book Antiqua" w:cs="Arial"/>
          <w:sz w:val="24"/>
          <w:szCs w:val="24"/>
        </w:rPr>
        <w:t xml:space="preserve"> between adjacent epithelial cells and</w:t>
      </w:r>
      <w:r w:rsidRPr="00632ACB">
        <w:rPr>
          <w:rFonts w:ascii="Book Antiqua" w:hAnsi="Book Antiqua" w:cs="Arial"/>
          <w:sz w:val="24"/>
          <w:szCs w:val="24"/>
        </w:rPr>
        <w:t xml:space="preserve"> the</w:t>
      </w:r>
      <w:r w:rsidR="00146656" w:rsidRPr="00632ACB">
        <w:rPr>
          <w:rFonts w:ascii="Book Antiqua" w:hAnsi="Book Antiqua" w:cs="Arial"/>
          <w:sz w:val="24"/>
          <w:szCs w:val="24"/>
        </w:rPr>
        <w:t xml:space="preserve"> relative impermeability of the apical villous</w:t>
      </w:r>
      <w:r w:rsidRPr="00632ACB">
        <w:rPr>
          <w:rFonts w:ascii="Book Antiqua" w:hAnsi="Book Antiqua" w:cs="Arial"/>
          <w:sz w:val="24"/>
          <w:szCs w:val="24"/>
        </w:rPr>
        <w:t xml:space="preserve"> epithelium</w:t>
      </w:r>
      <w:r w:rsidR="00146656" w:rsidRPr="00632ACB">
        <w:rPr>
          <w:rFonts w:ascii="Book Antiqua" w:hAnsi="Book Antiqua" w:cs="Arial"/>
          <w:sz w:val="24"/>
          <w:szCs w:val="24"/>
        </w:rPr>
        <w:t xml:space="preserve"> which serves as an important function in the innate immune system.</w:t>
      </w:r>
      <w:r w:rsidRPr="00632ACB">
        <w:rPr>
          <w:rFonts w:ascii="Book Antiqua" w:hAnsi="Book Antiqua" w:cs="Arial"/>
          <w:sz w:val="24"/>
          <w:szCs w:val="24"/>
        </w:rPr>
        <w:t xml:space="preserve"> Complementing these are other</w:t>
      </w:r>
      <w:r w:rsidR="00146656" w:rsidRPr="00632ACB">
        <w:rPr>
          <w:rFonts w:ascii="Book Antiqua" w:hAnsi="Book Antiqua" w:cs="Arial"/>
          <w:sz w:val="24"/>
          <w:szCs w:val="24"/>
        </w:rPr>
        <w:t xml:space="preserve"> cells such as Paneth cells</w:t>
      </w:r>
      <w:r w:rsidR="009D518A" w:rsidRPr="00632ACB">
        <w:rPr>
          <w:rFonts w:ascii="Book Antiqua" w:hAnsi="Book Antiqua" w:cs="Arial"/>
          <w:sz w:val="24"/>
          <w:szCs w:val="24"/>
        </w:rPr>
        <w:t xml:space="preserve"> which</w:t>
      </w:r>
      <w:r w:rsidR="00146656" w:rsidRPr="00632ACB">
        <w:rPr>
          <w:rFonts w:ascii="Book Antiqua" w:hAnsi="Book Antiqua" w:cs="Arial"/>
          <w:sz w:val="24"/>
          <w:szCs w:val="24"/>
        </w:rPr>
        <w:t xml:space="preserve"> secrete antimicrobial substances such as, lysozymes, cysteine-rich defensins, and </w:t>
      </w:r>
      <w:r w:rsidRPr="00632ACB">
        <w:rPr>
          <w:rFonts w:ascii="Book Antiqua" w:hAnsi="Book Antiqua" w:cs="Arial"/>
          <w:sz w:val="24"/>
          <w:szCs w:val="24"/>
        </w:rPr>
        <w:t>IgA</w:t>
      </w:r>
      <w:r w:rsidR="00F37F7F" w:rsidRPr="00632ACB">
        <w:rPr>
          <w:rFonts w:ascii="Book Antiqua" w:hAnsi="Book Antiqua" w:cs="Arial"/>
          <w:sz w:val="24"/>
          <w:szCs w:val="24"/>
          <w:lang w:eastAsia="zh-CN"/>
        </w:rPr>
        <w:t xml:space="preserve"> and </w:t>
      </w:r>
      <w:r w:rsidRPr="00632ACB">
        <w:rPr>
          <w:rFonts w:ascii="Book Antiqua" w:hAnsi="Book Antiqua" w:cs="Arial"/>
          <w:sz w:val="24"/>
          <w:szCs w:val="24"/>
          <w:lang w:eastAsia="zh-CN"/>
        </w:rPr>
        <w:t>go</w:t>
      </w:r>
      <w:r w:rsidR="00F50CB2" w:rsidRPr="00632ACB">
        <w:rPr>
          <w:rFonts w:ascii="Book Antiqua" w:hAnsi="Book Antiqua" w:cs="Arial"/>
          <w:sz w:val="24"/>
          <w:szCs w:val="24"/>
          <w:lang w:eastAsia="zh-CN"/>
        </w:rPr>
        <w:t xml:space="preserve">blet cells which secretes </w:t>
      </w:r>
      <w:proofErr w:type="gramStart"/>
      <w:r w:rsidR="00F50CB2" w:rsidRPr="00632ACB">
        <w:rPr>
          <w:rFonts w:ascii="Book Antiqua" w:hAnsi="Book Antiqua" w:cs="Arial"/>
          <w:sz w:val="24"/>
          <w:szCs w:val="24"/>
          <w:lang w:eastAsia="zh-CN"/>
        </w:rPr>
        <w:t>mucus</w:t>
      </w:r>
      <w:r w:rsidRPr="00632ACB">
        <w:rPr>
          <w:rFonts w:ascii="Book Antiqua" w:hAnsi="Book Antiqua" w:cs="Arial"/>
          <w:sz w:val="24"/>
          <w:szCs w:val="24"/>
          <w:vertAlign w:val="superscript"/>
          <w:lang w:eastAsia="zh-CN"/>
        </w:rPr>
        <w:t>[</w:t>
      </w:r>
      <w:proofErr w:type="gramEnd"/>
      <w:r w:rsidR="009D518A" w:rsidRPr="00632ACB">
        <w:rPr>
          <w:rFonts w:ascii="Book Antiqua" w:hAnsi="Book Antiqua" w:cs="Arial"/>
          <w:sz w:val="24"/>
          <w:szCs w:val="24"/>
          <w:vertAlign w:val="superscript"/>
          <w:lang w:eastAsia="zh-CN"/>
        </w:rPr>
        <w:t>15,</w:t>
      </w:r>
      <w:r w:rsidRPr="00632ACB">
        <w:rPr>
          <w:rFonts w:ascii="Book Antiqua" w:hAnsi="Book Antiqua" w:cs="Arial"/>
          <w:sz w:val="24"/>
          <w:szCs w:val="24"/>
          <w:vertAlign w:val="superscript"/>
          <w:lang w:eastAsia="zh-CN"/>
        </w:rPr>
        <w:t>53]</w:t>
      </w:r>
      <w:r w:rsidR="00146656" w:rsidRPr="00632ACB">
        <w:rPr>
          <w:rFonts w:ascii="Book Antiqua" w:hAnsi="Book Antiqua" w:cs="Arial"/>
          <w:sz w:val="24"/>
          <w:szCs w:val="24"/>
          <w:vertAlign w:val="superscript"/>
        </w:rPr>
        <w:t>.</w:t>
      </w:r>
      <w:r w:rsidR="008E0AF1" w:rsidRPr="00632ACB">
        <w:rPr>
          <w:rFonts w:ascii="Book Antiqua" w:hAnsi="Book Antiqua" w:cs="Arial" w:hint="eastAsia"/>
          <w:sz w:val="24"/>
          <w:szCs w:val="24"/>
          <w:vertAlign w:val="superscript"/>
          <w:lang w:eastAsia="zh-CN"/>
        </w:rPr>
        <w:t xml:space="preserve"> </w:t>
      </w:r>
      <w:r w:rsidR="00146656" w:rsidRPr="00632ACB">
        <w:rPr>
          <w:rFonts w:ascii="Book Antiqua" w:hAnsi="Book Antiqua" w:cs="Arial"/>
          <w:sz w:val="24"/>
          <w:szCs w:val="24"/>
        </w:rPr>
        <w:t xml:space="preserve">These and other intrinsic defense mechanisms in the intestinal mucosa dilute, limit the adherence and invasion of commensal and pathogenic microorganisms and antigens. Alteration of this barrier leads to abnormal immune response by the effector lymphocytes and other proinflammatory cytokines leading to a state of chronic intestinal inflammation and its sequelae. </w:t>
      </w:r>
      <w:r w:rsidR="0062051B" w:rsidRPr="00632ACB">
        <w:rPr>
          <w:rFonts w:ascii="Book Antiqua" w:hAnsi="Book Antiqua" w:cs="Arial"/>
          <w:sz w:val="24"/>
          <w:szCs w:val="24"/>
        </w:rPr>
        <w:t>Inflammatory c</w:t>
      </w:r>
      <w:r w:rsidR="00146656" w:rsidRPr="00632ACB">
        <w:rPr>
          <w:rFonts w:ascii="Book Antiqua" w:hAnsi="Book Antiqua" w:cs="Arial"/>
          <w:sz w:val="24"/>
          <w:szCs w:val="24"/>
        </w:rPr>
        <w:t>ytokines produced by the immune system includes interleukins, chemokines, growth factors, and extracellular proteases</w:t>
      </w:r>
      <w:r w:rsidR="0062051B" w:rsidRPr="00632ACB">
        <w:rPr>
          <w:rFonts w:ascii="Book Antiqua" w:hAnsi="Book Antiqua" w:cs="Arial"/>
          <w:sz w:val="24"/>
          <w:szCs w:val="24"/>
        </w:rPr>
        <w:t>. They</w:t>
      </w:r>
      <w:r w:rsidR="00146656" w:rsidRPr="00632ACB">
        <w:rPr>
          <w:rFonts w:ascii="Book Antiqua" w:hAnsi="Book Antiqua" w:cs="Arial"/>
          <w:sz w:val="24"/>
          <w:szCs w:val="24"/>
        </w:rPr>
        <w:t xml:space="preserve"> interact with cell surface receptors and</w:t>
      </w:r>
      <w:r w:rsidR="0062051B" w:rsidRPr="00632ACB">
        <w:rPr>
          <w:rFonts w:ascii="Book Antiqua" w:hAnsi="Book Antiqua" w:cs="Arial"/>
          <w:sz w:val="24"/>
          <w:szCs w:val="24"/>
        </w:rPr>
        <w:t xml:space="preserve"> subsequently target genes which</w:t>
      </w:r>
      <w:r w:rsidR="00146656" w:rsidRPr="00632ACB">
        <w:rPr>
          <w:rFonts w:ascii="Book Antiqua" w:hAnsi="Book Antiqua" w:cs="Arial"/>
          <w:sz w:val="24"/>
          <w:szCs w:val="24"/>
        </w:rPr>
        <w:t xml:space="preserve"> influence clonal neoplastic</w:t>
      </w:r>
      <w:r w:rsidR="0062051B" w:rsidRPr="00632ACB">
        <w:rPr>
          <w:rFonts w:ascii="Book Antiqua" w:hAnsi="Book Antiqua" w:cs="Arial"/>
          <w:sz w:val="24"/>
          <w:szCs w:val="24"/>
        </w:rPr>
        <w:t xml:space="preserve"> </w:t>
      </w:r>
      <w:r w:rsidR="00146656" w:rsidRPr="00632ACB">
        <w:rPr>
          <w:rFonts w:ascii="Book Antiqua" w:hAnsi="Book Antiqua" w:cs="Arial"/>
          <w:sz w:val="24"/>
          <w:szCs w:val="24"/>
        </w:rPr>
        <w:t xml:space="preserve">proliferation, angiogenesis and </w:t>
      </w:r>
      <w:r w:rsidR="0062051B" w:rsidRPr="00632ACB">
        <w:rPr>
          <w:rFonts w:ascii="Book Antiqua" w:hAnsi="Book Antiqua" w:cs="Arial"/>
          <w:sz w:val="24"/>
          <w:szCs w:val="24"/>
        </w:rPr>
        <w:t xml:space="preserve">invasion </w:t>
      </w:r>
      <w:r w:rsidR="00146656" w:rsidRPr="00632ACB">
        <w:rPr>
          <w:rFonts w:ascii="Book Antiqua" w:hAnsi="Book Antiqua" w:cs="Arial"/>
          <w:sz w:val="24"/>
          <w:szCs w:val="24"/>
        </w:rPr>
        <w:t xml:space="preserve">through the basement membrane. In addition, excessive formation </w:t>
      </w:r>
      <w:r w:rsidR="0062051B" w:rsidRPr="00632ACB">
        <w:rPr>
          <w:rFonts w:ascii="Book Antiqua" w:hAnsi="Book Antiqua" w:cs="Arial"/>
          <w:sz w:val="24"/>
          <w:szCs w:val="24"/>
        </w:rPr>
        <w:t>of reactive oxygen and nitrogen free radicals</w:t>
      </w:r>
      <w:r w:rsidR="00146656" w:rsidRPr="00632ACB">
        <w:rPr>
          <w:rFonts w:ascii="Book Antiqua" w:hAnsi="Book Antiqua" w:cs="Arial"/>
          <w:sz w:val="24"/>
          <w:szCs w:val="24"/>
        </w:rPr>
        <w:t xml:space="preserve"> are potentially damaging to DNA and the integrity of cell surface </w:t>
      </w:r>
      <w:proofErr w:type="gramStart"/>
      <w:r w:rsidR="007D119C" w:rsidRPr="00632ACB">
        <w:rPr>
          <w:rFonts w:ascii="Book Antiqua" w:hAnsi="Book Antiqua" w:cs="Arial"/>
          <w:sz w:val="24"/>
          <w:szCs w:val="24"/>
        </w:rPr>
        <w:t>membranes</w:t>
      </w:r>
      <w:r w:rsidR="007D119C" w:rsidRPr="00632ACB">
        <w:rPr>
          <w:rFonts w:ascii="Book Antiqua" w:hAnsi="Book Antiqua" w:cs="Arial"/>
          <w:sz w:val="24"/>
          <w:szCs w:val="24"/>
          <w:vertAlign w:val="superscript"/>
          <w:lang w:eastAsia="zh-CN"/>
        </w:rPr>
        <w:t>[</w:t>
      </w:r>
      <w:proofErr w:type="gramEnd"/>
      <w:r w:rsidR="008E0AF1" w:rsidRPr="00632ACB">
        <w:rPr>
          <w:rFonts w:ascii="Book Antiqua" w:hAnsi="Book Antiqua" w:cs="Arial"/>
          <w:sz w:val="24"/>
          <w:szCs w:val="24"/>
          <w:vertAlign w:val="superscript"/>
        </w:rPr>
        <w:t>15</w:t>
      </w:r>
      <w:r w:rsidR="008E0AF1"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w:t>
      </w:r>
    </w:p>
    <w:p w:rsidR="00146656" w:rsidRPr="00632ACB" w:rsidRDefault="00146656" w:rsidP="008E0AF1">
      <w:pPr>
        <w:snapToGrid w:val="0"/>
        <w:spacing w:after="0" w:line="360" w:lineRule="auto"/>
        <w:ind w:firstLineChars="100" w:firstLine="240"/>
        <w:jc w:val="both"/>
        <w:rPr>
          <w:rFonts w:ascii="Book Antiqua" w:hAnsi="Book Antiqua"/>
          <w:sz w:val="24"/>
          <w:szCs w:val="24"/>
          <w:vertAlign w:val="superscript"/>
          <w:lang w:eastAsia="zh-CN"/>
        </w:rPr>
      </w:pPr>
      <w:r w:rsidRPr="00632ACB">
        <w:rPr>
          <w:rFonts w:ascii="Book Antiqua" w:hAnsi="Book Antiqua" w:cs="Arial"/>
          <w:sz w:val="24"/>
          <w:szCs w:val="24"/>
        </w:rPr>
        <w:lastRenderedPageBreak/>
        <w:t xml:space="preserve">Adenocarcinoma in </w:t>
      </w:r>
      <w:r w:rsidR="008E0AF1" w:rsidRPr="00632ACB">
        <w:rPr>
          <w:rFonts w:ascii="Book Antiqua" w:eastAsia="Times New Roman" w:hAnsi="Book Antiqua" w:cs="Arial"/>
          <w:sz w:val="24"/>
          <w:szCs w:val="24"/>
        </w:rPr>
        <w:t>CD</w:t>
      </w:r>
      <w:r w:rsidRPr="00632ACB">
        <w:rPr>
          <w:rFonts w:ascii="Book Antiqua" w:hAnsi="Book Antiqua" w:cs="Arial"/>
          <w:sz w:val="24"/>
          <w:szCs w:val="24"/>
        </w:rPr>
        <w:t xml:space="preserve"> is seen in the effected segments of the bowel which suggests inflammation-dysplasia–carcinoma </w:t>
      </w:r>
      <w:proofErr w:type="gramStart"/>
      <w:r w:rsidR="007D119C" w:rsidRPr="00632ACB">
        <w:rPr>
          <w:rFonts w:ascii="Book Antiqua" w:hAnsi="Book Antiqua" w:cs="Arial"/>
          <w:sz w:val="24"/>
          <w:szCs w:val="24"/>
        </w:rPr>
        <w:t>sequence</w:t>
      </w:r>
      <w:r w:rsidR="007D119C" w:rsidRPr="00632ACB">
        <w:rPr>
          <w:rFonts w:ascii="Book Antiqua" w:hAnsi="Book Antiqua" w:cs="Arial"/>
          <w:sz w:val="24"/>
          <w:szCs w:val="24"/>
          <w:vertAlign w:val="superscript"/>
          <w:lang w:eastAsia="zh-CN"/>
        </w:rPr>
        <w:t>[</w:t>
      </w:r>
      <w:proofErr w:type="gramEnd"/>
      <w:r w:rsidR="008E0AF1" w:rsidRPr="00632ACB">
        <w:rPr>
          <w:rFonts w:ascii="Book Antiqua" w:hAnsi="Book Antiqua" w:cs="Arial"/>
          <w:sz w:val="24"/>
          <w:szCs w:val="24"/>
          <w:vertAlign w:val="superscript"/>
        </w:rPr>
        <w:t>45,48,54,55</w:t>
      </w:r>
      <w:r w:rsidR="008E0AF1"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 xml:space="preserve">Genetic alterations occur, which transform dysplastic mucosa to carcinoma. The prevalence of </w:t>
      </w:r>
      <w:r w:rsidRPr="00632ACB">
        <w:rPr>
          <w:rFonts w:ascii="Book Antiqua" w:hAnsi="Book Antiqua" w:cs="Arial"/>
          <w:i/>
          <w:sz w:val="24"/>
          <w:szCs w:val="24"/>
        </w:rPr>
        <w:t>MSI</w:t>
      </w:r>
      <w:r w:rsidRPr="00632ACB">
        <w:rPr>
          <w:rFonts w:ascii="Book Antiqua" w:hAnsi="Book Antiqua" w:cs="Arial"/>
          <w:sz w:val="24"/>
          <w:szCs w:val="24"/>
        </w:rPr>
        <w:t xml:space="preserve">, </w:t>
      </w:r>
      <w:r w:rsidRPr="00632ACB">
        <w:rPr>
          <w:rFonts w:ascii="Book Antiqua" w:hAnsi="Book Antiqua" w:cs="Arial"/>
          <w:i/>
          <w:sz w:val="24"/>
          <w:szCs w:val="24"/>
        </w:rPr>
        <w:t>APC</w:t>
      </w:r>
      <w:r w:rsidRPr="00632ACB">
        <w:rPr>
          <w:rFonts w:ascii="Book Antiqua" w:hAnsi="Book Antiqua" w:cs="Arial"/>
          <w:sz w:val="24"/>
          <w:szCs w:val="24"/>
        </w:rPr>
        <w:t xml:space="preserve">, </w:t>
      </w:r>
      <w:r w:rsidRPr="00632ACB">
        <w:rPr>
          <w:rFonts w:ascii="Book Antiqua" w:hAnsi="Book Antiqua" w:cs="Arial"/>
          <w:i/>
          <w:sz w:val="24"/>
          <w:szCs w:val="24"/>
        </w:rPr>
        <w:t>DCC</w:t>
      </w:r>
      <w:r w:rsidRPr="00632ACB">
        <w:rPr>
          <w:rFonts w:ascii="Book Antiqua" w:hAnsi="Book Antiqua" w:cs="Arial"/>
          <w:sz w:val="24"/>
          <w:szCs w:val="24"/>
        </w:rPr>
        <w:t xml:space="preserve"> gene mutations are low, one study however showed 43% of patients with adenocarcinoma in </w:t>
      </w:r>
      <w:r w:rsidR="008E0AF1" w:rsidRPr="00632ACB">
        <w:rPr>
          <w:rFonts w:ascii="Book Antiqua" w:eastAsia="Times New Roman" w:hAnsi="Book Antiqua" w:cs="Arial"/>
          <w:sz w:val="24"/>
          <w:szCs w:val="24"/>
        </w:rPr>
        <w:t>CD</w:t>
      </w:r>
      <w:r w:rsidR="008E0AF1" w:rsidRPr="00632ACB">
        <w:rPr>
          <w:rFonts w:ascii="Book Antiqua" w:hAnsi="Book Antiqua" w:cs="Arial"/>
          <w:sz w:val="24"/>
          <w:szCs w:val="24"/>
        </w:rPr>
        <w:t xml:space="preserve"> </w:t>
      </w:r>
      <w:r w:rsidRPr="00632ACB">
        <w:rPr>
          <w:rFonts w:ascii="Book Antiqua" w:hAnsi="Book Antiqua" w:cs="Arial"/>
          <w:sz w:val="24"/>
          <w:szCs w:val="24"/>
        </w:rPr>
        <w:t xml:space="preserve">carry K-RAS mutations, and overexpression of </w:t>
      </w:r>
      <w:r w:rsidRPr="00632ACB">
        <w:rPr>
          <w:rFonts w:ascii="Book Antiqua" w:hAnsi="Book Antiqua" w:cs="Arial"/>
          <w:i/>
          <w:sz w:val="24"/>
          <w:szCs w:val="24"/>
        </w:rPr>
        <w:t>p53</w:t>
      </w:r>
      <w:r w:rsidRPr="00632ACB">
        <w:rPr>
          <w:rFonts w:ascii="Book Antiqua" w:hAnsi="Book Antiqua" w:cs="Arial"/>
          <w:sz w:val="24"/>
          <w:szCs w:val="24"/>
        </w:rPr>
        <w:t xml:space="preserve"> gene product in 71% of Crohn’s associated </w:t>
      </w:r>
      <w:proofErr w:type="gramStart"/>
      <w:r w:rsidR="007D119C" w:rsidRPr="00632ACB">
        <w:rPr>
          <w:rFonts w:ascii="Book Antiqua" w:hAnsi="Book Antiqua" w:cs="Arial"/>
          <w:sz w:val="24"/>
          <w:szCs w:val="24"/>
        </w:rPr>
        <w:t>carcinoma</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54</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 xml:space="preserve">Overexpression of p53 is helpful to elucidate transformation from inflammation to dysplasia as </w:t>
      </w:r>
      <w:r w:rsidR="007D119C" w:rsidRPr="00632ACB">
        <w:rPr>
          <w:rFonts w:ascii="Book Antiqua" w:hAnsi="Book Antiqua" w:cs="Arial"/>
          <w:sz w:val="24"/>
          <w:szCs w:val="24"/>
        </w:rPr>
        <w:t>inflammation does</w:t>
      </w:r>
      <w:r w:rsidRPr="00632ACB">
        <w:rPr>
          <w:rFonts w:ascii="Book Antiqua" w:hAnsi="Book Antiqua" w:cs="Arial"/>
          <w:sz w:val="24"/>
          <w:szCs w:val="24"/>
        </w:rPr>
        <w:t xml:space="preserve"> not overexpress </w:t>
      </w:r>
      <w:proofErr w:type="gramStart"/>
      <w:r w:rsidR="007D119C" w:rsidRPr="00632ACB">
        <w:rPr>
          <w:rFonts w:ascii="Book Antiqua" w:hAnsi="Book Antiqua" w:cs="Arial"/>
          <w:sz w:val="24"/>
          <w:szCs w:val="24"/>
        </w:rPr>
        <w:t>p53</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55</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w:t>
      </w:r>
      <w:r w:rsidR="007D119C" w:rsidRPr="00632ACB">
        <w:rPr>
          <w:rFonts w:ascii="Book Antiqua" w:hAnsi="Book Antiqua"/>
          <w:sz w:val="24"/>
          <w:szCs w:val="24"/>
          <w:lang w:val="en"/>
        </w:rPr>
        <w:t xml:space="preserve"> A mutational</w:t>
      </w:r>
      <w:r w:rsidRPr="00632ACB">
        <w:rPr>
          <w:rFonts w:ascii="Book Antiqua" w:hAnsi="Book Antiqua"/>
          <w:sz w:val="24"/>
          <w:szCs w:val="24"/>
          <w:lang w:val="en"/>
        </w:rPr>
        <w:t xml:space="preserve"> analyses of mul</w:t>
      </w:r>
      <w:r w:rsidR="007D119C" w:rsidRPr="00632ACB">
        <w:rPr>
          <w:rFonts w:ascii="Book Antiqua" w:hAnsi="Book Antiqua"/>
          <w:sz w:val="24"/>
          <w:szCs w:val="24"/>
          <w:lang w:val="en"/>
        </w:rPr>
        <w:t>tiple areas of intestine from ten</w:t>
      </w:r>
      <w:r w:rsidRPr="00632ACB">
        <w:rPr>
          <w:rFonts w:ascii="Book Antiqua" w:hAnsi="Book Antiqua"/>
          <w:sz w:val="24"/>
          <w:szCs w:val="24"/>
          <w:lang w:val="en"/>
        </w:rPr>
        <w:t xml:space="preserve"> patients with CD and intestinal</w:t>
      </w:r>
      <w:r w:rsidR="007D119C" w:rsidRPr="00632ACB">
        <w:rPr>
          <w:rFonts w:ascii="Book Antiqua" w:hAnsi="Book Antiqua"/>
          <w:sz w:val="24"/>
          <w:szCs w:val="24"/>
          <w:lang w:val="en"/>
        </w:rPr>
        <w:t xml:space="preserve"> cancer</w:t>
      </w:r>
      <w:r w:rsidRPr="00632ACB">
        <w:rPr>
          <w:rFonts w:ascii="Book Antiqua" w:hAnsi="Book Antiqua"/>
          <w:sz w:val="24"/>
          <w:szCs w:val="24"/>
          <w:lang w:val="en"/>
        </w:rPr>
        <w:t xml:space="preserve">, </w:t>
      </w:r>
      <w:r w:rsidRPr="00632ACB">
        <w:rPr>
          <w:rFonts w:ascii="Book Antiqua" w:hAnsi="Book Antiqua"/>
          <w:sz w:val="24"/>
          <w:szCs w:val="24"/>
        </w:rPr>
        <w:t xml:space="preserve">mutations in </w:t>
      </w:r>
      <w:r w:rsidRPr="00632ACB">
        <w:rPr>
          <w:rFonts w:ascii="Book Antiqua" w:hAnsi="Book Antiqua"/>
          <w:iCs/>
          <w:sz w:val="24"/>
          <w:szCs w:val="24"/>
        </w:rPr>
        <w:t>KRAS</w:t>
      </w:r>
      <w:r w:rsidRPr="00632ACB">
        <w:rPr>
          <w:rFonts w:ascii="Book Antiqua" w:hAnsi="Book Antiqua"/>
          <w:sz w:val="24"/>
          <w:szCs w:val="24"/>
        </w:rPr>
        <w:t xml:space="preserve">, </w:t>
      </w:r>
      <w:r w:rsidRPr="00632ACB">
        <w:rPr>
          <w:rFonts w:ascii="Book Antiqua" w:hAnsi="Book Antiqua"/>
          <w:iCs/>
          <w:sz w:val="24"/>
          <w:szCs w:val="24"/>
        </w:rPr>
        <w:t>CDKN2A (p16)</w:t>
      </w:r>
      <w:r w:rsidRPr="00632ACB">
        <w:rPr>
          <w:rFonts w:ascii="Book Antiqua" w:hAnsi="Book Antiqua"/>
          <w:sz w:val="24"/>
          <w:szCs w:val="24"/>
        </w:rPr>
        <w:t xml:space="preserve">, and </w:t>
      </w:r>
      <w:r w:rsidRPr="00632ACB">
        <w:rPr>
          <w:rFonts w:ascii="Book Antiqua" w:hAnsi="Book Antiqua"/>
          <w:iCs/>
          <w:sz w:val="24"/>
          <w:szCs w:val="24"/>
        </w:rPr>
        <w:t>TP53</w:t>
      </w:r>
      <w:r w:rsidRPr="00632ACB">
        <w:rPr>
          <w:rFonts w:ascii="Book Antiqua" w:hAnsi="Book Antiqua"/>
          <w:i/>
          <w:iCs/>
          <w:sz w:val="24"/>
          <w:szCs w:val="24"/>
        </w:rPr>
        <w:t xml:space="preserve"> </w:t>
      </w:r>
      <w:r w:rsidRPr="00632ACB">
        <w:rPr>
          <w:rFonts w:ascii="Book Antiqua" w:hAnsi="Book Antiqua"/>
          <w:sz w:val="24"/>
          <w:szCs w:val="24"/>
        </w:rPr>
        <w:t>that were observed in tumor cells was also present in non</w:t>
      </w:r>
      <w:r w:rsidR="00C85444" w:rsidRPr="00632ACB">
        <w:rPr>
          <w:rFonts w:ascii="Book Antiqua" w:hAnsi="Book Antiqua"/>
          <w:sz w:val="24"/>
          <w:szCs w:val="24"/>
        </w:rPr>
        <w:t>-</w:t>
      </w:r>
      <w:r w:rsidRPr="00632ACB">
        <w:rPr>
          <w:rFonts w:ascii="Book Antiqua" w:hAnsi="Book Antiqua"/>
          <w:sz w:val="24"/>
          <w:szCs w:val="24"/>
        </w:rPr>
        <w:t>tumor,</w:t>
      </w:r>
      <w:r w:rsidR="00C85444" w:rsidRPr="00632ACB">
        <w:rPr>
          <w:rFonts w:ascii="Book Antiqua" w:hAnsi="Book Antiqua"/>
          <w:sz w:val="24"/>
          <w:szCs w:val="24"/>
        </w:rPr>
        <w:t xml:space="preserve"> and both nondysplastic</w:t>
      </w:r>
      <w:r w:rsidRPr="00632ACB">
        <w:rPr>
          <w:rFonts w:ascii="Book Antiqua" w:hAnsi="Book Antiqua"/>
          <w:sz w:val="24"/>
          <w:szCs w:val="24"/>
        </w:rPr>
        <w:t xml:space="preserve"> and dysplastic epithelium suggestive of a field defect in </w:t>
      </w:r>
      <w:r w:rsidR="007D119C" w:rsidRPr="00632ACB">
        <w:rPr>
          <w:rFonts w:ascii="Book Antiqua" w:hAnsi="Book Antiqua"/>
          <w:sz w:val="24"/>
          <w:szCs w:val="24"/>
        </w:rPr>
        <w:t>CD</w:t>
      </w:r>
      <w:r w:rsidR="007D119C" w:rsidRPr="00632ACB">
        <w:rPr>
          <w:rFonts w:ascii="Book Antiqua" w:hAnsi="Book Antiqua"/>
          <w:sz w:val="24"/>
          <w:szCs w:val="24"/>
          <w:vertAlign w:val="superscript"/>
          <w:lang w:eastAsia="zh-CN"/>
        </w:rPr>
        <w:t>[</w:t>
      </w:r>
      <w:r w:rsidR="00093809" w:rsidRPr="00632ACB">
        <w:rPr>
          <w:rFonts w:ascii="Book Antiqua" w:hAnsi="Book Antiqua"/>
          <w:sz w:val="24"/>
          <w:szCs w:val="24"/>
          <w:vertAlign w:val="superscript"/>
        </w:rPr>
        <w:t>56</w:t>
      </w:r>
      <w:r w:rsidR="00093809" w:rsidRPr="00632ACB">
        <w:rPr>
          <w:rFonts w:ascii="Book Antiqua" w:hAnsi="Book Antiqua" w:hint="eastAsia"/>
          <w:sz w:val="24"/>
          <w:szCs w:val="24"/>
          <w:vertAlign w:val="superscript"/>
          <w:lang w:eastAsia="zh-CN"/>
        </w:rPr>
        <w:t>]</w:t>
      </w:r>
      <w:r w:rsidRPr="00632ACB">
        <w:rPr>
          <w:rFonts w:ascii="Book Antiqua" w:hAnsi="Book Antiqua"/>
          <w:sz w:val="24"/>
          <w:szCs w:val="24"/>
        </w:rPr>
        <w:t>.</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cs="Arial"/>
          <w:sz w:val="24"/>
          <w:szCs w:val="24"/>
        </w:rPr>
        <w:t xml:space="preserve">Another study on 41 patients with </w:t>
      </w:r>
      <w:r w:rsidR="008E0AF1" w:rsidRPr="00632ACB">
        <w:rPr>
          <w:rFonts w:ascii="Book Antiqua" w:eastAsia="Times New Roman" w:hAnsi="Book Antiqua" w:cs="Arial"/>
          <w:sz w:val="24"/>
          <w:szCs w:val="24"/>
        </w:rPr>
        <w:t>CD</w:t>
      </w:r>
      <w:r w:rsidRPr="00632ACB">
        <w:rPr>
          <w:rFonts w:ascii="Book Antiqua" w:hAnsi="Book Antiqua" w:cs="Arial"/>
          <w:sz w:val="24"/>
          <w:szCs w:val="24"/>
        </w:rPr>
        <w:t xml:space="preserve"> and small bowel cancer showed dysplasia association in 50% of the patients suggesting an inflammation-dysplasia-adenocarcinoma sequence in CD-related SBA, similar to what is observed in chronic colitis-related colorectal cancer (Fig</w:t>
      </w:r>
      <w:r w:rsidR="00093809" w:rsidRPr="00632ACB">
        <w:rPr>
          <w:rFonts w:ascii="Book Antiqua" w:hAnsi="Book Antiqua" w:cs="Arial" w:hint="eastAsia"/>
          <w:sz w:val="24"/>
          <w:szCs w:val="24"/>
          <w:lang w:eastAsia="zh-CN"/>
        </w:rPr>
        <w:t xml:space="preserve">ure </w:t>
      </w:r>
      <w:r w:rsidRPr="00632ACB">
        <w:rPr>
          <w:rFonts w:ascii="Book Antiqua" w:hAnsi="Book Antiqua" w:cs="Arial"/>
          <w:sz w:val="24"/>
          <w:szCs w:val="24"/>
        </w:rPr>
        <w:t>1)</w:t>
      </w:r>
      <w:r w:rsidR="00093809" w:rsidRPr="00632ACB">
        <w:rPr>
          <w:rFonts w:ascii="Book Antiqua" w:hAnsi="Book Antiqua" w:cs="Arial" w:hint="eastAsia"/>
          <w:sz w:val="24"/>
          <w:szCs w:val="24"/>
          <w:vertAlign w:val="superscript"/>
          <w:lang w:eastAsia="zh-CN"/>
        </w:rPr>
        <w:t>[</w:t>
      </w:r>
      <w:r w:rsidR="00093809" w:rsidRPr="00632ACB">
        <w:rPr>
          <w:rFonts w:ascii="Book Antiqua" w:hAnsi="Book Antiqua" w:cs="Arial"/>
          <w:sz w:val="24"/>
          <w:szCs w:val="24"/>
          <w:vertAlign w:val="superscript"/>
        </w:rPr>
        <w:t>55,56</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 xml:space="preserve">The rarity of adenocarcinoma in </w:t>
      </w:r>
      <w:r w:rsidR="008E0AF1" w:rsidRPr="00632ACB">
        <w:rPr>
          <w:rFonts w:ascii="Book Antiqua" w:eastAsia="Times New Roman" w:hAnsi="Book Antiqua" w:cs="Arial"/>
          <w:sz w:val="24"/>
          <w:szCs w:val="24"/>
        </w:rPr>
        <w:t>CD</w:t>
      </w:r>
      <w:r w:rsidRPr="00632ACB">
        <w:rPr>
          <w:rFonts w:ascii="Book Antiqua" w:hAnsi="Book Antiqua" w:cs="Arial"/>
          <w:sz w:val="24"/>
          <w:szCs w:val="24"/>
        </w:rPr>
        <w:t xml:space="preserve"> makes mutation studies difficult. Perhaps analysis in multinational pooled da</w:t>
      </w:r>
      <w:r w:rsidR="00093809" w:rsidRPr="00632ACB">
        <w:rPr>
          <w:rFonts w:ascii="Book Antiqua" w:hAnsi="Book Antiqua" w:cs="Arial"/>
          <w:sz w:val="24"/>
          <w:szCs w:val="24"/>
        </w:rPr>
        <w:t>ta may reveal more information.</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cs="Arial"/>
          <w:sz w:val="24"/>
          <w:szCs w:val="24"/>
        </w:rPr>
        <w:t xml:space="preserve">Symptoms highly suspicious for adenocarcinoma are development of a new small bowel stricture refractory to steroids or maximal medical management or a long standing quiescent disease with newly diagnosed small bowel obstruction. These warrant attention without delay. Compared to adenocarcinoma arising de novo, adenocarcinoma in CD present at a median age of 48 years, is more common in males, ileum as most common site and mucinous signet ring cell is more frequently </w:t>
      </w:r>
      <w:proofErr w:type="gramStart"/>
      <w:r w:rsidRPr="00632ACB">
        <w:rPr>
          <w:rFonts w:ascii="Book Antiqua" w:hAnsi="Book Antiqua" w:cs="Arial"/>
          <w:sz w:val="24"/>
          <w:szCs w:val="24"/>
        </w:rPr>
        <w:t>seen</w:t>
      </w:r>
      <w:r w:rsidR="00093809" w:rsidRPr="00632ACB">
        <w:rPr>
          <w:rFonts w:ascii="Book Antiqua" w:hAnsi="Book Antiqua" w:cs="Arial" w:hint="eastAsia"/>
          <w:sz w:val="24"/>
          <w:szCs w:val="24"/>
          <w:vertAlign w:val="superscript"/>
          <w:lang w:eastAsia="zh-CN"/>
        </w:rPr>
        <w:t>[</w:t>
      </w:r>
      <w:proofErr w:type="gramEnd"/>
      <w:r w:rsidR="00093809" w:rsidRPr="00632ACB">
        <w:rPr>
          <w:rFonts w:ascii="Book Antiqua" w:hAnsi="Book Antiqua" w:cs="Arial"/>
          <w:sz w:val="24"/>
          <w:szCs w:val="24"/>
          <w:vertAlign w:val="superscript"/>
        </w:rPr>
        <w:t>57</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00093809" w:rsidRPr="00632ACB">
        <w:rPr>
          <w:rFonts w:ascii="Book Antiqua" w:hAnsi="Book Antiqua" w:cs="Arial" w:hint="eastAsia"/>
          <w:sz w:val="24"/>
          <w:szCs w:val="24"/>
          <w:vertAlign w:val="superscript"/>
          <w:lang w:eastAsia="zh-CN"/>
        </w:rPr>
        <w:t xml:space="preserve"> </w:t>
      </w:r>
      <w:r w:rsidRPr="00632ACB">
        <w:rPr>
          <w:rFonts w:ascii="Book Antiqua" w:hAnsi="Book Antiqua" w:cs="Arial"/>
          <w:sz w:val="24"/>
          <w:szCs w:val="24"/>
        </w:rPr>
        <w:t xml:space="preserve">Early diagnosis and small bowel resection offers the best success for long term survival. Unfortunately majority of adenocarcinoma are diagnosed on post-operative specimens of resected bowel with metastatic nodal disease noted in 50% and distant metastases in 40% of patients.  At present however there are no surveillance guidelines to detect </w:t>
      </w:r>
      <w:r w:rsidR="006B2CBE" w:rsidRPr="00632ACB">
        <w:rPr>
          <w:rFonts w:ascii="Book Antiqua" w:hAnsi="Book Antiqua" w:hint="eastAsia"/>
          <w:sz w:val="24"/>
          <w:szCs w:val="24"/>
          <w:lang w:eastAsia="zh-CN"/>
        </w:rPr>
        <w:t>SBA</w:t>
      </w:r>
      <w:r w:rsidR="006B2CBE" w:rsidRPr="00632ACB">
        <w:rPr>
          <w:rFonts w:ascii="Book Antiqua" w:hAnsi="Book Antiqua" w:cs="Arial"/>
          <w:sz w:val="24"/>
          <w:szCs w:val="24"/>
        </w:rPr>
        <w:t xml:space="preserve"> </w:t>
      </w:r>
      <w:r w:rsidRPr="00632ACB">
        <w:rPr>
          <w:rFonts w:ascii="Book Antiqua" w:hAnsi="Book Antiqua" w:cs="Arial"/>
          <w:sz w:val="24"/>
          <w:szCs w:val="24"/>
        </w:rPr>
        <w:t xml:space="preserve">in patients with </w:t>
      </w:r>
      <w:r w:rsidR="008E0AF1" w:rsidRPr="00632ACB">
        <w:rPr>
          <w:rFonts w:ascii="Book Antiqua" w:eastAsia="Times New Roman" w:hAnsi="Book Antiqua" w:cs="Arial"/>
          <w:sz w:val="24"/>
          <w:szCs w:val="24"/>
        </w:rPr>
        <w:t>CD</w:t>
      </w:r>
      <w:r w:rsidRPr="00632ACB">
        <w:rPr>
          <w:rFonts w:ascii="Book Antiqua" w:hAnsi="Book Antiqua" w:cs="Arial"/>
          <w:sz w:val="24"/>
          <w:szCs w:val="24"/>
        </w:rPr>
        <w:t xml:space="preserve"> however study investigating the benefit of endoscopic surveillance of the small bowel lesions greater than 10 years duration is in </w:t>
      </w:r>
      <w:proofErr w:type="gramStart"/>
      <w:r w:rsidR="007D119C" w:rsidRPr="00632ACB">
        <w:rPr>
          <w:rFonts w:ascii="Book Antiqua" w:hAnsi="Book Antiqua" w:cs="Arial"/>
          <w:sz w:val="24"/>
          <w:szCs w:val="24"/>
        </w:rPr>
        <w:t>progress</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55</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093809" w:rsidRPr="00632ACB" w:rsidRDefault="00093809" w:rsidP="004406EF">
      <w:pPr>
        <w:snapToGrid w:val="0"/>
        <w:spacing w:after="0" w:line="360" w:lineRule="auto"/>
        <w:jc w:val="both"/>
        <w:rPr>
          <w:rFonts w:ascii="Book Antiqua" w:hAnsi="Book Antiqua" w:cs="Arial"/>
          <w:b/>
          <w:sz w:val="24"/>
          <w:szCs w:val="24"/>
          <w:lang w:eastAsia="zh-CN"/>
        </w:rPr>
      </w:pPr>
    </w:p>
    <w:p w:rsidR="00146656" w:rsidRPr="00632ACB" w:rsidRDefault="00093809" w:rsidP="004406EF">
      <w:pPr>
        <w:snapToGrid w:val="0"/>
        <w:spacing w:after="0" w:line="360" w:lineRule="auto"/>
        <w:jc w:val="both"/>
        <w:rPr>
          <w:rFonts w:ascii="Book Antiqua" w:hAnsi="Book Antiqua" w:cs="Arial"/>
          <w:b/>
          <w:caps/>
          <w:sz w:val="24"/>
          <w:szCs w:val="24"/>
          <w:lang w:eastAsia="zh-CN"/>
        </w:rPr>
      </w:pPr>
      <w:r w:rsidRPr="00632ACB">
        <w:rPr>
          <w:rFonts w:ascii="Book Antiqua" w:hAnsi="Book Antiqua" w:cs="Arial"/>
          <w:b/>
          <w:caps/>
          <w:sz w:val="24"/>
          <w:szCs w:val="24"/>
        </w:rPr>
        <w:lastRenderedPageBreak/>
        <w:t>Celiac disease</w:t>
      </w:r>
    </w:p>
    <w:p w:rsidR="00146656" w:rsidRPr="00632ACB" w:rsidRDefault="00146656" w:rsidP="004406EF">
      <w:pPr>
        <w:snapToGrid w:val="0"/>
        <w:spacing w:after="0" w:line="360" w:lineRule="auto"/>
        <w:jc w:val="both"/>
        <w:rPr>
          <w:rFonts w:ascii="Book Antiqua" w:hAnsi="Book Antiqua" w:cs="Arial"/>
          <w:sz w:val="24"/>
          <w:szCs w:val="24"/>
          <w:lang w:eastAsia="zh-CN"/>
        </w:rPr>
      </w:pPr>
      <w:r w:rsidRPr="00632ACB">
        <w:rPr>
          <w:rFonts w:ascii="Book Antiqua" w:hAnsi="Book Antiqua" w:cs="Arial"/>
          <w:sz w:val="24"/>
          <w:szCs w:val="24"/>
        </w:rPr>
        <w:t>Celiac disease is a chronic inflammatory autoimmune small intestinal disorder due to gluten sensitivity,</w:t>
      </w:r>
      <w:r w:rsidR="00093809" w:rsidRPr="00632ACB">
        <w:rPr>
          <w:rFonts w:ascii="Book Antiqua" w:hAnsi="Book Antiqua" w:cs="Arial" w:hint="eastAsia"/>
          <w:sz w:val="24"/>
          <w:szCs w:val="24"/>
          <w:lang w:eastAsia="zh-CN"/>
        </w:rPr>
        <w:t xml:space="preserve"> </w:t>
      </w:r>
      <w:r w:rsidRPr="00632ACB">
        <w:rPr>
          <w:rFonts w:ascii="Book Antiqua" w:hAnsi="Book Antiqua" w:cs="Arial"/>
          <w:sz w:val="24"/>
          <w:szCs w:val="24"/>
        </w:rPr>
        <w:t>an antigen in wheat, barley, rye and malt. It occurs in adults and children and effects 1% of the population.</w:t>
      </w:r>
      <w:r w:rsidRPr="00632ACB">
        <w:rPr>
          <w:rFonts w:ascii="Book Antiqua" w:hAnsi="Book Antiqua" w:cs="Lucida Sans Unicode"/>
          <w:sz w:val="24"/>
          <w:szCs w:val="24"/>
          <w:lang w:val="en"/>
        </w:rPr>
        <w:t xml:space="preserve"> Celiac disease is associated with both human leukocyte antigen (HLA) and non-HLA genes and with other immune disorders, notably juvenile diabetes and thyroid disease.</w:t>
      </w:r>
      <w:r w:rsidRPr="00632ACB">
        <w:rPr>
          <w:rFonts w:ascii="Book Antiqua" w:hAnsi="Book Antiqua" w:cs="Arial"/>
          <w:sz w:val="24"/>
          <w:szCs w:val="24"/>
        </w:rPr>
        <w:t xml:space="preserve"> It is genetically associated with individuals positive for human leukocyte antigen- DQ2 or DQ 8. Familial aggregation is noted with 70% concordance in monozygotic </w:t>
      </w:r>
      <w:proofErr w:type="gramStart"/>
      <w:r w:rsidR="007D119C" w:rsidRPr="00632ACB">
        <w:rPr>
          <w:rFonts w:ascii="Book Antiqua" w:hAnsi="Book Antiqua" w:cs="Arial"/>
          <w:sz w:val="24"/>
          <w:szCs w:val="24"/>
        </w:rPr>
        <w:t>twins</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58</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α- gliadin; a component of gluten is a 33 amino acid peptide sequence and is resistant to degradation by the proteases in the human intestines. Immune response to gliadin promotes inflammatory reaction in the small bowel. Infiltration of the lamina propria and the epithelium with chronic inflammatory cells (predominantly CD4 lymphocytes) triggers a cascade releasing cytokines, interferon-γ, interleukin-15 and metalloproteinases resulting in destruction of enterocytes, crypt hyperplasia and villous atrophy</w:t>
      </w:r>
      <w:r w:rsidR="00093809" w:rsidRPr="00632ACB">
        <w:rPr>
          <w:rFonts w:ascii="Book Antiqua" w:hAnsi="Book Antiqua" w:cs="Arial" w:hint="eastAsia"/>
          <w:sz w:val="24"/>
          <w:szCs w:val="24"/>
          <w:vertAlign w:val="superscript"/>
          <w:lang w:eastAsia="zh-CN"/>
        </w:rPr>
        <w:t>[</w:t>
      </w:r>
      <w:r w:rsidR="00093809" w:rsidRPr="00632ACB">
        <w:rPr>
          <w:rFonts w:ascii="Book Antiqua" w:hAnsi="Book Antiqua" w:cs="Arial"/>
          <w:sz w:val="24"/>
          <w:szCs w:val="24"/>
          <w:vertAlign w:val="superscript"/>
        </w:rPr>
        <w:t>59,60</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vertAlign w:val="superscript"/>
          <w:lang w:eastAsia="zh-CN"/>
        </w:rPr>
      </w:pPr>
      <w:r w:rsidRPr="00632ACB">
        <w:rPr>
          <w:rFonts w:ascii="Book Antiqua" w:hAnsi="Book Antiqua" w:cs="Arial"/>
          <w:sz w:val="24"/>
          <w:szCs w:val="24"/>
        </w:rPr>
        <w:t xml:space="preserve">Patients with celiac disease have an increased risk for enteropathy associated lymphomas as well as adenocarcinoma of the small intestine compared to the general </w:t>
      </w:r>
      <w:proofErr w:type="gramStart"/>
      <w:r w:rsidR="007D119C" w:rsidRPr="00632ACB">
        <w:rPr>
          <w:rFonts w:ascii="Book Antiqua" w:hAnsi="Book Antiqua" w:cs="Arial"/>
          <w:sz w:val="24"/>
          <w:szCs w:val="24"/>
        </w:rPr>
        <w:t>population</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59,61</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Given the rarity of celiac disease and adenocarcinoma the true incidence is difficult to ascertain, however the reported relative risk is increased between 60-80 compared to the general </w:t>
      </w:r>
      <w:proofErr w:type="gramStart"/>
      <w:r w:rsidR="007D119C" w:rsidRPr="00632ACB">
        <w:rPr>
          <w:rFonts w:ascii="Book Antiqua" w:hAnsi="Book Antiqua" w:cs="Arial"/>
          <w:sz w:val="24"/>
          <w:szCs w:val="24"/>
        </w:rPr>
        <w:t>population</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61-63</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Most commonly seen in jejunum, the natural history seems to follow the adenoma-carcinoma sequence as seen in colorectal neoplasms.  Small bowel mucosa in celiac disease does not show any premalignant field defect or dysplasia in mucosa adjacent to the adenocarcinoma. However the mechanism for formation of adenomas in celiac disease has not yet been </w:t>
      </w:r>
      <w:proofErr w:type="gramStart"/>
      <w:r w:rsidR="007D119C" w:rsidRPr="00632ACB">
        <w:rPr>
          <w:rFonts w:ascii="Book Antiqua" w:hAnsi="Book Antiqua" w:cs="Arial"/>
          <w:sz w:val="24"/>
          <w:szCs w:val="24"/>
        </w:rPr>
        <w:t>elucidated</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64</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vertAlign w:val="superscript"/>
        </w:rPr>
      </w:pPr>
      <w:r w:rsidRPr="00632ACB">
        <w:rPr>
          <w:rFonts w:ascii="Book Antiqua" w:hAnsi="Book Antiqua" w:cs="Arial"/>
          <w:sz w:val="24"/>
          <w:szCs w:val="24"/>
        </w:rPr>
        <w:t>Recent molecular studies have shown that celiac disease associated adenocarcinomas in the elderly are characterized by high level of CpG island methylation (CIMP), MLH1 inactivation, microsatellite instability (MSI) and defect in the MMR pathways (Fig</w:t>
      </w:r>
      <w:r w:rsidR="00093809" w:rsidRPr="00632ACB">
        <w:rPr>
          <w:rFonts w:ascii="Book Antiqua" w:hAnsi="Book Antiqua" w:cs="Arial" w:hint="eastAsia"/>
          <w:sz w:val="24"/>
          <w:szCs w:val="24"/>
          <w:lang w:eastAsia="zh-CN"/>
        </w:rPr>
        <w:t>ure</w:t>
      </w:r>
      <w:r w:rsidRPr="00632ACB">
        <w:rPr>
          <w:rFonts w:ascii="Book Antiqua" w:hAnsi="Book Antiqua" w:cs="Arial"/>
          <w:sz w:val="24"/>
          <w:szCs w:val="24"/>
        </w:rPr>
        <w:t xml:space="preserve"> 1)</w:t>
      </w:r>
      <w:r w:rsidR="00093809" w:rsidRPr="00632ACB">
        <w:rPr>
          <w:rFonts w:ascii="Book Antiqua" w:hAnsi="Book Antiqua" w:cs="Arial" w:hint="eastAsia"/>
          <w:sz w:val="24"/>
          <w:szCs w:val="24"/>
          <w:vertAlign w:val="superscript"/>
          <w:lang w:eastAsia="zh-CN"/>
        </w:rPr>
        <w:t>[</w:t>
      </w:r>
      <w:r w:rsidR="00093809" w:rsidRPr="00632ACB">
        <w:rPr>
          <w:rFonts w:ascii="Book Antiqua" w:hAnsi="Book Antiqua" w:cs="Arial"/>
          <w:sz w:val="24"/>
          <w:szCs w:val="24"/>
          <w:vertAlign w:val="superscript"/>
        </w:rPr>
        <w:t>65-67</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w:t>
      </w:r>
      <w:r w:rsidRPr="00632ACB">
        <w:rPr>
          <w:rFonts w:ascii="Book Antiqua" w:hAnsi="Book Antiqua"/>
          <w:sz w:val="24"/>
          <w:szCs w:val="24"/>
          <w:lang w:val="en"/>
        </w:rPr>
        <w:t>Methylation of CpG sites within the promoters of ge</w:t>
      </w:r>
      <w:r w:rsidR="006C6F41" w:rsidRPr="00632ACB">
        <w:rPr>
          <w:rFonts w:ascii="Book Antiqua" w:hAnsi="Book Antiqua"/>
          <w:sz w:val="24"/>
          <w:szCs w:val="24"/>
          <w:lang w:val="en"/>
        </w:rPr>
        <w:t xml:space="preserve">nes can lead to their silencing. This </w:t>
      </w:r>
      <w:r w:rsidRPr="00632ACB">
        <w:rPr>
          <w:rFonts w:ascii="Book Antiqua" w:hAnsi="Book Antiqua"/>
          <w:sz w:val="24"/>
          <w:szCs w:val="24"/>
          <w:lang w:val="en"/>
        </w:rPr>
        <w:t>feature</w:t>
      </w:r>
      <w:r w:rsidR="006C6F41" w:rsidRPr="00632ACB">
        <w:rPr>
          <w:rFonts w:ascii="Book Antiqua" w:hAnsi="Book Antiqua"/>
          <w:sz w:val="24"/>
          <w:szCs w:val="24"/>
          <w:lang w:val="en"/>
        </w:rPr>
        <w:t xml:space="preserve"> is</w:t>
      </w:r>
      <w:r w:rsidRPr="00632ACB">
        <w:rPr>
          <w:rFonts w:ascii="Book Antiqua" w:hAnsi="Book Antiqua"/>
          <w:sz w:val="24"/>
          <w:szCs w:val="24"/>
          <w:lang w:val="en"/>
        </w:rPr>
        <w:t xml:space="preserve"> found in a number of human cancers. </w:t>
      </w:r>
      <w:r w:rsidRPr="00632ACB">
        <w:rPr>
          <w:rFonts w:ascii="Book Antiqua" w:hAnsi="Book Antiqua" w:cs="Arial"/>
          <w:sz w:val="24"/>
          <w:szCs w:val="24"/>
        </w:rPr>
        <w:t xml:space="preserve">Similar to </w:t>
      </w:r>
      <w:r w:rsidR="00093809" w:rsidRPr="00632ACB">
        <w:rPr>
          <w:rFonts w:ascii="Book Antiqua" w:hAnsi="Book Antiqua" w:cs="Arial"/>
          <w:sz w:val="24"/>
          <w:szCs w:val="24"/>
        </w:rPr>
        <w:t>LS</w:t>
      </w:r>
      <w:r w:rsidRPr="00632ACB">
        <w:rPr>
          <w:rFonts w:ascii="Book Antiqua" w:hAnsi="Book Antiqua" w:cs="Arial"/>
          <w:sz w:val="24"/>
          <w:szCs w:val="24"/>
        </w:rPr>
        <w:t xml:space="preserve"> as described earlier, celiac disease should be considered in the differential diagnosis </w:t>
      </w:r>
      <w:r w:rsidR="007D119C" w:rsidRPr="00632ACB">
        <w:rPr>
          <w:rFonts w:ascii="Book Antiqua" w:hAnsi="Book Antiqua" w:cs="Arial"/>
          <w:sz w:val="24"/>
          <w:szCs w:val="24"/>
        </w:rPr>
        <w:t xml:space="preserve">in </w:t>
      </w:r>
      <w:r w:rsidRPr="00632ACB">
        <w:rPr>
          <w:rFonts w:ascii="Book Antiqua" w:hAnsi="Book Antiqua" w:cs="Arial"/>
          <w:sz w:val="24"/>
          <w:szCs w:val="24"/>
        </w:rPr>
        <w:lastRenderedPageBreak/>
        <w:t>patients presenting with sporadic</w:t>
      </w:r>
      <w:r w:rsidR="007D119C" w:rsidRPr="00632ACB">
        <w:rPr>
          <w:rFonts w:ascii="Book Antiqua" w:hAnsi="Book Antiqua" w:cs="Arial"/>
          <w:sz w:val="24"/>
          <w:szCs w:val="24"/>
        </w:rPr>
        <w:t xml:space="preserve"> SBA</w:t>
      </w:r>
      <w:r w:rsidRPr="00632ACB">
        <w:rPr>
          <w:rFonts w:ascii="Book Antiqua" w:hAnsi="Book Antiqua" w:cs="Arial"/>
          <w:sz w:val="24"/>
          <w:szCs w:val="24"/>
        </w:rPr>
        <w:t xml:space="preserve">, in the elderly, especially with MSI </w:t>
      </w:r>
      <w:proofErr w:type="gramStart"/>
      <w:r w:rsidR="007D119C" w:rsidRPr="00632ACB">
        <w:rPr>
          <w:rFonts w:ascii="Book Antiqua" w:hAnsi="Book Antiqua" w:cs="Arial"/>
          <w:sz w:val="24"/>
          <w:szCs w:val="24"/>
        </w:rPr>
        <w:t>positivity</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65-67</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Lucida Sans Unicode"/>
          <w:sz w:val="24"/>
          <w:szCs w:val="24"/>
          <w:lang w:val="en"/>
        </w:rPr>
        <w:t>These sporadic and celiac associated tumors however show CIMP (</w:t>
      </w:r>
      <w:r w:rsidRPr="00632ACB">
        <w:rPr>
          <w:rFonts w:ascii="Book Antiqua" w:hAnsi="Book Antiqua" w:cs="Arial"/>
          <w:sz w:val="24"/>
          <w:szCs w:val="24"/>
        </w:rPr>
        <w:t>CpG island methylator phenotype</w:t>
      </w:r>
      <w:r w:rsidRPr="00632ACB">
        <w:rPr>
          <w:rFonts w:ascii="Book Antiqua" w:hAnsi="Book Antiqua" w:cs="Lucida Sans Unicode"/>
          <w:sz w:val="24"/>
          <w:szCs w:val="24"/>
          <w:lang w:val="en"/>
        </w:rPr>
        <w:t xml:space="preserve">) and </w:t>
      </w:r>
      <w:r w:rsidRPr="00632ACB">
        <w:rPr>
          <w:rFonts w:ascii="Book Antiqua" w:hAnsi="Book Antiqua" w:cs="Lucida Sans Unicode"/>
          <w:iCs/>
          <w:sz w:val="24"/>
          <w:szCs w:val="24"/>
          <w:lang w:val="en"/>
        </w:rPr>
        <w:t>BRAFV600E</w:t>
      </w:r>
      <w:r w:rsidRPr="00632ACB">
        <w:rPr>
          <w:rFonts w:ascii="Book Antiqua" w:hAnsi="Book Antiqua" w:cs="Lucida Sans Unicode"/>
          <w:sz w:val="24"/>
          <w:szCs w:val="24"/>
          <w:lang w:val="en"/>
        </w:rPr>
        <w:t xml:space="preserve"> hotspot mutations that serve to distinguish them from </w:t>
      </w:r>
      <w:r w:rsidR="00093809" w:rsidRPr="00632ACB">
        <w:rPr>
          <w:rFonts w:ascii="Book Antiqua" w:hAnsi="Book Antiqua" w:cs="Arial"/>
          <w:sz w:val="24"/>
          <w:szCs w:val="24"/>
        </w:rPr>
        <w:t>LS</w:t>
      </w:r>
      <w:r w:rsidRPr="00632ACB">
        <w:rPr>
          <w:rFonts w:ascii="Book Antiqua" w:hAnsi="Book Antiqua" w:cs="Lucida Sans Unicode"/>
          <w:sz w:val="24"/>
          <w:szCs w:val="24"/>
          <w:lang w:val="en"/>
        </w:rPr>
        <w:t xml:space="preserve"> cases.</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cs="Arial"/>
          <w:sz w:val="24"/>
          <w:szCs w:val="24"/>
        </w:rPr>
        <w:t>The risk for adenocarcinoma rises in longstanding, untreated celiac disease. Symptoms of celiac disease diagnosed in children and treated with gluten free diet often i</w:t>
      </w:r>
      <w:r w:rsidR="00A418C2" w:rsidRPr="00632ACB">
        <w:rPr>
          <w:rFonts w:ascii="Book Antiqua" w:hAnsi="Book Antiqua" w:cs="Arial"/>
          <w:sz w:val="24"/>
          <w:szCs w:val="24"/>
        </w:rPr>
        <w:t>mprove. This may create</w:t>
      </w:r>
      <w:r w:rsidRPr="00632ACB">
        <w:rPr>
          <w:rFonts w:ascii="Book Antiqua" w:hAnsi="Book Antiqua" w:cs="Arial"/>
          <w:sz w:val="24"/>
          <w:szCs w:val="24"/>
        </w:rPr>
        <w:t xml:space="preserve"> a false notion of having </w:t>
      </w:r>
      <w:r w:rsidR="007D119C" w:rsidRPr="00632ACB">
        <w:rPr>
          <w:rFonts w:ascii="Book Antiqua" w:hAnsi="Book Antiqua" w:cs="Arial"/>
          <w:sz w:val="24"/>
          <w:szCs w:val="24"/>
        </w:rPr>
        <w:t xml:space="preserve">overcome </w:t>
      </w:r>
      <w:r w:rsidRPr="00632ACB">
        <w:rPr>
          <w:rFonts w:ascii="Book Antiqua" w:hAnsi="Book Antiqua" w:cs="Arial"/>
          <w:sz w:val="24"/>
          <w:szCs w:val="24"/>
        </w:rPr>
        <w:t xml:space="preserve">the disease, </w:t>
      </w:r>
      <w:r w:rsidR="007D119C" w:rsidRPr="00632ACB">
        <w:rPr>
          <w:rFonts w:ascii="Book Antiqua" w:hAnsi="Book Antiqua" w:cs="Arial"/>
          <w:sz w:val="24"/>
          <w:szCs w:val="24"/>
        </w:rPr>
        <w:t xml:space="preserve">with </w:t>
      </w:r>
      <w:r w:rsidRPr="00632ACB">
        <w:rPr>
          <w:rFonts w:ascii="Book Antiqua" w:hAnsi="Book Antiqua" w:cs="Arial"/>
          <w:sz w:val="24"/>
          <w:szCs w:val="24"/>
        </w:rPr>
        <w:t>resurge</w:t>
      </w:r>
      <w:r w:rsidR="007D119C" w:rsidRPr="00632ACB">
        <w:rPr>
          <w:rFonts w:ascii="Book Antiqua" w:hAnsi="Book Antiqua" w:cs="Arial"/>
          <w:sz w:val="24"/>
          <w:szCs w:val="24"/>
        </w:rPr>
        <w:t>nce</w:t>
      </w:r>
      <w:r w:rsidRPr="00632ACB">
        <w:rPr>
          <w:rFonts w:ascii="Book Antiqua" w:hAnsi="Book Antiqua" w:cs="Arial"/>
          <w:sz w:val="24"/>
          <w:szCs w:val="24"/>
        </w:rPr>
        <w:t xml:space="preserve"> later in life.  Development of new symptoms of weight loss, abdominal pain, anemia, blood loss, and fever in patients who were on a gluten free diet should raise suspicion of neoplastic transformation and should be thoroughly </w:t>
      </w:r>
      <w:proofErr w:type="gramStart"/>
      <w:r w:rsidR="007D119C" w:rsidRPr="00632ACB">
        <w:rPr>
          <w:rFonts w:ascii="Book Antiqua" w:hAnsi="Book Antiqua" w:cs="Arial"/>
          <w:sz w:val="24"/>
          <w:szCs w:val="24"/>
        </w:rPr>
        <w:t>evaluated</w:t>
      </w:r>
      <w:r w:rsidR="007D119C"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59</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 xml:space="preserve">At present there </w:t>
      </w:r>
      <w:r w:rsidR="00F605F7" w:rsidRPr="00632ACB">
        <w:rPr>
          <w:rFonts w:ascii="Book Antiqua" w:hAnsi="Book Antiqua" w:cs="Arial"/>
          <w:sz w:val="24"/>
          <w:szCs w:val="24"/>
        </w:rPr>
        <w:t>are no guidelines</w:t>
      </w:r>
      <w:r w:rsidRPr="00632ACB">
        <w:rPr>
          <w:rFonts w:ascii="Book Antiqua" w:hAnsi="Book Antiqua" w:cs="Arial"/>
          <w:sz w:val="24"/>
          <w:szCs w:val="24"/>
        </w:rPr>
        <w:t xml:space="preserve"> for small bowel surveillance for adenocarcinoma or lymphoma in asymptomati</w:t>
      </w:r>
      <w:r w:rsidR="00F50CB2" w:rsidRPr="00632ACB">
        <w:rPr>
          <w:rFonts w:ascii="Book Antiqua" w:hAnsi="Book Antiqua" w:cs="Arial"/>
          <w:sz w:val="24"/>
          <w:szCs w:val="24"/>
        </w:rPr>
        <w:t>c patients with celiac disease.</w:t>
      </w:r>
    </w:p>
    <w:p w:rsidR="00146656" w:rsidRPr="00632ACB" w:rsidRDefault="00146656" w:rsidP="004406EF">
      <w:pPr>
        <w:snapToGrid w:val="0"/>
        <w:spacing w:after="0" w:line="360" w:lineRule="auto"/>
        <w:jc w:val="both"/>
        <w:rPr>
          <w:rFonts w:ascii="Book Antiqua" w:hAnsi="Book Antiqua" w:cs="Arial"/>
          <w:b/>
          <w:sz w:val="24"/>
          <w:szCs w:val="24"/>
        </w:rPr>
      </w:pPr>
    </w:p>
    <w:p w:rsidR="00146656" w:rsidRPr="00632ACB" w:rsidRDefault="00146656" w:rsidP="004406EF">
      <w:pPr>
        <w:snapToGrid w:val="0"/>
        <w:spacing w:after="0" w:line="360" w:lineRule="auto"/>
        <w:jc w:val="both"/>
        <w:rPr>
          <w:rFonts w:ascii="Book Antiqua" w:hAnsi="Book Antiqua" w:cs="Arial"/>
          <w:b/>
          <w:caps/>
          <w:sz w:val="24"/>
          <w:szCs w:val="24"/>
          <w:lang w:eastAsia="zh-CN"/>
        </w:rPr>
      </w:pPr>
      <w:r w:rsidRPr="00632ACB">
        <w:rPr>
          <w:rFonts w:ascii="Book Antiqua" w:hAnsi="Book Antiqua" w:cs="Arial"/>
          <w:b/>
          <w:caps/>
          <w:sz w:val="24"/>
          <w:szCs w:val="24"/>
        </w:rPr>
        <w:t>Surveill</w:t>
      </w:r>
      <w:r w:rsidR="00093809" w:rsidRPr="00632ACB">
        <w:rPr>
          <w:rFonts w:ascii="Book Antiqua" w:hAnsi="Book Antiqua" w:cs="Arial"/>
          <w:b/>
          <w:caps/>
          <w:sz w:val="24"/>
          <w:szCs w:val="24"/>
        </w:rPr>
        <w:t>ance modalities for Small Bowel</w:t>
      </w:r>
    </w:p>
    <w:p w:rsidR="00146656" w:rsidRPr="00632ACB" w:rsidRDefault="00146656" w:rsidP="004406EF">
      <w:pPr>
        <w:snapToGrid w:val="0"/>
        <w:spacing w:after="0" w:line="360" w:lineRule="auto"/>
        <w:jc w:val="both"/>
        <w:rPr>
          <w:rFonts w:ascii="Book Antiqua" w:hAnsi="Book Antiqua" w:cs="Arial"/>
          <w:sz w:val="24"/>
          <w:szCs w:val="24"/>
        </w:rPr>
      </w:pPr>
      <w:r w:rsidRPr="00632ACB">
        <w:rPr>
          <w:rFonts w:ascii="Book Antiqua" w:hAnsi="Book Antiqua" w:cs="Arial"/>
          <w:sz w:val="24"/>
          <w:szCs w:val="24"/>
        </w:rPr>
        <w:t xml:space="preserve">The manifestations of small bowel malignancy are generally nonspecific and often diagnosed in advanced stages. Fifty percent of patients have metastases at diagnosis. Mean duration of symptoms before diagnosis is 10 </w:t>
      </w:r>
      <w:proofErr w:type="gramStart"/>
      <w:r w:rsidRPr="00632ACB">
        <w:rPr>
          <w:rFonts w:ascii="Book Antiqua" w:hAnsi="Book Antiqua" w:cs="Arial"/>
          <w:sz w:val="24"/>
          <w:szCs w:val="24"/>
        </w:rPr>
        <w:t>mo</w:t>
      </w:r>
      <w:r w:rsidR="00F50CB2" w:rsidRPr="00632ACB">
        <w:rPr>
          <w:rFonts w:ascii="Book Antiqua" w:hAnsi="Book Antiqua" w:cs="Arial"/>
          <w:sz w:val="24"/>
          <w:szCs w:val="24"/>
        </w:rPr>
        <w:t>nths</w:t>
      </w:r>
      <w:r w:rsidR="00093809" w:rsidRPr="00632ACB">
        <w:rPr>
          <w:rFonts w:ascii="Book Antiqua" w:hAnsi="Book Antiqua" w:cs="Arial" w:hint="eastAsia"/>
          <w:sz w:val="24"/>
          <w:szCs w:val="24"/>
          <w:vertAlign w:val="superscript"/>
          <w:lang w:eastAsia="zh-CN"/>
        </w:rPr>
        <w:t>[</w:t>
      </w:r>
      <w:proofErr w:type="gramEnd"/>
      <w:r w:rsidR="00093809" w:rsidRPr="00632ACB">
        <w:rPr>
          <w:rFonts w:ascii="Book Antiqua" w:hAnsi="Book Antiqua" w:cs="Arial"/>
          <w:sz w:val="24"/>
          <w:szCs w:val="24"/>
          <w:vertAlign w:val="superscript"/>
        </w:rPr>
        <w:t>68</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Pr="00632ACB">
        <w:rPr>
          <w:rFonts w:ascii="Book Antiqua" w:hAnsi="Book Antiqua" w:cs="Arial"/>
          <w:sz w:val="24"/>
          <w:szCs w:val="24"/>
          <w:vertAlign w:val="superscript"/>
        </w:rPr>
        <w:t xml:space="preserve"> </w:t>
      </w:r>
      <w:r w:rsidRPr="00632ACB">
        <w:rPr>
          <w:rFonts w:ascii="Book Antiqua" w:hAnsi="Book Antiqua" w:cs="Arial"/>
          <w:sz w:val="24"/>
          <w:szCs w:val="24"/>
        </w:rPr>
        <w:t xml:space="preserve">Diagnosis is often made with a combination of diagnostic tests which includes both endoscopy and radiography. Considerable advances have occurred in endoscopic techniques with introduction of capsule endoscopy and balloon assisted endoscopy. Also advances in both </w:t>
      </w:r>
      <w:r w:rsidR="000428CD" w:rsidRPr="00632ACB">
        <w:rPr>
          <w:rFonts w:ascii="Book Antiqua" w:hAnsi="Book Antiqua" w:cs="Arial"/>
          <w:sz w:val="24"/>
          <w:szCs w:val="24"/>
        </w:rPr>
        <w:t>computed tomography</w:t>
      </w:r>
      <w:r w:rsidR="000428CD" w:rsidRPr="00632ACB">
        <w:rPr>
          <w:rFonts w:ascii="Book Antiqua" w:hAnsi="Book Antiqua" w:cs="Arial" w:hint="eastAsia"/>
          <w:sz w:val="24"/>
          <w:szCs w:val="24"/>
          <w:lang w:eastAsia="zh-CN"/>
        </w:rPr>
        <w:t xml:space="preserve"> (</w:t>
      </w:r>
      <w:r w:rsidRPr="00632ACB">
        <w:rPr>
          <w:rFonts w:ascii="Book Antiqua" w:hAnsi="Book Antiqua" w:cs="Arial"/>
          <w:sz w:val="24"/>
          <w:szCs w:val="24"/>
        </w:rPr>
        <w:t>CT</w:t>
      </w:r>
      <w:r w:rsidR="000428CD" w:rsidRPr="00632ACB">
        <w:rPr>
          <w:rFonts w:ascii="Book Antiqua" w:hAnsi="Book Antiqua" w:cs="Arial" w:hint="eastAsia"/>
          <w:sz w:val="24"/>
          <w:szCs w:val="24"/>
          <w:lang w:eastAsia="zh-CN"/>
        </w:rPr>
        <w:t>)</w:t>
      </w:r>
      <w:r w:rsidRPr="00632ACB">
        <w:rPr>
          <w:rFonts w:ascii="Book Antiqua" w:hAnsi="Book Antiqua" w:cs="Arial"/>
          <w:sz w:val="24"/>
          <w:szCs w:val="24"/>
        </w:rPr>
        <w:t xml:space="preserve"> and </w:t>
      </w:r>
      <w:r w:rsidR="000428CD" w:rsidRPr="00632ACB">
        <w:rPr>
          <w:rFonts w:ascii="Book Antiqua" w:hAnsi="Book Antiqua" w:cs="Arial"/>
          <w:sz w:val="24"/>
          <w:szCs w:val="24"/>
        </w:rPr>
        <w:t>magnetic resonance imaging</w:t>
      </w:r>
      <w:r w:rsidR="000428CD" w:rsidRPr="00632ACB">
        <w:rPr>
          <w:rFonts w:ascii="Book Antiqua" w:hAnsi="Book Antiqua" w:cs="Arial" w:hint="eastAsia"/>
          <w:sz w:val="24"/>
          <w:szCs w:val="24"/>
          <w:lang w:eastAsia="zh-CN"/>
        </w:rPr>
        <w:t xml:space="preserve"> (</w:t>
      </w:r>
      <w:r w:rsidRPr="00632ACB">
        <w:rPr>
          <w:rFonts w:ascii="Book Antiqua" w:hAnsi="Book Antiqua" w:cs="Arial"/>
          <w:sz w:val="24"/>
          <w:szCs w:val="24"/>
        </w:rPr>
        <w:t>MRI</w:t>
      </w:r>
      <w:r w:rsidR="000428CD" w:rsidRPr="00632ACB">
        <w:rPr>
          <w:rFonts w:ascii="Book Antiqua" w:hAnsi="Book Antiqua" w:cs="Arial" w:hint="eastAsia"/>
          <w:sz w:val="24"/>
          <w:szCs w:val="24"/>
          <w:lang w:eastAsia="zh-CN"/>
        </w:rPr>
        <w:t>)</w:t>
      </w:r>
      <w:r w:rsidRPr="00632ACB">
        <w:rPr>
          <w:rFonts w:ascii="Book Antiqua" w:hAnsi="Book Antiqua" w:cs="Arial"/>
          <w:sz w:val="24"/>
          <w:szCs w:val="24"/>
        </w:rPr>
        <w:t xml:space="preserve"> enterography and enteroclysis are playing an increasing role in evaluation of small bowel diseases. </w:t>
      </w:r>
    </w:p>
    <w:p w:rsidR="00093809" w:rsidRPr="00632ACB" w:rsidRDefault="00093809" w:rsidP="004406EF">
      <w:pPr>
        <w:snapToGrid w:val="0"/>
        <w:spacing w:after="0" w:line="360" w:lineRule="auto"/>
        <w:jc w:val="both"/>
        <w:rPr>
          <w:rFonts w:ascii="Book Antiqua" w:hAnsi="Book Antiqua" w:cs="Arial"/>
          <w:b/>
          <w:sz w:val="24"/>
          <w:szCs w:val="24"/>
          <w:lang w:eastAsia="zh-CN"/>
        </w:rPr>
      </w:pPr>
    </w:p>
    <w:p w:rsidR="00146656" w:rsidRPr="00632ACB" w:rsidRDefault="00093809" w:rsidP="004406EF">
      <w:pPr>
        <w:snapToGrid w:val="0"/>
        <w:spacing w:after="0" w:line="360" w:lineRule="auto"/>
        <w:jc w:val="both"/>
        <w:rPr>
          <w:rFonts w:ascii="Book Antiqua" w:hAnsi="Book Antiqua" w:cs="Arial"/>
          <w:b/>
          <w:i/>
          <w:caps/>
          <w:sz w:val="24"/>
          <w:szCs w:val="24"/>
          <w:lang w:eastAsia="zh-CN"/>
        </w:rPr>
      </w:pPr>
      <w:r w:rsidRPr="00632ACB">
        <w:rPr>
          <w:rFonts w:ascii="Book Antiqua" w:hAnsi="Book Antiqua" w:cs="Arial"/>
          <w:b/>
          <w:i/>
          <w:caps/>
          <w:sz w:val="24"/>
          <w:szCs w:val="24"/>
        </w:rPr>
        <w:t>E</w:t>
      </w:r>
      <w:r w:rsidR="000428CD" w:rsidRPr="00632ACB">
        <w:rPr>
          <w:rFonts w:ascii="Book Antiqua" w:hAnsi="Book Antiqua" w:cs="Arial"/>
          <w:b/>
          <w:i/>
          <w:sz w:val="24"/>
          <w:szCs w:val="24"/>
        </w:rPr>
        <w:t>ndoscopy</w:t>
      </w:r>
    </w:p>
    <w:p w:rsidR="00146656" w:rsidRPr="00632ACB" w:rsidRDefault="00146656" w:rsidP="004406EF">
      <w:pPr>
        <w:snapToGrid w:val="0"/>
        <w:spacing w:after="0" w:line="360" w:lineRule="auto"/>
        <w:jc w:val="both"/>
        <w:rPr>
          <w:rFonts w:ascii="Book Antiqua" w:hAnsi="Book Antiqua" w:cs="Arial"/>
          <w:sz w:val="24"/>
          <w:szCs w:val="24"/>
          <w:vertAlign w:val="superscript"/>
          <w:lang w:eastAsia="zh-CN"/>
        </w:rPr>
      </w:pPr>
      <w:r w:rsidRPr="00632ACB">
        <w:rPr>
          <w:rFonts w:ascii="Book Antiqua" w:hAnsi="Book Antiqua" w:cs="Arial"/>
          <w:sz w:val="24"/>
          <w:szCs w:val="24"/>
        </w:rPr>
        <w:t>Esophagogastroduodenal (EGD) endoscopy with front and side viewing camera is the standard diagnostic procedure and is accurate in identifying, biopsy of lesions proximal to the ligament of Trietz. Push enteroscopy can visualize the duodenum, proximal jejunum while balloon assisted enteroscopy (BAE) can visualize the entire small bowel (Fig</w:t>
      </w:r>
      <w:r w:rsidR="00093809" w:rsidRPr="00632ACB">
        <w:rPr>
          <w:rFonts w:ascii="Book Antiqua" w:hAnsi="Book Antiqua" w:cs="Arial" w:hint="eastAsia"/>
          <w:sz w:val="24"/>
          <w:szCs w:val="24"/>
          <w:lang w:eastAsia="zh-CN"/>
        </w:rPr>
        <w:t xml:space="preserve">ure </w:t>
      </w:r>
      <w:r w:rsidRPr="00632ACB">
        <w:rPr>
          <w:rFonts w:ascii="Book Antiqua" w:hAnsi="Book Antiqua" w:cs="Arial"/>
          <w:sz w:val="24"/>
          <w:szCs w:val="24"/>
        </w:rPr>
        <w:t xml:space="preserve">3). However the latter techniques are time consuming, technically challenging and often requires deep sedation or general </w:t>
      </w:r>
      <w:proofErr w:type="gramStart"/>
      <w:r w:rsidR="00BB63A1" w:rsidRPr="00632ACB">
        <w:rPr>
          <w:rFonts w:ascii="Book Antiqua" w:hAnsi="Book Antiqua" w:cs="Arial"/>
          <w:sz w:val="24"/>
          <w:szCs w:val="24"/>
        </w:rPr>
        <w:t>anesthesia</w:t>
      </w:r>
      <w:r w:rsidR="00BB63A1"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69</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00093809" w:rsidRPr="00632ACB">
        <w:rPr>
          <w:rFonts w:ascii="Book Antiqua" w:hAnsi="Book Antiqua" w:cs="Arial" w:hint="eastAsia"/>
          <w:sz w:val="24"/>
          <w:szCs w:val="24"/>
          <w:vertAlign w:val="superscript"/>
          <w:lang w:eastAsia="zh-CN"/>
        </w:rPr>
        <w:t xml:space="preserve"> </w:t>
      </w:r>
      <w:r w:rsidRPr="00632ACB">
        <w:rPr>
          <w:rFonts w:ascii="Book Antiqua" w:hAnsi="Book Antiqua" w:cs="Arial"/>
          <w:sz w:val="24"/>
          <w:szCs w:val="24"/>
        </w:rPr>
        <w:t xml:space="preserve">BAE encompasses both single </w:t>
      </w:r>
      <w:r w:rsidRPr="00632ACB">
        <w:rPr>
          <w:rFonts w:ascii="Book Antiqua" w:hAnsi="Book Antiqua" w:cs="Arial"/>
          <w:sz w:val="24"/>
          <w:szCs w:val="24"/>
        </w:rPr>
        <w:lastRenderedPageBreak/>
        <w:t xml:space="preserve">and double balloon techniques and can be performed through the oral or anal route. A complete small bowel examination can be accomplished in up to 80% of the patients. It carries the advantage of ability to perform endoscopic interventions such as biopsy, polypectomy and marking the </w:t>
      </w:r>
      <w:proofErr w:type="gramStart"/>
      <w:r w:rsidR="00BB63A1" w:rsidRPr="00632ACB">
        <w:rPr>
          <w:rFonts w:ascii="Book Antiqua" w:hAnsi="Book Antiqua" w:cs="Arial"/>
          <w:sz w:val="24"/>
          <w:szCs w:val="24"/>
        </w:rPr>
        <w:t>lesion</w:t>
      </w:r>
      <w:r w:rsidR="00BB63A1" w:rsidRPr="00632ACB">
        <w:rPr>
          <w:rFonts w:ascii="Book Antiqua" w:hAnsi="Book Antiqua" w:cs="Arial"/>
          <w:sz w:val="24"/>
          <w:szCs w:val="24"/>
          <w:vertAlign w:val="superscript"/>
          <w:lang w:eastAsia="zh-CN"/>
        </w:rPr>
        <w:t>[</w:t>
      </w:r>
      <w:proofErr w:type="gramEnd"/>
      <w:r w:rsidR="00093809" w:rsidRPr="00632ACB">
        <w:rPr>
          <w:rFonts w:ascii="Book Antiqua" w:hAnsi="Book Antiqua" w:cs="Arial"/>
          <w:sz w:val="24"/>
          <w:szCs w:val="24"/>
          <w:vertAlign w:val="superscript"/>
        </w:rPr>
        <w:t>69-71</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r w:rsidR="00093809" w:rsidRPr="00632ACB">
        <w:rPr>
          <w:rFonts w:ascii="Book Antiqua" w:hAnsi="Book Antiqua" w:cs="Arial" w:hint="eastAsia"/>
          <w:sz w:val="24"/>
          <w:szCs w:val="24"/>
          <w:vertAlign w:val="superscript"/>
          <w:lang w:eastAsia="zh-CN"/>
        </w:rPr>
        <w:t xml:space="preserve"> </w:t>
      </w:r>
      <w:r w:rsidRPr="00632ACB">
        <w:rPr>
          <w:rFonts w:ascii="Book Antiqua" w:hAnsi="Book Antiqua" w:cs="Arial"/>
          <w:sz w:val="24"/>
          <w:szCs w:val="24"/>
        </w:rPr>
        <w:t xml:space="preserve">A fewer studies utilizing BAE techniques have confirmed the presence of small bowel polyps in patients with </w:t>
      </w:r>
      <w:proofErr w:type="gramStart"/>
      <w:r w:rsidR="00BB63A1" w:rsidRPr="00632ACB">
        <w:rPr>
          <w:rFonts w:ascii="Book Antiqua" w:hAnsi="Book Antiqua" w:cs="Arial"/>
          <w:sz w:val="24"/>
          <w:szCs w:val="24"/>
        </w:rPr>
        <w:t>FAP</w:t>
      </w:r>
      <w:r w:rsidR="00BB63A1" w:rsidRPr="00632ACB">
        <w:rPr>
          <w:rFonts w:ascii="Book Antiqua" w:hAnsi="Book Antiqua" w:cs="Arial"/>
          <w:sz w:val="24"/>
          <w:szCs w:val="24"/>
          <w:vertAlign w:val="superscript"/>
          <w:lang w:eastAsia="zh-CN"/>
        </w:rPr>
        <w:t>[</w:t>
      </w:r>
      <w:proofErr w:type="gramEnd"/>
      <w:r w:rsidR="002132ED" w:rsidRPr="00632ACB">
        <w:rPr>
          <w:rFonts w:ascii="Book Antiqua" w:hAnsi="Book Antiqua" w:cs="Arial" w:hint="eastAsia"/>
          <w:sz w:val="24"/>
          <w:szCs w:val="24"/>
          <w:vertAlign w:val="superscript"/>
          <w:lang w:eastAsia="zh-CN"/>
        </w:rPr>
        <w:t>10,</w:t>
      </w:r>
      <w:r w:rsidR="00093809" w:rsidRPr="00632ACB">
        <w:rPr>
          <w:rFonts w:ascii="Book Antiqua" w:hAnsi="Book Antiqua" w:cs="Arial"/>
          <w:sz w:val="24"/>
          <w:szCs w:val="24"/>
          <w:vertAlign w:val="superscript"/>
        </w:rPr>
        <w:t>71</w:t>
      </w:r>
      <w:r w:rsidR="002132ED" w:rsidRPr="00632ACB">
        <w:rPr>
          <w:rFonts w:ascii="Book Antiqua" w:hAnsi="Book Antiqua" w:cs="Arial" w:hint="eastAsia"/>
          <w:sz w:val="24"/>
          <w:szCs w:val="24"/>
          <w:vertAlign w:val="superscript"/>
          <w:lang w:eastAsia="zh-CN"/>
        </w:rPr>
        <w:t>,</w:t>
      </w:r>
      <w:r w:rsidR="00093809"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2</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093809" w:rsidRPr="00632ACB" w:rsidRDefault="00093809" w:rsidP="004406EF">
      <w:pPr>
        <w:snapToGrid w:val="0"/>
        <w:spacing w:after="0" w:line="360" w:lineRule="auto"/>
        <w:jc w:val="both"/>
        <w:rPr>
          <w:rFonts w:ascii="Book Antiqua" w:hAnsi="Book Antiqua" w:cs="Arial"/>
          <w:b/>
          <w:sz w:val="24"/>
          <w:szCs w:val="24"/>
          <w:lang w:eastAsia="zh-CN"/>
        </w:rPr>
      </w:pPr>
    </w:p>
    <w:p w:rsidR="00146656" w:rsidRPr="00632ACB" w:rsidRDefault="00146656" w:rsidP="004406EF">
      <w:pPr>
        <w:snapToGrid w:val="0"/>
        <w:spacing w:after="0" w:line="360" w:lineRule="auto"/>
        <w:jc w:val="both"/>
        <w:rPr>
          <w:rFonts w:ascii="Book Antiqua" w:hAnsi="Book Antiqua" w:cs="Arial"/>
          <w:b/>
          <w:i/>
          <w:caps/>
          <w:sz w:val="24"/>
          <w:szCs w:val="24"/>
        </w:rPr>
      </w:pPr>
      <w:r w:rsidRPr="00632ACB">
        <w:rPr>
          <w:rFonts w:ascii="Book Antiqua" w:hAnsi="Book Antiqua" w:cs="Arial"/>
          <w:b/>
          <w:i/>
          <w:caps/>
          <w:sz w:val="24"/>
          <w:szCs w:val="24"/>
        </w:rPr>
        <w:t>V</w:t>
      </w:r>
      <w:r w:rsidR="000428CD" w:rsidRPr="00632ACB">
        <w:rPr>
          <w:rFonts w:ascii="Book Antiqua" w:hAnsi="Book Antiqua" w:cs="Arial"/>
          <w:b/>
          <w:i/>
          <w:sz w:val="24"/>
          <w:szCs w:val="24"/>
        </w:rPr>
        <w:t>ideo capsule endoscopy</w:t>
      </w:r>
    </w:p>
    <w:p w:rsidR="00146656" w:rsidRPr="00632ACB" w:rsidRDefault="00093809" w:rsidP="004406EF">
      <w:pPr>
        <w:snapToGrid w:val="0"/>
        <w:spacing w:after="0" w:line="360" w:lineRule="auto"/>
        <w:jc w:val="both"/>
        <w:rPr>
          <w:rFonts w:ascii="Book Antiqua" w:hAnsi="Book Antiqua" w:cs="Arial"/>
          <w:b/>
          <w:sz w:val="24"/>
          <w:szCs w:val="24"/>
          <w:lang w:eastAsia="zh-CN"/>
        </w:rPr>
      </w:pPr>
      <w:r w:rsidRPr="00632ACB">
        <w:rPr>
          <w:rFonts w:ascii="Book Antiqua" w:hAnsi="Book Antiqua" w:cs="Arial"/>
          <w:sz w:val="24"/>
          <w:szCs w:val="24"/>
        </w:rPr>
        <w:t>Video capsule endoscopy (VCE)</w:t>
      </w:r>
      <w:r w:rsidR="00146656" w:rsidRPr="00632ACB">
        <w:rPr>
          <w:rFonts w:ascii="Book Antiqua" w:hAnsi="Book Antiqua" w:cs="Arial"/>
          <w:sz w:val="24"/>
          <w:szCs w:val="24"/>
        </w:rPr>
        <w:t xml:space="preserve"> has become one of the most important investigational tools for small bowel mucosal evaluation. Due to ease of the procedure it has become a first line tool to detect small bowel abnormalities in non-obstructed patients for evaluation of small intestinal diseases such as occult GI bleeding, suspected </w:t>
      </w:r>
      <w:r w:rsidR="008E0AF1" w:rsidRPr="00632ACB">
        <w:rPr>
          <w:rFonts w:ascii="Book Antiqua" w:eastAsia="Times New Roman" w:hAnsi="Book Antiqua" w:cs="Arial"/>
          <w:sz w:val="24"/>
          <w:szCs w:val="24"/>
        </w:rPr>
        <w:t>CD</w:t>
      </w:r>
      <w:r w:rsidR="00146656" w:rsidRPr="00632ACB">
        <w:rPr>
          <w:rFonts w:ascii="Book Antiqua" w:hAnsi="Book Antiqua" w:cs="Arial"/>
          <w:sz w:val="24"/>
          <w:szCs w:val="24"/>
        </w:rPr>
        <w:t>, celiac disease, small bowel tumors, and motility disorders</w:t>
      </w:r>
      <w:r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3</w:t>
      </w:r>
      <w:r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w:t>
      </w:r>
      <w:r w:rsidR="00146656" w:rsidRPr="00632ACB">
        <w:rPr>
          <w:rFonts w:ascii="Book Antiqua" w:hAnsi="Book Antiqua" w:cs="Arial"/>
          <w:sz w:val="24"/>
          <w:szCs w:val="24"/>
          <w:vertAlign w:val="superscript"/>
        </w:rPr>
        <w:t xml:space="preserve"> </w:t>
      </w:r>
      <w:r w:rsidR="00146656" w:rsidRPr="00632ACB">
        <w:rPr>
          <w:rFonts w:ascii="Book Antiqua" w:hAnsi="Book Antiqua" w:cs="Arial"/>
          <w:sz w:val="24"/>
          <w:szCs w:val="24"/>
        </w:rPr>
        <w:t>Most VCE studies show the presence of small bowel polyps ranging 50</w:t>
      </w:r>
      <w:r w:rsidRPr="00632ACB">
        <w:rPr>
          <w:rFonts w:ascii="Book Antiqua" w:hAnsi="Book Antiqua" w:cs="Arial"/>
          <w:sz w:val="24"/>
          <w:szCs w:val="24"/>
        </w:rPr>
        <w:t xml:space="preserve">%-87% in patients with </w:t>
      </w:r>
      <w:proofErr w:type="gramStart"/>
      <w:r w:rsidR="00BB63A1" w:rsidRPr="00632ACB">
        <w:rPr>
          <w:rFonts w:ascii="Book Antiqua" w:hAnsi="Book Antiqua" w:cs="Arial"/>
          <w:sz w:val="24"/>
          <w:szCs w:val="24"/>
        </w:rPr>
        <w:t>FAP</w:t>
      </w:r>
      <w:r w:rsidR="00BB63A1" w:rsidRPr="00632ACB">
        <w:rPr>
          <w:rFonts w:ascii="Book Antiqua" w:hAnsi="Book Antiqua" w:cs="Arial"/>
          <w:sz w:val="24"/>
          <w:szCs w:val="24"/>
          <w:vertAlign w:val="superscript"/>
          <w:lang w:eastAsia="zh-CN"/>
        </w:rPr>
        <w:t>[</w:t>
      </w:r>
      <w:proofErr w:type="gramEnd"/>
      <w:r w:rsidR="00146656" w:rsidRPr="00632ACB">
        <w:rPr>
          <w:rFonts w:ascii="Book Antiqua" w:hAnsi="Book Antiqua" w:cs="Arial"/>
          <w:sz w:val="24"/>
          <w:szCs w:val="24"/>
          <w:vertAlign w:val="superscript"/>
        </w:rPr>
        <w:t>11,12</w:t>
      </w:r>
      <w:r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 xml:space="preserve"> and there are a few case series suggesting the role of VCE in </w:t>
      </w:r>
      <w:r w:rsidRPr="00632ACB">
        <w:rPr>
          <w:rFonts w:ascii="Book Antiqua" w:hAnsi="Book Antiqua" w:cs="Arial"/>
          <w:sz w:val="24"/>
          <w:szCs w:val="24"/>
        </w:rPr>
        <w:t>LS</w:t>
      </w:r>
      <w:r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4</w:t>
      </w:r>
      <w:r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5</w:t>
      </w:r>
      <w:r w:rsidRPr="00632ACB">
        <w:rPr>
          <w:rFonts w:ascii="Book Antiqua" w:hAnsi="Book Antiqua" w:cs="Arial" w:hint="eastAsia"/>
          <w:sz w:val="24"/>
          <w:szCs w:val="24"/>
          <w:vertAlign w:val="superscript"/>
          <w:lang w:eastAsia="zh-CN"/>
        </w:rPr>
        <w:t>]</w:t>
      </w:r>
      <w:r w:rsidR="00146656" w:rsidRPr="00632ACB">
        <w:rPr>
          <w:rFonts w:ascii="Book Antiqua" w:hAnsi="Book Antiqua" w:cs="Arial"/>
          <w:sz w:val="24"/>
          <w:szCs w:val="24"/>
        </w:rPr>
        <w:t>.</w:t>
      </w:r>
      <w:r w:rsidR="00146656" w:rsidRPr="00632ACB">
        <w:rPr>
          <w:rFonts w:ascii="Book Antiqua" w:hAnsi="Book Antiqua" w:cs="Arial"/>
          <w:sz w:val="24"/>
          <w:szCs w:val="24"/>
          <w:vertAlign w:val="superscript"/>
        </w:rPr>
        <w:t xml:space="preserve"> </w:t>
      </w:r>
      <w:r w:rsidR="00146656" w:rsidRPr="00632ACB">
        <w:rPr>
          <w:rFonts w:ascii="Book Antiqua" w:hAnsi="Book Antiqua" w:cs="Arial"/>
          <w:sz w:val="24"/>
          <w:szCs w:val="24"/>
        </w:rPr>
        <w:t xml:space="preserve">A study comparing VCE to MRI showed the advantage of VCE to detect smaller polyps. Polyps larger than 15 mm were detected equally in both groups, whereas smaller polyps were seen much more often with capsule endoscopy. Polyps </w:t>
      </w:r>
      <w:r w:rsidR="005E389D" w:rsidRPr="00632ACB">
        <w:rPr>
          <w:rFonts w:ascii="Book Antiqua" w:hAnsi="Book Antiqua" w:cs="Arial"/>
          <w:sz w:val="24"/>
          <w:szCs w:val="24"/>
        </w:rPr>
        <w:t xml:space="preserve">that were </w:t>
      </w:r>
      <w:r w:rsidR="00146656" w:rsidRPr="00632ACB">
        <w:rPr>
          <w:rFonts w:ascii="Book Antiqua" w:hAnsi="Book Antiqua" w:cs="Arial"/>
          <w:sz w:val="24"/>
          <w:szCs w:val="24"/>
        </w:rPr>
        <w:t xml:space="preserve">smaller than 5 mm were exclusively seen with capsule endoscopy. However, location of the detected polyps and determination of their exact sizes was more accurate by </w:t>
      </w:r>
      <w:proofErr w:type="gramStart"/>
      <w:r w:rsidR="00BB63A1" w:rsidRPr="00632ACB">
        <w:rPr>
          <w:rFonts w:ascii="Book Antiqua" w:hAnsi="Book Antiqua" w:cs="Arial"/>
          <w:sz w:val="24"/>
          <w:szCs w:val="24"/>
        </w:rPr>
        <w:t>MRI</w:t>
      </w:r>
      <w:r w:rsidR="00BB63A1" w:rsidRPr="00632ACB">
        <w:rPr>
          <w:rFonts w:ascii="Book Antiqua" w:hAnsi="Book Antiqua" w:cs="Arial"/>
          <w:sz w:val="24"/>
          <w:szCs w:val="24"/>
          <w:vertAlign w:val="superscript"/>
          <w:lang w:eastAsia="zh-CN"/>
        </w:rPr>
        <w:t>[</w:t>
      </w:r>
      <w:proofErr w:type="gramEnd"/>
      <w:r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6</w:t>
      </w:r>
      <w:r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7</w:t>
      </w:r>
      <w:r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146656" w:rsidRPr="00632ACB" w:rsidRDefault="00146656" w:rsidP="00093809">
      <w:pPr>
        <w:snapToGrid w:val="0"/>
        <w:spacing w:after="0" w:line="360" w:lineRule="auto"/>
        <w:ind w:firstLineChars="100" w:firstLine="240"/>
        <w:jc w:val="both"/>
        <w:rPr>
          <w:rFonts w:ascii="Book Antiqua" w:hAnsi="Book Antiqua" w:cs="Arial"/>
          <w:sz w:val="24"/>
          <w:szCs w:val="24"/>
          <w:lang w:eastAsia="zh-CN"/>
        </w:rPr>
      </w:pPr>
      <w:r w:rsidRPr="00632ACB">
        <w:rPr>
          <w:rFonts w:ascii="Book Antiqua" w:hAnsi="Book Antiqua" w:cs="Arial"/>
          <w:sz w:val="24"/>
          <w:szCs w:val="24"/>
        </w:rPr>
        <w:t>Drawback for VCU include capsule retention, missed polyps &lt;</w:t>
      </w:r>
      <w:r w:rsidR="00093809" w:rsidRPr="00632ACB">
        <w:rPr>
          <w:rFonts w:ascii="Book Antiqua" w:hAnsi="Book Antiqua" w:cs="Arial" w:hint="eastAsia"/>
          <w:sz w:val="24"/>
          <w:szCs w:val="24"/>
          <w:lang w:eastAsia="zh-CN"/>
        </w:rPr>
        <w:t xml:space="preserve"> </w:t>
      </w:r>
      <w:r w:rsidRPr="00632ACB">
        <w:rPr>
          <w:rFonts w:ascii="Book Antiqua" w:hAnsi="Book Antiqua" w:cs="Arial"/>
          <w:sz w:val="24"/>
          <w:szCs w:val="24"/>
        </w:rPr>
        <w:t>1</w:t>
      </w:r>
      <w:r w:rsidR="00093809" w:rsidRPr="00632ACB">
        <w:rPr>
          <w:rFonts w:ascii="Book Antiqua" w:hAnsi="Book Antiqua" w:cs="Arial" w:hint="eastAsia"/>
          <w:sz w:val="24"/>
          <w:szCs w:val="24"/>
          <w:lang w:eastAsia="zh-CN"/>
        </w:rPr>
        <w:t xml:space="preserve"> </w:t>
      </w:r>
      <w:r w:rsidRPr="00632ACB">
        <w:rPr>
          <w:rFonts w:ascii="Book Antiqua" w:hAnsi="Book Antiqua" w:cs="Arial"/>
          <w:sz w:val="24"/>
          <w:szCs w:val="24"/>
        </w:rPr>
        <w:t>cm, especially duodenal polyps (due to rapid transit)</w:t>
      </w:r>
      <w:r w:rsidR="00093809" w:rsidRPr="00632ACB">
        <w:rPr>
          <w:rFonts w:ascii="Book Antiqua" w:hAnsi="Book Antiqua" w:cs="Arial" w:hint="eastAsia"/>
          <w:sz w:val="24"/>
          <w:szCs w:val="24"/>
          <w:vertAlign w:val="superscript"/>
          <w:lang w:eastAsia="zh-CN"/>
        </w:rPr>
        <w:t>[</w:t>
      </w:r>
      <w:r w:rsidR="00093809"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3</w:t>
      </w:r>
      <w:r w:rsidR="00093809" w:rsidRPr="00632ACB">
        <w:rPr>
          <w:rFonts w:ascii="Book Antiqua" w:hAnsi="Book Antiqua" w:cs="Arial"/>
          <w:sz w:val="24"/>
          <w:szCs w:val="24"/>
          <w:vertAlign w:val="superscript"/>
        </w:rPr>
        <w:t>,7</w:t>
      </w:r>
      <w:r w:rsidR="002132ED" w:rsidRPr="00632ACB">
        <w:rPr>
          <w:rFonts w:ascii="Book Antiqua" w:hAnsi="Book Antiqua" w:cs="Arial" w:hint="eastAsia"/>
          <w:sz w:val="24"/>
          <w:szCs w:val="24"/>
          <w:vertAlign w:val="superscript"/>
          <w:lang w:eastAsia="zh-CN"/>
        </w:rPr>
        <w:t>8</w:t>
      </w:r>
      <w:r w:rsidR="00093809"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Using combination of VCE and subsequent BAE for endoscopic intervention offers an ideal method of surveillance and treatment in these polyposis syndromes, avoiding a laparotomy. The value of such approach is yet to be </w:t>
      </w:r>
      <w:proofErr w:type="gramStart"/>
      <w:r w:rsidR="00BB63A1" w:rsidRPr="00632ACB">
        <w:rPr>
          <w:rFonts w:ascii="Book Antiqua" w:hAnsi="Book Antiqua" w:cs="Arial"/>
          <w:sz w:val="24"/>
          <w:szCs w:val="24"/>
        </w:rPr>
        <w:t>demonstrated</w:t>
      </w:r>
      <w:r w:rsidR="00BB63A1" w:rsidRPr="00632ACB">
        <w:rPr>
          <w:rFonts w:ascii="Book Antiqua" w:hAnsi="Book Antiqua" w:cs="Arial"/>
          <w:sz w:val="24"/>
          <w:szCs w:val="24"/>
          <w:vertAlign w:val="superscript"/>
          <w:lang w:eastAsia="zh-CN"/>
        </w:rPr>
        <w:t>[</w:t>
      </w:r>
      <w:proofErr w:type="gramEnd"/>
      <w:r w:rsidR="000428CD" w:rsidRPr="00632ACB">
        <w:rPr>
          <w:rFonts w:ascii="Book Antiqua" w:hAnsi="Book Antiqua" w:cs="Arial"/>
          <w:sz w:val="24"/>
          <w:szCs w:val="24"/>
          <w:vertAlign w:val="superscript"/>
        </w:rPr>
        <w:t>13</w:t>
      </w:r>
      <w:r w:rsidR="000428CD"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w:t>
      </w:r>
    </w:p>
    <w:p w:rsidR="000428CD" w:rsidRPr="00632ACB" w:rsidRDefault="000428CD" w:rsidP="004406EF">
      <w:pPr>
        <w:snapToGrid w:val="0"/>
        <w:spacing w:after="0" w:line="360" w:lineRule="auto"/>
        <w:jc w:val="both"/>
        <w:rPr>
          <w:rFonts w:ascii="Book Antiqua" w:hAnsi="Book Antiqua" w:cs="Arial"/>
          <w:b/>
          <w:sz w:val="24"/>
          <w:szCs w:val="24"/>
          <w:lang w:eastAsia="zh-CN"/>
        </w:rPr>
      </w:pPr>
    </w:p>
    <w:p w:rsidR="00146656" w:rsidRPr="00632ACB" w:rsidRDefault="00146656" w:rsidP="004406EF">
      <w:pPr>
        <w:snapToGrid w:val="0"/>
        <w:spacing w:after="0" w:line="360" w:lineRule="auto"/>
        <w:jc w:val="both"/>
        <w:rPr>
          <w:rFonts w:ascii="Book Antiqua" w:hAnsi="Book Antiqua" w:cs="Arial"/>
          <w:b/>
          <w:i/>
          <w:sz w:val="24"/>
          <w:szCs w:val="24"/>
          <w:lang w:eastAsia="zh-CN"/>
        </w:rPr>
      </w:pPr>
      <w:r w:rsidRPr="00632ACB">
        <w:rPr>
          <w:rFonts w:ascii="Book Antiqua" w:hAnsi="Book Antiqua" w:cs="Arial"/>
          <w:b/>
          <w:i/>
          <w:sz w:val="24"/>
          <w:szCs w:val="24"/>
        </w:rPr>
        <w:t>CT and MR</w:t>
      </w:r>
      <w:r w:rsidR="000428CD" w:rsidRPr="00632ACB">
        <w:rPr>
          <w:rFonts w:ascii="Book Antiqua" w:hAnsi="Book Antiqua" w:cs="Arial"/>
          <w:b/>
          <w:i/>
          <w:sz w:val="24"/>
          <w:szCs w:val="24"/>
        </w:rPr>
        <w:t>I enterography and enteroclysis</w:t>
      </w:r>
    </w:p>
    <w:p w:rsidR="00146656" w:rsidRPr="00632ACB" w:rsidRDefault="00146656" w:rsidP="004406EF">
      <w:pPr>
        <w:snapToGrid w:val="0"/>
        <w:spacing w:after="0" w:line="360" w:lineRule="auto"/>
        <w:jc w:val="both"/>
        <w:rPr>
          <w:rFonts w:ascii="Book Antiqua" w:hAnsi="Book Antiqua" w:cs="Arial"/>
          <w:sz w:val="24"/>
          <w:szCs w:val="24"/>
        </w:rPr>
      </w:pPr>
      <w:r w:rsidRPr="00632ACB">
        <w:rPr>
          <w:rFonts w:ascii="Book Antiqua" w:hAnsi="Book Antiqua" w:cs="Arial"/>
          <w:sz w:val="24"/>
          <w:szCs w:val="24"/>
        </w:rPr>
        <w:t xml:space="preserve">Advances in temporal and spatial resolution offered by CT scan and MRI scan with newer enteric agents used to distend the small bowel have replaced barium radiography as the preferred diagnostic tests. Both CT and MRI scan provide details of the bowel wall and the mesentery and the surrounding viscera. Enterography entails </w:t>
      </w:r>
      <w:r w:rsidRPr="00632ACB">
        <w:rPr>
          <w:rFonts w:ascii="Book Antiqua" w:hAnsi="Book Antiqua" w:cs="Arial"/>
          <w:sz w:val="24"/>
          <w:szCs w:val="24"/>
        </w:rPr>
        <w:lastRenderedPageBreak/>
        <w:t xml:space="preserve">using oral contrast while for enteroclysis a nasojejunal tube need to be inserted to deliver the contrast. Enteroclysis provides better bowel distension offers improved mucosal details. MRI enteroclysis has been shown to be a more dynamic and sensitive than CT enteroclysis for mucosal details. These are due to better soft tissue contrast that is achieved with </w:t>
      </w:r>
      <w:proofErr w:type="gramStart"/>
      <w:r w:rsidR="00BB63A1" w:rsidRPr="00632ACB">
        <w:rPr>
          <w:rFonts w:ascii="Book Antiqua" w:hAnsi="Book Antiqua" w:cs="Arial"/>
          <w:sz w:val="24"/>
          <w:szCs w:val="24"/>
        </w:rPr>
        <w:t>MRI</w:t>
      </w:r>
      <w:r w:rsidR="00BB63A1" w:rsidRPr="00632ACB">
        <w:rPr>
          <w:rFonts w:ascii="Book Antiqua" w:hAnsi="Book Antiqua" w:cs="Arial"/>
          <w:sz w:val="24"/>
          <w:szCs w:val="24"/>
          <w:vertAlign w:val="superscript"/>
          <w:lang w:eastAsia="zh-CN"/>
        </w:rPr>
        <w:t>[</w:t>
      </w:r>
      <w:proofErr w:type="gramEnd"/>
      <w:r w:rsidR="002132ED" w:rsidRPr="00632ACB">
        <w:rPr>
          <w:rFonts w:ascii="Book Antiqua" w:hAnsi="Book Antiqua" w:cs="Arial" w:hint="eastAsia"/>
          <w:sz w:val="24"/>
          <w:szCs w:val="24"/>
          <w:vertAlign w:val="superscript"/>
          <w:lang w:eastAsia="zh-CN"/>
        </w:rPr>
        <w:t>79</w:t>
      </w:r>
      <w:r w:rsidR="000428CD" w:rsidRPr="00632ACB">
        <w:rPr>
          <w:rFonts w:ascii="Book Antiqua" w:hAnsi="Book Antiqua" w:cs="Arial"/>
          <w:sz w:val="24"/>
          <w:szCs w:val="24"/>
          <w:vertAlign w:val="superscript"/>
        </w:rPr>
        <w:t>,8</w:t>
      </w:r>
      <w:r w:rsidR="002132ED" w:rsidRPr="00632ACB">
        <w:rPr>
          <w:rFonts w:ascii="Book Antiqua" w:hAnsi="Book Antiqua" w:cs="Arial" w:hint="eastAsia"/>
          <w:sz w:val="24"/>
          <w:szCs w:val="24"/>
          <w:vertAlign w:val="superscript"/>
          <w:lang w:eastAsia="zh-CN"/>
        </w:rPr>
        <w:t>0</w:t>
      </w:r>
      <w:r w:rsidR="000428CD"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A study on 150 patients with MRI enteroclysis showed sensitivity, specificity of 86% and 98% </w:t>
      </w:r>
      <w:proofErr w:type="gramStart"/>
      <w:r w:rsidR="00BB63A1" w:rsidRPr="00632ACB">
        <w:rPr>
          <w:rFonts w:ascii="Book Antiqua" w:hAnsi="Book Antiqua" w:cs="Arial"/>
          <w:sz w:val="24"/>
          <w:szCs w:val="24"/>
        </w:rPr>
        <w:t>respectively</w:t>
      </w:r>
      <w:r w:rsidR="00BB63A1" w:rsidRPr="00632ACB">
        <w:rPr>
          <w:rFonts w:ascii="Book Antiqua" w:hAnsi="Book Antiqua" w:cs="Arial"/>
          <w:sz w:val="24"/>
          <w:szCs w:val="24"/>
          <w:vertAlign w:val="superscript"/>
          <w:lang w:eastAsia="zh-CN"/>
        </w:rPr>
        <w:t>[</w:t>
      </w:r>
      <w:proofErr w:type="gramEnd"/>
      <w:r w:rsidR="000428CD" w:rsidRPr="00632ACB">
        <w:rPr>
          <w:rFonts w:ascii="Book Antiqua" w:hAnsi="Book Antiqua" w:cs="Arial"/>
          <w:sz w:val="24"/>
          <w:szCs w:val="24"/>
          <w:vertAlign w:val="superscript"/>
        </w:rPr>
        <w:t>8</w:t>
      </w:r>
      <w:r w:rsidR="002132ED" w:rsidRPr="00632ACB">
        <w:rPr>
          <w:rFonts w:ascii="Book Antiqua" w:hAnsi="Book Antiqua" w:cs="Arial" w:hint="eastAsia"/>
          <w:sz w:val="24"/>
          <w:szCs w:val="24"/>
          <w:vertAlign w:val="superscript"/>
          <w:lang w:eastAsia="zh-CN"/>
        </w:rPr>
        <w:t>1</w:t>
      </w:r>
      <w:r w:rsidR="000428CD"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xml:space="preserve">. A recent study compared VCE to MRI enteroclysis with results showing higher specificity of MRI images in detecting small bowel </w:t>
      </w:r>
      <w:proofErr w:type="gramStart"/>
      <w:r w:rsidR="00BB63A1" w:rsidRPr="00632ACB">
        <w:rPr>
          <w:rFonts w:ascii="Book Antiqua" w:hAnsi="Book Antiqua" w:cs="Arial"/>
          <w:sz w:val="24"/>
          <w:szCs w:val="24"/>
        </w:rPr>
        <w:t>lesions</w:t>
      </w:r>
      <w:r w:rsidR="00BB63A1" w:rsidRPr="00632ACB">
        <w:rPr>
          <w:rFonts w:ascii="Book Antiqua" w:hAnsi="Book Antiqua" w:cs="Arial"/>
          <w:sz w:val="24"/>
          <w:szCs w:val="24"/>
          <w:vertAlign w:val="superscript"/>
          <w:lang w:eastAsia="zh-CN"/>
        </w:rPr>
        <w:t>[</w:t>
      </w:r>
      <w:proofErr w:type="gramEnd"/>
      <w:r w:rsidR="00114E3E" w:rsidRPr="00632ACB">
        <w:rPr>
          <w:rFonts w:ascii="Book Antiqua" w:hAnsi="Book Antiqua" w:cs="Arial"/>
          <w:sz w:val="24"/>
          <w:szCs w:val="24"/>
          <w:vertAlign w:val="superscript"/>
        </w:rPr>
        <w:t>8</w:t>
      </w:r>
      <w:r w:rsidR="002132ED" w:rsidRPr="00632ACB">
        <w:rPr>
          <w:rFonts w:ascii="Book Antiqua" w:hAnsi="Book Antiqua" w:cs="Arial" w:hint="eastAsia"/>
          <w:sz w:val="24"/>
          <w:szCs w:val="24"/>
          <w:vertAlign w:val="superscript"/>
          <w:lang w:eastAsia="zh-CN"/>
        </w:rPr>
        <w:t>2</w:t>
      </w:r>
      <w:r w:rsidR="00114E3E" w:rsidRPr="00632ACB">
        <w:rPr>
          <w:rFonts w:ascii="Book Antiqua" w:hAnsi="Book Antiqua" w:cs="Arial" w:hint="eastAsia"/>
          <w:sz w:val="24"/>
          <w:szCs w:val="24"/>
          <w:vertAlign w:val="superscript"/>
          <w:lang w:eastAsia="zh-CN"/>
        </w:rPr>
        <w:t>]</w:t>
      </w:r>
      <w:r w:rsidRPr="00632ACB">
        <w:rPr>
          <w:rFonts w:ascii="Book Antiqua" w:hAnsi="Book Antiqua" w:cs="Arial"/>
          <w:sz w:val="24"/>
          <w:szCs w:val="24"/>
        </w:rPr>
        <w:t>. The authors attributed this to the distension of the small bowel with enteroclysis and a three dimensional views compared to a unidirectional view of the VCE. Secondly MRI enteroclysis may be beneficial in stenosis or strictures in small bowel disease as the risk of capsule retention are eliminated.</w:t>
      </w:r>
    </w:p>
    <w:p w:rsidR="00114E3E" w:rsidRPr="00632ACB" w:rsidRDefault="00114E3E" w:rsidP="00114E3E">
      <w:pPr>
        <w:snapToGrid w:val="0"/>
        <w:spacing w:after="0" w:line="360" w:lineRule="auto"/>
        <w:jc w:val="both"/>
        <w:rPr>
          <w:rFonts w:ascii="Book Antiqua" w:hAnsi="Book Antiqua" w:cs="Arial"/>
          <w:b/>
          <w:caps/>
          <w:sz w:val="24"/>
          <w:szCs w:val="24"/>
          <w:lang w:eastAsia="zh-CN"/>
        </w:rPr>
      </w:pPr>
    </w:p>
    <w:p w:rsidR="00114E3E" w:rsidRPr="00632ACB" w:rsidRDefault="00146656" w:rsidP="00114E3E">
      <w:pPr>
        <w:snapToGrid w:val="0"/>
        <w:spacing w:after="0" w:line="360" w:lineRule="auto"/>
        <w:jc w:val="both"/>
        <w:rPr>
          <w:rFonts w:ascii="Book Antiqua" w:hAnsi="Book Antiqua"/>
          <w:b/>
          <w:caps/>
          <w:sz w:val="24"/>
          <w:szCs w:val="24"/>
          <w:lang w:eastAsia="zh-CN"/>
        </w:rPr>
      </w:pPr>
      <w:r w:rsidRPr="00632ACB">
        <w:rPr>
          <w:rFonts w:ascii="Book Antiqua" w:hAnsi="Book Antiqua" w:cs="Arial"/>
          <w:b/>
          <w:caps/>
          <w:sz w:val="24"/>
          <w:szCs w:val="24"/>
        </w:rPr>
        <w:t>conclusion</w:t>
      </w:r>
    </w:p>
    <w:p w:rsidR="00146656" w:rsidRPr="00632ACB" w:rsidRDefault="00146656" w:rsidP="00114E3E">
      <w:pPr>
        <w:snapToGrid w:val="0"/>
        <w:spacing w:after="0" w:line="360" w:lineRule="auto"/>
        <w:jc w:val="both"/>
        <w:rPr>
          <w:rFonts w:ascii="Book Antiqua" w:hAnsi="Book Antiqua" w:cs="Arial"/>
          <w:sz w:val="24"/>
          <w:szCs w:val="24"/>
        </w:rPr>
      </w:pPr>
      <w:r w:rsidRPr="00632ACB">
        <w:rPr>
          <w:rFonts w:ascii="Book Antiqua" w:hAnsi="Book Antiqua"/>
          <w:caps/>
          <w:sz w:val="24"/>
          <w:szCs w:val="24"/>
        </w:rPr>
        <w:t>c</w:t>
      </w:r>
      <w:r w:rsidRPr="00632ACB">
        <w:rPr>
          <w:rFonts w:ascii="Book Antiqua" w:hAnsi="Book Antiqua"/>
          <w:sz w:val="24"/>
          <w:szCs w:val="24"/>
        </w:rPr>
        <w:t xml:space="preserve">ertain genetic and familial diseases are associated with increased risks for </w:t>
      </w:r>
      <w:r w:rsidR="006B2CBE" w:rsidRPr="00632ACB">
        <w:rPr>
          <w:rFonts w:ascii="Book Antiqua" w:hAnsi="Book Antiqua" w:hint="eastAsia"/>
          <w:sz w:val="24"/>
          <w:szCs w:val="24"/>
          <w:lang w:eastAsia="zh-CN"/>
        </w:rPr>
        <w:t>SBA</w:t>
      </w:r>
      <w:r w:rsidRPr="00632ACB">
        <w:rPr>
          <w:rFonts w:ascii="Book Antiqua" w:hAnsi="Book Antiqua"/>
          <w:sz w:val="24"/>
          <w:szCs w:val="24"/>
        </w:rPr>
        <w:t xml:space="preserve">. The pathogenesis and molecular mechanisms for some of these syndromes are described and the risk varies according to the types of polyps and polyposis syndromes. Although the overall incidence of </w:t>
      </w:r>
      <w:r w:rsidR="006B2CBE" w:rsidRPr="00632ACB">
        <w:rPr>
          <w:rFonts w:ascii="Book Antiqua" w:hAnsi="Book Antiqua" w:hint="eastAsia"/>
          <w:sz w:val="24"/>
          <w:szCs w:val="24"/>
          <w:lang w:eastAsia="zh-CN"/>
        </w:rPr>
        <w:t>SBA</w:t>
      </w:r>
      <w:r w:rsidRPr="00632ACB">
        <w:rPr>
          <w:rFonts w:ascii="Book Antiqua" w:hAnsi="Book Antiqua"/>
          <w:sz w:val="24"/>
          <w:szCs w:val="24"/>
        </w:rPr>
        <w:t xml:space="preserve"> is low the prognosis remains dismal due to nonspecific symptoms and often a delay in diagnosis.</w:t>
      </w:r>
      <w:r w:rsidR="00114E3E" w:rsidRPr="00632ACB">
        <w:rPr>
          <w:rFonts w:ascii="Book Antiqua" w:hAnsi="Book Antiqua" w:hint="eastAsia"/>
          <w:sz w:val="24"/>
          <w:szCs w:val="24"/>
          <w:lang w:eastAsia="zh-CN"/>
        </w:rPr>
        <w:t xml:space="preserve"> </w:t>
      </w:r>
      <w:r w:rsidRPr="00632ACB">
        <w:rPr>
          <w:rFonts w:ascii="Book Antiqua" w:hAnsi="Book Antiqua" w:cs="Arial"/>
          <w:sz w:val="24"/>
          <w:szCs w:val="24"/>
        </w:rPr>
        <w:t xml:space="preserve">Intuitively it would seem that use of surveillance modalities may benefit these patients at higher risk for </w:t>
      </w:r>
      <w:r w:rsidR="006B2CBE" w:rsidRPr="00632ACB">
        <w:rPr>
          <w:rFonts w:ascii="Book Antiqua" w:hAnsi="Book Antiqua" w:hint="eastAsia"/>
          <w:sz w:val="24"/>
          <w:szCs w:val="24"/>
          <w:lang w:eastAsia="zh-CN"/>
        </w:rPr>
        <w:t>SBA</w:t>
      </w:r>
      <w:r w:rsidRPr="00632ACB">
        <w:rPr>
          <w:rFonts w:ascii="Book Antiqua" w:hAnsi="Book Antiqua" w:cs="Arial"/>
          <w:sz w:val="24"/>
          <w:szCs w:val="24"/>
        </w:rPr>
        <w:t xml:space="preserve">. At present it is debatable and there is no data to support this approach except for established guidelines to diagnose duodenal polyps in FAP, and </w:t>
      </w:r>
      <w:r w:rsidR="00093809" w:rsidRPr="00632ACB">
        <w:rPr>
          <w:rFonts w:ascii="Book Antiqua" w:hAnsi="Book Antiqua" w:cs="Arial"/>
          <w:sz w:val="24"/>
          <w:szCs w:val="24"/>
        </w:rPr>
        <w:t>LS</w:t>
      </w:r>
      <w:r w:rsidRPr="00632ACB">
        <w:rPr>
          <w:rFonts w:ascii="Book Antiqua" w:hAnsi="Book Antiqua" w:cs="Arial"/>
          <w:sz w:val="24"/>
          <w:szCs w:val="24"/>
        </w:rPr>
        <w:t>. Further research, perhaps multi-institutional study is warranted focusing on identifying patients who are at risk for small intestinal adenocarcinoma and on optimal surveillance strategies.</w:t>
      </w:r>
    </w:p>
    <w:p w:rsidR="00114E3E" w:rsidRPr="00632ACB" w:rsidRDefault="00114E3E" w:rsidP="004406EF">
      <w:pPr>
        <w:snapToGrid w:val="0"/>
        <w:spacing w:after="0" w:line="360" w:lineRule="auto"/>
        <w:jc w:val="both"/>
        <w:rPr>
          <w:rFonts w:ascii="Book Antiqua" w:hAnsi="Book Antiqua" w:cs="Arial"/>
          <w:b/>
          <w:sz w:val="24"/>
          <w:szCs w:val="24"/>
          <w:lang w:eastAsia="zh-CN"/>
        </w:rPr>
      </w:pPr>
    </w:p>
    <w:p w:rsidR="00114E3E" w:rsidRPr="00632ACB" w:rsidRDefault="00114E3E">
      <w:pPr>
        <w:rPr>
          <w:rFonts w:ascii="Book Antiqua" w:hAnsi="Book Antiqua" w:cs="Arial"/>
          <w:b/>
          <w:sz w:val="24"/>
          <w:szCs w:val="24"/>
        </w:rPr>
      </w:pPr>
      <w:r w:rsidRPr="00632ACB">
        <w:rPr>
          <w:rFonts w:ascii="Book Antiqua" w:hAnsi="Book Antiqua" w:cs="Arial"/>
          <w:b/>
          <w:sz w:val="24"/>
          <w:szCs w:val="24"/>
        </w:rPr>
        <w:br w:type="page"/>
      </w:r>
    </w:p>
    <w:p w:rsidR="00146656" w:rsidRPr="00632ACB" w:rsidRDefault="00114E3E" w:rsidP="00456EC8">
      <w:pPr>
        <w:snapToGrid w:val="0"/>
        <w:spacing w:after="0" w:line="360" w:lineRule="auto"/>
        <w:jc w:val="both"/>
        <w:rPr>
          <w:rFonts w:ascii="Book Antiqua" w:hAnsi="Book Antiqua" w:cs="Arial"/>
          <w:b/>
          <w:caps/>
          <w:sz w:val="24"/>
          <w:szCs w:val="24"/>
          <w:lang w:eastAsia="zh-CN"/>
        </w:rPr>
      </w:pPr>
      <w:r w:rsidRPr="00632ACB">
        <w:rPr>
          <w:rFonts w:ascii="Book Antiqua" w:hAnsi="Book Antiqua" w:cs="Arial"/>
          <w:b/>
          <w:caps/>
          <w:sz w:val="24"/>
          <w:szCs w:val="24"/>
        </w:rPr>
        <w:lastRenderedPageBreak/>
        <w:t>References</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1 </w:t>
      </w:r>
      <w:r w:rsidRPr="00632ACB">
        <w:rPr>
          <w:rFonts w:ascii="Book Antiqua" w:eastAsia="宋体" w:hAnsi="Book Antiqua" w:cs="宋体"/>
          <w:b/>
          <w:bCs/>
          <w:sz w:val="24"/>
          <w:szCs w:val="24"/>
          <w:lang w:eastAsia="zh-CN"/>
        </w:rPr>
        <w:t>Shenoy S</w:t>
      </w:r>
      <w:r w:rsidRPr="00632ACB">
        <w:rPr>
          <w:rFonts w:ascii="Book Antiqua" w:eastAsia="宋体" w:hAnsi="Book Antiqua" w:cs="宋体"/>
          <w:b/>
          <w:sz w:val="24"/>
          <w:szCs w:val="24"/>
          <w:lang w:eastAsia="zh-CN"/>
        </w:rPr>
        <w:t>.</w:t>
      </w:r>
      <w:r w:rsidRPr="00632ACB">
        <w:rPr>
          <w:rFonts w:ascii="Book Antiqua" w:eastAsia="宋体" w:hAnsi="Book Antiqua" w:cs="宋体"/>
          <w:sz w:val="24"/>
          <w:szCs w:val="24"/>
          <w:lang w:eastAsia="zh-CN"/>
        </w:rPr>
        <w:t xml:space="preserve"> Primary small-bowel malignancy: update in tumor biology, markers, and management strategies.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Gastrointest</w:t>
      </w:r>
      <w:proofErr w:type="spellEnd"/>
      <w:r w:rsidRPr="00632ACB">
        <w:rPr>
          <w:rFonts w:ascii="Book Antiqua" w:eastAsia="宋体" w:hAnsi="Book Antiqua" w:cs="宋体"/>
          <w:i/>
          <w:iCs/>
          <w:sz w:val="24"/>
          <w:szCs w:val="24"/>
          <w:lang w:eastAsia="zh-CN"/>
        </w:rPr>
        <w:t xml:space="preserve"> Cancer</w:t>
      </w:r>
      <w:r w:rsidRPr="00632ACB">
        <w:rPr>
          <w:rFonts w:ascii="Book Antiqua" w:eastAsia="宋体" w:hAnsi="Book Antiqua" w:cs="宋体"/>
          <w:sz w:val="24"/>
          <w:szCs w:val="24"/>
          <w:lang w:eastAsia="zh-CN"/>
        </w:rPr>
        <w:t> 2014; </w:t>
      </w:r>
      <w:r w:rsidRPr="00632ACB">
        <w:rPr>
          <w:rFonts w:ascii="Book Antiqua" w:eastAsia="宋体" w:hAnsi="Book Antiqua" w:cs="宋体"/>
          <w:b/>
          <w:bCs/>
          <w:sz w:val="24"/>
          <w:szCs w:val="24"/>
          <w:lang w:eastAsia="zh-CN"/>
        </w:rPr>
        <w:t>45</w:t>
      </w:r>
      <w:r w:rsidRPr="00632ACB">
        <w:rPr>
          <w:rFonts w:ascii="Book Antiqua" w:eastAsia="宋体" w:hAnsi="Book Antiqua" w:cs="宋体"/>
          <w:sz w:val="24"/>
          <w:szCs w:val="24"/>
          <w:lang w:eastAsia="zh-CN"/>
        </w:rPr>
        <w:t>: 421-430 [PMID: 25339426 DOI: 10.1007/s12029-014-9658-z]</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Surveillance</w:t>
      </w:r>
      <w:proofErr w:type="gramEnd"/>
      <w:r w:rsidRPr="00632ACB">
        <w:rPr>
          <w:rFonts w:ascii="Book Antiqua" w:eastAsia="宋体" w:hAnsi="Book Antiqua" w:cs="宋体"/>
          <w:sz w:val="24"/>
          <w:szCs w:val="24"/>
          <w:lang w:eastAsia="zh-CN"/>
        </w:rPr>
        <w:t>,</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Epidemiology, and End Results (SEER) Program.</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SEER</w:t>
      </w:r>
      <w:r w:rsidRPr="00632ACB">
        <w:rPr>
          <w:rFonts w:ascii="Book Antiqua" w:eastAsia="宋体" w:hAnsi="Book Antiqua" w:cs="宋体" w:hint="eastAsia"/>
          <w:sz w:val="24"/>
          <w:szCs w:val="24"/>
          <w:lang w:eastAsia="zh-CN"/>
        </w:rPr>
        <w:t>*</w:t>
      </w:r>
      <w:r w:rsidRPr="00632ACB">
        <w:rPr>
          <w:rFonts w:ascii="Book Antiqua" w:eastAsia="宋体" w:hAnsi="Book Antiqua" w:cs="宋体"/>
          <w:sz w:val="24"/>
          <w:szCs w:val="24"/>
          <w:lang w:eastAsia="zh-CN"/>
        </w:rPr>
        <w:t xml:space="preserve">Stat Database: Statistics at a Glance: Small Intestine Cancer. </w:t>
      </w:r>
      <w:r w:rsidR="00D17094">
        <w:rPr>
          <w:rFonts w:ascii="Book Antiqua" w:eastAsia="宋体" w:hAnsi="Book Antiqua" w:cs="宋体"/>
          <w:sz w:val="24"/>
          <w:szCs w:val="24"/>
          <w:lang w:eastAsia="zh-CN"/>
        </w:rPr>
        <w:t>[</w:t>
      </w:r>
      <w:proofErr w:type="gramStart"/>
      <w:r w:rsidR="00D17094">
        <w:rPr>
          <w:rFonts w:ascii="Book Antiqua" w:eastAsia="宋体" w:hAnsi="Book Antiqua" w:cs="宋体"/>
          <w:sz w:val="24"/>
          <w:szCs w:val="24"/>
          <w:lang w:eastAsia="zh-CN"/>
        </w:rPr>
        <w:t>a</w:t>
      </w:r>
      <w:r w:rsidRPr="00632ACB">
        <w:rPr>
          <w:rFonts w:ascii="Book Antiqua" w:eastAsia="宋体" w:hAnsi="Book Antiqua" w:cs="宋体"/>
          <w:sz w:val="24"/>
          <w:szCs w:val="24"/>
          <w:lang w:eastAsia="zh-CN"/>
        </w:rPr>
        <w:t>ccessed</w:t>
      </w:r>
      <w:proofErr w:type="gramEnd"/>
      <w:r w:rsidR="00D17094">
        <w:rPr>
          <w:rFonts w:ascii="Book Antiqua" w:eastAsia="宋体" w:hAnsi="Book Antiqua" w:cs="宋体"/>
          <w:sz w:val="24"/>
          <w:szCs w:val="24"/>
          <w:lang w:eastAsia="zh-CN"/>
        </w:rPr>
        <w:t xml:space="preserve"> </w:t>
      </w:r>
      <w:r w:rsidRPr="00632ACB">
        <w:rPr>
          <w:rFonts w:ascii="Book Antiqua" w:eastAsia="宋体" w:hAnsi="Book Antiqua" w:cs="宋体"/>
          <w:sz w:val="24"/>
          <w:szCs w:val="24"/>
          <w:lang w:eastAsia="zh-CN"/>
        </w:rPr>
        <w:t>2015</w:t>
      </w:r>
      <w:r w:rsidR="00D17094">
        <w:rPr>
          <w:rFonts w:ascii="Book Antiqua" w:eastAsia="宋体" w:hAnsi="Book Antiqua" w:cs="宋体"/>
          <w:sz w:val="24"/>
          <w:szCs w:val="24"/>
          <w:lang w:eastAsia="zh-CN"/>
        </w:rPr>
        <w:t xml:space="preserve"> </w:t>
      </w:r>
      <w:r w:rsidR="00D17094">
        <w:rPr>
          <w:rFonts w:ascii="Book Antiqua" w:eastAsia="宋体" w:hAnsi="Book Antiqua" w:cs="宋体"/>
          <w:sz w:val="24"/>
          <w:szCs w:val="24"/>
          <w:lang w:eastAsia="zh-CN"/>
        </w:rPr>
        <w:t>Oct</w:t>
      </w:r>
      <w:r w:rsidR="00D17094" w:rsidRPr="00632ACB">
        <w:rPr>
          <w:rFonts w:ascii="Book Antiqua" w:eastAsia="宋体" w:hAnsi="Book Antiqua" w:cs="宋体"/>
          <w:sz w:val="24"/>
          <w:szCs w:val="24"/>
          <w:lang w:eastAsia="zh-CN"/>
        </w:rPr>
        <w:t xml:space="preserve"> </w:t>
      </w:r>
      <w:r w:rsidR="00D17094">
        <w:rPr>
          <w:rFonts w:ascii="Book Antiqua" w:eastAsia="宋体" w:hAnsi="Book Antiqua" w:cs="宋体"/>
          <w:sz w:val="24"/>
          <w:szCs w:val="24"/>
          <w:lang w:eastAsia="zh-CN"/>
        </w:rPr>
        <w:t xml:space="preserve">15 </w:t>
      </w:r>
      <w:r w:rsidR="00D17094">
        <w:rPr>
          <w:rFonts w:ascii="Book Antiqua" w:eastAsia="宋体" w:hAnsi="Book Antiqua" w:cs="宋体"/>
          <w:sz w:val="24"/>
          <w:szCs w:val="24"/>
          <w:lang w:eastAsia="zh-CN"/>
        </w:rPr>
        <w:t>].</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 xml:space="preserve">Available </w:t>
      </w:r>
      <w:r w:rsidRPr="00632ACB">
        <w:rPr>
          <w:rFonts w:ascii="Book Antiqua" w:eastAsia="宋体" w:hAnsi="Book Antiqua" w:cs="宋体" w:hint="eastAsia"/>
          <w:sz w:val="24"/>
          <w:szCs w:val="24"/>
          <w:lang w:eastAsia="zh-CN"/>
        </w:rPr>
        <w:t xml:space="preserve">From: URL: </w:t>
      </w:r>
      <w:r w:rsidRPr="00632ACB">
        <w:rPr>
          <w:rFonts w:ascii="Book Antiqua" w:eastAsia="宋体" w:hAnsi="Book Antiqua" w:cs="宋体"/>
          <w:sz w:val="24"/>
          <w:szCs w:val="24"/>
          <w:lang w:eastAsia="zh-CN"/>
        </w:rPr>
        <w:t>www.seer.cancer.gov</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Mishra N</w:t>
      </w:r>
      <w:r w:rsidRPr="00632ACB">
        <w:rPr>
          <w:rFonts w:ascii="Book Antiqua" w:eastAsia="宋体" w:hAnsi="Book Antiqua" w:cs="宋体"/>
          <w:sz w:val="24"/>
          <w:szCs w:val="24"/>
          <w:lang w:eastAsia="zh-CN"/>
        </w:rPr>
        <w:t>, Hall J. Identification of patients at risk for hereditary colorectal cancer.</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Colon Rectal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sz w:val="24"/>
          <w:szCs w:val="24"/>
          <w:lang w:eastAsia="zh-CN"/>
        </w:rPr>
        <w:t> 2012; </w:t>
      </w:r>
      <w:r w:rsidRPr="00632ACB">
        <w:rPr>
          <w:rFonts w:ascii="Book Antiqua" w:eastAsia="宋体" w:hAnsi="Book Antiqua" w:cs="宋体"/>
          <w:b/>
          <w:bCs/>
          <w:sz w:val="24"/>
          <w:szCs w:val="24"/>
          <w:lang w:eastAsia="zh-CN"/>
        </w:rPr>
        <w:t>25</w:t>
      </w:r>
      <w:r w:rsidRPr="00632ACB">
        <w:rPr>
          <w:rFonts w:ascii="Book Antiqua" w:eastAsia="宋体" w:hAnsi="Book Antiqua" w:cs="宋体"/>
          <w:sz w:val="24"/>
          <w:szCs w:val="24"/>
          <w:lang w:eastAsia="zh-CN"/>
        </w:rPr>
        <w:t>: 67-82 [PMID: 23730221 DOI: 10.1055/s-0032-1313777]</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Fearnhead</w:t>
      </w:r>
      <w:proofErr w:type="spellEnd"/>
      <w:r w:rsidRPr="00632ACB">
        <w:rPr>
          <w:rFonts w:ascii="Book Antiqua" w:eastAsia="宋体" w:hAnsi="Book Antiqua" w:cs="宋体"/>
          <w:b/>
          <w:bCs/>
          <w:sz w:val="24"/>
          <w:szCs w:val="24"/>
          <w:lang w:eastAsia="zh-CN"/>
        </w:rPr>
        <w:t xml:space="preserve"> NS</w:t>
      </w:r>
      <w:r w:rsidRPr="00632ACB">
        <w:rPr>
          <w:rFonts w:ascii="Book Antiqua" w:eastAsia="宋体" w:hAnsi="Book Antiqua" w:cs="宋体"/>
          <w:sz w:val="24"/>
          <w:szCs w:val="24"/>
          <w:lang w:eastAsia="zh-CN"/>
        </w:rPr>
        <w:t xml:space="preserve">, Britton MP, </w:t>
      </w:r>
      <w:proofErr w:type="spellStart"/>
      <w:r w:rsidRPr="00632ACB">
        <w:rPr>
          <w:rFonts w:ascii="Book Antiqua" w:eastAsia="宋体" w:hAnsi="Book Antiqua" w:cs="宋体"/>
          <w:sz w:val="24"/>
          <w:szCs w:val="24"/>
          <w:lang w:eastAsia="zh-CN"/>
        </w:rPr>
        <w:t>Bodmer</w:t>
      </w:r>
      <w:proofErr w:type="spellEnd"/>
      <w:r w:rsidRPr="00632ACB">
        <w:rPr>
          <w:rFonts w:ascii="Book Antiqua" w:eastAsia="宋体" w:hAnsi="Book Antiqua" w:cs="宋体"/>
          <w:sz w:val="24"/>
          <w:szCs w:val="24"/>
          <w:lang w:eastAsia="zh-CN"/>
        </w:rPr>
        <w:t xml:space="preserve"> WF.</w:t>
      </w:r>
      <w:proofErr w:type="gramEnd"/>
      <w:r w:rsidRPr="00632ACB">
        <w:rPr>
          <w:rFonts w:ascii="Book Antiqua" w:eastAsia="宋体" w:hAnsi="Book Antiqua" w:cs="宋体"/>
          <w:sz w:val="24"/>
          <w:szCs w:val="24"/>
          <w:lang w:eastAsia="zh-CN"/>
        </w:rPr>
        <w:t xml:space="preserve"> </w:t>
      </w:r>
      <w:proofErr w:type="gramStart"/>
      <w:r w:rsidRPr="00632ACB">
        <w:rPr>
          <w:rFonts w:ascii="Book Antiqua" w:eastAsia="宋体" w:hAnsi="Book Antiqua" w:cs="宋体"/>
          <w:sz w:val="24"/>
          <w:szCs w:val="24"/>
          <w:lang w:eastAsia="zh-CN"/>
        </w:rPr>
        <w:t>The ABC of APC.</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Hum </w:t>
      </w:r>
      <w:proofErr w:type="spellStart"/>
      <w:r w:rsidRPr="00632ACB">
        <w:rPr>
          <w:rFonts w:ascii="Book Antiqua" w:eastAsia="宋体" w:hAnsi="Book Antiqua" w:cs="宋体"/>
          <w:i/>
          <w:iCs/>
          <w:sz w:val="24"/>
          <w:szCs w:val="24"/>
          <w:lang w:eastAsia="zh-CN"/>
        </w:rPr>
        <w:t>Mol</w:t>
      </w:r>
      <w:proofErr w:type="spellEnd"/>
      <w:r w:rsidRPr="00632ACB">
        <w:rPr>
          <w:rFonts w:ascii="Book Antiqua" w:eastAsia="宋体" w:hAnsi="Book Antiqua" w:cs="宋体"/>
          <w:i/>
          <w:iCs/>
          <w:sz w:val="24"/>
          <w:szCs w:val="24"/>
          <w:lang w:eastAsia="zh-CN"/>
        </w:rPr>
        <w:t xml:space="preserve"> Genet</w:t>
      </w:r>
      <w:r w:rsidRPr="00632ACB">
        <w:rPr>
          <w:rFonts w:ascii="Book Antiqua" w:eastAsia="宋体" w:hAnsi="Book Antiqua" w:cs="宋体"/>
          <w:sz w:val="24"/>
          <w:szCs w:val="24"/>
          <w:lang w:eastAsia="zh-CN"/>
        </w:rPr>
        <w:t> 2001; </w:t>
      </w:r>
      <w:r w:rsidRPr="00632ACB">
        <w:rPr>
          <w:rFonts w:ascii="Book Antiqua" w:eastAsia="宋体" w:hAnsi="Book Antiqua" w:cs="宋体"/>
          <w:b/>
          <w:bCs/>
          <w:sz w:val="24"/>
          <w:szCs w:val="24"/>
          <w:lang w:eastAsia="zh-CN"/>
        </w:rPr>
        <w:t>10</w:t>
      </w:r>
      <w:r w:rsidRPr="00632ACB">
        <w:rPr>
          <w:rFonts w:ascii="Book Antiqua" w:eastAsia="宋体" w:hAnsi="Book Antiqua" w:cs="宋体"/>
          <w:sz w:val="24"/>
          <w:szCs w:val="24"/>
          <w:lang w:eastAsia="zh-CN"/>
        </w:rPr>
        <w:t>: 721-733 [PMID: 11257105 DOI: 10.1093/</w:t>
      </w:r>
      <w:proofErr w:type="spellStart"/>
      <w:r w:rsidRPr="00632ACB">
        <w:rPr>
          <w:rFonts w:ascii="Book Antiqua" w:eastAsia="宋体" w:hAnsi="Book Antiqua" w:cs="宋体"/>
          <w:sz w:val="24"/>
          <w:szCs w:val="24"/>
          <w:lang w:eastAsia="zh-CN"/>
        </w:rPr>
        <w:t>hmg</w:t>
      </w:r>
      <w:proofErr w:type="spellEnd"/>
      <w:r w:rsidRPr="00632ACB">
        <w:rPr>
          <w:rFonts w:ascii="Book Antiqua" w:eastAsia="宋体" w:hAnsi="Book Antiqua" w:cs="宋体"/>
          <w:sz w:val="24"/>
          <w:szCs w:val="24"/>
          <w:lang w:eastAsia="zh-CN"/>
        </w:rPr>
        <w:t>/10.7.721]</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Näthke</w:t>
      </w:r>
      <w:proofErr w:type="spellEnd"/>
      <w:r w:rsidRPr="00632ACB">
        <w:rPr>
          <w:rFonts w:ascii="Book Antiqua" w:eastAsia="宋体" w:hAnsi="Book Antiqua" w:cs="宋体"/>
          <w:b/>
          <w:bCs/>
          <w:sz w:val="24"/>
          <w:szCs w:val="24"/>
          <w:lang w:eastAsia="zh-CN"/>
        </w:rPr>
        <w:t xml:space="preserve"> IS</w:t>
      </w:r>
      <w:r w:rsidRPr="00632ACB">
        <w:rPr>
          <w:rFonts w:ascii="Book Antiqua" w:eastAsia="宋体" w:hAnsi="Book Antiqua" w:cs="宋体"/>
          <w:sz w:val="24"/>
          <w:szCs w:val="24"/>
          <w:lang w:eastAsia="zh-CN"/>
        </w:rPr>
        <w:t>. The adenomatous polyposis coli protein: the Achilles heel of the gut epithelium. </w:t>
      </w:r>
      <w:proofErr w:type="spellStart"/>
      <w:r w:rsidRPr="00632ACB">
        <w:rPr>
          <w:rFonts w:ascii="Book Antiqua" w:eastAsia="宋体" w:hAnsi="Book Antiqua" w:cs="宋体"/>
          <w:i/>
          <w:iCs/>
          <w:sz w:val="24"/>
          <w:szCs w:val="24"/>
          <w:lang w:eastAsia="zh-CN"/>
        </w:rPr>
        <w:t>Annu</w:t>
      </w:r>
      <w:proofErr w:type="spellEnd"/>
      <w:r w:rsidRPr="00632ACB">
        <w:rPr>
          <w:rFonts w:ascii="Book Antiqua" w:eastAsia="宋体" w:hAnsi="Book Antiqua" w:cs="宋体"/>
          <w:i/>
          <w:iCs/>
          <w:sz w:val="24"/>
          <w:szCs w:val="24"/>
          <w:lang w:eastAsia="zh-CN"/>
        </w:rPr>
        <w:t xml:space="preserve"> Rev Cell Dev </w:t>
      </w:r>
      <w:proofErr w:type="spellStart"/>
      <w:r w:rsidRPr="00632ACB">
        <w:rPr>
          <w:rFonts w:ascii="Book Antiqua" w:eastAsia="宋体" w:hAnsi="Book Antiqua" w:cs="宋体"/>
          <w:i/>
          <w:iCs/>
          <w:sz w:val="24"/>
          <w:szCs w:val="24"/>
          <w:lang w:eastAsia="zh-CN"/>
        </w:rPr>
        <w:t>Biol</w:t>
      </w:r>
      <w:proofErr w:type="spellEnd"/>
      <w:r w:rsidRPr="00632ACB">
        <w:rPr>
          <w:rFonts w:ascii="Book Antiqua" w:eastAsia="宋体" w:hAnsi="Book Antiqua" w:cs="宋体"/>
          <w:sz w:val="24"/>
          <w:szCs w:val="24"/>
          <w:lang w:eastAsia="zh-CN"/>
        </w:rPr>
        <w:t> 2004; </w:t>
      </w:r>
      <w:r w:rsidRPr="00632ACB">
        <w:rPr>
          <w:rFonts w:ascii="Book Antiqua" w:eastAsia="宋体" w:hAnsi="Book Antiqua" w:cs="宋体"/>
          <w:b/>
          <w:bCs/>
          <w:sz w:val="24"/>
          <w:szCs w:val="24"/>
          <w:lang w:eastAsia="zh-CN"/>
        </w:rPr>
        <w:t>20</w:t>
      </w:r>
      <w:r w:rsidRPr="00632ACB">
        <w:rPr>
          <w:rFonts w:ascii="Book Antiqua" w:eastAsia="宋体" w:hAnsi="Book Antiqua" w:cs="宋体"/>
          <w:sz w:val="24"/>
          <w:szCs w:val="24"/>
          <w:lang w:eastAsia="zh-CN"/>
        </w:rPr>
        <w:t>: 337-366 [PMID: 15473844 DOI: 10.1146/annurev.cellbio.20.012103.094541]</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Galiatsatos</w:t>
      </w:r>
      <w:proofErr w:type="spellEnd"/>
      <w:r w:rsidRPr="00632ACB">
        <w:rPr>
          <w:rFonts w:ascii="Book Antiqua" w:eastAsia="宋体" w:hAnsi="Book Antiqua" w:cs="宋体"/>
          <w:b/>
          <w:bCs/>
          <w:sz w:val="24"/>
          <w:szCs w:val="24"/>
          <w:lang w:eastAsia="zh-CN"/>
        </w:rPr>
        <w:t xml:space="preserve"> P</w:t>
      </w:r>
      <w:r w:rsidRPr="00632ACB">
        <w:rPr>
          <w:rFonts w:ascii="Book Antiqua" w:eastAsia="宋体" w:hAnsi="Book Antiqua" w:cs="宋体"/>
          <w:sz w:val="24"/>
          <w:szCs w:val="24"/>
          <w:lang w:eastAsia="zh-CN"/>
        </w:rPr>
        <w:t>, Foulkes WD. Familial adenomatous polyposis.</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Am J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2006;</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101</w:t>
      </w:r>
      <w:r w:rsidRPr="00632ACB">
        <w:rPr>
          <w:rFonts w:ascii="Book Antiqua" w:eastAsia="宋体" w:hAnsi="Book Antiqua" w:cs="宋体"/>
          <w:sz w:val="24"/>
          <w:szCs w:val="24"/>
          <w:lang w:eastAsia="zh-CN"/>
        </w:rPr>
        <w:t>: 385-398 [PMID: 16454848 DOI: 10.1111/j.1572-0241.2006.00375.x]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Offerhaus</w:t>
      </w:r>
      <w:proofErr w:type="spellEnd"/>
      <w:r w:rsidRPr="00632ACB">
        <w:rPr>
          <w:rFonts w:ascii="Book Antiqua" w:eastAsia="宋体" w:hAnsi="Book Antiqua" w:cs="宋体"/>
          <w:b/>
          <w:bCs/>
          <w:sz w:val="24"/>
          <w:szCs w:val="24"/>
          <w:lang w:eastAsia="zh-CN"/>
        </w:rPr>
        <w:t xml:space="preserve"> GJ</w:t>
      </w:r>
      <w:r w:rsidRPr="00632ACB">
        <w:rPr>
          <w:rFonts w:ascii="Book Antiqua" w:eastAsia="宋体" w:hAnsi="Book Antiqua" w:cs="宋体"/>
          <w:sz w:val="24"/>
          <w:szCs w:val="24"/>
          <w:lang w:eastAsia="zh-CN"/>
        </w:rPr>
        <w:t xml:space="preserve">, Giardiello FM, </w:t>
      </w:r>
      <w:proofErr w:type="spellStart"/>
      <w:r w:rsidRPr="00632ACB">
        <w:rPr>
          <w:rFonts w:ascii="Book Antiqua" w:eastAsia="宋体" w:hAnsi="Book Antiqua" w:cs="宋体"/>
          <w:sz w:val="24"/>
          <w:szCs w:val="24"/>
          <w:lang w:eastAsia="zh-CN"/>
        </w:rPr>
        <w:t>Krush</w:t>
      </w:r>
      <w:proofErr w:type="spellEnd"/>
      <w:r w:rsidRPr="00632ACB">
        <w:rPr>
          <w:rFonts w:ascii="Book Antiqua" w:eastAsia="宋体" w:hAnsi="Book Antiqua" w:cs="宋体"/>
          <w:sz w:val="24"/>
          <w:szCs w:val="24"/>
          <w:lang w:eastAsia="zh-CN"/>
        </w:rPr>
        <w:t xml:space="preserve"> AJ, Booker SV, </w:t>
      </w:r>
      <w:proofErr w:type="spellStart"/>
      <w:r w:rsidRPr="00632ACB">
        <w:rPr>
          <w:rFonts w:ascii="Book Antiqua" w:eastAsia="宋体" w:hAnsi="Book Antiqua" w:cs="宋体"/>
          <w:sz w:val="24"/>
          <w:szCs w:val="24"/>
          <w:lang w:eastAsia="zh-CN"/>
        </w:rPr>
        <w:t>Tersmette</w:t>
      </w:r>
      <w:proofErr w:type="spellEnd"/>
      <w:r w:rsidRPr="00632ACB">
        <w:rPr>
          <w:rFonts w:ascii="Book Antiqua" w:eastAsia="宋体" w:hAnsi="Book Antiqua" w:cs="宋体"/>
          <w:sz w:val="24"/>
          <w:szCs w:val="24"/>
          <w:lang w:eastAsia="zh-CN"/>
        </w:rPr>
        <w:t xml:space="preserve"> AC, Kelley NC, Hamilton SR. </w:t>
      </w:r>
      <w:proofErr w:type="gramStart"/>
      <w:r w:rsidRPr="00632ACB">
        <w:rPr>
          <w:rFonts w:ascii="Book Antiqua" w:eastAsia="宋体" w:hAnsi="Book Antiqua" w:cs="宋体"/>
          <w:sz w:val="24"/>
          <w:szCs w:val="24"/>
          <w:lang w:eastAsia="zh-CN"/>
        </w:rPr>
        <w:t>The risk of upper gastrointestinal cancer in familial adenomatous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polyposis.</w:t>
      </w:r>
      <w:proofErr w:type="gram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Gastroenterology</w:t>
      </w:r>
      <w:r w:rsidRPr="00632ACB">
        <w:rPr>
          <w:rFonts w:ascii="Book Antiqua" w:eastAsia="宋体" w:hAnsi="Book Antiqua" w:cs="宋体"/>
          <w:sz w:val="24"/>
          <w:szCs w:val="24"/>
          <w:lang w:eastAsia="zh-CN"/>
        </w:rPr>
        <w:t> 1992; </w:t>
      </w:r>
      <w:r w:rsidRPr="00632ACB">
        <w:rPr>
          <w:rFonts w:ascii="Book Antiqua" w:eastAsia="宋体" w:hAnsi="Book Antiqua" w:cs="宋体"/>
          <w:b/>
          <w:bCs/>
          <w:sz w:val="24"/>
          <w:szCs w:val="24"/>
          <w:lang w:eastAsia="zh-CN"/>
        </w:rPr>
        <w:t>102</w:t>
      </w:r>
      <w:r w:rsidRPr="00632ACB">
        <w:rPr>
          <w:rFonts w:ascii="Book Antiqua" w:eastAsia="宋体" w:hAnsi="Book Antiqua" w:cs="宋体"/>
          <w:sz w:val="24"/>
          <w:szCs w:val="24"/>
          <w:lang w:eastAsia="zh-CN"/>
        </w:rPr>
        <w:t>: 1980-1982 [PMID: 1316858]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Spigelman AD</w:t>
      </w:r>
      <w:r w:rsidRPr="00632ACB">
        <w:rPr>
          <w:rFonts w:ascii="Book Antiqua" w:eastAsia="宋体" w:hAnsi="Book Antiqua" w:cs="宋体"/>
          <w:sz w:val="24"/>
          <w:szCs w:val="24"/>
          <w:lang w:eastAsia="zh-CN"/>
        </w:rPr>
        <w:t xml:space="preserve">, Williams CB, Talbot IC, </w:t>
      </w:r>
      <w:proofErr w:type="spellStart"/>
      <w:r w:rsidRPr="00632ACB">
        <w:rPr>
          <w:rFonts w:ascii="Book Antiqua" w:eastAsia="宋体" w:hAnsi="Book Antiqua" w:cs="宋体"/>
          <w:sz w:val="24"/>
          <w:szCs w:val="24"/>
          <w:lang w:eastAsia="zh-CN"/>
        </w:rPr>
        <w:t>Domizio</w:t>
      </w:r>
      <w:proofErr w:type="spellEnd"/>
      <w:r w:rsidRPr="00632ACB">
        <w:rPr>
          <w:rFonts w:ascii="Book Antiqua" w:eastAsia="宋体" w:hAnsi="Book Antiqua" w:cs="宋体"/>
          <w:sz w:val="24"/>
          <w:szCs w:val="24"/>
          <w:lang w:eastAsia="zh-CN"/>
        </w:rPr>
        <w:t xml:space="preserve"> P, Phillips RK. </w:t>
      </w:r>
      <w:proofErr w:type="gramStart"/>
      <w:r w:rsidRPr="00632ACB">
        <w:rPr>
          <w:rFonts w:ascii="Book Antiqua" w:eastAsia="宋体" w:hAnsi="Book Antiqua" w:cs="宋体"/>
          <w:sz w:val="24"/>
          <w:szCs w:val="24"/>
          <w:lang w:eastAsia="zh-CN"/>
        </w:rPr>
        <w:t>Upper gastrointestinal cancer in patients with familial adenomatous polyposis.</w:t>
      </w:r>
      <w:proofErr w:type="gram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Lancet</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1989; </w:t>
      </w:r>
      <w:r w:rsidRPr="00632ACB">
        <w:rPr>
          <w:rFonts w:ascii="Book Antiqua" w:eastAsia="宋体" w:hAnsi="Book Antiqua" w:cs="宋体"/>
          <w:b/>
          <w:bCs/>
          <w:sz w:val="24"/>
          <w:szCs w:val="24"/>
          <w:lang w:eastAsia="zh-CN"/>
        </w:rPr>
        <w:t>2</w:t>
      </w:r>
      <w:r w:rsidRPr="00632ACB">
        <w:rPr>
          <w:rFonts w:ascii="Book Antiqua" w:eastAsia="宋体" w:hAnsi="Book Antiqua" w:cs="宋体"/>
          <w:sz w:val="24"/>
          <w:szCs w:val="24"/>
          <w:lang w:eastAsia="zh-CN"/>
        </w:rPr>
        <w:t>: 783-785 [PMID: 2571019 DOI: 10.1016/S0140-6736(89)90840-4]</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t>9</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Kadmon</w:t>
      </w:r>
      <w:proofErr w:type="spellEnd"/>
      <w:r w:rsidRPr="00632ACB">
        <w:rPr>
          <w:rFonts w:ascii="Book Antiqua" w:eastAsia="宋体" w:hAnsi="Book Antiqua" w:cs="宋体"/>
          <w:b/>
          <w:bCs/>
          <w:sz w:val="24"/>
          <w:szCs w:val="24"/>
          <w:lang w:eastAsia="zh-CN"/>
        </w:rPr>
        <w:t xml:space="preserve"> 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Tandara</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Herfarth</w:t>
      </w:r>
      <w:proofErr w:type="spellEnd"/>
      <w:r w:rsidRPr="00632ACB">
        <w:rPr>
          <w:rFonts w:ascii="Book Antiqua" w:eastAsia="宋体" w:hAnsi="Book Antiqua" w:cs="宋体"/>
          <w:sz w:val="24"/>
          <w:szCs w:val="24"/>
          <w:lang w:eastAsia="zh-CN"/>
        </w:rPr>
        <w:t xml:space="preserve"> C. Duodenal </w:t>
      </w:r>
      <w:proofErr w:type="spellStart"/>
      <w:r w:rsidRPr="00632ACB">
        <w:rPr>
          <w:rFonts w:ascii="Book Antiqua" w:eastAsia="宋体" w:hAnsi="Book Antiqua" w:cs="宋体"/>
          <w:sz w:val="24"/>
          <w:szCs w:val="24"/>
          <w:lang w:eastAsia="zh-CN"/>
        </w:rPr>
        <w:t>adenomatosis</w:t>
      </w:r>
      <w:proofErr w:type="spellEnd"/>
      <w:r w:rsidRPr="00632ACB">
        <w:rPr>
          <w:rFonts w:ascii="Book Antiqua" w:eastAsia="宋体" w:hAnsi="Book Antiqua" w:cs="宋体"/>
          <w:sz w:val="24"/>
          <w:szCs w:val="24"/>
          <w:lang w:eastAsia="zh-CN"/>
        </w:rPr>
        <w:t xml:space="preserve"> in familial adenomatous polyposis coli.</w:t>
      </w:r>
      <w:proofErr w:type="gramEnd"/>
      <w:r w:rsidRPr="00632ACB">
        <w:rPr>
          <w:rFonts w:ascii="Book Antiqua" w:eastAsia="宋体" w:hAnsi="Book Antiqua" w:cs="宋体"/>
          <w:sz w:val="24"/>
          <w:szCs w:val="24"/>
          <w:lang w:eastAsia="zh-CN"/>
        </w:rPr>
        <w:t xml:space="preserve"> </w:t>
      </w:r>
      <w:proofErr w:type="gramStart"/>
      <w:r w:rsidRPr="00632ACB">
        <w:rPr>
          <w:rFonts w:ascii="Book Antiqua" w:eastAsia="宋体" w:hAnsi="Book Antiqua" w:cs="宋体"/>
          <w:sz w:val="24"/>
          <w:szCs w:val="24"/>
          <w:lang w:eastAsia="zh-CN"/>
        </w:rPr>
        <w:t>A review of the literature and results from the Heidelberg Polyposis Register.</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Int</w:t>
      </w:r>
      <w:proofErr w:type="spellEnd"/>
      <w:r w:rsidRPr="00632ACB">
        <w:rPr>
          <w:rFonts w:ascii="Book Antiqua" w:eastAsia="宋体" w:hAnsi="Book Antiqua" w:cs="宋体"/>
          <w:i/>
          <w:iCs/>
          <w:sz w:val="24"/>
          <w:szCs w:val="24"/>
          <w:lang w:eastAsia="zh-CN"/>
        </w:rPr>
        <w:t xml:space="preserve"> J Colorectal Dis</w:t>
      </w:r>
      <w:r w:rsidRPr="00632ACB">
        <w:rPr>
          <w:rFonts w:ascii="Book Antiqua" w:eastAsia="宋体" w:hAnsi="Book Antiqua" w:cs="宋体"/>
          <w:sz w:val="24"/>
          <w:szCs w:val="24"/>
          <w:lang w:eastAsia="zh-CN"/>
        </w:rPr>
        <w:t> 2001; </w:t>
      </w:r>
      <w:r w:rsidRPr="00632ACB">
        <w:rPr>
          <w:rFonts w:ascii="Book Antiqua" w:eastAsia="宋体" w:hAnsi="Book Antiqua" w:cs="宋体"/>
          <w:b/>
          <w:bCs/>
          <w:sz w:val="24"/>
          <w:szCs w:val="24"/>
          <w:lang w:eastAsia="zh-CN"/>
        </w:rPr>
        <w:t>16</w:t>
      </w:r>
      <w:r w:rsidRPr="00632ACB">
        <w:rPr>
          <w:rFonts w:ascii="Book Antiqua" w:eastAsia="宋体" w:hAnsi="Book Antiqua" w:cs="宋体"/>
          <w:sz w:val="24"/>
          <w:szCs w:val="24"/>
          <w:lang w:eastAsia="zh-CN"/>
        </w:rPr>
        <w:t>: 63-75 [PMID: 11355321 DOI: 10.1007/s003840100290]</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10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Matsumoto T</w:t>
      </w:r>
      <w:r w:rsidRPr="00632ACB">
        <w:rPr>
          <w:rFonts w:ascii="Book Antiqua" w:eastAsia="宋体" w:hAnsi="Book Antiqua" w:cs="宋体"/>
          <w:sz w:val="24"/>
          <w:szCs w:val="24"/>
          <w:lang w:eastAsia="zh-CN"/>
        </w:rPr>
        <w:t xml:space="preserve">, Esaki M, </w:t>
      </w:r>
      <w:proofErr w:type="spellStart"/>
      <w:r w:rsidRPr="00632ACB">
        <w:rPr>
          <w:rFonts w:ascii="Book Antiqua" w:eastAsia="宋体" w:hAnsi="Book Antiqua" w:cs="宋体"/>
          <w:sz w:val="24"/>
          <w:szCs w:val="24"/>
          <w:lang w:eastAsia="zh-CN"/>
        </w:rPr>
        <w:t>Yanaru</w:t>
      </w:r>
      <w:proofErr w:type="spellEnd"/>
      <w:r w:rsidRPr="00632ACB">
        <w:rPr>
          <w:rFonts w:ascii="Book Antiqua" w:eastAsia="宋体" w:hAnsi="Book Antiqua" w:cs="宋体"/>
          <w:sz w:val="24"/>
          <w:szCs w:val="24"/>
          <w:lang w:eastAsia="zh-CN"/>
        </w:rPr>
        <w:t>-Fujisawa R, Moriyama T, Yada S, Nakamura S, Yao T, Iida M. Small-intestinal involvement in familial adenomatous polyposis: evaluation by double-balloon endoscopy and intraoperative enteroscopy. </w:t>
      </w:r>
      <w:proofErr w:type="spellStart"/>
      <w:r w:rsidRPr="00632ACB">
        <w:rPr>
          <w:rFonts w:ascii="Book Antiqua" w:eastAsia="宋体" w:hAnsi="Book Antiqua" w:cs="宋体"/>
          <w:i/>
          <w:iCs/>
          <w:sz w:val="24"/>
          <w:szCs w:val="24"/>
          <w:lang w:eastAsia="zh-CN"/>
        </w:rPr>
        <w:t>Gastrointest</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Endosc</w:t>
      </w:r>
      <w:proofErr w:type="spellEnd"/>
      <w:r w:rsidRPr="00632ACB">
        <w:rPr>
          <w:rFonts w:ascii="Book Antiqua" w:eastAsia="宋体" w:hAnsi="Book Antiqua" w:cs="宋体"/>
          <w:sz w:val="24"/>
          <w:szCs w:val="24"/>
          <w:lang w:eastAsia="zh-CN"/>
        </w:rPr>
        <w:t> 2008; </w:t>
      </w:r>
      <w:r w:rsidRPr="00632ACB">
        <w:rPr>
          <w:rFonts w:ascii="Book Antiqua" w:eastAsia="宋体" w:hAnsi="Book Antiqua" w:cs="宋体"/>
          <w:b/>
          <w:bCs/>
          <w:sz w:val="24"/>
          <w:szCs w:val="24"/>
          <w:lang w:eastAsia="zh-CN"/>
        </w:rPr>
        <w:t>68</w:t>
      </w:r>
      <w:r w:rsidRPr="00632ACB">
        <w:rPr>
          <w:rFonts w:ascii="Book Antiqua" w:eastAsia="宋体" w:hAnsi="Book Antiqua" w:cs="宋体"/>
          <w:sz w:val="24"/>
          <w:szCs w:val="24"/>
          <w:lang w:eastAsia="zh-CN"/>
        </w:rPr>
        <w:t>: 911-919 [PMID: 18561922 DOI: 10.1016/j.gie.2008.02.067]</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lastRenderedPageBreak/>
        <w:t>1</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Schulmann</w:t>
      </w:r>
      <w:proofErr w:type="spellEnd"/>
      <w:r w:rsidRPr="00632ACB">
        <w:rPr>
          <w:rFonts w:ascii="Book Antiqua" w:eastAsia="宋体" w:hAnsi="Book Antiqua" w:cs="宋体"/>
          <w:b/>
          <w:bCs/>
          <w:sz w:val="24"/>
          <w:szCs w:val="24"/>
          <w:lang w:eastAsia="zh-CN"/>
        </w:rPr>
        <w:t xml:space="preserve"> K</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Hollerbach</w:t>
      </w:r>
      <w:proofErr w:type="spellEnd"/>
      <w:r w:rsidRPr="00632ACB">
        <w:rPr>
          <w:rFonts w:ascii="Book Antiqua" w:eastAsia="宋体" w:hAnsi="Book Antiqua" w:cs="宋体"/>
          <w:sz w:val="24"/>
          <w:szCs w:val="24"/>
          <w:lang w:eastAsia="zh-CN"/>
        </w:rPr>
        <w:t xml:space="preserve"> S, Kraus K, </w:t>
      </w:r>
      <w:proofErr w:type="spellStart"/>
      <w:r w:rsidRPr="00632ACB">
        <w:rPr>
          <w:rFonts w:ascii="Book Antiqua" w:eastAsia="宋体" w:hAnsi="Book Antiqua" w:cs="宋体"/>
          <w:sz w:val="24"/>
          <w:szCs w:val="24"/>
          <w:lang w:eastAsia="zh-CN"/>
        </w:rPr>
        <w:t>Willert</w:t>
      </w:r>
      <w:proofErr w:type="spellEnd"/>
      <w:r w:rsidRPr="00632ACB">
        <w:rPr>
          <w:rFonts w:ascii="Book Antiqua" w:eastAsia="宋体" w:hAnsi="Book Antiqua" w:cs="宋体"/>
          <w:sz w:val="24"/>
          <w:szCs w:val="24"/>
          <w:lang w:eastAsia="zh-CN"/>
        </w:rPr>
        <w:t xml:space="preserve"> J, Vogel T, </w:t>
      </w:r>
      <w:proofErr w:type="spellStart"/>
      <w:r w:rsidRPr="00632ACB">
        <w:rPr>
          <w:rFonts w:ascii="Book Antiqua" w:eastAsia="宋体" w:hAnsi="Book Antiqua" w:cs="宋体"/>
          <w:sz w:val="24"/>
          <w:szCs w:val="24"/>
          <w:lang w:eastAsia="zh-CN"/>
        </w:rPr>
        <w:t>Möslein</w:t>
      </w:r>
      <w:proofErr w:type="spellEnd"/>
      <w:r w:rsidRPr="00632ACB">
        <w:rPr>
          <w:rFonts w:ascii="Book Antiqua" w:eastAsia="宋体" w:hAnsi="Book Antiqua" w:cs="宋体"/>
          <w:sz w:val="24"/>
          <w:szCs w:val="24"/>
          <w:lang w:eastAsia="zh-CN"/>
        </w:rPr>
        <w:t xml:space="preserve"> G, Pox C, </w:t>
      </w:r>
      <w:proofErr w:type="spellStart"/>
      <w:r w:rsidRPr="00632ACB">
        <w:rPr>
          <w:rFonts w:ascii="Book Antiqua" w:eastAsia="宋体" w:hAnsi="Book Antiqua" w:cs="宋体"/>
          <w:sz w:val="24"/>
          <w:szCs w:val="24"/>
          <w:lang w:eastAsia="zh-CN"/>
        </w:rPr>
        <w:t>Reiser</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Reinacher</w:t>
      </w:r>
      <w:proofErr w:type="spellEnd"/>
      <w:r w:rsidRPr="00632ACB">
        <w:rPr>
          <w:rFonts w:ascii="Book Antiqua" w:eastAsia="宋体" w:hAnsi="Book Antiqua" w:cs="宋体"/>
          <w:sz w:val="24"/>
          <w:szCs w:val="24"/>
          <w:lang w:eastAsia="zh-CN"/>
        </w:rPr>
        <w:t xml:space="preserve">-Schick A, </w:t>
      </w:r>
      <w:proofErr w:type="spellStart"/>
      <w:r w:rsidRPr="00632ACB">
        <w:rPr>
          <w:rFonts w:ascii="Book Antiqua" w:eastAsia="宋体" w:hAnsi="Book Antiqua" w:cs="宋体"/>
          <w:sz w:val="24"/>
          <w:szCs w:val="24"/>
          <w:lang w:eastAsia="zh-CN"/>
        </w:rPr>
        <w:t>Schmiegel</w:t>
      </w:r>
      <w:proofErr w:type="spellEnd"/>
      <w:r w:rsidRPr="00632ACB">
        <w:rPr>
          <w:rFonts w:ascii="Book Antiqua" w:eastAsia="宋体" w:hAnsi="Book Antiqua" w:cs="宋体"/>
          <w:sz w:val="24"/>
          <w:szCs w:val="24"/>
          <w:lang w:eastAsia="zh-CN"/>
        </w:rPr>
        <w:t xml:space="preserve"> W. Feasibility and diagnostic utility of video capsule endoscopy for the detection of small bowel polyps in patients with hereditary polyposis syndromes. </w:t>
      </w:r>
      <w:r w:rsidRPr="00632ACB">
        <w:rPr>
          <w:rFonts w:ascii="Book Antiqua" w:eastAsia="宋体" w:hAnsi="Book Antiqua" w:cs="宋体"/>
          <w:i/>
          <w:iCs/>
          <w:sz w:val="24"/>
          <w:szCs w:val="24"/>
          <w:lang w:eastAsia="zh-CN"/>
        </w:rPr>
        <w:t xml:space="preserve">Am J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2005; </w:t>
      </w:r>
      <w:r w:rsidRPr="00632ACB">
        <w:rPr>
          <w:rFonts w:ascii="Book Antiqua" w:eastAsia="宋体" w:hAnsi="Book Antiqua" w:cs="宋体"/>
          <w:b/>
          <w:bCs/>
          <w:sz w:val="24"/>
          <w:szCs w:val="24"/>
          <w:lang w:eastAsia="zh-CN"/>
        </w:rPr>
        <w:t>100</w:t>
      </w:r>
      <w:r w:rsidRPr="00632ACB">
        <w:rPr>
          <w:rFonts w:ascii="Book Antiqua" w:eastAsia="宋体" w:hAnsi="Book Antiqua" w:cs="宋体"/>
          <w:sz w:val="24"/>
          <w:szCs w:val="24"/>
          <w:lang w:eastAsia="zh-CN"/>
        </w:rPr>
        <w:t>: 27-37 [PMID: 15654777 DOI: 10.1111/j.1572-0241.2005.40102.x]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Plum N</w:t>
      </w:r>
      <w:r w:rsidRPr="00632ACB">
        <w:rPr>
          <w:rFonts w:ascii="Book Antiqua" w:eastAsia="宋体" w:hAnsi="Book Antiqua" w:cs="宋体"/>
          <w:sz w:val="24"/>
          <w:szCs w:val="24"/>
          <w:lang w:eastAsia="zh-CN"/>
        </w:rPr>
        <w:t xml:space="preserve">, May A, Manner H, Ell C. Small-bowel diagnosis in patients with familial adenomatous polyposis: comparison of push </w:t>
      </w:r>
      <w:proofErr w:type="spellStart"/>
      <w:r w:rsidRPr="00632ACB">
        <w:rPr>
          <w:rFonts w:ascii="Book Antiqua" w:eastAsia="宋体" w:hAnsi="Book Antiqua" w:cs="宋体"/>
          <w:sz w:val="24"/>
          <w:szCs w:val="24"/>
          <w:lang w:eastAsia="zh-CN"/>
        </w:rPr>
        <w:t>enteroscopy</w:t>
      </w:r>
      <w:proofErr w:type="spellEnd"/>
      <w:r w:rsidRPr="00632ACB">
        <w:rPr>
          <w:rFonts w:ascii="Book Antiqua" w:eastAsia="宋体" w:hAnsi="Book Antiqua" w:cs="宋体"/>
          <w:sz w:val="24"/>
          <w:szCs w:val="24"/>
          <w:lang w:eastAsia="zh-CN"/>
        </w:rPr>
        <w:t xml:space="preserve">, capsule endoscopy, </w:t>
      </w:r>
      <w:proofErr w:type="spellStart"/>
      <w:r w:rsidRPr="00632ACB">
        <w:rPr>
          <w:rFonts w:ascii="Book Antiqua" w:eastAsia="宋体" w:hAnsi="Book Antiqua" w:cs="宋体"/>
          <w:sz w:val="24"/>
          <w:szCs w:val="24"/>
          <w:lang w:eastAsia="zh-CN"/>
        </w:rPr>
        <w:t>ileoscopy</w:t>
      </w:r>
      <w:proofErr w:type="spellEnd"/>
      <w:r w:rsidRPr="00632ACB">
        <w:rPr>
          <w:rFonts w:ascii="Book Antiqua" w:eastAsia="宋体" w:hAnsi="Book Antiqua" w:cs="宋体"/>
          <w:sz w:val="24"/>
          <w:szCs w:val="24"/>
          <w:lang w:eastAsia="zh-CN"/>
        </w:rPr>
        <w:t xml:space="preserve">, and </w:t>
      </w:r>
      <w:proofErr w:type="spellStart"/>
      <w:r w:rsidRPr="00632ACB">
        <w:rPr>
          <w:rFonts w:ascii="Book Antiqua" w:eastAsia="宋体" w:hAnsi="Book Antiqua" w:cs="宋体"/>
          <w:sz w:val="24"/>
          <w:szCs w:val="24"/>
          <w:lang w:eastAsia="zh-CN"/>
        </w:rPr>
        <w:t>enteroclysis</w:t>
      </w:r>
      <w:proofErr w:type="spell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Z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47</w:t>
      </w:r>
      <w:r w:rsidRPr="00632ACB">
        <w:rPr>
          <w:rFonts w:ascii="Book Antiqua" w:eastAsia="宋体" w:hAnsi="Book Antiqua" w:cs="宋体"/>
          <w:sz w:val="24"/>
          <w:szCs w:val="24"/>
          <w:lang w:eastAsia="zh-CN"/>
        </w:rPr>
        <w:t>: 339-346 [PMID: 19358059 DOI: 10.1055/s-2008-1027984]</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Koornstra</w:t>
      </w:r>
      <w:proofErr w:type="spellEnd"/>
      <w:r w:rsidRPr="00632ACB">
        <w:rPr>
          <w:rFonts w:ascii="Book Antiqua" w:eastAsia="宋体" w:hAnsi="Book Antiqua" w:cs="宋体"/>
          <w:b/>
          <w:bCs/>
          <w:sz w:val="24"/>
          <w:szCs w:val="24"/>
          <w:lang w:eastAsia="zh-CN"/>
        </w:rPr>
        <w:t xml:space="preserve"> JJ</w:t>
      </w:r>
      <w:r w:rsidRPr="00632ACB">
        <w:rPr>
          <w:rFonts w:ascii="Book Antiqua" w:eastAsia="宋体" w:hAnsi="Book Antiqua" w:cs="宋体"/>
          <w:sz w:val="24"/>
          <w:szCs w:val="24"/>
          <w:lang w:eastAsia="zh-CN"/>
        </w:rPr>
        <w:t>.</w:t>
      </w:r>
      <w:proofErr w:type="gramEnd"/>
      <w:r w:rsidRPr="00632ACB">
        <w:rPr>
          <w:rFonts w:ascii="Book Antiqua" w:eastAsia="宋体" w:hAnsi="Book Antiqua" w:cs="宋体"/>
          <w:sz w:val="24"/>
          <w:szCs w:val="24"/>
          <w:lang w:eastAsia="zh-CN"/>
        </w:rPr>
        <w:t xml:space="preserve"> </w:t>
      </w:r>
      <w:proofErr w:type="gramStart"/>
      <w:r w:rsidRPr="00632ACB">
        <w:rPr>
          <w:rFonts w:ascii="Book Antiqua" w:eastAsia="宋体" w:hAnsi="Book Antiqua" w:cs="宋体"/>
          <w:sz w:val="24"/>
          <w:szCs w:val="24"/>
          <w:lang w:eastAsia="zh-CN"/>
        </w:rPr>
        <w:t>Small bowel endoscopy in familial adenomatous polyposis and Lynch syndrome.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Best </w:t>
      </w:r>
      <w:proofErr w:type="spellStart"/>
      <w:r w:rsidRPr="00632ACB">
        <w:rPr>
          <w:rFonts w:ascii="Book Antiqua" w:eastAsia="宋体" w:hAnsi="Book Antiqua" w:cs="宋体"/>
          <w:i/>
          <w:iCs/>
          <w:sz w:val="24"/>
          <w:szCs w:val="24"/>
          <w:lang w:eastAsia="zh-CN"/>
        </w:rPr>
        <w:t>Pract</w:t>
      </w:r>
      <w:proofErr w:type="spellEnd"/>
      <w:r w:rsidRPr="00632ACB">
        <w:rPr>
          <w:rFonts w:ascii="Book Antiqua" w:eastAsia="宋体" w:hAnsi="Book Antiqua" w:cs="宋体"/>
          <w:i/>
          <w:iCs/>
          <w:sz w:val="24"/>
          <w:szCs w:val="24"/>
          <w:lang w:eastAsia="zh-CN"/>
        </w:rPr>
        <w:t xml:space="preserve"> Res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2012; </w:t>
      </w:r>
      <w:r w:rsidRPr="00632ACB">
        <w:rPr>
          <w:rFonts w:ascii="Book Antiqua" w:eastAsia="宋体" w:hAnsi="Book Antiqua" w:cs="宋体"/>
          <w:b/>
          <w:bCs/>
          <w:sz w:val="24"/>
          <w:szCs w:val="24"/>
          <w:lang w:eastAsia="zh-CN"/>
        </w:rPr>
        <w:t>26</w:t>
      </w:r>
      <w:r w:rsidRPr="00632ACB">
        <w:rPr>
          <w:rFonts w:ascii="Book Antiqua" w:eastAsia="宋体" w:hAnsi="Book Antiqua" w:cs="宋体"/>
          <w:sz w:val="24"/>
          <w:szCs w:val="24"/>
          <w:lang w:eastAsia="zh-CN"/>
        </w:rPr>
        <w:t>: 359-368 [PMID: 22704577 DOI: 10.1016/j.bpg.2012.01.022]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Raghav</w:t>
      </w:r>
      <w:proofErr w:type="spellEnd"/>
      <w:r w:rsidRPr="00632ACB">
        <w:rPr>
          <w:rFonts w:ascii="Book Antiqua" w:eastAsia="宋体" w:hAnsi="Book Antiqua" w:cs="宋体"/>
          <w:b/>
          <w:bCs/>
          <w:sz w:val="24"/>
          <w:szCs w:val="24"/>
          <w:lang w:eastAsia="zh-CN"/>
        </w:rPr>
        <w:t xml:space="preserve"> K</w:t>
      </w:r>
      <w:r w:rsidRPr="00632ACB">
        <w:rPr>
          <w:rFonts w:ascii="Book Antiqua" w:eastAsia="宋体" w:hAnsi="Book Antiqua" w:cs="宋体"/>
          <w:sz w:val="24"/>
          <w:szCs w:val="24"/>
          <w:lang w:eastAsia="zh-CN"/>
        </w:rPr>
        <w:t xml:space="preserve">, Overman MJ. </w:t>
      </w:r>
      <w:proofErr w:type="gramStart"/>
      <w:r w:rsidRPr="00632ACB">
        <w:rPr>
          <w:rFonts w:ascii="Book Antiqua" w:eastAsia="宋体" w:hAnsi="Book Antiqua" w:cs="宋体"/>
          <w:sz w:val="24"/>
          <w:szCs w:val="24"/>
          <w:lang w:eastAsia="zh-CN"/>
        </w:rPr>
        <w:t>Small bowel adenocarcinomas--existing evidence and evolving paradigms.</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Nat Rev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sz w:val="24"/>
          <w:szCs w:val="24"/>
          <w:lang w:eastAsia="zh-CN"/>
        </w:rPr>
        <w:t> 2013; </w:t>
      </w:r>
      <w:r w:rsidRPr="00632ACB">
        <w:rPr>
          <w:rFonts w:ascii="Book Antiqua" w:eastAsia="宋体" w:hAnsi="Book Antiqua" w:cs="宋体"/>
          <w:b/>
          <w:bCs/>
          <w:sz w:val="24"/>
          <w:szCs w:val="24"/>
          <w:lang w:eastAsia="zh-CN"/>
        </w:rPr>
        <w:t>10</w:t>
      </w:r>
      <w:r w:rsidRPr="00632ACB">
        <w:rPr>
          <w:rFonts w:ascii="Book Antiqua" w:eastAsia="宋体" w:hAnsi="Book Antiqua" w:cs="宋体"/>
          <w:sz w:val="24"/>
          <w:szCs w:val="24"/>
          <w:lang w:eastAsia="zh-CN"/>
        </w:rPr>
        <w:t>: 534-544 [PMID: 23897080 DOI: 10.1038/nrclinonc.2013.132]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Schottenfeld</w:t>
      </w:r>
      <w:proofErr w:type="spellEnd"/>
      <w:r w:rsidRPr="00632ACB">
        <w:rPr>
          <w:rFonts w:ascii="Book Antiqua" w:eastAsia="宋体" w:hAnsi="Book Antiqua" w:cs="宋体"/>
          <w:b/>
          <w:bCs/>
          <w:sz w:val="24"/>
          <w:szCs w:val="24"/>
          <w:lang w:eastAsia="zh-CN"/>
        </w:rPr>
        <w:t xml:space="preserve"> D</w:t>
      </w:r>
      <w:r w:rsidRPr="00632ACB">
        <w:rPr>
          <w:rFonts w:ascii="Book Antiqua" w:eastAsia="宋体" w:hAnsi="Book Antiqua" w:cs="宋体"/>
          <w:sz w:val="24"/>
          <w:szCs w:val="24"/>
          <w:lang w:eastAsia="zh-CN"/>
        </w:rPr>
        <w:t xml:space="preserve">, Beebe-Dimmer JL, </w:t>
      </w:r>
      <w:proofErr w:type="spellStart"/>
      <w:r w:rsidRPr="00632ACB">
        <w:rPr>
          <w:rFonts w:ascii="Book Antiqua" w:eastAsia="宋体" w:hAnsi="Book Antiqua" w:cs="宋体"/>
          <w:sz w:val="24"/>
          <w:szCs w:val="24"/>
          <w:lang w:eastAsia="zh-CN"/>
        </w:rPr>
        <w:t>Vigneau</w:t>
      </w:r>
      <w:proofErr w:type="spellEnd"/>
      <w:r w:rsidRPr="00632ACB">
        <w:rPr>
          <w:rFonts w:ascii="Book Antiqua" w:eastAsia="宋体" w:hAnsi="Book Antiqua" w:cs="宋体"/>
          <w:sz w:val="24"/>
          <w:szCs w:val="24"/>
          <w:lang w:eastAsia="zh-CN"/>
        </w:rPr>
        <w:t xml:space="preserve"> FD. </w:t>
      </w:r>
      <w:proofErr w:type="gramStart"/>
      <w:r w:rsidRPr="00632ACB">
        <w:rPr>
          <w:rFonts w:ascii="Book Antiqua" w:eastAsia="宋体" w:hAnsi="Book Antiqua" w:cs="宋体"/>
          <w:sz w:val="24"/>
          <w:szCs w:val="24"/>
          <w:lang w:eastAsia="zh-CN"/>
        </w:rPr>
        <w:t>The epidemiology and pathogenesis of neoplasia in the small intestine.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Ann </w:t>
      </w:r>
      <w:proofErr w:type="spellStart"/>
      <w:r w:rsidRPr="00632ACB">
        <w:rPr>
          <w:rFonts w:ascii="Book Antiqua" w:eastAsia="宋体" w:hAnsi="Book Antiqua" w:cs="宋体"/>
          <w:i/>
          <w:iCs/>
          <w:sz w:val="24"/>
          <w:szCs w:val="24"/>
          <w:lang w:eastAsia="zh-CN"/>
        </w:rPr>
        <w:t>Epidemiol</w:t>
      </w:r>
      <w:proofErr w:type="spellEnd"/>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19</w:t>
      </w:r>
      <w:r w:rsidRPr="00632ACB">
        <w:rPr>
          <w:rFonts w:ascii="Book Antiqua" w:eastAsia="宋体" w:hAnsi="Book Antiqua" w:cs="宋体"/>
          <w:sz w:val="24"/>
          <w:szCs w:val="24"/>
          <w:lang w:eastAsia="zh-CN"/>
        </w:rPr>
        <w:t>: 58-69 [PMID: 19064190 DOI: 10.1016/j.annepidem.2008.10.004]</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 xml:space="preserve">6 </w:t>
      </w:r>
      <w:proofErr w:type="spellStart"/>
      <w:r w:rsidRPr="00632ACB">
        <w:rPr>
          <w:rFonts w:ascii="Book Antiqua" w:eastAsia="宋体" w:hAnsi="Book Antiqua" w:cs="宋体"/>
          <w:b/>
          <w:bCs/>
          <w:sz w:val="24"/>
          <w:szCs w:val="24"/>
          <w:lang w:eastAsia="zh-CN"/>
        </w:rPr>
        <w:t>Mathus-Vliegen</w:t>
      </w:r>
      <w:proofErr w:type="spellEnd"/>
      <w:r w:rsidRPr="00632ACB">
        <w:rPr>
          <w:rFonts w:ascii="Book Antiqua" w:eastAsia="宋体" w:hAnsi="Book Antiqua" w:cs="宋体"/>
          <w:b/>
          <w:bCs/>
          <w:sz w:val="24"/>
          <w:szCs w:val="24"/>
          <w:lang w:eastAsia="zh-CN"/>
        </w:rPr>
        <w:t xml:space="preserve"> EM</w:t>
      </w:r>
      <w:r w:rsidRPr="00632ACB">
        <w:rPr>
          <w:rFonts w:ascii="Book Antiqua" w:eastAsia="宋体" w:hAnsi="Book Antiqua" w:cs="宋体"/>
          <w:sz w:val="24"/>
          <w:szCs w:val="24"/>
          <w:lang w:eastAsia="zh-CN"/>
        </w:rPr>
        <w:t xml:space="preserve">, Boparai KS, Dekker E, van </w:t>
      </w:r>
      <w:proofErr w:type="spellStart"/>
      <w:r w:rsidRPr="00632ACB">
        <w:rPr>
          <w:rFonts w:ascii="Book Antiqua" w:eastAsia="宋体" w:hAnsi="Book Antiqua" w:cs="宋体"/>
          <w:sz w:val="24"/>
          <w:szCs w:val="24"/>
          <w:lang w:eastAsia="zh-CN"/>
        </w:rPr>
        <w:t>Geloven</w:t>
      </w:r>
      <w:proofErr w:type="spellEnd"/>
      <w:r w:rsidRPr="00632ACB">
        <w:rPr>
          <w:rFonts w:ascii="Book Antiqua" w:eastAsia="宋体" w:hAnsi="Book Antiqua" w:cs="宋体"/>
          <w:sz w:val="24"/>
          <w:szCs w:val="24"/>
          <w:lang w:eastAsia="zh-CN"/>
        </w:rPr>
        <w:t xml:space="preserve"> N. Progression of duodenal </w:t>
      </w:r>
      <w:proofErr w:type="spellStart"/>
      <w:r w:rsidRPr="00632ACB">
        <w:rPr>
          <w:rFonts w:ascii="Book Antiqua" w:eastAsia="宋体" w:hAnsi="Book Antiqua" w:cs="宋体"/>
          <w:sz w:val="24"/>
          <w:szCs w:val="24"/>
          <w:lang w:eastAsia="zh-CN"/>
        </w:rPr>
        <w:t>adenomatosis</w:t>
      </w:r>
      <w:proofErr w:type="spellEnd"/>
      <w:r w:rsidRPr="00632ACB">
        <w:rPr>
          <w:rFonts w:ascii="Book Antiqua" w:eastAsia="宋体" w:hAnsi="Book Antiqua" w:cs="宋体"/>
          <w:sz w:val="24"/>
          <w:szCs w:val="24"/>
          <w:lang w:eastAsia="zh-CN"/>
        </w:rPr>
        <w:t xml:space="preserve"> in familial adenomatous polyposis: due to ageing of subjects and advances in technology. </w:t>
      </w:r>
      <w:r w:rsidRPr="00632ACB">
        <w:rPr>
          <w:rFonts w:ascii="Book Antiqua" w:eastAsia="宋体" w:hAnsi="Book Antiqua" w:cs="宋体"/>
          <w:i/>
          <w:iCs/>
          <w:sz w:val="24"/>
          <w:szCs w:val="24"/>
          <w:lang w:eastAsia="zh-CN"/>
        </w:rPr>
        <w:t>Fam Cancer</w:t>
      </w:r>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10</w:t>
      </w:r>
      <w:r w:rsidRPr="00632ACB">
        <w:rPr>
          <w:rFonts w:ascii="Book Antiqua" w:eastAsia="宋体" w:hAnsi="Book Antiqua" w:cs="宋体"/>
          <w:sz w:val="24"/>
          <w:szCs w:val="24"/>
          <w:lang w:eastAsia="zh-CN"/>
        </w:rPr>
        <w:t>: 491-499 [PMID: 21416262 DOI: 10.1007/s10689-011-9433-2]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Lynch HT</w:t>
      </w:r>
      <w:r w:rsidRPr="00632ACB">
        <w:rPr>
          <w:rFonts w:ascii="Book Antiqua" w:eastAsia="宋体" w:hAnsi="Book Antiqua" w:cs="宋体"/>
          <w:sz w:val="24"/>
          <w:szCs w:val="24"/>
          <w:lang w:eastAsia="zh-CN"/>
        </w:rPr>
        <w:t xml:space="preserve">, Lynch PM, </w:t>
      </w:r>
      <w:proofErr w:type="spellStart"/>
      <w:r w:rsidRPr="00632ACB">
        <w:rPr>
          <w:rFonts w:ascii="Book Antiqua" w:eastAsia="宋体" w:hAnsi="Book Antiqua" w:cs="宋体"/>
          <w:sz w:val="24"/>
          <w:szCs w:val="24"/>
          <w:lang w:eastAsia="zh-CN"/>
        </w:rPr>
        <w:t>Lanspa</w:t>
      </w:r>
      <w:proofErr w:type="spellEnd"/>
      <w:r w:rsidRPr="00632ACB">
        <w:rPr>
          <w:rFonts w:ascii="Book Antiqua" w:eastAsia="宋体" w:hAnsi="Book Antiqua" w:cs="宋体"/>
          <w:sz w:val="24"/>
          <w:szCs w:val="24"/>
          <w:lang w:eastAsia="zh-CN"/>
        </w:rPr>
        <w:t xml:space="preserve"> SJ, Snyder CL, Lynch JF, Boland CR. Review of the Lynch syndrome: history, molecular genetics, screening, differential diagnosis, and medicolegal ramifications.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Genet</w:t>
      </w:r>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76</w:t>
      </w:r>
      <w:r w:rsidRPr="00632ACB">
        <w:rPr>
          <w:rFonts w:ascii="Book Antiqua" w:eastAsia="宋体" w:hAnsi="Book Antiqua" w:cs="宋体"/>
          <w:sz w:val="24"/>
          <w:szCs w:val="24"/>
          <w:lang w:eastAsia="zh-CN"/>
        </w:rPr>
        <w:t>: 1-18 [PMID: 19659756 DOI: 10.1111/j.1399-0004.2009.01230.x]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1</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Vasen</w:t>
      </w:r>
      <w:proofErr w:type="spellEnd"/>
      <w:r w:rsidRPr="00632ACB">
        <w:rPr>
          <w:rFonts w:ascii="Book Antiqua" w:eastAsia="宋体" w:hAnsi="Book Antiqua" w:cs="宋体"/>
          <w:b/>
          <w:bCs/>
          <w:sz w:val="24"/>
          <w:szCs w:val="24"/>
          <w:lang w:eastAsia="zh-CN"/>
        </w:rPr>
        <w:t xml:space="preserve"> HF</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Möslein</w:t>
      </w:r>
      <w:proofErr w:type="spellEnd"/>
      <w:r w:rsidRPr="00632ACB">
        <w:rPr>
          <w:rFonts w:ascii="Book Antiqua" w:eastAsia="宋体" w:hAnsi="Book Antiqua" w:cs="宋体"/>
          <w:sz w:val="24"/>
          <w:szCs w:val="24"/>
          <w:lang w:eastAsia="zh-CN"/>
        </w:rPr>
        <w:t xml:space="preserve"> G, Alonso A, </w:t>
      </w:r>
      <w:proofErr w:type="spellStart"/>
      <w:r w:rsidRPr="00632ACB">
        <w:rPr>
          <w:rFonts w:ascii="Book Antiqua" w:eastAsia="宋体" w:hAnsi="Book Antiqua" w:cs="宋体"/>
          <w:sz w:val="24"/>
          <w:szCs w:val="24"/>
          <w:lang w:eastAsia="zh-CN"/>
        </w:rPr>
        <w:t>Aretz</w:t>
      </w:r>
      <w:proofErr w:type="spellEnd"/>
      <w:r w:rsidRPr="00632ACB">
        <w:rPr>
          <w:rFonts w:ascii="Book Antiqua" w:eastAsia="宋体" w:hAnsi="Book Antiqua" w:cs="宋体"/>
          <w:sz w:val="24"/>
          <w:szCs w:val="24"/>
          <w:lang w:eastAsia="zh-CN"/>
        </w:rPr>
        <w:t xml:space="preserve"> S, Bernstein I, </w:t>
      </w:r>
      <w:proofErr w:type="spellStart"/>
      <w:r w:rsidRPr="00632ACB">
        <w:rPr>
          <w:rFonts w:ascii="Book Antiqua" w:eastAsia="宋体" w:hAnsi="Book Antiqua" w:cs="宋体"/>
          <w:sz w:val="24"/>
          <w:szCs w:val="24"/>
          <w:lang w:eastAsia="zh-CN"/>
        </w:rPr>
        <w:t>Bertario</w:t>
      </w:r>
      <w:proofErr w:type="spellEnd"/>
      <w:r w:rsidRPr="00632ACB">
        <w:rPr>
          <w:rFonts w:ascii="Book Antiqua" w:eastAsia="宋体" w:hAnsi="Book Antiqua" w:cs="宋体"/>
          <w:sz w:val="24"/>
          <w:szCs w:val="24"/>
          <w:lang w:eastAsia="zh-CN"/>
        </w:rPr>
        <w:t xml:space="preserve"> L, Blanco I, </w:t>
      </w:r>
      <w:proofErr w:type="spellStart"/>
      <w:r w:rsidRPr="00632ACB">
        <w:rPr>
          <w:rFonts w:ascii="Book Antiqua" w:eastAsia="宋体" w:hAnsi="Book Antiqua" w:cs="宋体"/>
          <w:sz w:val="24"/>
          <w:szCs w:val="24"/>
          <w:lang w:eastAsia="zh-CN"/>
        </w:rPr>
        <w:t>Bülow</w:t>
      </w:r>
      <w:proofErr w:type="spellEnd"/>
      <w:r w:rsidRPr="00632ACB">
        <w:rPr>
          <w:rFonts w:ascii="Book Antiqua" w:eastAsia="宋体" w:hAnsi="Book Antiqua" w:cs="宋体"/>
          <w:sz w:val="24"/>
          <w:szCs w:val="24"/>
          <w:lang w:eastAsia="zh-CN"/>
        </w:rPr>
        <w:t xml:space="preserve"> S, Burn J, Capella G, Colas C, Engel C, </w:t>
      </w:r>
      <w:proofErr w:type="spellStart"/>
      <w:r w:rsidRPr="00632ACB">
        <w:rPr>
          <w:rFonts w:ascii="Book Antiqua" w:eastAsia="宋体" w:hAnsi="Book Antiqua" w:cs="宋体"/>
          <w:sz w:val="24"/>
          <w:szCs w:val="24"/>
          <w:lang w:eastAsia="zh-CN"/>
        </w:rPr>
        <w:t>Frayling</w:t>
      </w:r>
      <w:proofErr w:type="spellEnd"/>
      <w:r w:rsidRPr="00632ACB">
        <w:rPr>
          <w:rFonts w:ascii="Book Antiqua" w:eastAsia="宋体" w:hAnsi="Book Antiqua" w:cs="宋体"/>
          <w:sz w:val="24"/>
          <w:szCs w:val="24"/>
          <w:lang w:eastAsia="zh-CN"/>
        </w:rPr>
        <w:t xml:space="preserve"> I, </w:t>
      </w:r>
      <w:proofErr w:type="spellStart"/>
      <w:r w:rsidRPr="00632ACB">
        <w:rPr>
          <w:rFonts w:ascii="Book Antiqua" w:eastAsia="宋体" w:hAnsi="Book Antiqua" w:cs="宋体"/>
          <w:sz w:val="24"/>
          <w:szCs w:val="24"/>
          <w:lang w:eastAsia="zh-CN"/>
        </w:rPr>
        <w:t>Friedl</w:t>
      </w:r>
      <w:proofErr w:type="spellEnd"/>
      <w:r w:rsidRPr="00632ACB">
        <w:rPr>
          <w:rFonts w:ascii="Book Antiqua" w:eastAsia="宋体" w:hAnsi="Book Antiqua" w:cs="宋体"/>
          <w:sz w:val="24"/>
          <w:szCs w:val="24"/>
          <w:lang w:eastAsia="zh-CN"/>
        </w:rPr>
        <w:t xml:space="preserve"> W, </w:t>
      </w:r>
      <w:proofErr w:type="spellStart"/>
      <w:r w:rsidRPr="00632ACB">
        <w:rPr>
          <w:rFonts w:ascii="Book Antiqua" w:eastAsia="宋体" w:hAnsi="Book Antiqua" w:cs="宋体"/>
          <w:sz w:val="24"/>
          <w:szCs w:val="24"/>
          <w:lang w:eastAsia="zh-CN"/>
        </w:rPr>
        <w:t>Hes</w:t>
      </w:r>
      <w:proofErr w:type="spellEnd"/>
      <w:r w:rsidRPr="00632ACB">
        <w:rPr>
          <w:rFonts w:ascii="Book Antiqua" w:eastAsia="宋体" w:hAnsi="Book Antiqua" w:cs="宋体"/>
          <w:sz w:val="24"/>
          <w:szCs w:val="24"/>
          <w:lang w:eastAsia="zh-CN"/>
        </w:rPr>
        <w:t xml:space="preserve"> FJ, Hodgson S, </w:t>
      </w:r>
      <w:proofErr w:type="spellStart"/>
      <w:r w:rsidRPr="00632ACB">
        <w:rPr>
          <w:rFonts w:ascii="Book Antiqua" w:eastAsia="宋体" w:hAnsi="Book Antiqua" w:cs="宋体"/>
          <w:sz w:val="24"/>
          <w:szCs w:val="24"/>
          <w:lang w:eastAsia="zh-CN"/>
        </w:rPr>
        <w:t>Järvinen</w:t>
      </w:r>
      <w:proofErr w:type="spellEnd"/>
      <w:r w:rsidRPr="00632ACB">
        <w:rPr>
          <w:rFonts w:ascii="Book Antiqua" w:eastAsia="宋体" w:hAnsi="Book Antiqua" w:cs="宋体"/>
          <w:sz w:val="24"/>
          <w:szCs w:val="24"/>
          <w:lang w:eastAsia="zh-CN"/>
        </w:rPr>
        <w:t xml:space="preserve"> H, </w:t>
      </w:r>
      <w:proofErr w:type="spellStart"/>
      <w:r w:rsidRPr="00632ACB">
        <w:rPr>
          <w:rFonts w:ascii="Book Antiqua" w:eastAsia="宋体" w:hAnsi="Book Antiqua" w:cs="宋体"/>
          <w:sz w:val="24"/>
          <w:szCs w:val="24"/>
          <w:lang w:eastAsia="zh-CN"/>
        </w:rPr>
        <w:t>Mecklin</w:t>
      </w:r>
      <w:proofErr w:type="spellEnd"/>
      <w:r w:rsidRPr="00632ACB">
        <w:rPr>
          <w:rFonts w:ascii="Book Antiqua" w:eastAsia="宋体" w:hAnsi="Book Antiqua" w:cs="宋体"/>
          <w:sz w:val="24"/>
          <w:szCs w:val="24"/>
          <w:lang w:eastAsia="zh-CN"/>
        </w:rPr>
        <w:t xml:space="preserve"> JP, </w:t>
      </w:r>
      <w:proofErr w:type="spellStart"/>
      <w:r w:rsidRPr="00632ACB">
        <w:rPr>
          <w:rFonts w:ascii="Book Antiqua" w:eastAsia="宋体" w:hAnsi="Book Antiqua" w:cs="宋体"/>
          <w:sz w:val="24"/>
          <w:szCs w:val="24"/>
          <w:lang w:eastAsia="zh-CN"/>
        </w:rPr>
        <w:t>Møller</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Myrhøi</w:t>
      </w:r>
      <w:proofErr w:type="spellEnd"/>
      <w:r w:rsidRPr="00632ACB">
        <w:rPr>
          <w:rFonts w:ascii="Book Antiqua" w:eastAsia="宋体" w:hAnsi="Book Antiqua" w:cs="宋体"/>
          <w:sz w:val="24"/>
          <w:szCs w:val="24"/>
          <w:lang w:eastAsia="zh-CN"/>
        </w:rPr>
        <w:t xml:space="preserve"> T, </w:t>
      </w:r>
      <w:proofErr w:type="spellStart"/>
      <w:r w:rsidRPr="00632ACB">
        <w:rPr>
          <w:rFonts w:ascii="Book Antiqua" w:eastAsia="宋体" w:hAnsi="Book Antiqua" w:cs="宋体"/>
          <w:sz w:val="24"/>
          <w:szCs w:val="24"/>
          <w:lang w:eastAsia="zh-CN"/>
        </w:rPr>
        <w:t>Nagengast</w:t>
      </w:r>
      <w:proofErr w:type="spellEnd"/>
      <w:r w:rsidRPr="00632ACB">
        <w:rPr>
          <w:rFonts w:ascii="Book Antiqua" w:eastAsia="宋体" w:hAnsi="Book Antiqua" w:cs="宋体"/>
          <w:sz w:val="24"/>
          <w:szCs w:val="24"/>
          <w:lang w:eastAsia="zh-CN"/>
        </w:rPr>
        <w:t xml:space="preserve"> FM, </w:t>
      </w:r>
      <w:proofErr w:type="spellStart"/>
      <w:r w:rsidRPr="00632ACB">
        <w:rPr>
          <w:rFonts w:ascii="Book Antiqua" w:eastAsia="宋体" w:hAnsi="Book Antiqua" w:cs="宋体"/>
          <w:sz w:val="24"/>
          <w:szCs w:val="24"/>
          <w:lang w:eastAsia="zh-CN"/>
        </w:rPr>
        <w:t>Parc</w:t>
      </w:r>
      <w:proofErr w:type="spellEnd"/>
      <w:r w:rsidRPr="00632ACB">
        <w:rPr>
          <w:rFonts w:ascii="Book Antiqua" w:eastAsia="宋体" w:hAnsi="Book Antiqua" w:cs="宋体"/>
          <w:sz w:val="24"/>
          <w:szCs w:val="24"/>
          <w:lang w:eastAsia="zh-CN"/>
        </w:rPr>
        <w:t xml:space="preserve"> Y, Phillips R, Clark SK, de Leon MP, </w:t>
      </w:r>
      <w:proofErr w:type="spellStart"/>
      <w:r w:rsidRPr="00632ACB">
        <w:rPr>
          <w:rFonts w:ascii="Book Antiqua" w:eastAsia="宋体" w:hAnsi="Book Antiqua" w:cs="宋体"/>
          <w:sz w:val="24"/>
          <w:szCs w:val="24"/>
          <w:lang w:eastAsia="zh-CN"/>
        </w:rPr>
        <w:t>Renkonen-Sinisalo</w:t>
      </w:r>
      <w:proofErr w:type="spellEnd"/>
      <w:r w:rsidRPr="00632ACB">
        <w:rPr>
          <w:rFonts w:ascii="Book Antiqua" w:eastAsia="宋体" w:hAnsi="Book Antiqua" w:cs="宋体"/>
          <w:sz w:val="24"/>
          <w:szCs w:val="24"/>
          <w:lang w:eastAsia="zh-CN"/>
        </w:rPr>
        <w:t xml:space="preserve"> L, Sampson JR, </w:t>
      </w:r>
      <w:proofErr w:type="spellStart"/>
      <w:r w:rsidRPr="00632ACB">
        <w:rPr>
          <w:rFonts w:ascii="Book Antiqua" w:eastAsia="宋体" w:hAnsi="Book Antiqua" w:cs="宋体"/>
          <w:sz w:val="24"/>
          <w:szCs w:val="24"/>
          <w:lang w:eastAsia="zh-CN"/>
        </w:rPr>
        <w:t>Stormorken</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Tejpar</w:t>
      </w:r>
      <w:proofErr w:type="spellEnd"/>
      <w:r w:rsidRPr="00632ACB">
        <w:rPr>
          <w:rFonts w:ascii="Book Antiqua" w:eastAsia="宋体" w:hAnsi="Book Antiqua" w:cs="宋体"/>
          <w:sz w:val="24"/>
          <w:szCs w:val="24"/>
          <w:lang w:eastAsia="zh-CN"/>
        </w:rPr>
        <w:t xml:space="preserve"> S, Thomas HJ, </w:t>
      </w:r>
      <w:proofErr w:type="spellStart"/>
      <w:r w:rsidRPr="00632ACB">
        <w:rPr>
          <w:rFonts w:ascii="Book Antiqua" w:eastAsia="宋体" w:hAnsi="Book Antiqua" w:cs="宋体"/>
          <w:sz w:val="24"/>
          <w:szCs w:val="24"/>
          <w:lang w:eastAsia="zh-CN"/>
        </w:rPr>
        <w:t>Wijnen</w:t>
      </w:r>
      <w:proofErr w:type="spellEnd"/>
      <w:r w:rsidRPr="00632ACB">
        <w:rPr>
          <w:rFonts w:ascii="Book Antiqua" w:eastAsia="宋体" w:hAnsi="Book Antiqua" w:cs="宋体"/>
          <w:sz w:val="24"/>
          <w:szCs w:val="24"/>
          <w:lang w:eastAsia="zh-CN"/>
        </w:rPr>
        <w:t xml:space="preserve"> J. </w:t>
      </w:r>
      <w:r w:rsidRPr="00632ACB">
        <w:rPr>
          <w:rFonts w:ascii="Book Antiqua" w:eastAsia="宋体" w:hAnsi="Book Antiqua" w:cs="宋体"/>
          <w:sz w:val="24"/>
          <w:szCs w:val="24"/>
          <w:lang w:eastAsia="zh-CN"/>
        </w:rPr>
        <w:lastRenderedPageBreak/>
        <w:t>Guidelines for the clinical management of familial adenomatous polyposis (FAP). </w:t>
      </w:r>
      <w:r w:rsidRPr="00632ACB">
        <w:rPr>
          <w:rFonts w:ascii="Book Antiqua" w:eastAsia="宋体" w:hAnsi="Book Antiqua" w:cs="宋体"/>
          <w:i/>
          <w:iCs/>
          <w:sz w:val="24"/>
          <w:szCs w:val="24"/>
          <w:lang w:eastAsia="zh-CN"/>
        </w:rPr>
        <w:t>Gut</w:t>
      </w:r>
      <w:r w:rsidRPr="00632ACB">
        <w:rPr>
          <w:rFonts w:ascii="Book Antiqua" w:eastAsia="宋体" w:hAnsi="Book Antiqua" w:cs="宋体"/>
          <w:sz w:val="24"/>
          <w:szCs w:val="24"/>
          <w:lang w:eastAsia="zh-CN"/>
        </w:rPr>
        <w:t> 2008; </w:t>
      </w:r>
      <w:r w:rsidRPr="00632ACB">
        <w:rPr>
          <w:rFonts w:ascii="Book Antiqua" w:eastAsia="宋体" w:hAnsi="Book Antiqua" w:cs="宋体"/>
          <w:b/>
          <w:bCs/>
          <w:sz w:val="24"/>
          <w:szCs w:val="24"/>
          <w:lang w:eastAsia="zh-CN"/>
        </w:rPr>
        <w:t>57</w:t>
      </w:r>
      <w:r w:rsidRPr="00632ACB">
        <w:rPr>
          <w:rFonts w:ascii="Book Antiqua" w:eastAsia="宋体" w:hAnsi="Book Antiqua" w:cs="宋体"/>
          <w:sz w:val="24"/>
          <w:szCs w:val="24"/>
          <w:lang w:eastAsia="zh-CN"/>
        </w:rPr>
        <w:t>: 704-713 [PMID: 18194984 DOI: 10.1136/gut.2007.136127]</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19</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Alderlieste</w:t>
      </w:r>
      <w:proofErr w:type="spellEnd"/>
      <w:r w:rsidRPr="00632ACB">
        <w:rPr>
          <w:rFonts w:ascii="Book Antiqua" w:eastAsia="宋体" w:hAnsi="Book Antiqua" w:cs="宋体"/>
          <w:b/>
          <w:bCs/>
          <w:sz w:val="24"/>
          <w:szCs w:val="24"/>
          <w:lang w:eastAsia="zh-CN"/>
        </w:rPr>
        <w:t xml:space="preserve"> YA</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Rauws</w:t>
      </w:r>
      <w:proofErr w:type="spellEnd"/>
      <w:r w:rsidRPr="00632ACB">
        <w:rPr>
          <w:rFonts w:ascii="Book Antiqua" w:eastAsia="宋体" w:hAnsi="Book Antiqua" w:cs="宋体"/>
          <w:sz w:val="24"/>
          <w:szCs w:val="24"/>
          <w:lang w:eastAsia="zh-CN"/>
        </w:rPr>
        <w:t xml:space="preserve"> EA, </w:t>
      </w:r>
      <w:proofErr w:type="spellStart"/>
      <w:r w:rsidRPr="00632ACB">
        <w:rPr>
          <w:rFonts w:ascii="Book Antiqua" w:eastAsia="宋体" w:hAnsi="Book Antiqua" w:cs="宋体"/>
          <w:sz w:val="24"/>
          <w:szCs w:val="24"/>
          <w:lang w:eastAsia="zh-CN"/>
        </w:rPr>
        <w:t>Mathus-Vliegen</w:t>
      </w:r>
      <w:proofErr w:type="spellEnd"/>
      <w:r w:rsidRPr="00632ACB">
        <w:rPr>
          <w:rFonts w:ascii="Book Antiqua" w:eastAsia="宋体" w:hAnsi="Book Antiqua" w:cs="宋体"/>
          <w:sz w:val="24"/>
          <w:szCs w:val="24"/>
          <w:lang w:eastAsia="zh-CN"/>
        </w:rPr>
        <w:t xml:space="preserve"> EM, </w:t>
      </w:r>
      <w:proofErr w:type="spellStart"/>
      <w:r w:rsidRPr="00632ACB">
        <w:rPr>
          <w:rFonts w:ascii="Book Antiqua" w:eastAsia="宋体" w:hAnsi="Book Antiqua" w:cs="宋体"/>
          <w:sz w:val="24"/>
          <w:szCs w:val="24"/>
          <w:lang w:eastAsia="zh-CN"/>
        </w:rPr>
        <w:t>Fockens</w:t>
      </w:r>
      <w:proofErr w:type="spellEnd"/>
      <w:r w:rsidRPr="00632ACB">
        <w:rPr>
          <w:rFonts w:ascii="Book Antiqua" w:eastAsia="宋体" w:hAnsi="Book Antiqua" w:cs="宋体"/>
          <w:sz w:val="24"/>
          <w:szCs w:val="24"/>
          <w:lang w:eastAsia="zh-CN"/>
        </w:rPr>
        <w:t xml:space="preserve"> P, Dekker E. Prospective </w:t>
      </w:r>
      <w:proofErr w:type="spellStart"/>
      <w:r w:rsidRPr="00632ACB">
        <w:rPr>
          <w:rFonts w:ascii="Book Antiqua" w:eastAsia="宋体" w:hAnsi="Book Antiqua" w:cs="宋体"/>
          <w:sz w:val="24"/>
          <w:szCs w:val="24"/>
          <w:lang w:eastAsia="zh-CN"/>
        </w:rPr>
        <w:t>enteroscopic</w:t>
      </w:r>
      <w:proofErr w:type="spellEnd"/>
      <w:r w:rsidRPr="00632ACB">
        <w:rPr>
          <w:rFonts w:ascii="Book Antiqua" w:eastAsia="宋体" w:hAnsi="Book Antiqua" w:cs="宋体"/>
          <w:sz w:val="24"/>
          <w:szCs w:val="24"/>
          <w:lang w:eastAsia="zh-CN"/>
        </w:rPr>
        <w:t xml:space="preserve"> evaluation of </w:t>
      </w:r>
      <w:proofErr w:type="spellStart"/>
      <w:r w:rsidRPr="00632ACB">
        <w:rPr>
          <w:rFonts w:ascii="Book Antiqua" w:eastAsia="宋体" w:hAnsi="Book Antiqua" w:cs="宋体"/>
          <w:sz w:val="24"/>
          <w:szCs w:val="24"/>
          <w:lang w:eastAsia="zh-CN"/>
        </w:rPr>
        <w:t>jejunal</w:t>
      </w:r>
      <w:proofErr w:type="spellEnd"/>
      <w:r w:rsidRPr="00632ACB">
        <w:rPr>
          <w:rFonts w:ascii="Book Antiqua" w:eastAsia="宋体" w:hAnsi="Book Antiqua" w:cs="宋体"/>
          <w:sz w:val="24"/>
          <w:szCs w:val="24"/>
          <w:lang w:eastAsia="zh-CN"/>
        </w:rPr>
        <w:t xml:space="preserve"> polyposis in patients with familial adenomatous polyposis and advanced duodenal polyposis. </w:t>
      </w:r>
      <w:r w:rsidRPr="00632ACB">
        <w:rPr>
          <w:rFonts w:ascii="Book Antiqua" w:eastAsia="宋体" w:hAnsi="Book Antiqua" w:cs="宋体"/>
          <w:i/>
          <w:iCs/>
          <w:sz w:val="24"/>
          <w:szCs w:val="24"/>
          <w:lang w:eastAsia="zh-CN"/>
        </w:rPr>
        <w:t>Fam Cancer</w:t>
      </w:r>
      <w:r w:rsidRPr="00632ACB">
        <w:rPr>
          <w:rFonts w:ascii="Book Antiqua" w:eastAsia="宋体" w:hAnsi="Book Antiqua" w:cs="宋体"/>
          <w:sz w:val="24"/>
          <w:szCs w:val="24"/>
          <w:lang w:eastAsia="zh-CN"/>
        </w:rPr>
        <w:t> 2013; </w:t>
      </w:r>
      <w:r w:rsidRPr="00632ACB">
        <w:rPr>
          <w:rFonts w:ascii="Book Antiqua" w:eastAsia="宋体" w:hAnsi="Book Antiqua" w:cs="宋体"/>
          <w:b/>
          <w:bCs/>
          <w:sz w:val="24"/>
          <w:szCs w:val="24"/>
          <w:lang w:eastAsia="zh-CN"/>
        </w:rPr>
        <w:t>12</w:t>
      </w:r>
      <w:r w:rsidRPr="00632ACB">
        <w:rPr>
          <w:rFonts w:ascii="Book Antiqua" w:eastAsia="宋体" w:hAnsi="Book Antiqua" w:cs="宋体"/>
          <w:sz w:val="24"/>
          <w:szCs w:val="24"/>
          <w:lang w:eastAsia="zh-CN"/>
        </w:rPr>
        <w:t>: 51-56 [PMID: 23054214 DOI: 10.1007/s10689-012-9571-1]</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Church J</w:t>
      </w:r>
      <w:r w:rsidRPr="00632ACB">
        <w:rPr>
          <w:rFonts w:ascii="Book Antiqua" w:eastAsia="宋体" w:hAnsi="Book Antiqua" w:cs="宋体"/>
          <w:sz w:val="24"/>
          <w:szCs w:val="24"/>
          <w:lang w:eastAsia="zh-CN"/>
        </w:rPr>
        <w:t>. Familial adenomatous polyposis.</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N Am</w:t>
      </w:r>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18</w:t>
      </w:r>
      <w:r w:rsidRPr="00632ACB">
        <w:rPr>
          <w:rFonts w:ascii="Book Antiqua" w:eastAsia="宋体" w:hAnsi="Book Antiqua" w:cs="宋体"/>
          <w:sz w:val="24"/>
          <w:szCs w:val="24"/>
          <w:lang w:eastAsia="zh-CN"/>
        </w:rPr>
        <w:t>: 585-598 [PMID: 19793567 DOI: 10.1016/j.soc.2009.07.002]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Shenoy</w:t>
      </w:r>
      <w:proofErr w:type="spellEnd"/>
      <w:r w:rsidRPr="00632ACB">
        <w:rPr>
          <w:rFonts w:ascii="Book Antiqua" w:eastAsia="宋体" w:hAnsi="Book Antiqua" w:cs="宋体"/>
          <w:b/>
          <w:bCs/>
          <w:sz w:val="24"/>
          <w:szCs w:val="24"/>
          <w:lang w:eastAsia="zh-CN"/>
        </w:rPr>
        <w:t xml:space="preserve"> S</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Cassim</w:t>
      </w:r>
      <w:proofErr w:type="spellEnd"/>
      <w:r w:rsidRPr="00632ACB">
        <w:rPr>
          <w:rFonts w:ascii="Book Antiqua" w:eastAsia="宋体" w:hAnsi="Book Antiqua" w:cs="宋体"/>
          <w:sz w:val="24"/>
          <w:szCs w:val="24"/>
          <w:lang w:eastAsia="zh-CN"/>
        </w:rPr>
        <w:t xml:space="preserve"> R. Ileostomy adenocarcinoma associated with familial adenomatous polyposis (FAP): new problem in old disease. </w:t>
      </w:r>
      <w:proofErr w:type="spellStart"/>
      <w:r w:rsidRPr="00632ACB">
        <w:rPr>
          <w:rFonts w:ascii="Book Antiqua" w:eastAsia="宋体" w:hAnsi="Book Antiqua" w:cs="宋体"/>
          <w:i/>
          <w:iCs/>
          <w:sz w:val="24"/>
          <w:szCs w:val="24"/>
          <w:lang w:eastAsia="zh-CN"/>
        </w:rPr>
        <w:t>Int</w:t>
      </w:r>
      <w:proofErr w:type="spellEnd"/>
      <w:r w:rsidRPr="00632ACB">
        <w:rPr>
          <w:rFonts w:ascii="Book Antiqua" w:eastAsia="宋体" w:hAnsi="Book Antiqua" w:cs="宋体"/>
          <w:i/>
          <w:iCs/>
          <w:sz w:val="24"/>
          <w:szCs w:val="24"/>
          <w:lang w:eastAsia="zh-CN"/>
        </w:rPr>
        <w:t xml:space="preserve"> J Colorectal Dis</w:t>
      </w:r>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24</w:t>
      </w:r>
      <w:r w:rsidRPr="00632ACB">
        <w:rPr>
          <w:rFonts w:ascii="Book Antiqua" w:eastAsia="宋体" w:hAnsi="Book Antiqua" w:cs="宋体"/>
          <w:sz w:val="24"/>
          <w:szCs w:val="24"/>
          <w:lang w:eastAsia="zh-CN"/>
        </w:rPr>
        <w:t>: 1475-1476 [PMID: 19488768 DOI: 10.1007/s00384-009-0739-6]</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Parc</w:t>
      </w:r>
      <w:proofErr w:type="spellEnd"/>
      <w:r w:rsidRPr="00632ACB">
        <w:rPr>
          <w:rFonts w:ascii="Book Antiqua" w:eastAsia="宋体" w:hAnsi="Book Antiqua" w:cs="宋体"/>
          <w:b/>
          <w:bCs/>
          <w:sz w:val="24"/>
          <w:szCs w:val="24"/>
          <w:lang w:eastAsia="zh-CN"/>
        </w:rPr>
        <w:t xml:space="preserve"> YR</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Olschwang</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Desaint</w:t>
      </w:r>
      <w:proofErr w:type="spellEnd"/>
      <w:r w:rsidRPr="00632ACB">
        <w:rPr>
          <w:rFonts w:ascii="Book Antiqua" w:eastAsia="宋体" w:hAnsi="Book Antiqua" w:cs="宋体"/>
          <w:sz w:val="24"/>
          <w:szCs w:val="24"/>
          <w:lang w:eastAsia="zh-CN"/>
        </w:rPr>
        <w:t xml:space="preserve"> B, Schmitt G, </w:t>
      </w:r>
      <w:proofErr w:type="spellStart"/>
      <w:r w:rsidRPr="00632ACB">
        <w:rPr>
          <w:rFonts w:ascii="Book Antiqua" w:eastAsia="宋体" w:hAnsi="Book Antiqua" w:cs="宋体"/>
          <w:sz w:val="24"/>
          <w:szCs w:val="24"/>
          <w:lang w:eastAsia="zh-CN"/>
        </w:rPr>
        <w:t>Parc</w:t>
      </w:r>
      <w:proofErr w:type="spellEnd"/>
      <w:r w:rsidRPr="00632ACB">
        <w:rPr>
          <w:rFonts w:ascii="Book Antiqua" w:eastAsia="宋体" w:hAnsi="Book Antiqua" w:cs="宋体"/>
          <w:sz w:val="24"/>
          <w:szCs w:val="24"/>
          <w:lang w:eastAsia="zh-CN"/>
        </w:rPr>
        <w:t xml:space="preserve"> RG, </w:t>
      </w:r>
      <w:proofErr w:type="spellStart"/>
      <w:r w:rsidRPr="00632ACB">
        <w:rPr>
          <w:rFonts w:ascii="Book Antiqua" w:eastAsia="宋体" w:hAnsi="Book Antiqua" w:cs="宋体"/>
          <w:sz w:val="24"/>
          <w:szCs w:val="24"/>
          <w:lang w:eastAsia="zh-CN"/>
        </w:rPr>
        <w:t>Tiret</w:t>
      </w:r>
      <w:proofErr w:type="spellEnd"/>
      <w:r w:rsidRPr="00632ACB">
        <w:rPr>
          <w:rFonts w:ascii="Book Antiqua" w:eastAsia="宋体" w:hAnsi="Book Antiqua" w:cs="宋体"/>
          <w:sz w:val="24"/>
          <w:szCs w:val="24"/>
          <w:lang w:eastAsia="zh-CN"/>
        </w:rPr>
        <w:t xml:space="preserve"> E. Familial adenomatous polyposis: prevalence of adenomas in the ileal pouch after restorative proctocolectomy. </w:t>
      </w:r>
      <w:r w:rsidRPr="00632ACB">
        <w:rPr>
          <w:rFonts w:ascii="Book Antiqua" w:eastAsia="宋体" w:hAnsi="Book Antiqua" w:cs="宋体"/>
          <w:i/>
          <w:iCs/>
          <w:sz w:val="24"/>
          <w:szCs w:val="24"/>
          <w:lang w:eastAsia="zh-CN"/>
        </w:rPr>
        <w:t xml:space="preserve">Ann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sz w:val="24"/>
          <w:szCs w:val="24"/>
          <w:lang w:eastAsia="zh-CN"/>
        </w:rPr>
        <w:t> 2001; </w:t>
      </w:r>
      <w:r w:rsidRPr="00632ACB">
        <w:rPr>
          <w:rFonts w:ascii="Book Antiqua" w:eastAsia="宋体" w:hAnsi="Book Antiqua" w:cs="宋体"/>
          <w:b/>
          <w:bCs/>
          <w:sz w:val="24"/>
          <w:szCs w:val="24"/>
          <w:lang w:eastAsia="zh-CN"/>
        </w:rPr>
        <w:t>233</w:t>
      </w:r>
      <w:r w:rsidRPr="00632ACB">
        <w:rPr>
          <w:rFonts w:ascii="Book Antiqua" w:eastAsia="宋体" w:hAnsi="Book Antiqua" w:cs="宋体"/>
          <w:sz w:val="24"/>
          <w:szCs w:val="24"/>
          <w:lang w:eastAsia="zh-CN"/>
        </w:rPr>
        <w:t>: 360-364 [PMID: 11224623 DOI: 10.1097/00000658-200103000-00009]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Hata</w:t>
      </w:r>
      <w:proofErr w:type="spellEnd"/>
      <w:r w:rsidRPr="00632ACB">
        <w:rPr>
          <w:rFonts w:ascii="Book Antiqua" w:eastAsia="宋体" w:hAnsi="Book Antiqua" w:cs="宋体"/>
          <w:b/>
          <w:bCs/>
          <w:sz w:val="24"/>
          <w:szCs w:val="24"/>
          <w:lang w:eastAsia="zh-CN"/>
        </w:rPr>
        <w:t xml:space="preserve"> K</w:t>
      </w:r>
      <w:r w:rsidRPr="00632ACB">
        <w:rPr>
          <w:rFonts w:ascii="Book Antiqua" w:eastAsia="宋体" w:hAnsi="Book Antiqua" w:cs="宋体"/>
          <w:sz w:val="24"/>
          <w:szCs w:val="24"/>
          <w:lang w:eastAsia="zh-CN"/>
        </w:rPr>
        <w:t xml:space="preserve">, Watanabe T, Kawamura YJ, </w:t>
      </w:r>
      <w:proofErr w:type="spellStart"/>
      <w:r w:rsidRPr="00632ACB">
        <w:rPr>
          <w:rFonts w:ascii="Book Antiqua" w:eastAsia="宋体" w:hAnsi="Book Antiqua" w:cs="宋体"/>
          <w:sz w:val="24"/>
          <w:szCs w:val="24"/>
          <w:lang w:eastAsia="zh-CN"/>
        </w:rPr>
        <w:t>Ishigami</w:t>
      </w:r>
      <w:proofErr w:type="spellEnd"/>
      <w:r w:rsidRPr="00632ACB">
        <w:rPr>
          <w:rFonts w:ascii="Book Antiqua" w:eastAsia="宋体" w:hAnsi="Book Antiqua" w:cs="宋体"/>
          <w:sz w:val="24"/>
          <w:szCs w:val="24"/>
          <w:lang w:eastAsia="zh-CN"/>
        </w:rPr>
        <w:t xml:space="preserve"> H, Kanazawa T, Tada T, Zhao B, </w:t>
      </w:r>
      <w:proofErr w:type="spellStart"/>
      <w:r w:rsidRPr="00632ACB">
        <w:rPr>
          <w:rFonts w:ascii="Book Antiqua" w:eastAsia="宋体" w:hAnsi="Book Antiqua" w:cs="宋体"/>
          <w:sz w:val="24"/>
          <w:szCs w:val="24"/>
          <w:lang w:eastAsia="zh-CN"/>
        </w:rPr>
        <w:t>Koketsu</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Nagawa</w:t>
      </w:r>
      <w:proofErr w:type="spellEnd"/>
      <w:r w:rsidRPr="00632ACB">
        <w:rPr>
          <w:rFonts w:ascii="Book Antiqua" w:eastAsia="宋体" w:hAnsi="Book Antiqua" w:cs="宋体"/>
          <w:sz w:val="24"/>
          <w:szCs w:val="24"/>
          <w:lang w:eastAsia="zh-CN"/>
        </w:rPr>
        <w:t xml:space="preserve"> H. K-</w:t>
      </w:r>
      <w:proofErr w:type="spellStart"/>
      <w:r w:rsidRPr="00632ACB">
        <w:rPr>
          <w:rFonts w:ascii="Book Antiqua" w:eastAsia="宋体" w:hAnsi="Book Antiqua" w:cs="宋体"/>
          <w:sz w:val="24"/>
          <w:szCs w:val="24"/>
          <w:lang w:eastAsia="zh-CN"/>
        </w:rPr>
        <w:t>ras</w:t>
      </w:r>
      <w:proofErr w:type="spellEnd"/>
      <w:r w:rsidRPr="00632ACB">
        <w:rPr>
          <w:rFonts w:ascii="Book Antiqua" w:eastAsia="宋体" w:hAnsi="Book Antiqua" w:cs="宋体"/>
          <w:sz w:val="24"/>
          <w:szCs w:val="24"/>
          <w:lang w:eastAsia="zh-CN"/>
        </w:rPr>
        <w:t xml:space="preserve"> mutation and loss of heterozygosity at 17p with beta-catenin accumulation in </w:t>
      </w:r>
      <w:proofErr w:type="spellStart"/>
      <w:r w:rsidRPr="00632ACB">
        <w:rPr>
          <w:rFonts w:ascii="Book Antiqua" w:eastAsia="宋体" w:hAnsi="Book Antiqua" w:cs="宋体"/>
          <w:sz w:val="24"/>
          <w:szCs w:val="24"/>
          <w:lang w:eastAsia="zh-CN"/>
        </w:rPr>
        <w:t>intramucosal</w:t>
      </w:r>
      <w:proofErr w:type="spellEnd"/>
      <w:r w:rsidRPr="00632ACB">
        <w:rPr>
          <w:rFonts w:ascii="Book Antiqua" w:eastAsia="宋体" w:hAnsi="Book Antiqua" w:cs="宋体"/>
          <w:sz w:val="24"/>
          <w:szCs w:val="24"/>
          <w:lang w:eastAsia="zh-CN"/>
        </w:rPr>
        <w:t xml:space="preserve"> carcinoma of the ileostomy in familial adenomatous polyposis: a case report. </w:t>
      </w:r>
      <w:r w:rsidRPr="00632ACB">
        <w:rPr>
          <w:rFonts w:ascii="Book Antiqua" w:eastAsia="宋体" w:hAnsi="Book Antiqua" w:cs="宋体"/>
          <w:i/>
          <w:iCs/>
          <w:sz w:val="24"/>
          <w:szCs w:val="24"/>
          <w:lang w:eastAsia="zh-CN"/>
        </w:rPr>
        <w:t xml:space="preserve">Dig Dis </w:t>
      </w:r>
      <w:proofErr w:type="spellStart"/>
      <w:r w:rsidRPr="00632ACB">
        <w:rPr>
          <w:rFonts w:ascii="Book Antiqua" w:eastAsia="宋体" w:hAnsi="Book Antiqua" w:cs="宋体"/>
          <w:i/>
          <w:iCs/>
          <w:sz w:val="24"/>
          <w:szCs w:val="24"/>
          <w:lang w:eastAsia="zh-CN"/>
        </w:rPr>
        <w:t>Sci</w:t>
      </w:r>
      <w:proofErr w:type="spellEnd"/>
      <w:r w:rsidRPr="00632ACB">
        <w:rPr>
          <w:rFonts w:ascii="Book Antiqua" w:eastAsia="宋体" w:hAnsi="Book Antiqua" w:cs="宋体"/>
          <w:sz w:val="24"/>
          <w:szCs w:val="24"/>
          <w:lang w:eastAsia="zh-CN"/>
        </w:rPr>
        <w:t> 2003;</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48</w:t>
      </w:r>
      <w:r w:rsidRPr="00632ACB">
        <w:rPr>
          <w:rFonts w:ascii="Book Antiqua" w:eastAsia="宋体" w:hAnsi="Book Antiqua" w:cs="宋体"/>
          <w:sz w:val="24"/>
          <w:szCs w:val="24"/>
          <w:lang w:eastAsia="zh-CN"/>
        </w:rPr>
        <w:t>: 2310-2314 [PMID: 14714618 DOI: 10.1023/B: DDAS.0000007868.52339.22]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Quah</w:t>
      </w:r>
      <w:proofErr w:type="spellEnd"/>
      <w:r w:rsidRPr="00632ACB">
        <w:rPr>
          <w:rFonts w:ascii="Book Antiqua" w:eastAsia="宋体" w:hAnsi="Book Antiqua" w:cs="宋体"/>
          <w:b/>
          <w:bCs/>
          <w:sz w:val="24"/>
          <w:szCs w:val="24"/>
          <w:lang w:eastAsia="zh-CN"/>
        </w:rPr>
        <w:t xml:space="preserve"> HM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Samad</w:t>
      </w:r>
      <w:proofErr w:type="spellEnd"/>
      <w:r w:rsidRPr="00632ACB">
        <w:rPr>
          <w:rFonts w:ascii="Book Antiqua" w:eastAsia="宋体" w:hAnsi="Book Antiqua" w:cs="宋体"/>
          <w:sz w:val="24"/>
          <w:szCs w:val="24"/>
          <w:lang w:eastAsia="zh-CN"/>
        </w:rPr>
        <w:t xml:space="preserve"> A, Maw A. Ileostomy carcinomas a review: the latent risk after colectomy for ulcerative colitis and familial adenomatous polyposis.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Colorectal Dis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2005; </w:t>
      </w:r>
      <w:r w:rsidRPr="00632ACB">
        <w:rPr>
          <w:rFonts w:ascii="Book Antiqua" w:eastAsia="宋体" w:hAnsi="Book Antiqua" w:cs="宋体"/>
          <w:b/>
          <w:bCs/>
          <w:sz w:val="24"/>
          <w:szCs w:val="24"/>
          <w:lang w:eastAsia="zh-CN"/>
        </w:rPr>
        <w:t>7</w:t>
      </w:r>
      <w:r w:rsidRPr="00632ACB">
        <w:rPr>
          <w:rFonts w:ascii="Book Antiqua" w:eastAsia="宋体" w:hAnsi="Book Antiqua" w:cs="宋体"/>
          <w:sz w:val="24"/>
          <w:szCs w:val="24"/>
          <w:lang w:eastAsia="zh-CN"/>
        </w:rPr>
        <w:t>: 538-544 [PMID: 16232232 DOI: 10.1111/j.1463-1318.2005.00807.x]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Hampel</w:t>
      </w:r>
      <w:proofErr w:type="spellEnd"/>
      <w:r w:rsidRPr="00632ACB">
        <w:rPr>
          <w:rFonts w:ascii="Book Antiqua" w:eastAsia="宋体" w:hAnsi="Book Antiqua" w:cs="宋体"/>
          <w:b/>
          <w:bCs/>
          <w:sz w:val="24"/>
          <w:szCs w:val="24"/>
          <w:lang w:eastAsia="zh-CN"/>
        </w:rPr>
        <w:t xml:space="preserve"> H</w:t>
      </w:r>
      <w:r w:rsidRPr="00632ACB">
        <w:rPr>
          <w:rFonts w:ascii="Book Antiqua" w:eastAsia="宋体" w:hAnsi="Book Antiqua" w:cs="宋体"/>
          <w:sz w:val="24"/>
          <w:szCs w:val="24"/>
          <w:lang w:eastAsia="zh-CN"/>
        </w:rPr>
        <w:t xml:space="preserve">, Frankel WL, Martin E, Arnold M, </w:t>
      </w:r>
      <w:proofErr w:type="spellStart"/>
      <w:r w:rsidRPr="00632ACB">
        <w:rPr>
          <w:rFonts w:ascii="Book Antiqua" w:eastAsia="宋体" w:hAnsi="Book Antiqua" w:cs="宋体"/>
          <w:sz w:val="24"/>
          <w:szCs w:val="24"/>
          <w:lang w:eastAsia="zh-CN"/>
        </w:rPr>
        <w:t>Khanduja</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Kuebler</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Clendenning</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Sotamaa</w:t>
      </w:r>
      <w:proofErr w:type="spellEnd"/>
      <w:r w:rsidRPr="00632ACB">
        <w:rPr>
          <w:rFonts w:ascii="Book Antiqua" w:eastAsia="宋体" w:hAnsi="Book Antiqua" w:cs="宋体"/>
          <w:sz w:val="24"/>
          <w:szCs w:val="24"/>
          <w:lang w:eastAsia="zh-CN"/>
        </w:rPr>
        <w:t xml:space="preserve"> K, Prior T, </w:t>
      </w:r>
      <w:proofErr w:type="spellStart"/>
      <w:r w:rsidRPr="00632ACB">
        <w:rPr>
          <w:rFonts w:ascii="Book Antiqua" w:eastAsia="宋体" w:hAnsi="Book Antiqua" w:cs="宋体"/>
          <w:sz w:val="24"/>
          <w:szCs w:val="24"/>
          <w:lang w:eastAsia="zh-CN"/>
        </w:rPr>
        <w:t>Westman</w:t>
      </w:r>
      <w:proofErr w:type="spellEnd"/>
      <w:r w:rsidRPr="00632ACB">
        <w:rPr>
          <w:rFonts w:ascii="Book Antiqua" w:eastAsia="宋体" w:hAnsi="Book Antiqua" w:cs="宋体"/>
          <w:sz w:val="24"/>
          <w:szCs w:val="24"/>
          <w:lang w:eastAsia="zh-CN"/>
        </w:rPr>
        <w:t xml:space="preserve"> JA, </w:t>
      </w:r>
      <w:proofErr w:type="spellStart"/>
      <w:r w:rsidRPr="00632ACB">
        <w:rPr>
          <w:rFonts w:ascii="Book Antiqua" w:eastAsia="宋体" w:hAnsi="Book Antiqua" w:cs="宋体"/>
          <w:sz w:val="24"/>
          <w:szCs w:val="24"/>
          <w:lang w:eastAsia="zh-CN"/>
        </w:rPr>
        <w:t>Panescu</w:t>
      </w:r>
      <w:proofErr w:type="spellEnd"/>
      <w:r w:rsidRPr="00632ACB">
        <w:rPr>
          <w:rFonts w:ascii="Book Antiqua" w:eastAsia="宋体" w:hAnsi="Book Antiqua" w:cs="宋体"/>
          <w:sz w:val="24"/>
          <w:szCs w:val="24"/>
          <w:lang w:eastAsia="zh-CN"/>
        </w:rPr>
        <w:t xml:space="preserve"> J, Fix D, </w:t>
      </w:r>
      <w:proofErr w:type="spellStart"/>
      <w:r w:rsidRPr="00632ACB">
        <w:rPr>
          <w:rFonts w:ascii="Book Antiqua" w:eastAsia="宋体" w:hAnsi="Book Antiqua" w:cs="宋体"/>
          <w:sz w:val="24"/>
          <w:szCs w:val="24"/>
          <w:lang w:eastAsia="zh-CN"/>
        </w:rPr>
        <w:t>Lockman</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LaJeunesse</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Comeras</w:t>
      </w:r>
      <w:proofErr w:type="spellEnd"/>
      <w:r w:rsidRPr="00632ACB">
        <w:rPr>
          <w:rFonts w:ascii="Book Antiqua" w:eastAsia="宋体" w:hAnsi="Book Antiqua" w:cs="宋体"/>
          <w:sz w:val="24"/>
          <w:szCs w:val="24"/>
          <w:lang w:eastAsia="zh-CN"/>
        </w:rPr>
        <w:t xml:space="preserve"> I, de la </w:t>
      </w:r>
      <w:proofErr w:type="spellStart"/>
      <w:r w:rsidRPr="00632ACB">
        <w:rPr>
          <w:rFonts w:ascii="Book Antiqua" w:eastAsia="宋体" w:hAnsi="Book Antiqua" w:cs="宋体"/>
          <w:sz w:val="24"/>
          <w:szCs w:val="24"/>
          <w:lang w:eastAsia="zh-CN"/>
        </w:rPr>
        <w:t>Chapelle</w:t>
      </w:r>
      <w:proofErr w:type="spellEnd"/>
      <w:r w:rsidRPr="00632ACB">
        <w:rPr>
          <w:rFonts w:ascii="Book Antiqua" w:eastAsia="宋体" w:hAnsi="Book Antiqua" w:cs="宋体"/>
          <w:sz w:val="24"/>
          <w:szCs w:val="24"/>
          <w:lang w:eastAsia="zh-CN"/>
        </w:rPr>
        <w:t xml:space="preserve"> A. Feasibility of screening for Lynch syndrome among patients with colorectal cancer.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sz w:val="24"/>
          <w:szCs w:val="24"/>
          <w:lang w:eastAsia="zh-CN"/>
        </w:rPr>
        <w:t> 2008; </w:t>
      </w:r>
      <w:r w:rsidRPr="00632ACB">
        <w:rPr>
          <w:rFonts w:ascii="Book Antiqua" w:eastAsia="宋体" w:hAnsi="Book Antiqua" w:cs="宋体"/>
          <w:b/>
          <w:bCs/>
          <w:sz w:val="24"/>
          <w:szCs w:val="24"/>
          <w:lang w:eastAsia="zh-CN"/>
        </w:rPr>
        <w:t>26</w:t>
      </w:r>
      <w:r w:rsidRPr="00632ACB">
        <w:rPr>
          <w:rFonts w:ascii="Book Antiqua" w:eastAsia="宋体" w:hAnsi="Book Antiqua" w:cs="宋体"/>
          <w:sz w:val="24"/>
          <w:szCs w:val="24"/>
          <w:lang w:eastAsia="zh-CN"/>
        </w:rPr>
        <w:t>: 5783-5788 [PMID: 18809606 DOI: 10.1200/JCO.2008.17.5950]</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lastRenderedPageBreak/>
        <w:t>2</w:t>
      </w:r>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ten Kate GL</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Kleibeuker</w:t>
      </w:r>
      <w:proofErr w:type="spellEnd"/>
      <w:r w:rsidRPr="00632ACB">
        <w:rPr>
          <w:rFonts w:ascii="Book Antiqua" w:eastAsia="宋体" w:hAnsi="Book Antiqua" w:cs="宋体"/>
          <w:sz w:val="24"/>
          <w:szCs w:val="24"/>
          <w:lang w:eastAsia="zh-CN"/>
        </w:rPr>
        <w:t xml:space="preserve"> JH, </w:t>
      </w:r>
      <w:proofErr w:type="spellStart"/>
      <w:r w:rsidRPr="00632ACB">
        <w:rPr>
          <w:rFonts w:ascii="Book Antiqua" w:eastAsia="宋体" w:hAnsi="Book Antiqua" w:cs="宋体"/>
          <w:sz w:val="24"/>
          <w:szCs w:val="24"/>
          <w:lang w:eastAsia="zh-CN"/>
        </w:rPr>
        <w:t>Nagengast</w:t>
      </w:r>
      <w:proofErr w:type="spellEnd"/>
      <w:r w:rsidRPr="00632ACB">
        <w:rPr>
          <w:rFonts w:ascii="Book Antiqua" w:eastAsia="宋体" w:hAnsi="Book Antiqua" w:cs="宋体"/>
          <w:sz w:val="24"/>
          <w:szCs w:val="24"/>
          <w:lang w:eastAsia="zh-CN"/>
        </w:rPr>
        <w:t xml:space="preserve"> FM, </w:t>
      </w:r>
      <w:proofErr w:type="spellStart"/>
      <w:r w:rsidRPr="00632ACB">
        <w:rPr>
          <w:rFonts w:ascii="Book Antiqua" w:eastAsia="宋体" w:hAnsi="Book Antiqua" w:cs="宋体"/>
          <w:sz w:val="24"/>
          <w:szCs w:val="24"/>
          <w:lang w:eastAsia="zh-CN"/>
        </w:rPr>
        <w:t>Craanen</w:t>
      </w:r>
      <w:proofErr w:type="spellEnd"/>
      <w:r w:rsidRPr="00632ACB">
        <w:rPr>
          <w:rFonts w:ascii="Book Antiqua" w:eastAsia="宋体" w:hAnsi="Book Antiqua" w:cs="宋体"/>
          <w:sz w:val="24"/>
          <w:szCs w:val="24"/>
          <w:lang w:eastAsia="zh-CN"/>
        </w:rPr>
        <w:t xml:space="preserve"> M, Cats A, </w:t>
      </w:r>
      <w:proofErr w:type="spellStart"/>
      <w:r w:rsidRPr="00632ACB">
        <w:rPr>
          <w:rFonts w:ascii="Book Antiqua" w:eastAsia="宋体" w:hAnsi="Book Antiqua" w:cs="宋体"/>
          <w:sz w:val="24"/>
          <w:szCs w:val="24"/>
          <w:lang w:eastAsia="zh-CN"/>
        </w:rPr>
        <w:t>Menko</w:t>
      </w:r>
      <w:proofErr w:type="spellEnd"/>
      <w:r w:rsidRPr="00632ACB">
        <w:rPr>
          <w:rFonts w:ascii="Book Antiqua" w:eastAsia="宋体" w:hAnsi="Book Antiqua" w:cs="宋体"/>
          <w:sz w:val="24"/>
          <w:szCs w:val="24"/>
          <w:lang w:eastAsia="zh-CN"/>
        </w:rPr>
        <w:t xml:space="preserve"> FH, </w:t>
      </w:r>
      <w:proofErr w:type="spellStart"/>
      <w:r w:rsidRPr="00632ACB">
        <w:rPr>
          <w:rFonts w:ascii="Book Antiqua" w:eastAsia="宋体" w:hAnsi="Book Antiqua" w:cs="宋体"/>
          <w:sz w:val="24"/>
          <w:szCs w:val="24"/>
          <w:lang w:eastAsia="zh-CN"/>
        </w:rPr>
        <w:t>Vasen</w:t>
      </w:r>
      <w:proofErr w:type="spellEnd"/>
      <w:r w:rsidRPr="00632ACB">
        <w:rPr>
          <w:rFonts w:ascii="Book Antiqua" w:eastAsia="宋体" w:hAnsi="Book Antiqua" w:cs="宋体"/>
          <w:sz w:val="24"/>
          <w:szCs w:val="24"/>
          <w:lang w:eastAsia="zh-CN"/>
        </w:rPr>
        <w:t xml:space="preserve"> HF. Is surveillance of the small bowel indicated for Lynch syndrome families?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Gut</w:t>
      </w:r>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56</w:t>
      </w:r>
      <w:r w:rsidRPr="00632ACB">
        <w:rPr>
          <w:rFonts w:ascii="Book Antiqua" w:eastAsia="宋体" w:hAnsi="Book Antiqua" w:cs="宋体"/>
          <w:sz w:val="24"/>
          <w:szCs w:val="24"/>
          <w:lang w:eastAsia="zh-CN"/>
        </w:rPr>
        <w:t>: 1198-1201 [</w:t>
      </w:r>
      <w:bookmarkStart w:id="17" w:name="_GoBack"/>
      <w:r w:rsidRPr="00632ACB">
        <w:rPr>
          <w:rFonts w:ascii="Book Antiqua" w:eastAsia="宋体" w:hAnsi="Book Antiqua" w:cs="宋体"/>
          <w:sz w:val="24"/>
          <w:szCs w:val="24"/>
          <w:lang w:eastAsia="zh-CN"/>
        </w:rPr>
        <w:t xml:space="preserve">PMID: 17409122 </w:t>
      </w:r>
      <w:bookmarkEnd w:id="17"/>
      <w:r w:rsidRPr="00632ACB">
        <w:rPr>
          <w:rFonts w:ascii="Book Antiqua" w:eastAsia="宋体" w:hAnsi="Book Antiqua" w:cs="宋体"/>
          <w:sz w:val="24"/>
          <w:szCs w:val="24"/>
          <w:lang w:eastAsia="zh-CN"/>
        </w:rPr>
        <w:t>DOI: 10.1136/gut.2006.118299]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Cheung DY</w:t>
      </w:r>
      <w:r w:rsidRPr="00632ACB">
        <w:rPr>
          <w:rFonts w:ascii="Book Antiqua" w:eastAsia="宋体" w:hAnsi="Book Antiqua" w:cs="宋体"/>
          <w:sz w:val="24"/>
          <w:szCs w:val="24"/>
          <w:lang w:eastAsia="zh-CN"/>
        </w:rPr>
        <w:t xml:space="preserve">, Choi MG. Current </w:t>
      </w:r>
      <w:proofErr w:type="gramStart"/>
      <w:r w:rsidRPr="00632ACB">
        <w:rPr>
          <w:rFonts w:ascii="Book Antiqua" w:eastAsia="宋体" w:hAnsi="Book Antiqua" w:cs="宋体"/>
          <w:sz w:val="24"/>
          <w:szCs w:val="24"/>
          <w:lang w:eastAsia="zh-CN"/>
        </w:rPr>
        <w:t>advance</w:t>
      </w:r>
      <w:proofErr w:type="gramEnd"/>
      <w:r w:rsidRPr="00632ACB">
        <w:rPr>
          <w:rFonts w:ascii="Book Antiqua" w:eastAsia="宋体" w:hAnsi="Book Antiqua" w:cs="宋体"/>
          <w:sz w:val="24"/>
          <w:szCs w:val="24"/>
          <w:lang w:eastAsia="zh-CN"/>
        </w:rPr>
        <w:t xml:space="preserve"> in small bowel tumors.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Endosc</w:t>
      </w:r>
      <w:proofErr w:type="spellEnd"/>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44</w:t>
      </w:r>
      <w:r w:rsidRPr="00632ACB">
        <w:rPr>
          <w:rFonts w:ascii="Book Antiqua" w:eastAsia="宋体" w:hAnsi="Book Antiqua" w:cs="宋体"/>
          <w:sz w:val="24"/>
          <w:szCs w:val="24"/>
          <w:lang w:eastAsia="zh-CN"/>
        </w:rPr>
        <w:t>: 13-21 [PMID: 22741107 DOI: 10.5946/ce.2011.44.1.13]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2</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Aparicio</w:t>
      </w:r>
      <w:proofErr w:type="spellEnd"/>
      <w:r w:rsidRPr="00632ACB">
        <w:rPr>
          <w:rFonts w:ascii="Book Antiqua" w:eastAsia="宋体" w:hAnsi="Book Antiqua" w:cs="宋体"/>
          <w:b/>
          <w:bCs/>
          <w:sz w:val="24"/>
          <w:szCs w:val="24"/>
          <w:lang w:eastAsia="zh-CN"/>
        </w:rPr>
        <w:t xml:space="preserve"> T</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Zaanan</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Svrcek</w:t>
      </w:r>
      <w:proofErr w:type="spellEnd"/>
      <w:r w:rsidRPr="00632ACB">
        <w:rPr>
          <w:rFonts w:ascii="Book Antiqua" w:eastAsia="宋体" w:hAnsi="Book Antiqua" w:cs="宋体"/>
          <w:sz w:val="24"/>
          <w:szCs w:val="24"/>
          <w:lang w:eastAsia="zh-CN"/>
        </w:rPr>
        <w:t xml:space="preserve"> M, Laurent-</w:t>
      </w:r>
      <w:proofErr w:type="spellStart"/>
      <w:r w:rsidRPr="00632ACB">
        <w:rPr>
          <w:rFonts w:ascii="Book Antiqua" w:eastAsia="宋体" w:hAnsi="Book Antiqua" w:cs="宋体"/>
          <w:sz w:val="24"/>
          <w:szCs w:val="24"/>
          <w:lang w:eastAsia="zh-CN"/>
        </w:rPr>
        <w:t>Puig</w:t>
      </w:r>
      <w:proofErr w:type="spellEnd"/>
      <w:r w:rsidRPr="00632ACB">
        <w:rPr>
          <w:rFonts w:ascii="Book Antiqua" w:eastAsia="宋体" w:hAnsi="Book Antiqua" w:cs="宋体"/>
          <w:sz w:val="24"/>
          <w:szCs w:val="24"/>
          <w:lang w:eastAsia="zh-CN"/>
        </w:rPr>
        <w:t xml:space="preserve"> P, Carrere N, </w:t>
      </w:r>
      <w:proofErr w:type="spellStart"/>
      <w:r w:rsidRPr="00632ACB">
        <w:rPr>
          <w:rFonts w:ascii="Book Antiqua" w:eastAsia="宋体" w:hAnsi="Book Antiqua" w:cs="宋体"/>
          <w:sz w:val="24"/>
          <w:szCs w:val="24"/>
          <w:lang w:eastAsia="zh-CN"/>
        </w:rPr>
        <w:t>Manfredi</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Locher</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Afchain</w:t>
      </w:r>
      <w:proofErr w:type="spellEnd"/>
      <w:r w:rsidRPr="00632ACB">
        <w:rPr>
          <w:rFonts w:ascii="Book Antiqua" w:eastAsia="宋体" w:hAnsi="Book Antiqua" w:cs="宋体"/>
          <w:sz w:val="24"/>
          <w:szCs w:val="24"/>
          <w:lang w:eastAsia="zh-CN"/>
        </w:rPr>
        <w:t xml:space="preserve"> P. Small bowel adenocarcinoma: epidemiology, risk factors, diagnosis and treatment. </w:t>
      </w:r>
      <w:r w:rsidRPr="00632ACB">
        <w:rPr>
          <w:rFonts w:ascii="Book Antiqua" w:eastAsia="宋体" w:hAnsi="Book Antiqua" w:cs="宋体"/>
          <w:i/>
          <w:iCs/>
          <w:sz w:val="24"/>
          <w:szCs w:val="24"/>
          <w:lang w:eastAsia="zh-CN"/>
        </w:rPr>
        <w:t>Dig Liver Dis</w:t>
      </w:r>
      <w:r w:rsidRPr="00632ACB">
        <w:rPr>
          <w:rFonts w:ascii="Book Antiqua" w:eastAsia="宋体" w:hAnsi="Book Antiqua" w:cs="宋体"/>
          <w:sz w:val="24"/>
          <w:szCs w:val="24"/>
          <w:lang w:eastAsia="zh-CN"/>
        </w:rPr>
        <w:t> 2014; </w:t>
      </w:r>
      <w:r w:rsidRPr="00632ACB">
        <w:rPr>
          <w:rFonts w:ascii="Book Antiqua" w:eastAsia="宋体" w:hAnsi="Book Antiqua" w:cs="宋体"/>
          <w:b/>
          <w:bCs/>
          <w:sz w:val="24"/>
          <w:szCs w:val="24"/>
          <w:lang w:eastAsia="zh-CN"/>
        </w:rPr>
        <w:t>46</w:t>
      </w:r>
      <w:r w:rsidRPr="00632ACB">
        <w:rPr>
          <w:rFonts w:ascii="Book Antiqua" w:eastAsia="宋体" w:hAnsi="Book Antiqua" w:cs="宋体"/>
          <w:sz w:val="24"/>
          <w:szCs w:val="24"/>
          <w:lang w:eastAsia="zh-CN"/>
        </w:rPr>
        <w:t>: 97-104 [PMID: 23796552 DOI: 10.1016/j.dld.2013.04.013]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29</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Schulmann</w:t>
      </w:r>
      <w:proofErr w:type="spellEnd"/>
      <w:r w:rsidRPr="00632ACB">
        <w:rPr>
          <w:rFonts w:ascii="Book Antiqua" w:eastAsia="宋体" w:hAnsi="Book Antiqua" w:cs="宋体"/>
          <w:b/>
          <w:bCs/>
          <w:sz w:val="24"/>
          <w:szCs w:val="24"/>
          <w:lang w:eastAsia="zh-CN"/>
        </w:rPr>
        <w:t xml:space="preserve"> K</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Brasch</w:t>
      </w:r>
      <w:proofErr w:type="spellEnd"/>
      <w:r w:rsidRPr="00632ACB">
        <w:rPr>
          <w:rFonts w:ascii="Book Antiqua" w:eastAsia="宋体" w:hAnsi="Book Antiqua" w:cs="宋体"/>
          <w:sz w:val="24"/>
          <w:szCs w:val="24"/>
          <w:lang w:eastAsia="zh-CN"/>
        </w:rPr>
        <w:t xml:space="preserve"> FE, </w:t>
      </w:r>
      <w:proofErr w:type="spellStart"/>
      <w:r w:rsidRPr="00632ACB">
        <w:rPr>
          <w:rFonts w:ascii="Book Antiqua" w:eastAsia="宋体" w:hAnsi="Book Antiqua" w:cs="宋体"/>
          <w:sz w:val="24"/>
          <w:szCs w:val="24"/>
          <w:lang w:eastAsia="zh-CN"/>
        </w:rPr>
        <w:t>Kunstmann</w:t>
      </w:r>
      <w:proofErr w:type="spellEnd"/>
      <w:r w:rsidRPr="00632ACB">
        <w:rPr>
          <w:rFonts w:ascii="Book Antiqua" w:eastAsia="宋体" w:hAnsi="Book Antiqua" w:cs="宋体"/>
          <w:sz w:val="24"/>
          <w:szCs w:val="24"/>
          <w:lang w:eastAsia="zh-CN"/>
        </w:rPr>
        <w:t xml:space="preserve"> E, Engel C, </w:t>
      </w:r>
      <w:proofErr w:type="spellStart"/>
      <w:r w:rsidRPr="00632ACB">
        <w:rPr>
          <w:rFonts w:ascii="Book Antiqua" w:eastAsia="宋体" w:hAnsi="Book Antiqua" w:cs="宋体"/>
          <w:sz w:val="24"/>
          <w:szCs w:val="24"/>
          <w:lang w:eastAsia="zh-CN"/>
        </w:rPr>
        <w:t>Pagenstecher</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Vogelsang</w:t>
      </w:r>
      <w:proofErr w:type="spellEnd"/>
      <w:r w:rsidRPr="00632ACB">
        <w:rPr>
          <w:rFonts w:ascii="Book Antiqua" w:eastAsia="宋体" w:hAnsi="Book Antiqua" w:cs="宋体"/>
          <w:sz w:val="24"/>
          <w:szCs w:val="24"/>
          <w:lang w:eastAsia="zh-CN"/>
        </w:rPr>
        <w:t xml:space="preserve"> H, </w:t>
      </w:r>
      <w:proofErr w:type="spellStart"/>
      <w:r w:rsidRPr="00632ACB">
        <w:rPr>
          <w:rFonts w:ascii="Book Antiqua" w:eastAsia="宋体" w:hAnsi="Book Antiqua" w:cs="宋体"/>
          <w:sz w:val="24"/>
          <w:szCs w:val="24"/>
          <w:lang w:eastAsia="zh-CN"/>
        </w:rPr>
        <w:t>Krüger</w:t>
      </w:r>
      <w:proofErr w:type="spellEnd"/>
      <w:r w:rsidRPr="00632ACB">
        <w:rPr>
          <w:rFonts w:ascii="Book Antiqua" w:eastAsia="宋体" w:hAnsi="Book Antiqua" w:cs="宋体"/>
          <w:sz w:val="24"/>
          <w:szCs w:val="24"/>
          <w:lang w:eastAsia="zh-CN"/>
        </w:rPr>
        <w:t xml:space="preserve"> S, Vogel T, </w:t>
      </w:r>
      <w:proofErr w:type="spellStart"/>
      <w:r w:rsidRPr="00632ACB">
        <w:rPr>
          <w:rFonts w:ascii="Book Antiqua" w:eastAsia="宋体" w:hAnsi="Book Antiqua" w:cs="宋体"/>
          <w:sz w:val="24"/>
          <w:szCs w:val="24"/>
          <w:lang w:eastAsia="zh-CN"/>
        </w:rPr>
        <w:t>Knaebel</w:t>
      </w:r>
      <w:proofErr w:type="spellEnd"/>
      <w:r w:rsidRPr="00632ACB">
        <w:rPr>
          <w:rFonts w:ascii="Book Antiqua" w:eastAsia="宋体" w:hAnsi="Book Antiqua" w:cs="宋体"/>
          <w:sz w:val="24"/>
          <w:szCs w:val="24"/>
          <w:lang w:eastAsia="zh-CN"/>
        </w:rPr>
        <w:t xml:space="preserve"> HP, </w:t>
      </w:r>
      <w:proofErr w:type="spellStart"/>
      <w:r w:rsidRPr="00632ACB">
        <w:rPr>
          <w:rFonts w:ascii="Book Antiqua" w:eastAsia="宋体" w:hAnsi="Book Antiqua" w:cs="宋体"/>
          <w:sz w:val="24"/>
          <w:szCs w:val="24"/>
          <w:lang w:eastAsia="zh-CN"/>
        </w:rPr>
        <w:t>Rüschoff</w:t>
      </w:r>
      <w:proofErr w:type="spellEnd"/>
      <w:r w:rsidRPr="00632ACB">
        <w:rPr>
          <w:rFonts w:ascii="Book Antiqua" w:eastAsia="宋体" w:hAnsi="Book Antiqua" w:cs="宋体"/>
          <w:sz w:val="24"/>
          <w:szCs w:val="24"/>
          <w:lang w:eastAsia="zh-CN"/>
        </w:rPr>
        <w:t xml:space="preserve"> J, Hahn SA, </w:t>
      </w:r>
      <w:proofErr w:type="spellStart"/>
      <w:r w:rsidRPr="00632ACB">
        <w:rPr>
          <w:rFonts w:ascii="Book Antiqua" w:eastAsia="宋体" w:hAnsi="Book Antiqua" w:cs="宋体"/>
          <w:sz w:val="24"/>
          <w:szCs w:val="24"/>
          <w:lang w:eastAsia="zh-CN"/>
        </w:rPr>
        <w:t>Knebel-Doeberitz</w:t>
      </w:r>
      <w:proofErr w:type="spellEnd"/>
      <w:r w:rsidRPr="00632ACB">
        <w:rPr>
          <w:rFonts w:ascii="Book Antiqua" w:eastAsia="宋体" w:hAnsi="Book Antiqua" w:cs="宋体"/>
          <w:sz w:val="24"/>
          <w:szCs w:val="24"/>
          <w:lang w:eastAsia="zh-CN"/>
        </w:rPr>
        <w:t xml:space="preserve"> MV, </w:t>
      </w:r>
      <w:proofErr w:type="spellStart"/>
      <w:r w:rsidRPr="00632ACB">
        <w:rPr>
          <w:rFonts w:ascii="Book Antiqua" w:eastAsia="宋体" w:hAnsi="Book Antiqua" w:cs="宋体"/>
          <w:sz w:val="24"/>
          <w:szCs w:val="24"/>
          <w:lang w:eastAsia="zh-CN"/>
        </w:rPr>
        <w:t>Moeslein</w:t>
      </w:r>
      <w:proofErr w:type="spellEnd"/>
      <w:r w:rsidRPr="00632ACB">
        <w:rPr>
          <w:rFonts w:ascii="Book Antiqua" w:eastAsia="宋体" w:hAnsi="Book Antiqua" w:cs="宋体"/>
          <w:sz w:val="24"/>
          <w:szCs w:val="24"/>
          <w:lang w:eastAsia="zh-CN"/>
        </w:rPr>
        <w:t xml:space="preserve"> G, Meltzer SJ, </w:t>
      </w:r>
      <w:proofErr w:type="spellStart"/>
      <w:r w:rsidRPr="00632ACB">
        <w:rPr>
          <w:rFonts w:ascii="Book Antiqua" w:eastAsia="宋体" w:hAnsi="Book Antiqua" w:cs="宋体"/>
          <w:sz w:val="24"/>
          <w:szCs w:val="24"/>
          <w:lang w:eastAsia="zh-CN"/>
        </w:rPr>
        <w:t>Schackert</w:t>
      </w:r>
      <w:proofErr w:type="spellEnd"/>
      <w:r w:rsidRPr="00632ACB">
        <w:rPr>
          <w:rFonts w:ascii="Book Antiqua" w:eastAsia="宋体" w:hAnsi="Book Antiqua" w:cs="宋体"/>
          <w:sz w:val="24"/>
          <w:szCs w:val="24"/>
          <w:lang w:eastAsia="zh-CN"/>
        </w:rPr>
        <w:t xml:space="preserve"> HK, </w:t>
      </w:r>
      <w:proofErr w:type="spellStart"/>
      <w:r w:rsidRPr="00632ACB">
        <w:rPr>
          <w:rFonts w:ascii="Book Antiqua" w:eastAsia="宋体" w:hAnsi="Book Antiqua" w:cs="宋体"/>
          <w:sz w:val="24"/>
          <w:szCs w:val="24"/>
          <w:lang w:eastAsia="zh-CN"/>
        </w:rPr>
        <w:t>Tympner</w:t>
      </w:r>
      <w:proofErr w:type="spellEnd"/>
      <w:r w:rsidRPr="00632ACB">
        <w:rPr>
          <w:rFonts w:ascii="Book Antiqua" w:eastAsia="宋体" w:hAnsi="Book Antiqua" w:cs="宋体"/>
          <w:sz w:val="24"/>
          <w:szCs w:val="24"/>
          <w:lang w:eastAsia="zh-CN"/>
        </w:rPr>
        <w:t xml:space="preserve"> C, Mangold E, </w:t>
      </w:r>
      <w:proofErr w:type="spellStart"/>
      <w:r w:rsidRPr="00632ACB">
        <w:rPr>
          <w:rFonts w:ascii="Book Antiqua" w:eastAsia="宋体" w:hAnsi="Book Antiqua" w:cs="宋体"/>
          <w:sz w:val="24"/>
          <w:szCs w:val="24"/>
          <w:lang w:eastAsia="zh-CN"/>
        </w:rPr>
        <w:t>Schmiegel</w:t>
      </w:r>
      <w:proofErr w:type="spellEnd"/>
      <w:r w:rsidRPr="00632ACB">
        <w:rPr>
          <w:rFonts w:ascii="Book Antiqua" w:eastAsia="宋体" w:hAnsi="Book Antiqua" w:cs="宋体"/>
          <w:sz w:val="24"/>
          <w:szCs w:val="24"/>
          <w:lang w:eastAsia="zh-CN"/>
        </w:rPr>
        <w:t xml:space="preserve"> W. HNPCC-associated small bowel cancer: clinical and molecular characteristics. </w:t>
      </w:r>
      <w:r w:rsidRPr="00632ACB">
        <w:rPr>
          <w:rFonts w:ascii="Book Antiqua" w:eastAsia="宋体" w:hAnsi="Book Antiqua" w:cs="宋体"/>
          <w:i/>
          <w:iCs/>
          <w:sz w:val="24"/>
          <w:szCs w:val="24"/>
          <w:lang w:eastAsia="zh-CN"/>
        </w:rPr>
        <w:t>Gastroenterology</w:t>
      </w:r>
      <w:r w:rsidRPr="00632ACB">
        <w:rPr>
          <w:rFonts w:ascii="Book Antiqua" w:eastAsia="宋体" w:hAnsi="Book Antiqua" w:cs="宋体"/>
          <w:sz w:val="24"/>
          <w:szCs w:val="24"/>
          <w:lang w:eastAsia="zh-CN"/>
        </w:rPr>
        <w:t> 2005; </w:t>
      </w:r>
      <w:r w:rsidRPr="00632ACB">
        <w:rPr>
          <w:rFonts w:ascii="Book Antiqua" w:eastAsia="宋体" w:hAnsi="Book Antiqua" w:cs="宋体"/>
          <w:b/>
          <w:bCs/>
          <w:sz w:val="24"/>
          <w:szCs w:val="24"/>
          <w:lang w:eastAsia="zh-CN"/>
        </w:rPr>
        <w:t>128</w:t>
      </w:r>
      <w:r w:rsidRPr="00632ACB">
        <w:rPr>
          <w:rFonts w:ascii="Book Antiqua" w:eastAsia="宋体" w:hAnsi="Book Antiqua" w:cs="宋体"/>
          <w:sz w:val="24"/>
          <w:szCs w:val="24"/>
          <w:lang w:eastAsia="zh-CN"/>
        </w:rPr>
        <w:t>: 590-599 [PMID: 15765394 DOI: 10.1053/j.gastro.2004.12.051]</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Sargent DJ</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Marsoni</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Monges</w:t>
      </w:r>
      <w:proofErr w:type="spellEnd"/>
      <w:r w:rsidRPr="00632ACB">
        <w:rPr>
          <w:rFonts w:ascii="Book Antiqua" w:eastAsia="宋体" w:hAnsi="Book Antiqua" w:cs="宋体"/>
          <w:sz w:val="24"/>
          <w:szCs w:val="24"/>
          <w:lang w:eastAsia="zh-CN"/>
        </w:rPr>
        <w:t xml:space="preserve"> G, </w:t>
      </w:r>
      <w:proofErr w:type="spellStart"/>
      <w:r w:rsidRPr="00632ACB">
        <w:rPr>
          <w:rFonts w:ascii="Book Antiqua" w:eastAsia="宋体" w:hAnsi="Book Antiqua" w:cs="宋体"/>
          <w:sz w:val="24"/>
          <w:szCs w:val="24"/>
          <w:lang w:eastAsia="zh-CN"/>
        </w:rPr>
        <w:t>Thibodeau</w:t>
      </w:r>
      <w:proofErr w:type="spellEnd"/>
      <w:r w:rsidRPr="00632ACB">
        <w:rPr>
          <w:rFonts w:ascii="Book Antiqua" w:eastAsia="宋体" w:hAnsi="Book Antiqua" w:cs="宋体"/>
          <w:sz w:val="24"/>
          <w:szCs w:val="24"/>
          <w:lang w:eastAsia="zh-CN"/>
        </w:rPr>
        <w:t xml:space="preserve"> SN, </w:t>
      </w:r>
      <w:proofErr w:type="spellStart"/>
      <w:r w:rsidRPr="00632ACB">
        <w:rPr>
          <w:rFonts w:ascii="Book Antiqua" w:eastAsia="宋体" w:hAnsi="Book Antiqua" w:cs="宋体"/>
          <w:sz w:val="24"/>
          <w:szCs w:val="24"/>
          <w:lang w:eastAsia="zh-CN"/>
        </w:rPr>
        <w:t>Labianca</w:t>
      </w:r>
      <w:proofErr w:type="spellEnd"/>
      <w:r w:rsidRPr="00632ACB">
        <w:rPr>
          <w:rFonts w:ascii="Book Antiqua" w:eastAsia="宋体" w:hAnsi="Book Antiqua" w:cs="宋体"/>
          <w:sz w:val="24"/>
          <w:szCs w:val="24"/>
          <w:lang w:eastAsia="zh-CN"/>
        </w:rPr>
        <w:t xml:space="preserve"> R, Hamilton SR, French AJ, </w:t>
      </w:r>
      <w:proofErr w:type="spellStart"/>
      <w:r w:rsidRPr="00632ACB">
        <w:rPr>
          <w:rFonts w:ascii="Book Antiqua" w:eastAsia="宋体" w:hAnsi="Book Antiqua" w:cs="宋体"/>
          <w:sz w:val="24"/>
          <w:szCs w:val="24"/>
          <w:lang w:eastAsia="zh-CN"/>
        </w:rPr>
        <w:t>Kabat</w:t>
      </w:r>
      <w:proofErr w:type="spellEnd"/>
      <w:r w:rsidRPr="00632ACB">
        <w:rPr>
          <w:rFonts w:ascii="Book Antiqua" w:eastAsia="宋体" w:hAnsi="Book Antiqua" w:cs="宋体"/>
          <w:sz w:val="24"/>
          <w:szCs w:val="24"/>
          <w:lang w:eastAsia="zh-CN"/>
        </w:rPr>
        <w:t xml:space="preserve"> B, Foster NR, Torri V, </w:t>
      </w:r>
      <w:proofErr w:type="spellStart"/>
      <w:r w:rsidRPr="00632ACB">
        <w:rPr>
          <w:rFonts w:ascii="Book Antiqua" w:eastAsia="宋体" w:hAnsi="Book Antiqua" w:cs="宋体"/>
          <w:sz w:val="24"/>
          <w:szCs w:val="24"/>
          <w:lang w:eastAsia="zh-CN"/>
        </w:rPr>
        <w:t>Ribic</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Grothey</w:t>
      </w:r>
      <w:proofErr w:type="spellEnd"/>
      <w:r w:rsidRPr="00632ACB">
        <w:rPr>
          <w:rFonts w:ascii="Book Antiqua" w:eastAsia="宋体" w:hAnsi="Book Antiqua" w:cs="宋体"/>
          <w:sz w:val="24"/>
          <w:szCs w:val="24"/>
          <w:lang w:eastAsia="zh-CN"/>
        </w:rPr>
        <w:t xml:space="preserve"> A, Moore M, </w:t>
      </w:r>
      <w:proofErr w:type="spellStart"/>
      <w:r w:rsidRPr="00632ACB">
        <w:rPr>
          <w:rFonts w:ascii="Book Antiqua" w:eastAsia="宋体" w:hAnsi="Book Antiqua" w:cs="宋体"/>
          <w:sz w:val="24"/>
          <w:szCs w:val="24"/>
          <w:lang w:eastAsia="zh-CN"/>
        </w:rPr>
        <w:t>Zaniboni</w:t>
      </w:r>
      <w:proofErr w:type="spellEnd"/>
      <w:r w:rsidRPr="00632ACB">
        <w:rPr>
          <w:rFonts w:ascii="Book Antiqua" w:eastAsia="宋体" w:hAnsi="Book Antiqua" w:cs="宋体"/>
          <w:sz w:val="24"/>
          <w:szCs w:val="24"/>
          <w:lang w:eastAsia="zh-CN"/>
        </w:rPr>
        <w:t xml:space="preserve"> A, Seitz JF, </w:t>
      </w:r>
      <w:proofErr w:type="spellStart"/>
      <w:r w:rsidRPr="00632ACB">
        <w:rPr>
          <w:rFonts w:ascii="Book Antiqua" w:eastAsia="宋体" w:hAnsi="Book Antiqua" w:cs="宋体"/>
          <w:sz w:val="24"/>
          <w:szCs w:val="24"/>
          <w:lang w:eastAsia="zh-CN"/>
        </w:rPr>
        <w:t>Sinicrope</w:t>
      </w:r>
      <w:proofErr w:type="spellEnd"/>
      <w:r w:rsidRPr="00632ACB">
        <w:rPr>
          <w:rFonts w:ascii="Book Antiqua" w:eastAsia="宋体" w:hAnsi="Book Antiqua" w:cs="宋体"/>
          <w:sz w:val="24"/>
          <w:szCs w:val="24"/>
          <w:lang w:eastAsia="zh-CN"/>
        </w:rPr>
        <w:t xml:space="preserve"> F, </w:t>
      </w:r>
      <w:proofErr w:type="spellStart"/>
      <w:r w:rsidRPr="00632ACB">
        <w:rPr>
          <w:rFonts w:ascii="Book Antiqua" w:eastAsia="宋体" w:hAnsi="Book Antiqua" w:cs="宋体"/>
          <w:sz w:val="24"/>
          <w:szCs w:val="24"/>
          <w:lang w:eastAsia="zh-CN"/>
        </w:rPr>
        <w:t>Gallinger</w:t>
      </w:r>
      <w:proofErr w:type="spellEnd"/>
      <w:r w:rsidRPr="00632ACB">
        <w:rPr>
          <w:rFonts w:ascii="Book Antiqua" w:eastAsia="宋体" w:hAnsi="Book Antiqua" w:cs="宋体"/>
          <w:sz w:val="24"/>
          <w:szCs w:val="24"/>
          <w:lang w:eastAsia="zh-CN"/>
        </w:rPr>
        <w:t xml:space="preserve"> S. Defective mismatch repair as a predictive marker for lack of efficacy of fluorouracil-based adjuvant therapy in colon cancer.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28</w:t>
      </w:r>
      <w:r w:rsidRPr="00632ACB">
        <w:rPr>
          <w:rFonts w:ascii="Book Antiqua" w:eastAsia="宋体" w:hAnsi="Book Antiqua" w:cs="宋体"/>
          <w:sz w:val="24"/>
          <w:szCs w:val="24"/>
          <w:lang w:eastAsia="zh-CN"/>
        </w:rPr>
        <w:t>: 3219-3226 [PMID: 20498393 DOI: 10.1200/JCO.2009.27.1825]</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Beggs</w:t>
      </w:r>
      <w:proofErr w:type="spellEnd"/>
      <w:r w:rsidRPr="00632ACB">
        <w:rPr>
          <w:rFonts w:ascii="Book Antiqua" w:eastAsia="宋体" w:hAnsi="Book Antiqua" w:cs="宋体"/>
          <w:b/>
          <w:bCs/>
          <w:sz w:val="24"/>
          <w:szCs w:val="24"/>
          <w:lang w:eastAsia="zh-CN"/>
        </w:rPr>
        <w:t xml:space="preserve"> AD</w:t>
      </w:r>
      <w:r w:rsidRPr="00632ACB">
        <w:rPr>
          <w:rFonts w:ascii="Book Antiqua" w:eastAsia="宋体" w:hAnsi="Book Antiqua" w:cs="宋体"/>
          <w:sz w:val="24"/>
          <w:szCs w:val="24"/>
          <w:lang w:eastAsia="zh-CN"/>
        </w:rPr>
        <w:t xml:space="preserve">, Latchford AR, </w:t>
      </w:r>
      <w:proofErr w:type="spellStart"/>
      <w:r w:rsidRPr="00632ACB">
        <w:rPr>
          <w:rFonts w:ascii="Book Antiqua" w:eastAsia="宋体" w:hAnsi="Book Antiqua" w:cs="宋体"/>
          <w:sz w:val="24"/>
          <w:szCs w:val="24"/>
          <w:lang w:eastAsia="zh-CN"/>
        </w:rPr>
        <w:t>Vasen</w:t>
      </w:r>
      <w:proofErr w:type="spellEnd"/>
      <w:r w:rsidRPr="00632ACB">
        <w:rPr>
          <w:rFonts w:ascii="Book Antiqua" w:eastAsia="宋体" w:hAnsi="Book Antiqua" w:cs="宋体"/>
          <w:sz w:val="24"/>
          <w:szCs w:val="24"/>
          <w:lang w:eastAsia="zh-CN"/>
        </w:rPr>
        <w:t xml:space="preserve"> HF, </w:t>
      </w:r>
      <w:proofErr w:type="spellStart"/>
      <w:r w:rsidRPr="00632ACB">
        <w:rPr>
          <w:rFonts w:ascii="Book Antiqua" w:eastAsia="宋体" w:hAnsi="Book Antiqua" w:cs="宋体"/>
          <w:sz w:val="24"/>
          <w:szCs w:val="24"/>
          <w:lang w:eastAsia="zh-CN"/>
        </w:rPr>
        <w:t>Moslein</w:t>
      </w:r>
      <w:proofErr w:type="spellEnd"/>
      <w:r w:rsidRPr="00632ACB">
        <w:rPr>
          <w:rFonts w:ascii="Book Antiqua" w:eastAsia="宋体" w:hAnsi="Book Antiqua" w:cs="宋体"/>
          <w:sz w:val="24"/>
          <w:szCs w:val="24"/>
          <w:lang w:eastAsia="zh-CN"/>
        </w:rPr>
        <w:t xml:space="preserve"> G, Alonso A, </w:t>
      </w:r>
      <w:proofErr w:type="spellStart"/>
      <w:r w:rsidRPr="00632ACB">
        <w:rPr>
          <w:rFonts w:ascii="Book Antiqua" w:eastAsia="宋体" w:hAnsi="Book Antiqua" w:cs="宋体"/>
          <w:sz w:val="24"/>
          <w:szCs w:val="24"/>
          <w:lang w:eastAsia="zh-CN"/>
        </w:rPr>
        <w:t>Aretz</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Bertario</w:t>
      </w:r>
      <w:proofErr w:type="spellEnd"/>
      <w:r w:rsidRPr="00632ACB">
        <w:rPr>
          <w:rFonts w:ascii="Book Antiqua" w:eastAsia="宋体" w:hAnsi="Book Antiqua" w:cs="宋体"/>
          <w:sz w:val="24"/>
          <w:szCs w:val="24"/>
          <w:lang w:eastAsia="zh-CN"/>
        </w:rPr>
        <w:t xml:space="preserve"> L, Blanco I, </w:t>
      </w:r>
      <w:proofErr w:type="spellStart"/>
      <w:r w:rsidRPr="00632ACB">
        <w:rPr>
          <w:rFonts w:ascii="Book Antiqua" w:eastAsia="宋体" w:hAnsi="Book Antiqua" w:cs="宋体"/>
          <w:sz w:val="24"/>
          <w:szCs w:val="24"/>
          <w:lang w:eastAsia="zh-CN"/>
        </w:rPr>
        <w:t>Bülow</w:t>
      </w:r>
      <w:proofErr w:type="spellEnd"/>
      <w:r w:rsidRPr="00632ACB">
        <w:rPr>
          <w:rFonts w:ascii="Book Antiqua" w:eastAsia="宋体" w:hAnsi="Book Antiqua" w:cs="宋体"/>
          <w:sz w:val="24"/>
          <w:szCs w:val="24"/>
          <w:lang w:eastAsia="zh-CN"/>
        </w:rPr>
        <w:t xml:space="preserve"> S, Burn J, Capella G, Colas C, </w:t>
      </w:r>
      <w:proofErr w:type="spellStart"/>
      <w:r w:rsidRPr="00632ACB">
        <w:rPr>
          <w:rFonts w:ascii="Book Antiqua" w:eastAsia="宋体" w:hAnsi="Book Antiqua" w:cs="宋体"/>
          <w:sz w:val="24"/>
          <w:szCs w:val="24"/>
          <w:lang w:eastAsia="zh-CN"/>
        </w:rPr>
        <w:t>Friedl</w:t>
      </w:r>
      <w:proofErr w:type="spellEnd"/>
      <w:r w:rsidRPr="00632ACB">
        <w:rPr>
          <w:rFonts w:ascii="Book Antiqua" w:eastAsia="宋体" w:hAnsi="Book Antiqua" w:cs="宋体"/>
          <w:sz w:val="24"/>
          <w:szCs w:val="24"/>
          <w:lang w:eastAsia="zh-CN"/>
        </w:rPr>
        <w:t xml:space="preserve"> W, </w:t>
      </w:r>
      <w:proofErr w:type="spellStart"/>
      <w:r w:rsidRPr="00632ACB">
        <w:rPr>
          <w:rFonts w:ascii="Book Antiqua" w:eastAsia="宋体" w:hAnsi="Book Antiqua" w:cs="宋体"/>
          <w:sz w:val="24"/>
          <w:szCs w:val="24"/>
          <w:lang w:eastAsia="zh-CN"/>
        </w:rPr>
        <w:t>Møller</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Hes</w:t>
      </w:r>
      <w:proofErr w:type="spellEnd"/>
      <w:r w:rsidRPr="00632ACB">
        <w:rPr>
          <w:rFonts w:ascii="Book Antiqua" w:eastAsia="宋体" w:hAnsi="Book Antiqua" w:cs="宋体"/>
          <w:sz w:val="24"/>
          <w:szCs w:val="24"/>
          <w:lang w:eastAsia="zh-CN"/>
        </w:rPr>
        <w:t xml:space="preserve"> FJ, </w:t>
      </w:r>
      <w:proofErr w:type="spellStart"/>
      <w:r w:rsidRPr="00632ACB">
        <w:rPr>
          <w:rFonts w:ascii="Book Antiqua" w:eastAsia="宋体" w:hAnsi="Book Antiqua" w:cs="宋体"/>
          <w:sz w:val="24"/>
          <w:szCs w:val="24"/>
          <w:lang w:eastAsia="zh-CN"/>
        </w:rPr>
        <w:t>Järvinen</w:t>
      </w:r>
      <w:proofErr w:type="spellEnd"/>
      <w:r w:rsidRPr="00632ACB">
        <w:rPr>
          <w:rFonts w:ascii="Book Antiqua" w:eastAsia="宋体" w:hAnsi="Book Antiqua" w:cs="宋体"/>
          <w:sz w:val="24"/>
          <w:szCs w:val="24"/>
          <w:lang w:eastAsia="zh-CN"/>
        </w:rPr>
        <w:t xml:space="preserve"> H, </w:t>
      </w:r>
      <w:proofErr w:type="spellStart"/>
      <w:r w:rsidRPr="00632ACB">
        <w:rPr>
          <w:rFonts w:ascii="Book Antiqua" w:eastAsia="宋体" w:hAnsi="Book Antiqua" w:cs="宋体"/>
          <w:sz w:val="24"/>
          <w:szCs w:val="24"/>
          <w:lang w:eastAsia="zh-CN"/>
        </w:rPr>
        <w:t>Mecklin</w:t>
      </w:r>
      <w:proofErr w:type="spellEnd"/>
      <w:r w:rsidRPr="00632ACB">
        <w:rPr>
          <w:rFonts w:ascii="Book Antiqua" w:eastAsia="宋体" w:hAnsi="Book Antiqua" w:cs="宋体"/>
          <w:sz w:val="24"/>
          <w:szCs w:val="24"/>
          <w:lang w:eastAsia="zh-CN"/>
        </w:rPr>
        <w:t xml:space="preserve"> JP, </w:t>
      </w:r>
      <w:proofErr w:type="spellStart"/>
      <w:r w:rsidRPr="00632ACB">
        <w:rPr>
          <w:rFonts w:ascii="Book Antiqua" w:eastAsia="宋体" w:hAnsi="Book Antiqua" w:cs="宋体"/>
          <w:sz w:val="24"/>
          <w:szCs w:val="24"/>
          <w:lang w:eastAsia="zh-CN"/>
        </w:rPr>
        <w:t>Nagengast</w:t>
      </w:r>
      <w:proofErr w:type="spellEnd"/>
      <w:r w:rsidRPr="00632ACB">
        <w:rPr>
          <w:rFonts w:ascii="Book Antiqua" w:eastAsia="宋体" w:hAnsi="Book Antiqua" w:cs="宋体"/>
          <w:sz w:val="24"/>
          <w:szCs w:val="24"/>
          <w:lang w:eastAsia="zh-CN"/>
        </w:rPr>
        <w:t xml:space="preserve"> FM, </w:t>
      </w:r>
      <w:proofErr w:type="spellStart"/>
      <w:r w:rsidRPr="00632ACB">
        <w:rPr>
          <w:rFonts w:ascii="Book Antiqua" w:eastAsia="宋体" w:hAnsi="Book Antiqua" w:cs="宋体"/>
          <w:sz w:val="24"/>
          <w:szCs w:val="24"/>
          <w:lang w:eastAsia="zh-CN"/>
        </w:rPr>
        <w:t>Parc</w:t>
      </w:r>
      <w:proofErr w:type="spellEnd"/>
      <w:r w:rsidRPr="00632ACB">
        <w:rPr>
          <w:rFonts w:ascii="Book Antiqua" w:eastAsia="宋体" w:hAnsi="Book Antiqua" w:cs="宋体"/>
          <w:sz w:val="24"/>
          <w:szCs w:val="24"/>
          <w:lang w:eastAsia="zh-CN"/>
        </w:rPr>
        <w:t xml:space="preserve"> Y, Phillips RK, </w:t>
      </w:r>
      <w:proofErr w:type="spellStart"/>
      <w:r w:rsidRPr="00632ACB">
        <w:rPr>
          <w:rFonts w:ascii="Book Antiqua" w:eastAsia="宋体" w:hAnsi="Book Antiqua" w:cs="宋体"/>
          <w:sz w:val="24"/>
          <w:szCs w:val="24"/>
          <w:lang w:eastAsia="zh-CN"/>
        </w:rPr>
        <w:t>Hyer</w:t>
      </w:r>
      <w:proofErr w:type="spellEnd"/>
      <w:r w:rsidRPr="00632ACB">
        <w:rPr>
          <w:rFonts w:ascii="Book Antiqua" w:eastAsia="宋体" w:hAnsi="Book Antiqua" w:cs="宋体"/>
          <w:sz w:val="24"/>
          <w:szCs w:val="24"/>
          <w:lang w:eastAsia="zh-CN"/>
        </w:rPr>
        <w:t xml:space="preserve"> W, </w:t>
      </w:r>
      <w:proofErr w:type="spellStart"/>
      <w:r w:rsidRPr="00632ACB">
        <w:rPr>
          <w:rFonts w:ascii="Book Antiqua" w:eastAsia="宋体" w:hAnsi="Book Antiqua" w:cs="宋体"/>
          <w:sz w:val="24"/>
          <w:szCs w:val="24"/>
          <w:lang w:eastAsia="zh-CN"/>
        </w:rPr>
        <w:t>Ponz</w:t>
      </w:r>
      <w:proofErr w:type="spellEnd"/>
      <w:r w:rsidRPr="00632ACB">
        <w:rPr>
          <w:rFonts w:ascii="Book Antiqua" w:eastAsia="宋体" w:hAnsi="Book Antiqua" w:cs="宋体"/>
          <w:sz w:val="24"/>
          <w:szCs w:val="24"/>
          <w:lang w:eastAsia="zh-CN"/>
        </w:rPr>
        <w:t xml:space="preserve"> de Leon M, </w:t>
      </w:r>
      <w:proofErr w:type="spellStart"/>
      <w:r w:rsidRPr="00632ACB">
        <w:rPr>
          <w:rFonts w:ascii="Book Antiqua" w:eastAsia="宋体" w:hAnsi="Book Antiqua" w:cs="宋体"/>
          <w:sz w:val="24"/>
          <w:szCs w:val="24"/>
          <w:lang w:eastAsia="zh-CN"/>
        </w:rPr>
        <w:t>Renkonen-Sinisalo</w:t>
      </w:r>
      <w:proofErr w:type="spellEnd"/>
      <w:r w:rsidRPr="00632ACB">
        <w:rPr>
          <w:rFonts w:ascii="Book Antiqua" w:eastAsia="宋体" w:hAnsi="Book Antiqua" w:cs="宋体"/>
          <w:sz w:val="24"/>
          <w:szCs w:val="24"/>
          <w:lang w:eastAsia="zh-CN"/>
        </w:rPr>
        <w:t xml:space="preserve"> L, Sampson JR, </w:t>
      </w:r>
      <w:proofErr w:type="spellStart"/>
      <w:r w:rsidRPr="00632ACB">
        <w:rPr>
          <w:rFonts w:ascii="Book Antiqua" w:eastAsia="宋体" w:hAnsi="Book Antiqua" w:cs="宋体"/>
          <w:sz w:val="24"/>
          <w:szCs w:val="24"/>
          <w:lang w:eastAsia="zh-CN"/>
        </w:rPr>
        <w:t>Stormorken</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Tejpar</w:t>
      </w:r>
      <w:proofErr w:type="spellEnd"/>
      <w:r w:rsidRPr="00632ACB">
        <w:rPr>
          <w:rFonts w:ascii="Book Antiqua" w:eastAsia="宋体" w:hAnsi="Book Antiqua" w:cs="宋体"/>
          <w:sz w:val="24"/>
          <w:szCs w:val="24"/>
          <w:lang w:eastAsia="zh-CN"/>
        </w:rPr>
        <w:t xml:space="preserve"> S, Thomas HJ, </w:t>
      </w:r>
      <w:proofErr w:type="spellStart"/>
      <w:r w:rsidRPr="00632ACB">
        <w:rPr>
          <w:rFonts w:ascii="Book Antiqua" w:eastAsia="宋体" w:hAnsi="Book Antiqua" w:cs="宋体"/>
          <w:sz w:val="24"/>
          <w:szCs w:val="24"/>
          <w:lang w:eastAsia="zh-CN"/>
        </w:rPr>
        <w:t>Wijnen</w:t>
      </w:r>
      <w:proofErr w:type="spellEnd"/>
      <w:r w:rsidRPr="00632ACB">
        <w:rPr>
          <w:rFonts w:ascii="Book Antiqua" w:eastAsia="宋体" w:hAnsi="Book Antiqua" w:cs="宋体"/>
          <w:sz w:val="24"/>
          <w:szCs w:val="24"/>
          <w:lang w:eastAsia="zh-CN"/>
        </w:rPr>
        <w:t xml:space="preserve"> JT, Clark SK, Hodgson SV. Peutz-Jeghers syndrome: a systematic review and recommendations for management. </w:t>
      </w:r>
      <w:r w:rsidRPr="00632ACB">
        <w:rPr>
          <w:rFonts w:ascii="Book Antiqua" w:eastAsia="宋体" w:hAnsi="Book Antiqua" w:cs="宋体"/>
          <w:i/>
          <w:iCs/>
          <w:sz w:val="24"/>
          <w:szCs w:val="24"/>
          <w:lang w:eastAsia="zh-CN"/>
        </w:rPr>
        <w:t>Gut</w:t>
      </w:r>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59</w:t>
      </w:r>
      <w:r w:rsidRPr="00632ACB">
        <w:rPr>
          <w:rFonts w:ascii="Book Antiqua" w:eastAsia="宋体" w:hAnsi="Book Antiqua" w:cs="宋体"/>
          <w:sz w:val="24"/>
          <w:szCs w:val="24"/>
          <w:lang w:eastAsia="zh-CN"/>
        </w:rPr>
        <w:t>: 975-986 [PMID: 20581245 DOI: 10.1136/gut.2009.198499]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Karuman</w:t>
      </w:r>
      <w:proofErr w:type="spellEnd"/>
      <w:r w:rsidRPr="00632ACB">
        <w:rPr>
          <w:rFonts w:ascii="Book Antiqua" w:eastAsia="宋体" w:hAnsi="Book Antiqua" w:cs="宋体"/>
          <w:b/>
          <w:bCs/>
          <w:sz w:val="24"/>
          <w:szCs w:val="24"/>
          <w:lang w:eastAsia="zh-CN"/>
        </w:rPr>
        <w:t xml:space="preserve"> P</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Gozani</w:t>
      </w:r>
      <w:proofErr w:type="spellEnd"/>
      <w:r w:rsidRPr="00632ACB">
        <w:rPr>
          <w:rFonts w:ascii="Book Antiqua" w:eastAsia="宋体" w:hAnsi="Book Antiqua" w:cs="宋体"/>
          <w:sz w:val="24"/>
          <w:szCs w:val="24"/>
          <w:lang w:eastAsia="zh-CN"/>
        </w:rPr>
        <w:t xml:space="preserve"> O, </w:t>
      </w:r>
      <w:proofErr w:type="spellStart"/>
      <w:r w:rsidRPr="00632ACB">
        <w:rPr>
          <w:rFonts w:ascii="Book Antiqua" w:eastAsia="宋体" w:hAnsi="Book Antiqua" w:cs="宋体"/>
          <w:sz w:val="24"/>
          <w:szCs w:val="24"/>
          <w:lang w:eastAsia="zh-CN"/>
        </w:rPr>
        <w:t>Odze</w:t>
      </w:r>
      <w:proofErr w:type="spellEnd"/>
      <w:r w:rsidRPr="00632ACB">
        <w:rPr>
          <w:rFonts w:ascii="Book Antiqua" w:eastAsia="宋体" w:hAnsi="Book Antiqua" w:cs="宋体"/>
          <w:sz w:val="24"/>
          <w:szCs w:val="24"/>
          <w:lang w:eastAsia="zh-CN"/>
        </w:rPr>
        <w:t xml:space="preserve"> RD, Zhou XC, Zhu H, Shaw R, Brien TP, </w:t>
      </w:r>
      <w:proofErr w:type="spellStart"/>
      <w:r w:rsidRPr="00632ACB">
        <w:rPr>
          <w:rFonts w:ascii="Book Antiqua" w:eastAsia="宋体" w:hAnsi="Book Antiqua" w:cs="宋体"/>
          <w:sz w:val="24"/>
          <w:szCs w:val="24"/>
          <w:lang w:eastAsia="zh-CN"/>
        </w:rPr>
        <w:t>Bozzuto</w:t>
      </w:r>
      <w:proofErr w:type="spellEnd"/>
      <w:r w:rsidRPr="00632ACB">
        <w:rPr>
          <w:rFonts w:ascii="Book Antiqua" w:eastAsia="宋体" w:hAnsi="Book Antiqua" w:cs="宋体"/>
          <w:sz w:val="24"/>
          <w:szCs w:val="24"/>
          <w:lang w:eastAsia="zh-CN"/>
        </w:rPr>
        <w:t xml:space="preserve"> CD, </w:t>
      </w:r>
      <w:proofErr w:type="spellStart"/>
      <w:r w:rsidRPr="00632ACB">
        <w:rPr>
          <w:rFonts w:ascii="Book Antiqua" w:eastAsia="宋体" w:hAnsi="Book Antiqua" w:cs="宋体"/>
          <w:sz w:val="24"/>
          <w:szCs w:val="24"/>
          <w:lang w:eastAsia="zh-CN"/>
        </w:rPr>
        <w:t>Ooi</w:t>
      </w:r>
      <w:proofErr w:type="spellEnd"/>
      <w:r w:rsidRPr="00632ACB">
        <w:rPr>
          <w:rFonts w:ascii="Book Antiqua" w:eastAsia="宋体" w:hAnsi="Book Antiqua" w:cs="宋体"/>
          <w:sz w:val="24"/>
          <w:szCs w:val="24"/>
          <w:lang w:eastAsia="zh-CN"/>
        </w:rPr>
        <w:t xml:space="preserve"> D, </w:t>
      </w:r>
      <w:proofErr w:type="spellStart"/>
      <w:r w:rsidRPr="00632ACB">
        <w:rPr>
          <w:rFonts w:ascii="Book Antiqua" w:eastAsia="宋体" w:hAnsi="Book Antiqua" w:cs="宋体"/>
          <w:sz w:val="24"/>
          <w:szCs w:val="24"/>
          <w:lang w:eastAsia="zh-CN"/>
        </w:rPr>
        <w:t>Cantley</w:t>
      </w:r>
      <w:proofErr w:type="spellEnd"/>
      <w:r w:rsidRPr="00632ACB">
        <w:rPr>
          <w:rFonts w:ascii="Book Antiqua" w:eastAsia="宋体" w:hAnsi="Book Antiqua" w:cs="宋体"/>
          <w:sz w:val="24"/>
          <w:szCs w:val="24"/>
          <w:lang w:eastAsia="zh-CN"/>
        </w:rPr>
        <w:t xml:space="preserve"> LC, Yuan J. The </w:t>
      </w:r>
      <w:proofErr w:type="spellStart"/>
      <w:r w:rsidRPr="00632ACB">
        <w:rPr>
          <w:rFonts w:ascii="Book Antiqua" w:eastAsia="宋体" w:hAnsi="Book Antiqua" w:cs="宋体"/>
          <w:sz w:val="24"/>
          <w:szCs w:val="24"/>
          <w:lang w:eastAsia="zh-CN"/>
        </w:rPr>
        <w:t>Peutz-Jegher</w:t>
      </w:r>
      <w:proofErr w:type="spellEnd"/>
      <w:r w:rsidRPr="00632ACB">
        <w:rPr>
          <w:rFonts w:ascii="Book Antiqua" w:eastAsia="宋体" w:hAnsi="Book Antiqua" w:cs="宋体"/>
          <w:sz w:val="24"/>
          <w:szCs w:val="24"/>
          <w:lang w:eastAsia="zh-CN"/>
        </w:rPr>
        <w:t xml:space="preserve"> gene product LKB1 is a mediator of p53-dependent cell death. </w:t>
      </w:r>
      <w:proofErr w:type="spellStart"/>
      <w:r w:rsidRPr="00632ACB">
        <w:rPr>
          <w:rFonts w:ascii="Book Antiqua" w:eastAsia="宋体" w:hAnsi="Book Antiqua" w:cs="宋体"/>
          <w:i/>
          <w:iCs/>
          <w:sz w:val="24"/>
          <w:szCs w:val="24"/>
          <w:lang w:eastAsia="zh-CN"/>
        </w:rPr>
        <w:t>Mol</w:t>
      </w:r>
      <w:proofErr w:type="spellEnd"/>
      <w:r w:rsidRPr="00632ACB">
        <w:rPr>
          <w:rFonts w:ascii="Book Antiqua" w:eastAsia="宋体" w:hAnsi="Book Antiqua" w:cs="宋体"/>
          <w:i/>
          <w:iCs/>
          <w:sz w:val="24"/>
          <w:szCs w:val="24"/>
          <w:lang w:eastAsia="zh-CN"/>
        </w:rPr>
        <w:t xml:space="preserve"> Cell</w:t>
      </w:r>
      <w:r w:rsidRPr="00632ACB">
        <w:rPr>
          <w:rFonts w:ascii="Book Antiqua" w:eastAsia="宋体" w:hAnsi="Book Antiqua" w:cs="宋体"/>
          <w:sz w:val="24"/>
          <w:szCs w:val="24"/>
          <w:lang w:eastAsia="zh-CN"/>
        </w:rPr>
        <w:t> 2001; </w:t>
      </w:r>
      <w:r w:rsidRPr="00632ACB">
        <w:rPr>
          <w:rFonts w:ascii="Book Antiqua" w:eastAsia="宋体" w:hAnsi="Book Antiqua" w:cs="宋体"/>
          <w:b/>
          <w:bCs/>
          <w:sz w:val="24"/>
          <w:szCs w:val="24"/>
          <w:lang w:eastAsia="zh-CN"/>
        </w:rPr>
        <w:t>7</w:t>
      </w:r>
      <w:r w:rsidRPr="00632ACB">
        <w:rPr>
          <w:rFonts w:ascii="Book Antiqua" w:eastAsia="宋体" w:hAnsi="Book Antiqua" w:cs="宋体"/>
          <w:sz w:val="24"/>
          <w:szCs w:val="24"/>
          <w:lang w:eastAsia="zh-CN"/>
        </w:rPr>
        <w:t>: 1307-1319 [PMID: 11430832 DOI: 10.1016/S1097-2765(01)00258-1]</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lastRenderedPageBreak/>
        <w:t>3</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Alessi</w:t>
      </w:r>
      <w:proofErr w:type="spellEnd"/>
      <w:r w:rsidRPr="00632ACB">
        <w:rPr>
          <w:rFonts w:ascii="Book Antiqua" w:eastAsia="宋体" w:hAnsi="Book Antiqua" w:cs="宋体"/>
          <w:b/>
          <w:bCs/>
          <w:sz w:val="24"/>
          <w:szCs w:val="24"/>
          <w:lang w:eastAsia="zh-CN"/>
        </w:rPr>
        <w:t xml:space="preserve"> DR</w:t>
      </w:r>
      <w:r w:rsidRPr="00632ACB">
        <w:rPr>
          <w:rFonts w:ascii="Book Antiqua" w:eastAsia="宋体" w:hAnsi="Book Antiqua" w:cs="宋体"/>
          <w:sz w:val="24"/>
          <w:szCs w:val="24"/>
          <w:lang w:eastAsia="zh-CN"/>
        </w:rPr>
        <w:t xml:space="preserve">, Sakamoto K, </w:t>
      </w:r>
      <w:proofErr w:type="spellStart"/>
      <w:r w:rsidRPr="00632ACB">
        <w:rPr>
          <w:rFonts w:ascii="Book Antiqua" w:eastAsia="宋体" w:hAnsi="Book Antiqua" w:cs="宋体"/>
          <w:sz w:val="24"/>
          <w:szCs w:val="24"/>
          <w:lang w:eastAsia="zh-CN"/>
        </w:rPr>
        <w:t>Bayascas</w:t>
      </w:r>
      <w:proofErr w:type="spellEnd"/>
      <w:r w:rsidRPr="00632ACB">
        <w:rPr>
          <w:rFonts w:ascii="Book Antiqua" w:eastAsia="宋体" w:hAnsi="Book Antiqua" w:cs="宋体"/>
          <w:sz w:val="24"/>
          <w:szCs w:val="24"/>
          <w:lang w:eastAsia="zh-CN"/>
        </w:rPr>
        <w:t xml:space="preserve"> JR. LKB1-dependent signaling pathways. </w:t>
      </w:r>
      <w:proofErr w:type="spellStart"/>
      <w:r w:rsidRPr="00632ACB">
        <w:rPr>
          <w:rFonts w:ascii="Book Antiqua" w:eastAsia="宋体" w:hAnsi="Book Antiqua" w:cs="宋体"/>
          <w:i/>
          <w:iCs/>
          <w:sz w:val="24"/>
          <w:szCs w:val="24"/>
          <w:lang w:eastAsia="zh-CN"/>
        </w:rPr>
        <w:t>Annu</w:t>
      </w:r>
      <w:proofErr w:type="spellEnd"/>
      <w:r w:rsidRPr="00632ACB">
        <w:rPr>
          <w:rFonts w:ascii="Book Antiqua" w:eastAsia="宋体" w:hAnsi="Book Antiqua" w:cs="宋体"/>
          <w:i/>
          <w:iCs/>
          <w:sz w:val="24"/>
          <w:szCs w:val="24"/>
          <w:lang w:eastAsia="zh-CN"/>
        </w:rPr>
        <w:t xml:space="preserve"> Rev </w:t>
      </w:r>
      <w:proofErr w:type="spellStart"/>
      <w:r w:rsidRPr="00632ACB">
        <w:rPr>
          <w:rFonts w:ascii="Book Antiqua" w:eastAsia="宋体" w:hAnsi="Book Antiqua" w:cs="宋体"/>
          <w:i/>
          <w:iCs/>
          <w:sz w:val="24"/>
          <w:szCs w:val="24"/>
          <w:lang w:eastAsia="zh-CN"/>
        </w:rPr>
        <w:t>Biochem</w:t>
      </w:r>
      <w:proofErr w:type="spellEnd"/>
      <w:r w:rsidRPr="00632ACB">
        <w:rPr>
          <w:rFonts w:ascii="Book Antiqua" w:eastAsia="宋体" w:hAnsi="Book Antiqua" w:cs="宋体"/>
          <w:sz w:val="24"/>
          <w:szCs w:val="24"/>
          <w:lang w:eastAsia="zh-CN"/>
        </w:rPr>
        <w:t> 2006; </w:t>
      </w:r>
      <w:r w:rsidRPr="00632ACB">
        <w:rPr>
          <w:rFonts w:ascii="Book Antiqua" w:eastAsia="宋体" w:hAnsi="Book Antiqua" w:cs="宋体"/>
          <w:b/>
          <w:bCs/>
          <w:sz w:val="24"/>
          <w:szCs w:val="24"/>
          <w:lang w:eastAsia="zh-CN"/>
        </w:rPr>
        <w:t>75</w:t>
      </w:r>
      <w:r w:rsidRPr="00632ACB">
        <w:rPr>
          <w:rFonts w:ascii="Book Antiqua" w:eastAsia="宋体" w:hAnsi="Book Antiqua" w:cs="宋体"/>
          <w:sz w:val="24"/>
          <w:szCs w:val="24"/>
          <w:lang w:eastAsia="zh-CN"/>
        </w:rPr>
        <w:t>: 137-163 [PMID: 16756488 DOI: 10.1146/annurev.biochem.75.103004.142702]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Gruber SB</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Entius</w:t>
      </w:r>
      <w:proofErr w:type="spellEnd"/>
      <w:r w:rsidRPr="00632ACB">
        <w:rPr>
          <w:rFonts w:ascii="Book Antiqua" w:eastAsia="宋体" w:hAnsi="Book Antiqua" w:cs="宋体"/>
          <w:sz w:val="24"/>
          <w:szCs w:val="24"/>
          <w:lang w:eastAsia="zh-CN"/>
        </w:rPr>
        <w:t xml:space="preserve"> MM, Petersen GM, </w:t>
      </w:r>
      <w:proofErr w:type="spellStart"/>
      <w:r w:rsidRPr="00632ACB">
        <w:rPr>
          <w:rFonts w:ascii="Book Antiqua" w:eastAsia="宋体" w:hAnsi="Book Antiqua" w:cs="宋体"/>
          <w:sz w:val="24"/>
          <w:szCs w:val="24"/>
          <w:lang w:eastAsia="zh-CN"/>
        </w:rPr>
        <w:t>Laken</w:t>
      </w:r>
      <w:proofErr w:type="spellEnd"/>
      <w:r w:rsidRPr="00632ACB">
        <w:rPr>
          <w:rFonts w:ascii="Book Antiqua" w:eastAsia="宋体" w:hAnsi="Book Antiqua" w:cs="宋体"/>
          <w:sz w:val="24"/>
          <w:szCs w:val="24"/>
          <w:lang w:eastAsia="zh-CN"/>
        </w:rPr>
        <w:t xml:space="preserve"> SJ, Longo PA, Boyer R, Levin AM, Mujumdar UJ, Trent JM, </w:t>
      </w:r>
      <w:proofErr w:type="spellStart"/>
      <w:r w:rsidRPr="00632ACB">
        <w:rPr>
          <w:rFonts w:ascii="Book Antiqua" w:eastAsia="宋体" w:hAnsi="Book Antiqua" w:cs="宋体"/>
          <w:sz w:val="24"/>
          <w:szCs w:val="24"/>
          <w:lang w:eastAsia="zh-CN"/>
        </w:rPr>
        <w:t>Kinzler</w:t>
      </w:r>
      <w:proofErr w:type="spellEnd"/>
      <w:r w:rsidRPr="00632ACB">
        <w:rPr>
          <w:rFonts w:ascii="Book Antiqua" w:eastAsia="宋体" w:hAnsi="Book Antiqua" w:cs="宋体"/>
          <w:sz w:val="24"/>
          <w:szCs w:val="24"/>
          <w:lang w:eastAsia="zh-CN"/>
        </w:rPr>
        <w:t xml:space="preserve"> KW, Vogelstein B, Hamilton SR, </w:t>
      </w:r>
      <w:proofErr w:type="spellStart"/>
      <w:r w:rsidRPr="00632ACB">
        <w:rPr>
          <w:rFonts w:ascii="Book Antiqua" w:eastAsia="宋体" w:hAnsi="Book Antiqua" w:cs="宋体"/>
          <w:sz w:val="24"/>
          <w:szCs w:val="24"/>
          <w:lang w:eastAsia="zh-CN"/>
        </w:rPr>
        <w:t>Polymeropoulos</w:t>
      </w:r>
      <w:proofErr w:type="spellEnd"/>
      <w:r w:rsidRPr="00632ACB">
        <w:rPr>
          <w:rFonts w:ascii="Book Antiqua" w:eastAsia="宋体" w:hAnsi="Book Antiqua" w:cs="宋体"/>
          <w:sz w:val="24"/>
          <w:szCs w:val="24"/>
          <w:lang w:eastAsia="zh-CN"/>
        </w:rPr>
        <w:t xml:space="preserve"> MH, </w:t>
      </w:r>
      <w:proofErr w:type="spellStart"/>
      <w:r w:rsidRPr="00632ACB">
        <w:rPr>
          <w:rFonts w:ascii="Book Antiqua" w:eastAsia="宋体" w:hAnsi="Book Antiqua" w:cs="宋体"/>
          <w:sz w:val="24"/>
          <w:szCs w:val="24"/>
          <w:lang w:eastAsia="zh-CN"/>
        </w:rPr>
        <w:t>Offerhaus</w:t>
      </w:r>
      <w:proofErr w:type="spellEnd"/>
      <w:r w:rsidRPr="00632ACB">
        <w:rPr>
          <w:rFonts w:ascii="Book Antiqua" w:eastAsia="宋体" w:hAnsi="Book Antiqua" w:cs="宋体"/>
          <w:sz w:val="24"/>
          <w:szCs w:val="24"/>
          <w:lang w:eastAsia="zh-CN"/>
        </w:rPr>
        <w:t xml:space="preserve"> GJ, Giardiello FM. Pathogenesis of adenocarcinoma in Peutz-Jeghers syndrome. </w:t>
      </w:r>
      <w:r w:rsidRPr="00632ACB">
        <w:rPr>
          <w:rFonts w:ascii="Book Antiqua" w:eastAsia="宋体" w:hAnsi="Book Antiqua" w:cs="宋体"/>
          <w:i/>
          <w:iCs/>
          <w:sz w:val="24"/>
          <w:szCs w:val="24"/>
          <w:lang w:eastAsia="zh-CN"/>
        </w:rPr>
        <w:t>Cancer Res</w:t>
      </w:r>
      <w:r w:rsidRPr="00632ACB">
        <w:rPr>
          <w:rFonts w:ascii="Book Antiqua" w:eastAsia="宋体" w:hAnsi="Book Antiqua" w:cs="宋体"/>
          <w:sz w:val="24"/>
          <w:szCs w:val="24"/>
          <w:lang w:eastAsia="zh-CN"/>
        </w:rPr>
        <w:t> 1998; </w:t>
      </w:r>
      <w:r w:rsidRPr="00632ACB">
        <w:rPr>
          <w:rFonts w:ascii="Book Antiqua" w:eastAsia="宋体" w:hAnsi="Book Antiqua" w:cs="宋体"/>
          <w:b/>
          <w:bCs/>
          <w:sz w:val="24"/>
          <w:szCs w:val="24"/>
          <w:lang w:eastAsia="zh-CN"/>
        </w:rPr>
        <w:t>58</w:t>
      </w:r>
      <w:r w:rsidRPr="00632ACB">
        <w:rPr>
          <w:rFonts w:ascii="Book Antiqua" w:eastAsia="宋体" w:hAnsi="Book Antiqua" w:cs="宋体"/>
          <w:sz w:val="24"/>
          <w:szCs w:val="24"/>
          <w:lang w:eastAsia="zh-CN"/>
        </w:rPr>
        <w:t>: 5267-5270 [PMID: 9850045]</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Giardiello FM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Trimbath</w:t>
      </w:r>
      <w:proofErr w:type="spellEnd"/>
      <w:r w:rsidRPr="00632ACB">
        <w:rPr>
          <w:rFonts w:ascii="Book Antiqua" w:eastAsia="宋体" w:hAnsi="Book Antiqua" w:cs="宋体"/>
          <w:sz w:val="24"/>
          <w:szCs w:val="24"/>
          <w:lang w:eastAsia="zh-CN"/>
        </w:rPr>
        <w:t xml:space="preserve"> JD. </w:t>
      </w:r>
      <w:proofErr w:type="gramStart"/>
      <w:r w:rsidRPr="00632ACB">
        <w:rPr>
          <w:rFonts w:ascii="Book Antiqua" w:eastAsia="宋体" w:hAnsi="Book Antiqua" w:cs="宋体"/>
          <w:sz w:val="24"/>
          <w:szCs w:val="24"/>
          <w:lang w:eastAsia="zh-CN"/>
        </w:rPr>
        <w:t>Peutz-Jeghers syndrome and management recommendations.</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Hepatol</w:t>
      </w:r>
      <w:proofErr w:type="spellEnd"/>
      <w:r w:rsidRPr="00632ACB">
        <w:rPr>
          <w:rFonts w:ascii="Book Antiqua" w:eastAsia="宋体" w:hAnsi="Book Antiqua" w:cs="宋体"/>
          <w:sz w:val="24"/>
          <w:szCs w:val="24"/>
          <w:lang w:eastAsia="zh-CN"/>
        </w:rPr>
        <w:t> 2006; </w:t>
      </w:r>
      <w:r w:rsidRPr="00632ACB">
        <w:rPr>
          <w:rFonts w:ascii="Book Antiqua" w:eastAsia="宋体" w:hAnsi="Book Antiqua" w:cs="宋体"/>
          <w:b/>
          <w:bCs/>
          <w:sz w:val="24"/>
          <w:szCs w:val="24"/>
          <w:lang w:eastAsia="zh-CN"/>
        </w:rPr>
        <w:t>4</w:t>
      </w:r>
      <w:r w:rsidRPr="00632ACB">
        <w:rPr>
          <w:rFonts w:ascii="Book Antiqua" w:eastAsia="宋体" w:hAnsi="Book Antiqua" w:cs="宋体"/>
          <w:sz w:val="24"/>
          <w:szCs w:val="24"/>
          <w:lang w:eastAsia="zh-CN"/>
        </w:rPr>
        <w:t>: 408-415 [PMID: 16616343 DOI: 10.1016/j.cgh.2005.11.005]</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Giardiello FM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Brensinger</w:t>
      </w:r>
      <w:proofErr w:type="spellEnd"/>
      <w:r w:rsidRPr="00632ACB">
        <w:rPr>
          <w:rFonts w:ascii="Book Antiqua" w:eastAsia="宋体" w:hAnsi="Book Antiqua" w:cs="宋体"/>
          <w:sz w:val="24"/>
          <w:szCs w:val="24"/>
          <w:lang w:eastAsia="zh-CN"/>
        </w:rPr>
        <w:t xml:space="preserve"> JD, </w:t>
      </w:r>
      <w:proofErr w:type="spellStart"/>
      <w:r w:rsidRPr="00632ACB">
        <w:rPr>
          <w:rFonts w:ascii="Book Antiqua" w:eastAsia="宋体" w:hAnsi="Book Antiqua" w:cs="宋体"/>
          <w:sz w:val="24"/>
          <w:szCs w:val="24"/>
          <w:lang w:eastAsia="zh-CN"/>
        </w:rPr>
        <w:t>Tersmette</w:t>
      </w:r>
      <w:proofErr w:type="spellEnd"/>
      <w:r w:rsidRPr="00632ACB">
        <w:rPr>
          <w:rFonts w:ascii="Book Antiqua" w:eastAsia="宋体" w:hAnsi="Book Antiqua" w:cs="宋体"/>
          <w:sz w:val="24"/>
          <w:szCs w:val="24"/>
          <w:lang w:eastAsia="zh-CN"/>
        </w:rPr>
        <w:t xml:space="preserve"> AC, Goodman SN, Petersen GM, Booker SV, Cruz-Correa M, </w:t>
      </w:r>
      <w:proofErr w:type="spellStart"/>
      <w:r w:rsidRPr="00632ACB">
        <w:rPr>
          <w:rFonts w:ascii="Book Antiqua" w:eastAsia="宋体" w:hAnsi="Book Antiqua" w:cs="宋体"/>
          <w:sz w:val="24"/>
          <w:szCs w:val="24"/>
          <w:lang w:eastAsia="zh-CN"/>
        </w:rPr>
        <w:t>Offerhaus</w:t>
      </w:r>
      <w:proofErr w:type="spellEnd"/>
      <w:r w:rsidRPr="00632ACB">
        <w:rPr>
          <w:rFonts w:ascii="Book Antiqua" w:eastAsia="宋体" w:hAnsi="Book Antiqua" w:cs="宋体"/>
          <w:sz w:val="24"/>
          <w:szCs w:val="24"/>
          <w:lang w:eastAsia="zh-CN"/>
        </w:rPr>
        <w:t xml:space="preserve"> JA. </w:t>
      </w:r>
      <w:proofErr w:type="gramStart"/>
      <w:r w:rsidRPr="00632ACB">
        <w:rPr>
          <w:rFonts w:ascii="Book Antiqua" w:eastAsia="宋体" w:hAnsi="Book Antiqua" w:cs="宋体"/>
          <w:sz w:val="24"/>
          <w:szCs w:val="24"/>
          <w:lang w:eastAsia="zh-CN"/>
        </w:rPr>
        <w:t>Very high risk of cancer in familial Peutz-Jeghers syndrome.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Gastroenterology</w:t>
      </w:r>
      <w:r w:rsidRPr="00632ACB">
        <w:rPr>
          <w:rFonts w:ascii="Book Antiqua" w:eastAsia="宋体" w:hAnsi="Book Antiqua" w:cs="宋体"/>
          <w:sz w:val="24"/>
          <w:szCs w:val="24"/>
          <w:lang w:eastAsia="zh-CN"/>
        </w:rPr>
        <w:t> 2000; </w:t>
      </w:r>
      <w:r w:rsidRPr="00632ACB">
        <w:rPr>
          <w:rFonts w:ascii="Book Antiqua" w:eastAsia="宋体" w:hAnsi="Book Antiqua" w:cs="宋体"/>
          <w:b/>
          <w:bCs/>
          <w:sz w:val="24"/>
          <w:szCs w:val="24"/>
          <w:lang w:eastAsia="zh-CN"/>
        </w:rPr>
        <w:t>119</w:t>
      </w:r>
      <w:r w:rsidRPr="00632ACB">
        <w:rPr>
          <w:rFonts w:ascii="Book Antiqua" w:eastAsia="宋体" w:hAnsi="Book Antiqua" w:cs="宋体"/>
          <w:sz w:val="24"/>
          <w:szCs w:val="24"/>
          <w:lang w:eastAsia="zh-CN"/>
        </w:rPr>
        <w:t>: 1447-1453 [PMID: 11113065 DOI: 10.1053/gast.2000.20228]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Hearle</w:t>
      </w:r>
      <w:proofErr w:type="spellEnd"/>
      <w:r w:rsidRPr="00632ACB">
        <w:rPr>
          <w:rFonts w:ascii="Book Antiqua" w:eastAsia="宋体" w:hAnsi="Book Antiqua" w:cs="宋体"/>
          <w:b/>
          <w:bCs/>
          <w:sz w:val="24"/>
          <w:szCs w:val="24"/>
          <w:lang w:eastAsia="zh-CN"/>
        </w:rPr>
        <w:t xml:space="preserve"> N</w:t>
      </w:r>
      <w:r w:rsidRPr="00632ACB">
        <w:rPr>
          <w:rFonts w:ascii="Book Antiqua" w:eastAsia="宋体" w:hAnsi="Book Antiqua" w:cs="宋体"/>
          <w:sz w:val="24"/>
          <w:szCs w:val="24"/>
          <w:lang w:eastAsia="zh-CN"/>
        </w:rPr>
        <w:t xml:space="preserve">, Schumacher V, </w:t>
      </w:r>
      <w:proofErr w:type="spellStart"/>
      <w:r w:rsidRPr="00632ACB">
        <w:rPr>
          <w:rFonts w:ascii="Book Antiqua" w:eastAsia="宋体" w:hAnsi="Book Antiqua" w:cs="宋体"/>
          <w:sz w:val="24"/>
          <w:szCs w:val="24"/>
          <w:lang w:eastAsia="zh-CN"/>
        </w:rPr>
        <w:t>Menko</w:t>
      </w:r>
      <w:proofErr w:type="spellEnd"/>
      <w:r w:rsidRPr="00632ACB">
        <w:rPr>
          <w:rFonts w:ascii="Book Antiqua" w:eastAsia="宋体" w:hAnsi="Book Antiqua" w:cs="宋体"/>
          <w:sz w:val="24"/>
          <w:szCs w:val="24"/>
          <w:lang w:eastAsia="zh-CN"/>
        </w:rPr>
        <w:t xml:space="preserve"> FH, </w:t>
      </w:r>
      <w:proofErr w:type="spellStart"/>
      <w:r w:rsidRPr="00632ACB">
        <w:rPr>
          <w:rFonts w:ascii="Book Antiqua" w:eastAsia="宋体" w:hAnsi="Book Antiqua" w:cs="宋体"/>
          <w:sz w:val="24"/>
          <w:szCs w:val="24"/>
          <w:lang w:eastAsia="zh-CN"/>
        </w:rPr>
        <w:t>Olschwang</w:t>
      </w:r>
      <w:proofErr w:type="spellEnd"/>
      <w:r w:rsidRPr="00632ACB">
        <w:rPr>
          <w:rFonts w:ascii="Book Antiqua" w:eastAsia="宋体" w:hAnsi="Book Antiqua" w:cs="宋体"/>
          <w:sz w:val="24"/>
          <w:szCs w:val="24"/>
          <w:lang w:eastAsia="zh-CN"/>
        </w:rPr>
        <w:t xml:space="preserve"> S, Boardman LA, </w:t>
      </w:r>
      <w:proofErr w:type="spellStart"/>
      <w:r w:rsidRPr="00632ACB">
        <w:rPr>
          <w:rFonts w:ascii="Book Antiqua" w:eastAsia="宋体" w:hAnsi="Book Antiqua" w:cs="宋体"/>
          <w:sz w:val="24"/>
          <w:szCs w:val="24"/>
          <w:lang w:eastAsia="zh-CN"/>
        </w:rPr>
        <w:t>Gille</w:t>
      </w:r>
      <w:proofErr w:type="spellEnd"/>
      <w:r w:rsidRPr="00632ACB">
        <w:rPr>
          <w:rFonts w:ascii="Book Antiqua" w:eastAsia="宋体" w:hAnsi="Book Antiqua" w:cs="宋体"/>
          <w:sz w:val="24"/>
          <w:szCs w:val="24"/>
          <w:lang w:eastAsia="zh-CN"/>
        </w:rPr>
        <w:t xml:space="preserve"> JJ, Keller JJ, </w:t>
      </w:r>
      <w:proofErr w:type="spellStart"/>
      <w:r w:rsidRPr="00632ACB">
        <w:rPr>
          <w:rFonts w:ascii="Book Antiqua" w:eastAsia="宋体" w:hAnsi="Book Antiqua" w:cs="宋体"/>
          <w:sz w:val="24"/>
          <w:szCs w:val="24"/>
          <w:lang w:eastAsia="zh-CN"/>
        </w:rPr>
        <w:t>Westerman</w:t>
      </w:r>
      <w:proofErr w:type="spellEnd"/>
      <w:r w:rsidRPr="00632ACB">
        <w:rPr>
          <w:rFonts w:ascii="Book Antiqua" w:eastAsia="宋体" w:hAnsi="Book Antiqua" w:cs="宋体"/>
          <w:sz w:val="24"/>
          <w:szCs w:val="24"/>
          <w:lang w:eastAsia="zh-CN"/>
        </w:rPr>
        <w:t xml:space="preserve"> AM, Scott RJ, Lim W, </w:t>
      </w:r>
      <w:proofErr w:type="spellStart"/>
      <w:r w:rsidRPr="00632ACB">
        <w:rPr>
          <w:rFonts w:ascii="Book Antiqua" w:eastAsia="宋体" w:hAnsi="Book Antiqua" w:cs="宋体"/>
          <w:sz w:val="24"/>
          <w:szCs w:val="24"/>
          <w:lang w:eastAsia="zh-CN"/>
        </w:rPr>
        <w:t>Trimbath</w:t>
      </w:r>
      <w:proofErr w:type="spellEnd"/>
      <w:r w:rsidRPr="00632ACB">
        <w:rPr>
          <w:rFonts w:ascii="Book Antiqua" w:eastAsia="宋体" w:hAnsi="Book Antiqua" w:cs="宋体"/>
          <w:sz w:val="24"/>
          <w:szCs w:val="24"/>
          <w:lang w:eastAsia="zh-CN"/>
        </w:rPr>
        <w:t xml:space="preserve"> JD, Giardiello FM, Gruber SB, </w:t>
      </w:r>
      <w:proofErr w:type="spellStart"/>
      <w:r w:rsidRPr="00632ACB">
        <w:rPr>
          <w:rFonts w:ascii="Book Antiqua" w:eastAsia="宋体" w:hAnsi="Book Antiqua" w:cs="宋体"/>
          <w:sz w:val="24"/>
          <w:szCs w:val="24"/>
          <w:lang w:eastAsia="zh-CN"/>
        </w:rPr>
        <w:t>Offerhaus</w:t>
      </w:r>
      <w:proofErr w:type="spellEnd"/>
      <w:r w:rsidRPr="00632ACB">
        <w:rPr>
          <w:rFonts w:ascii="Book Antiqua" w:eastAsia="宋体" w:hAnsi="Book Antiqua" w:cs="宋体"/>
          <w:sz w:val="24"/>
          <w:szCs w:val="24"/>
          <w:lang w:eastAsia="zh-CN"/>
        </w:rPr>
        <w:t xml:space="preserve"> GJ, de </w:t>
      </w:r>
      <w:proofErr w:type="spellStart"/>
      <w:r w:rsidRPr="00632ACB">
        <w:rPr>
          <w:rFonts w:ascii="Book Antiqua" w:eastAsia="宋体" w:hAnsi="Book Antiqua" w:cs="宋体"/>
          <w:sz w:val="24"/>
          <w:szCs w:val="24"/>
          <w:lang w:eastAsia="zh-CN"/>
        </w:rPr>
        <w:t>Rooij</w:t>
      </w:r>
      <w:proofErr w:type="spellEnd"/>
      <w:r w:rsidRPr="00632ACB">
        <w:rPr>
          <w:rFonts w:ascii="Book Antiqua" w:eastAsia="宋体" w:hAnsi="Book Antiqua" w:cs="宋体"/>
          <w:sz w:val="24"/>
          <w:szCs w:val="24"/>
          <w:lang w:eastAsia="zh-CN"/>
        </w:rPr>
        <w:t xml:space="preserve"> FW, Wilson JH, </w:t>
      </w:r>
      <w:proofErr w:type="spellStart"/>
      <w:r w:rsidRPr="00632ACB">
        <w:rPr>
          <w:rFonts w:ascii="Book Antiqua" w:eastAsia="宋体" w:hAnsi="Book Antiqua" w:cs="宋体"/>
          <w:sz w:val="24"/>
          <w:szCs w:val="24"/>
          <w:lang w:eastAsia="zh-CN"/>
        </w:rPr>
        <w:t>Hansmann</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Möslein</w:t>
      </w:r>
      <w:proofErr w:type="spellEnd"/>
      <w:r w:rsidRPr="00632ACB">
        <w:rPr>
          <w:rFonts w:ascii="Book Antiqua" w:eastAsia="宋体" w:hAnsi="Book Antiqua" w:cs="宋体"/>
          <w:sz w:val="24"/>
          <w:szCs w:val="24"/>
          <w:lang w:eastAsia="zh-CN"/>
        </w:rPr>
        <w:t xml:space="preserve"> G, Royer-</w:t>
      </w:r>
      <w:proofErr w:type="spellStart"/>
      <w:r w:rsidRPr="00632ACB">
        <w:rPr>
          <w:rFonts w:ascii="Book Antiqua" w:eastAsia="宋体" w:hAnsi="Book Antiqua" w:cs="宋体"/>
          <w:sz w:val="24"/>
          <w:szCs w:val="24"/>
          <w:lang w:eastAsia="zh-CN"/>
        </w:rPr>
        <w:t>Pokora</w:t>
      </w:r>
      <w:proofErr w:type="spellEnd"/>
      <w:r w:rsidRPr="00632ACB">
        <w:rPr>
          <w:rFonts w:ascii="Book Antiqua" w:eastAsia="宋体" w:hAnsi="Book Antiqua" w:cs="宋体"/>
          <w:sz w:val="24"/>
          <w:szCs w:val="24"/>
          <w:lang w:eastAsia="zh-CN"/>
        </w:rPr>
        <w:t xml:space="preserve"> B, Vogel T, Phillips RK, </w:t>
      </w:r>
      <w:proofErr w:type="spellStart"/>
      <w:r w:rsidRPr="00632ACB">
        <w:rPr>
          <w:rFonts w:ascii="Book Antiqua" w:eastAsia="宋体" w:hAnsi="Book Antiqua" w:cs="宋体"/>
          <w:sz w:val="24"/>
          <w:szCs w:val="24"/>
          <w:lang w:eastAsia="zh-CN"/>
        </w:rPr>
        <w:t>Spigelman</w:t>
      </w:r>
      <w:proofErr w:type="spellEnd"/>
      <w:r w:rsidRPr="00632ACB">
        <w:rPr>
          <w:rFonts w:ascii="Book Antiqua" w:eastAsia="宋体" w:hAnsi="Book Antiqua" w:cs="宋体"/>
          <w:sz w:val="24"/>
          <w:szCs w:val="24"/>
          <w:lang w:eastAsia="zh-CN"/>
        </w:rPr>
        <w:t xml:space="preserve"> AD, </w:t>
      </w:r>
      <w:proofErr w:type="spellStart"/>
      <w:r w:rsidRPr="00632ACB">
        <w:rPr>
          <w:rFonts w:ascii="Book Antiqua" w:eastAsia="宋体" w:hAnsi="Book Antiqua" w:cs="宋体"/>
          <w:sz w:val="24"/>
          <w:szCs w:val="24"/>
          <w:lang w:eastAsia="zh-CN"/>
        </w:rPr>
        <w:t>Houlston</w:t>
      </w:r>
      <w:proofErr w:type="spellEnd"/>
      <w:r w:rsidRPr="00632ACB">
        <w:rPr>
          <w:rFonts w:ascii="Book Antiqua" w:eastAsia="宋体" w:hAnsi="Book Antiqua" w:cs="宋体"/>
          <w:sz w:val="24"/>
          <w:szCs w:val="24"/>
          <w:lang w:eastAsia="zh-CN"/>
        </w:rPr>
        <w:t xml:space="preserve"> RS. </w:t>
      </w:r>
      <w:proofErr w:type="gramStart"/>
      <w:r w:rsidRPr="00632ACB">
        <w:rPr>
          <w:rFonts w:ascii="Book Antiqua" w:eastAsia="宋体" w:hAnsi="Book Antiqua" w:cs="宋体"/>
          <w:sz w:val="24"/>
          <w:szCs w:val="24"/>
          <w:lang w:eastAsia="zh-CN"/>
        </w:rPr>
        <w:t>Frequency and spectrum of cancers in the Peutz-Jeghers syndrome.</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Cancer Res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2006; </w:t>
      </w:r>
      <w:r w:rsidRPr="00632ACB">
        <w:rPr>
          <w:rFonts w:ascii="Book Antiqua" w:eastAsia="宋体" w:hAnsi="Book Antiqua" w:cs="宋体"/>
          <w:b/>
          <w:bCs/>
          <w:sz w:val="24"/>
          <w:szCs w:val="24"/>
          <w:lang w:eastAsia="zh-CN"/>
        </w:rPr>
        <w:t>12</w:t>
      </w:r>
      <w:r w:rsidRPr="00632ACB">
        <w:rPr>
          <w:rFonts w:ascii="Book Antiqua" w:eastAsia="宋体" w:hAnsi="Book Antiqua" w:cs="宋体"/>
          <w:sz w:val="24"/>
          <w:szCs w:val="24"/>
          <w:lang w:eastAsia="zh-CN"/>
        </w:rPr>
        <w:t>: 3209-3215 [PMID: 16707622 DOI: 10.1158/1078-0432.CCR-06-0083]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3</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Chow E</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Macrae</w:t>
      </w:r>
      <w:proofErr w:type="spellEnd"/>
      <w:r w:rsidRPr="00632ACB">
        <w:rPr>
          <w:rFonts w:ascii="Book Antiqua" w:eastAsia="宋体" w:hAnsi="Book Antiqua" w:cs="宋体"/>
          <w:sz w:val="24"/>
          <w:szCs w:val="24"/>
          <w:lang w:eastAsia="zh-CN"/>
        </w:rPr>
        <w:t xml:space="preserve"> F. </w:t>
      </w:r>
      <w:proofErr w:type="gramStart"/>
      <w:r w:rsidRPr="00632ACB">
        <w:rPr>
          <w:rFonts w:ascii="Book Antiqua" w:eastAsia="宋体" w:hAnsi="Book Antiqua" w:cs="宋体"/>
          <w:sz w:val="24"/>
          <w:szCs w:val="24"/>
          <w:lang w:eastAsia="zh-CN"/>
        </w:rPr>
        <w:t>A review of juvenile polyposis syndrome.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Hepatol</w:t>
      </w:r>
      <w:proofErr w:type="spellEnd"/>
      <w:r w:rsidRPr="00632ACB">
        <w:rPr>
          <w:rFonts w:ascii="Book Antiqua" w:eastAsia="宋体" w:hAnsi="Book Antiqua" w:cs="宋体"/>
          <w:sz w:val="24"/>
          <w:szCs w:val="24"/>
          <w:lang w:eastAsia="zh-CN"/>
        </w:rPr>
        <w:t> 2005; </w:t>
      </w:r>
      <w:r w:rsidRPr="00632ACB">
        <w:rPr>
          <w:rFonts w:ascii="Book Antiqua" w:eastAsia="宋体" w:hAnsi="Book Antiqua" w:cs="宋体"/>
          <w:b/>
          <w:bCs/>
          <w:sz w:val="24"/>
          <w:szCs w:val="24"/>
          <w:lang w:eastAsia="zh-CN"/>
        </w:rPr>
        <w:t>20</w:t>
      </w:r>
      <w:r w:rsidRPr="00632ACB">
        <w:rPr>
          <w:rFonts w:ascii="Book Antiqua" w:eastAsia="宋体" w:hAnsi="Book Antiqua" w:cs="宋体"/>
          <w:sz w:val="24"/>
          <w:szCs w:val="24"/>
          <w:lang w:eastAsia="zh-CN"/>
        </w:rPr>
        <w:t>: 1634-1640 [PMID: 16246179 DOI: 10.1111/j.1440-1746.2005.03865.x]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39</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Wu TT</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Rezai</w:t>
      </w:r>
      <w:proofErr w:type="spellEnd"/>
      <w:r w:rsidRPr="00632ACB">
        <w:rPr>
          <w:rFonts w:ascii="Book Antiqua" w:eastAsia="宋体" w:hAnsi="Book Antiqua" w:cs="宋体"/>
          <w:sz w:val="24"/>
          <w:szCs w:val="24"/>
          <w:lang w:eastAsia="zh-CN"/>
        </w:rPr>
        <w:t xml:space="preserve"> B, Rashid A, Luce MC, </w:t>
      </w:r>
      <w:proofErr w:type="spellStart"/>
      <w:r w:rsidRPr="00632ACB">
        <w:rPr>
          <w:rFonts w:ascii="Book Antiqua" w:eastAsia="宋体" w:hAnsi="Book Antiqua" w:cs="宋体"/>
          <w:sz w:val="24"/>
          <w:szCs w:val="24"/>
          <w:lang w:eastAsia="zh-CN"/>
        </w:rPr>
        <w:t>Cayouette</w:t>
      </w:r>
      <w:proofErr w:type="spellEnd"/>
      <w:r w:rsidRPr="00632ACB">
        <w:rPr>
          <w:rFonts w:ascii="Book Antiqua" w:eastAsia="宋体" w:hAnsi="Book Antiqua" w:cs="宋体"/>
          <w:sz w:val="24"/>
          <w:szCs w:val="24"/>
          <w:lang w:eastAsia="zh-CN"/>
        </w:rPr>
        <w:t xml:space="preserve"> MC, Kim C, Sani N, Mishra L, </w:t>
      </w:r>
      <w:proofErr w:type="spellStart"/>
      <w:r w:rsidRPr="00632ACB">
        <w:rPr>
          <w:rFonts w:ascii="Book Antiqua" w:eastAsia="宋体" w:hAnsi="Book Antiqua" w:cs="宋体"/>
          <w:sz w:val="24"/>
          <w:szCs w:val="24"/>
          <w:lang w:eastAsia="zh-CN"/>
        </w:rPr>
        <w:t>Moskaluk</w:t>
      </w:r>
      <w:proofErr w:type="spellEnd"/>
      <w:r w:rsidRPr="00632ACB">
        <w:rPr>
          <w:rFonts w:ascii="Book Antiqua" w:eastAsia="宋体" w:hAnsi="Book Antiqua" w:cs="宋体"/>
          <w:sz w:val="24"/>
          <w:szCs w:val="24"/>
          <w:lang w:eastAsia="zh-CN"/>
        </w:rPr>
        <w:t xml:space="preserve"> CA, Yardley JH, Hamilton SR. Genetic alterations and epithelial dysplasia in juvenile polyposis syndrome and sporadic juvenile polyps. </w:t>
      </w:r>
      <w:r w:rsidRPr="00632ACB">
        <w:rPr>
          <w:rFonts w:ascii="Book Antiqua" w:eastAsia="宋体" w:hAnsi="Book Antiqua" w:cs="宋体"/>
          <w:i/>
          <w:iCs/>
          <w:sz w:val="24"/>
          <w:szCs w:val="24"/>
          <w:lang w:eastAsia="zh-CN"/>
        </w:rPr>
        <w:t xml:space="preserve">Am J </w:t>
      </w:r>
      <w:proofErr w:type="spellStart"/>
      <w:r w:rsidRPr="00632ACB">
        <w:rPr>
          <w:rFonts w:ascii="Book Antiqua" w:eastAsia="宋体" w:hAnsi="Book Antiqua" w:cs="宋体"/>
          <w:i/>
          <w:iCs/>
          <w:sz w:val="24"/>
          <w:szCs w:val="24"/>
          <w:lang w:eastAsia="zh-CN"/>
        </w:rPr>
        <w:t>Pathol</w:t>
      </w:r>
      <w:proofErr w:type="spellEnd"/>
      <w:r w:rsidRPr="00632ACB">
        <w:rPr>
          <w:rFonts w:ascii="Book Antiqua" w:eastAsia="宋体" w:hAnsi="Book Antiqua" w:cs="宋体"/>
          <w:sz w:val="24"/>
          <w:szCs w:val="24"/>
          <w:lang w:eastAsia="zh-CN"/>
        </w:rPr>
        <w:t> 1997; </w:t>
      </w:r>
      <w:r w:rsidRPr="00632ACB">
        <w:rPr>
          <w:rFonts w:ascii="Book Antiqua" w:eastAsia="宋体" w:hAnsi="Book Antiqua" w:cs="宋体"/>
          <w:b/>
          <w:bCs/>
          <w:sz w:val="24"/>
          <w:szCs w:val="24"/>
          <w:lang w:eastAsia="zh-CN"/>
        </w:rPr>
        <w:t>150</w:t>
      </w:r>
      <w:r w:rsidRPr="00632ACB">
        <w:rPr>
          <w:rFonts w:ascii="Book Antiqua" w:eastAsia="宋体" w:hAnsi="Book Antiqua" w:cs="宋体"/>
          <w:sz w:val="24"/>
          <w:szCs w:val="24"/>
          <w:lang w:eastAsia="zh-CN"/>
        </w:rPr>
        <w:t>: 939-947 [PMID: 9060832]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Howe JR</w:t>
      </w:r>
      <w:r w:rsidRPr="00632ACB">
        <w:rPr>
          <w:rFonts w:ascii="Book Antiqua" w:eastAsia="宋体" w:hAnsi="Book Antiqua" w:cs="宋体"/>
          <w:sz w:val="24"/>
          <w:szCs w:val="24"/>
          <w:lang w:eastAsia="zh-CN"/>
        </w:rPr>
        <w:t xml:space="preserve">, Sayed MG, Ahmed AF, </w:t>
      </w:r>
      <w:proofErr w:type="spellStart"/>
      <w:r w:rsidRPr="00632ACB">
        <w:rPr>
          <w:rFonts w:ascii="Book Antiqua" w:eastAsia="宋体" w:hAnsi="Book Antiqua" w:cs="宋体"/>
          <w:sz w:val="24"/>
          <w:szCs w:val="24"/>
          <w:lang w:eastAsia="zh-CN"/>
        </w:rPr>
        <w:t>Ringold</w:t>
      </w:r>
      <w:proofErr w:type="spellEnd"/>
      <w:r w:rsidRPr="00632ACB">
        <w:rPr>
          <w:rFonts w:ascii="Book Antiqua" w:eastAsia="宋体" w:hAnsi="Book Antiqua" w:cs="宋体"/>
          <w:sz w:val="24"/>
          <w:szCs w:val="24"/>
          <w:lang w:eastAsia="zh-CN"/>
        </w:rPr>
        <w:t xml:space="preserve"> J, Larsen-</w:t>
      </w:r>
      <w:proofErr w:type="spellStart"/>
      <w:r w:rsidRPr="00632ACB">
        <w:rPr>
          <w:rFonts w:ascii="Book Antiqua" w:eastAsia="宋体" w:hAnsi="Book Antiqua" w:cs="宋体"/>
          <w:sz w:val="24"/>
          <w:szCs w:val="24"/>
          <w:lang w:eastAsia="zh-CN"/>
        </w:rPr>
        <w:t>Haidle</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Merg</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Mitros</w:t>
      </w:r>
      <w:proofErr w:type="spellEnd"/>
      <w:r w:rsidRPr="00632ACB">
        <w:rPr>
          <w:rFonts w:ascii="Book Antiqua" w:eastAsia="宋体" w:hAnsi="Book Antiqua" w:cs="宋体"/>
          <w:sz w:val="24"/>
          <w:szCs w:val="24"/>
          <w:lang w:eastAsia="zh-CN"/>
        </w:rPr>
        <w:t xml:space="preserve"> FA, Vaccaro CA, Petersen GM, Giardiello FM, Tinley ST, </w:t>
      </w:r>
      <w:proofErr w:type="spellStart"/>
      <w:r w:rsidRPr="00632ACB">
        <w:rPr>
          <w:rFonts w:ascii="Book Antiqua" w:eastAsia="宋体" w:hAnsi="Book Antiqua" w:cs="宋体"/>
          <w:sz w:val="24"/>
          <w:szCs w:val="24"/>
          <w:lang w:eastAsia="zh-CN"/>
        </w:rPr>
        <w:t>Aaltonen</w:t>
      </w:r>
      <w:proofErr w:type="spellEnd"/>
      <w:r w:rsidRPr="00632ACB">
        <w:rPr>
          <w:rFonts w:ascii="Book Antiqua" w:eastAsia="宋体" w:hAnsi="Book Antiqua" w:cs="宋体"/>
          <w:sz w:val="24"/>
          <w:szCs w:val="24"/>
          <w:lang w:eastAsia="zh-CN"/>
        </w:rPr>
        <w:t xml:space="preserve"> LA, Lynch HT. </w:t>
      </w:r>
      <w:proofErr w:type="gramStart"/>
      <w:r w:rsidRPr="00632ACB">
        <w:rPr>
          <w:rFonts w:ascii="Book Antiqua" w:eastAsia="宋体" w:hAnsi="Book Antiqua" w:cs="宋体"/>
          <w:sz w:val="24"/>
          <w:szCs w:val="24"/>
          <w:lang w:eastAsia="zh-CN"/>
        </w:rPr>
        <w:t xml:space="preserve">The prevalence of MADH4 and BMPR1A mutations in juvenile polyposis and absence of </w:t>
      </w:r>
      <w:r w:rsidRPr="00632ACB">
        <w:rPr>
          <w:rFonts w:ascii="Book Antiqua" w:eastAsia="宋体" w:hAnsi="Book Antiqua" w:cs="宋体"/>
          <w:sz w:val="24"/>
          <w:szCs w:val="24"/>
          <w:lang w:eastAsia="zh-CN"/>
        </w:rPr>
        <w:lastRenderedPageBreak/>
        <w:t>BMPR2, BMPR1B, and ACVR1 mutations.</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J Med Genet</w:t>
      </w:r>
      <w:r w:rsidRPr="00632ACB">
        <w:rPr>
          <w:rFonts w:ascii="Book Antiqua" w:eastAsia="宋体" w:hAnsi="Book Antiqua" w:cs="宋体"/>
          <w:sz w:val="24"/>
          <w:szCs w:val="24"/>
          <w:lang w:eastAsia="zh-CN"/>
        </w:rPr>
        <w:t> 2004; </w:t>
      </w:r>
      <w:r w:rsidRPr="00632ACB">
        <w:rPr>
          <w:rFonts w:ascii="Book Antiqua" w:eastAsia="宋体" w:hAnsi="Book Antiqua" w:cs="宋体"/>
          <w:b/>
          <w:bCs/>
          <w:sz w:val="24"/>
          <w:szCs w:val="24"/>
          <w:lang w:eastAsia="zh-CN"/>
        </w:rPr>
        <w:t>41</w:t>
      </w:r>
      <w:r w:rsidRPr="00632ACB">
        <w:rPr>
          <w:rFonts w:ascii="Book Antiqua" w:eastAsia="宋体" w:hAnsi="Book Antiqua" w:cs="宋体"/>
          <w:sz w:val="24"/>
          <w:szCs w:val="24"/>
          <w:lang w:eastAsia="zh-CN"/>
        </w:rPr>
        <w:t>: 484-491 [PMID: 15235019 DOI: 10.1136/jmg.2004.018598]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Sayed MG</w:t>
      </w:r>
      <w:r w:rsidRPr="00632ACB">
        <w:rPr>
          <w:rFonts w:ascii="Book Antiqua" w:eastAsia="宋体" w:hAnsi="Book Antiqua" w:cs="宋体"/>
          <w:sz w:val="24"/>
          <w:szCs w:val="24"/>
          <w:lang w:eastAsia="zh-CN"/>
        </w:rPr>
        <w:t xml:space="preserve">, Ahmed AF, </w:t>
      </w:r>
      <w:proofErr w:type="spellStart"/>
      <w:r w:rsidRPr="00632ACB">
        <w:rPr>
          <w:rFonts w:ascii="Book Antiqua" w:eastAsia="宋体" w:hAnsi="Book Antiqua" w:cs="宋体"/>
          <w:sz w:val="24"/>
          <w:szCs w:val="24"/>
          <w:lang w:eastAsia="zh-CN"/>
        </w:rPr>
        <w:t>Ringold</w:t>
      </w:r>
      <w:proofErr w:type="spellEnd"/>
      <w:r w:rsidRPr="00632ACB">
        <w:rPr>
          <w:rFonts w:ascii="Book Antiqua" w:eastAsia="宋体" w:hAnsi="Book Antiqua" w:cs="宋体"/>
          <w:sz w:val="24"/>
          <w:szCs w:val="24"/>
          <w:lang w:eastAsia="zh-CN"/>
        </w:rPr>
        <w:t xml:space="preserve"> JR, Anderson ME, Bair JL, </w:t>
      </w:r>
      <w:proofErr w:type="spellStart"/>
      <w:r w:rsidRPr="00632ACB">
        <w:rPr>
          <w:rFonts w:ascii="Book Antiqua" w:eastAsia="宋体" w:hAnsi="Book Antiqua" w:cs="宋体"/>
          <w:sz w:val="24"/>
          <w:szCs w:val="24"/>
          <w:lang w:eastAsia="zh-CN"/>
        </w:rPr>
        <w:t>Mitros</w:t>
      </w:r>
      <w:proofErr w:type="spellEnd"/>
      <w:r w:rsidRPr="00632ACB">
        <w:rPr>
          <w:rFonts w:ascii="Book Antiqua" w:eastAsia="宋体" w:hAnsi="Book Antiqua" w:cs="宋体"/>
          <w:sz w:val="24"/>
          <w:szCs w:val="24"/>
          <w:lang w:eastAsia="zh-CN"/>
        </w:rPr>
        <w:t xml:space="preserve"> FA, Lynch HT, Tinley ST, Petersen GM, Giardiello FM, Vogelstein B, Howe JR. Germline SMAD4 or BMPR1A mutations and phenotype of juvenile polyposis.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 xml:space="preserve">Ann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sz w:val="24"/>
          <w:szCs w:val="24"/>
          <w:lang w:eastAsia="zh-CN"/>
        </w:rPr>
        <w:t> 2002; </w:t>
      </w:r>
      <w:r w:rsidRPr="00632ACB">
        <w:rPr>
          <w:rFonts w:ascii="Book Antiqua" w:eastAsia="宋体" w:hAnsi="Book Antiqua" w:cs="宋体"/>
          <w:b/>
          <w:bCs/>
          <w:sz w:val="24"/>
          <w:szCs w:val="24"/>
          <w:lang w:eastAsia="zh-CN"/>
        </w:rPr>
        <w:t>9</w:t>
      </w:r>
      <w:r w:rsidRPr="00632ACB">
        <w:rPr>
          <w:rFonts w:ascii="Book Antiqua" w:eastAsia="宋体" w:hAnsi="Book Antiqua" w:cs="宋体"/>
          <w:sz w:val="24"/>
          <w:szCs w:val="24"/>
          <w:lang w:eastAsia="zh-CN"/>
        </w:rPr>
        <w:t>: 901-906 [PMID: 12417513 DOI: 10.1007/BF02557528]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Lynch HT</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Drescher</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Knezetic</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Lanspa</w:t>
      </w:r>
      <w:proofErr w:type="spellEnd"/>
      <w:r w:rsidRPr="00632ACB">
        <w:rPr>
          <w:rFonts w:ascii="Book Antiqua" w:eastAsia="宋体" w:hAnsi="Book Antiqua" w:cs="宋体"/>
          <w:sz w:val="24"/>
          <w:szCs w:val="24"/>
          <w:lang w:eastAsia="zh-CN"/>
        </w:rPr>
        <w:t xml:space="preserve"> S. Genetics, biomarkers, hereditary cancer syndrome diagnosis, heterogeneity and treatment: a review.</w:t>
      </w:r>
      <w:r w:rsidRPr="00632ACB">
        <w:rPr>
          <w:rFonts w:ascii="Book Antiqua" w:eastAsia="宋体" w:hAnsi="Book Antiqua" w:cs="宋体" w:hint="eastAsia"/>
          <w:sz w:val="24"/>
          <w:szCs w:val="24"/>
          <w:lang w:eastAsia="zh-CN"/>
        </w:rPr>
        <w:t xml:space="preserve"> </w:t>
      </w:r>
      <w:proofErr w:type="spellStart"/>
      <w:r w:rsidRPr="00632ACB">
        <w:rPr>
          <w:rFonts w:ascii="Book Antiqua" w:eastAsia="宋体" w:hAnsi="Book Antiqua" w:cs="宋体"/>
          <w:i/>
          <w:iCs/>
          <w:sz w:val="24"/>
          <w:szCs w:val="24"/>
          <w:lang w:eastAsia="zh-CN"/>
        </w:rPr>
        <w:t>Curr</w:t>
      </w:r>
      <w:proofErr w:type="spellEnd"/>
      <w:r w:rsidRPr="00632ACB">
        <w:rPr>
          <w:rFonts w:ascii="Book Antiqua" w:eastAsia="宋体" w:hAnsi="Book Antiqua" w:cs="宋体"/>
          <w:i/>
          <w:iCs/>
          <w:sz w:val="24"/>
          <w:szCs w:val="24"/>
          <w:lang w:eastAsia="zh-CN"/>
        </w:rPr>
        <w:t xml:space="preserve"> Treat Options </w:t>
      </w:r>
      <w:proofErr w:type="spellStart"/>
      <w:r w:rsidRPr="00632ACB">
        <w:rPr>
          <w:rFonts w:ascii="Book Antiqua" w:eastAsia="宋体" w:hAnsi="Book Antiqua" w:cs="宋体"/>
          <w:i/>
          <w:iCs/>
          <w:sz w:val="24"/>
          <w:szCs w:val="24"/>
          <w:lang w:eastAsia="zh-CN"/>
        </w:rPr>
        <w:t>Oncol</w:t>
      </w:r>
      <w:proofErr w:type="spellEnd"/>
      <w:r w:rsidRPr="00632ACB">
        <w:rPr>
          <w:rFonts w:ascii="Book Antiqua" w:eastAsia="宋体" w:hAnsi="Book Antiqua" w:cs="宋体"/>
          <w:sz w:val="24"/>
          <w:szCs w:val="24"/>
          <w:lang w:eastAsia="zh-CN"/>
        </w:rPr>
        <w:t> 2014; </w:t>
      </w:r>
      <w:r w:rsidRPr="00632ACB">
        <w:rPr>
          <w:rFonts w:ascii="Book Antiqua" w:eastAsia="宋体" w:hAnsi="Book Antiqua" w:cs="宋体"/>
          <w:b/>
          <w:bCs/>
          <w:sz w:val="24"/>
          <w:szCs w:val="24"/>
          <w:lang w:eastAsia="zh-CN"/>
        </w:rPr>
        <w:t>15</w:t>
      </w:r>
      <w:r w:rsidRPr="00632ACB">
        <w:rPr>
          <w:rFonts w:ascii="Book Antiqua" w:eastAsia="宋体" w:hAnsi="Book Antiqua" w:cs="宋体"/>
          <w:sz w:val="24"/>
          <w:szCs w:val="24"/>
          <w:lang w:eastAsia="zh-CN"/>
        </w:rPr>
        <w:t>: 429-442 [PMID: 24827900 DOI: 10.1007/s11864-014-0293-5]</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Loftus EV</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Schoenfeld</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Sandborn</w:t>
      </w:r>
      <w:proofErr w:type="spellEnd"/>
      <w:r w:rsidRPr="00632ACB">
        <w:rPr>
          <w:rFonts w:ascii="Book Antiqua" w:eastAsia="宋体" w:hAnsi="Book Antiqua" w:cs="宋体"/>
          <w:sz w:val="24"/>
          <w:szCs w:val="24"/>
          <w:lang w:eastAsia="zh-CN"/>
        </w:rPr>
        <w:t xml:space="preserve"> WJ.</w:t>
      </w:r>
      <w:proofErr w:type="gramEnd"/>
      <w:r w:rsidRPr="00632ACB">
        <w:rPr>
          <w:rFonts w:ascii="Book Antiqua" w:eastAsia="宋体" w:hAnsi="Book Antiqua" w:cs="宋体"/>
          <w:sz w:val="24"/>
          <w:szCs w:val="24"/>
          <w:lang w:eastAsia="zh-CN"/>
        </w:rPr>
        <w:t xml:space="preserve"> The epidemiology and natural history of Crohn's disease in population-based patient cohorts from North America: a systematic review. </w:t>
      </w:r>
      <w:r w:rsidRPr="00632ACB">
        <w:rPr>
          <w:rFonts w:ascii="Book Antiqua" w:eastAsia="宋体" w:hAnsi="Book Antiqua" w:cs="宋体"/>
          <w:i/>
          <w:iCs/>
          <w:sz w:val="24"/>
          <w:szCs w:val="24"/>
          <w:lang w:eastAsia="zh-CN"/>
        </w:rPr>
        <w:t xml:space="preserve">Aliment </w:t>
      </w:r>
      <w:proofErr w:type="spellStart"/>
      <w:r w:rsidRPr="00632ACB">
        <w:rPr>
          <w:rFonts w:ascii="Book Antiqua" w:eastAsia="宋体" w:hAnsi="Book Antiqua" w:cs="宋体"/>
          <w:i/>
          <w:iCs/>
          <w:sz w:val="24"/>
          <w:szCs w:val="24"/>
          <w:lang w:eastAsia="zh-CN"/>
        </w:rPr>
        <w:t>Pharmacol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Ther</w:t>
      </w:r>
      <w:proofErr w:type="spellEnd"/>
      <w:r w:rsidRPr="00632ACB">
        <w:rPr>
          <w:rFonts w:ascii="Book Antiqua" w:eastAsia="宋体" w:hAnsi="Book Antiqua" w:cs="宋体"/>
          <w:sz w:val="24"/>
          <w:szCs w:val="24"/>
          <w:lang w:eastAsia="zh-CN"/>
        </w:rPr>
        <w:t> 2002; </w:t>
      </w:r>
      <w:r w:rsidRPr="00632ACB">
        <w:rPr>
          <w:rFonts w:ascii="Book Antiqua" w:eastAsia="宋体" w:hAnsi="Book Antiqua" w:cs="宋体"/>
          <w:b/>
          <w:bCs/>
          <w:sz w:val="24"/>
          <w:szCs w:val="24"/>
          <w:lang w:eastAsia="zh-CN"/>
        </w:rPr>
        <w:t>16</w:t>
      </w:r>
      <w:r w:rsidRPr="00632ACB">
        <w:rPr>
          <w:rFonts w:ascii="Book Antiqua" w:eastAsia="宋体" w:hAnsi="Book Antiqua" w:cs="宋体"/>
          <w:sz w:val="24"/>
          <w:szCs w:val="24"/>
          <w:lang w:eastAsia="zh-CN"/>
        </w:rPr>
        <w:t>: 51-60 [PMID: 11856078 DOI: 10.1046/j.1365-2036.2002.01140.x]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Canavan C</w:t>
      </w:r>
      <w:r w:rsidRPr="00632ACB">
        <w:rPr>
          <w:rFonts w:ascii="Book Antiqua" w:eastAsia="宋体" w:hAnsi="Book Antiqua" w:cs="宋体"/>
          <w:sz w:val="24"/>
          <w:szCs w:val="24"/>
          <w:lang w:eastAsia="zh-CN"/>
        </w:rPr>
        <w:t>, Abrams KR, Mayberry J. Meta-analysis: colorectal and small bowel cancer risk in patients with Crohn's disease. </w:t>
      </w:r>
      <w:r w:rsidRPr="00632ACB">
        <w:rPr>
          <w:rFonts w:ascii="Book Antiqua" w:eastAsia="宋体" w:hAnsi="Book Antiqua" w:cs="宋体"/>
          <w:i/>
          <w:iCs/>
          <w:sz w:val="24"/>
          <w:szCs w:val="24"/>
          <w:lang w:eastAsia="zh-CN"/>
        </w:rPr>
        <w:t xml:space="preserve">Aliment </w:t>
      </w:r>
      <w:proofErr w:type="spellStart"/>
      <w:r w:rsidRPr="00632ACB">
        <w:rPr>
          <w:rFonts w:ascii="Book Antiqua" w:eastAsia="宋体" w:hAnsi="Book Antiqua" w:cs="宋体"/>
          <w:i/>
          <w:iCs/>
          <w:sz w:val="24"/>
          <w:szCs w:val="24"/>
          <w:lang w:eastAsia="zh-CN"/>
        </w:rPr>
        <w:t>Pharmacol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Ther</w:t>
      </w:r>
      <w:proofErr w:type="spell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2006;</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23</w:t>
      </w:r>
      <w:r w:rsidRPr="00632ACB">
        <w:rPr>
          <w:rFonts w:ascii="Book Antiqua" w:eastAsia="宋体" w:hAnsi="Book Antiqua" w:cs="宋体"/>
          <w:sz w:val="24"/>
          <w:szCs w:val="24"/>
          <w:lang w:eastAsia="zh-CN"/>
        </w:rPr>
        <w:t>: 1097-1104 [PMID: 16611269 DOI: 10.1111/j.1365-2036.2006.02854.x]</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Feldstein RC</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Sood</w:t>
      </w:r>
      <w:proofErr w:type="spellEnd"/>
      <w:r w:rsidRPr="00632ACB">
        <w:rPr>
          <w:rFonts w:ascii="Book Antiqua" w:eastAsia="宋体" w:hAnsi="Book Antiqua" w:cs="宋体"/>
          <w:sz w:val="24"/>
          <w:szCs w:val="24"/>
          <w:lang w:eastAsia="zh-CN"/>
        </w:rPr>
        <w:t xml:space="preserve"> S, Katz S. Small bowel adenocarcinoma in Crohn's disease.</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Inflamm</w:t>
      </w:r>
      <w:proofErr w:type="spellEnd"/>
      <w:r w:rsidRPr="00632ACB">
        <w:rPr>
          <w:rFonts w:ascii="Book Antiqua" w:eastAsia="宋体" w:hAnsi="Book Antiqua" w:cs="宋体"/>
          <w:i/>
          <w:iCs/>
          <w:sz w:val="24"/>
          <w:szCs w:val="24"/>
          <w:lang w:eastAsia="zh-CN"/>
        </w:rPr>
        <w:t xml:space="preserve"> Bowel Dis</w:t>
      </w:r>
      <w:r w:rsidRPr="00632ACB">
        <w:rPr>
          <w:rFonts w:ascii="Book Antiqua" w:eastAsia="宋体" w:hAnsi="Book Antiqua" w:cs="宋体"/>
          <w:sz w:val="24"/>
          <w:szCs w:val="24"/>
          <w:lang w:eastAsia="zh-CN"/>
        </w:rPr>
        <w:t> 2008; </w:t>
      </w:r>
      <w:r w:rsidRPr="00632ACB">
        <w:rPr>
          <w:rFonts w:ascii="Book Antiqua" w:eastAsia="宋体" w:hAnsi="Book Antiqua" w:cs="宋体"/>
          <w:b/>
          <w:bCs/>
          <w:sz w:val="24"/>
          <w:szCs w:val="24"/>
          <w:lang w:eastAsia="zh-CN"/>
        </w:rPr>
        <w:t>14</w:t>
      </w:r>
      <w:r w:rsidRPr="00632ACB">
        <w:rPr>
          <w:rFonts w:ascii="Book Antiqua" w:eastAsia="宋体" w:hAnsi="Book Antiqua" w:cs="宋体"/>
          <w:sz w:val="24"/>
          <w:szCs w:val="24"/>
          <w:lang w:eastAsia="zh-CN"/>
        </w:rPr>
        <w:t>: 1154-1157 [PMID: 18275076 DOI: 10.1002/ibd.20393]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 xml:space="preserve">von </w:t>
      </w:r>
      <w:proofErr w:type="spellStart"/>
      <w:r w:rsidRPr="00632ACB">
        <w:rPr>
          <w:rFonts w:ascii="Book Antiqua" w:eastAsia="宋体" w:hAnsi="Book Antiqua" w:cs="宋体"/>
          <w:b/>
          <w:bCs/>
          <w:sz w:val="24"/>
          <w:szCs w:val="24"/>
          <w:lang w:eastAsia="zh-CN"/>
        </w:rPr>
        <w:t>Roon</w:t>
      </w:r>
      <w:proofErr w:type="spellEnd"/>
      <w:r w:rsidRPr="00632ACB">
        <w:rPr>
          <w:rFonts w:ascii="Book Antiqua" w:eastAsia="宋体" w:hAnsi="Book Antiqua" w:cs="宋体"/>
          <w:b/>
          <w:bCs/>
          <w:sz w:val="24"/>
          <w:szCs w:val="24"/>
          <w:lang w:eastAsia="zh-CN"/>
        </w:rPr>
        <w:t xml:space="preserve"> AC</w:t>
      </w:r>
      <w:r w:rsidRPr="00632ACB">
        <w:rPr>
          <w:rFonts w:ascii="Book Antiqua" w:eastAsia="宋体" w:hAnsi="Book Antiqua" w:cs="宋体"/>
          <w:sz w:val="24"/>
          <w:szCs w:val="24"/>
          <w:lang w:eastAsia="zh-CN"/>
        </w:rPr>
        <w:t xml:space="preserve">, Reese G, </w:t>
      </w:r>
      <w:proofErr w:type="spellStart"/>
      <w:r w:rsidRPr="00632ACB">
        <w:rPr>
          <w:rFonts w:ascii="Book Antiqua" w:eastAsia="宋体" w:hAnsi="Book Antiqua" w:cs="宋体"/>
          <w:sz w:val="24"/>
          <w:szCs w:val="24"/>
          <w:lang w:eastAsia="zh-CN"/>
        </w:rPr>
        <w:t>Teare</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Constantinides</w:t>
      </w:r>
      <w:proofErr w:type="spellEnd"/>
      <w:r w:rsidRPr="00632ACB">
        <w:rPr>
          <w:rFonts w:ascii="Book Antiqua" w:eastAsia="宋体" w:hAnsi="Book Antiqua" w:cs="宋体"/>
          <w:sz w:val="24"/>
          <w:szCs w:val="24"/>
          <w:lang w:eastAsia="zh-CN"/>
        </w:rPr>
        <w:t xml:space="preserve"> V, </w:t>
      </w:r>
      <w:proofErr w:type="spellStart"/>
      <w:r w:rsidRPr="00632ACB">
        <w:rPr>
          <w:rFonts w:ascii="Book Antiqua" w:eastAsia="宋体" w:hAnsi="Book Antiqua" w:cs="宋体"/>
          <w:sz w:val="24"/>
          <w:szCs w:val="24"/>
          <w:lang w:eastAsia="zh-CN"/>
        </w:rPr>
        <w:t>Darzi</w:t>
      </w:r>
      <w:proofErr w:type="spellEnd"/>
      <w:r w:rsidRPr="00632ACB">
        <w:rPr>
          <w:rFonts w:ascii="Book Antiqua" w:eastAsia="宋体" w:hAnsi="Book Antiqua" w:cs="宋体"/>
          <w:sz w:val="24"/>
          <w:szCs w:val="24"/>
          <w:lang w:eastAsia="zh-CN"/>
        </w:rPr>
        <w:t xml:space="preserve"> AW, </w:t>
      </w:r>
      <w:proofErr w:type="spellStart"/>
      <w:r w:rsidRPr="00632ACB">
        <w:rPr>
          <w:rFonts w:ascii="Book Antiqua" w:eastAsia="宋体" w:hAnsi="Book Antiqua" w:cs="宋体"/>
          <w:sz w:val="24"/>
          <w:szCs w:val="24"/>
          <w:lang w:eastAsia="zh-CN"/>
        </w:rPr>
        <w:t>Tekkis</w:t>
      </w:r>
      <w:proofErr w:type="spellEnd"/>
      <w:r w:rsidRPr="00632ACB">
        <w:rPr>
          <w:rFonts w:ascii="Book Antiqua" w:eastAsia="宋体" w:hAnsi="Book Antiqua" w:cs="宋体"/>
          <w:sz w:val="24"/>
          <w:szCs w:val="24"/>
          <w:lang w:eastAsia="zh-CN"/>
        </w:rPr>
        <w:t xml:space="preserve"> PP. </w:t>
      </w:r>
      <w:proofErr w:type="gramStart"/>
      <w:r w:rsidRPr="00632ACB">
        <w:rPr>
          <w:rFonts w:ascii="Book Antiqua" w:eastAsia="宋体" w:hAnsi="Book Antiqua" w:cs="宋体"/>
          <w:sz w:val="24"/>
          <w:szCs w:val="24"/>
          <w:lang w:eastAsia="zh-CN"/>
        </w:rPr>
        <w:t>The risk of cancer in patients with Crohn's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Dis Colon Rectum</w:t>
      </w:r>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50</w:t>
      </w:r>
      <w:r w:rsidRPr="00632ACB">
        <w:rPr>
          <w:rFonts w:ascii="Book Antiqua" w:eastAsia="宋体" w:hAnsi="Book Antiqua" w:cs="宋体"/>
          <w:sz w:val="24"/>
          <w:szCs w:val="24"/>
          <w:lang w:eastAsia="zh-CN"/>
        </w:rPr>
        <w:t>: 839-855 [PMID: 17308939 DOI: 10.1007/s10350-006-0848-z]</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Shaukat</w:t>
      </w:r>
      <w:proofErr w:type="spellEnd"/>
      <w:r w:rsidRPr="00632ACB">
        <w:rPr>
          <w:rFonts w:ascii="Book Antiqua" w:eastAsia="宋体" w:hAnsi="Book Antiqua" w:cs="宋体"/>
          <w:b/>
          <w:bCs/>
          <w:sz w:val="24"/>
          <w:szCs w:val="24"/>
          <w:lang w:eastAsia="zh-CN"/>
        </w:rPr>
        <w:t xml:space="preserve"> A</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Virnig</w:t>
      </w:r>
      <w:proofErr w:type="spellEnd"/>
      <w:r w:rsidRPr="00632ACB">
        <w:rPr>
          <w:rFonts w:ascii="Book Antiqua" w:eastAsia="宋体" w:hAnsi="Book Antiqua" w:cs="宋体"/>
          <w:sz w:val="24"/>
          <w:szCs w:val="24"/>
          <w:lang w:eastAsia="zh-CN"/>
        </w:rPr>
        <w:t xml:space="preserve"> DJ, Howard D, </w:t>
      </w:r>
      <w:proofErr w:type="spellStart"/>
      <w:r w:rsidRPr="00632ACB">
        <w:rPr>
          <w:rFonts w:ascii="Book Antiqua" w:eastAsia="宋体" w:hAnsi="Book Antiqua" w:cs="宋体"/>
          <w:sz w:val="24"/>
          <w:szCs w:val="24"/>
          <w:lang w:eastAsia="zh-CN"/>
        </w:rPr>
        <w:t>Sitaraman</w:t>
      </w:r>
      <w:proofErr w:type="spellEnd"/>
      <w:r w:rsidRPr="00632ACB">
        <w:rPr>
          <w:rFonts w:ascii="Book Antiqua" w:eastAsia="宋体" w:hAnsi="Book Antiqua" w:cs="宋体"/>
          <w:sz w:val="24"/>
          <w:szCs w:val="24"/>
          <w:lang w:eastAsia="zh-CN"/>
        </w:rPr>
        <w:t xml:space="preserve"> SV, </w:t>
      </w:r>
      <w:proofErr w:type="spellStart"/>
      <w:r w:rsidRPr="00632ACB">
        <w:rPr>
          <w:rFonts w:ascii="Book Antiqua" w:eastAsia="宋体" w:hAnsi="Book Antiqua" w:cs="宋体"/>
          <w:sz w:val="24"/>
          <w:szCs w:val="24"/>
          <w:lang w:eastAsia="zh-CN"/>
        </w:rPr>
        <w:t>Liff</w:t>
      </w:r>
      <w:proofErr w:type="spellEnd"/>
      <w:r w:rsidRPr="00632ACB">
        <w:rPr>
          <w:rFonts w:ascii="Book Antiqua" w:eastAsia="宋体" w:hAnsi="Book Antiqua" w:cs="宋体"/>
          <w:sz w:val="24"/>
          <w:szCs w:val="24"/>
          <w:lang w:eastAsia="zh-CN"/>
        </w:rPr>
        <w:t xml:space="preserve"> JM, </w:t>
      </w:r>
      <w:proofErr w:type="spellStart"/>
      <w:r w:rsidRPr="00632ACB">
        <w:rPr>
          <w:rFonts w:ascii="Book Antiqua" w:eastAsia="宋体" w:hAnsi="Book Antiqua" w:cs="宋体"/>
          <w:sz w:val="24"/>
          <w:szCs w:val="24"/>
          <w:lang w:eastAsia="zh-CN"/>
        </w:rPr>
        <w:t>Lederle</w:t>
      </w:r>
      <w:proofErr w:type="spellEnd"/>
      <w:r w:rsidRPr="00632ACB">
        <w:rPr>
          <w:rFonts w:ascii="Book Antiqua" w:eastAsia="宋体" w:hAnsi="Book Antiqua" w:cs="宋体"/>
          <w:sz w:val="24"/>
          <w:szCs w:val="24"/>
          <w:lang w:eastAsia="zh-CN"/>
        </w:rPr>
        <w:t xml:space="preserve"> FA. Crohn's disease and small bowel adenocarcinoma: a population-based case-control study. </w:t>
      </w:r>
      <w:r w:rsidRPr="00632ACB">
        <w:rPr>
          <w:rFonts w:ascii="Book Antiqua" w:eastAsia="宋体" w:hAnsi="Book Antiqua" w:cs="宋体"/>
          <w:i/>
          <w:iCs/>
          <w:sz w:val="24"/>
          <w:szCs w:val="24"/>
          <w:lang w:eastAsia="zh-CN"/>
        </w:rPr>
        <w:t xml:space="preserve">Cancer </w:t>
      </w:r>
      <w:proofErr w:type="spellStart"/>
      <w:r w:rsidRPr="00632ACB">
        <w:rPr>
          <w:rFonts w:ascii="Book Antiqua" w:eastAsia="宋体" w:hAnsi="Book Antiqua" w:cs="宋体"/>
          <w:i/>
          <w:iCs/>
          <w:sz w:val="24"/>
          <w:szCs w:val="24"/>
          <w:lang w:eastAsia="zh-CN"/>
        </w:rPr>
        <w:t>Epidemiol</w:t>
      </w:r>
      <w:proofErr w:type="spellEnd"/>
      <w:r w:rsidRPr="00632ACB">
        <w:rPr>
          <w:rFonts w:ascii="Book Antiqua" w:eastAsia="宋体" w:hAnsi="Book Antiqua" w:cs="宋体"/>
          <w:i/>
          <w:iCs/>
          <w:sz w:val="24"/>
          <w:szCs w:val="24"/>
          <w:lang w:eastAsia="zh-CN"/>
        </w:rPr>
        <w:t xml:space="preserve"> Biomarkers </w:t>
      </w:r>
      <w:proofErr w:type="spellStart"/>
      <w:r w:rsidRPr="00632ACB">
        <w:rPr>
          <w:rFonts w:ascii="Book Antiqua" w:eastAsia="宋体" w:hAnsi="Book Antiqua" w:cs="宋体"/>
          <w:i/>
          <w:iCs/>
          <w:sz w:val="24"/>
          <w:szCs w:val="24"/>
          <w:lang w:eastAsia="zh-CN"/>
        </w:rPr>
        <w:t>Prev</w:t>
      </w:r>
      <w:proofErr w:type="spellEnd"/>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20</w:t>
      </w:r>
      <w:r w:rsidRPr="00632ACB">
        <w:rPr>
          <w:rFonts w:ascii="Book Antiqua" w:eastAsia="宋体" w:hAnsi="Book Antiqua" w:cs="宋体"/>
          <w:sz w:val="24"/>
          <w:szCs w:val="24"/>
          <w:lang w:eastAsia="zh-CN"/>
        </w:rPr>
        <w:t>: 1120-1123 [PMID: 21467236 DOI: 10.1158/1055-9965.EPI-10-1281]</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4</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Friedman S</w:t>
      </w:r>
      <w:r w:rsidRPr="00632ACB">
        <w:rPr>
          <w:rFonts w:ascii="Book Antiqua" w:eastAsia="宋体" w:hAnsi="Book Antiqua" w:cs="宋体"/>
          <w:sz w:val="24"/>
          <w:szCs w:val="24"/>
          <w:lang w:eastAsia="zh-CN"/>
        </w:rPr>
        <w:t>. Cancer in Crohn's disease.</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North Am</w:t>
      </w:r>
      <w:r w:rsidRPr="00632ACB">
        <w:rPr>
          <w:rFonts w:ascii="Book Antiqua" w:eastAsia="宋体" w:hAnsi="Book Antiqua" w:cs="宋体"/>
          <w:sz w:val="24"/>
          <w:szCs w:val="24"/>
          <w:lang w:eastAsia="zh-CN"/>
        </w:rPr>
        <w:t> 2006; </w:t>
      </w:r>
      <w:r w:rsidRPr="00632ACB">
        <w:rPr>
          <w:rFonts w:ascii="Book Antiqua" w:eastAsia="宋体" w:hAnsi="Book Antiqua" w:cs="宋体"/>
          <w:b/>
          <w:bCs/>
          <w:sz w:val="24"/>
          <w:szCs w:val="24"/>
          <w:lang w:eastAsia="zh-CN"/>
        </w:rPr>
        <w:t>35</w:t>
      </w:r>
      <w:r w:rsidRPr="00632ACB">
        <w:rPr>
          <w:rFonts w:ascii="Book Antiqua" w:eastAsia="宋体" w:hAnsi="Book Antiqua" w:cs="宋体"/>
          <w:sz w:val="24"/>
          <w:szCs w:val="24"/>
          <w:lang w:eastAsia="zh-CN"/>
        </w:rPr>
        <w:t>: 621-639 [PMID: 16952744 DOI: 10.1016/j.gtc.2006.07.008]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49</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Dossett</w:t>
      </w:r>
      <w:proofErr w:type="spellEnd"/>
      <w:r w:rsidRPr="00632ACB">
        <w:rPr>
          <w:rFonts w:ascii="Book Antiqua" w:eastAsia="宋体" w:hAnsi="Book Antiqua" w:cs="宋体"/>
          <w:b/>
          <w:bCs/>
          <w:sz w:val="24"/>
          <w:szCs w:val="24"/>
          <w:lang w:eastAsia="zh-CN"/>
        </w:rPr>
        <w:t xml:space="preserve"> LA</w:t>
      </w:r>
      <w:r w:rsidRPr="00632ACB">
        <w:rPr>
          <w:rFonts w:ascii="Book Antiqua" w:eastAsia="宋体" w:hAnsi="Book Antiqua" w:cs="宋体"/>
          <w:sz w:val="24"/>
          <w:szCs w:val="24"/>
          <w:lang w:eastAsia="zh-CN"/>
        </w:rPr>
        <w:t xml:space="preserve">, White LM, Welch DC, </w:t>
      </w:r>
      <w:proofErr w:type="spellStart"/>
      <w:r w:rsidRPr="00632ACB">
        <w:rPr>
          <w:rFonts w:ascii="Book Antiqua" w:eastAsia="宋体" w:hAnsi="Book Antiqua" w:cs="宋体"/>
          <w:sz w:val="24"/>
          <w:szCs w:val="24"/>
          <w:lang w:eastAsia="zh-CN"/>
        </w:rPr>
        <w:t>Herline</w:t>
      </w:r>
      <w:proofErr w:type="spellEnd"/>
      <w:r w:rsidRPr="00632ACB">
        <w:rPr>
          <w:rFonts w:ascii="Book Antiqua" w:eastAsia="宋体" w:hAnsi="Book Antiqua" w:cs="宋体"/>
          <w:sz w:val="24"/>
          <w:szCs w:val="24"/>
          <w:lang w:eastAsia="zh-CN"/>
        </w:rPr>
        <w:t xml:space="preserve"> AJ, Muldoon RL, Schwartz DA, Wise PE. Small bowel adenocarcinoma complicating Crohn's disease: case series and review of the literature. </w:t>
      </w:r>
      <w:r w:rsidRPr="00632ACB">
        <w:rPr>
          <w:rFonts w:ascii="Book Antiqua" w:eastAsia="宋体" w:hAnsi="Book Antiqua" w:cs="宋体"/>
          <w:i/>
          <w:iCs/>
          <w:sz w:val="24"/>
          <w:szCs w:val="24"/>
          <w:lang w:eastAsia="zh-CN"/>
        </w:rPr>
        <w:t xml:space="preserve">Am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73</w:t>
      </w:r>
      <w:r w:rsidRPr="00632ACB">
        <w:rPr>
          <w:rFonts w:ascii="Book Antiqua" w:eastAsia="宋体" w:hAnsi="Book Antiqua" w:cs="宋体"/>
          <w:sz w:val="24"/>
          <w:szCs w:val="24"/>
          <w:lang w:eastAsia="zh-CN"/>
        </w:rPr>
        <w:t>: 1181-1187 [PMID: 18092659]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lastRenderedPageBreak/>
        <w:t>5</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Braun J</w:t>
      </w:r>
      <w:r w:rsidRPr="00632ACB">
        <w:rPr>
          <w:rFonts w:ascii="Book Antiqua" w:eastAsia="宋体" w:hAnsi="Book Antiqua" w:cs="宋体"/>
          <w:sz w:val="24"/>
          <w:szCs w:val="24"/>
          <w:lang w:eastAsia="zh-CN"/>
        </w:rPr>
        <w:t>, Wei B. Body traffic: ecology, genetics, and immunity in inflammatory bowel disease.</w:t>
      </w:r>
      <w:r w:rsidRPr="00632ACB">
        <w:rPr>
          <w:rFonts w:ascii="Book Antiqua" w:eastAsia="宋体" w:hAnsi="Book Antiqua" w:cs="宋体" w:hint="eastAsia"/>
          <w:sz w:val="24"/>
          <w:szCs w:val="24"/>
          <w:lang w:eastAsia="zh-CN"/>
        </w:rPr>
        <w:t xml:space="preserve"> </w:t>
      </w:r>
      <w:proofErr w:type="spellStart"/>
      <w:r w:rsidRPr="00632ACB">
        <w:rPr>
          <w:rFonts w:ascii="Book Antiqua" w:eastAsia="宋体" w:hAnsi="Book Antiqua" w:cs="宋体"/>
          <w:i/>
          <w:iCs/>
          <w:sz w:val="24"/>
          <w:szCs w:val="24"/>
          <w:lang w:eastAsia="zh-CN"/>
        </w:rPr>
        <w:t>Annu</w:t>
      </w:r>
      <w:proofErr w:type="spellEnd"/>
      <w:r w:rsidRPr="00632ACB">
        <w:rPr>
          <w:rFonts w:ascii="Book Antiqua" w:eastAsia="宋体" w:hAnsi="Book Antiqua" w:cs="宋体"/>
          <w:i/>
          <w:iCs/>
          <w:sz w:val="24"/>
          <w:szCs w:val="24"/>
          <w:lang w:eastAsia="zh-CN"/>
        </w:rPr>
        <w:t xml:space="preserve"> Rev </w:t>
      </w:r>
      <w:proofErr w:type="spellStart"/>
      <w:r w:rsidRPr="00632ACB">
        <w:rPr>
          <w:rFonts w:ascii="Book Antiqua" w:eastAsia="宋体" w:hAnsi="Book Antiqua" w:cs="宋体"/>
          <w:i/>
          <w:iCs/>
          <w:sz w:val="24"/>
          <w:szCs w:val="24"/>
          <w:lang w:eastAsia="zh-CN"/>
        </w:rPr>
        <w:t>Pathol</w:t>
      </w:r>
      <w:proofErr w:type="spellEnd"/>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2</w:t>
      </w:r>
      <w:r w:rsidRPr="00632ACB">
        <w:rPr>
          <w:rFonts w:ascii="Book Antiqua" w:eastAsia="宋体" w:hAnsi="Book Antiqua" w:cs="宋体"/>
          <w:sz w:val="24"/>
          <w:szCs w:val="24"/>
          <w:lang w:eastAsia="zh-CN"/>
        </w:rPr>
        <w:t>: 401-429 [PMID: 18039105 DOI: 10.1146/annurev.pathol.1.110304.100128]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Brant SR</w:t>
      </w:r>
      <w:r w:rsidRPr="00632ACB">
        <w:rPr>
          <w:rFonts w:ascii="Book Antiqua" w:eastAsia="宋体" w:hAnsi="Book Antiqua" w:cs="宋体"/>
          <w:sz w:val="24"/>
          <w:szCs w:val="24"/>
          <w:lang w:eastAsia="zh-CN"/>
        </w:rPr>
        <w:t>. Update on the heritability of inflammatory bowel disease: the importance of twin studies. </w:t>
      </w:r>
      <w:proofErr w:type="spellStart"/>
      <w:r w:rsidRPr="00632ACB">
        <w:rPr>
          <w:rFonts w:ascii="Book Antiqua" w:eastAsia="宋体" w:hAnsi="Book Antiqua" w:cs="宋体"/>
          <w:i/>
          <w:iCs/>
          <w:sz w:val="24"/>
          <w:szCs w:val="24"/>
          <w:lang w:eastAsia="zh-CN"/>
        </w:rPr>
        <w:t>Inflamm</w:t>
      </w:r>
      <w:proofErr w:type="spellEnd"/>
      <w:r w:rsidRPr="00632ACB">
        <w:rPr>
          <w:rFonts w:ascii="Book Antiqua" w:eastAsia="宋体" w:hAnsi="Book Antiqua" w:cs="宋体"/>
          <w:i/>
          <w:iCs/>
          <w:sz w:val="24"/>
          <w:szCs w:val="24"/>
          <w:lang w:eastAsia="zh-CN"/>
        </w:rPr>
        <w:t xml:space="preserve"> Bowel Dis</w:t>
      </w:r>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17</w:t>
      </w:r>
      <w:r w:rsidRPr="00632ACB">
        <w:rPr>
          <w:rFonts w:ascii="Book Antiqua" w:eastAsia="宋体" w:hAnsi="Book Antiqua" w:cs="宋体"/>
          <w:sz w:val="24"/>
          <w:szCs w:val="24"/>
          <w:lang w:eastAsia="zh-CN"/>
        </w:rPr>
        <w:t>: 1-5 [PMID: 20629102 DOI: 10.1002/ibd.21385]</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Liu JZ</w:t>
      </w:r>
      <w:r w:rsidRPr="00632ACB">
        <w:rPr>
          <w:rFonts w:ascii="Book Antiqua" w:eastAsia="宋体" w:hAnsi="Book Antiqua" w:cs="宋体"/>
          <w:sz w:val="24"/>
          <w:szCs w:val="24"/>
          <w:lang w:eastAsia="zh-CN"/>
        </w:rPr>
        <w:t>, Anderson CA. Genetic studies of Crohn's disease: past, present and future. </w:t>
      </w:r>
      <w:r w:rsidRPr="00632ACB">
        <w:rPr>
          <w:rFonts w:ascii="Book Antiqua" w:eastAsia="宋体" w:hAnsi="Book Antiqua" w:cs="宋体"/>
          <w:i/>
          <w:iCs/>
          <w:sz w:val="24"/>
          <w:szCs w:val="24"/>
          <w:lang w:eastAsia="zh-CN"/>
        </w:rPr>
        <w:t xml:space="preserve">Best </w:t>
      </w:r>
      <w:proofErr w:type="spellStart"/>
      <w:r w:rsidRPr="00632ACB">
        <w:rPr>
          <w:rFonts w:ascii="Book Antiqua" w:eastAsia="宋体" w:hAnsi="Book Antiqua" w:cs="宋体"/>
          <w:i/>
          <w:iCs/>
          <w:sz w:val="24"/>
          <w:szCs w:val="24"/>
          <w:lang w:eastAsia="zh-CN"/>
        </w:rPr>
        <w:t>Pract</w:t>
      </w:r>
      <w:proofErr w:type="spellEnd"/>
      <w:r w:rsidRPr="00632ACB">
        <w:rPr>
          <w:rFonts w:ascii="Book Antiqua" w:eastAsia="宋体" w:hAnsi="Book Antiqua" w:cs="宋体"/>
          <w:i/>
          <w:iCs/>
          <w:sz w:val="24"/>
          <w:szCs w:val="24"/>
          <w:lang w:eastAsia="zh-CN"/>
        </w:rPr>
        <w:t xml:space="preserve"> Res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2014; </w:t>
      </w:r>
      <w:r w:rsidRPr="00632ACB">
        <w:rPr>
          <w:rFonts w:ascii="Book Antiqua" w:eastAsia="宋体" w:hAnsi="Book Antiqua" w:cs="宋体"/>
          <w:b/>
          <w:bCs/>
          <w:sz w:val="24"/>
          <w:szCs w:val="24"/>
          <w:lang w:eastAsia="zh-CN"/>
        </w:rPr>
        <w:t>28</w:t>
      </w:r>
      <w:r w:rsidRPr="00632ACB">
        <w:rPr>
          <w:rFonts w:ascii="Book Antiqua" w:eastAsia="宋体" w:hAnsi="Book Antiqua" w:cs="宋体"/>
          <w:sz w:val="24"/>
          <w:szCs w:val="24"/>
          <w:lang w:eastAsia="zh-CN"/>
        </w:rPr>
        <w:t>: 373-386 [PMID: 24913378 DOI: 10.1016/j.bpg.2014.04.009]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Wehkamp</w:t>
      </w:r>
      <w:proofErr w:type="spellEnd"/>
      <w:r w:rsidRPr="00632ACB">
        <w:rPr>
          <w:rFonts w:ascii="Book Antiqua" w:eastAsia="宋体" w:hAnsi="Book Antiqua" w:cs="宋体"/>
          <w:b/>
          <w:bCs/>
          <w:sz w:val="24"/>
          <w:szCs w:val="24"/>
          <w:lang w:eastAsia="zh-CN"/>
        </w:rPr>
        <w:t xml:space="preserve"> J</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Stange</w:t>
      </w:r>
      <w:proofErr w:type="spellEnd"/>
      <w:r w:rsidRPr="00632ACB">
        <w:rPr>
          <w:rFonts w:ascii="Book Antiqua" w:eastAsia="宋体" w:hAnsi="Book Antiqua" w:cs="宋体"/>
          <w:sz w:val="24"/>
          <w:szCs w:val="24"/>
          <w:lang w:eastAsia="zh-CN"/>
        </w:rPr>
        <w:t xml:space="preserve"> EF. </w:t>
      </w:r>
      <w:proofErr w:type="gramStart"/>
      <w:r w:rsidRPr="00632ACB">
        <w:rPr>
          <w:rFonts w:ascii="Book Antiqua" w:eastAsia="宋体" w:hAnsi="Book Antiqua" w:cs="宋体"/>
          <w:sz w:val="24"/>
          <w:szCs w:val="24"/>
          <w:lang w:eastAsia="zh-CN"/>
        </w:rPr>
        <w:t>Paneth cells and the innate immune response.</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Curr</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Opin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2006;</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22</w:t>
      </w:r>
      <w:r w:rsidRPr="00632ACB">
        <w:rPr>
          <w:rFonts w:ascii="Book Antiqua" w:eastAsia="宋体" w:hAnsi="Book Antiqua" w:cs="宋体"/>
          <w:sz w:val="24"/>
          <w:szCs w:val="24"/>
          <w:lang w:eastAsia="zh-CN"/>
        </w:rPr>
        <w:t>: 644-650 [PMID: 17053443 DOI: 10.1097/01.mog.0000245541.95408.86]</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Rashid A</w:t>
      </w:r>
      <w:r w:rsidRPr="00632ACB">
        <w:rPr>
          <w:rFonts w:ascii="Book Antiqua" w:eastAsia="宋体" w:hAnsi="Book Antiqua" w:cs="宋体"/>
          <w:sz w:val="24"/>
          <w:szCs w:val="24"/>
          <w:lang w:eastAsia="zh-CN"/>
        </w:rPr>
        <w:t>, Hamilton SR. Genetic alterations in sporadic and Crohn's-associated adenocarcinomas of the small intestine.</w:t>
      </w:r>
      <w:proofErr w:type="gram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Gastroenterology</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1997;</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113</w:t>
      </w:r>
      <w:r w:rsidRPr="00632ACB">
        <w:rPr>
          <w:rFonts w:ascii="Book Antiqua" w:eastAsia="宋体" w:hAnsi="Book Antiqua" w:cs="宋体"/>
          <w:sz w:val="24"/>
          <w:szCs w:val="24"/>
          <w:lang w:eastAsia="zh-CN"/>
        </w:rPr>
        <w:t>: 127-135 [PMID: 9207270 DOI: 10.1016/S0016-5085(97)70087-8]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Svrcek</w:t>
      </w:r>
      <w:proofErr w:type="spellEnd"/>
      <w:r w:rsidRPr="00632ACB">
        <w:rPr>
          <w:rFonts w:ascii="Book Antiqua" w:eastAsia="宋体" w:hAnsi="Book Antiqua" w:cs="宋体"/>
          <w:b/>
          <w:bCs/>
          <w:sz w:val="24"/>
          <w:szCs w:val="24"/>
          <w:lang w:eastAsia="zh-CN"/>
        </w:rPr>
        <w:t xml:space="preserve"> M</w:t>
      </w:r>
      <w:r w:rsidRPr="00632ACB">
        <w:rPr>
          <w:rFonts w:ascii="Book Antiqua" w:eastAsia="宋体" w:hAnsi="Book Antiqua" w:cs="宋体"/>
          <w:sz w:val="24"/>
          <w:szCs w:val="24"/>
          <w:lang w:eastAsia="zh-CN"/>
        </w:rPr>
        <w:t xml:space="preserve">, Piton G, </w:t>
      </w:r>
      <w:proofErr w:type="spellStart"/>
      <w:r w:rsidRPr="00632ACB">
        <w:rPr>
          <w:rFonts w:ascii="Book Antiqua" w:eastAsia="宋体" w:hAnsi="Book Antiqua" w:cs="宋体"/>
          <w:sz w:val="24"/>
          <w:szCs w:val="24"/>
          <w:lang w:eastAsia="zh-CN"/>
        </w:rPr>
        <w:t>Cosnes</w:t>
      </w:r>
      <w:proofErr w:type="spellEnd"/>
      <w:r w:rsidRPr="00632ACB">
        <w:rPr>
          <w:rFonts w:ascii="Book Antiqua" w:eastAsia="宋体" w:hAnsi="Book Antiqua" w:cs="宋体"/>
          <w:sz w:val="24"/>
          <w:szCs w:val="24"/>
          <w:lang w:eastAsia="zh-CN"/>
        </w:rPr>
        <w:t xml:space="preserve"> J, </w:t>
      </w:r>
      <w:proofErr w:type="spellStart"/>
      <w:r w:rsidRPr="00632ACB">
        <w:rPr>
          <w:rFonts w:ascii="Book Antiqua" w:eastAsia="宋体" w:hAnsi="Book Antiqua" w:cs="宋体"/>
          <w:sz w:val="24"/>
          <w:szCs w:val="24"/>
          <w:lang w:eastAsia="zh-CN"/>
        </w:rPr>
        <w:t>Beaugerie</w:t>
      </w:r>
      <w:proofErr w:type="spellEnd"/>
      <w:r w:rsidRPr="00632ACB">
        <w:rPr>
          <w:rFonts w:ascii="Book Antiqua" w:eastAsia="宋体" w:hAnsi="Book Antiqua" w:cs="宋体"/>
          <w:sz w:val="24"/>
          <w:szCs w:val="24"/>
          <w:lang w:eastAsia="zh-CN"/>
        </w:rPr>
        <w:t xml:space="preserve"> L, </w:t>
      </w:r>
      <w:proofErr w:type="spellStart"/>
      <w:r w:rsidRPr="00632ACB">
        <w:rPr>
          <w:rFonts w:ascii="Book Antiqua" w:eastAsia="宋体" w:hAnsi="Book Antiqua" w:cs="宋体"/>
          <w:sz w:val="24"/>
          <w:szCs w:val="24"/>
          <w:lang w:eastAsia="zh-CN"/>
        </w:rPr>
        <w:t>Vermeire</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Geboes</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Lemoine</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Cervera</w:t>
      </w:r>
      <w:proofErr w:type="spellEnd"/>
      <w:r w:rsidRPr="00632ACB">
        <w:rPr>
          <w:rFonts w:ascii="Book Antiqua" w:eastAsia="宋体" w:hAnsi="Book Antiqua" w:cs="宋体"/>
          <w:sz w:val="24"/>
          <w:szCs w:val="24"/>
          <w:lang w:eastAsia="zh-CN"/>
        </w:rPr>
        <w:t xml:space="preserve"> P, El-</w:t>
      </w:r>
      <w:proofErr w:type="spellStart"/>
      <w:r w:rsidRPr="00632ACB">
        <w:rPr>
          <w:rFonts w:ascii="Book Antiqua" w:eastAsia="宋体" w:hAnsi="Book Antiqua" w:cs="宋体"/>
          <w:sz w:val="24"/>
          <w:szCs w:val="24"/>
          <w:lang w:eastAsia="zh-CN"/>
        </w:rPr>
        <w:t>Murr</w:t>
      </w:r>
      <w:proofErr w:type="spellEnd"/>
      <w:r w:rsidRPr="00632ACB">
        <w:rPr>
          <w:rFonts w:ascii="Book Antiqua" w:eastAsia="宋体" w:hAnsi="Book Antiqua" w:cs="宋体"/>
          <w:sz w:val="24"/>
          <w:szCs w:val="24"/>
          <w:lang w:eastAsia="zh-CN"/>
        </w:rPr>
        <w:t xml:space="preserve"> N, Dumont S, </w:t>
      </w:r>
      <w:proofErr w:type="spellStart"/>
      <w:r w:rsidRPr="00632ACB">
        <w:rPr>
          <w:rFonts w:ascii="Book Antiqua" w:eastAsia="宋体" w:hAnsi="Book Antiqua" w:cs="宋体"/>
          <w:sz w:val="24"/>
          <w:szCs w:val="24"/>
          <w:lang w:eastAsia="zh-CN"/>
        </w:rPr>
        <w:t>Scriva</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Lascols</w:t>
      </w:r>
      <w:proofErr w:type="spellEnd"/>
      <w:r w:rsidRPr="00632ACB">
        <w:rPr>
          <w:rFonts w:ascii="Book Antiqua" w:eastAsia="宋体" w:hAnsi="Book Antiqua" w:cs="宋体"/>
          <w:sz w:val="24"/>
          <w:szCs w:val="24"/>
          <w:lang w:eastAsia="zh-CN"/>
        </w:rPr>
        <w:t xml:space="preserve"> O, </w:t>
      </w:r>
      <w:proofErr w:type="spellStart"/>
      <w:r w:rsidRPr="00632ACB">
        <w:rPr>
          <w:rFonts w:ascii="Book Antiqua" w:eastAsia="宋体" w:hAnsi="Book Antiqua" w:cs="宋体"/>
          <w:sz w:val="24"/>
          <w:szCs w:val="24"/>
          <w:lang w:eastAsia="zh-CN"/>
        </w:rPr>
        <w:t>Ardizzone</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Fociani</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Savoye</w:t>
      </w:r>
      <w:proofErr w:type="spellEnd"/>
      <w:r w:rsidRPr="00632ACB">
        <w:rPr>
          <w:rFonts w:ascii="Book Antiqua" w:eastAsia="宋体" w:hAnsi="Book Antiqua" w:cs="宋体"/>
          <w:sz w:val="24"/>
          <w:szCs w:val="24"/>
          <w:lang w:eastAsia="zh-CN"/>
        </w:rPr>
        <w:t xml:space="preserve"> G, Le </w:t>
      </w:r>
      <w:proofErr w:type="spellStart"/>
      <w:r w:rsidRPr="00632ACB">
        <w:rPr>
          <w:rFonts w:ascii="Book Antiqua" w:eastAsia="宋体" w:hAnsi="Book Antiqua" w:cs="宋体"/>
          <w:sz w:val="24"/>
          <w:szCs w:val="24"/>
          <w:lang w:eastAsia="zh-CN"/>
        </w:rPr>
        <w:t>Pessot</w:t>
      </w:r>
      <w:proofErr w:type="spellEnd"/>
      <w:r w:rsidRPr="00632ACB">
        <w:rPr>
          <w:rFonts w:ascii="Book Antiqua" w:eastAsia="宋体" w:hAnsi="Book Antiqua" w:cs="宋体"/>
          <w:sz w:val="24"/>
          <w:szCs w:val="24"/>
          <w:lang w:eastAsia="zh-CN"/>
        </w:rPr>
        <w:t xml:space="preserve"> F, </w:t>
      </w:r>
      <w:proofErr w:type="spellStart"/>
      <w:r w:rsidRPr="00632ACB">
        <w:rPr>
          <w:rFonts w:ascii="Book Antiqua" w:eastAsia="宋体" w:hAnsi="Book Antiqua" w:cs="宋体"/>
          <w:sz w:val="24"/>
          <w:szCs w:val="24"/>
          <w:lang w:eastAsia="zh-CN"/>
        </w:rPr>
        <w:t>Novacek</w:t>
      </w:r>
      <w:proofErr w:type="spellEnd"/>
      <w:r w:rsidRPr="00632ACB">
        <w:rPr>
          <w:rFonts w:ascii="Book Antiqua" w:eastAsia="宋体" w:hAnsi="Book Antiqua" w:cs="宋体"/>
          <w:sz w:val="24"/>
          <w:szCs w:val="24"/>
          <w:lang w:eastAsia="zh-CN"/>
        </w:rPr>
        <w:t xml:space="preserve"> G, </w:t>
      </w:r>
      <w:proofErr w:type="spellStart"/>
      <w:r w:rsidRPr="00632ACB">
        <w:rPr>
          <w:rFonts w:ascii="Book Antiqua" w:eastAsia="宋体" w:hAnsi="Book Antiqua" w:cs="宋体"/>
          <w:sz w:val="24"/>
          <w:szCs w:val="24"/>
          <w:lang w:eastAsia="zh-CN"/>
        </w:rPr>
        <w:t>Wrba</w:t>
      </w:r>
      <w:proofErr w:type="spellEnd"/>
      <w:r w:rsidRPr="00632ACB">
        <w:rPr>
          <w:rFonts w:ascii="Book Antiqua" w:eastAsia="宋体" w:hAnsi="Book Antiqua" w:cs="宋体"/>
          <w:sz w:val="24"/>
          <w:szCs w:val="24"/>
          <w:lang w:eastAsia="zh-CN"/>
        </w:rPr>
        <w:t xml:space="preserve"> F, </w:t>
      </w:r>
      <w:proofErr w:type="spellStart"/>
      <w:r w:rsidRPr="00632ACB">
        <w:rPr>
          <w:rFonts w:ascii="Book Antiqua" w:eastAsia="宋体" w:hAnsi="Book Antiqua" w:cs="宋体"/>
          <w:sz w:val="24"/>
          <w:szCs w:val="24"/>
          <w:lang w:eastAsia="zh-CN"/>
        </w:rPr>
        <w:t>Colombel</w:t>
      </w:r>
      <w:proofErr w:type="spellEnd"/>
      <w:r w:rsidRPr="00632ACB">
        <w:rPr>
          <w:rFonts w:ascii="Book Antiqua" w:eastAsia="宋体" w:hAnsi="Book Antiqua" w:cs="宋体"/>
          <w:sz w:val="24"/>
          <w:szCs w:val="24"/>
          <w:lang w:eastAsia="zh-CN"/>
        </w:rPr>
        <w:t xml:space="preserve"> JF, </w:t>
      </w:r>
      <w:proofErr w:type="spellStart"/>
      <w:r w:rsidRPr="00632ACB">
        <w:rPr>
          <w:rFonts w:ascii="Book Antiqua" w:eastAsia="宋体" w:hAnsi="Book Antiqua" w:cs="宋体"/>
          <w:sz w:val="24"/>
          <w:szCs w:val="24"/>
          <w:lang w:eastAsia="zh-CN"/>
        </w:rPr>
        <w:t>Leteurtre</w:t>
      </w:r>
      <w:proofErr w:type="spellEnd"/>
      <w:r w:rsidRPr="00632ACB">
        <w:rPr>
          <w:rFonts w:ascii="Book Antiqua" w:eastAsia="宋体" w:hAnsi="Book Antiqua" w:cs="宋体"/>
          <w:sz w:val="24"/>
          <w:szCs w:val="24"/>
          <w:lang w:eastAsia="zh-CN"/>
        </w:rPr>
        <w:t xml:space="preserve"> E, </w:t>
      </w:r>
      <w:proofErr w:type="spellStart"/>
      <w:r w:rsidRPr="00632ACB">
        <w:rPr>
          <w:rFonts w:ascii="Book Antiqua" w:eastAsia="宋体" w:hAnsi="Book Antiqua" w:cs="宋体"/>
          <w:sz w:val="24"/>
          <w:szCs w:val="24"/>
          <w:lang w:eastAsia="zh-CN"/>
        </w:rPr>
        <w:t>Bouhnik</w:t>
      </w:r>
      <w:proofErr w:type="spellEnd"/>
      <w:r w:rsidRPr="00632ACB">
        <w:rPr>
          <w:rFonts w:ascii="Book Antiqua" w:eastAsia="宋体" w:hAnsi="Book Antiqua" w:cs="宋体"/>
          <w:sz w:val="24"/>
          <w:szCs w:val="24"/>
          <w:lang w:eastAsia="zh-CN"/>
        </w:rPr>
        <w:t xml:space="preserve"> Y, </w:t>
      </w:r>
      <w:proofErr w:type="spellStart"/>
      <w:r w:rsidRPr="00632ACB">
        <w:rPr>
          <w:rFonts w:ascii="Book Antiqua" w:eastAsia="宋体" w:hAnsi="Book Antiqua" w:cs="宋体"/>
          <w:sz w:val="24"/>
          <w:szCs w:val="24"/>
          <w:lang w:eastAsia="zh-CN"/>
        </w:rPr>
        <w:t>Cazals-Hatem</w:t>
      </w:r>
      <w:proofErr w:type="spellEnd"/>
      <w:r w:rsidRPr="00632ACB">
        <w:rPr>
          <w:rFonts w:ascii="Book Antiqua" w:eastAsia="宋体" w:hAnsi="Book Antiqua" w:cs="宋体"/>
          <w:sz w:val="24"/>
          <w:szCs w:val="24"/>
          <w:lang w:eastAsia="zh-CN"/>
        </w:rPr>
        <w:t xml:space="preserve"> D, </w:t>
      </w:r>
      <w:proofErr w:type="spellStart"/>
      <w:r w:rsidRPr="00632ACB">
        <w:rPr>
          <w:rFonts w:ascii="Book Antiqua" w:eastAsia="宋体" w:hAnsi="Book Antiqua" w:cs="宋体"/>
          <w:sz w:val="24"/>
          <w:szCs w:val="24"/>
          <w:lang w:eastAsia="zh-CN"/>
        </w:rPr>
        <w:t>Cadiot</w:t>
      </w:r>
      <w:proofErr w:type="spellEnd"/>
      <w:r w:rsidRPr="00632ACB">
        <w:rPr>
          <w:rFonts w:ascii="Book Antiqua" w:eastAsia="宋体" w:hAnsi="Book Antiqua" w:cs="宋体"/>
          <w:sz w:val="24"/>
          <w:szCs w:val="24"/>
          <w:lang w:eastAsia="zh-CN"/>
        </w:rPr>
        <w:t xml:space="preserve"> G, Diebold MD, </w:t>
      </w:r>
      <w:proofErr w:type="spellStart"/>
      <w:r w:rsidRPr="00632ACB">
        <w:rPr>
          <w:rFonts w:ascii="Book Antiqua" w:eastAsia="宋体" w:hAnsi="Book Antiqua" w:cs="宋体"/>
          <w:sz w:val="24"/>
          <w:szCs w:val="24"/>
          <w:lang w:eastAsia="zh-CN"/>
        </w:rPr>
        <w:t>Rahier</w:t>
      </w:r>
      <w:proofErr w:type="spellEnd"/>
      <w:r w:rsidRPr="00632ACB">
        <w:rPr>
          <w:rFonts w:ascii="Book Antiqua" w:eastAsia="宋体" w:hAnsi="Book Antiqua" w:cs="宋体"/>
          <w:sz w:val="24"/>
          <w:szCs w:val="24"/>
          <w:lang w:eastAsia="zh-CN"/>
        </w:rPr>
        <w:t xml:space="preserve"> JF, Delos M, </w:t>
      </w:r>
      <w:proofErr w:type="spellStart"/>
      <w:r w:rsidRPr="00632ACB">
        <w:rPr>
          <w:rFonts w:ascii="Book Antiqua" w:eastAsia="宋体" w:hAnsi="Book Antiqua" w:cs="宋体"/>
          <w:sz w:val="24"/>
          <w:szCs w:val="24"/>
          <w:lang w:eastAsia="zh-CN"/>
        </w:rPr>
        <w:t>Fléjou</w:t>
      </w:r>
      <w:proofErr w:type="spellEnd"/>
      <w:r w:rsidRPr="00632ACB">
        <w:rPr>
          <w:rFonts w:ascii="Book Antiqua" w:eastAsia="宋体" w:hAnsi="Book Antiqua" w:cs="宋体"/>
          <w:sz w:val="24"/>
          <w:szCs w:val="24"/>
          <w:lang w:eastAsia="zh-CN"/>
        </w:rPr>
        <w:t xml:space="preserve"> JF, </w:t>
      </w:r>
      <w:proofErr w:type="spellStart"/>
      <w:r w:rsidRPr="00632ACB">
        <w:rPr>
          <w:rFonts w:ascii="Book Antiqua" w:eastAsia="宋体" w:hAnsi="Book Antiqua" w:cs="宋体"/>
          <w:sz w:val="24"/>
          <w:szCs w:val="24"/>
          <w:lang w:eastAsia="zh-CN"/>
        </w:rPr>
        <w:t>Carbonnel</w:t>
      </w:r>
      <w:proofErr w:type="spellEnd"/>
      <w:r w:rsidRPr="00632ACB">
        <w:rPr>
          <w:rFonts w:ascii="Book Antiqua" w:eastAsia="宋体" w:hAnsi="Book Antiqua" w:cs="宋体"/>
          <w:sz w:val="24"/>
          <w:szCs w:val="24"/>
          <w:lang w:eastAsia="zh-CN"/>
        </w:rPr>
        <w:t xml:space="preserve"> F. Small bowel adenocarcinomas complicating Crohn's disease are associated with dysplasia: a pathological and molecular study. </w:t>
      </w:r>
      <w:proofErr w:type="spellStart"/>
      <w:r w:rsidRPr="00632ACB">
        <w:rPr>
          <w:rFonts w:ascii="Book Antiqua" w:eastAsia="宋体" w:hAnsi="Book Antiqua" w:cs="宋体"/>
          <w:i/>
          <w:iCs/>
          <w:sz w:val="24"/>
          <w:szCs w:val="24"/>
          <w:lang w:eastAsia="zh-CN"/>
        </w:rPr>
        <w:t>Inflamm</w:t>
      </w:r>
      <w:proofErr w:type="spellEnd"/>
      <w:r w:rsidRPr="00632ACB">
        <w:rPr>
          <w:rFonts w:ascii="Book Antiqua" w:eastAsia="宋体" w:hAnsi="Book Antiqua" w:cs="宋体"/>
          <w:i/>
          <w:iCs/>
          <w:sz w:val="24"/>
          <w:szCs w:val="24"/>
          <w:lang w:eastAsia="zh-CN"/>
        </w:rPr>
        <w:t xml:space="preserve"> Bowel Dis</w:t>
      </w:r>
      <w:r w:rsidRPr="00632ACB">
        <w:rPr>
          <w:rFonts w:ascii="Book Antiqua" w:eastAsia="宋体" w:hAnsi="Book Antiqua" w:cs="宋体"/>
          <w:sz w:val="24"/>
          <w:szCs w:val="24"/>
          <w:lang w:eastAsia="zh-CN"/>
        </w:rPr>
        <w:t> 2014; </w:t>
      </w:r>
      <w:r w:rsidRPr="00632ACB">
        <w:rPr>
          <w:rFonts w:ascii="Book Antiqua" w:eastAsia="宋体" w:hAnsi="Book Antiqua" w:cs="宋体"/>
          <w:b/>
          <w:bCs/>
          <w:sz w:val="24"/>
          <w:szCs w:val="24"/>
          <w:lang w:eastAsia="zh-CN"/>
        </w:rPr>
        <w:t>20</w:t>
      </w:r>
      <w:r w:rsidRPr="00632ACB">
        <w:rPr>
          <w:rFonts w:ascii="Book Antiqua" w:eastAsia="宋体" w:hAnsi="Book Antiqua" w:cs="宋体"/>
          <w:sz w:val="24"/>
          <w:szCs w:val="24"/>
          <w:lang w:eastAsia="zh-CN"/>
        </w:rPr>
        <w:t>: 1584-1592 [PMID: 25029614 DOI: 10.1097/MIB.0000000000000112]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Galandiuk</w:t>
      </w:r>
      <w:proofErr w:type="spellEnd"/>
      <w:r w:rsidRPr="00632ACB">
        <w:rPr>
          <w:rFonts w:ascii="Book Antiqua" w:eastAsia="宋体" w:hAnsi="Book Antiqua" w:cs="宋体"/>
          <w:b/>
          <w:bCs/>
          <w:sz w:val="24"/>
          <w:szCs w:val="24"/>
          <w:lang w:eastAsia="zh-CN"/>
        </w:rPr>
        <w:t xml:space="preserve"> S</w:t>
      </w:r>
      <w:r w:rsidRPr="00632ACB">
        <w:rPr>
          <w:rFonts w:ascii="Book Antiqua" w:eastAsia="宋体" w:hAnsi="Book Antiqua" w:cs="宋体"/>
          <w:sz w:val="24"/>
          <w:szCs w:val="24"/>
          <w:lang w:eastAsia="zh-CN"/>
        </w:rPr>
        <w:t xml:space="preserve">, Rodriguez-Justo M, Jeffery R, Nicholson AM, Cheng Y, </w:t>
      </w:r>
      <w:proofErr w:type="spellStart"/>
      <w:r w:rsidRPr="00632ACB">
        <w:rPr>
          <w:rFonts w:ascii="Book Antiqua" w:eastAsia="宋体" w:hAnsi="Book Antiqua" w:cs="宋体"/>
          <w:sz w:val="24"/>
          <w:szCs w:val="24"/>
          <w:lang w:eastAsia="zh-CN"/>
        </w:rPr>
        <w:t>Oukrif</w:t>
      </w:r>
      <w:proofErr w:type="spellEnd"/>
      <w:r w:rsidRPr="00632ACB">
        <w:rPr>
          <w:rFonts w:ascii="Book Antiqua" w:eastAsia="宋体" w:hAnsi="Book Antiqua" w:cs="宋体"/>
          <w:sz w:val="24"/>
          <w:szCs w:val="24"/>
          <w:lang w:eastAsia="zh-CN"/>
        </w:rPr>
        <w:t xml:space="preserve"> D, Elia G, </w:t>
      </w:r>
      <w:proofErr w:type="spellStart"/>
      <w:r w:rsidRPr="00632ACB">
        <w:rPr>
          <w:rFonts w:ascii="Book Antiqua" w:eastAsia="宋体" w:hAnsi="Book Antiqua" w:cs="宋体"/>
          <w:sz w:val="24"/>
          <w:szCs w:val="24"/>
          <w:lang w:eastAsia="zh-CN"/>
        </w:rPr>
        <w:t>Leedham</w:t>
      </w:r>
      <w:proofErr w:type="spellEnd"/>
      <w:r w:rsidRPr="00632ACB">
        <w:rPr>
          <w:rFonts w:ascii="Book Antiqua" w:eastAsia="宋体" w:hAnsi="Book Antiqua" w:cs="宋体"/>
          <w:sz w:val="24"/>
          <w:szCs w:val="24"/>
          <w:lang w:eastAsia="zh-CN"/>
        </w:rPr>
        <w:t xml:space="preserve"> SJ, McDonald SA, Wright NA, Graham TA. </w:t>
      </w:r>
      <w:proofErr w:type="gramStart"/>
      <w:r w:rsidRPr="00632ACB">
        <w:rPr>
          <w:rFonts w:ascii="Book Antiqua" w:eastAsia="宋体" w:hAnsi="Book Antiqua" w:cs="宋体"/>
          <w:sz w:val="24"/>
          <w:szCs w:val="24"/>
          <w:lang w:eastAsia="zh-CN"/>
        </w:rPr>
        <w:t xml:space="preserve">Field cancerization in the intestinal epithelium of patients with Crohn's </w:t>
      </w:r>
      <w:proofErr w:type="spellStart"/>
      <w:r w:rsidRPr="00632ACB">
        <w:rPr>
          <w:rFonts w:ascii="Book Antiqua" w:eastAsia="宋体" w:hAnsi="Book Antiqua" w:cs="宋体"/>
          <w:sz w:val="24"/>
          <w:szCs w:val="24"/>
          <w:lang w:eastAsia="zh-CN"/>
        </w:rPr>
        <w:t>ileocolitis</w:t>
      </w:r>
      <w:proofErr w:type="spellEnd"/>
      <w:r w:rsidRPr="00632ACB">
        <w:rPr>
          <w:rFonts w:ascii="Book Antiqua" w:eastAsia="宋体" w:hAnsi="Book Antiqua" w:cs="宋体"/>
          <w:sz w:val="24"/>
          <w:szCs w:val="24"/>
          <w:lang w:eastAsia="zh-CN"/>
        </w:rPr>
        <w:t>.</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Gastroenterology</w:t>
      </w:r>
      <w:r w:rsidRPr="00632ACB">
        <w:rPr>
          <w:rFonts w:ascii="Book Antiqua" w:eastAsia="宋体" w:hAnsi="Book Antiqua" w:cs="宋体"/>
          <w:sz w:val="24"/>
          <w:szCs w:val="24"/>
          <w:lang w:eastAsia="zh-CN"/>
        </w:rPr>
        <w:t> 2012; </w:t>
      </w:r>
      <w:r w:rsidRPr="00632ACB">
        <w:rPr>
          <w:rFonts w:ascii="Book Antiqua" w:eastAsia="宋体" w:hAnsi="Book Antiqua" w:cs="宋体"/>
          <w:b/>
          <w:bCs/>
          <w:sz w:val="24"/>
          <w:szCs w:val="24"/>
          <w:lang w:eastAsia="zh-CN"/>
        </w:rPr>
        <w:t>142</w:t>
      </w:r>
      <w:r w:rsidRPr="00632ACB">
        <w:rPr>
          <w:rFonts w:ascii="Book Antiqua" w:eastAsia="宋体" w:hAnsi="Book Antiqua" w:cs="宋体"/>
          <w:sz w:val="24"/>
          <w:szCs w:val="24"/>
          <w:lang w:eastAsia="zh-CN"/>
        </w:rPr>
        <w:t>: 855-864.e8 [PMID: 22178590 DOI: 10.1053/j.gastro.2011.12.004]</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Widmar</w:t>
      </w:r>
      <w:proofErr w:type="spellEnd"/>
      <w:r w:rsidRPr="00632ACB">
        <w:rPr>
          <w:rFonts w:ascii="Book Antiqua" w:eastAsia="宋体" w:hAnsi="Book Antiqua" w:cs="宋体"/>
          <w:b/>
          <w:bCs/>
          <w:sz w:val="24"/>
          <w:szCs w:val="24"/>
          <w:lang w:eastAsia="zh-CN"/>
        </w:rPr>
        <w:t xml:space="preserve"> M</w:t>
      </w:r>
      <w:r w:rsidRPr="00632ACB">
        <w:rPr>
          <w:rFonts w:ascii="Book Antiqua" w:eastAsia="宋体" w:hAnsi="Book Antiqua" w:cs="宋体"/>
          <w:sz w:val="24"/>
          <w:szCs w:val="24"/>
          <w:lang w:eastAsia="zh-CN"/>
        </w:rPr>
        <w:t xml:space="preserve">, Greenstein AJ, Sachar DB, </w:t>
      </w:r>
      <w:proofErr w:type="spellStart"/>
      <w:r w:rsidRPr="00632ACB">
        <w:rPr>
          <w:rFonts w:ascii="Book Antiqua" w:eastAsia="宋体" w:hAnsi="Book Antiqua" w:cs="宋体"/>
          <w:sz w:val="24"/>
          <w:szCs w:val="24"/>
          <w:lang w:eastAsia="zh-CN"/>
        </w:rPr>
        <w:t>Harpaz</w:t>
      </w:r>
      <w:proofErr w:type="spellEnd"/>
      <w:r w:rsidRPr="00632ACB">
        <w:rPr>
          <w:rFonts w:ascii="Book Antiqua" w:eastAsia="宋体" w:hAnsi="Book Antiqua" w:cs="宋体"/>
          <w:sz w:val="24"/>
          <w:szCs w:val="24"/>
          <w:lang w:eastAsia="zh-CN"/>
        </w:rPr>
        <w:t xml:space="preserve"> N, Bauer JJ, Greenstein AJ. </w:t>
      </w:r>
      <w:proofErr w:type="gramStart"/>
      <w:r w:rsidRPr="00632ACB">
        <w:rPr>
          <w:rFonts w:ascii="Book Antiqua" w:eastAsia="宋体" w:hAnsi="Book Antiqua" w:cs="宋体"/>
          <w:sz w:val="24"/>
          <w:szCs w:val="24"/>
          <w:lang w:eastAsia="zh-CN"/>
        </w:rPr>
        <w:t>Small bowel adenocarcinoma in Crohn's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Gastrointest</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15</w:t>
      </w:r>
      <w:r w:rsidRPr="00632ACB">
        <w:rPr>
          <w:rFonts w:ascii="Book Antiqua" w:eastAsia="宋体" w:hAnsi="Book Antiqua" w:cs="宋体"/>
          <w:sz w:val="24"/>
          <w:szCs w:val="24"/>
          <w:lang w:eastAsia="zh-CN"/>
        </w:rPr>
        <w:t>: 797-802 [PMID: 21336499 DOI: 10.1007/s11605-011-1441-x]</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5</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Murray JA</w:t>
      </w:r>
      <w:r w:rsidRPr="00632ACB">
        <w:rPr>
          <w:rFonts w:ascii="Book Antiqua" w:eastAsia="宋体" w:hAnsi="Book Antiqua" w:cs="宋体"/>
          <w:sz w:val="24"/>
          <w:szCs w:val="24"/>
          <w:lang w:eastAsia="zh-CN"/>
        </w:rPr>
        <w:t>.</w:t>
      </w:r>
      <w:proofErr w:type="gramEnd"/>
      <w:r w:rsidRPr="00632ACB">
        <w:rPr>
          <w:rFonts w:ascii="Book Antiqua" w:eastAsia="宋体" w:hAnsi="Book Antiqua" w:cs="宋体"/>
          <w:sz w:val="24"/>
          <w:szCs w:val="24"/>
          <w:lang w:eastAsia="zh-CN"/>
        </w:rPr>
        <w:t xml:space="preserve"> </w:t>
      </w:r>
      <w:proofErr w:type="gramStart"/>
      <w:r w:rsidRPr="00632ACB">
        <w:rPr>
          <w:rFonts w:ascii="Book Antiqua" w:eastAsia="宋体" w:hAnsi="Book Antiqua" w:cs="宋体"/>
          <w:sz w:val="24"/>
          <w:szCs w:val="24"/>
          <w:lang w:eastAsia="zh-CN"/>
        </w:rPr>
        <w:t>The widening spectrum of celiac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Am J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Nutr</w:t>
      </w:r>
      <w:proofErr w:type="spellEnd"/>
      <w:r w:rsidRPr="00632ACB">
        <w:rPr>
          <w:rFonts w:ascii="Book Antiqua" w:eastAsia="宋体" w:hAnsi="Book Antiqua" w:cs="宋体"/>
          <w:sz w:val="24"/>
          <w:szCs w:val="24"/>
          <w:lang w:eastAsia="zh-CN"/>
        </w:rPr>
        <w:t> 1999; </w:t>
      </w:r>
      <w:r w:rsidRPr="00632ACB">
        <w:rPr>
          <w:rFonts w:ascii="Book Antiqua" w:eastAsia="宋体" w:hAnsi="Book Antiqua" w:cs="宋体"/>
          <w:b/>
          <w:bCs/>
          <w:sz w:val="24"/>
          <w:szCs w:val="24"/>
          <w:lang w:eastAsia="zh-CN"/>
        </w:rPr>
        <w:t>69</w:t>
      </w:r>
      <w:r w:rsidRPr="00632ACB">
        <w:rPr>
          <w:rFonts w:ascii="Book Antiqua" w:eastAsia="宋体" w:hAnsi="Book Antiqua" w:cs="宋体"/>
          <w:sz w:val="24"/>
          <w:szCs w:val="24"/>
          <w:lang w:eastAsia="zh-CN"/>
        </w:rPr>
        <w:t>: 354-365 [PMID: 10075317]</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lastRenderedPageBreak/>
        <w:t>59</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Green PH</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Cellier</w:t>
      </w:r>
      <w:proofErr w:type="spellEnd"/>
      <w:r w:rsidRPr="00632ACB">
        <w:rPr>
          <w:rFonts w:ascii="Book Antiqua" w:eastAsia="宋体" w:hAnsi="Book Antiqua" w:cs="宋体"/>
          <w:sz w:val="24"/>
          <w:szCs w:val="24"/>
          <w:lang w:eastAsia="zh-CN"/>
        </w:rPr>
        <w:t xml:space="preserve"> C. Celiac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 xml:space="preserve">N </w:t>
      </w:r>
      <w:proofErr w:type="spellStart"/>
      <w:r w:rsidRPr="00632ACB">
        <w:rPr>
          <w:rFonts w:ascii="Book Antiqua" w:eastAsia="宋体" w:hAnsi="Book Antiqua" w:cs="宋体"/>
          <w:i/>
          <w:iCs/>
          <w:sz w:val="24"/>
          <w:szCs w:val="24"/>
          <w:lang w:eastAsia="zh-CN"/>
        </w:rPr>
        <w:t>Engl</w:t>
      </w:r>
      <w:proofErr w:type="spellEnd"/>
      <w:r w:rsidRPr="00632ACB">
        <w:rPr>
          <w:rFonts w:ascii="Book Antiqua" w:eastAsia="宋体" w:hAnsi="Book Antiqua" w:cs="宋体"/>
          <w:i/>
          <w:iCs/>
          <w:sz w:val="24"/>
          <w:szCs w:val="24"/>
          <w:lang w:eastAsia="zh-CN"/>
        </w:rPr>
        <w:t xml:space="preserve"> J Med</w:t>
      </w:r>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357</w:t>
      </w:r>
      <w:r w:rsidRPr="00632ACB">
        <w:rPr>
          <w:rFonts w:ascii="Book Antiqua" w:eastAsia="宋体" w:hAnsi="Book Antiqua" w:cs="宋体"/>
          <w:sz w:val="24"/>
          <w:szCs w:val="24"/>
          <w:lang w:eastAsia="zh-CN"/>
        </w:rPr>
        <w:t>: 1731-1743 [PMID: 17960014 DOI: 10.1056/NEJMra071600]</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Sollid</w:t>
      </w:r>
      <w:proofErr w:type="spellEnd"/>
      <w:r w:rsidRPr="00632ACB">
        <w:rPr>
          <w:rFonts w:ascii="Book Antiqua" w:eastAsia="宋体" w:hAnsi="Book Antiqua" w:cs="宋体"/>
          <w:b/>
          <w:bCs/>
          <w:sz w:val="24"/>
          <w:szCs w:val="24"/>
          <w:lang w:eastAsia="zh-CN"/>
        </w:rPr>
        <w:t xml:space="preserve"> LM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Jabri</w:t>
      </w:r>
      <w:proofErr w:type="spellEnd"/>
      <w:r w:rsidRPr="00632ACB">
        <w:rPr>
          <w:rFonts w:ascii="Book Antiqua" w:eastAsia="宋体" w:hAnsi="Book Antiqua" w:cs="宋体"/>
          <w:sz w:val="24"/>
          <w:szCs w:val="24"/>
          <w:lang w:eastAsia="zh-CN"/>
        </w:rPr>
        <w:t xml:space="preserve"> B. Triggers and drivers of autoimmunity: lessons from coeliac disease. </w:t>
      </w:r>
      <w:r w:rsidRPr="00632ACB">
        <w:rPr>
          <w:rFonts w:ascii="Book Antiqua" w:eastAsia="宋体" w:hAnsi="Book Antiqua" w:cs="宋体"/>
          <w:i/>
          <w:iCs/>
          <w:sz w:val="24"/>
          <w:szCs w:val="24"/>
          <w:lang w:eastAsia="zh-CN"/>
        </w:rPr>
        <w:t xml:space="preserve">Nat Rev </w:t>
      </w:r>
      <w:proofErr w:type="spellStart"/>
      <w:r w:rsidRPr="00632ACB">
        <w:rPr>
          <w:rFonts w:ascii="Book Antiqua" w:eastAsia="宋体" w:hAnsi="Book Antiqua" w:cs="宋体"/>
          <w:i/>
          <w:iCs/>
          <w:sz w:val="24"/>
          <w:szCs w:val="24"/>
          <w:lang w:eastAsia="zh-CN"/>
        </w:rPr>
        <w:t>Immunol</w:t>
      </w:r>
      <w:proofErr w:type="spellEnd"/>
      <w:r w:rsidRPr="00632ACB">
        <w:rPr>
          <w:rFonts w:ascii="Book Antiqua" w:eastAsia="宋体" w:hAnsi="Book Antiqua" w:cs="宋体"/>
          <w:sz w:val="24"/>
          <w:szCs w:val="24"/>
          <w:lang w:eastAsia="zh-CN"/>
        </w:rPr>
        <w:t> 2013; </w:t>
      </w:r>
      <w:r w:rsidRPr="00632ACB">
        <w:rPr>
          <w:rFonts w:ascii="Book Antiqua" w:eastAsia="宋体" w:hAnsi="Book Antiqua" w:cs="宋体"/>
          <w:b/>
          <w:bCs/>
          <w:sz w:val="24"/>
          <w:szCs w:val="24"/>
          <w:lang w:eastAsia="zh-CN"/>
        </w:rPr>
        <w:t>13</w:t>
      </w:r>
      <w:r w:rsidRPr="00632ACB">
        <w:rPr>
          <w:rFonts w:ascii="Book Antiqua" w:eastAsia="宋体" w:hAnsi="Book Antiqua" w:cs="宋体"/>
          <w:sz w:val="24"/>
          <w:szCs w:val="24"/>
          <w:lang w:eastAsia="zh-CN"/>
        </w:rPr>
        <w:t>: 294-302 [PMID: 23493116 DOI: 10.1038/nri3407]</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Green PH</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Fleischauer</w:t>
      </w:r>
      <w:proofErr w:type="spellEnd"/>
      <w:r w:rsidRPr="00632ACB">
        <w:rPr>
          <w:rFonts w:ascii="Book Antiqua" w:eastAsia="宋体" w:hAnsi="Book Antiqua" w:cs="宋体"/>
          <w:sz w:val="24"/>
          <w:szCs w:val="24"/>
          <w:lang w:eastAsia="zh-CN"/>
        </w:rPr>
        <w:t xml:space="preserve"> AT, </w:t>
      </w:r>
      <w:proofErr w:type="spellStart"/>
      <w:r w:rsidRPr="00632ACB">
        <w:rPr>
          <w:rFonts w:ascii="Book Antiqua" w:eastAsia="宋体" w:hAnsi="Book Antiqua" w:cs="宋体"/>
          <w:sz w:val="24"/>
          <w:szCs w:val="24"/>
          <w:lang w:eastAsia="zh-CN"/>
        </w:rPr>
        <w:t>Bhagat</w:t>
      </w:r>
      <w:proofErr w:type="spellEnd"/>
      <w:r w:rsidRPr="00632ACB">
        <w:rPr>
          <w:rFonts w:ascii="Book Antiqua" w:eastAsia="宋体" w:hAnsi="Book Antiqua" w:cs="宋体"/>
          <w:sz w:val="24"/>
          <w:szCs w:val="24"/>
          <w:lang w:eastAsia="zh-CN"/>
        </w:rPr>
        <w:t xml:space="preserve"> G, Goyal R, </w:t>
      </w:r>
      <w:proofErr w:type="spellStart"/>
      <w:r w:rsidRPr="00632ACB">
        <w:rPr>
          <w:rFonts w:ascii="Book Antiqua" w:eastAsia="宋体" w:hAnsi="Book Antiqua" w:cs="宋体"/>
          <w:sz w:val="24"/>
          <w:szCs w:val="24"/>
          <w:lang w:eastAsia="zh-CN"/>
        </w:rPr>
        <w:t>Jabri</w:t>
      </w:r>
      <w:proofErr w:type="spellEnd"/>
      <w:r w:rsidRPr="00632ACB">
        <w:rPr>
          <w:rFonts w:ascii="Book Antiqua" w:eastAsia="宋体" w:hAnsi="Book Antiqua" w:cs="宋体"/>
          <w:sz w:val="24"/>
          <w:szCs w:val="24"/>
          <w:lang w:eastAsia="zh-CN"/>
        </w:rPr>
        <w:t xml:space="preserve"> B, </w:t>
      </w:r>
      <w:proofErr w:type="spellStart"/>
      <w:r w:rsidRPr="00632ACB">
        <w:rPr>
          <w:rFonts w:ascii="Book Antiqua" w:eastAsia="宋体" w:hAnsi="Book Antiqua" w:cs="宋体"/>
          <w:sz w:val="24"/>
          <w:szCs w:val="24"/>
          <w:lang w:eastAsia="zh-CN"/>
        </w:rPr>
        <w:t>Neugut</w:t>
      </w:r>
      <w:proofErr w:type="spellEnd"/>
      <w:r w:rsidRPr="00632ACB">
        <w:rPr>
          <w:rFonts w:ascii="Book Antiqua" w:eastAsia="宋体" w:hAnsi="Book Antiqua" w:cs="宋体"/>
          <w:sz w:val="24"/>
          <w:szCs w:val="24"/>
          <w:lang w:eastAsia="zh-CN"/>
        </w:rPr>
        <w:t xml:space="preserve"> AI. </w:t>
      </w:r>
      <w:proofErr w:type="gramStart"/>
      <w:r w:rsidRPr="00632ACB">
        <w:rPr>
          <w:rFonts w:ascii="Book Antiqua" w:eastAsia="宋体" w:hAnsi="Book Antiqua" w:cs="宋体"/>
          <w:sz w:val="24"/>
          <w:szCs w:val="24"/>
          <w:lang w:eastAsia="zh-CN"/>
        </w:rPr>
        <w:t>Risk of malignancy in patients with celiac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Am J Med</w:t>
      </w:r>
      <w:r w:rsidRPr="00632ACB">
        <w:rPr>
          <w:rFonts w:ascii="Book Antiqua" w:eastAsia="宋体" w:hAnsi="Book Antiqua" w:cs="宋体"/>
          <w:sz w:val="24"/>
          <w:szCs w:val="24"/>
          <w:lang w:eastAsia="zh-CN"/>
        </w:rPr>
        <w:t> 2003; </w:t>
      </w:r>
      <w:r w:rsidRPr="00632ACB">
        <w:rPr>
          <w:rFonts w:ascii="Book Antiqua" w:eastAsia="宋体" w:hAnsi="Book Antiqua" w:cs="宋体"/>
          <w:b/>
          <w:bCs/>
          <w:sz w:val="24"/>
          <w:szCs w:val="24"/>
          <w:lang w:eastAsia="zh-CN"/>
        </w:rPr>
        <w:t>115</w:t>
      </w:r>
      <w:r w:rsidRPr="00632ACB">
        <w:rPr>
          <w:rFonts w:ascii="Book Antiqua" w:eastAsia="宋体" w:hAnsi="Book Antiqua" w:cs="宋体"/>
          <w:sz w:val="24"/>
          <w:szCs w:val="24"/>
          <w:lang w:eastAsia="zh-CN"/>
        </w:rPr>
        <w:t>: 191-195 [PMID: 12935825 DOI: 10.1016/S0002-9343(03)00302-4]</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Green PHR SN</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Panagi</w:t>
      </w:r>
      <w:proofErr w:type="spellEnd"/>
      <w:r w:rsidRPr="00632ACB">
        <w:rPr>
          <w:rFonts w:ascii="Book Antiqua" w:eastAsia="宋体" w:hAnsi="Book Antiqua" w:cs="宋体"/>
          <w:sz w:val="24"/>
          <w:szCs w:val="24"/>
          <w:lang w:eastAsia="zh-CN"/>
        </w:rPr>
        <w:t xml:space="preserve"> SG, Goldstein SL, </w:t>
      </w:r>
      <w:proofErr w:type="spellStart"/>
      <w:r w:rsidRPr="00632ACB">
        <w:rPr>
          <w:rFonts w:ascii="Book Antiqua" w:eastAsia="宋体" w:hAnsi="Book Antiqua" w:cs="宋体"/>
          <w:sz w:val="24"/>
          <w:szCs w:val="24"/>
          <w:lang w:eastAsia="zh-CN"/>
        </w:rPr>
        <w:t>Mcmahon</w:t>
      </w:r>
      <w:proofErr w:type="spellEnd"/>
      <w:r w:rsidRPr="00632ACB">
        <w:rPr>
          <w:rFonts w:ascii="Book Antiqua" w:eastAsia="宋体" w:hAnsi="Book Antiqua" w:cs="宋体"/>
          <w:sz w:val="24"/>
          <w:szCs w:val="24"/>
          <w:lang w:eastAsia="zh-CN"/>
        </w:rPr>
        <w:t xml:space="preserve"> DJ, </w:t>
      </w:r>
      <w:proofErr w:type="spellStart"/>
      <w:r w:rsidRPr="00632ACB">
        <w:rPr>
          <w:rFonts w:ascii="Book Antiqua" w:eastAsia="宋体" w:hAnsi="Book Antiqua" w:cs="宋体"/>
          <w:sz w:val="24"/>
          <w:szCs w:val="24"/>
          <w:lang w:eastAsia="zh-CN"/>
        </w:rPr>
        <w:t>Absan</w:t>
      </w:r>
      <w:proofErr w:type="spellEnd"/>
      <w:r w:rsidRPr="00632ACB">
        <w:rPr>
          <w:rFonts w:ascii="Book Antiqua" w:eastAsia="宋体" w:hAnsi="Book Antiqua" w:cs="宋体"/>
          <w:sz w:val="24"/>
          <w:szCs w:val="24"/>
          <w:lang w:eastAsia="zh-CN"/>
        </w:rPr>
        <w:t xml:space="preserve"> H, </w:t>
      </w:r>
      <w:proofErr w:type="spellStart"/>
      <w:r w:rsidRPr="00632ACB">
        <w:rPr>
          <w:rFonts w:ascii="Book Antiqua" w:eastAsia="宋体" w:hAnsi="Book Antiqua" w:cs="宋体"/>
          <w:sz w:val="24"/>
          <w:szCs w:val="24"/>
          <w:lang w:eastAsia="zh-CN"/>
        </w:rPr>
        <w:t>Neugut</w:t>
      </w:r>
      <w:proofErr w:type="spellEnd"/>
      <w:r w:rsidRPr="00632ACB">
        <w:rPr>
          <w:rFonts w:ascii="Book Antiqua" w:eastAsia="宋体" w:hAnsi="Book Antiqua" w:cs="宋体"/>
          <w:sz w:val="24"/>
          <w:szCs w:val="24"/>
          <w:lang w:eastAsia="zh-CN"/>
        </w:rPr>
        <w:t xml:space="preserve"> AI. Characteristics of adult celiac disease in the USA: results of a national survey.</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 xml:space="preserve">Am J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2001; </w:t>
      </w:r>
      <w:r w:rsidRPr="00632ACB">
        <w:rPr>
          <w:rFonts w:ascii="Book Antiqua" w:eastAsia="宋体" w:hAnsi="Book Antiqua" w:cs="宋体"/>
          <w:b/>
          <w:bCs/>
          <w:sz w:val="24"/>
          <w:szCs w:val="24"/>
          <w:lang w:eastAsia="zh-CN"/>
        </w:rPr>
        <w:t>96</w:t>
      </w:r>
      <w:r w:rsidRPr="00632ACB">
        <w:rPr>
          <w:rFonts w:ascii="Book Antiqua" w:eastAsia="宋体" w:hAnsi="Book Antiqua" w:cs="宋体"/>
          <w:sz w:val="24"/>
          <w:szCs w:val="24"/>
          <w:lang w:eastAsia="zh-CN"/>
        </w:rPr>
        <w:t>: 126-131 [PMID: 11197241 DOI: 10.1111/j.1572-0241.2001.03462.x]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Peters U</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Askling</w:t>
      </w:r>
      <w:proofErr w:type="spellEnd"/>
      <w:r w:rsidRPr="00632ACB">
        <w:rPr>
          <w:rFonts w:ascii="Book Antiqua" w:eastAsia="宋体" w:hAnsi="Book Antiqua" w:cs="宋体"/>
          <w:sz w:val="24"/>
          <w:szCs w:val="24"/>
          <w:lang w:eastAsia="zh-CN"/>
        </w:rPr>
        <w:t xml:space="preserve"> J, Gridley G, Ekbom A, </w:t>
      </w:r>
      <w:proofErr w:type="spellStart"/>
      <w:r w:rsidRPr="00632ACB">
        <w:rPr>
          <w:rFonts w:ascii="Book Antiqua" w:eastAsia="宋体" w:hAnsi="Book Antiqua" w:cs="宋体"/>
          <w:sz w:val="24"/>
          <w:szCs w:val="24"/>
          <w:lang w:eastAsia="zh-CN"/>
        </w:rPr>
        <w:t>Linet</w:t>
      </w:r>
      <w:proofErr w:type="spellEnd"/>
      <w:r w:rsidRPr="00632ACB">
        <w:rPr>
          <w:rFonts w:ascii="Book Antiqua" w:eastAsia="宋体" w:hAnsi="Book Antiqua" w:cs="宋体"/>
          <w:sz w:val="24"/>
          <w:szCs w:val="24"/>
          <w:lang w:eastAsia="zh-CN"/>
        </w:rPr>
        <w:t xml:space="preserve"> M. Causes of death in patients with celiac disease in a population-based Swedish cohort. </w:t>
      </w:r>
      <w:r w:rsidRPr="00632ACB">
        <w:rPr>
          <w:rFonts w:ascii="Book Antiqua" w:eastAsia="宋体" w:hAnsi="Book Antiqua" w:cs="宋体"/>
          <w:i/>
          <w:iCs/>
          <w:sz w:val="24"/>
          <w:szCs w:val="24"/>
          <w:lang w:eastAsia="zh-CN"/>
        </w:rPr>
        <w:t>Arch Intern Med</w:t>
      </w:r>
      <w:r w:rsidRPr="00632ACB">
        <w:rPr>
          <w:rFonts w:ascii="Book Antiqua" w:eastAsia="宋体" w:hAnsi="Book Antiqua" w:cs="宋体"/>
          <w:sz w:val="24"/>
          <w:szCs w:val="24"/>
          <w:lang w:eastAsia="zh-CN"/>
        </w:rPr>
        <w:t> 2003; </w:t>
      </w:r>
      <w:r w:rsidRPr="00632ACB">
        <w:rPr>
          <w:rFonts w:ascii="Book Antiqua" w:eastAsia="宋体" w:hAnsi="Book Antiqua" w:cs="宋体"/>
          <w:b/>
          <w:bCs/>
          <w:sz w:val="24"/>
          <w:szCs w:val="24"/>
          <w:lang w:eastAsia="zh-CN"/>
        </w:rPr>
        <w:t>163</w:t>
      </w:r>
      <w:r w:rsidRPr="00632ACB">
        <w:rPr>
          <w:rFonts w:ascii="Book Antiqua" w:eastAsia="宋体" w:hAnsi="Book Antiqua" w:cs="宋体"/>
          <w:sz w:val="24"/>
          <w:szCs w:val="24"/>
          <w:lang w:eastAsia="zh-CN"/>
        </w:rPr>
        <w:t>: 1566-1572 [PMID: 12860579 DOI: 10.1001/archinte.163.13.1566]</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Rampertab</w:t>
      </w:r>
      <w:proofErr w:type="spellEnd"/>
      <w:r w:rsidRPr="00632ACB">
        <w:rPr>
          <w:rFonts w:ascii="Book Antiqua" w:eastAsia="宋体" w:hAnsi="Book Antiqua" w:cs="宋体"/>
          <w:b/>
          <w:bCs/>
          <w:sz w:val="24"/>
          <w:szCs w:val="24"/>
          <w:lang w:eastAsia="zh-CN"/>
        </w:rPr>
        <w:t xml:space="preserve"> SD</w:t>
      </w:r>
      <w:r w:rsidRPr="00632ACB">
        <w:rPr>
          <w:rFonts w:ascii="Book Antiqua" w:eastAsia="宋体" w:hAnsi="Book Antiqua" w:cs="宋体"/>
          <w:sz w:val="24"/>
          <w:szCs w:val="24"/>
          <w:lang w:eastAsia="zh-CN"/>
        </w:rPr>
        <w:t>, Forde KA, Green PH. Small bowel neoplasia in coeliac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Gut</w:t>
      </w:r>
      <w:r w:rsidRPr="00632ACB">
        <w:rPr>
          <w:rFonts w:ascii="Book Antiqua" w:eastAsia="宋体" w:hAnsi="Book Antiqua" w:cs="宋体"/>
          <w:sz w:val="24"/>
          <w:szCs w:val="24"/>
          <w:lang w:eastAsia="zh-CN"/>
        </w:rPr>
        <w:t> 2003; </w:t>
      </w:r>
      <w:r w:rsidRPr="00632ACB">
        <w:rPr>
          <w:rFonts w:ascii="Book Antiqua" w:eastAsia="宋体" w:hAnsi="Book Antiqua" w:cs="宋体"/>
          <w:b/>
          <w:bCs/>
          <w:sz w:val="24"/>
          <w:szCs w:val="24"/>
          <w:lang w:eastAsia="zh-CN"/>
        </w:rPr>
        <w:t>52</w:t>
      </w:r>
      <w:r w:rsidRPr="00632ACB">
        <w:rPr>
          <w:rFonts w:ascii="Book Antiqua" w:eastAsia="宋体" w:hAnsi="Book Antiqua" w:cs="宋体"/>
          <w:sz w:val="24"/>
          <w:szCs w:val="24"/>
          <w:lang w:eastAsia="zh-CN"/>
        </w:rPr>
        <w:t>: 1211-1214 [PMID: 12865284 DOI: 10.1136/gut.52.8.1211]</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Bergmann F</w:t>
      </w:r>
      <w:r w:rsidRPr="00632ACB">
        <w:rPr>
          <w:rFonts w:ascii="Book Antiqua" w:eastAsia="宋体" w:hAnsi="Book Antiqua" w:cs="宋体"/>
          <w:sz w:val="24"/>
          <w:szCs w:val="24"/>
          <w:lang w:eastAsia="zh-CN"/>
        </w:rPr>
        <w:t xml:space="preserve">, Singh S, Michel S, </w:t>
      </w:r>
      <w:proofErr w:type="spellStart"/>
      <w:r w:rsidRPr="00632ACB">
        <w:rPr>
          <w:rFonts w:ascii="Book Antiqua" w:eastAsia="宋体" w:hAnsi="Book Antiqua" w:cs="宋体"/>
          <w:sz w:val="24"/>
          <w:szCs w:val="24"/>
          <w:lang w:eastAsia="zh-CN"/>
        </w:rPr>
        <w:t>Kahlert</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Schirmacher</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Helmke</w:t>
      </w:r>
      <w:proofErr w:type="spellEnd"/>
      <w:r w:rsidRPr="00632ACB">
        <w:rPr>
          <w:rFonts w:ascii="Book Antiqua" w:eastAsia="宋体" w:hAnsi="Book Antiqua" w:cs="宋体"/>
          <w:sz w:val="24"/>
          <w:szCs w:val="24"/>
          <w:lang w:eastAsia="zh-CN"/>
        </w:rPr>
        <w:t xml:space="preserve"> B, Von </w:t>
      </w:r>
      <w:proofErr w:type="spellStart"/>
      <w:r w:rsidRPr="00632ACB">
        <w:rPr>
          <w:rFonts w:ascii="Book Antiqua" w:eastAsia="宋体" w:hAnsi="Book Antiqua" w:cs="宋体"/>
          <w:sz w:val="24"/>
          <w:szCs w:val="24"/>
          <w:lang w:eastAsia="zh-CN"/>
        </w:rPr>
        <w:t>Knebel</w:t>
      </w:r>
      <w:proofErr w:type="spellEnd"/>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Doeberitz</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Kloor</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Bläker</w:t>
      </w:r>
      <w:proofErr w:type="spellEnd"/>
      <w:r w:rsidRPr="00632ACB">
        <w:rPr>
          <w:rFonts w:ascii="Book Antiqua" w:eastAsia="宋体" w:hAnsi="Book Antiqua" w:cs="宋体"/>
          <w:sz w:val="24"/>
          <w:szCs w:val="24"/>
          <w:lang w:eastAsia="zh-CN"/>
        </w:rPr>
        <w:t xml:space="preserve"> H. Small bowel adenocarcinomas in celiac disease follow the CIM-MSI pathway. </w:t>
      </w:r>
      <w:r w:rsidRPr="00632ACB">
        <w:rPr>
          <w:rFonts w:ascii="Book Antiqua" w:eastAsia="宋体" w:hAnsi="Book Antiqua" w:cs="宋体"/>
          <w:i/>
          <w:iCs/>
          <w:sz w:val="24"/>
          <w:szCs w:val="24"/>
          <w:lang w:eastAsia="zh-CN"/>
        </w:rPr>
        <w:t>Oncol Rep</w:t>
      </w:r>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24</w:t>
      </w:r>
      <w:r w:rsidRPr="00632ACB">
        <w:rPr>
          <w:rFonts w:ascii="Book Antiqua" w:eastAsia="宋体" w:hAnsi="Book Antiqua" w:cs="宋体"/>
          <w:sz w:val="24"/>
          <w:szCs w:val="24"/>
          <w:lang w:eastAsia="zh-CN"/>
        </w:rPr>
        <w:t>: 1535-1539 [PMID: 21042749]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6</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Diosdado B</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Buffart</w:t>
      </w:r>
      <w:proofErr w:type="spellEnd"/>
      <w:r w:rsidRPr="00632ACB">
        <w:rPr>
          <w:rFonts w:ascii="Book Antiqua" w:eastAsia="宋体" w:hAnsi="Book Antiqua" w:cs="宋体"/>
          <w:sz w:val="24"/>
          <w:szCs w:val="24"/>
          <w:lang w:eastAsia="zh-CN"/>
        </w:rPr>
        <w:t xml:space="preserve"> TE, Watkins R, </w:t>
      </w:r>
      <w:proofErr w:type="spellStart"/>
      <w:r w:rsidRPr="00632ACB">
        <w:rPr>
          <w:rFonts w:ascii="Book Antiqua" w:eastAsia="宋体" w:hAnsi="Book Antiqua" w:cs="宋体"/>
          <w:sz w:val="24"/>
          <w:szCs w:val="24"/>
          <w:lang w:eastAsia="zh-CN"/>
        </w:rPr>
        <w:t>Carvalho</w:t>
      </w:r>
      <w:proofErr w:type="spellEnd"/>
      <w:r w:rsidRPr="00632ACB">
        <w:rPr>
          <w:rFonts w:ascii="Book Antiqua" w:eastAsia="宋体" w:hAnsi="Book Antiqua" w:cs="宋体"/>
          <w:sz w:val="24"/>
          <w:szCs w:val="24"/>
          <w:lang w:eastAsia="zh-CN"/>
        </w:rPr>
        <w:t xml:space="preserve"> B, </w:t>
      </w:r>
      <w:proofErr w:type="spellStart"/>
      <w:r w:rsidRPr="00632ACB">
        <w:rPr>
          <w:rFonts w:ascii="Book Antiqua" w:eastAsia="宋体" w:hAnsi="Book Antiqua" w:cs="宋体"/>
          <w:sz w:val="24"/>
          <w:szCs w:val="24"/>
          <w:lang w:eastAsia="zh-CN"/>
        </w:rPr>
        <w:t>Ylstra</w:t>
      </w:r>
      <w:proofErr w:type="spellEnd"/>
      <w:r w:rsidRPr="00632ACB">
        <w:rPr>
          <w:rFonts w:ascii="Book Antiqua" w:eastAsia="宋体" w:hAnsi="Book Antiqua" w:cs="宋体"/>
          <w:sz w:val="24"/>
          <w:szCs w:val="24"/>
          <w:lang w:eastAsia="zh-CN"/>
        </w:rPr>
        <w:t xml:space="preserve"> B, </w:t>
      </w:r>
      <w:proofErr w:type="spellStart"/>
      <w:r w:rsidRPr="00632ACB">
        <w:rPr>
          <w:rFonts w:ascii="Book Antiqua" w:eastAsia="宋体" w:hAnsi="Book Antiqua" w:cs="宋体"/>
          <w:sz w:val="24"/>
          <w:szCs w:val="24"/>
          <w:lang w:eastAsia="zh-CN"/>
        </w:rPr>
        <w:t>Tijssen</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Bolijn</w:t>
      </w:r>
      <w:proofErr w:type="spellEnd"/>
      <w:r w:rsidRPr="00632ACB">
        <w:rPr>
          <w:rFonts w:ascii="Book Antiqua" w:eastAsia="宋体" w:hAnsi="Book Antiqua" w:cs="宋体"/>
          <w:sz w:val="24"/>
          <w:szCs w:val="24"/>
          <w:lang w:eastAsia="zh-CN"/>
        </w:rPr>
        <w:t xml:space="preserve"> AS, Lewis F, Maude K, </w:t>
      </w:r>
      <w:proofErr w:type="spellStart"/>
      <w:r w:rsidRPr="00632ACB">
        <w:rPr>
          <w:rFonts w:ascii="Book Antiqua" w:eastAsia="宋体" w:hAnsi="Book Antiqua" w:cs="宋体"/>
          <w:sz w:val="24"/>
          <w:szCs w:val="24"/>
          <w:lang w:eastAsia="zh-CN"/>
        </w:rPr>
        <w:t>Verbeke</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Nagtegaal</w:t>
      </w:r>
      <w:proofErr w:type="spellEnd"/>
      <w:r w:rsidRPr="00632ACB">
        <w:rPr>
          <w:rFonts w:ascii="Book Antiqua" w:eastAsia="宋体" w:hAnsi="Book Antiqua" w:cs="宋体"/>
          <w:sz w:val="24"/>
          <w:szCs w:val="24"/>
          <w:lang w:eastAsia="zh-CN"/>
        </w:rPr>
        <w:t xml:space="preserve"> ID, </w:t>
      </w:r>
      <w:proofErr w:type="spellStart"/>
      <w:r w:rsidRPr="00632ACB">
        <w:rPr>
          <w:rFonts w:ascii="Book Antiqua" w:eastAsia="宋体" w:hAnsi="Book Antiqua" w:cs="宋体"/>
          <w:sz w:val="24"/>
          <w:szCs w:val="24"/>
          <w:lang w:eastAsia="zh-CN"/>
        </w:rPr>
        <w:t>Grabsch</w:t>
      </w:r>
      <w:proofErr w:type="spellEnd"/>
      <w:r w:rsidRPr="00632ACB">
        <w:rPr>
          <w:rFonts w:ascii="Book Antiqua" w:eastAsia="宋体" w:hAnsi="Book Antiqua" w:cs="宋体"/>
          <w:sz w:val="24"/>
          <w:szCs w:val="24"/>
          <w:lang w:eastAsia="zh-CN"/>
        </w:rPr>
        <w:t xml:space="preserve"> H, Mulder CJ, Quirke P, </w:t>
      </w:r>
      <w:proofErr w:type="spellStart"/>
      <w:r w:rsidRPr="00632ACB">
        <w:rPr>
          <w:rFonts w:ascii="Book Antiqua" w:eastAsia="宋体" w:hAnsi="Book Antiqua" w:cs="宋体"/>
          <w:sz w:val="24"/>
          <w:szCs w:val="24"/>
          <w:lang w:eastAsia="zh-CN"/>
        </w:rPr>
        <w:t>Howdle</w:t>
      </w:r>
      <w:proofErr w:type="spellEnd"/>
      <w:r w:rsidRPr="00632ACB">
        <w:rPr>
          <w:rFonts w:ascii="Book Antiqua" w:eastAsia="宋体" w:hAnsi="Book Antiqua" w:cs="宋体"/>
          <w:sz w:val="24"/>
          <w:szCs w:val="24"/>
          <w:lang w:eastAsia="zh-CN"/>
        </w:rPr>
        <w:t xml:space="preserve"> P, Meijer GA. High-resolution array comparative genomic hybridization in sporadic and celiac disease-related small bowel adenocarcinomas.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Cancer Res</w:t>
      </w:r>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16</w:t>
      </w:r>
      <w:r w:rsidRPr="00632ACB">
        <w:rPr>
          <w:rFonts w:ascii="Book Antiqua" w:eastAsia="宋体" w:hAnsi="Book Antiqua" w:cs="宋体"/>
          <w:sz w:val="24"/>
          <w:szCs w:val="24"/>
          <w:lang w:eastAsia="zh-CN"/>
        </w:rPr>
        <w:t>: 1391-1401 [PMID: 20179237 DOI: 10.1158/1078-0432.CCR-09-1773]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Potter DD</w:t>
      </w:r>
      <w:r w:rsidRPr="00632ACB">
        <w:rPr>
          <w:rFonts w:ascii="Book Antiqua" w:eastAsia="宋体" w:hAnsi="Book Antiqua" w:cs="宋体"/>
          <w:sz w:val="24"/>
          <w:szCs w:val="24"/>
          <w:lang w:eastAsia="zh-CN"/>
        </w:rPr>
        <w:t xml:space="preserve">, Murray JA, Donohue JH, </w:t>
      </w:r>
      <w:proofErr w:type="spellStart"/>
      <w:r w:rsidRPr="00632ACB">
        <w:rPr>
          <w:rFonts w:ascii="Book Antiqua" w:eastAsia="宋体" w:hAnsi="Book Antiqua" w:cs="宋体"/>
          <w:sz w:val="24"/>
          <w:szCs w:val="24"/>
          <w:lang w:eastAsia="zh-CN"/>
        </w:rPr>
        <w:t>Burgart</w:t>
      </w:r>
      <w:proofErr w:type="spellEnd"/>
      <w:r w:rsidRPr="00632ACB">
        <w:rPr>
          <w:rFonts w:ascii="Book Antiqua" w:eastAsia="宋体" w:hAnsi="Book Antiqua" w:cs="宋体"/>
          <w:sz w:val="24"/>
          <w:szCs w:val="24"/>
          <w:lang w:eastAsia="zh-CN"/>
        </w:rPr>
        <w:t xml:space="preserve"> LJ, </w:t>
      </w:r>
      <w:proofErr w:type="spellStart"/>
      <w:r w:rsidRPr="00632ACB">
        <w:rPr>
          <w:rFonts w:ascii="Book Antiqua" w:eastAsia="宋体" w:hAnsi="Book Antiqua" w:cs="宋体"/>
          <w:sz w:val="24"/>
          <w:szCs w:val="24"/>
          <w:lang w:eastAsia="zh-CN"/>
        </w:rPr>
        <w:t>Nagorney</w:t>
      </w:r>
      <w:proofErr w:type="spellEnd"/>
      <w:r w:rsidRPr="00632ACB">
        <w:rPr>
          <w:rFonts w:ascii="Book Antiqua" w:eastAsia="宋体" w:hAnsi="Book Antiqua" w:cs="宋体"/>
          <w:sz w:val="24"/>
          <w:szCs w:val="24"/>
          <w:lang w:eastAsia="zh-CN"/>
        </w:rPr>
        <w:t xml:space="preserve"> DM, van </w:t>
      </w:r>
      <w:proofErr w:type="spellStart"/>
      <w:r w:rsidRPr="00632ACB">
        <w:rPr>
          <w:rFonts w:ascii="Book Antiqua" w:eastAsia="宋体" w:hAnsi="Book Antiqua" w:cs="宋体"/>
          <w:sz w:val="24"/>
          <w:szCs w:val="24"/>
          <w:lang w:eastAsia="zh-CN"/>
        </w:rPr>
        <w:t>Heerden</w:t>
      </w:r>
      <w:proofErr w:type="spellEnd"/>
      <w:r w:rsidRPr="00632ACB">
        <w:rPr>
          <w:rFonts w:ascii="Book Antiqua" w:eastAsia="宋体" w:hAnsi="Book Antiqua" w:cs="宋体"/>
          <w:sz w:val="24"/>
          <w:szCs w:val="24"/>
          <w:lang w:eastAsia="zh-CN"/>
        </w:rPr>
        <w:t xml:space="preserve"> JA, </w:t>
      </w:r>
      <w:proofErr w:type="spellStart"/>
      <w:r w:rsidRPr="00632ACB">
        <w:rPr>
          <w:rFonts w:ascii="Book Antiqua" w:eastAsia="宋体" w:hAnsi="Book Antiqua" w:cs="宋体"/>
          <w:sz w:val="24"/>
          <w:szCs w:val="24"/>
          <w:lang w:eastAsia="zh-CN"/>
        </w:rPr>
        <w:t>Plevak</w:t>
      </w:r>
      <w:proofErr w:type="spellEnd"/>
      <w:r w:rsidRPr="00632ACB">
        <w:rPr>
          <w:rFonts w:ascii="Book Antiqua" w:eastAsia="宋体" w:hAnsi="Book Antiqua" w:cs="宋体"/>
          <w:sz w:val="24"/>
          <w:szCs w:val="24"/>
          <w:lang w:eastAsia="zh-CN"/>
        </w:rPr>
        <w:t xml:space="preserve"> MF, </w:t>
      </w:r>
      <w:proofErr w:type="spellStart"/>
      <w:r w:rsidRPr="00632ACB">
        <w:rPr>
          <w:rFonts w:ascii="Book Antiqua" w:eastAsia="宋体" w:hAnsi="Book Antiqua" w:cs="宋体"/>
          <w:sz w:val="24"/>
          <w:szCs w:val="24"/>
          <w:lang w:eastAsia="zh-CN"/>
        </w:rPr>
        <w:t>Zinsmeister</w:t>
      </w:r>
      <w:proofErr w:type="spellEnd"/>
      <w:r w:rsidRPr="00632ACB">
        <w:rPr>
          <w:rFonts w:ascii="Book Antiqua" w:eastAsia="宋体" w:hAnsi="Book Antiqua" w:cs="宋体"/>
          <w:sz w:val="24"/>
          <w:szCs w:val="24"/>
          <w:lang w:eastAsia="zh-CN"/>
        </w:rPr>
        <w:t xml:space="preserve"> AR, </w:t>
      </w:r>
      <w:proofErr w:type="spellStart"/>
      <w:r w:rsidRPr="00632ACB">
        <w:rPr>
          <w:rFonts w:ascii="Book Antiqua" w:eastAsia="宋体" w:hAnsi="Book Antiqua" w:cs="宋体"/>
          <w:sz w:val="24"/>
          <w:szCs w:val="24"/>
          <w:lang w:eastAsia="zh-CN"/>
        </w:rPr>
        <w:t>Thibodeau</w:t>
      </w:r>
      <w:proofErr w:type="spellEnd"/>
      <w:r w:rsidRPr="00632ACB">
        <w:rPr>
          <w:rFonts w:ascii="Book Antiqua" w:eastAsia="宋体" w:hAnsi="Book Antiqua" w:cs="宋体"/>
          <w:sz w:val="24"/>
          <w:szCs w:val="24"/>
          <w:lang w:eastAsia="zh-CN"/>
        </w:rPr>
        <w:t xml:space="preserve"> SN. </w:t>
      </w:r>
      <w:proofErr w:type="gramStart"/>
      <w:r w:rsidRPr="00632ACB">
        <w:rPr>
          <w:rFonts w:ascii="Book Antiqua" w:eastAsia="宋体" w:hAnsi="Book Antiqua" w:cs="宋体"/>
          <w:sz w:val="24"/>
          <w:szCs w:val="24"/>
          <w:lang w:eastAsia="zh-CN"/>
        </w:rPr>
        <w:t>The role of defective mismatch repair in small bowel adenocarcinoma in celiac disease.</w:t>
      </w:r>
      <w:proofErr w:type="gramEnd"/>
      <w:r w:rsidRPr="00632ACB">
        <w:rPr>
          <w:rFonts w:ascii="Book Antiqua" w:eastAsia="宋体" w:hAnsi="Book Antiqua" w:cs="宋体"/>
          <w:sz w:val="24"/>
          <w:szCs w:val="24"/>
          <w:lang w:eastAsia="zh-CN"/>
        </w:rPr>
        <w:t> </w:t>
      </w:r>
      <w:r w:rsidRPr="00632ACB">
        <w:rPr>
          <w:rFonts w:ascii="Book Antiqua" w:eastAsia="宋体" w:hAnsi="Book Antiqua" w:cs="宋体"/>
          <w:i/>
          <w:iCs/>
          <w:sz w:val="24"/>
          <w:szCs w:val="24"/>
          <w:lang w:eastAsia="zh-CN"/>
        </w:rPr>
        <w:t>Cancer Res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2004;</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64</w:t>
      </w:r>
      <w:r w:rsidRPr="00632ACB">
        <w:rPr>
          <w:rFonts w:ascii="Book Antiqua" w:eastAsia="宋体" w:hAnsi="Book Antiqua" w:cs="宋体"/>
          <w:sz w:val="24"/>
          <w:szCs w:val="24"/>
          <w:lang w:eastAsia="zh-CN"/>
        </w:rPr>
        <w:t>: 7073-7077 [PMID: 15466202 DOI: 10.1158/0008-5472.CAN-04-1096]</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6</w:t>
      </w:r>
      <w:r w:rsidRPr="00632ACB">
        <w:rPr>
          <w:rFonts w:ascii="Book Antiqua" w:eastAsia="宋体" w:hAnsi="Book Antiqua" w:cs="宋体" w:hint="eastAsia"/>
          <w:sz w:val="24"/>
          <w:szCs w:val="24"/>
          <w:lang w:eastAsia="zh-CN"/>
        </w:rPr>
        <w:t>8</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Talamonti</w:t>
      </w:r>
      <w:proofErr w:type="spellEnd"/>
      <w:r w:rsidRPr="00632ACB">
        <w:rPr>
          <w:rFonts w:ascii="Book Antiqua" w:eastAsia="宋体" w:hAnsi="Book Antiqua" w:cs="宋体"/>
          <w:b/>
          <w:bCs/>
          <w:sz w:val="24"/>
          <w:szCs w:val="24"/>
          <w:lang w:eastAsia="zh-CN"/>
        </w:rPr>
        <w:t xml:space="preserve"> MS</w:t>
      </w:r>
      <w:r w:rsidRPr="00632ACB">
        <w:rPr>
          <w:rFonts w:ascii="Book Antiqua" w:eastAsia="宋体" w:hAnsi="Book Antiqua" w:cs="宋体"/>
          <w:sz w:val="24"/>
          <w:szCs w:val="24"/>
          <w:lang w:eastAsia="zh-CN"/>
        </w:rPr>
        <w:t xml:space="preserve">, Goetz LH, Rao S, </w:t>
      </w:r>
      <w:proofErr w:type="spellStart"/>
      <w:r w:rsidRPr="00632ACB">
        <w:rPr>
          <w:rFonts w:ascii="Book Antiqua" w:eastAsia="宋体" w:hAnsi="Book Antiqua" w:cs="宋体"/>
          <w:sz w:val="24"/>
          <w:szCs w:val="24"/>
          <w:lang w:eastAsia="zh-CN"/>
        </w:rPr>
        <w:t>Joehl</w:t>
      </w:r>
      <w:proofErr w:type="spellEnd"/>
      <w:r w:rsidRPr="00632ACB">
        <w:rPr>
          <w:rFonts w:ascii="Book Antiqua" w:eastAsia="宋体" w:hAnsi="Book Antiqua" w:cs="宋体"/>
          <w:sz w:val="24"/>
          <w:szCs w:val="24"/>
          <w:lang w:eastAsia="zh-CN"/>
        </w:rPr>
        <w:t xml:space="preserve"> RJ.</w:t>
      </w:r>
      <w:proofErr w:type="gramEnd"/>
      <w:r w:rsidRPr="00632ACB">
        <w:rPr>
          <w:rFonts w:ascii="Book Antiqua" w:eastAsia="宋体" w:hAnsi="Book Antiqua" w:cs="宋体"/>
          <w:sz w:val="24"/>
          <w:szCs w:val="24"/>
          <w:lang w:eastAsia="zh-CN"/>
        </w:rPr>
        <w:t xml:space="preserve"> Primary cancers of the small bowel: analysis of prognostic factors and results of surgical management.</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 xml:space="preserve">Arch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sz w:val="24"/>
          <w:szCs w:val="24"/>
          <w:lang w:eastAsia="zh-CN"/>
        </w:rPr>
        <w:t> 2002; </w:t>
      </w:r>
      <w:r w:rsidRPr="00632ACB">
        <w:rPr>
          <w:rFonts w:ascii="Book Antiqua" w:eastAsia="宋体" w:hAnsi="Book Antiqua" w:cs="宋体"/>
          <w:b/>
          <w:bCs/>
          <w:sz w:val="24"/>
          <w:szCs w:val="24"/>
          <w:lang w:eastAsia="zh-CN"/>
        </w:rPr>
        <w:t>137</w:t>
      </w:r>
      <w:r w:rsidRPr="00632ACB">
        <w:rPr>
          <w:rFonts w:ascii="Book Antiqua" w:eastAsia="宋体" w:hAnsi="Book Antiqua" w:cs="宋体"/>
          <w:sz w:val="24"/>
          <w:szCs w:val="24"/>
          <w:lang w:eastAsia="zh-CN"/>
        </w:rPr>
        <w:t>: 564-70; discussion 570-1 [PMID: 11982470 DOI: 10.1001/archsurg.137.5.564]</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hint="eastAsia"/>
          <w:sz w:val="24"/>
          <w:szCs w:val="24"/>
          <w:lang w:eastAsia="zh-CN"/>
        </w:rPr>
        <w:lastRenderedPageBreak/>
        <w:t>69</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Fry LC</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Vormbrock</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Olano</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Mönkemüller</w:t>
      </w:r>
      <w:proofErr w:type="spellEnd"/>
      <w:r w:rsidRPr="00632ACB">
        <w:rPr>
          <w:rFonts w:ascii="Book Antiqua" w:eastAsia="宋体" w:hAnsi="Book Antiqua" w:cs="宋体"/>
          <w:sz w:val="24"/>
          <w:szCs w:val="24"/>
          <w:lang w:eastAsia="zh-CN"/>
        </w:rPr>
        <w:t xml:space="preserve"> K. Small-bowel endoscopy.</w:t>
      </w:r>
      <w:proofErr w:type="gramEnd"/>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Endoscopy</w:t>
      </w:r>
      <w:r w:rsidRPr="00632ACB">
        <w:rPr>
          <w:rFonts w:ascii="Book Antiqua" w:eastAsia="宋体" w:hAnsi="Book Antiqua" w:cs="宋体"/>
          <w:sz w:val="24"/>
          <w:szCs w:val="24"/>
          <w:lang w:eastAsia="zh-CN"/>
        </w:rPr>
        <w:t> 2011;</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43</w:t>
      </w:r>
      <w:r w:rsidRPr="00632ACB">
        <w:rPr>
          <w:rFonts w:ascii="Book Antiqua" w:eastAsia="宋体" w:hAnsi="Book Antiqua" w:cs="宋体"/>
          <w:sz w:val="24"/>
          <w:szCs w:val="24"/>
          <w:lang w:eastAsia="zh-CN"/>
        </w:rPr>
        <w:t>: 978-984 [PMID: 22057762 DOI: 10.1055/s-0031-1291422]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Yano T</w:t>
      </w:r>
      <w:r w:rsidRPr="00632ACB">
        <w:rPr>
          <w:rFonts w:ascii="Book Antiqua" w:eastAsia="宋体" w:hAnsi="Book Antiqua" w:cs="宋体"/>
          <w:sz w:val="24"/>
          <w:szCs w:val="24"/>
          <w:lang w:eastAsia="zh-CN"/>
        </w:rPr>
        <w:t>, Yamamoto H. Current state of double balloon endoscopy: the latest approach to small intestinal diseases. </w:t>
      </w:r>
      <w:r w:rsidRPr="00632ACB">
        <w:rPr>
          <w:rFonts w:ascii="Book Antiqua" w:eastAsia="宋体" w:hAnsi="Book Antiqua" w:cs="宋体"/>
          <w:i/>
          <w:iCs/>
          <w:sz w:val="24"/>
          <w:szCs w:val="24"/>
          <w:lang w:eastAsia="zh-CN"/>
        </w:rPr>
        <w:t xml:space="preserve">J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Hepatol</w:t>
      </w:r>
      <w:proofErr w:type="spellEnd"/>
      <w:r w:rsidRPr="00632ACB">
        <w:rPr>
          <w:rFonts w:ascii="Book Antiqua" w:eastAsia="宋体" w:hAnsi="Book Antiqua" w:cs="宋体"/>
          <w:sz w:val="24"/>
          <w:szCs w:val="24"/>
          <w:lang w:eastAsia="zh-CN"/>
        </w:rPr>
        <w:t> 2009; </w:t>
      </w:r>
      <w:r w:rsidRPr="00632ACB">
        <w:rPr>
          <w:rFonts w:ascii="Book Antiqua" w:eastAsia="宋体" w:hAnsi="Book Antiqua" w:cs="宋体"/>
          <w:b/>
          <w:bCs/>
          <w:sz w:val="24"/>
          <w:szCs w:val="24"/>
          <w:lang w:eastAsia="zh-CN"/>
        </w:rPr>
        <w:t>24</w:t>
      </w:r>
      <w:r w:rsidRPr="00632ACB">
        <w:rPr>
          <w:rFonts w:ascii="Book Antiqua" w:eastAsia="宋体" w:hAnsi="Book Antiqua" w:cs="宋体"/>
          <w:sz w:val="24"/>
          <w:szCs w:val="24"/>
          <w:lang w:eastAsia="zh-CN"/>
        </w:rPr>
        <w:t>: 185-192 [PMID: 19215331 DOI: 10.1111/j.1440-1746.2008.05773.x]</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Riccioni</w:t>
      </w:r>
      <w:proofErr w:type="spellEnd"/>
      <w:r w:rsidRPr="00632ACB">
        <w:rPr>
          <w:rFonts w:ascii="Book Antiqua" w:eastAsia="宋体" w:hAnsi="Book Antiqua" w:cs="宋体"/>
          <w:b/>
          <w:bCs/>
          <w:sz w:val="24"/>
          <w:szCs w:val="24"/>
          <w:lang w:eastAsia="zh-CN"/>
        </w:rPr>
        <w:t xml:space="preserve"> ME</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Urgesi</w:t>
      </w:r>
      <w:proofErr w:type="spellEnd"/>
      <w:r w:rsidRPr="00632ACB">
        <w:rPr>
          <w:rFonts w:ascii="Book Antiqua" w:eastAsia="宋体" w:hAnsi="Book Antiqua" w:cs="宋体"/>
          <w:sz w:val="24"/>
          <w:szCs w:val="24"/>
          <w:lang w:eastAsia="zh-CN"/>
        </w:rPr>
        <w:t xml:space="preserve"> R, </w:t>
      </w:r>
      <w:proofErr w:type="spellStart"/>
      <w:r w:rsidRPr="00632ACB">
        <w:rPr>
          <w:rFonts w:ascii="Book Antiqua" w:eastAsia="宋体" w:hAnsi="Book Antiqua" w:cs="宋体"/>
          <w:sz w:val="24"/>
          <w:szCs w:val="24"/>
          <w:lang w:eastAsia="zh-CN"/>
        </w:rPr>
        <w:t>Cianci</w:t>
      </w:r>
      <w:proofErr w:type="spellEnd"/>
      <w:r w:rsidRPr="00632ACB">
        <w:rPr>
          <w:rFonts w:ascii="Book Antiqua" w:eastAsia="宋体" w:hAnsi="Book Antiqua" w:cs="宋体"/>
          <w:sz w:val="24"/>
          <w:szCs w:val="24"/>
          <w:lang w:eastAsia="zh-CN"/>
        </w:rPr>
        <w:t xml:space="preserve"> R, </w:t>
      </w:r>
      <w:proofErr w:type="spellStart"/>
      <w:r w:rsidRPr="00632ACB">
        <w:rPr>
          <w:rFonts w:ascii="Book Antiqua" w:eastAsia="宋体" w:hAnsi="Book Antiqua" w:cs="宋体"/>
          <w:sz w:val="24"/>
          <w:szCs w:val="24"/>
          <w:lang w:eastAsia="zh-CN"/>
        </w:rPr>
        <w:t>Spada</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Nista</w:t>
      </w:r>
      <w:proofErr w:type="spellEnd"/>
      <w:r w:rsidRPr="00632ACB">
        <w:rPr>
          <w:rFonts w:ascii="Book Antiqua" w:eastAsia="宋体" w:hAnsi="Book Antiqua" w:cs="宋体"/>
          <w:sz w:val="24"/>
          <w:szCs w:val="24"/>
          <w:lang w:eastAsia="zh-CN"/>
        </w:rPr>
        <w:t xml:space="preserve"> EC, </w:t>
      </w:r>
      <w:proofErr w:type="spellStart"/>
      <w:r w:rsidRPr="00632ACB">
        <w:rPr>
          <w:rFonts w:ascii="Book Antiqua" w:eastAsia="宋体" w:hAnsi="Book Antiqua" w:cs="宋体"/>
          <w:sz w:val="24"/>
          <w:szCs w:val="24"/>
          <w:lang w:eastAsia="zh-CN"/>
        </w:rPr>
        <w:t>Costamagna</w:t>
      </w:r>
      <w:proofErr w:type="spellEnd"/>
      <w:r w:rsidRPr="00632ACB">
        <w:rPr>
          <w:rFonts w:ascii="Book Antiqua" w:eastAsia="宋体" w:hAnsi="Book Antiqua" w:cs="宋体"/>
          <w:sz w:val="24"/>
          <w:szCs w:val="24"/>
          <w:lang w:eastAsia="zh-CN"/>
        </w:rPr>
        <w:t xml:space="preserve"> G. Single-balloon push-and-pull enteroscopy system: does it work? </w:t>
      </w:r>
      <w:proofErr w:type="gramStart"/>
      <w:r w:rsidRPr="00632ACB">
        <w:rPr>
          <w:rFonts w:ascii="Book Antiqua" w:eastAsia="宋体" w:hAnsi="Book Antiqua" w:cs="宋体"/>
          <w:sz w:val="24"/>
          <w:szCs w:val="24"/>
          <w:lang w:eastAsia="zh-CN"/>
        </w:rPr>
        <w:t>A single-center, 3-year experience.</w:t>
      </w:r>
      <w:proofErr w:type="gramEnd"/>
      <w:r w:rsidRPr="00632ACB">
        <w:rPr>
          <w:rFonts w:ascii="Book Antiqua" w:eastAsia="宋体" w:hAnsi="Book Antiqua" w:cs="宋体" w:hint="eastAsia"/>
          <w:sz w:val="24"/>
          <w:szCs w:val="24"/>
          <w:lang w:eastAsia="zh-CN"/>
        </w:rPr>
        <w:t xml:space="preserve"> </w:t>
      </w:r>
      <w:proofErr w:type="spellStart"/>
      <w:r w:rsidRPr="00632ACB">
        <w:rPr>
          <w:rFonts w:ascii="Book Antiqua" w:eastAsia="宋体" w:hAnsi="Book Antiqua" w:cs="宋体"/>
          <w:i/>
          <w:iCs/>
          <w:sz w:val="24"/>
          <w:szCs w:val="24"/>
          <w:lang w:eastAsia="zh-CN"/>
        </w:rPr>
        <w:t>Surg</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Endosc</w:t>
      </w:r>
      <w:proofErr w:type="spellEnd"/>
      <w:r w:rsidRPr="00632ACB">
        <w:rPr>
          <w:rFonts w:ascii="Book Antiqua" w:eastAsia="宋体" w:hAnsi="Book Antiqua" w:cs="宋体"/>
          <w:sz w:val="24"/>
          <w:szCs w:val="24"/>
          <w:lang w:eastAsia="zh-CN"/>
        </w:rPr>
        <w:t> 2011; </w:t>
      </w:r>
      <w:r w:rsidRPr="00632ACB">
        <w:rPr>
          <w:rFonts w:ascii="Book Antiqua" w:eastAsia="宋体" w:hAnsi="Book Antiqua" w:cs="宋体"/>
          <w:b/>
          <w:bCs/>
          <w:sz w:val="24"/>
          <w:szCs w:val="24"/>
          <w:lang w:eastAsia="zh-CN"/>
        </w:rPr>
        <w:t>25</w:t>
      </w:r>
      <w:r w:rsidRPr="00632ACB">
        <w:rPr>
          <w:rFonts w:ascii="Book Antiqua" w:eastAsia="宋体" w:hAnsi="Book Antiqua" w:cs="宋体"/>
          <w:sz w:val="24"/>
          <w:szCs w:val="24"/>
          <w:lang w:eastAsia="zh-CN"/>
        </w:rPr>
        <w:t>: 3050-3056 [PMID: 21487872 DOI: 10.1007/s00464-011-1669-2]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 xml:space="preserve">2 </w:t>
      </w:r>
      <w:proofErr w:type="spellStart"/>
      <w:r w:rsidRPr="00632ACB">
        <w:rPr>
          <w:rFonts w:ascii="Book Antiqua" w:eastAsia="宋体" w:hAnsi="Book Antiqua" w:cs="宋体"/>
          <w:b/>
          <w:bCs/>
          <w:sz w:val="24"/>
          <w:szCs w:val="24"/>
          <w:lang w:eastAsia="zh-CN"/>
        </w:rPr>
        <w:t>Mönkemüller</w:t>
      </w:r>
      <w:proofErr w:type="spellEnd"/>
      <w:r w:rsidRPr="00632ACB">
        <w:rPr>
          <w:rFonts w:ascii="Book Antiqua" w:eastAsia="宋体" w:hAnsi="Book Antiqua" w:cs="宋体"/>
          <w:b/>
          <w:bCs/>
          <w:sz w:val="24"/>
          <w:szCs w:val="24"/>
          <w:lang w:eastAsia="zh-CN"/>
        </w:rPr>
        <w:t xml:space="preserve"> K</w:t>
      </w:r>
      <w:r w:rsidRPr="00632ACB">
        <w:rPr>
          <w:rFonts w:ascii="Book Antiqua" w:eastAsia="宋体" w:hAnsi="Book Antiqua" w:cs="宋体"/>
          <w:sz w:val="24"/>
          <w:szCs w:val="24"/>
          <w:lang w:eastAsia="zh-CN"/>
        </w:rPr>
        <w:t xml:space="preserve">, Fry LC, Ebert M, </w:t>
      </w:r>
      <w:proofErr w:type="spellStart"/>
      <w:r w:rsidRPr="00632ACB">
        <w:rPr>
          <w:rFonts w:ascii="Book Antiqua" w:eastAsia="宋体" w:hAnsi="Book Antiqua" w:cs="宋体"/>
          <w:sz w:val="24"/>
          <w:szCs w:val="24"/>
          <w:lang w:eastAsia="zh-CN"/>
        </w:rPr>
        <w:t>Bellutti</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Venerito</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Knippig</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Rickes</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Muschke</w:t>
      </w:r>
      <w:proofErr w:type="spellEnd"/>
      <w:r w:rsidRPr="00632ACB">
        <w:rPr>
          <w:rFonts w:ascii="Book Antiqua" w:eastAsia="宋体" w:hAnsi="Book Antiqua" w:cs="宋体"/>
          <w:sz w:val="24"/>
          <w:szCs w:val="24"/>
          <w:lang w:eastAsia="zh-CN"/>
        </w:rPr>
        <w:t xml:space="preserve"> P, </w:t>
      </w:r>
      <w:proofErr w:type="spellStart"/>
      <w:r w:rsidRPr="00632ACB">
        <w:rPr>
          <w:rFonts w:ascii="Book Antiqua" w:eastAsia="宋体" w:hAnsi="Book Antiqua" w:cs="宋体"/>
          <w:sz w:val="24"/>
          <w:szCs w:val="24"/>
          <w:lang w:eastAsia="zh-CN"/>
        </w:rPr>
        <w:t>Röcken</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Malfertheiner</w:t>
      </w:r>
      <w:proofErr w:type="spellEnd"/>
      <w:r w:rsidRPr="00632ACB">
        <w:rPr>
          <w:rFonts w:ascii="Book Antiqua" w:eastAsia="宋体" w:hAnsi="Book Antiqua" w:cs="宋体"/>
          <w:sz w:val="24"/>
          <w:szCs w:val="24"/>
          <w:lang w:eastAsia="zh-CN"/>
        </w:rPr>
        <w:t xml:space="preserve"> P. Feasibility of double-balloon </w:t>
      </w:r>
      <w:proofErr w:type="spellStart"/>
      <w:r w:rsidRPr="00632ACB">
        <w:rPr>
          <w:rFonts w:ascii="Book Antiqua" w:eastAsia="宋体" w:hAnsi="Book Antiqua" w:cs="宋体"/>
          <w:sz w:val="24"/>
          <w:szCs w:val="24"/>
          <w:lang w:eastAsia="zh-CN"/>
        </w:rPr>
        <w:t>enteroscopy</w:t>
      </w:r>
      <w:proofErr w:type="spellEnd"/>
      <w:r w:rsidRPr="00632ACB">
        <w:rPr>
          <w:rFonts w:ascii="Book Antiqua" w:eastAsia="宋体" w:hAnsi="Book Antiqua" w:cs="宋体"/>
          <w:sz w:val="24"/>
          <w:szCs w:val="24"/>
          <w:lang w:eastAsia="zh-CN"/>
        </w:rPr>
        <w:t xml:space="preserve">-assisted </w:t>
      </w:r>
      <w:proofErr w:type="spellStart"/>
      <w:r w:rsidRPr="00632ACB">
        <w:rPr>
          <w:rFonts w:ascii="Book Antiqua" w:eastAsia="宋体" w:hAnsi="Book Antiqua" w:cs="宋体"/>
          <w:sz w:val="24"/>
          <w:szCs w:val="24"/>
          <w:lang w:eastAsia="zh-CN"/>
        </w:rPr>
        <w:t>chromoendoscopy</w:t>
      </w:r>
      <w:proofErr w:type="spellEnd"/>
      <w:r w:rsidRPr="00632ACB">
        <w:rPr>
          <w:rFonts w:ascii="Book Antiqua" w:eastAsia="宋体" w:hAnsi="Book Antiqua" w:cs="宋体"/>
          <w:sz w:val="24"/>
          <w:szCs w:val="24"/>
          <w:lang w:eastAsia="zh-CN"/>
        </w:rPr>
        <w:t xml:space="preserve"> of the small bowel in patients with familial adenomatous polyposis. </w:t>
      </w:r>
      <w:r w:rsidRPr="00632ACB">
        <w:rPr>
          <w:rFonts w:ascii="Book Antiqua" w:eastAsia="宋体" w:hAnsi="Book Antiqua" w:cs="宋体"/>
          <w:i/>
          <w:iCs/>
          <w:sz w:val="24"/>
          <w:szCs w:val="24"/>
          <w:lang w:eastAsia="zh-CN"/>
        </w:rPr>
        <w:t>Endoscopy</w:t>
      </w:r>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39</w:t>
      </w:r>
      <w:r w:rsidRPr="00632ACB">
        <w:rPr>
          <w:rFonts w:ascii="Book Antiqua" w:eastAsia="宋体" w:hAnsi="Book Antiqua" w:cs="宋体"/>
          <w:sz w:val="24"/>
          <w:szCs w:val="24"/>
          <w:lang w:eastAsia="zh-CN"/>
        </w:rPr>
        <w:t>: 52-57 [PMID: 17252461 DOI: 10.1055/s-2006-945116]</w:t>
      </w:r>
    </w:p>
    <w:p w:rsidR="00456EC8" w:rsidRPr="00632ACB" w:rsidRDefault="00456EC8" w:rsidP="00456EC8">
      <w:pPr>
        <w:spacing w:after="0" w:line="360" w:lineRule="auto"/>
        <w:jc w:val="both"/>
        <w:rPr>
          <w:rFonts w:ascii="Book Antiqua" w:eastAsia="宋体" w:hAnsi="Book Antiqua" w:cs="宋体"/>
          <w:sz w:val="24"/>
          <w:szCs w:val="24"/>
          <w:lang w:eastAsia="zh-CN"/>
        </w:rPr>
      </w:pPr>
      <w:proofErr w:type="gramStart"/>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3</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Eliakim</w:t>
      </w:r>
      <w:proofErr w:type="spellEnd"/>
      <w:r w:rsidRPr="00632ACB">
        <w:rPr>
          <w:rFonts w:ascii="Book Antiqua" w:eastAsia="宋体" w:hAnsi="Book Antiqua" w:cs="宋体"/>
          <w:b/>
          <w:bCs/>
          <w:sz w:val="24"/>
          <w:szCs w:val="24"/>
          <w:lang w:eastAsia="zh-CN"/>
        </w:rPr>
        <w:t xml:space="preserve"> R</w:t>
      </w:r>
      <w:r w:rsidRPr="00632ACB">
        <w:rPr>
          <w:rFonts w:ascii="Book Antiqua" w:eastAsia="宋体" w:hAnsi="Book Antiqua" w:cs="宋体"/>
          <w:sz w:val="24"/>
          <w:szCs w:val="24"/>
          <w:lang w:eastAsia="zh-CN"/>
        </w:rPr>
        <w:t>. Video capsule endoscopy of the small bowel.</w:t>
      </w:r>
      <w:proofErr w:type="gramEnd"/>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i/>
          <w:iCs/>
          <w:sz w:val="24"/>
          <w:szCs w:val="24"/>
          <w:lang w:eastAsia="zh-CN"/>
        </w:rPr>
        <w:t>Curr</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Opin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Gastroenterol</w:t>
      </w:r>
      <w:proofErr w:type="spellEnd"/>
      <w:r w:rsidRPr="00632ACB">
        <w:rPr>
          <w:rFonts w:ascii="Book Antiqua" w:eastAsia="宋体" w:hAnsi="Book Antiqua" w:cs="宋体"/>
          <w:sz w:val="24"/>
          <w:szCs w:val="24"/>
          <w:lang w:eastAsia="zh-CN"/>
        </w:rPr>
        <w:t> 2013; </w:t>
      </w:r>
      <w:r w:rsidRPr="00632ACB">
        <w:rPr>
          <w:rFonts w:ascii="Book Antiqua" w:eastAsia="宋体" w:hAnsi="Book Antiqua" w:cs="宋体"/>
          <w:b/>
          <w:bCs/>
          <w:sz w:val="24"/>
          <w:szCs w:val="24"/>
          <w:lang w:eastAsia="zh-CN"/>
        </w:rPr>
        <w:t>29</w:t>
      </w:r>
      <w:r w:rsidRPr="00632ACB">
        <w:rPr>
          <w:rFonts w:ascii="Book Antiqua" w:eastAsia="宋体" w:hAnsi="Book Antiqua" w:cs="宋体"/>
          <w:sz w:val="24"/>
          <w:szCs w:val="24"/>
          <w:lang w:eastAsia="zh-CN"/>
        </w:rPr>
        <w:t>: 133-139 [PMID: 23221650 DOI: 10.1097/MOG.0b013e32835bdc03]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4</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Baichi</w:t>
      </w:r>
      <w:proofErr w:type="spellEnd"/>
      <w:r w:rsidRPr="00632ACB">
        <w:rPr>
          <w:rFonts w:ascii="Book Antiqua" w:eastAsia="宋体" w:hAnsi="Book Antiqua" w:cs="宋体"/>
          <w:b/>
          <w:bCs/>
          <w:sz w:val="24"/>
          <w:szCs w:val="24"/>
          <w:lang w:eastAsia="zh-CN"/>
        </w:rPr>
        <w:t xml:space="preserve"> MM</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Arifuddin</w:t>
      </w:r>
      <w:proofErr w:type="spellEnd"/>
      <w:r w:rsidRPr="00632ACB">
        <w:rPr>
          <w:rFonts w:ascii="Book Antiqua" w:eastAsia="宋体" w:hAnsi="Book Antiqua" w:cs="宋体"/>
          <w:sz w:val="24"/>
          <w:szCs w:val="24"/>
          <w:lang w:eastAsia="zh-CN"/>
        </w:rPr>
        <w:t xml:space="preserve"> RM, </w:t>
      </w:r>
      <w:proofErr w:type="spellStart"/>
      <w:r w:rsidRPr="00632ACB">
        <w:rPr>
          <w:rFonts w:ascii="Book Antiqua" w:eastAsia="宋体" w:hAnsi="Book Antiqua" w:cs="宋体"/>
          <w:sz w:val="24"/>
          <w:szCs w:val="24"/>
          <w:lang w:eastAsia="zh-CN"/>
        </w:rPr>
        <w:t>Mantry</w:t>
      </w:r>
      <w:proofErr w:type="spellEnd"/>
      <w:r w:rsidRPr="00632ACB">
        <w:rPr>
          <w:rFonts w:ascii="Book Antiqua" w:eastAsia="宋体" w:hAnsi="Book Antiqua" w:cs="宋体"/>
          <w:sz w:val="24"/>
          <w:szCs w:val="24"/>
          <w:lang w:eastAsia="zh-CN"/>
        </w:rPr>
        <w:t xml:space="preserve"> PS. </w:t>
      </w:r>
      <w:proofErr w:type="spellStart"/>
      <w:r w:rsidRPr="00632ACB">
        <w:rPr>
          <w:rFonts w:ascii="Book Antiqua" w:eastAsia="宋体" w:hAnsi="Book Antiqua" w:cs="宋体"/>
          <w:sz w:val="24"/>
          <w:szCs w:val="24"/>
          <w:lang w:eastAsia="zh-CN"/>
        </w:rPr>
        <w:t>Metachronous</w:t>
      </w:r>
      <w:proofErr w:type="spellEnd"/>
      <w:r w:rsidRPr="00632ACB">
        <w:rPr>
          <w:rFonts w:ascii="Book Antiqua" w:eastAsia="宋体" w:hAnsi="Book Antiqua" w:cs="宋体"/>
          <w:sz w:val="24"/>
          <w:szCs w:val="24"/>
          <w:lang w:eastAsia="zh-CN"/>
        </w:rPr>
        <w:t xml:space="preserve"> small bowel adenocarcinomas detected by capsule endoscopy in a patient with hereditary nonpolyposis colorectal cancer. </w:t>
      </w:r>
      <w:r w:rsidRPr="00632ACB">
        <w:rPr>
          <w:rFonts w:ascii="Book Antiqua" w:eastAsia="宋体" w:hAnsi="Book Antiqua" w:cs="宋体"/>
          <w:i/>
          <w:iCs/>
          <w:sz w:val="24"/>
          <w:szCs w:val="24"/>
          <w:lang w:eastAsia="zh-CN"/>
        </w:rPr>
        <w:t xml:space="preserve">Dig Dis </w:t>
      </w:r>
      <w:proofErr w:type="spellStart"/>
      <w:r w:rsidRPr="00632ACB">
        <w:rPr>
          <w:rFonts w:ascii="Book Antiqua" w:eastAsia="宋体" w:hAnsi="Book Antiqua" w:cs="宋体"/>
          <w:i/>
          <w:iCs/>
          <w:sz w:val="24"/>
          <w:szCs w:val="24"/>
          <w:lang w:eastAsia="zh-CN"/>
        </w:rPr>
        <w:t>Sci</w:t>
      </w:r>
      <w:proofErr w:type="spellEnd"/>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52</w:t>
      </w:r>
      <w:r w:rsidRPr="00632ACB">
        <w:rPr>
          <w:rFonts w:ascii="Book Antiqua" w:eastAsia="宋体" w:hAnsi="Book Antiqua" w:cs="宋体"/>
          <w:sz w:val="24"/>
          <w:szCs w:val="24"/>
          <w:lang w:eastAsia="zh-CN"/>
        </w:rPr>
        <w:t>: 1134-1136 [PMID: 17342393 DOI: 10.1007/s10620-006-9395-7]</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5</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Saurin</w:t>
      </w:r>
      <w:proofErr w:type="spellEnd"/>
      <w:r w:rsidRPr="00632ACB">
        <w:rPr>
          <w:rFonts w:ascii="Book Antiqua" w:eastAsia="宋体" w:hAnsi="Book Antiqua" w:cs="宋体"/>
          <w:b/>
          <w:bCs/>
          <w:sz w:val="24"/>
          <w:szCs w:val="24"/>
          <w:lang w:eastAsia="zh-CN"/>
        </w:rPr>
        <w:t xml:space="preserve"> JC</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Pilleul</w:t>
      </w:r>
      <w:proofErr w:type="spellEnd"/>
      <w:r w:rsidRPr="00632ACB">
        <w:rPr>
          <w:rFonts w:ascii="Book Antiqua" w:eastAsia="宋体" w:hAnsi="Book Antiqua" w:cs="宋体"/>
          <w:sz w:val="24"/>
          <w:szCs w:val="24"/>
          <w:lang w:eastAsia="zh-CN"/>
        </w:rPr>
        <w:t xml:space="preserve"> F, </w:t>
      </w:r>
      <w:proofErr w:type="spellStart"/>
      <w:r w:rsidRPr="00632ACB">
        <w:rPr>
          <w:rFonts w:ascii="Book Antiqua" w:eastAsia="宋体" w:hAnsi="Book Antiqua" w:cs="宋体"/>
          <w:sz w:val="24"/>
          <w:szCs w:val="24"/>
          <w:lang w:eastAsia="zh-CN"/>
        </w:rPr>
        <w:t>Soussan</w:t>
      </w:r>
      <w:proofErr w:type="spellEnd"/>
      <w:r w:rsidRPr="00632ACB">
        <w:rPr>
          <w:rFonts w:ascii="Book Antiqua" w:eastAsia="宋体" w:hAnsi="Book Antiqua" w:cs="宋体"/>
          <w:sz w:val="24"/>
          <w:szCs w:val="24"/>
          <w:lang w:eastAsia="zh-CN"/>
        </w:rPr>
        <w:t xml:space="preserve"> EB, </w:t>
      </w:r>
      <w:proofErr w:type="spellStart"/>
      <w:r w:rsidRPr="00632ACB">
        <w:rPr>
          <w:rFonts w:ascii="Book Antiqua" w:eastAsia="宋体" w:hAnsi="Book Antiqua" w:cs="宋体"/>
          <w:sz w:val="24"/>
          <w:szCs w:val="24"/>
          <w:lang w:eastAsia="zh-CN"/>
        </w:rPr>
        <w:t>Manière</w:t>
      </w:r>
      <w:proofErr w:type="spellEnd"/>
      <w:r w:rsidRPr="00632ACB">
        <w:rPr>
          <w:rFonts w:ascii="Book Antiqua" w:eastAsia="宋体" w:hAnsi="Book Antiqua" w:cs="宋体"/>
          <w:sz w:val="24"/>
          <w:szCs w:val="24"/>
          <w:lang w:eastAsia="zh-CN"/>
        </w:rPr>
        <w:t xml:space="preserve"> T, </w:t>
      </w:r>
      <w:proofErr w:type="spellStart"/>
      <w:r w:rsidRPr="00632ACB">
        <w:rPr>
          <w:rFonts w:ascii="Book Antiqua" w:eastAsia="宋体" w:hAnsi="Book Antiqua" w:cs="宋体"/>
          <w:sz w:val="24"/>
          <w:szCs w:val="24"/>
          <w:lang w:eastAsia="zh-CN"/>
        </w:rPr>
        <w:t>D'Halluin</w:t>
      </w:r>
      <w:proofErr w:type="spellEnd"/>
      <w:r w:rsidRPr="00632ACB">
        <w:rPr>
          <w:rFonts w:ascii="Book Antiqua" w:eastAsia="宋体" w:hAnsi="Book Antiqua" w:cs="宋体"/>
          <w:sz w:val="24"/>
          <w:szCs w:val="24"/>
          <w:lang w:eastAsia="zh-CN"/>
        </w:rPr>
        <w:t xml:space="preserve"> PN, </w:t>
      </w:r>
      <w:proofErr w:type="spellStart"/>
      <w:r w:rsidRPr="00632ACB">
        <w:rPr>
          <w:rFonts w:ascii="Book Antiqua" w:eastAsia="宋体" w:hAnsi="Book Antiqua" w:cs="宋体"/>
          <w:sz w:val="24"/>
          <w:szCs w:val="24"/>
          <w:lang w:eastAsia="zh-CN"/>
        </w:rPr>
        <w:t>Gaudric</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Cellier</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Heresbach</w:t>
      </w:r>
      <w:proofErr w:type="spellEnd"/>
      <w:r w:rsidRPr="00632ACB">
        <w:rPr>
          <w:rFonts w:ascii="Book Antiqua" w:eastAsia="宋体" w:hAnsi="Book Antiqua" w:cs="宋体"/>
          <w:sz w:val="24"/>
          <w:szCs w:val="24"/>
          <w:lang w:eastAsia="zh-CN"/>
        </w:rPr>
        <w:t xml:space="preserve"> D, </w:t>
      </w:r>
      <w:proofErr w:type="spellStart"/>
      <w:r w:rsidRPr="00632ACB">
        <w:rPr>
          <w:rFonts w:ascii="Book Antiqua" w:eastAsia="宋体" w:hAnsi="Book Antiqua" w:cs="宋体"/>
          <w:sz w:val="24"/>
          <w:szCs w:val="24"/>
          <w:lang w:eastAsia="zh-CN"/>
        </w:rPr>
        <w:t>Gaudin</w:t>
      </w:r>
      <w:proofErr w:type="spellEnd"/>
      <w:r w:rsidRPr="00632ACB">
        <w:rPr>
          <w:rFonts w:ascii="Book Antiqua" w:eastAsia="宋体" w:hAnsi="Book Antiqua" w:cs="宋体"/>
          <w:sz w:val="24"/>
          <w:szCs w:val="24"/>
          <w:lang w:eastAsia="zh-CN"/>
        </w:rPr>
        <w:t xml:space="preserve"> JL. Small-bowel capsule endoscopy diagnoses early and advanced neoplasms in asymptomatic patients with Lynch syndrome.</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Endoscopy</w:t>
      </w:r>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42</w:t>
      </w:r>
      <w:r w:rsidRPr="00632ACB">
        <w:rPr>
          <w:rFonts w:ascii="Book Antiqua" w:eastAsia="宋体" w:hAnsi="Book Antiqua" w:cs="宋体"/>
          <w:sz w:val="24"/>
          <w:szCs w:val="24"/>
          <w:lang w:eastAsia="zh-CN"/>
        </w:rPr>
        <w:t>: 1057-1062 [PMID: 20821360 DOI: 10.1055/s-0030-1255742]</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 xml:space="preserve">6 </w:t>
      </w:r>
      <w:proofErr w:type="spellStart"/>
      <w:r w:rsidRPr="00632ACB">
        <w:rPr>
          <w:rFonts w:ascii="Book Antiqua" w:eastAsia="宋体" w:hAnsi="Book Antiqua" w:cs="宋体"/>
          <w:b/>
          <w:bCs/>
          <w:sz w:val="24"/>
          <w:szCs w:val="24"/>
          <w:lang w:eastAsia="zh-CN"/>
        </w:rPr>
        <w:t>Caspari</w:t>
      </w:r>
      <w:proofErr w:type="spellEnd"/>
      <w:r w:rsidRPr="00632ACB">
        <w:rPr>
          <w:rFonts w:ascii="Book Antiqua" w:eastAsia="宋体" w:hAnsi="Book Antiqua" w:cs="宋体"/>
          <w:b/>
          <w:bCs/>
          <w:sz w:val="24"/>
          <w:szCs w:val="24"/>
          <w:lang w:eastAsia="zh-CN"/>
        </w:rPr>
        <w:t xml:space="preserve"> R</w:t>
      </w:r>
      <w:r w:rsidRPr="00632ACB">
        <w:rPr>
          <w:rFonts w:ascii="Book Antiqua" w:eastAsia="宋体" w:hAnsi="Book Antiqua" w:cs="宋体"/>
          <w:sz w:val="24"/>
          <w:szCs w:val="24"/>
          <w:lang w:eastAsia="zh-CN"/>
        </w:rPr>
        <w:t xml:space="preserve">, von </w:t>
      </w:r>
      <w:proofErr w:type="spellStart"/>
      <w:r w:rsidRPr="00632ACB">
        <w:rPr>
          <w:rFonts w:ascii="Book Antiqua" w:eastAsia="宋体" w:hAnsi="Book Antiqua" w:cs="宋体"/>
          <w:sz w:val="24"/>
          <w:szCs w:val="24"/>
          <w:lang w:eastAsia="zh-CN"/>
        </w:rPr>
        <w:t>Falkenhausen</w:t>
      </w:r>
      <w:proofErr w:type="spellEnd"/>
      <w:r w:rsidRPr="00632ACB">
        <w:rPr>
          <w:rFonts w:ascii="Book Antiqua" w:eastAsia="宋体" w:hAnsi="Book Antiqua" w:cs="宋体"/>
          <w:sz w:val="24"/>
          <w:szCs w:val="24"/>
          <w:lang w:eastAsia="zh-CN"/>
        </w:rPr>
        <w:t xml:space="preserve"> M, </w:t>
      </w:r>
      <w:proofErr w:type="spellStart"/>
      <w:r w:rsidRPr="00632ACB">
        <w:rPr>
          <w:rFonts w:ascii="Book Antiqua" w:eastAsia="宋体" w:hAnsi="Book Antiqua" w:cs="宋体"/>
          <w:sz w:val="24"/>
          <w:szCs w:val="24"/>
          <w:lang w:eastAsia="zh-CN"/>
        </w:rPr>
        <w:t>Krautmacher</w:t>
      </w:r>
      <w:proofErr w:type="spellEnd"/>
      <w:r w:rsidRPr="00632ACB">
        <w:rPr>
          <w:rFonts w:ascii="Book Antiqua" w:eastAsia="宋体" w:hAnsi="Book Antiqua" w:cs="宋体"/>
          <w:sz w:val="24"/>
          <w:szCs w:val="24"/>
          <w:lang w:eastAsia="zh-CN"/>
        </w:rPr>
        <w:t xml:space="preserve"> C, </w:t>
      </w:r>
      <w:proofErr w:type="spellStart"/>
      <w:r w:rsidRPr="00632ACB">
        <w:rPr>
          <w:rFonts w:ascii="Book Antiqua" w:eastAsia="宋体" w:hAnsi="Book Antiqua" w:cs="宋体"/>
          <w:sz w:val="24"/>
          <w:szCs w:val="24"/>
          <w:lang w:eastAsia="zh-CN"/>
        </w:rPr>
        <w:t>Schild</w:t>
      </w:r>
      <w:proofErr w:type="spellEnd"/>
      <w:r w:rsidRPr="00632ACB">
        <w:rPr>
          <w:rFonts w:ascii="Book Antiqua" w:eastAsia="宋体" w:hAnsi="Book Antiqua" w:cs="宋体"/>
          <w:sz w:val="24"/>
          <w:szCs w:val="24"/>
          <w:lang w:eastAsia="zh-CN"/>
        </w:rPr>
        <w:t xml:space="preserve"> H, Heller J, </w:t>
      </w:r>
      <w:proofErr w:type="spellStart"/>
      <w:r w:rsidRPr="00632ACB">
        <w:rPr>
          <w:rFonts w:ascii="Book Antiqua" w:eastAsia="宋体" w:hAnsi="Book Antiqua" w:cs="宋体"/>
          <w:sz w:val="24"/>
          <w:szCs w:val="24"/>
          <w:lang w:eastAsia="zh-CN"/>
        </w:rPr>
        <w:t>Sauerbruch</w:t>
      </w:r>
      <w:proofErr w:type="spellEnd"/>
      <w:r w:rsidRPr="00632ACB">
        <w:rPr>
          <w:rFonts w:ascii="Book Antiqua" w:eastAsia="宋体" w:hAnsi="Book Antiqua" w:cs="宋体"/>
          <w:sz w:val="24"/>
          <w:szCs w:val="24"/>
          <w:lang w:eastAsia="zh-CN"/>
        </w:rPr>
        <w:t xml:space="preserve"> T. Comparison of capsule endoscopy and magnetic resonance imaging for the detection of polyps of the small intestine in patients with familial adenomatous polyposis or with Peutz-Jeghers' syndrome. </w:t>
      </w:r>
      <w:r w:rsidRPr="00632ACB">
        <w:rPr>
          <w:rFonts w:ascii="Book Antiqua" w:eastAsia="宋体" w:hAnsi="Book Antiqua" w:cs="宋体"/>
          <w:i/>
          <w:iCs/>
          <w:sz w:val="24"/>
          <w:szCs w:val="24"/>
          <w:lang w:eastAsia="zh-CN"/>
        </w:rPr>
        <w:t>Endoscopy</w:t>
      </w:r>
      <w:r w:rsidRPr="00632ACB">
        <w:rPr>
          <w:rFonts w:ascii="Book Antiqua" w:eastAsia="宋体" w:hAnsi="Book Antiqua" w:cs="宋体"/>
          <w:sz w:val="24"/>
          <w:szCs w:val="24"/>
          <w:lang w:eastAsia="zh-CN"/>
        </w:rPr>
        <w:t> 2004; </w:t>
      </w:r>
      <w:r w:rsidRPr="00632ACB">
        <w:rPr>
          <w:rFonts w:ascii="Book Antiqua" w:eastAsia="宋体" w:hAnsi="Book Antiqua" w:cs="宋体"/>
          <w:b/>
          <w:bCs/>
          <w:sz w:val="24"/>
          <w:szCs w:val="24"/>
          <w:lang w:eastAsia="zh-CN"/>
        </w:rPr>
        <w:t>36</w:t>
      </w:r>
      <w:r w:rsidRPr="00632ACB">
        <w:rPr>
          <w:rFonts w:ascii="Book Antiqua" w:eastAsia="宋体" w:hAnsi="Book Antiqua" w:cs="宋体"/>
          <w:sz w:val="24"/>
          <w:szCs w:val="24"/>
          <w:lang w:eastAsia="zh-CN"/>
        </w:rPr>
        <w:t>: 1054-1059 [PMID: 15578294 DOI: 10.1055/s-2004-826041]</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7</w:t>
      </w:r>
      <w:r w:rsidRPr="00632ACB">
        <w:rPr>
          <w:rFonts w:ascii="Book Antiqua" w:eastAsia="宋体" w:hAnsi="Book Antiqua" w:cs="宋体" w:hint="eastAsia"/>
          <w:sz w:val="24"/>
          <w:szCs w:val="24"/>
          <w:lang w:eastAsia="zh-CN"/>
        </w:rPr>
        <w:t>7</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Tescher</w:t>
      </w:r>
      <w:proofErr w:type="spellEnd"/>
      <w:r w:rsidRPr="00632ACB">
        <w:rPr>
          <w:rFonts w:ascii="Book Antiqua" w:eastAsia="宋体" w:hAnsi="Book Antiqua" w:cs="宋体"/>
          <w:b/>
          <w:bCs/>
          <w:sz w:val="24"/>
          <w:szCs w:val="24"/>
          <w:lang w:eastAsia="zh-CN"/>
        </w:rPr>
        <w:t xml:space="preserve"> P</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Macrae</w:t>
      </w:r>
      <w:proofErr w:type="spellEnd"/>
      <w:r w:rsidRPr="00632ACB">
        <w:rPr>
          <w:rFonts w:ascii="Book Antiqua" w:eastAsia="宋体" w:hAnsi="Book Antiqua" w:cs="宋体"/>
          <w:sz w:val="24"/>
          <w:szCs w:val="24"/>
          <w:lang w:eastAsia="zh-CN"/>
        </w:rPr>
        <w:t xml:space="preserve"> FA, Speer T, Stella D, Gibson R, </w:t>
      </w:r>
      <w:proofErr w:type="spellStart"/>
      <w:r w:rsidRPr="00632ACB">
        <w:rPr>
          <w:rFonts w:ascii="Book Antiqua" w:eastAsia="宋体" w:hAnsi="Book Antiqua" w:cs="宋体"/>
          <w:sz w:val="24"/>
          <w:szCs w:val="24"/>
          <w:lang w:eastAsia="zh-CN"/>
        </w:rPr>
        <w:t>Tye</w:t>
      </w:r>
      <w:proofErr w:type="spellEnd"/>
      <w:r w:rsidRPr="00632ACB">
        <w:rPr>
          <w:rFonts w:ascii="Book Antiqua" w:eastAsia="宋体" w:hAnsi="Book Antiqua" w:cs="宋体"/>
          <w:sz w:val="24"/>
          <w:szCs w:val="24"/>
          <w:lang w:eastAsia="zh-CN"/>
        </w:rPr>
        <w:t>-Din JA, Srivatsa G, Jones IT, Marion K. Surveillance of FAP: a prospective blinded comparison of capsule endoscopy and other GI imaging to detect small bowel polyps. </w:t>
      </w:r>
      <w:proofErr w:type="spellStart"/>
      <w:r w:rsidRPr="00632ACB">
        <w:rPr>
          <w:rFonts w:ascii="Book Antiqua" w:eastAsia="宋体" w:hAnsi="Book Antiqua" w:cs="宋体"/>
          <w:i/>
          <w:iCs/>
          <w:sz w:val="24"/>
          <w:szCs w:val="24"/>
          <w:lang w:eastAsia="zh-CN"/>
        </w:rPr>
        <w:t>Hered</w:t>
      </w:r>
      <w:proofErr w:type="spellEnd"/>
      <w:r w:rsidRPr="00632ACB">
        <w:rPr>
          <w:rFonts w:ascii="Book Antiqua" w:eastAsia="宋体" w:hAnsi="Book Antiqua" w:cs="宋体"/>
          <w:i/>
          <w:iCs/>
          <w:sz w:val="24"/>
          <w:szCs w:val="24"/>
          <w:lang w:eastAsia="zh-CN"/>
        </w:rPr>
        <w:t xml:space="preserve"> Cancer </w:t>
      </w:r>
      <w:proofErr w:type="spellStart"/>
      <w:r w:rsidRPr="00632ACB">
        <w:rPr>
          <w:rFonts w:ascii="Book Antiqua" w:eastAsia="宋体" w:hAnsi="Book Antiqua" w:cs="宋体"/>
          <w:i/>
          <w:iCs/>
          <w:sz w:val="24"/>
          <w:szCs w:val="24"/>
          <w:lang w:eastAsia="zh-CN"/>
        </w:rPr>
        <w:t>Clin</w:t>
      </w:r>
      <w:proofErr w:type="spellEnd"/>
      <w:r w:rsidRPr="00632ACB">
        <w:rPr>
          <w:rFonts w:ascii="Book Antiqua" w:eastAsia="宋体" w:hAnsi="Book Antiqua" w:cs="宋体"/>
          <w:i/>
          <w:iCs/>
          <w:sz w:val="24"/>
          <w:szCs w:val="24"/>
          <w:lang w:eastAsia="zh-CN"/>
        </w:rPr>
        <w:t xml:space="preserve"> </w:t>
      </w:r>
      <w:proofErr w:type="spellStart"/>
      <w:r w:rsidRPr="00632ACB">
        <w:rPr>
          <w:rFonts w:ascii="Book Antiqua" w:eastAsia="宋体" w:hAnsi="Book Antiqua" w:cs="宋体"/>
          <w:i/>
          <w:iCs/>
          <w:sz w:val="24"/>
          <w:szCs w:val="24"/>
          <w:lang w:eastAsia="zh-CN"/>
        </w:rPr>
        <w:t>Pract</w:t>
      </w:r>
      <w:proofErr w:type="spellEnd"/>
      <w:r w:rsidRPr="00632ACB">
        <w:rPr>
          <w:rFonts w:ascii="Book Antiqua" w:eastAsia="宋体" w:hAnsi="Book Antiqua" w:cs="宋体"/>
          <w:sz w:val="24"/>
          <w:szCs w:val="24"/>
          <w:lang w:eastAsia="zh-CN"/>
        </w:rPr>
        <w:t> 2010; </w:t>
      </w:r>
      <w:r w:rsidRPr="00632ACB">
        <w:rPr>
          <w:rFonts w:ascii="Book Antiqua" w:eastAsia="宋体" w:hAnsi="Book Antiqua" w:cs="宋体"/>
          <w:b/>
          <w:bCs/>
          <w:sz w:val="24"/>
          <w:szCs w:val="24"/>
          <w:lang w:eastAsia="zh-CN"/>
        </w:rPr>
        <w:t>8</w:t>
      </w:r>
      <w:r w:rsidRPr="00632ACB">
        <w:rPr>
          <w:rFonts w:ascii="Book Antiqua" w:eastAsia="宋体" w:hAnsi="Book Antiqua" w:cs="宋体"/>
          <w:sz w:val="24"/>
          <w:szCs w:val="24"/>
          <w:lang w:eastAsia="zh-CN"/>
        </w:rPr>
        <w:t>: 3 [PMID: 20361877 DOI: 10.1186/1897-4287-8-3]</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lastRenderedPageBreak/>
        <w:t>78</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Ross A</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Mehdizadeh</w:t>
      </w:r>
      <w:proofErr w:type="spellEnd"/>
      <w:r w:rsidRPr="00632ACB">
        <w:rPr>
          <w:rFonts w:ascii="Book Antiqua" w:eastAsia="宋体" w:hAnsi="Book Antiqua" w:cs="宋体"/>
          <w:sz w:val="24"/>
          <w:szCs w:val="24"/>
          <w:lang w:eastAsia="zh-CN"/>
        </w:rPr>
        <w:t xml:space="preserve"> S, </w:t>
      </w:r>
      <w:proofErr w:type="spellStart"/>
      <w:r w:rsidRPr="00632ACB">
        <w:rPr>
          <w:rFonts w:ascii="Book Antiqua" w:eastAsia="宋体" w:hAnsi="Book Antiqua" w:cs="宋体"/>
          <w:sz w:val="24"/>
          <w:szCs w:val="24"/>
          <w:lang w:eastAsia="zh-CN"/>
        </w:rPr>
        <w:t>Tokar</w:t>
      </w:r>
      <w:proofErr w:type="spellEnd"/>
      <w:r w:rsidRPr="00632ACB">
        <w:rPr>
          <w:rFonts w:ascii="Book Antiqua" w:eastAsia="宋体" w:hAnsi="Book Antiqua" w:cs="宋体"/>
          <w:sz w:val="24"/>
          <w:szCs w:val="24"/>
          <w:lang w:eastAsia="zh-CN"/>
        </w:rPr>
        <w:t xml:space="preserve"> J, Leighton JA, Kamal A, Chen A, </w:t>
      </w:r>
      <w:proofErr w:type="spellStart"/>
      <w:r w:rsidRPr="00632ACB">
        <w:rPr>
          <w:rFonts w:ascii="Book Antiqua" w:eastAsia="宋体" w:hAnsi="Book Antiqua" w:cs="宋体"/>
          <w:sz w:val="24"/>
          <w:szCs w:val="24"/>
          <w:lang w:eastAsia="zh-CN"/>
        </w:rPr>
        <w:t>Schembre</w:t>
      </w:r>
      <w:proofErr w:type="spellEnd"/>
      <w:r w:rsidRPr="00632ACB">
        <w:rPr>
          <w:rFonts w:ascii="Book Antiqua" w:eastAsia="宋体" w:hAnsi="Book Antiqua" w:cs="宋体"/>
          <w:sz w:val="24"/>
          <w:szCs w:val="24"/>
          <w:lang w:eastAsia="zh-CN"/>
        </w:rPr>
        <w:t xml:space="preserve"> D, Chen G, </w:t>
      </w:r>
      <w:proofErr w:type="spellStart"/>
      <w:r w:rsidRPr="00632ACB">
        <w:rPr>
          <w:rFonts w:ascii="Book Antiqua" w:eastAsia="宋体" w:hAnsi="Book Antiqua" w:cs="宋体"/>
          <w:sz w:val="24"/>
          <w:szCs w:val="24"/>
          <w:lang w:eastAsia="zh-CN"/>
        </w:rPr>
        <w:t>Binmoeller</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Kozarek</w:t>
      </w:r>
      <w:proofErr w:type="spellEnd"/>
      <w:r w:rsidRPr="00632ACB">
        <w:rPr>
          <w:rFonts w:ascii="Book Antiqua" w:eastAsia="宋体" w:hAnsi="Book Antiqua" w:cs="宋体"/>
          <w:sz w:val="24"/>
          <w:szCs w:val="24"/>
          <w:lang w:eastAsia="zh-CN"/>
        </w:rPr>
        <w:t xml:space="preserve"> R, Waxman I, Dye C, Gerson L, Harrison ME, </w:t>
      </w:r>
      <w:proofErr w:type="spellStart"/>
      <w:r w:rsidRPr="00632ACB">
        <w:rPr>
          <w:rFonts w:ascii="Book Antiqua" w:eastAsia="宋体" w:hAnsi="Book Antiqua" w:cs="宋体"/>
          <w:sz w:val="24"/>
          <w:szCs w:val="24"/>
          <w:lang w:eastAsia="zh-CN"/>
        </w:rPr>
        <w:t>Haluszka</w:t>
      </w:r>
      <w:proofErr w:type="spellEnd"/>
      <w:r w:rsidRPr="00632ACB">
        <w:rPr>
          <w:rFonts w:ascii="Book Antiqua" w:eastAsia="宋体" w:hAnsi="Book Antiqua" w:cs="宋体"/>
          <w:sz w:val="24"/>
          <w:szCs w:val="24"/>
          <w:lang w:eastAsia="zh-CN"/>
        </w:rPr>
        <w:t xml:space="preserve"> O, Lo S, Semrad C. Double balloon enteroscopy detects small bowel mass lesions missed by capsule endoscopy. </w:t>
      </w:r>
      <w:r w:rsidRPr="00632ACB">
        <w:rPr>
          <w:rFonts w:ascii="Book Antiqua" w:eastAsia="宋体" w:hAnsi="Book Antiqua" w:cs="宋体"/>
          <w:i/>
          <w:iCs/>
          <w:sz w:val="24"/>
          <w:szCs w:val="24"/>
          <w:lang w:eastAsia="zh-CN"/>
        </w:rPr>
        <w:t xml:space="preserve">Dig Dis </w:t>
      </w:r>
      <w:proofErr w:type="spellStart"/>
      <w:r w:rsidRPr="00632ACB">
        <w:rPr>
          <w:rFonts w:ascii="Book Antiqua" w:eastAsia="宋体" w:hAnsi="Book Antiqua" w:cs="宋体"/>
          <w:i/>
          <w:iCs/>
          <w:sz w:val="24"/>
          <w:szCs w:val="24"/>
          <w:lang w:eastAsia="zh-CN"/>
        </w:rPr>
        <w:t>Sci</w:t>
      </w:r>
      <w:proofErr w:type="spellEnd"/>
      <w:r w:rsidRPr="00632ACB">
        <w:rPr>
          <w:rFonts w:ascii="Book Antiqua" w:eastAsia="宋体" w:hAnsi="Book Antiqua" w:cs="宋体"/>
          <w:sz w:val="24"/>
          <w:szCs w:val="24"/>
          <w:lang w:eastAsia="zh-CN"/>
        </w:rPr>
        <w:t> 2008; </w:t>
      </w:r>
      <w:r w:rsidRPr="00632ACB">
        <w:rPr>
          <w:rFonts w:ascii="Book Antiqua" w:eastAsia="宋体" w:hAnsi="Book Antiqua" w:cs="宋体"/>
          <w:b/>
          <w:bCs/>
          <w:sz w:val="24"/>
          <w:szCs w:val="24"/>
          <w:lang w:eastAsia="zh-CN"/>
        </w:rPr>
        <w:t>53</w:t>
      </w:r>
      <w:r w:rsidRPr="00632ACB">
        <w:rPr>
          <w:rFonts w:ascii="Book Antiqua" w:eastAsia="宋体" w:hAnsi="Book Antiqua" w:cs="宋体"/>
          <w:sz w:val="24"/>
          <w:szCs w:val="24"/>
          <w:lang w:eastAsia="zh-CN"/>
        </w:rPr>
        <w:t>: 2140-2143 [PMID: 18270840 DOI: 10.1007/s10620-007-0110-0]</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hint="eastAsia"/>
          <w:sz w:val="24"/>
          <w:szCs w:val="24"/>
          <w:lang w:eastAsia="zh-CN"/>
        </w:rPr>
        <w:t>79</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Masselli</w:t>
      </w:r>
      <w:proofErr w:type="spellEnd"/>
      <w:r w:rsidRPr="00632ACB">
        <w:rPr>
          <w:rFonts w:ascii="Book Antiqua" w:eastAsia="宋体" w:hAnsi="Book Antiqua" w:cs="宋体"/>
          <w:b/>
          <w:bCs/>
          <w:sz w:val="24"/>
          <w:szCs w:val="24"/>
          <w:lang w:eastAsia="zh-CN"/>
        </w:rPr>
        <w:t xml:space="preserve"> G</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Gualdi</w:t>
      </w:r>
      <w:proofErr w:type="spellEnd"/>
      <w:r w:rsidRPr="00632ACB">
        <w:rPr>
          <w:rFonts w:ascii="Book Antiqua" w:eastAsia="宋体" w:hAnsi="Book Antiqua" w:cs="宋体"/>
          <w:sz w:val="24"/>
          <w:szCs w:val="24"/>
          <w:lang w:eastAsia="zh-CN"/>
        </w:rPr>
        <w:t xml:space="preserve"> G. CT and MR enterography in evaluating small bowel diseases: when to use which modality? </w:t>
      </w:r>
      <w:proofErr w:type="spellStart"/>
      <w:r w:rsidRPr="00632ACB">
        <w:rPr>
          <w:rFonts w:ascii="Book Antiqua" w:eastAsia="宋体" w:hAnsi="Book Antiqua" w:cs="宋体"/>
          <w:i/>
          <w:iCs/>
          <w:sz w:val="24"/>
          <w:szCs w:val="24"/>
          <w:lang w:eastAsia="zh-CN"/>
        </w:rPr>
        <w:t>Abdom</w:t>
      </w:r>
      <w:proofErr w:type="spellEnd"/>
      <w:r w:rsidRPr="00632ACB">
        <w:rPr>
          <w:rFonts w:ascii="Book Antiqua" w:eastAsia="宋体" w:hAnsi="Book Antiqua" w:cs="宋体"/>
          <w:i/>
          <w:iCs/>
          <w:sz w:val="24"/>
          <w:szCs w:val="24"/>
          <w:lang w:eastAsia="zh-CN"/>
        </w:rPr>
        <w:t xml:space="preserve"> Imaging</w:t>
      </w:r>
      <w:r w:rsidRPr="00632ACB">
        <w:rPr>
          <w:rFonts w:ascii="Book Antiqua" w:eastAsia="宋体" w:hAnsi="Book Antiqua" w:cs="宋体"/>
          <w:sz w:val="24"/>
          <w:szCs w:val="24"/>
          <w:lang w:eastAsia="zh-CN"/>
        </w:rPr>
        <w:t> 2013; </w:t>
      </w:r>
      <w:r w:rsidRPr="00632ACB">
        <w:rPr>
          <w:rFonts w:ascii="Book Antiqua" w:eastAsia="宋体" w:hAnsi="Book Antiqua" w:cs="宋体"/>
          <w:b/>
          <w:bCs/>
          <w:sz w:val="24"/>
          <w:szCs w:val="24"/>
          <w:lang w:eastAsia="zh-CN"/>
        </w:rPr>
        <w:t>38</w:t>
      </w:r>
      <w:r w:rsidRPr="00632ACB">
        <w:rPr>
          <w:rFonts w:ascii="Book Antiqua" w:eastAsia="宋体" w:hAnsi="Book Antiqua" w:cs="宋体"/>
          <w:sz w:val="24"/>
          <w:szCs w:val="24"/>
          <w:lang w:eastAsia="zh-CN"/>
        </w:rPr>
        <w:t>: 249-259 [PMID: 23011551 DOI: 10.1007/s00261-012-9961-8]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8</w:t>
      </w:r>
      <w:r w:rsidRPr="00632ACB">
        <w:rPr>
          <w:rFonts w:ascii="Book Antiqua" w:eastAsia="宋体" w:hAnsi="Book Antiqua" w:cs="宋体" w:hint="eastAsia"/>
          <w:sz w:val="24"/>
          <w:szCs w:val="24"/>
          <w:lang w:eastAsia="zh-CN"/>
        </w:rPr>
        <w:t>0</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Maglinte</w:t>
      </w:r>
      <w:proofErr w:type="spellEnd"/>
      <w:r w:rsidRPr="00632ACB">
        <w:rPr>
          <w:rFonts w:ascii="Book Antiqua" w:eastAsia="宋体" w:hAnsi="Book Antiqua" w:cs="宋体"/>
          <w:b/>
          <w:bCs/>
          <w:sz w:val="24"/>
          <w:szCs w:val="24"/>
          <w:lang w:eastAsia="zh-CN"/>
        </w:rPr>
        <w:t xml:space="preserve"> DD</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Sandrasegaran</w:t>
      </w:r>
      <w:proofErr w:type="spellEnd"/>
      <w:r w:rsidRPr="00632ACB">
        <w:rPr>
          <w:rFonts w:ascii="Book Antiqua" w:eastAsia="宋体" w:hAnsi="Book Antiqua" w:cs="宋体"/>
          <w:sz w:val="24"/>
          <w:szCs w:val="24"/>
          <w:lang w:eastAsia="zh-CN"/>
        </w:rPr>
        <w:t xml:space="preserve"> K, </w:t>
      </w:r>
      <w:proofErr w:type="spellStart"/>
      <w:r w:rsidRPr="00632ACB">
        <w:rPr>
          <w:rFonts w:ascii="Book Antiqua" w:eastAsia="宋体" w:hAnsi="Book Antiqua" w:cs="宋体"/>
          <w:sz w:val="24"/>
          <w:szCs w:val="24"/>
          <w:lang w:eastAsia="zh-CN"/>
        </w:rPr>
        <w:t>Lappas</w:t>
      </w:r>
      <w:proofErr w:type="spellEnd"/>
      <w:r w:rsidRPr="00632ACB">
        <w:rPr>
          <w:rFonts w:ascii="Book Antiqua" w:eastAsia="宋体" w:hAnsi="Book Antiqua" w:cs="宋体"/>
          <w:sz w:val="24"/>
          <w:szCs w:val="24"/>
          <w:lang w:eastAsia="zh-CN"/>
        </w:rPr>
        <w:t xml:space="preserve"> JC, </w:t>
      </w:r>
      <w:proofErr w:type="spellStart"/>
      <w:r w:rsidRPr="00632ACB">
        <w:rPr>
          <w:rFonts w:ascii="Book Antiqua" w:eastAsia="宋体" w:hAnsi="Book Antiqua" w:cs="宋体"/>
          <w:sz w:val="24"/>
          <w:szCs w:val="24"/>
          <w:lang w:eastAsia="zh-CN"/>
        </w:rPr>
        <w:t>Chiorean</w:t>
      </w:r>
      <w:proofErr w:type="spellEnd"/>
      <w:r w:rsidRPr="00632ACB">
        <w:rPr>
          <w:rFonts w:ascii="Book Antiqua" w:eastAsia="宋体" w:hAnsi="Book Antiqua" w:cs="宋体"/>
          <w:sz w:val="24"/>
          <w:szCs w:val="24"/>
          <w:lang w:eastAsia="zh-CN"/>
        </w:rPr>
        <w:t xml:space="preserve"> M. CT Enteroclysis.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Radiology</w:t>
      </w:r>
      <w:r w:rsidRPr="00632ACB">
        <w:rPr>
          <w:rFonts w:ascii="Book Antiqua" w:eastAsia="宋体" w:hAnsi="Book Antiqua" w:cs="宋体"/>
          <w:sz w:val="24"/>
          <w:szCs w:val="24"/>
          <w:lang w:eastAsia="zh-CN"/>
        </w:rPr>
        <w:t> 2007; </w:t>
      </w:r>
      <w:r w:rsidRPr="00632ACB">
        <w:rPr>
          <w:rFonts w:ascii="Book Antiqua" w:eastAsia="宋体" w:hAnsi="Book Antiqua" w:cs="宋体"/>
          <w:b/>
          <w:bCs/>
          <w:sz w:val="24"/>
          <w:szCs w:val="24"/>
          <w:lang w:eastAsia="zh-CN"/>
        </w:rPr>
        <w:t>245</w:t>
      </w:r>
      <w:r w:rsidRPr="00632ACB">
        <w:rPr>
          <w:rFonts w:ascii="Book Antiqua" w:eastAsia="宋体" w:hAnsi="Book Antiqua" w:cs="宋体"/>
          <w:sz w:val="24"/>
          <w:szCs w:val="24"/>
          <w:lang w:eastAsia="zh-CN"/>
        </w:rPr>
        <w:t>: 661-671 [PMID: 18024448 DOI: 10.1148/radiol.2453060798]</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8</w:t>
      </w:r>
      <w:r w:rsidRPr="00632ACB">
        <w:rPr>
          <w:rFonts w:ascii="Book Antiqua" w:eastAsia="宋体" w:hAnsi="Book Antiqua" w:cs="宋体" w:hint="eastAsia"/>
          <w:sz w:val="24"/>
          <w:szCs w:val="24"/>
          <w:lang w:eastAsia="zh-CN"/>
        </w:rPr>
        <w:t>1</w:t>
      </w:r>
      <w:r w:rsidRPr="00632ACB">
        <w:rPr>
          <w:rFonts w:ascii="Book Antiqua" w:eastAsia="宋体" w:hAnsi="Book Antiqua" w:cs="宋体"/>
          <w:sz w:val="24"/>
          <w:szCs w:val="24"/>
          <w:lang w:eastAsia="zh-CN"/>
        </w:rPr>
        <w:t> </w:t>
      </w:r>
      <w:proofErr w:type="spellStart"/>
      <w:r w:rsidRPr="00632ACB">
        <w:rPr>
          <w:rFonts w:ascii="Book Antiqua" w:eastAsia="宋体" w:hAnsi="Book Antiqua" w:cs="宋体"/>
          <w:b/>
          <w:bCs/>
          <w:sz w:val="24"/>
          <w:szCs w:val="24"/>
          <w:lang w:eastAsia="zh-CN"/>
        </w:rPr>
        <w:t>Masselli</w:t>
      </w:r>
      <w:proofErr w:type="spellEnd"/>
      <w:r w:rsidRPr="00632ACB">
        <w:rPr>
          <w:rFonts w:ascii="Book Antiqua" w:eastAsia="宋体" w:hAnsi="Book Antiqua" w:cs="宋体"/>
          <w:b/>
          <w:bCs/>
          <w:sz w:val="24"/>
          <w:szCs w:val="24"/>
          <w:lang w:eastAsia="zh-CN"/>
        </w:rPr>
        <w:t xml:space="preserve"> G</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Polettini</w:t>
      </w:r>
      <w:proofErr w:type="spellEnd"/>
      <w:r w:rsidRPr="00632ACB">
        <w:rPr>
          <w:rFonts w:ascii="Book Antiqua" w:eastAsia="宋体" w:hAnsi="Book Antiqua" w:cs="宋体"/>
          <w:sz w:val="24"/>
          <w:szCs w:val="24"/>
          <w:lang w:eastAsia="zh-CN"/>
        </w:rPr>
        <w:t xml:space="preserve"> E, </w:t>
      </w:r>
      <w:proofErr w:type="spellStart"/>
      <w:r w:rsidRPr="00632ACB">
        <w:rPr>
          <w:rFonts w:ascii="Book Antiqua" w:eastAsia="宋体" w:hAnsi="Book Antiqua" w:cs="宋体"/>
          <w:sz w:val="24"/>
          <w:szCs w:val="24"/>
          <w:lang w:eastAsia="zh-CN"/>
        </w:rPr>
        <w:t>Casciani</w:t>
      </w:r>
      <w:proofErr w:type="spellEnd"/>
      <w:r w:rsidRPr="00632ACB">
        <w:rPr>
          <w:rFonts w:ascii="Book Antiqua" w:eastAsia="宋体" w:hAnsi="Book Antiqua" w:cs="宋体"/>
          <w:sz w:val="24"/>
          <w:szCs w:val="24"/>
          <w:lang w:eastAsia="zh-CN"/>
        </w:rPr>
        <w:t xml:space="preserve"> E, </w:t>
      </w:r>
      <w:proofErr w:type="spellStart"/>
      <w:r w:rsidRPr="00632ACB">
        <w:rPr>
          <w:rFonts w:ascii="Book Antiqua" w:eastAsia="宋体" w:hAnsi="Book Antiqua" w:cs="宋体"/>
          <w:sz w:val="24"/>
          <w:szCs w:val="24"/>
          <w:lang w:eastAsia="zh-CN"/>
        </w:rPr>
        <w:t>Bertini</w:t>
      </w:r>
      <w:proofErr w:type="spellEnd"/>
      <w:r w:rsidRPr="00632ACB">
        <w:rPr>
          <w:rFonts w:ascii="Book Antiqua" w:eastAsia="宋体" w:hAnsi="Book Antiqua" w:cs="宋体"/>
          <w:sz w:val="24"/>
          <w:szCs w:val="24"/>
          <w:lang w:eastAsia="zh-CN"/>
        </w:rPr>
        <w:t xml:space="preserve"> L, </w:t>
      </w:r>
      <w:proofErr w:type="spellStart"/>
      <w:r w:rsidRPr="00632ACB">
        <w:rPr>
          <w:rFonts w:ascii="Book Antiqua" w:eastAsia="宋体" w:hAnsi="Book Antiqua" w:cs="宋体"/>
          <w:sz w:val="24"/>
          <w:szCs w:val="24"/>
          <w:lang w:eastAsia="zh-CN"/>
        </w:rPr>
        <w:t>Vecchioli</w:t>
      </w:r>
      <w:proofErr w:type="spellEnd"/>
      <w:r w:rsidRPr="00632ACB">
        <w:rPr>
          <w:rFonts w:ascii="Book Antiqua" w:eastAsia="宋体" w:hAnsi="Book Antiqua" w:cs="宋体"/>
          <w:sz w:val="24"/>
          <w:szCs w:val="24"/>
          <w:lang w:eastAsia="zh-CN"/>
        </w:rPr>
        <w:t xml:space="preserve"> A, </w:t>
      </w:r>
      <w:proofErr w:type="spellStart"/>
      <w:r w:rsidRPr="00632ACB">
        <w:rPr>
          <w:rFonts w:ascii="Book Antiqua" w:eastAsia="宋体" w:hAnsi="Book Antiqua" w:cs="宋体"/>
          <w:sz w:val="24"/>
          <w:szCs w:val="24"/>
          <w:lang w:eastAsia="zh-CN"/>
        </w:rPr>
        <w:t>Gualdi</w:t>
      </w:r>
      <w:proofErr w:type="spellEnd"/>
      <w:r w:rsidRPr="00632ACB">
        <w:rPr>
          <w:rFonts w:ascii="Book Antiqua" w:eastAsia="宋体" w:hAnsi="Book Antiqua" w:cs="宋体"/>
          <w:sz w:val="24"/>
          <w:szCs w:val="24"/>
          <w:lang w:eastAsia="zh-CN"/>
        </w:rPr>
        <w:t xml:space="preserve"> G. Small-bowel neoplasms: prospective evaluation of MR enteroclysis.</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i/>
          <w:iCs/>
          <w:sz w:val="24"/>
          <w:szCs w:val="24"/>
          <w:lang w:eastAsia="zh-CN"/>
        </w:rPr>
        <w:t>Radiology</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2009; </w:t>
      </w:r>
      <w:r w:rsidRPr="00632ACB">
        <w:rPr>
          <w:rFonts w:ascii="Book Antiqua" w:eastAsia="宋体" w:hAnsi="Book Antiqua" w:cs="宋体"/>
          <w:b/>
          <w:bCs/>
          <w:sz w:val="24"/>
          <w:szCs w:val="24"/>
          <w:lang w:eastAsia="zh-CN"/>
        </w:rPr>
        <w:t>251</w:t>
      </w:r>
      <w:r w:rsidRPr="00632ACB">
        <w:rPr>
          <w:rFonts w:ascii="Book Antiqua" w:eastAsia="宋体" w:hAnsi="Book Antiqua" w:cs="宋体"/>
          <w:sz w:val="24"/>
          <w:szCs w:val="24"/>
          <w:lang w:eastAsia="zh-CN"/>
        </w:rPr>
        <w:t>: 743-750 [PMID: 19304922 DOI: 10.1148/radiol.2513081819]</w:t>
      </w:r>
    </w:p>
    <w:p w:rsidR="00456EC8" w:rsidRPr="00632ACB" w:rsidRDefault="00456EC8" w:rsidP="00456EC8">
      <w:pPr>
        <w:spacing w:after="0" w:line="360" w:lineRule="auto"/>
        <w:jc w:val="both"/>
        <w:rPr>
          <w:rFonts w:ascii="Book Antiqua" w:eastAsia="宋体" w:hAnsi="Book Antiqua" w:cs="宋体"/>
          <w:sz w:val="24"/>
          <w:szCs w:val="24"/>
          <w:lang w:eastAsia="zh-CN"/>
        </w:rPr>
      </w:pPr>
      <w:r w:rsidRPr="00632ACB">
        <w:rPr>
          <w:rFonts w:ascii="Book Antiqua" w:eastAsia="宋体" w:hAnsi="Book Antiqua" w:cs="宋体"/>
          <w:sz w:val="24"/>
          <w:szCs w:val="24"/>
          <w:lang w:eastAsia="zh-CN"/>
        </w:rPr>
        <w:t>8</w:t>
      </w:r>
      <w:r w:rsidRPr="00632ACB">
        <w:rPr>
          <w:rFonts w:ascii="Book Antiqua" w:eastAsia="宋体" w:hAnsi="Book Antiqua" w:cs="宋体" w:hint="eastAsia"/>
          <w:sz w:val="24"/>
          <w:szCs w:val="24"/>
          <w:lang w:eastAsia="zh-CN"/>
        </w:rPr>
        <w:t>2</w:t>
      </w:r>
      <w:r w:rsidRPr="00632ACB">
        <w:rPr>
          <w:rFonts w:ascii="Book Antiqua" w:eastAsia="宋体" w:hAnsi="Book Antiqua" w:cs="宋体"/>
          <w:sz w:val="24"/>
          <w:szCs w:val="24"/>
          <w:lang w:eastAsia="zh-CN"/>
        </w:rPr>
        <w:t> </w:t>
      </w:r>
      <w:r w:rsidRPr="00632ACB">
        <w:rPr>
          <w:rFonts w:ascii="Book Antiqua" w:eastAsia="宋体" w:hAnsi="Book Antiqua" w:cs="宋体"/>
          <w:b/>
          <w:bCs/>
          <w:sz w:val="24"/>
          <w:szCs w:val="24"/>
          <w:lang w:eastAsia="zh-CN"/>
        </w:rPr>
        <w:t xml:space="preserve">Van </w:t>
      </w:r>
      <w:proofErr w:type="spellStart"/>
      <w:r w:rsidRPr="00632ACB">
        <w:rPr>
          <w:rFonts w:ascii="Book Antiqua" w:eastAsia="宋体" w:hAnsi="Book Antiqua" w:cs="宋体"/>
          <w:b/>
          <w:bCs/>
          <w:sz w:val="24"/>
          <w:szCs w:val="24"/>
          <w:lang w:eastAsia="zh-CN"/>
        </w:rPr>
        <w:t>Weyenberg</w:t>
      </w:r>
      <w:proofErr w:type="spellEnd"/>
      <w:r w:rsidRPr="00632ACB">
        <w:rPr>
          <w:rFonts w:ascii="Book Antiqua" w:eastAsia="宋体" w:hAnsi="Book Antiqua" w:cs="宋体"/>
          <w:b/>
          <w:bCs/>
          <w:sz w:val="24"/>
          <w:szCs w:val="24"/>
          <w:lang w:eastAsia="zh-CN"/>
        </w:rPr>
        <w:t xml:space="preserve"> SJ</w:t>
      </w:r>
      <w:r w:rsidRPr="00632ACB">
        <w:rPr>
          <w:rFonts w:ascii="Book Antiqua" w:eastAsia="宋体" w:hAnsi="Book Antiqua" w:cs="宋体"/>
          <w:sz w:val="24"/>
          <w:szCs w:val="24"/>
          <w:lang w:eastAsia="zh-CN"/>
        </w:rPr>
        <w:t xml:space="preserve">, </w:t>
      </w:r>
      <w:proofErr w:type="spellStart"/>
      <w:r w:rsidRPr="00632ACB">
        <w:rPr>
          <w:rFonts w:ascii="Book Antiqua" w:eastAsia="宋体" w:hAnsi="Book Antiqua" w:cs="宋体"/>
          <w:sz w:val="24"/>
          <w:szCs w:val="24"/>
          <w:lang w:eastAsia="zh-CN"/>
        </w:rPr>
        <w:t>Bouman</w:t>
      </w:r>
      <w:proofErr w:type="spellEnd"/>
      <w:r w:rsidRPr="00632ACB">
        <w:rPr>
          <w:rFonts w:ascii="Book Antiqua" w:eastAsia="宋体" w:hAnsi="Book Antiqua" w:cs="宋体"/>
          <w:sz w:val="24"/>
          <w:szCs w:val="24"/>
          <w:lang w:eastAsia="zh-CN"/>
        </w:rPr>
        <w:t xml:space="preserve"> K, Jacobs MA, Halloran BP, Van der </w:t>
      </w:r>
      <w:proofErr w:type="spellStart"/>
      <w:r w:rsidRPr="00632ACB">
        <w:rPr>
          <w:rFonts w:ascii="Book Antiqua" w:eastAsia="宋体" w:hAnsi="Book Antiqua" w:cs="宋体"/>
          <w:sz w:val="24"/>
          <w:szCs w:val="24"/>
          <w:lang w:eastAsia="zh-CN"/>
        </w:rPr>
        <w:t>Peet</w:t>
      </w:r>
      <w:proofErr w:type="spellEnd"/>
      <w:r w:rsidRPr="00632ACB">
        <w:rPr>
          <w:rFonts w:ascii="Book Antiqua" w:eastAsia="宋体" w:hAnsi="Book Antiqua" w:cs="宋体"/>
          <w:sz w:val="24"/>
          <w:szCs w:val="24"/>
          <w:lang w:eastAsia="zh-CN"/>
        </w:rPr>
        <w:t xml:space="preserve"> DL, Mulder CJ, Van </w:t>
      </w:r>
      <w:proofErr w:type="spellStart"/>
      <w:r w:rsidRPr="00632ACB">
        <w:rPr>
          <w:rFonts w:ascii="Book Antiqua" w:eastAsia="宋体" w:hAnsi="Book Antiqua" w:cs="宋体"/>
          <w:sz w:val="24"/>
          <w:szCs w:val="24"/>
          <w:lang w:eastAsia="zh-CN"/>
        </w:rPr>
        <w:t>Kuijk</w:t>
      </w:r>
      <w:proofErr w:type="spellEnd"/>
      <w:r w:rsidRPr="00632ACB">
        <w:rPr>
          <w:rFonts w:ascii="Book Antiqua" w:eastAsia="宋体" w:hAnsi="Book Antiqua" w:cs="宋体"/>
          <w:sz w:val="24"/>
          <w:szCs w:val="24"/>
          <w:lang w:eastAsia="zh-CN"/>
        </w:rPr>
        <w:t xml:space="preserve"> C, Van </w:t>
      </w:r>
      <w:proofErr w:type="spellStart"/>
      <w:r w:rsidRPr="00632ACB">
        <w:rPr>
          <w:rFonts w:ascii="Book Antiqua" w:eastAsia="宋体" w:hAnsi="Book Antiqua" w:cs="宋体"/>
          <w:sz w:val="24"/>
          <w:szCs w:val="24"/>
          <w:lang w:eastAsia="zh-CN"/>
        </w:rPr>
        <w:t>Waesberghe</w:t>
      </w:r>
      <w:proofErr w:type="spellEnd"/>
      <w:r w:rsidRPr="00632ACB">
        <w:rPr>
          <w:rFonts w:ascii="Book Antiqua" w:eastAsia="宋体" w:hAnsi="Book Antiqua" w:cs="宋体"/>
          <w:sz w:val="24"/>
          <w:szCs w:val="24"/>
          <w:lang w:eastAsia="zh-CN"/>
        </w:rPr>
        <w:t xml:space="preserve"> JH. </w:t>
      </w:r>
      <w:proofErr w:type="gramStart"/>
      <w:r w:rsidRPr="00632ACB">
        <w:rPr>
          <w:rFonts w:ascii="Book Antiqua" w:eastAsia="宋体" w:hAnsi="Book Antiqua" w:cs="宋体"/>
          <w:sz w:val="24"/>
          <w:szCs w:val="24"/>
          <w:lang w:eastAsia="zh-CN"/>
        </w:rPr>
        <w:t>Comparison of MR enteroclysis with video capsule endoscopy in the investigation of small-intestinal disease.</w:t>
      </w:r>
      <w:proofErr w:type="gramEnd"/>
      <w:r w:rsidRPr="00632ACB">
        <w:rPr>
          <w:rFonts w:ascii="Book Antiqua" w:eastAsia="宋体" w:hAnsi="Book Antiqua" w:cs="宋体" w:hint="eastAsia"/>
          <w:sz w:val="24"/>
          <w:szCs w:val="24"/>
          <w:lang w:eastAsia="zh-CN"/>
        </w:rPr>
        <w:t xml:space="preserve"> </w:t>
      </w:r>
      <w:proofErr w:type="spellStart"/>
      <w:r w:rsidRPr="00632ACB">
        <w:rPr>
          <w:rFonts w:ascii="Book Antiqua" w:eastAsia="宋体" w:hAnsi="Book Antiqua" w:cs="宋体"/>
          <w:i/>
          <w:iCs/>
          <w:sz w:val="24"/>
          <w:szCs w:val="24"/>
          <w:lang w:eastAsia="zh-CN"/>
        </w:rPr>
        <w:t>Abdom</w:t>
      </w:r>
      <w:proofErr w:type="spellEnd"/>
      <w:r w:rsidRPr="00632ACB">
        <w:rPr>
          <w:rFonts w:ascii="Book Antiqua" w:eastAsia="宋体" w:hAnsi="Book Antiqua" w:cs="宋体"/>
          <w:i/>
          <w:iCs/>
          <w:sz w:val="24"/>
          <w:szCs w:val="24"/>
          <w:lang w:eastAsia="zh-CN"/>
        </w:rPr>
        <w:t xml:space="preserve"> Imaging</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sz w:val="24"/>
          <w:szCs w:val="24"/>
          <w:lang w:eastAsia="zh-CN"/>
        </w:rPr>
        <w:t>2013;</w:t>
      </w:r>
      <w:r w:rsidRPr="00632ACB">
        <w:rPr>
          <w:rFonts w:ascii="Book Antiqua" w:eastAsia="宋体" w:hAnsi="Book Antiqua" w:cs="宋体" w:hint="eastAsia"/>
          <w:sz w:val="24"/>
          <w:szCs w:val="24"/>
          <w:lang w:eastAsia="zh-CN"/>
        </w:rPr>
        <w:t xml:space="preserve"> </w:t>
      </w:r>
      <w:r w:rsidRPr="00632ACB">
        <w:rPr>
          <w:rFonts w:ascii="Book Antiqua" w:eastAsia="宋体" w:hAnsi="Book Antiqua" w:cs="宋体"/>
          <w:b/>
          <w:bCs/>
          <w:sz w:val="24"/>
          <w:szCs w:val="24"/>
          <w:lang w:eastAsia="zh-CN"/>
        </w:rPr>
        <w:t>38</w:t>
      </w:r>
      <w:r w:rsidRPr="00632ACB">
        <w:rPr>
          <w:rFonts w:ascii="Book Antiqua" w:eastAsia="宋体" w:hAnsi="Book Antiqua" w:cs="宋体"/>
          <w:sz w:val="24"/>
          <w:szCs w:val="24"/>
          <w:lang w:eastAsia="zh-CN"/>
        </w:rPr>
        <w:t>: 42-51 [PMID: 22527155 DOI: 10.1007/s00261-012-9892-4]</w:t>
      </w:r>
    </w:p>
    <w:p w:rsidR="00456EC8" w:rsidRPr="00632ACB" w:rsidRDefault="00456EC8" w:rsidP="00456EC8">
      <w:pPr>
        <w:widowControl w:val="0"/>
        <w:wordWrap w:val="0"/>
        <w:spacing w:after="0" w:line="360" w:lineRule="auto"/>
        <w:jc w:val="right"/>
        <w:rPr>
          <w:rFonts w:ascii="Book Antiqua" w:eastAsia="宋体" w:hAnsi="Book Antiqua" w:cs="Times New Roman"/>
          <w:kern w:val="2"/>
          <w:sz w:val="24"/>
          <w:szCs w:val="24"/>
          <w:lang w:eastAsia="zh-CN"/>
        </w:rPr>
      </w:pPr>
      <w:bookmarkStart w:id="18" w:name="OLE_LINK51"/>
      <w:bookmarkStart w:id="19" w:name="OLE_LINK52"/>
      <w:bookmarkStart w:id="20" w:name="OLE_LINK120"/>
      <w:bookmarkStart w:id="21" w:name="OLE_LINK148"/>
      <w:bookmarkStart w:id="22" w:name="OLE_LINK72"/>
      <w:bookmarkStart w:id="23" w:name="OLE_LINK112"/>
      <w:bookmarkStart w:id="24" w:name="OLE_LINK320"/>
      <w:bookmarkStart w:id="25" w:name="OLE_LINK387"/>
      <w:bookmarkStart w:id="26" w:name="OLE_LINK183"/>
      <w:bookmarkStart w:id="27" w:name="OLE_LINK254"/>
      <w:bookmarkStart w:id="28" w:name="OLE_LINK149"/>
      <w:bookmarkStart w:id="29" w:name="OLE_LINK225"/>
      <w:bookmarkStart w:id="30" w:name="OLE_LINK207"/>
      <w:bookmarkStart w:id="31" w:name="OLE_LINK226"/>
      <w:bookmarkStart w:id="32" w:name="OLE_LINK212"/>
      <w:bookmarkStart w:id="33" w:name="OLE_LINK250"/>
      <w:bookmarkStart w:id="34" w:name="OLE_LINK281"/>
      <w:bookmarkStart w:id="35" w:name="OLE_LINK282"/>
      <w:bookmarkStart w:id="36" w:name="OLE_LINK313"/>
      <w:bookmarkStart w:id="37" w:name="OLE_LINK304"/>
      <w:bookmarkStart w:id="38" w:name="OLE_LINK321"/>
      <w:bookmarkStart w:id="39" w:name="OLE_LINK385"/>
      <w:bookmarkStart w:id="40" w:name="OLE_LINK400"/>
      <w:bookmarkStart w:id="41" w:name="OLE_LINK346"/>
      <w:bookmarkStart w:id="42" w:name="OLE_LINK371"/>
      <w:bookmarkStart w:id="43" w:name="OLE_LINK334"/>
      <w:bookmarkStart w:id="44" w:name="OLE_LINK1830"/>
      <w:bookmarkStart w:id="45" w:name="OLE_LINK457"/>
      <w:bookmarkStart w:id="46" w:name="OLE_LINK288"/>
      <w:bookmarkStart w:id="47" w:name="OLE_LINK384"/>
      <w:bookmarkStart w:id="48" w:name="OLE_LINK379"/>
      <w:bookmarkStart w:id="49" w:name="OLE_LINK303"/>
      <w:bookmarkStart w:id="50" w:name="OLE_LINK450"/>
      <w:bookmarkStart w:id="51" w:name="OLE_LINK489"/>
      <w:bookmarkStart w:id="52" w:name="OLE_LINK535"/>
      <w:bookmarkStart w:id="53" w:name="OLE_LINK648"/>
      <w:bookmarkStart w:id="54" w:name="OLE_LINK686"/>
      <w:bookmarkStart w:id="55" w:name="OLE_LINK471"/>
      <w:bookmarkStart w:id="56" w:name="OLE_LINK462"/>
      <w:bookmarkStart w:id="57" w:name="OLE_LINK519"/>
      <w:bookmarkStart w:id="58" w:name="OLE_LINK575"/>
      <w:bookmarkStart w:id="59" w:name="OLE_LINK491"/>
      <w:bookmarkStart w:id="60" w:name="OLE_LINK532"/>
      <w:bookmarkStart w:id="61" w:name="OLE_LINK572"/>
      <w:bookmarkStart w:id="62" w:name="OLE_LINK574"/>
      <w:bookmarkStart w:id="63" w:name="OLE_LINK480"/>
      <w:bookmarkStart w:id="64" w:name="OLE_LINK567"/>
      <w:bookmarkStart w:id="65" w:name="OLE_LINK2700"/>
      <w:bookmarkStart w:id="66" w:name="OLE_LINK581"/>
      <w:bookmarkStart w:id="67" w:name="OLE_LINK639"/>
      <w:bookmarkStart w:id="68" w:name="OLE_LINK688"/>
      <w:bookmarkStart w:id="69" w:name="OLE_LINK722"/>
      <w:bookmarkStart w:id="70" w:name="OLE_LINK542"/>
      <w:bookmarkStart w:id="71" w:name="OLE_LINK589"/>
      <w:bookmarkStart w:id="72" w:name="OLE_LINK582"/>
      <w:bookmarkStart w:id="73" w:name="OLE_LINK640"/>
      <w:bookmarkStart w:id="74" w:name="OLE_LINK714"/>
      <w:bookmarkStart w:id="75" w:name="OLE_LINK593"/>
      <w:bookmarkStart w:id="76" w:name="OLE_LINK716"/>
      <w:bookmarkStart w:id="77" w:name="OLE_LINK770"/>
      <w:bookmarkStart w:id="78" w:name="OLE_LINK801"/>
      <w:bookmarkStart w:id="79" w:name="OLE_LINK660"/>
      <w:bookmarkStart w:id="80" w:name="OLE_LINK781"/>
      <w:bookmarkStart w:id="81" w:name="OLE_LINK833"/>
      <w:bookmarkStart w:id="82" w:name="OLE_LINK642"/>
      <w:bookmarkStart w:id="83" w:name="OLE_LINK700"/>
      <w:bookmarkStart w:id="84" w:name="OLE_LINK792"/>
      <w:bookmarkStart w:id="85" w:name="OLE_LINK2882"/>
      <w:bookmarkStart w:id="86" w:name="OLE_LINK836"/>
      <w:bookmarkStart w:id="87" w:name="OLE_LINK889"/>
      <w:bookmarkStart w:id="88" w:name="OLE_LINK782"/>
      <w:bookmarkStart w:id="89" w:name="OLE_LINK826"/>
      <w:bookmarkStart w:id="90" w:name="OLE_LINK865"/>
      <w:bookmarkStart w:id="91" w:name="OLE_LINK856"/>
      <w:bookmarkStart w:id="92" w:name="OLE_LINK908"/>
      <w:bookmarkStart w:id="93" w:name="OLE_LINK980"/>
      <w:bookmarkStart w:id="94" w:name="OLE_LINK1018"/>
      <w:bookmarkStart w:id="95" w:name="OLE_LINK1049"/>
      <w:bookmarkStart w:id="96" w:name="OLE_LINK1076"/>
      <w:bookmarkStart w:id="97" w:name="OLE_LINK1106"/>
      <w:bookmarkStart w:id="98" w:name="OLE_LINK891"/>
      <w:bookmarkStart w:id="99" w:name="OLE_LINK943"/>
      <w:bookmarkStart w:id="100" w:name="OLE_LINK981"/>
      <w:bookmarkStart w:id="101" w:name="OLE_LINK1030"/>
      <w:bookmarkStart w:id="102" w:name="OLE_LINK847"/>
      <w:bookmarkStart w:id="103" w:name="OLE_LINK909"/>
      <w:bookmarkStart w:id="104" w:name="OLE_LINK906"/>
      <w:bookmarkStart w:id="105" w:name="OLE_LINK992"/>
      <w:bookmarkStart w:id="106" w:name="OLE_LINK993"/>
      <w:bookmarkStart w:id="107" w:name="OLE_LINK1052"/>
      <w:bookmarkStart w:id="108" w:name="OLE_LINK946"/>
      <w:bookmarkStart w:id="109" w:name="OLE_LINK911"/>
      <w:bookmarkStart w:id="110" w:name="OLE_LINK930"/>
      <w:bookmarkStart w:id="111" w:name="OLE_LINK1059"/>
      <w:bookmarkStart w:id="112" w:name="OLE_LINK1174"/>
      <w:bookmarkStart w:id="113" w:name="OLE_LINK1137"/>
      <w:bookmarkStart w:id="114" w:name="OLE_LINK1167"/>
      <w:bookmarkStart w:id="115" w:name="OLE_LINK1200"/>
      <w:bookmarkStart w:id="116" w:name="OLE_LINK1241"/>
      <w:bookmarkStart w:id="117" w:name="OLE_LINK1288"/>
      <w:bookmarkStart w:id="118" w:name="OLE_LINK1056"/>
      <w:bookmarkStart w:id="119" w:name="OLE_LINK1158"/>
      <w:bookmarkStart w:id="120" w:name="OLE_LINK1175"/>
      <w:bookmarkStart w:id="121" w:name="OLE_LINK1074"/>
      <w:bookmarkStart w:id="122" w:name="OLE_LINK1169"/>
      <w:r w:rsidRPr="00632ACB">
        <w:rPr>
          <w:rFonts w:ascii="Book Antiqua" w:eastAsia="宋体" w:hAnsi="Book Antiqua" w:cs="Times New Roman"/>
          <w:b/>
          <w:bCs/>
          <w:kern w:val="2"/>
          <w:sz w:val="24"/>
          <w:szCs w:val="24"/>
          <w:lang w:eastAsia="zh-CN"/>
        </w:rPr>
        <w:t>P-Reviewer:</w:t>
      </w:r>
      <w:r w:rsidRPr="00632ACB">
        <w:rPr>
          <w:rFonts w:ascii="Book Antiqua" w:eastAsia="宋体" w:hAnsi="Book Antiqua" w:cs="Times New Roman" w:hint="eastAsia"/>
          <w:b/>
          <w:bCs/>
          <w:kern w:val="2"/>
          <w:sz w:val="24"/>
          <w:szCs w:val="24"/>
          <w:lang w:eastAsia="zh-CN"/>
        </w:rPr>
        <w:t xml:space="preserve"> </w:t>
      </w:r>
      <w:r w:rsidRPr="00632ACB">
        <w:rPr>
          <w:rFonts w:ascii="Book Antiqua" w:eastAsia="宋体" w:hAnsi="Book Antiqua" w:cs="Times New Roman"/>
          <w:bCs/>
          <w:kern w:val="2"/>
          <w:sz w:val="24"/>
          <w:szCs w:val="24"/>
          <w:lang w:eastAsia="zh-CN"/>
        </w:rPr>
        <w:t>Fujimori S</w:t>
      </w:r>
      <w:r w:rsidRPr="00632ACB">
        <w:rPr>
          <w:rFonts w:ascii="Book Antiqua" w:eastAsia="宋体" w:hAnsi="Book Antiqua" w:cs="Times New Roman" w:hint="eastAsia"/>
          <w:bCs/>
          <w:kern w:val="2"/>
          <w:sz w:val="24"/>
          <w:szCs w:val="24"/>
          <w:lang w:eastAsia="zh-CN"/>
        </w:rPr>
        <w:t xml:space="preserve">, </w:t>
      </w:r>
      <w:proofErr w:type="spellStart"/>
      <w:r w:rsidRPr="00632ACB">
        <w:rPr>
          <w:rFonts w:ascii="Book Antiqua" w:eastAsia="宋体" w:hAnsi="Book Antiqua" w:cs="Times New Roman"/>
          <w:bCs/>
          <w:kern w:val="2"/>
          <w:sz w:val="24"/>
          <w:szCs w:val="24"/>
          <w:lang w:eastAsia="zh-CN"/>
        </w:rPr>
        <w:t>Fujino</w:t>
      </w:r>
      <w:proofErr w:type="spellEnd"/>
      <w:r w:rsidRPr="00632ACB">
        <w:rPr>
          <w:rFonts w:ascii="Book Antiqua" w:eastAsia="宋体" w:hAnsi="Book Antiqua" w:cs="Times New Roman"/>
          <w:bCs/>
          <w:kern w:val="2"/>
          <w:sz w:val="24"/>
          <w:szCs w:val="24"/>
          <w:lang w:eastAsia="zh-CN"/>
        </w:rPr>
        <w:t xml:space="preserve"> Y</w:t>
      </w:r>
      <w:r w:rsidRPr="00632ACB">
        <w:rPr>
          <w:rFonts w:ascii="Book Antiqua" w:eastAsia="宋体" w:hAnsi="Book Antiqua" w:cs="Times New Roman" w:hint="eastAsia"/>
          <w:bCs/>
          <w:kern w:val="2"/>
          <w:sz w:val="24"/>
          <w:szCs w:val="24"/>
          <w:lang w:eastAsia="zh-CN"/>
        </w:rPr>
        <w:t xml:space="preserve">, </w:t>
      </w:r>
      <w:proofErr w:type="spellStart"/>
      <w:r w:rsidRPr="00632ACB">
        <w:rPr>
          <w:rFonts w:ascii="Book Antiqua" w:eastAsia="宋体" w:hAnsi="Book Antiqua" w:cs="Times New Roman"/>
          <w:bCs/>
          <w:kern w:val="2"/>
          <w:sz w:val="24"/>
          <w:szCs w:val="24"/>
          <w:lang w:eastAsia="zh-CN"/>
        </w:rPr>
        <w:t>Sipahi</w:t>
      </w:r>
      <w:proofErr w:type="spellEnd"/>
      <w:r w:rsidRPr="00632ACB">
        <w:rPr>
          <w:rFonts w:ascii="Book Antiqua" w:eastAsia="宋体" w:hAnsi="Book Antiqua" w:cs="Times New Roman"/>
          <w:bCs/>
          <w:kern w:val="2"/>
          <w:sz w:val="24"/>
          <w:szCs w:val="24"/>
          <w:lang w:eastAsia="zh-CN"/>
        </w:rPr>
        <w:t xml:space="preserve"> AM</w:t>
      </w:r>
      <w:r w:rsidRPr="00632ACB">
        <w:rPr>
          <w:rFonts w:ascii="Book Antiqua" w:eastAsia="宋体" w:hAnsi="Book Antiqua" w:cs="Times New Roman" w:hint="eastAsia"/>
          <w:b/>
          <w:bCs/>
          <w:kern w:val="2"/>
          <w:sz w:val="24"/>
          <w:szCs w:val="24"/>
          <w:lang w:eastAsia="zh-CN"/>
        </w:rPr>
        <w:t xml:space="preserve"> </w:t>
      </w:r>
      <w:r w:rsidRPr="00632ACB">
        <w:rPr>
          <w:rFonts w:ascii="Book Antiqua" w:eastAsia="宋体" w:hAnsi="Book Antiqua" w:cs="Times New Roman"/>
          <w:b/>
          <w:bCs/>
          <w:kern w:val="2"/>
          <w:sz w:val="24"/>
          <w:szCs w:val="24"/>
          <w:lang w:eastAsia="zh-CN"/>
        </w:rPr>
        <w:t>S-Editor:</w:t>
      </w:r>
      <w:r w:rsidRPr="00632ACB">
        <w:rPr>
          <w:rFonts w:ascii="Book Antiqua" w:eastAsia="宋体" w:hAnsi="Book Antiqua" w:cs="Times New Roman" w:hint="eastAsia"/>
          <w:kern w:val="2"/>
          <w:sz w:val="24"/>
          <w:szCs w:val="24"/>
          <w:lang w:eastAsia="zh-CN"/>
        </w:rPr>
        <w:t xml:space="preserve"> Gong ZM</w:t>
      </w:r>
    </w:p>
    <w:p w:rsidR="00456EC8" w:rsidRPr="00632ACB" w:rsidRDefault="00456EC8" w:rsidP="00456EC8">
      <w:pPr>
        <w:widowControl w:val="0"/>
        <w:spacing w:after="0" w:line="360" w:lineRule="auto"/>
        <w:jc w:val="right"/>
        <w:rPr>
          <w:rFonts w:ascii="Book Antiqua" w:eastAsia="宋体" w:hAnsi="Book Antiqua" w:cs="Times New Roman"/>
          <w:kern w:val="2"/>
          <w:sz w:val="24"/>
          <w:szCs w:val="24"/>
          <w:lang w:eastAsia="zh-CN"/>
        </w:rPr>
      </w:pPr>
      <w:r w:rsidRPr="00632ACB">
        <w:rPr>
          <w:rFonts w:ascii="Book Antiqua" w:eastAsia="宋体" w:hAnsi="Book Antiqua" w:cs="Times New Roman"/>
          <w:b/>
          <w:bCs/>
          <w:kern w:val="2"/>
          <w:sz w:val="24"/>
          <w:szCs w:val="24"/>
          <w:lang w:eastAsia="zh-CN"/>
        </w:rPr>
        <w:t>L-Editor:</w:t>
      </w:r>
      <w:r w:rsidRPr="00632ACB">
        <w:rPr>
          <w:rFonts w:ascii="Book Antiqua" w:eastAsia="宋体" w:hAnsi="Book Antiqua" w:cs="Times New Roman"/>
          <w:kern w:val="2"/>
          <w:sz w:val="24"/>
          <w:szCs w:val="24"/>
          <w:lang w:eastAsia="zh-CN"/>
        </w:rPr>
        <w:t xml:space="preserve"> </w:t>
      </w:r>
      <w:r w:rsidRPr="00632ACB">
        <w:rPr>
          <w:rFonts w:ascii="Book Antiqua" w:eastAsia="宋体" w:hAnsi="Book Antiqua" w:cs="Times New Roman"/>
          <w:b/>
          <w:bCs/>
          <w:kern w:val="2"/>
          <w:sz w:val="24"/>
          <w:szCs w:val="24"/>
          <w:lang w:eastAsia="zh-CN"/>
        </w:rPr>
        <w:t>E-Editor:</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114E3E" w:rsidRPr="00632ACB" w:rsidRDefault="00114E3E">
      <w:pPr>
        <w:rPr>
          <w:rFonts w:ascii="Book Antiqua" w:hAnsi="Book Antiqua" w:cs="Arial"/>
          <w:sz w:val="24"/>
          <w:szCs w:val="24"/>
        </w:rPr>
      </w:pPr>
      <w:r w:rsidRPr="00632ACB">
        <w:rPr>
          <w:rFonts w:ascii="Book Antiqua" w:hAnsi="Book Antiqua" w:cs="Arial"/>
          <w:sz w:val="24"/>
          <w:szCs w:val="24"/>
        </w:rPr>
        <w:br w:type="page"/>
      </w:r>
    </w:p>
    <w:p w:rsidR="00114E3E" w:rsidRPr="00632ACB" w:rsidRDefault="00114522" w:rsidP="004406EF">
      <w:pPr>
        <w:snapToGrid w:val="0"/>
        <w:spacing w:after="0" w:line="360" w:lineRule="auto"/>
        <w:jc w:val="both"/>
        <w:rPr>
          <w:rFonts w:ascii="Book Antiqua" w:hAnsi="Book Antiqua" w:cs="Arial"/>
          <w:b/>
          <w:sz w:val="24"/>
          <w:szCs w:val="24"/>
          <w:lang w:eastAsia="zh-CN"/>
        </w:rPr>
      </w:pPr>
      <w:r w:rsidRPr="00632ACB">
        <w:rPr>
          <w:rFonts w:ascii="Book Antiqua" w:hAnsi="Book Antiqua" w:cs="Arial"/>
          <w:b/>
          <w:sz w:val="24"/>
          <w:szCs w:val="24"/>
        </w:rPr>
        <w:lastRenderedPageBreak/>
        <w:t>Table 1</w:t>
      </w:r>
      <w:r w:rsidR="0077136A" w:rsidRPr="00632ACB">
        <w:rPr>
          <w:rFonts w:ascii="Book Antiqua" w:hAnsi="Book Antiqua" w:cs="Arial" w:hint="eastAsia"/>
          <w:b/>
          <w:sz w:val="24"/>
          <w:szCs w:val="24"/>
          <w:lang w:eastAsia="zh-CN"/>
        </w:rPr>
        <w:t xml:space="preserve"> </w:t>
      </w:r>
      <w:r w:rsidRPr="00632ACB">
        <w:rPr>
          <w:rFonts w:ascii="Book Antiqua" w:hAnsi="Book Antiqua" w:cs="Arial"/>
          <w:b/>
          <w:sz w:val="24"/>
          <w:szCs w:val="24"/>
        </w:rPr>
        <w:t>Genetic risks and familial associa</w:t>
      </w:r>
      <w:r w:rsidR="00114E3E" w:rsidRPr="00632ACB">
        <w:rPr>
          <w:rFonts w:ascii="Book Antiqua" w:hAnsi="Book Antiqua" w:cs="Arial"/>
          <w:b/>
          <w:sz w:val="24"/>
          <w:szCs w:val="24"/>
        </w:rPr>
        <w:t>tions of small bowel carcinoma</w:t>
      </w:r>
    </w:p>
    <w:tbl>
      <w:tblPr>
        <w:tblStyle w:val="LightShading"/>
        <w:tblpPr w:leftFromText="180" w:rightFromText="180" w:vertAnchor="page" w:horzAnchor="margin" w:tblpXSpec="center" w:tblpY="2005"/>
        <w:tblW w:w="11700" w:type="dxa"/>
        <w:tblLook w:val="04A0" w:firstRow="1" w:lastRow="0" w:firstColumn="1" w:lastColumn="0" w:noHBand="0" w:noVBand="1"/>
      </w:tblPr>
      <w:tblGrid>
        <w:gridCol w:w="2185"/>
        <w:gridCol w:w="1596"/>
        <w:gridCol w:w="2102"/>
        <w:gridCol w:w="1580"/>
        <w:gridCol w:w="1600"/>
        <w:gridCol w:w="2637"/>
      </w:tblGrid>
      <w:tr w:rsidR="00632ACB" w:rsidRPr="00632ACB" w:rsidTr="002F3E7B">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hideMark/>
          </w:tcPr>
          <w:p w:rsidR="0077136A" w:rsidRPr="00632ACB" w:rsidRDefault="0077136A" w:rsidP="0077136A">
            <w:pPr>
              <w:spacing w:line="360" w:lineRule="auto"/>
              <w:rPr>
                <w:rFonts w:ascii="Book Antiqua" w:hAnsi="Book Antiqua"/>
                <w:color w:val="auto"/>
                <w:sz w:val="24"/>
                <w:szCs w:val="24"/>
              </w:rPr>
            </w:pPr>
            <w:r w:rsidRPr="00632ACB">
              <w:rPr>
                <w:rFonts w:ascii="Book Antiqua" w:hAnsi="Book Antiqua"/>
                <w:color w:val="auto"/>
                <w:sz w:val="24"/>
                <w:szCs w:val="24"/>
              </w:rPr>
              <w:t>Syndrome</w:t>
            </w:r>
          </w:p>
        </w:tc>
        <w:tc>
          <w:tcPr>
            <w:tcW w:w="1614" w:type="dxa"/>
            <w:shd w:val="clear" w:color="auto" w:fill="auto"/>
          </w:tcPr>
          <w:p w:rsidR="0077136A" w:rsidRPr="00632ACB" w:rsidRDefault="0077136A" w:rsidP="0077136A">
            <w:pPr>
              <w:spacing w:line="360" w:lineRule="auto"/>
              <w:ind w:left="105"/>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auto"/>
                <w:sz w:val="24"/>
                <w:szCs w:val="24"/>
              </w:rPr>
            </w:pPr>
            <w:r w:rsidRPr="00632ACB">
              <w:rPr>
                <w:rFonts w:ascii="Book Antiqua" w:hAnsi="Book Antiqua"/>
                <w:color w:val="auto"/>
                <w:sz w:val="24"/>
                <w:szCs w:val="24"/>
              </w:rPr>
              <w:t>Mode of inheritance</w:t>
            </w:r>
          </w:p>
        </w:tc>
        <w:tc>
          <w:tcPr>
            <w:tcW w:w="2360" w:type="dxa"/>
            <w:shd w:val="clear" w:color="auto" w:fill="auto"/>
          </w:tcPr>
          <w:p w:rsidR="0077136A" w:rsidRPr="00632ACB" w:rsidRDefault="0077136A" w:rsidP="0077136A">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auto"/>
                <w:sz w:val="24"/>
                <w:szCs w:val="24"/>
              </w:rPr>
            </w:pPr>
            <w:r w:rsidRPr="00632ACB">
              <w:rPr>
                <w:rFonts w:ascii="Book Antiqua" w:hAnsi="Book Antiqua"/>
                <w:color w:val="auto"/>
                <w:sz w:val="24"/>
                <w:szCs w:val="24"/>
              </w:rPr>
              <w:t>Mutated /associated gene</w:t>
            </w:r>
          </w:p>
        </w:tc>
        <w:tc>
          <w:tcPr>
            <w:tcW w:w="1503" w:type="dxa"/>
            <w:shd w:val="clear" w:color="auto" w:fill="auto"/>
          </w:tcPr>
          <w:p w:rsidR="0077136A" w:rsidRPr="00632ACB" w:rsidRDefault="0077136A" w:rsidP="0077136A">
            <w:pPr>
              <w:spacing w:line="360" w:lineRule="auto"/>
              <w:ind w:left="230"/>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auto"/>
                <w:sz w:val="24"/>
                <w:szCs w:val="24"/>
                <w:lang w:eastAsia="zh-CN"/>
              </w:rPr>
            </w:pPr>
            <w:r w:rsidRPr="00632ACB">
              <w:rPr>
                <w:rFonts w:ascii="Book Antiqua" w:hAnsi="Book Antiqua"/>
                <w:color w:val="auto"/>
                <w:sz w:val="24"/>
                <w:szCs w:val="24"/>
              </w:rPr>
              <w:t>Relative risk</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95%CI</w:t>
            </w:r>
            <w:r w:rsidRPr="00632ACB">
              <w:rPr>
                <w:rFonts w:ascii="Book Antiqua" w:hAnsi="Book Antiqua" w:hint="eastAsia"/>
                <w:color w:val="auto"/>
                <w:sz w:val="24"/>
                <w:szCs w:val="24"/>
                <w:lang w:eastAsia="zh-CN"/>
              </w:rPr>
              <w:t>)</w:t>
            </w:r>
          </w:p>
        </w:tc>
        <w:tc>
          <w:tcPr>
            <w:tcW w:w="1752" w:type="dxa"/>
            <w:shd w:val="clear" w:color="auto" w:fill="auto"/>
          </w:tcPr>
          <w:p w:rsidR="0077136A" w:rsidRPr="00632ACB" w:rsidRDefault="0077136A" w:rsidP="0077136A">
            <w:pPr>
              <w:spacing w:line="360" w:lineRule="auto"/>
              <w:ind w:left="159"/>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Lifetime risk for SBA</w:t>
            </w:r>
          </w:p>
        </w:tc>
        <w:tc>
          <w:tcPr>
            <w:tcW w:w="2599" w:type="dxa"/>
            <w:shd w:val="clear" w:color="auto" w:fill="auto"/>
            <w:hideMark/>
          </w:tcPr>
          <w:p w:rsidR="0077136A" w:rsidRPr="00632ACB" w:rsidRDefault="0077136A" w:rsidP="0077136A">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Polyps/pathway</w:t>
            </w:r>
          </w:p>
        </w:tc>
      </w:tr>
      <w:tr w:rsidR="00632ACB" w:rsidRPr="00632ACB" w:rsidTr="002F3E7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000000" w:themeColor="text1"/>
            </w:tcBorders>
            <w:shd w:val="clear" w:color="auto" w:fill="auto"/>
            <w:hideMark/>
          </w:tcPr>
          <w:p w:rsidR="0077136A" w:rsidRPr="00632ACB" w:rsidRDefault="0077136A" w:rsidP="0077136A">
            <w:pPr>
              <w:spacing w:line="360" w:lineRule="auto"/>
              <w:rPr>
                <w:rFonts w:ascii="Book Antiqua" w:hAnsi="Book Antiqua"/>
                <w:b w:val="0"/>
                <w:bCs w:val="0"/>
                <w:color w:val="auto"/>
                <w:sz w:val="24"/>
                <w:szCs w:val="24"/>
                <w:vertAlign w:val="superscript"/>
                <w:lang w:eastAsia="zh-CN"/>
              </w:rPr>
            </w:pPr>
            <w:r w:rsidRPr="00632ACB">
              <w:rPr>
                <w:rFonts w:ascii="Book Antiqua" w:hAnsi="Book Antiqua"/>
                <w:b w:val="0"/>
                <w:color w:val="auto"/>
                <w:sz w:val="24"/>
                <w:szCs w:val="24"/>
              </w:rPr>
              <w:t>FAP</w:t>
            </w:r>
            <w:r w:rsidRPr="00632ACB">
              <w:rPr>
                <w:rFonts w:ascii="Book Antiqua" w:hAnsi="Book Antiqua" w:hint="eastAsia"/>
                <w:b w:val="0"/>
                <w:color w:val="auto"/>
                <w:sz w:val="24"/>
                <w:szCs w:val="24"/>
                <w:vertAlign w:val="superscript"/>
                <w:lang w:eastAsia="zh-CN"/>
              </w:rPr>
              <w:t>[</w:t>
            </w:r>
            <w:r w:rsidRPr="00632ACB">
              <w:rPr>
                <w:rFonts w:ascii="Book Antiqua" w:hAnsi="Book Antiqua"/>
                <w:b w:val="0"/>
                <w:color w:val="auto"/>
                <w:sz w:val="24"/>
                <w:szCs w:val="24"/>
                <w:vertAlign w:val="superscript"/>
              </w:rPr>
              <w:t>7,29</w:t>
            </w:r>
            <w:r w:rsidRPr="00632ACB">
              <w:rPr>
                <w:rFonts w:ascii="Book Antiqua" w:hAnsi="Book Antiqua" w:hint="eastAsia"/>
                <w:b w:val="0"/>
                <w:color w:val="auto"/>
                <w:sz w:val="24"/>
                <w:szCs w:val="24"/>
                <w:vertAlign w:val="superscript"/>
                <w:lang w:eastAsia="zh-CN"/>
              </w:rPr>
              <w:t>]</w:t>
            </w:r>
          </w:p>
          <w:p w:rsidR="0077136A" w:rsidRPr="00632ACB" w:rsidRDefault="0077136A" w:rsidP="0077136A">
            <w:pPr>
              <w:spacing w:line="360" w:lineRule="auto"/>
              <w:rPr>
                <w:rFonts w:ascii="Book Antiqua" w:hAnsi="Book Antiqua"/>
                <w:b w:val="0"/>
                <w:color w:val="auto"/>
                <w:sz w:val="24"/>
                <w:szCs w:val="24"/>
              </w:rPr>
            </w:pPr>
          </w:p>
        </w:tc>
        <w:tc>
          <w:tcPr>
            <w:tcW w:w="1614" w:type="dxa"/>
            <w:tcBorders>
              <w:top w:val="single" w:sz="8" w:space="0" w:color="000000" w:themeColor="text1"/>
            </w:tcBorders>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Autosomal</w:t>
            </w:r>
            <w:r w:rsidRPr="00632ACB">
              <w:rPr>
                <w:rFonts w:ascii="Book Antiqua" w:hAnsi="Book Antiqua" w:hint="eastAsia"/>
                <w:b/>
                <w:bCs/>
                <w:color w:val="auto"/>
                <w:sz w:val="24"/>
                <w:szCs w:val="24"/>
                <w:lang w:eastAsia="zh-CN"/>
              </w:rPr>
              <w:t xml:space="preserve"> </w:t>
            </w:r>
            <w:r w:rsidRPr="00632ACB">
              <w:rPr>
                <w:rFonts w:ascii="Book Antiqua" w:hAnsi="Book Antiqua"/>
                <w:color w:val="auto"/>
                <w:sz w:val="24"/>
                <w:szCs w:val="24"/>
              </w:rPr>
              <w:t>dominant (AD)</w:t>
            </w:r>
          </w:p>
        </w:tc>
        <w:tc>
          <w:tcPr>
            <w:tcW w:w="2360" w:type="dxa"/>
            <w:tcBorders>
              <w:top w:val="single" w:sz="8" w:space="0" w:color="000000" w:themeColor="text1"/>
            </w:tcBorders>
            <w:shd w:val="clear" w:color="auto" w:fill="auto"/>
          </w:tcPr>
          <w:p w:rsidR="0077136A" w:rsidRPr="00632ACB" w:rsidRDefault="0077136A" w:rsidP="0077136A">
            <w:pPr>
              <w:spacing w:line="360" w:lineRule="auto"/>
              <w:ind w:left="155"/>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color w:val="auto"/>
                <w:sz w:val="24"/>
                <w:szCs w:val="24"/>
                <w:lang w:eastAsia="zh-CN"/>
              </w:rPr>
            </w:pPr>
            <w:r w:rsidRPr="00632ACB">
              <w:rPr>
                <w:rFonts w:ascii="Book Antiqua" w:hAnsi="Book Antiqua"/>
                <w:i/>
                <w:color w:val="auto"/>
                <w:sz w:val="24"/>
                <w:szCs w:val="24"/>
              </w:rPr>
              <w:t>APC</w:t>
            </w:r>
          </w:p>
        </w:tc>
        <w:tc>
          <w:tcPr>
            <w:tcW w:w="1503" w:type="dxa"/>
            <w:tcBorders>
              <w:top w:val="single" w:sz="8" w:space="0" w:color="000000" w:themeColor="text1"/>
            </w:tcBorders>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330</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(132-681)</w:t>
            </w:r>
          </w:p>
        </w:tc>
        <w:tc>
          <w:tcPr>
            <w:tcW w:w="1752" w:type="dxa"/>
            <w:tcBorders>
              <w:top w:val="single" w:sz="8" w:space="0" w:color="000000" w:themeColor="text1"/>
            </w:tcBorders>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eastAsia="zh-CN"/>
              </w:rPr>
            </w:pPr>
            <w:r w:rsidRPr="00632ACB">
              <w:rPr>
                <w:rFonts w:ascii="Book Antiqua" w:hAnsi="Book Antiqua"/>
                <w:color w:val="auto"/>
                <w:sz w:val="24"/>
                <w:szCs w:val="24"/>
              </w:rPr>
              <w:t>3%-5%</w:t>
            </w:r>
          </w:p>
        </w:tc>
        <w:tc>
          <w:tcPr>
            <w:tcW w:w="0" w:type="auto"/>
            <w:tcBorders>
              <w:top w:val="single" w:sz="8" w:space="0" w:color="000000" w:themeColor="text1"/>
            </w:tcBorders>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Adenoma-carcinoma</w:t>
            </w:r>
          </w:p>
        </w:tc>
      </w:tr>
      <w:tr w:rsidR="00632ACB" w:rsidRPr="00632ACB" w:rsidTr="002F3E7B">
        <w:trPr>
          <w:trHeight w:val="459"/>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hideMark/>
          </w:tcPr>
          <w:p w:rsidR="0077136A" w:rsidRPr="00632ACB" w:rsidRDefault="0077136A" w:rsidP="0077136A">
            <w:pPr>
              <w:spacing w:line="360" w:lineRule="auto"/>
              <w:rPr>
                <w:rFonts w:ascii="Book Antiqua" w:hAnsi="Book Antiqua"/>
                <w:b w:val="0"/>
                <w:bCs w:val="0"/>
                <w:color w:val="auto"/>
                <w:sz w:val="24"/>
                <w:szCs w:val="24"/>
                <w:vertAlign w:val="superscript"/>
                <w:lang w:eastAsia="zh-CN"/>
              </w:rPr>
            </w:pPr>
            <w:r w:rsidRPr="00632ACB">
              <w:rPr>
                <w:rFonts w:ascii="Book Antiqua" w:hAnsi="Book Antiqua"/>
                <w:b w:val="0"/>
                <w:color w:val="auto"/>
                <w:sz w:val="24"/>
                <w:szCs w:val="24"/>
              </w:rPr>
              <w:t>HNPCC/LS</w:t>
            </w:r>
            <w:r w:rsidRPr="00632ACB">
              <w:rPr>
                <w:rFonts w:ascii="Book Antiqua" w:hAnsi="Book Antiqua" w:hint="eastAsia"/>
                <w:b w:val="0"/>
                <w:color w:val="auto"/>
                <w:sz w:val="24"/>
                <w:szCs w:val="24"/>
                <w:vertAlign w:val="superscript"/>
                <w:lang w:eastAsia="zh-CN"/>
              </w:rPr>
              <w:t>[</w:t>
            </w:r>
            <w:r w:rsidRPr="00632ACB">
              <w:rPr>
                <w:rFonts w:ascii="Book Antiqua" w:hAnsi="Book Antiqua"/>
                <w:b w:val="0"/>
                <w:color w:val="auto"/>
                <w:sz w:val="24"/>
                <w:szCs w:val="24"/>
                <w:vertAlign w:val="superscript"/>
              </w:rPr>
              <w:t>13,14,29</w:t>
            </w:r>
            <w:r w:rsidRPr="00632ACB">
              <w:rPr>
                <w:rFonts w:ascii="Book Antiqua" w:hAnsi="Book Antiqua" w:hint="eastAsia"/>
                <w:b w:val="0"/>
                <w:color w:val="auto"/>
                <w:sz w:val="24"/>
                <w:szCs w:val="24"/>
                <w:vertAlign w:val="superscript"/>
                <w:lang w:eastAsia="zh-CN"/>
              </w:rPr>
              <w:t>]</w:t>
            </w:r>
          </w:p>
          <w:p w:rsidR="0077136A" w:rsidRPr="00632ACB" w:rsidRDefault="0077136A" w:rsidP="0077136A">
            <w:pPr>
              <w:spacing w:line="360" w:lineRule="auto"/>
              <w:rPr>
                <w:rFonts w:ascii="Book Antiqua" w:hAnsi="Book Antiqua"/>
                <w:b w:val="0"/>
                <w:color w:val="auto"/>
                <w:sz w:val="24"/>
                <w:szCs w:val="24"/>
              </w:rPr>
            </w:pPr>
          </w:p>
        </w:tc>
        <w:tc>
          <w:tcPr>
            <w:tcW w:w="1614" w:type="dxa"/>
            <w:shd w:val="clear" w:color="auto" w:fill="auto"/>
          </w:tcPr>
          <w:p w:rsidR="0077136A" w:rsidRPr="00632ACB" w:rsidRDefault="0077136A" w:rsidP="0077136A">
            <w:pPr>
              <w:spacing w:line="360" w:lineRule="auto"/>
              <w:ind w:left="167"/>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lang w:eastAsia="zh-CN"/>
              </w:rPr>
            </w:pPr>
            <w:r w:rsidRPr="00632ACB">
              <w:rPr>
                <w:rFonts w:ascii="Book Antiqua" w:hAnsi="Book Antiqua"/>
                <w:color w:val="auto"/>
                <w:sz w:val="24"/>
                <w:szCs w:val="24"/>
              </w:rPr>
              <w:t>AD</w:t>
            </w:r>
          </w:p>
        </w:tc>
        <w:tc>
          <w:tcPr>
            <w:tcW w:w="2360" w:type="dxa"/>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lang w:eastAsia="zh-CN"/>
              </w:rPr>
            </w:pPr>
            <w:r w:rsidRPr="00632ACB">
              <w:rPr>
                <w:rFonts w:ascii="Book Antiqua" w:hAnsi="Book Antiqua"/>
                <w:i/>
                <w:color w:val="auto"/>
                <w:sz w:val="24"/>
                <w:szCs w:val="24"/>
              </w:rPr>
              <w:t>MMR</w:t>
            </w:r>
            <w:r w:rsidRPr="00632ACB">
              <w:rPr>
                <w:rFonts w:ascii="Book Antiqua" w:hAnsi="Book Antiqua" w:hint="eastAsia"/>
                <w:i/>
                <w:color w:val="auto"/>
                <w:sz w:val="24"/>
                <w:szCs w:val="24"/>
                <w:lang w:eastAsia="zh-CN"/>
              </w:rPr>
              <w:t xml:space="preserve"> </w:t>
            </w:r>
            <w:r w:rsidRPr="00632ACB">
              <w:rPr>
                <w:rFonts w:ascii="Book Antiqua" w:hAnsi="Book Antiqua"/>
                <w:color w:val="auto"/>
                <w:sz w:val="24"/>
                <w:szCs w:val="24"/>
              </w:rPr>
              <w:t>(</w:t>
            </w:r>
            <w:r w:rsidRPr="00632ACB">
              <w:rPr>
                <w:rFonts w:ascii="Book Antiqua" w:hAnsi="Book Antiqua"/>
                <w:i/>
                <w:color w:val="auto"/>
                <w:sz w:val="24"/>
                <w:szCs w:val="24"/>
              </w:rPr>
              <w:t>MSH2,</w:t>
            </w:r>
            <w:r w:rsidRPr="00632ACB">
              <w:rPr>
                <w:rFonts w:ascii="Book Antiqua" w:hAnsi="Book Antiqua" w:hint="eastAsia"/>
                <w:i/>
                <w:color w:val="auto"/>
                <w:sz w:val="24"/>
                <w:szCs w:val="24"/>
                <w:lang w:eastAsia="zh-CN"/>
              </w:rPr>
              <w:t xml:space="preserve"> </w:t>
            </w:r>
            <w:r w:rsidRPr="00632ACB">
              <w:rPr>
                <w:rFonts w:ascii="Book Antiqua" w:hAnsi="Book Antiqua"/>
                <w:i/>
                <w:color w:val="auto"/>
                <w:sz w:val="24"/>
                <w:szCs w:val="24"/>
              </w:rPr>
              <w:t>MSH6,</w:t>
            </w:r>
            <w:r w:rsidRPr="00632ACB">
              <w:rPr>
                <w:rFonts w:ascii="Book Antiqua" w:hAnsi="Book Antiqua" w:hint="eastAsia"/>
                <w:i/>
                <w:color w:val="auto"/>
                <w:sz w:val="24"/>
                <w:szCs w:val="24"/>
                <w:lang w:eastAsia="zh-CN"/>
              </w:rPr>
              <w:t xml:space="preserve"> </w:t>
            </w:r>
            <w:r w:rsidRPr="00632ACB">
              <w:rPr>
                <w:rFonts w:ascii="Book Antiqua" w:hAnsi="Book Antiqua"/>
                <w:i/>
                <w:color w:val="auto"/>
                <w:sz w:val="24"/>
                <w:szCs w:val="24"/>
              </w:rPr>
              <w:t>MLH1</w:t>
            </w:r>
            <w:r w:rsidRPr="00632ACB">
              <w:rPr>
                <w:rFonts w:ascii="Book Antiqua" w:hAnsi="Book Antiqua" w:hint="eastAsia"/>
                <w:i/>
                <w:color w:val="auto"/>
                <w:sz w:val="24"/>
                <w:szCs w:val="24"/>
                <w:lang w:eastAsia="zh-CN"/>
              </w:rPr>
              <w:t xml:space="preserve"> </w:t>
            </w:r>
            <w:r w:rsidRPr="00632ACB">
              <w:rPr>
                <w:rFonts w:ascii="Book Antiqua" w:hAnsi="Book Antiqua"/>
                <w:i/>
                <w:color w:val="auto"/>
                <w:sz w:val="24"/>
                <w:szCs w:val="24"/>
              </w:rPr>
              <w:t>,PMS2</w:t>
            </w:r>
            <w:r w:rsidRPr="00632ACB">
              <w:rPr>
                <w:rFonts w:ascii="Book Antiqua" w:hAnsi="Book Antiqua"/>
                <w:color w:val="auto"/>
                <w:sz w:val="24"/>
                <w:szCs w:val="24"/>
              </w:rPr>
              <w:t>)</w:t>
            </w:r>
          </w:p>
        </w:tc>
        <w:tc>
          <w:tcPr>
            <w:tcW w:w="1503" w:type="dxa"/>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291</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(71-681)</w:t>
            </w:r>
          </w:p>
        </w:tc>
        <w:tc>
          <w:tcPr>
            <w:tcW w:w="1752" w:type="dxa"/>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eastAsia="zh-CN"/>
              </w:rPr>
            </w:pPr>
            <w:r w:rsidRPr="00632ACB">
              <w:rPr>
                <w:rFonts w:ascii="Book Antiqua" w:hAnsi="Book Antiqua"/>
                <w:color w:val="auto"/>
                <w:sz w:val="24"/>
                <w:szCs w:val="24"/>
              </w:rPr>
              <w:t>1%-4%</w:t>
            </w:r>
          </w:p>
        </w:tc>
        <w:tc>
          <w:tcPr>
            <w:tcW w:w="0" w:type="auto"/>
            <w:shd w:val="clear" w:color="auto" w:fill="auto"/>
            <w:hideMark/>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Adenoma-carcinoma</w:t>
            </w:r>
          </w:p>
        </w:tc>
      </w:tr>
      <w:tr w:rsidR="00632ACB" w:rsidRPr="00632ACB" w:rsidTr="002F3E7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hideMark/>
          </w:tcPr>
          <w:p w:rsidR="0077136A" w:rsidRPr="00632ACB" w:rsidRDefault="0077136A" w:rsidP="0077136A">
            <w:pPr>
              <w:spacing w:line="360" w:lineRule="auto"/>
              <w:rPr>
                <w:rFonts w:ascii="Book Antiqua" w:hAnsi="Book Antiqua"/>
                <w:b w:val="0"/>
                <w:bCs w:val="0"/>
                <w:color w:val="auto"/>
                <w:sz w:val="24"/>
                <w:szCs w:val="24"/>
                <w:vertAlign w:val="superscript"/>
                <w:lang w:eastAsia="zh-CN"/>
              </w:rPr>
            </w:pPr>
            <w:r w:rsidRPr="00632ACB">
              <w:rPr>
                <w:rFonts w:ascii="Book Antiqua" w:hAnsi="Book Antiqua"/>
                <w:b w:val="0"/>
                <w:color w:val="auto"/>
                <w:sz w:val="24"/>
                <w:szCs w:val="24"/>
              </w:rPr>
              <w:t>PJS</w:t>
            </w:r>
            <w:r w:rsidRPr="00632ACB">
              <w:rPr>
                <w:rFonts w:ascii="Book Antiqua" w:hAnsi="Book Antiqua" w:hint="eastAsia"/>
                <w:b w:val="0"/>
                <w:color w:val="auto"/>
                <w:sz w:val="24"/>
                <w:szCs w:val="24"/>
                <w:vertAlign w:val="superscript"/>
                <w:lang w:eastAsia="zh-CN"/>
              </w:rPr>
              <w:t>[</w:t>
            </w:r>
            <w:r w:rsidRPr="00632ACB">
              <w:rPr>
                <w:rFonts w:ascii="Book Antiqua" w:hAnsi="Book Antiqua"/>
                <w:b w:val="0"/>
                <w:color w:val="auto"/>
                <w:sz w:val="24"/>
                <w:szCs w:val="24"/>
                <w:vertAlign w:val="superscript"/>
              </w:rPr>
              <w:t>31,36,37</w:t>
            </w:r>
            <w:r w:rsidRPr="00632ACB">
              <w:rPr>
                <w:rFonts w:ascii="Book Antiqua" w:hAnsi="Book Antiqua" w:hint="eastAsia"/>
                <w:b w:val="0"/>
                <w:color w:val="auto"/>
                <w:sz w:val="24"/>
                <w:szCs w:val="24"/>
                <w:vertAlign w:val="superscript"/>
                <w:lang w:eastAsia="zh-CN"/>
              </w:rPr>
              <w:t>]</w:t>
            </w:r>
          </w:p>
          <w:p w:rsidR="0077136A" w:rsidRPr="00632ACB" w:rsidRDefault="0077136A" w:rsidP="0077136A">
            <w:pPr>
              <w:spacing w:line="360" w:lineRule="auto"/>
              <w:rPr>
                <w:rFonts w:ascii="Book Antiqua" w:hAnsi="Book Antiqua"/>
                <w:b w:val="0"/>
                <w:color w:val="auto"/>
                <w:sz w:val="24"/>
                <w:szCs w:val="24"/>
              </w:rPr>
            </w:pPr>
          </w:p>
        </w:tc>
        <w:tc>
          <w:tcPr>
            <w:tcW w:w="1614" w:type="dxa"/>
            <w:shd w:val="clear" w:color="auto" w:fill="auto"/>
          </w:tcPr>
          <w:p w:rsidR="0077136A" w:rsidRPr="00632ACB" w:rsidRDefault="0077136A" w:rsidP="0077136A">
            <w:pPr>
              <w:spacing w:line="360" w:lineRule="auto"/>
              <w:ind w:left="167"/>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4"/>
                <w:szCs w:val="24"/>
                <w:lang w:eastAsia="zh-CN"/>
              </w:rPr>
            </w:pPr>
            <w:r w:rsidRPr="00632ACB">
              <w:rPr>
                <w:rFonts w:ascii="Book Antiqua" w:hAnsi="Book Antiqua"/>
                <w:color w:val="auto"/>
                <w:sz w:val="24"/>
                <w:szCs w:val="24"/>
              </w:rPr>
              <w:t>AD</w:t>
            </w:r>
          </w:p>
        </w:tc>
        <w:tc>
          <w:tcPr>
            <w:tcW w:w="2360" w:type="dxa"/>
            <w:shd w:val="clear" w:color="auto" w:fill="auto"/>
          </w:tcPr>
          <w:p w:rsidR="0077136A" w:rsidRPr="00632ACB" w:rsidRDefault="0077136A" w:rsidP="0077136A">
            <w:pPr>
              <w:spacing w:line="360" w:lineRule="auto"/>
              <w:ind w:left="355"/>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color w:val="auto"/>
                <w:sz w:val="24"/>
                <w:szCs w:val="24"/>
                <w:lang w:eastAsia="zh-CN"/>
              </w:rPr>
            </w:pPr>
            <w:r w:rsidRPr="00632ACB">
              <w:rPr>
                <w:rFonts w:ascii="Book Antiqua" w:hAnsi="Book Antiqua"/>
                <w:i/>
                <w:color w:val="auto"/>
                <w:sz w:val="24"/>
                <w:szCs w:val="24"/>
              </w:rPr>
              <w:t>STK11</w:t>
            </w:r>
          </w:p>
        </w:tc>
        <w:tc>
          <w:tcPr>
            <w:tcW w:w="1503"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500</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(220-1306)</w:t>
            </w:r>
          </w:p>
        </w:tc>
        <w:tc>
          <w:tcPr>
            <w:tcW w:w="1752"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eastAsia="zh-CN"/>
              </w:rPr>
            </w:pPr>
            <w:r w:rsidRPr="00632ACB">
              <w:rPr>
                <w:rFonts w:ascii="Book Antiqua" w:hAnsi="Book Antiqua"/>
                <w:color w:val="auto"/>
                <w:sz w:val="24"/>
                <w:szCs w:val="24"/>
              </w:rPr>
              <w:t>1.7%-13%</w:t>
            </w:r>
          </w:p>
        </w:tc>
        <w:tc>
          <w:tcPr>
            <w:tcW w:w="0" w:type="auto"/>
            <w:shd w:val="clear" w:color="auto" w:fill="auto"/>
            <w:hideMark/>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Hamartoma, adenoma-Ca</w:t>
            </w:r>
          </w:p>
        </w:tc>
      </w:tr>
      <w:tr w:rsidR="00632ACB" w:rsidRPr="00632ACB" w:rsidTr="002F3E7B">
        <w:trPr>
          <w:trHeight w:val="459"/>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hideMark/>
          </w:tcPr>
          <w:p w:rsidR="0077136A" w:rsidRPr="00632ACB" w:rsidRDefault="0077136A" w:rsidP="0077136A">
            <w:pPr>
              <w:spacing w:line="360" w:lineRule="auto"/>
              <w:rPr>
                <w:rFonts w:ascii="Book Antiqua" w:hAnsi="Book Antiqua"/>
                <w:b w:val="0"/>
                <w:color w:val="auto"/>
                <w:sz w:val="24"/>
                <w:szCs w:val="24"/>
                <w:lang w:eastAsia="zh-CN"/>
              </w:rPr>
            </w:pPr>
            <w:r w:rsidRPr="00632ACB">
              <w:rPr>
                <w:rFonts w:ascii="Book Antiqua" w:hAnsi="Book Antiqua"/>
                <w:b w:val="0"/>
                <w:color w:val="auto"/>
                <w:sz w:val="24"/>
                <w:szCs w:val="24"/>
              </w:rPr>
              <w:t>JPS</w:t>
            </w:r>
            <w:r w:rsidRPr="00632ACB">
              <w:rPr>
                <w:rFonts w:ascii="Book Antiqua" w:hAnsi="Book Antiqua" w:hint="eastAsia"/>
                <w:b w:val="0"/>
                <w:color w:val="auto"/>
                <w:sz w:val="24"/>
                <w:szCs w:val="24"/>
                <w:vertAlign w:val="superscript"/>
                <w:lang w:eastAsia="zh-CN"/>
              </w:rPr>
              <w:t>[</w:t>
            </w:r>
            <w:r w:rsidRPr="00632ACB">
              <w:rPr>
                <w:rFonts w:ascii="Book Antiqua" w:hAnsi="Book Antiqua"/>
                <w:b w:val="0"/>
                <w:color w:val="auto"/>
                <w:sz w:val="24"/>
                <w:szCs w:val="24"/>
                <w:vertAlign w:val="superscript"/>
              </w:rPr>
              <w:t>38,41</w:t>
            </w:r>
            <w:r w:rsidRPr="00632ACB">
              <w:rPr>
                <w:rFonts w:ascii="Book Antiqua" w:hAnsi="Book Antiqua" w:hint="eastAsia"/>
                <w:b w:val="0"/>
                <w:color w:val="auto"/>
                <w:sz w:val="24"/>
                <w:szCs w:val="24"/>
                <w:vertAlign w:val="superscript"/>
                <w:lang w:eastAsia="zh-CN"/>
              </w:rPr>
              <w:t>]</w:t>
            </w:r>
          </w:p>
        </w:tc>
        <w:tc>
          <w:tcPr>
            <w:tcW w:w="1614" w:type="dxa"/>
            <w:shd w:val="clear" w:color="auto" w:fill="auto"/>
          </w:tcPr>
          <w:p w:rsidR="0077136A" w:rsidRPr="00632ACB" w:rsidRDefault="0077136A" w:rsidP="0077136A">
            <w:pPr>
              <w:spacing w:line="360" w:lineRule="auto"/>
              <w:ind w:left="155"/>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AD</w:t>
            </w:r>
          </w:p>
        </w:tc>
        <w:tc>
          <w:tcPr>
            <w:tcW w:w="2360" w:type="dxa"/>
            <w:shd w:val="clear" w:color="auto" w:fill="auto"/>
          </w:tcPr>
          <w:p w:rsidR="0077136A" w:rsidRPr="00632ACB" w:rsidRDefault="0077136A" w:rsidP="0077136A">
            <w:pPr>
              <w:spacing w:line="360" w:lineRule="auto"/>
              <w:ind w:left="355"/>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i/>
                <w:color w:val="auto"/>
                <w:sz w:val="24"/>
                <w:szCs w:val="24"/>
              </w:rPr>
            </w:pPr>
            <w:r w:rsidRPr="00632ACB">
              <w:rPr>
                <w:rFonts w:ascii="Book Antiqua" w:hAnsi="Book Antiqua"/>
                <w:i/>
                <w:color w:val="auto"/>
                <w:sz w:val="24"/>
                <w:szCs w:val="24"/>
              </w:rPr>
              <w:t>BMPR1A,</w:t>
            </w:r>
            <w:r w:rsidRPr="00632ACB">
              <w:rPr>
                <w:rFonts w:ascii="Book Antiqua" w:hAnsi="Book Antiqua" w:hint="eastAsia"/>
                <w:i/>
                <w:color w:val="auto"/>
                <w:sz w:val="24"/>
                <w:szCs w:val="24"/>
                <w:lang w:eastAsia="zh-CN"/>
              </w:rPr>
              <w:t xml:space="preserve"> </w:t>
            </w:r>
            <w:r w:rsidRPr="00632ACB">
              <w:rPr>
                <w:rFonts w:ascii="Book Antiqua" w:hAnsi="Book Antiqua"/>
                <w:i/>
                <w:color w:val="auto"/>
                <w:sz w:val="24"/>
                <w:szCs w:val="24"/>
              </w:rPr>
              <w:t>SMAD4</w:t>
            </w:r>
          </w:p>
        </w:tc>
        <w:tc>
          <w:tcPr>
            <w:tcW w:w="1503" w:type="dxa"/>
            <w:shd w:val="clear" w:color="auto" w:fill="auto"/>
          </w:tcPr>
          <w:p w:rsidR="0077136A" w:rsidRPr="00632ACB" w:rsidRDefault="0077136A" w:rsidP="0077136A">
            <w:pPr>
              <w:spacing w:line="360" w:lineRule="auto"/>
              <w:ind w:left="293"/>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Unknown</w:t>
            </w:r>
          </w:p>
        </w:tc>
        <w:tc>
          <w:tcPr>
            <w:tcW w:w="1752" w:type="dxa"/>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Unknown</w:t>
            </w:r>
          </w:p>
        </w:tc>
        <w:tc>
          <w:tcPr>
            <w:tcW w:w="0" w:type="auto"/>
            <w:shd w:val="clear" w:color="auto" w:fill="auto"/>
            <w:hideMark/>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Hamartoma, adenoma-Ca</w:t>
            </w:r>
          </w:p>
        </w:tc>
      </w:tr>
      <w:tr w:rsidR="00632ACB" w:rsidRPr="00632ACB" w:rsidTr="002F3E7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43" w:type="dxa"/>
            <w:shd w:val="clear" w:color="auto" w:fill="auto"/>
            <w:hideMark/>
          </w:tcPr>
          <w:p w:rsidR="0077136A" w:rsidRPr="00632ACB" w:rsidRDefault="0077136A" w:rsidP="0077136A">
            <w:pPr>
              <w:spacing w:line="360" w:lineRule="auto"/>
              <w:rPr>
                <w:rFonts w:ascii="Book Antiqua" w:hAnsi="Book Antiqua"/>
                <w:b w:val="0"/>
                <w:color w:val="auto"/>
                <w:sz w:val="24"/>
                <w:szCs w:val="24"/>
              </w:rPr>
            </w:pPr>
            <w:r w:rsidRPr="00632ACB">
              <w:rPr>
                <w:rFonts w:ascii="Book Antiqua" w:hAnsi="Book Antiqua"/>
                <w:b w:val="0"/>
                <w:color w:val="auto"/>
                <w:sz w:val="24"/>
                <w:szCs w:val="24"/>
              </w:rPr>
              <w:t xml:space="preserve">Crohn’s disease         </w:t>
            </w:r>
          </w:p>
        </w:tc>
        <w:tc>
          <w:tcPr>
            <w:tcW w:w="1614"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Unknown</w:t>
            </w:r>
            <w:r w:rsidRPr="00632ACB">
              <w:rPr>
                <w:rFonts w:ascii="Book Antiqua" w:hAnsi="Book Antiqua" w:hint="eastAsia"/>
                <w:b/>
                <w:bCs/>
                <w:color w:val="auto"/>
                <w:sz w:val="24"/>
                <w:szCs w:val="24"/>
                <w:lang w:eastAsia="zh-CN"/>
              </w:rPr>
              <w:t xml:space="preserve"> </w:t>
            </w:r>
            <w:r w:rsidRPr="00632ACB">
              <w:rPr>
                <w:rFonts w:ascii="Book Antiqua" w:hAnsi="Book Antiqua"/>
                <w:color w:val="auto"/>
                <w:sz w:val="24"/>
                <w:szCs w:val="24"/>
              </w:rPr>
              <w:t>(Genome wide studies have</w:t>
            </w:r>
            <w:r w:rsidRPr="00632ACB">
              <w:rPr>
                <w:rFonts w:ascii="Book Antiqua" w:hAnsi="Book Antiqua" w:hint="eastAsia"/>
                <w:b/>
                <w:bCs/>
                <w:color w:val="auto"/>
                <w:sz w:val="24"/>
                <w:szCs w:val="24"/>
                <w:lang w:eastAsia="zh-CN"/>
              </w:rPr>
              <w:t xml:space="preserve"> </w:t>
            </w:r>
            <w:r w:rsidRPr="00632ACB">
              <w:rPr>
                <w:rFonts w:ascii="Book Antiqua" w:hAnsi="Book Antiqua"/>
                <w:color w:val="auto"/>
                <w:sz w:val="24"/>
                <w:szCs w:val="24"/>
              </w:rPr>
              <w:t>associated 140 loci)</w:t>
            </w:r>
          </w:p>
        </w:tc>
        <w:tc>
          <w:tcPr>
            <w:tcW w:w="2360"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4"/>
                <w:szCs w:val="24"/>
                <w:lang w:eastAsia="zh-CN"/>
              </w:rPr>
            </w:pPr>
            <w:r w:rsidRPr="00632ACB">
              <w:rPr>
                <w:rFonts w:ascii="Book Antiqua" w:hAnsi="Book Antiqua"/>
                <w:color w:val="auto"/>
                <w:sz w:val="24"/>
                <w:szCs w:val="24"/>
              </w:rPr>
              <w:t>Unknown</w:t>
            </w:r>
          </w:p>
        </w:tc>
        <w:tc>
          <w:tcPr>
            <w:tcW w:w="1503"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vertAlign w:val="superscript"/>
                <w:lang w:eastAsia="zh-CN"/>
              </w:rPr>
            </w:pPr>
            <w:r w:rsidRPr="00632ACB">
              <w:rPr>
                <w:rFonts w:ascii="Book Antiqua" w:hAnsi="Book Antiqua"/>
                <w:color w:val="auto"/>
                <w:sz w:val="24"/>
                <w:szCs w:val="24"/>
              </w:rPr>
              <w:t>30-60</w:t>
            </w:r>
            <w:r w:rsidRPr="00632ACB">
              <w:rPr>
                <w:rFonts w:ascii="Book Antiqua" w:hAnsi="Book Antiqua" w:hint="eastAsia"/>
                <w:color w:val="auto"/>
                <w:sz w:val="24"/>
                <w:szCs w:val="24"/>
                <w:vertAlign w:val="superscript"/>
                <w:lang w:eastAsia="zh-CN"/>
              </w:rPr>
              <w:t>[</w:t>
            </w:r>
            <w:r w:rsidRPr="00632ACB">
              <w:rPr>
                <w:rFonts w:ascii="Book Antiqua" w:hAnsi="Book Antiqua"/>
                <w:color w:val="auto"/>
                <w:sz w:val="24"/>
                <w:szCs w:val="24"/>
                <w:vertAlign w:val="superscript"/>
              </w:rPr>
              <w:t>44-49</w:t>
            </w:r>
            <w:r w:rsidRPr="00632ACB">
              <w:rPr>
                <w:rFonts w:ascii="Book Antiqua" w:hAnsi="Book Antiqua" w:hint="eastAsia"/>
                <w:color w:val="auto"/>
                <w:sz w:val="24"/>
                <w:szCs w:val="24"/>
                <w:vertAlign w:val="superscript"/>
                <w:lang w:eastAsia="zh-CN"/>
              </w:rPr>
              <w:t xml:space="preserve">] </w:t>
            </w:r>
            <w:r w:rsidRPr="00632ACB">
              <w:rPr>
                <w:rFonts w:ascii="Book Antiqua" w:hAnsi="Book Antiqua"/>
                <w:color w:val="auto"/>
                <w:sz w:val="24"/>
                <w:szCs w:val="24"/>
              </w:rPr>
              <w:t>(15-609)</w:t>
            </w:r>
          </w:p>
        </w:tc>
        <w:tc>
          <w:tcPr>
            <w:tcW w:w="1752" w:type="dxa"/>
            <w:shd w:val="clear" w:color="auto" w:fill="auto"/>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eastAsia="zh-CN"/>
              </w:rPr>
            </w:pPr>
            <w:r w:rsidRPr="00632ACB">
              <w:rPr>
                <w:rFonts w:ascii="Book Antiqua" w:hAnsi="Book Antiqua"/>
                <w:color w:val="auto"/>
                <w:sz w:val="24"/>
                <w:szCs w:val="24"/>
              </w:rPr>
              <w:t>2.2%</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 xml:space="preserve">after/25 </w:t>
            </w:r>
            <w:proofErr w:type="spellStart"/>
            <w:r w:rsidRPr="00632ACB">
              <w:rPr>
                <w:rFonts w:ascii="Book Antiqua" w:hAnsi="Book Antiqua"/>
                <w:color w:val="auto"/>
                <w:sz w:val="24"/>
                <w:szCs w:val="24"/>
              </w:rPr>
              <w:t>yr</w:t>
            </w:r>
            <w:proofErr w:type="spellEnd"/>
          </w:p>
        </w:tc>
        <w:tc>
          <w:tcPr>
            <w:tcW w:w="0" w:type="auto"/>
            <w:shd w:val="clear" w:color="auto" w:fill="auto"/>
            <w:hideMark/>
          </w:tcPr>
          <w:p w:rsidR="0077136A" w:rsidRPr="00632ACB" w:rsidRDefault="0077136A" w:rsidP="0077136A">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Dysplasia- carcinoma</w:t>
            </w:r>
          </w:p>
        </w:tc>
      </w:tr>
      <w:tr w:rsidR="00632ACB" w:rsidRPr="00632ACB" w:rsidTr="002F3E7B">
        <w:trPr>
          <w:trHeight w:val="899"/>
        </w:trPr>
        <w:tc>
          <w:tcPr>
            <w:cnfStyle w:val="001000000000" w:firstRow="0" w:lastRow="0" w:firstColumn="1" w:lastColumn="0" w:oddVBand="0" w:evenVBand="0" w:oddHBand="0" w:evenHBand="0" w:firstRowFirstColumn="0" w:firstRowLastColumn="0" w:lastRowFirstColumn="0" w:lastRowLastColumn="0"/>
            <w:tcW w:w="1243" w:type="dxa"/>
            <w:tcBorders>
              <w:bottom w:val="single" w:sz="8" w:space="0" w:color="000000" w:themeColor="text1"/>
            </w:tcBorders>
            <w:shd w:val="clear" w:color="auto" w:fill="auto"/>
            <w:hideMark/>
          </w:tcPr>
          <w:p w:rsidR="0077136A" w:rsidRPr="00632ACB" w:rsidRDefault="0077136A" w:rsidP="0077136A">
            <w:pPr>
              <w:spacing w:line="360" w:lineRule="auto"/>
              <w:rPr>
                <w:rFonts w:ascii="Book Antiqua" w:hAnsi="Book Antiqua"/>
                <w:b w:val="0"/>
                <w:bCs w:val="0"/>
                <w:color w:val="auto"/>
                <w:sz w:val="24"/>
                <w:szCs w:val="24"/>
              </w:rPr>
            </w:pPr>
            <w:r w:rsidRPr="00632ACB">
              <w:rPr>
                <w:rFonts w:ascii="Book Antiqua" w:hAnsi="Book Antiqua"/>
                <w:b w:val="0"/>
                <w:color w:val="auto"/>
                <w:sz w:val="24"/>
                <w:szCs w:val="24"/>
              </w:rPr>
              <w:t xml:space="preserve">Celiac disease     </w:t>
            </w:r>
          </w:p>
          <w:p w:rsidR="0077136A" w:rsidRPr="00632ACB" w:rsidRDefault="0077136A" w:rsidP="0077136A">
            <w:pPr>
              <w:spacing w:line="360" w:lineRule="auto"/>
              <w:rPr>
                <w:rFonts w:ascii="Book Antiqua" w:hAnsi="Book Antiqua"/>
                <w:b w:val="0"/>
                <w:color w:val="auto"/>
                <w:sz w:val="24"/>
                <w:szCs w:val="24"/>
              </w:rPr>
            </w:pPr>
          </w:p>
        </w:tc>
        <w:tc>
          <w:tcPr>
            <w:tcW w:w="1614" w:type="dxa"/>
            <w:tcBorders>
              <w:bottom w:val="single" w:sz="8" w:space="0" w:color="000000" w:themeColor="text1"/>
            </w:tcBorders>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rPr>
            </w:pPr>
            <w:r w:rsidRPr="00632ACB">
              <w:rPr>
                <w:rFonts w:ascii="Book Antiqua" w:hAnsi="Book Antiqua"/>
                <w:color w:val="auto"/>
                <w:sz w:val="24"/>
                <w:szCs w:val="24"/>
              </w:rPr>
              <w:t>Association with</w:t>
            </w:r>
            <w:r w:rsidRPr="00632ACB">
              <w:rPr>
                <w:rFonts w:ascii="Book Antiqua" w:hAnsi="Book Antiqua" w:hint="eastAsia"/>
                <w:b/>
                <w:bCs/>
                <w:color w:val="auto"/>
                <w:sz w:val="24"/>
                <w:szCs w:val="24"/>
                <w:lang w:eastAsia="zh-CN"/>
              </w:rPr>
              <w:t xml:space="preserve"> </w:t>
            </w:r>
            <w:r w:rsidRPr="00632ACB">
              <w:rPr>
                <w:rFonts w:ascii="Book Antiqua" w:hAnsi="Book Antiqua"/>
                <w:color w:val="auto"/>
                <w:sz w:val="24"/>
                <w:szCs w:val="24"/>
              </w:rPr>
              <w:t>HLA-DQ2,HLA-DQ8</w:t>
            </w:r>
          </w:p>
        </w:tc>
        <w:tc>
          <w:tcPr>
            <w:tcW w:w="2360" w:type="dxa"/>
            <w:tcBorders>
              <w:bottom w:val="single" w:sz="8" w:space="0" w:color="000000" w:themeColor="text1"/>
            </w:tcBorders>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4"/>
                <w:szCs w:val="24"/>
                <w:lang w:eastAsia="zh-CN"/>
              </w:rPr>
            </w:pPr>
            <w:r w:rsidRPr="00632ACB">
              <w:rPr>
                <w:rFonts w:ascii="Book Antiqua" w:hAnsi="Book Antiqua"/>
                <w:color w:val="auto"/>
                <w:sz w:val="24"/>
                <w:szCs w:val="24"/>
              </w:rPr>
              <w:t>Unknown</w:t>
            </w:r>
          </w:p>
        </w:tc>
        <w:tc>
          <w:tcPr>
            <w:tcW w:w="1503" w:type="dxa"/>
            <w:tcBorders>
              <w:bottom w:val="single" w:sz="8" w:space="0" w:color="000000" w:themeColor="text1"/>
            </w:tcBorders>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vertAlign w:val="superscript"/>
                <w:lang w:eastAsia="zh-CN"/>
              </w:rPr>
            </w:pPr>
            <w:r w:rsidRPr="00632ACB">
              <w:rPr>
                <w:rFonts w:ascii="Book Antiqua" w:hAnsi="Book Antiqua"/>
                <w:color w:val="auto"/>
                <w:sz w:val="24"/>
                <w:szCs w:val="24"/>
              </w:rPr>
              <w:t>60-80</w:t>
            </w:r>
            <w:r w:rsidRPr="00632ACB">
              <w:rPr>
                <w:rFonts w:ascii="Book Antiqua" w:hAnsi="Book Antiqua" w:hint="eastAsia"/>
                <w:color w:val="auto"/>
                <w:sz w:val="24"/>
                <w:szCs w:val="24"/>
                <w:vertAlign w:val="superscript"/>
                <w:lang w:eastAsia="zh-CN"/>
              </w:rPr>
              <w:t>[</w:t>
            </w:r>
            <w:r w:rsidRPr="00632ACB">
              <w:rPr>
                <w:rFonts w:ascii="Book Antiqua" w:hAnsi="Book Antiqua"/>
                <w:color w:val="auto"/>
                <w:sz w:val="24"/>
                <w:szCs w:val="24"/>
                <w:vertAlign w:val="superscript"/>
              </w:rPr>
              <w:t>61-63</w:t>
            </w:r>
            <w:r w:rsidRPr="00632ACB">
              <w:rPr>
                <w:rFonts w:ascii="Book Antiqua" w:hAnsi="Book Antiqua" w:hint="eastAsia"/>
                <w:color w:val="auto"/>
                <w:sz w:val="24"/>
                <w:szCs w:val="24"/>
                <w:vertAlign w:val="superscript"/>
                <w:lang w:eastAsia="zh-CN"/>
              </w:rPr>
              <w:t xml:space="preserve">] </w:t>
            </w:r>
            <w:r w:rsidRPr="00632ACB">
              <w:rPr>
                <w:rFonts w:ascii="Book Antiqua" w:hAnsi="Book Antiqua"/>
                <w:color w:val="auto"/>
                <w:sz w:val="24"/>
                <w:szCs w:val="24"/>
              </w:rPr>
              <w:t>(7-240)</w:t>
            </w:r>
          </w:p>
        </w:tc>
        <w:tc>
          <w:tcPr>
            <w:tcW w:w="1752" w:type="dxa"/>
            <w:tcBorders>
              <w:bottom w:val="single" w:sz="8" w:space="0" w:color="000000" w:themeColor="text1"/>
            </w:tcBorders>
            <w:shd w:val="clear" w:color="auto" w:fill="auto"/>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eastAsia="zh-CN"/>
              </w:rPr>
            </w:pPr>
            <w:r w:rsidRPr="00632ACB">
              <w:rPr>
                <w:rFonts w:ascii="Book Antiqua" w:hAnsi="Book Antiqua"/>
                <w:color w:val="auto"/>
                <w:sz w:val="24"/>
                <w:szCs w:val="24"/>
              </w:rPr>
              <w:t>&lt;</w:t>
            </w:r>
            <w:r w:rsidRPr="00632ACB">
              <w:rPr>
                <w:rFonts w:ascii="Book Antiqua" w:hAnsi="Book Antiqua" w:hint="eastAsia"/>
                <w:color w:val="auto"/>
                <w:sz w:val="24"/>
                <w:szCs w:val="24"/>
                <w:lang w:eastAsia="zh-CN"/>
              </w:rPr>
              <w:t xml:space="preserve"> </w:t>
            </w:r>
            <w:r w:rsidRPr="00632ACB">
              <w:rPr>
                <w:rFonts w:ascii="Book Antiqua" w:hAnsi="Book Antiqua"/>
                <w:color w:val="auto"/>
                <w:sz w:val="24"/>
                <w:szCs w:val="24"/>
              </w:rPr>
              <w:t>1%</w:t>
            </w:r>
          </w:p>
        </w:tc>
        <w:tc>
          <w:tcPr>
            <w:tcW w:w="0" w:type="auto"/>
            <w:tcBorders>
              <w:bottom w:val="single" w:sz="8" w:space="0" w:color="000000" w:themeColor="text1"/>
            </w:tcBorders>
            <w:shd w:val="clear" w:color="auto" w:fill="auto"/>
            <w:hideMark/>
          </w:tcPr>
          <w:p w:rsidR="0077136A" w:rsidRPr="00632ACB" w:rsidRDefault="0077136A" w:rsidP="0077136A">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632ACB">
              <w:rPr>
                <w:rFonts w:ascii="Book Antiqua" w:hAnsi="Book Antiqua"/>
                <w:color w:val="auto"/>
                <w:sz w:val="24"/>
                <w:szCs w:val="24"/>
              </w:rPr>
              <w:t>Adenoma-carcinoma</w:t>
            </w:r>
          </w:p>
        </w:tc>
      </w:tr>
    </w:tbl>
    <w:p w:rsidR="00114522" w:rsidRPr="00632ACB" w:rsidRDefault="00114522" w:rsidP="0077136A">
      <w:pPr>
        <w:spacing w:line="360" w:lineRule="auto"/>
        <w:jc w:val="both"/>
        <w:rPr>
          <w:rFonts w:ascii="Book Antiqua" w:hAnsi="Book Antiqua" w:cs="Arial"/>
          <w:sz w:val="24"/>
          <w:szCs w:val="24"/>
          <w:lang w:eastAsia="zh-CN"/>
        </w:rPr>
      </w:pPr>
      <w:r w:rsidRPr="00632ACB">
        <w:rPr>
          <w:rFonts w:ascii="Book Antiqua" w:hAnsi="Book Antiqua" w:cs="Arial"/>
          <w:sz w:val="24"/>
          <w:szCs w:val="24"/>
        </w:rPr>
        <w:t>FAP</w:t>
      </w:r>
      <w:r w:rsidR="00114E3E" w:rsidRPr="00632ACB">
        <w:rPr>
          <w:rFonts w:ascii="Book Antiqua" w:hAnsi="Book Antiqua" w:cs="Arial" w:hint="eastAsia"/>
          <w:sz w:val="24"/>
          <w:szCs w:val="24"/>
          <w:lang w:eastAsia="zh-CN"/>
        </w:rPr>
        <w:t xml:space="preserve">: </w:t>
      </w:r>
      <w:r w:rsidRPr="00632ACB">
        <w:rPr>
          <w:rFonts w:ascii="Book Antiqua" w:hAnsi="Book Antiqua" w:cs="Arial"/>
          <w:sz w:val="24"/>
          <w:szCs w:val="24"/>
        </w:rPr>
        <w:t>Familial adenomatous polyposis; APC</w:t>
      </w:r>
      <w:r w:rsidR="00114E3E" w:rsidRPr="00632ACB">
        <w:rPr>
          <w:rFonts w:ascii="Book Antiqua" w:hAnsi="Book Antiqua" w:cs="Arial" w:hint="eastAsia"/>
          <w:sz w:val="24"/>
          <w:szCs w:val="24"/>
          <w:lang w:eastAsia="zh-CN"/>
        </w:rPr>
        <w:t>:</w:t>
      </w:r>
      <w:r w:rsidRPr="00632ACB">
        <w:rPr>
          <w:rFonts w:ascii="Book Antiqua" w:hAnsi="Book Antiqua"/>
          <w:sz w:val="24"/>
          <w:szCs w:val="24"/>
        </w:rPr>
        <w:t xml:space="preserve"> </w:t>
      </w:r>
      <w:r w:rsidRPr="00632ACB">
        <w:rPr>
          <w:rFonts w:ascii="Book Antiqua" w:hAnsi="Book Antiqua"/>
          <w:caps/>
          <w:sz w:val="24"/>
          <w:szCs w:val="24"/>
        </w:rPr>
        <w:t>a</w:t>
      </w:r>
      <w:r w:rsidRPr="00632ACB">
        <w:rPr>
          <w:rFonts w:ascii="Book Antiqua" w:hAnsi="Book Antiqua"/>
          <w:sz w:val="24"/>
          <w:szCs w:val="24"/>
        </w:rPr>
        <w:t>denomatous polyposis coli; HNPCC</w:t>
      </w:r>
      <w:r w:rsidR="00114E3E" w:rsidRPr="00632ACB">
        <w:rPr>
          <w:rFonts w:ascii="Book Antiqua" w:hAnsi="Book Antiqua" w:hint="eastAsia"/>
          <w:sz w:val="24"/>
          <w:szCs w:val="24"/>
          <w:lang w:eastAsia="zh-CN"/>
        </w:rPr>
        <w:t>:</w:t>
      </w:r>
      <w:r w:rsidRPr="00632ACB">
        <w:rPr>
          <w:rFonts w:ascii="Book Antiqua" w:hAnsi="Book Antiqua"/>
          <w:b/>
          <w:bCs/>
          <w:sz w:val="24"/>
          <w:szCs w:val="24"/>
          <w:lang w:val="en"/>
        </w:rPr>
        <w:t xml:space="preserve"> </w:t>
      </w:r>
      <w:r w:rsidRPr="00632ACB">
        <w:rPr>
          <w:rFonts w:ascii="Book Antiqua" w:hAnsi="Book Antiqua"/>
          <w:bCs/>
          <w:caps/>
          <w:sz w:val="24"/>
          <w:szCs w:val="24"/>
          <w:lang w:val="en"/>
        </w:rPr>
        <w:t>h</w:t>
      </w:r>
      <w:r w:rsidRPr="00632ACB">
        <w:rPr>
          <w:rFonts w:ascii="Book Antiqua" w:hAnsi="Book Antiqua"/>
          <w:bCs/>
          <w:sz w:val="24"/>
          <w:szCs w:val="24"/>
          <w:lang w:val="en"/>
        </w:rPr>
        <w:t>ereditary nonpolyposis colorectal cancer; MMR</w:t>
      </w:r>
      <w:r w:rsidR="00114E3E" w:rsidRPr="00632ACB">
        <w:rPr>
          <w:rFonts w:ascii="Book Antiqua" w:hAnsi="Book Antiqua" w:hint="eastAsia"/>
          <w:bCs/>
          <w:sz w:val="24"/>
          <w:szCs w:val="24"/>
          <w:lang w:val="en" w:eastAsia="zh-CN"/>
        </w:rPr>
        <w:t>:</w:t>
      </w:r>
      <w:r w:rsidRPr="00632ACB">
        <w:rPr>
          <w:rFonts w:ascii="Book Antiqua" w:hAnsi="Book Antiqua"/>
          <w:bCs/>
          <w:sz w:val="24"/>
          <w:szCs w:val="24"/>
          <w:lang w:val="en"/>
        </w:rPr>
        <w:t xml:space="preserve"> Mismatch repair gene; LS</w:t>
      </w:r>
      <w:r w:rsidR="00114E3E" w:rsidRPr="00632ACB">
        <w:rPr>
          <w:rFonts w:ascii="Book Antiqua" w:hAnsi="Book Antiqua" w:hint="eastAsia"/>
          <w:bCs/>
          <w:sz w:val="24"/>
          <w:szCs w:val="24"/>
          <w:lang w:val="en" w:eastAsia="zh-CN"/>
        </w:rPr>
        <w:t>:</w:t>
      </w:r>
      <w:r w:rsidRPr="00632ACB">
        <w:rPr>
          <w:rFonts w:ascii="Book Antiqua" w:hAnsi="Book Antiqua"/>
          <w:bCs/>
          <w:sz w:val="24"/>
          <w:szCs w:val="24"/>
          <w:lang w:val="en"/>
        </w:rPr>
        <w:t xml:space="preserve"> Lynch syndrome; PJS</w:t>
      </w:r>
      <w:r w:rsidR="00114E3E" w:rsidRPr="00632ACB">
        <w:rPr>
          <w:rFonts w:ascii="Book Antiqua" w:hAnsi="Book Antiqua" w:hint="eastAsia"/>
          <w:bCs/>
          <w:sz w:val="24"/>
          <w:szCs w:val="24"/>
          <w:lang w:val="en" w:eastAsia="zh-CN"/>
        </w:rPr>
        <w:t>:</w:t>
      </w:r>
      <w:r w:rsidRPr="00632ACB">
        <w:rPr>
          <w:rFonts w:ascii="Book Antiqua" w:hAnsi="Book Antiqua" w:cs="Arial"/>
          <w:b/>
          <w:sz w:val="24"/>
          <w:szCs w:val="24"/>
        </w:rPr>
        <w:t xml:space="preserve"> </w:t>
      </w:r>
      <w:r w:rsidRPr="00632ACB">
        <w:rPr>
          <w:rFonts w:ascii="Book Antiqua" w:hAnsi="Book Antiqua" w:cs="Arial"/>
          <w:sz w:val="24"/>
          <w:szCs w:val="24"/>
        </w:rPr>
        <w:t xml:space="preserve">Peutz-Jeghers </w:t>
      </w:r>
      <w:r w:rsidR="00114E3E" w:rsidRPr="00632ACB">
        <w:rPr>
          <w:rFonts w:ascii="Book Antiqua" w:hAnsi="Book Antiqua" w:cs="Arial"/>
          <w:sz w:val="24"/>
          <w:szCs w:val="24"/>
        </w:rPr>
        <w:t>s</w:t>
      </w:r>
      <w:r w:rsidRPr="00632ACB">
        <w:rPr>
          <w:rFonts w:ascii="Book Antiqua" w:hAnsi="Book Antiqua" w:cs="Arial"/>
          <w:sz w:val="24"/>
          <w:szCs w:val="24"/>
        </w:rPr>
        <w:t>yndrome; STK11</w:t>
      </w:r>
      <w:r w:rsidR="00114E3E" w:rsidRPr="00632ACB">
        <w:rPr>
          <w:rFonts w:ascii="Book Antiqua" w:hAnsi="Book Antiqua" w:cs="Arial" w:hint="eastAsia"/>
          <w:sz w:val="24"/>
          <w:szCs w:val="24"/>
          <w:lang w:eastAsia="zh-CN"/>
        </w:rPr>
        <w:t>:</w:t>
      </w:r>
      <w:r w:rsidRPr="00632ACB">
        <w:rPr>
          <w:rFonts w:ascii="Book Antiqua" w:hAnsi="Book Antiqua" w:cs="Arial"/>
          <w:sz w:val="24"/>
          <w:szCs w:val="24"/>
        </w:rPr>
        <w:t xml:space="preserve"> </w:t>
      </w:r>
      <w:r w:rsidRPr="00632ACB">
        <w:rPr>
          <w:rFonts w:ascii="Book Antiqua" w:hAnsi="Book Antiqua"/>
          <w:caps/>
          <w:sz w:val="24"/>
          <w:szCs w:val="24"/>
        </w:rPr>
        <w:t>s</w:t>
      </w:r>
      <w:r w:rsidRPr="00632ACB">
        <w:rPr>
          <w:rFonts w:ascii="Book Antiqua" w:hAnsi="Book Antiqua"/>
          <w:sz w:val="24"/>
          <w:szCs w:val="24"/>
        </w:rPr>
        <w:t>erine threonine kinase; JPS</w:t>
      </w:r>
      <w:r w:rsidR="00114E3E" w:rsidRPr="00632ACB">
        <w:rPr>
          <w:rFonts w:ascii="Book Antiqua" w:hAnsi="Book Antiqua" w:hint="eastAsia"/>
          <w:sz w:val="24"/>
          <w:szCs w:val="24"/>
          <w:lang w:eastAsia="zh-CN"/>
        </w:rPr>
        <w:t>:</w:t>
      </w:r>
      <w:r w:rsidRPr="00632ACB">
        <w:rPr>
          <w:rFonts w:ascii="Book Antiqua" w:hAnsi="Book Antiqua"/>
          <w:caps/>
          <w:sz w:val="24"/>
          <w:szCs w:val="24"/>
        </w:rPr>
        <w:t xml:space="preserve"> j</w:t>
      </w:r>
      <w:r w:rsidRPr="00632ACB">
        <w:rPr>
          <w:rFonts w:ascii="Book Antiqua" w:hAnsi="Book Antiqua"/>
          <w:sz w:val="24"/>
          <w:szCs w:val="24"/>
        </w:rPr>
        <w:t>uvenile polyposis syndrome; BMPRIA</w:t>
      </w:r>
      <w:r w:rsidR="00114E3E" w:rsidRPr="00632ACB">
        <w:rPr>
          <w:rFonts w:ascii="Book Antiqua" w:hAnsi="Book Antiqua" w:hint="eastAsia"/>
          <w:sz w:val="24"/>
          <w:szCs w:val="24"/>
          <w:lang w:eastAsia="zh-CN"/>
        </w:rPr>
        <w:t>:</w:t>
      </w:r>
      <w:r w:rsidRPr="00632ACB">
        <w:rPr>
          <w:rFonts w:ascii="Book Antiqua" w:hAnsi="Book Antiqua"/>
          <w:sz w:val="24"/>
          <w:szCs w:val="24"/>
        </w:rPr>
        <w:t xml:space="preserve"> </w:t>
      </w:r>
      <w:r w:rsidRPr="00632ACB">
        <w:rPr>
          <w:rFonts w:ascii="Book Antiqua" w:hAnsi="Book Antiqua"/>
          <w:caps/>
          <w:sz w:val="24"/>
          <w:szCs w:val="24"/>
        </w:rPr>
        <w:t>b</w:t>
      </w:r>
      <w:r w:rsidRPr="00632ACB">
        <w:rPr>
          <w:rFonts w:ascii="Book Antiqua" w:hAnsi="Book Antiqua"/>
          <w:sz w:val="24"/>
          <w:szCs w:val="24"/>
        </w:rPr>
        <w:t>one morphogenetic protein receptor, type IA; SMAD4</w:t>
      </w:r>
      <w:r w:rsidR="00114E3E" w:rsidRPr="00632ACB">
        <w:rPr>
          <w:rFonts w:ascii="Book Antiqua" w:hAnsi="Book Antiqua" w:hint="eastAsia"/>
          <w:sz w:val="24"/>
          <w:szCs w:val="24"/>
          <w:lang w:eastAsia="zh-CN"/>
        </w:rPr>
        <w:t>:</w:t>
      </w:r>
      <w:r w:rsidRPr="00632ACB">
        <w:rPr>
          <w:rFonts w:ascii="Book Antiqua" w:hAnsi="Book Antiqua"/>
          <w:b/>
          <w:bCs/>
          <w:sz w:val="24"/>
          <w:szCs w:val="24"/>
          <w:lang w:val="en"/>
        </w:rPr>
        <w:t xml:space="preserve"> </w:t>
      </w:r>
      <w:r w:rsidRPr="00632ACB">
        <w:rPr>
          <w:rFonts w:ascii="Book Antiqua" w:hAnsi="Book Antiqua"/>
          <w:bCs/>
          <w:sz w:val="24"/>
          <w:szCs w:val="24"/>
          <w:lang w:val="en"/>
        </w:rPr>
        <w:t>Mothers against decapentaplegic homolog; HLA</w:t>
      </w:r>
      <w:r w:rsidR="00114E3E" w:rsidRPr="00632ACB">
        <w:rPr>
          <w:rFonts w:ascii="Book Antiqua" w:hAnsi="Book Antiqua" w:hint="eastAsia"/>
          <w:bCs/>
          <w:sz w:val="24"/>
          <w:szCs w:val="24"/>
          <w:lang w:val="en" w:eastAsia="zh-CN"/>
        </w:rPr>
        <w:t>:</w:t>
      </w:r>
      <w:r w:rsidRPr="00632ACB">
        <w:rPr>
          <w:rFonts w:ascii="Book Antiqua" w:hAnsi="Book Antiqua"/>
          <w:bCs/>
          <w:sz w:val="24"/>
          <w:szCs w:val="24"/>
          <w:lang w:val="en"/>
        </w:rPr>
        <w:t xml:space="preserve"> </w:t>
      </w:r>
      <w:r w:rsidRPr="00632ACB">
        <w:rPr>
          <w:rFonts w:ascii="Book Antiqua" w:hAnsi="Book Antiqua"/>
          <w:bCs/>
          <w:caps/>
          <w:sz w:val="24"/>
          <w:szCs w:val="24"/>
          <w:lang w:val="en"/>
        </w:rPr>
        <w:t>h</w:t>
      </w:r>
      <w:r w:rsidRPr="00632ACB">
        <w:rPr>
          <w:rFonts w:ascii="Book Antiqua" w:hAnsi="Book Antiqua"/>
          <w:bCs/>
          <w:sz w:val="24"/>
          <w:szCs w:val="24"/>
          <w:lang w:val="en"/>
        </w:rPr>
        <w:t>uman leukocyte antigen complex.</w:t>
      </w:r>
    </w:p>
    <w:p w:rsidR="00327578" w:rsidRPr="00632ACB" w:rsidRDefault="00327578" w:rsidP="00114E3E">
      <w:pPr>
        <w:snapToGrid w:val="0"/>
        <w:spacing w:after="0" w:line="360" w:lineRule="auto"/>
        <w:jc w:val="both"/>
        <w:rPr>
          <w:rStyle w:val="normaltextrun"/>
          <w:rFonts w:ascii="Book Antiqua" w:hAnsi="Book Antiqua"/>
          <w:sz w:val="24"/>
          <w:szCs w:val="24"/>
          <w:lang w:eastAsia="zh-CN"/>
        </w:rPr>
      </w:pPr>
      <w:r w:rsidRPr="00632ACB">
        <w:rPr>
          <w:rFonts w:ascii="Book Antiqua" w:hAnsi="Book Antiqua"/>
          <w:noProof/>
          <w:sz w:val="24"/>
          <w:szCs w:val="24"/>
        </w:rPr>
        <w:lastRenderedPageBreak/>
        <w:drawing>
          <wp:inline distT="0" distB="0" distL="0" distR="0" wp14:anchorId="6E284835" wp14:editId="1A6710D8">
            <wp:extent cx="5226679" cy="42444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9926"/>
                    <a:stretch/>
                  </pic:blipFill>
                  <pic:spPr bwMode="auto">
                    <a:xfrm>
                      <a:off x="0" y="0"/>
                      <a:ext cx="5229852" cy="4247031"/>
                    </a:xfrm>
                    <a:prstGeom prst="rect">
                      <a:avLst/>
                    </a:prstGeom>
                    <a:ln>
                      <a:noFill/>
                    </a:ln>
                    <a:extLst>
                      <a:ext uri="{53640926-AAD7-44d8-BBD7-CCE9431645EC}">
                        <a14:shadowObscured xmlns:a14="http://schemas.microsoft.com/office/drawing/2010/main"/>
                      </a:ext>
                    </a:extLst>
                  </pic:spPr>
                </pic:pic>
              </a:graphicData>
            </a:graphic>
          </wp:inline>
        </w:drawing>
      </w:r>
    </w:p>
    <w:p w:rsidR="00327578" w:rsidRPr="00632ACB" w:rsidRDefault="00327578" w:rsidP="004406EF">
      <w:pPr>
        <w:pStyle w:val="paragraph"/>
        <w:snapToGrid w:val="0"/>
        <w:spacing w:line="360" w:lineRule="auto"/>
        <w:jc w:val="both"/>
        <w:textAlignment w:val="baseline"/>
        <w:rPr>
          <w:rStyle w:val="eop"/>
          <w:rFonts w:ascii="Book Antiqua" w:eastAsiaTheme="minorEastAsia" w:hAnsi="Book Antiqua" w:cs="Segoe UI"/>
          <w:lang w:eastAsia="zh-CN"/>
        </w:rPr>
      </w:pPr>
      <w:r w:rsidRPr="00632ACB">
        <w:rPr>
          <w:rStyle w:val="normaltextrun"/>
          <w:rFonts w:ascii="Book Antiqua" w:hAnsi="Book Antiqua" w:cs="Segoe UI"/>
          <w:b/>
          <w:bCs/>
        </w:rPr>
        <w:t>Fig</w:t>
      </w:r>
      <w:r w:rsidR="00114E3E" w:rsidRPr="00632ACB">
        <w:rPr>
          <w:rStyle w:val="normaltextrun"/>
          <w:rFonts w:ascii="Book Antiqua" w:eastAsiaTheme="minorEastAsia" w:hAnsi="Book Antiqua" w:cs="Segoe UI" w:hint="eastAsia"/>
          <w:b/>
          <w:bCs/>
          <w:lang w:eastAsia="zh-CN"/>
        </w:rPr>
        <w:t>ure</w:t>
      </w:r>
      <w:r w:rsidRPr="00632ACB">
        <w:rPr>
          <w:rStyle w:val="normaltextrun"/>
          <w:rFonts w:ascii="Book Antiqua" w:hAnsi="Book Antiqua" w:cs="Segoe UI"/>
          <w:b/>
          <w:bCs/>
        </w:rPr>
        <w:t xml:space="preserve"> 1</w:t>
      </w:r>
      <w:r w:rsidR="00114E3E" w:rsidRPr="00632ACB">
        <w:rPr>
          <w:rStyle w:val="normaltextrun"/>
          <w:rFonts w:ascii="Book Antiqua" w:eastAsiaTheme="minorEastAsia" w:hAnsi="Book Antiqua" w:cs="Segoe UI" w:hint="eastAsia"/>
          <w:b/>
          <w:bCs/>
          <w:lang w:eastAsia="zh-CN"/>
        </w:rPr>
        <w:t xml:space="preserve"> </w:t>
      </w:r>
      <w:r w:rsidRPr="00632ACB">
        <w:rPr>
          <w:rStyle w:val="normaltextrun"/>
          <w:rFonts w:ascii="Book Antiqua" w:hAnsi="Book Antiqua" w:cs="Segoe UI"/>
          <w:b/>
        </w:rPr>
        <w:t>Schematic drawing of genetic and molecular pathways predisposing to small bowel carcinoma.</w:t>
      </w:r>
      <w:r w:rsidRPr="00632ACB">
        <w:rPr>
          <w:rStyle w:val="normaltextrun"/>
          <w:rFonts w:ascii="Book Antiqua" w:hAnsi="Book Antiqua" w:cs="Segoe UI"/>
        </w:rPr>
        <w:t xml:space="preserve"> Wnt</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Wingless-type MMTV integration site family; KRAS</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Kirsten rat sarcoma viral oncogene homolog; LOH; </w:t>
      </w:r>
      <w:r w:rsidRPr="00632ACB">
        <w:rPr>
          <w:rStyle w:val="normaltextrun"/>
          <w:rFonts w:ascii="Book Antiqua" w:hAnsi="Book Antiqua" w:cs="Segoe UI"/>
          <w:caps/>
        </w:rPr>
        <w:t>l</w:t>
      </w:r>
      <w:r w:rsidRPr="00632ACB">
        <w:rPr>
          <w:rStyle w:val="normaltextrun"/>
          <w:rFonts w:ascii="Book Antiqua" w:hAnsi="Book Antiqua" w:cs="Segoe UI"/>
        </w:rPr>
        <w:t>oss of heterozygosity; CIMP</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CpG</w:t>
      </w:r>
      <w:r w:rsidR="00114E3E" w:rsidRPr="00632ACB">
        <w:rPr>
          <w:rStyle w:val="normaltextrun"/>
          <w:rFonts w:ascii="Book Antiqua" w:eastAsiaTheme="minorEastAsia" w:hAnsi="Book Antiqua" w:cs="Segoe UI" w:hint="eastAsia"/>
          <w:lang w:eastAsia="zh-CN"/>
        </w:rPr>
        <w:t xml:space="preserve"> </w:t>
      </w:r>
      <w:r w:rsidRPr="00632ACB">
        <w:rPr>
          <w:rStyle w:val="normaltextrun"/>
          <w:rFonts w:ascii="Book Antiqua" w:hAnsi="Book Antiqua" w:cs="Segoe UI"/>
        </w:rPr>
        <w:t>island methylator phenotype; MSI</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Microsatellite instability; BRAFV600E</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w:t>
      </w:r>
      <w:r w:rsidRPr="00632ACB">
        <w:rPr>
          <w:rStyle w:val="normaltextrun"/>
          <w:rFonts w:ascii="Book Antiqua" w:hAnsi="Book Antiqua" w:cs="Segoe UI"/>
          <w:caps/>
        </w:rPr>
        <w:t>v</w:t>
      </w:r>
      <w:r w:rsidRPr="00632ACB">
        <w:rPr>
          <w:rStyle w:val="normaltextrun"/>
          <w:rFonts w:ascii="Book Antiqua" w:hAnsi="Book Antiqua" w:cs="Segoe UI"/>
        </w:rPr>
        <w:t>-</w:t>
      </w:r>
      <w:proofErr w:type="spellStart"/>
      <w:r w:rsidRPr="00632ACB">
        <w:rPr>
          <w:rStyle w:val="normaltextrun"/>
          <w:rFonts w:ascii="Book Antiqua" w:hAnsi="Book Antiqua" w:cs="Segoe UI"/>
        </w:rPr>
        <w:t>raf</w:t>
      </w:r>
      <w:proofErr w:type="spellEnd"/>
      <w:r w:rsidRPr="00632ACB">
        <w:rPr>
          <w:rStyle w:val="normaltextrun"/>
          <w:rFonts w:ascii="Book Antiqua" w:hAnsi="Book Antiqua" w:cs="Segoe UI"/>
        </w:rPr>
        <w:t xml:space="preserve"> murine sarcoma viral oncogenes homolog B; mTOR</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w:t>
      </w:r>
      <w:r w:rsidRPr="00632ACB">
        <w:rPr>
          <w:rStyle w:val="normaltextrun"/>
          <w:rFonts w:ascii="Book Antiqua" w:hAnsi="Book Antiqua" w:cs="Segoe UI"/>
          <w:caps/>
        </w:rPr>
        <w:t>m</w:t>
      </w:r>
      <w:r w:rsidRPr="00632ACB">
        <w:rPr>
          <w:rStyle w:val="normaltextrun"/>
          <w:rFonts w:ascii="Book Antiqua" w:hAnsi="Book Antiqua" w:cs="Segoe UI"/>
        </w:rPr>
        <w:t>ammalian target of rapamycin; TGF-β</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w:t>
      </w:r>
      <w:r w:rsidRPr="00632ACB">
        <w:rPr>
          <w:rStyle w:val="normaltextrun"/>
          <w:rFonts w:ascii="Book Antiqua" w:hAnsi="Book Antiqua" w:cs="Segoe UI"/>
          <w:caps/>
        </w:rPr>
        <w:t>t</w:t>
      </w:r>
      <w:r w:rsidRPr="00632ACB">
        <w:rPr>
          <w:rStyle w:val="normaltextrun"/>
          <w:rFonts w:ascii="Book Antiqua" w:hAnsi="Book Antiqua" w:cs="Segoe UI"/>
        </w:rPr>
        <w:t>ransforming growth factor</w:t>
      </w:r>
      <w:r w:rsidR="00114E3E" w:rsidRPr="00632ACB">
        <w:rPr>
          <w:rStyle w:val="normaltextrun"/>
          <w:rFonts w:ascii="Book Antiqua" w:eastAsiaTheme="minorEastAsia" w:hAnsi="Book Antiqua" w:cs="Segoe UI" w:hint="eastAsia"/>
          <w:lang w:eastAsia="zh-CN"/>
        </w:rPr>
        <w:t xml:space="preserve"> </w:t>
      </w:r>
      <w:r w:rsidR="00114E3E" w:rsidRPr="00632ACB">
        <w:rPr>
          <w:rStyle w:val="normaltextrun"/>
          <w:rFonts w:ascii="Book Antiqua" w:hAnsi="Book Antiqua" w:cs="Segoe UI"/>
        </w:rPr>
        <w:t>β</w:t>
      </w:r>
      <w:r w:rsidRPr="00632ACB">
        <w:rPr>
          <w:rStyle w:val="normaltextrun"/>
          <w:rFonts w:ascii="Book Antiqua" w:hAnsi="Book Antiqua" w:cs="Segoe UI"/>
        </w:rPr>
        <w:t>; IL</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w:t>
      </w:r>
      <w:r w:rsidRPr="00632ACB">
        <w:rPr>
          <w:rStyle w:val="normaltextrun"/>
          <w:rFonts w:ascii="Book Antiqua" w:hAnsi="Book Antiqua" w:cs="Segoe UI"/>
          <w:caps/>
        </w:rPr>
        <w:t>i</w:t>
      </w:r>
      <w:r w:rsidRPr="00632ACB">
        <w:rPr>
          <w:rStyle w:val="normaltextrun"/>
          <w:rFonts w:ascii="Book Antiqua" w:hAnsi="Book Antiqua" w:cs="Segoe UI"/>
        </w:rPr>
        <w:t>nterleukin; CD4TL</w:t>
      </w:r>
      <w:r w:rsidR="00114E3E" w:rsidRPr="00632ACB">
        <w:rPr>
          <w:rStyle w:val="normaltextrun"/>
          <w:rFonts w:ascii="Book Antiqua" w:eastAsiaTheme="minorEastAsia" w:hAnsi="Book Antiqua" w:cs="Segoe UI" w:hint="eastAsia"/>
          <w:lang w:eastAsia="zh-CN"/>
        </w:rPr>
        <w:t>:</w:t>
      </w:r>
      <w:r w:rsidRPr="00632ACB">
        <w:rPr>
          <w:rStyle w:val="normaltextrun"/>
          <w:rFonts w:ascii="Book Antiqua" w:hAnsi="Book Antiqua" w:cs="Segoe UI"/>
        </w:rPr>
        <w:t xml:space="preserve"> CD4 T-lymphocytes.</w:t>
      </w:r>
    </w:p>
    <w:p w:rsidR="00114E3E" w:rsidRPr="00632ACB" w:rsidRDefault="00114E3E">
      <w:pPr>
        <w:rPr>
          <w:rStyle w:val="eop"/>
          <w:rFonts w:ascii="Book Antiqua" w:eastAsia="Times New Roman" w:hAnsi="Book Antiqua" w:cs="Segoe UI"/>
          <w:sz w:val="24"/>
          <w:szCs w:val="24"/>
        </w:rPr>
      </w:pPr>
      <w:r w:rsidRPr="00632ACB">
        <w:rPr>
          <w:rStyle w:val="eop"/>
          <w:rFonts w:ascii="Book Antiqua" w:eastAsia="Times New Roman" w:hAnsi="Book Antiqua" w:cs="Segoe UI"/>
          <w:sz w:val="24"/>
          <w:szCs w:val="24"/>
        </w:rPr>
        <w:br w:type="page"/>
      </w:r>
    </w:p>
    <w:p w:rsidR="006B2CBE" w:rsidRPr="00632ACB" w:rsidRDefault="00327578" w:rsidP="004406EF">
      <w:pPr>
        <w:snapToGrid w:val="0"/>
        <w:spacing w:after="0" w:line="360" w:lineRule="auto"/>
        <w:jc w:val="both"/>
        <w:rPr>
          <w:rFonts w:ascii="Book Antiqua" w:hAnsi="Book Antiqua"/>
          <w:sz w:val="24"/>
          <w:szCs w:val="24"/>
        </w:rPr>
      </w:pPr>
      <w:r w:rsidRPr="00632ACB">
        <w:rPr>
          <w:rFonts w:ascii="Book Antiqua" w:hAnsi="Book Antiqua"/>
          <w:noProof/>
          <w:sz w:val="24"/>
          <w:szCs w:val="24"/>
        </w:rPr>
        <w:lastRenderedPageBreak/>
        <w:drawing>
          <wp:inline distT="0" distB="0" distL="0" distR="0" wp14:anchorId="68A51555" wp14:editId="20305EC2">
            <wp:extent cx="5943600" cy="4460177"/>
            <wp:effectExtent l="0" t="0" r="0" b="0"/>
            <wp:docPr id="2" name="Picture 2" descr="C:\Users\santosh\Desktop\ileostomy adenocarcino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h\Desktop\ileostomy adenocarcinom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0177"/>
                    </a:xfrm>
                    <a:prstGeom prst="rect">
                      <a:avLst/>
                    </a:prstGeom>
                    <a:noFill/>
                    <a:ln>
                      <a:noFill/>
                    </a:ln>
                  </pic:spPr>
                </pic:pic>
              </a:graphicData>
            </a:graphic>
          </wp:inline>
        </w:drawing>
      </w:r>
    </w:p>
    <w:p w:rsidR="00327578" w:rsidRPr="00632ACB" w:rsidRDefault="00327578" w:rsidP="004406EF">
      <w:pPr>
        <w:snapToGrid w:val="0"/>
        <w:spacing w:after="0" w:line="360" w:lineRule="auto"/>
        <w:jc w:val="both"/>
        <w:rPr>
          <w:rFonts w:ascii="Book Antiqua" w:hAnsi="Book Antiqua" w:cs="Arial"/>
          <w:sz w:val="24"/>
          <w:szCs w:val="24"/>
          <w:lang w:eastAsia="zh-CN"/>
        </w:rPr>
      </w:pPr>
      <w:r w:rsidRPr="00632ACB">
        <w:rPr>
          <w:rFonts w:ascii="Book Antiqua" w:hAnsi="Book Antiqua" w:cs="Arial"/>
          <w:b/>
          <w:sz w:val="24"/>
          <w:szCs w:val="24"/>
        </w:rPr>
        <w:t>Fig</w:t>
      </w:r>
      <w:r w:rsidR="00114E3E" w:rsidRPr="00632ACB">
        <w:rPr>
          <w:rFonts w:ascii="Book Antiqua" w:hAnsi="Book Antiqua" w:cs="Arial" w:hint="eastAsia"/>
          <w:b/>
          <w:sz w:val="24"/>
          <w:szCs w:val="24"/>
          <w:lang w:eastAsia="zh-CN"/>
        </w:rPr>
        <w:t>ure</w:t>
      </w:r>
      <w:r w:rsidRPr="00632ACB">
        <w:rPr>
          <w:rFonts w:ascii="Book Antiqua" w:hAnsi="Book Antiqua" w:cs="Arial"/>
          <w:b/>
          <w:sz w:val="24"/>
          <w:szCs w:val="24"/>
        </w:rPr>
        <w:t xml:space="preserve"> 2</w:t>
      </w:r>
      <w:r w:rsidR="00114E3E" w:rsidRPr="00632ACB">
        <w:rPr>
          <w:rFonts w:ascii="Book Antiqua" w:hAnsi="Book Antiqua" w:cs="Arial" w:hint="eastAsia"/>
          <w:b/>
          <w:sz w:val="24"/>
          <w:szCs w:val="24"/>
          <w:lang w:eastAsia="zh-CN"/>
        </w:rPr>
        <w:t xml:space="preserve"> </w:t>
      </w:r>
      <w:r w:rsidRPr="00632ACB">
        <w:rPr>
          <w:rFonts w:ascii="Book Antiqua" w:hAnsi="Book Antiqua" w:cs="Arial"/>
          <w:b/>
          <w:sz w:val="24"/>
          <w:szCs w:val="24"/>
        </w:rPr>
        <w:t>65</w:t>
      </w:r>
      <w:r w:rsidR="00114E3E" w:rsidRPr="00632ACB">
        <w:rPr>
          <w:rFonts w:ascii="Book Antiqua" w:hAnsi="Book Antiqua" w:cs="Arial" w:hint="eastAsia"/>
          <w:b/>
          <w:sz w:val="24"/>
          <w:szCs w:val="24"/>
          <w:lang w:eastAsia="zh-CN"/>
        </w:rPr>
        <w:t>-</w:t>
      </w:r>
      <w:r w:rsidRPr="00632ACB">
        <w:rPr>
          <w:rFonts w:ascii="Book Antiqua" w:hAnsi="Book Antiqua" w:cs="Arial"/>
          <w:b/>
          <w:sz w:val="24"/>
          <w:szCs w:val="24"/>
        </w:rPr>
        <w:t>year</w:t>
      </w:r>
      <w:r w:rsidR="00114E3E" w:rsidRPr="00632ACB">
        <w:rPr>
          <w:rFonts w:ascii="Book Antiqua" w:hAnsi="Book Antiqua" w:cs="Arial" w:hint="eastAsia"/>
          <w:b/>
          <w:sz w:val="24"/>
          <w:szCs w:val="24"/>
          <w:lang w:eastAsia="zh-CN"/>
        </w:rPr>
        <w:t>-</w:t>
      </w:r>
      <w:r w:rsidRPr="00632ACB">
        <w:rPr>
          <w:rFonts w:ascii="Book Antiqua" w:hAnsi="Book Antiqua" w:cs="Arial"/>
          <w:b/>
          <w:sz w:val="24"/>
          <w:szCs w:val="24"/>
        </w:rPr>
        <w:t xml:space="preserve">old male with </w:t>
      </w:r>
      <w:r w:rsidR="007017AE" w:rsidRPr="00632ACB">
        <w:rPr>
          <w:rFonts w:ascii="Book Antiqua" w:hAnsi="Book Antiqua" w:cs="Arial"/>
          <w:b/>
          <w:sz w:val="24"/>
          <w:szCs w:val="24"/>
        </w:rPr>
        <w:t>familial adenomatous polyposis</w:t>
      </w:r>
      <w:r w:rsidRPr="00632ACB">
        <w:rPr>
          <w:rFonts w:ascii="Book Antiqua" w:hAnsi="Book Antiqua" w:cs="Arial"/>
          <w:b/>
          <w:sz w:val="24"/>
          <w:szCs w:val="24"/>
        </w:rPr>
        <w:t xml:space="preserve">, previous total proctocolectomy 35 years ago with ileostomy adenocarcinoma: Polypoid </w:t>
      </w:r>
      <w:r w:rsidR="007017AE" w:rsidRPr="00632ACB">
        <w:rPr>
          <w:rFonts w:ascii="Book Antiqua" w:hAnsi="Book Antiqua" w:cs="Arial"/>
          <w:b/>
          <w:sz w:val="24"/>
          <w:szCs w:val="24"/>
        </w:rPr>
        <w:t>growth at the ileostomy orifice</w:t>
      </w:r>
      <w:r w:rsidR="007017AE" w:rsidRPr="00632ACB">
        <w:rPr>
          <w:rFonts w:ascii="Book Antiqua" w:hAnsi="Book Antiqua" w:cs="Arial" w:hint="eastAsia"/>
          <w:b/>
          <w:sz w:val="24"/>
          <w:szCs w:val="24"/>
          <w:lang w:eastAsia="zh-CN"/>
        </w:rPr>
        <w:t>.</w:t>
      </w:r>
    </w:p>
    <w:p w:rsidR="007017AE" w:rsidRPr="00632ACB" w:rsidRDefault="007017AE">
      <w:pPr>
        <w:rPr>
          <w:rFonts w:ascii="Book Antiqua" w:hAnsi="Book Antiqua" w:cs="Arial"/>
          <w:sz w:val="24"/>
          <w:szCs w:val="24"/>
        </w:rPr>
      </w:pPr>
      <w:r w:rsidRPr="00632ACB">
        <w:rPr>
          <w:rFonts w:ascii="Book Antiqua" w:hAnsi="Book Antiqua" w:cs="Arial"/>
          <w:sz w:val="24"/>
          <w:szCs w:val="24"/>
        </w:rPr>
        <w:br w:type="page"/>
      </w:r>
    </w:p>
    <w:p w:rsidR="00327578" w:rsidRPr="00632ACB" w:rsidRDefault="00327578" w:rsidP="004406EF">
      <w:pPr>
        <w:snapToGrid w:val="0"/>
        <w:spacing w:after="0" w:line="360" w:lineRule="auto"/>
        <w:jc w:val="both"/>
        <w:rPr>
          <w:rFonts w:ascii="Book Antiqua" w:hAnsi="Book Antiqua"/>
          <w:sz w:val="24"/>
          <w:szCs w:val="24"/>
        </w:rPr>
      </w:pPr>
      <w:r w:rsidRPr="00632ACB">
        <w:rPr>
          <w:rFonts w:ascii="Book Antiqua" w:hAnsi="Book Antiqua"/>
          <w:noProof/>
          <w:sz w:val="24"/>
          <w:szCs w:val="24"/>
        </w:rPr>
        <w:lastRenderedPageBreak/>
        <w:drawing>
          <wp:inline distT="0" distB="0" distL="0" distR="0" wp14:anchorId="39E64FE0" wp14:editId="5393196B">
            <wp:extent cx="4715301" cy="3538441"/>
            <wp:effectExtent l="0" t="0" r="9525" b="5080"/>
            <wp:docPr id="3" name="Picture 3" descr="C:\Users\santosh\Desktop\jejunal adenocarcino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osh\Desktop\jejunal adenocarcinom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5301" cy="3538441"/>
                    </a:xfrm>
                    <a:prstGeom prst="rect">
                      <a:avLst/>
                    </a:prstGeom>
                    <a:noFill/>
                    <a:ln>
                      <a:noFill/>
                    </a:ln>
                  </pic:spPr>
                </pic:pic>
              </a:graphicData>
            </a:graphic>
          </wp:inline>
        </w:drawing>
      </w:r>
    </w:p>
    <w:p w:rsidR="00327578" w:rsidRPr="00632ACB" w:rsidRDefault="00327578" w:rsidP="004406EF">
      <w:pPr>
        <w:snapToGrid w:val="0"/>
        <w:spacing w:after="0" w:line="360" w:lineRule="auto"/>
        <w:jc w:val="both"/>
        <w:rPr>
          <w:rFonts w:ascii="Book Antiqua" w:hAnsi="Book Antiqua" w:cs="Arial"/>
          <w:b/>
          <w:sz w:val="24"/>
          <w:szCs w:val="24"/>
        </w:rPr>
      </w:pPr>
      <w:r w:rsidRPr="00632ACB">
        <w:rPr>
          <w:rFonts w:ascii="Book Antiqua" w:hAnsi="Book Antiqua" w:cs="Arial"/>
          <w:b/>
          <w:sz w:val="24"/>
          <w:szCs w:val="24"/>
        </w:rPr>
        <w:t>Fig</w:t>
      </w:r>
      <w:r w:rsidR="007017AE" w:rsidRPr="00632ACB">
        <w:rPr>
          <w:rFonts w:ascii="Book Antiqua" w:hAnsi="Book Antiqua" w:cs="Arial" w:hint="eastAsia"/>
          <w:b/>
          <w:sz w:val="24"/>
          <w:szCs w:val="24"/>
          <w:lang w:eastAsia="zh-CN"/>
        </w:rPr>
        <w:t xml:space="preserve">ure </w:t>
      </w:r>
      <w:r w:rsidRPr="00632ACB">
        <w:rPr>
          <w:rFonts w:ascii="Book Antiqua" w:hAnsi="Book Antiqua" w:cs="Arial"/>
          <w:b/>
          <w:sz w:val="24"/>
          <w:szCs w:val="24"/>
        </w:rPr>
        <w:t>3</w:t>
      </w:r>
      <w:r w:rsidR="007017AE" w:rsidRPr="00632ACB">
        <w:rPr>
          <w:rFonts w:ascii="Book Antiqua" w:hAnsi="Book Antiqua" w:cs="Arial" w:hint="eastAsia"/>
          <w:b/>
          <w:sz w:val="24"/>
          <w:szCs w:val="24"/>
          <w:lang w:eastAsia="zh-CN"/>
        </w:rPr>
        <w:t xml:space="preserve"> </w:t>
      </w:r>
      <w:r w:rsidRPr="00632ACB">
        <w:rPr>
          <w:rFonts w:ascii="Book Antiqua" w:hAnsi="Book Antiqua" w:cs="Arial"/>
          <w:b/>
          <w:sz w:val="24"/>
          <w:szCs w:val="24"/>
        </w:rPr>
        <w:t>69</w:t>
      </w:r>
      <w:r w:rsidR="007017AE" w:rsidRPr="00632ACB">
        <w:rPr>
          <w:rFonts w:ascii="Book Antiqua" w:hAnsi="Book Antiqua" w:cs="Arial" w:hint="eastAsia"/>
          <w:b/>
          <w:sz w:val="24"/>
          <w:szCs w:val="24"/>
          <w:lang w:eastAsia="zh-CN"/>
        </w:rPr>
        <w:t>-</w:t>
      </w:r>
      <w:r w:rsidRPr="00632ACB">
        <w:rPr>
          <w:rFonts w:ascii="Book Antiqua" w:hAnsi="Book Antiqua" w:cs="Arial"/>
          <w:b/>
          <w:sz w:val="24"/>
          <w:szCs w:val="24"/>
        </w:rPr>
        <w:t>year</w:t>
      </w:r>
      <w:r w:rsidR="007017AE" w:rsidRPr="00632ACB">
        <w:rPr>
          <w:rFonts w:ascii="Book Antiqua" w:hAnsi="Book Antiqua" w:cs="Arial" w:hint="eastAsia"/>
          <w:b/>
          <w:sz w:val="24"/>
          <w:szCs w:val="24"/>
          <w:lang w:eastAsia="zh-CN"/>
        </w:rPr>
        <w:t>-</w:t>
      </w:r>
      <w:r w:rsidRPr="00632ACB">
        <w:rPr>
          <w:rFonts w:ascii="Book Antiqua" w:hAnsi="Book Antiqua" w:cs="Arial"/>
          <w:b/>
          <w:sz w:val="24"/>
          <w:szCs w:val="24"/>
        </w:rPr>
        <w:t>old male with family history of Lynch syndrome, jejunal adenocarcinoma, viewed on small bowel enteroscopy.</w:t>
      </w:r>
    </w:p>
    <w:p w:rsidR="00327578" w:rsidRPr="00632ACB" w:rsidRDefault="00327578" w:rsidP="004406EF">
      <w:pPr>
        <w:snapToGrid w:val="0"/>
        <w:spacing w:after="0" w:line="360" w:lineRule="auto"/>
        <w:jc w:val="both"/>
        <w:rPr>
          <w:rFonts w:ascii="Book Antiqua" w:hAnsi="Book Antiqua"/>
          <w:sz w:val="24"/>
          <w:szCs w:val="24"/>
        </w:rPr>
      </w:pPr>
    </w:p>
    <w:sectPr w:rsidR="00327578" w:rsidRPr="00632AC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BC9" w:rsidRDefault="00B62BC9" w:rsidP="00AB6211">
      <w:pPr>
        <w:spacing w:after="0" w:line="240" w:lineRule="auto"/>
      </w:pPr>
      <w:r>
        <w:separator/>
      </w:r>
    </w:p>
  </w:endnote>
  <w:endnote w:type="continuationSeparator" w:id="0">
    <w:p w:rsidR="00B62BC9" w:rsidRDefault="00B62BC9" w:rsidP="00AB6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dvTT31ea7dbe">
    <w:panose1 w:val="00000000000000000000"/>
    <w:charset w:val="00"/>
    <w:family w:val="roman"/>
    <w:notTrueType/>
    <w:pitch w:val="default"/>
    <w:sig w:usb0="00000003" w:usb1="00000000" w:usb2="00000000" w:usb3="00000000" w:csb0="00000001" w:csb1="00000000"/>
  </w:font>
  <w:font w:name="AdvTT349184d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73680"/>
      <w:docPartObj>
        <w:docPartGallery w:val="Page Numbers (Bottom of Page)"/>
        <w:docPartUnique/>
      </w:docPartObj>
    </w:sdtPr>
    <w:sdtEndPr>
      <w:rPr>
        <w:noProof/>
      </w:rPr>
    </w:sdtEndPr>
    <w:sdtContent>
      <w:p w:rsidR="006F3072" w:rsidRDefault="006F3072">
        <w:pPr>
          <w:pStyle w:val="Footer"/>
          <w:jc w:val="right"/>
        </w:pPr>
        <w:r>
          <w:fldChar w:fldCharType="begin"/>
        </w:r>
        <w:r>
          <w:instrText xml:space="preserve"> PAGE   \* MERGEFORMAT </w:instrText>
        </w:r>
        <w:r>
          <w:fldChar w:fldCharType="separate"/>
        </w:r>
        <w:r w:rsidR="00D17094">
          <w:rPr>
            <w:noProof/>
          </w:rPr>
          <w:t>32</w:t>
        </w:r>
        <w:r>
          <w:rPr>
            <w:noProof/>
          </w:rPr>
          <w:fldChar w:fldCharType="end"/>
        </w:r>
      </w:p>
    </w:sdtContent>
  </w:sdt>
  <w:p w:rsidR="006F3072" w:rsidRDefault="006F30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BC9" w:rsidRDefault="00B62BC9" w:rsidP="00AB6211">
      <w:pPr>
        <w:spacing w:after="0" w:line="240" w:lineRule="auto"/>
      </w:pPr>
      <w:r>
        <w:separator/>
      </w:r>
    </w:p>
  </w:footnote>
  <w:footnote w:type="continuationSeparator" w:id="0">
    <w:p w:rsidR="00B62BC9" w:rsidRDefault="00B62BC9" w:rsidP="00AB621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32679"/>
    <w:multiLevelType w:val="hybridMultilevel"/>
    <w:tmpl w:val="6C0A200A"/>
    <w:lvl w:ilvl="0" w:tplc="6E0AF6BA">
      <w:start w:val="1"/>
      <w:numFmt w:val="decimal"/>
      <w:lvlText w:val="%1)"/>
      <w:lvlJc w:val="left"/>
      <w:pPr>
        <w:ind w:left="450" w:hanging="360"/>
      </w:pPr>
      <w:rPr>
        <w:rFonts w:ascii="Book Antiqua" w:eastAsiaTheme="minorHAnsi" w:hAnsi="Book Antiqua" w:cs="Arial"/>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BA"/>
    <w:rsid w:val="0001690D"/>
    <w:rsid w:val="00026B4C"/>
    <w:rsid w:val="000428CD"/>
    <w:rsid w:val="00060864"/>
    <w:rsid w:val="00060C01"/>
    <w:rsid w:val="000712EF"/>
    <w:rsid w:val="000726F2"/>
    <w:rsid w:val="00093809"/>
    <w:rsid w:val="0009794F"/>
    <w:rsid w:val="000A2A3D"/>
    <w:rsid w:val="00114522"/>
    <w:rsid w:val="00114E3E"/>
    <w:rsid w:val="00143943"/>
    <w:rsid w:val="00146656"/>
    <w:rsid w:val="0015389B"/>
    <w:rsid w:val="00154C57"/>
    <w:rsid w:val="00164D8E"/>
    <w:rsid w:val="00165DFA"/>
    <w:rsid w:val="001964E8"/>
    <w:rsid w:val="001B285B"/>
    <w:rsid w:val="001F0FB6"/>
    <w:rsid w:val="001F164B"/>
    <w:rsid w:val="00202E86"/>
    <w:rsid w:val="002131BA"/>
    <w:rsid w:val="002132ED"/>
    <w:rsid w:val="00220CA6"/>
    <w:rsid w:val="00276F51"/>
    <w:rsid w:val="00281319"/>
    <w:rsid w:val="00284CDC"/>
    <w:rsid w:val="0029213C"/>
    <w:rsid w:val="002B3BEA"/>
    <w:rsid w:val="002B3F26"/>
    <w:rsid w:val="002F3E7B"/>
    <w:rsid w:val="00327578"/>
    <w:rsid w:val="003311FA"/>
    <w:rsid w:val="00335673"/>
    <w:rsid w:val="00350A4B"/>
    <w:rsid w:val="003961BA"/>
    <w:rsid w:val="003E3DF5"/>
    <w:rsid w:val="003F05F5"/>
    <w:rsid w:val="004071D4"/>
    <w:rsid w:val="004406EF"/>
    <w:rsid w:val="00456EC8"/>
    <w:rsid w:val="004670E3"/>
    <w:rsid w:val="0047194F"/>
    <w:rsid w:val="00476B63"/>
    <w:rsid w:val="00480A02"/>
    <w:rsid w:val="004D00CA"/>
    <w:rsid w:val="004E1916"/>
    <w:rsid w:val="004E46B6"/>
    <w:rsid w:val="004F3222"/>
    <w:rsid w:val="00517512"/>
    <w:rsid w:val="00524965"/>
    <w:rsid w:val="0053056C"/>
    <w:rsid w:val="00534684"/>
    <w:rsid w:val="00545C51"/>
    <w:rsid w:val="00564074"/>
    <w:rsid w:val="00570EC9"/>
    <w:rsid w:val="005D2E0E"/>
    <w:rsid w:val="005E389D"/>
    <w:rsid w:val="0062051B"/>
    <w:rsid w:val="00632ACB"/>
    <w:rsid w:val="00651256"/>
    <w:rsid w:val="006557FC"/>
    <w:rsid w:val="00673921"/>
    <w:rsid w:val="006B2CBE"/>
    <w:rsid w:val="006C6F41"/>
    <w:rsid w:val="006D1F94"/>
    <w:rsid w:val="006E7B6C"/>
    <w:rsid w:val="006F3072"/>
    <w:rsid w:val="007017AE"/>
    <w:rsid w:val="00721072"/>
    <w:rsid w:val="0074261F"/>
    <w:rsid w:val="007435D1"/>
    <w:rsid w:val="007656F0"/>
    <w:rsid w:val="0077136A"/>
    <w:rsid w:val="007D119C"/>
    <w:rsid w:val="00812070"/>
    <w:rsid w:val="00824D42"/>
    <w:rsid w:val="008375BA"/>
    <w:rsid w:val="00855A6B"/>
    <w:rsid w:val="008853F6"/>
    <w:rsid w:val="008A6EA9"/>
    <w:rsid w:val="008B0723"/>
    <w:rsid w:val="008D2F25"/>
    <w:rsid w:val="008D369E"/>
    <w:rsid w:val="008E0AF1"/>
    <w:rsid w:val="008F0C25"/>
    <w:rsid w:val="008F3C29"/>
    <w:rsid w:val="009117ED"/>
    <w:rsid w:val="00937013"/>
    <w:rsid w:val="00991FFF"/>
    <w:rsid w:val="0099567A"/>
    <w:rsid w:val="009A7F99"/>
    <w:rsid w:val="009B1BAF"/>
    <w:rsid w:val="009D518A"/>
    <w:rsid w:val="00A00173"/>
    <w:rsid w:val="00A074A8"/>
    <w:rsid w:val="00A23378"/>
    <w:rsid w:val="00A418C2"/>
    <w:rsid w:val="00A4426B"/>
    <w:rsid w:val="00A502D3"/>
    <w:rsid w:val="00A6357B"/>
    <w:rsid w:val="00A63D12"/>
    <w:rsid w:val="00A71E1C"/>
    <w:rsid w:val="00A747FA"/>
    <w:rsid w:val="00A76C50"/>
    <w:rsid w:val="00AB6211"/>
    <w:rsid w:val="00B0203F"/>
    <w:rsid w:val="00B36595"/>
    <w:rsid w:val="00B46040"/>
    <w:rsid w:val="00B62BC9"/>
    <w:rsid w:val="00B90C0C"/>
    <w:rsid w:val="00BB63A1"/>
    <w:rsid w:val="00BC559D"/>
    <w:rsid w:val="00C076A5"/>
    <w:rsid w:val="00C14991"/>
    <w:rsid w:val="00C55D01"/>
    <w:rsid w:val="00C67901"/>
    <w:rsid w:val="00C81A15"/>
    <w:rsid w:val="00C85444"/>
    <w:rsid w:val="00CA2C6A"/>
    <w:rsid w:val="00CD5AC3"/>
    <w:rsid w:val="00D11213"/>
    <w:rsid w:val="00D17094"/>
    <w:rsid w:val="00D41830"/>
    <w:rsid w:val="00D469B4"/>
    <w:rsid w:val="00DE03C2"/>
    <w:rsid w:val="00E23D23"/>
    <w:rsid w:val="00E25091"/>
    <w:rsid w:val="00E51A26"/>
    <w:rsid w:val="00E51B12"/>
    <w:rsid w:val="00E60BD0"/>
    <w:rsid w:val="00E76BFA"/>
    <w:rsid w:val="00E8152D"/>
    <w:rsid w:val="00ED4FC4"/>
    <w:rsid w:val="00EE1B6A"/>
    <w:rsid w:val="00F16C16"/>
    <w:rsid w:val="00F24723"/>
    <w:rsid w:val="00F2482E"/>
    <w:rsid w:val="00F27FB1"/>
    <w:rsid w:val="00F33E35"/>
    <w:rsid w:val="00F37F7F"/>
    <w:rsid w:val="00F46CDA"/>
    <w:rsid w:val="00F50CB2"/>
    <w:rsid w:val="00F605F7"/>
    <w:rsid w:val="00F96C09"/>
    <w:rsid w:val="00FC2F17"/>
    <w:rsid w:val="00FD7259"/>
    <w:rsid w:val="00FE5DBB"/>
    <w:rsid w:val="00FF2A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211"/>
  </w:style>
  <w:style w:type="paragraph" w:styleId="Footer">
    <w:name w:val="footer"/>
    <w:basedOn w:val="Normal"/>
    <w:link w:val="FooterChar"/>
    <w:uiPriority w:val="99"/>
    <w:unhideWhenUsed/>
    <w:rsid w:val="00AB6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211"/>
  </w:style>
  <w:style w:type="character" w:styleId="Hyperlink">
    <w:name w:val="Hyperlink"/>
    <w:basedOn w:val="DefaultParagraphFont"/>
    <w:uiPriority w:val="99"/>
    <w:unhideWhenUsed/>
    <w:rsid w:val="00855A6B"/>
    <w:rPr>
      <w:color w:val="0000FF"/>
      <w:u w:val="single"/>
    </w:rPr>
  </w:style>
  <w:style w:type="character" w:customStyle="1" w:styleId="highlight2">
    <w:name w:val="highlight2"/>
    <w:basedOn w:val="DefaultParagraphFont"/>
    <w:rsid w:val="00146656"/>
  </w:style>
  <w:style w:type="paragraph" w:styleId="ListParagraph">
    <w:name w:val="List Paragraph"/>
    <w:basedOn w:val="Normal"/>
    <w:uiPriority w:val="34"/>
    <w:qFormat/>
    <w:rsid w:val="00146656"/>
    <w:pPr>
      <w:ind w:left="720"/>
      <w:contextualSpacing/>
    </w:pPr>
  </w:style>
  <w:style w:type="character" w:customStyle="1" w:styleId="jrnl">
    <w:name w:val="jrnl"/>
    <w:basedOn w:val="DefaultParagraphFont"/>
    <w:rsid w:val="00146656"/>
  </w:style>
  <w:style w:type="paragraph" w:customStyle="1" w:styleId="details1">
    <w:name w:val="details1"/>
    <w:basedOn w:val="Normal"/>
    <w:rsid w:val="00146656"/>
    <w:pPr>
      <w:spacing w:after="0" w:line="240" w:lineRule="auto"/>
    </w:pPr>
    <w:rPr>
      <w:rFonts w:ascii="Times New Roman" w:eastAsia="Times New Roman" w:hAnsi="Times New Roman" w:cs="Times New Roman"/>
    </w:rPr>
  </w:style>
  <w:style w:type="table" w:styleId="LightShading">
    <w:name w:val="Light Shading"/>
    <w:basedOn w:val="TableNormal"/>
    <w:uiPriority w:val="60"/>
    <w:rsid w:val="001145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27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78"/>
    <w:rPr>
      <w:rFonts w:ascii="Tahoma" w:hAnsi="Tahoma" w:cs="Tahoma"/>
      <w:sz w:val="16"/>
      <w:szCs w:val="16"/>
    </w:rPr>
  </w:style>
  <w:style w:type="paragraph" w:customStyle="1" w:styleId="paragraph">
    <w:name w:val="paragraph"/>
    <w:basedOn w:val="Normal"/>
    <w:rsid w:val="00327578"/>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7578"/>
  </w:style>
  <w:style w:type="character" w:customStyle="1" w:styleId="eop">
    <w:name w:val="eop"/>
    <w:basedOn w:val="DefaultParagraphFont"/>
    <w:rsid w:val="00327578"/>
  </w:style>
  <w:style w:type="character" w:styleId="CommentReference">
    <w:name w:val="annotation reference"/>
    <w:basedOn w:val="DefaultParagraphFont"/>
    <w:uiPriority w:val="99"/>
    <w:semiHidden/>
    <w:unhideWhenUsed/>
    <w:rsid w:val="003E3DF5"/>
    <w:rPr>
      <w:sz w:val="21"/>
      <w:szCs w:val="21"/>
    </w:rPr>
  </w:style>
  <w:style w:type="paragraph" w:styleId="CommentText">
    <w:name w:val="annotation text"/>
    <w:basedOn w:val="Normal"/>
    <w:link w:val="CommentTextChar"/>
    <w:uiPriority w:val="99"/>
    <w:semiHidden/>
    <w:unhideWhenUsed/>
    <w:rsid w:val="003E3DF5"/>
  </w:style>
  <w:style w:type="character" w:customStyle="1" w:styleId="CommentTextChar">
    <w:name w:val="Comment Text Char"/>
    <w:basedOn w:val="DefaultParagraphFont"/>
    <w:link w:val="CommentText"/>
    <w:uiPriority w:val="99"/>
    <w:semiHidden/>
    <w:rsid w:val="003E3DF5"/>
  </w:style>
  <w:style w:type="paragraph" w:styleId="CommentSubject">
    <w:name w:val="annotation subject"/>
    <w:basedOn w:val="CommentText"/>
    <w:next w:val="CommentText"/>
    <w:link w:val="CommentSubjectChar"/>
    <w:uiPriority w:val="99"/>
    <w:semiHidden/>
    <w:unhideWhenUsed/>
    <w:rsid w:val="003E3DF5"/>
    <w:rPr>
      <w:b/>
      <w:bCs/>
    </w:rPr>
  </w:style>
  <w:style w:type="character" w:customStyle="1" w:styleId="CommentSubjectChar">
    <w:name w:val="Comment Subject Char"/>
    <w:basedOn w:val="CommentTextChar"/>
    <w:link w:val="CommentSubject"/>
    <w:uiPriority w:val="99"/>
    <w:semiHidden/>
    <w:rsid w:val="003E3DF5"/>
    <w:rPr>
      <w:b/>
      <w:bCs/>
    </w:rPr>
  </w:style>
  <w:style w:type="character" w:styleId="Emphasis">
    <w:name w:val="Emphasis"/>
    <w:qFormat/>
    <w:rsid w:val="00D1709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211"/>
  </w:style>
  <w:style w:type="paragraph" w:styleId="Footer">
    <w:name w:val="footer"/>
    <w:basedOn w:val="Normal"/>
    <w:link w:val="FooterChar"/>
    <w:uiPriority w:val="99"/>
    <w:unhideWhenUsed/>
    <w:rsid w:val="00AB6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211"/>
  </w:style>
  <w:style w:type="character" w:styleId="Hyperlink">
    <w:name w:val="Hyperlink"/>
    <w:basedOn w:val="DefaultParagraphFont"/>
    <w:uiPriority w:val="99"/>
    <w:unhideWhenUsed/>
    <w:rsid w:val="00855A6B"/>
    <w:rPr>
      <w:color w:val="0000FF"/>
      <w:u w:val="single"/>
    </w:rPr>
  </w:style>
  <w:style w:type="character" w:customStyle="1" w:styleId="highlight2">
    <w:name w:val="highlight2"/>
    <w:basedOn w:val="DefaultParagraphFont"/>
    <w:rsid w:val="00146656"/>
  </w:style>
  <w:style w:type="paragraph" w:styleId="ListParagraph">
    <w:name w:val="List Paragraph"/>
    <w:basedOn w:val="Normal"/>
    <w:uiPriority w:val="34"/>
    <w:qFormat/>
    <w:rsid w:val="00146656"/>
    <w:pPr>
      <w:ind w:left="720"/>
      <w:contextualSpacing/>
    </w:pPr>
  </w:style>
  <w:style w:type="character" w:customStyle="1" w:styleId="jrnl">
    <w:name w:val="jrnl"/>
    <w:basedOn w:val="DefaultParagraphFont"/>
    <w:rsid w:val="00146656"/>
  </w:style>
  <w:style w:type="paragraph" w:customStyle="1" w:styleId="details1">
    <w:name w:val="details1"/>
    <w:basedOn w:val="Normal"/>
    <w:rsid w:val="00146656"/>
    <w:pPr>
      <w:spacing w:after="0" w:line="240" w:lineRule="auto"/>
    </w:pPr>
    <w:rPr>
      <w:rFonts w:ascii="Times New Roman" w:eastAsia="Times New Roman" w:hAnsi="Times New Roman" w:cs="Times New Roman"/>
    </w:rPr>
  </w:style>
  <w:style w:type="table" w:styleId="LightShading">
    <w:name w:val="Light Shading"/>
    <w:basedOn w:val="TableNormal"/>
    <w:uiPriority w:val="60"/>
    <w:rsid w:val="0011452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27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78"/>
    <w:rPr>
      <w:rFonts w:ascii="Tahoma" w:hAnsi="Tahoma" w:cs="Tahoma"/>
      <w:sz w:val="16"/>
      <w:szCs w:val="16"/>
    </w:rPr>
  </w:style>
  <w:style w:type="paragraph" w:customStyle="1" w:styleId="paragraph">
    <w:name w:val="paragraph"/>
    <w:basedOn w:val="Normal"/>
    <w:rsid w:val="00327578"/>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27578"/>
  </w:style>
  <w:style w:type="character" w:customStyle="1" w:styleId="eop">
    <w:name w:val="eop"/>
    <w:basedOn w:val="DefaultParagraphFont"/>
    <w:rsid w:val="00327578"/>
  </w:style>
  <w:style w:type="character" w:styleId="CommentReference">
    <w:name w:val="annotation reference"/>
    <w:basedOn w:val="DefaultParagraphFont"/>
    <w:uiPriority w:val="99"/>
    <w:semiHidden/>
    <w:unhideWhenUsed/>
    <w:rsid w:val="003E3DF5"/>
    <w:rPr>
      <w:sz w:val="21"/>
      <w:szCs w:val="21"/>
    </w:rPr>
  </w:style>
  <w:style w:type="paragraph" w:styleId="CommentText">
    <w:name w:val="annotation text"/>
    <w:basedOn w:val="Normal"/>
    <w:link w:val="CommentTextChar"/>
    <w:uiPriority w:val="99"/>
    <w:semiHidden/>
    <w:unhideWhenUsed/>
    <w:rsid w:val="003E3DF5"/>
  </w:style>
  <w:style w:type="character" w:customStyle="1" w:styleId="CommentTextChar">
    <w:name w:val="Comment Text Char"/>
    <w:basedOn w:val="DefaultParagraphFont"/>
    <w:link w:val="CommentText"/>
    <w:uiPriority w:val="99"/>
    <w:semiHidden/>
    <w:rsid w:val="003E3DF5"/>
  </w:style>
  <w:style w:type="paragraph" w:styleId="CommentSubject">
    <w:name w:val="annotation subject"/>
    <w:basedOn w:val="CommentText"/>
    <w:next w:val="CommentText"/>
    <w:link w:val="CommentSubjectChar"/>
    <w:uiPriority w:val="99"/>
    <w:semiHidden/>
    <w:unhideWhenUsed/>
    <w:rsid w:val="003E3DF5"/>
    <w:rPr>
      <w:b/>
      <w:bCs/>
    </w:rPr>
  </w:style>
  <w:style w:type="character" w:customStyle="1" w:styleId="CommentSubjectChar">
    <w:name w:val="Comment Subject Char"/>
    <w:basedOn w:val="CommentTextChar"/>
    <w:link w:val="CommentSubject"/>
    <w:uiPriority w:val="99"/>
    <w:semiHidden/>
    <w:rsid w:val="003E3DF5"/>
    <w:rPr>
      <w:b/>
      <w:bCs/>
    </w:rPr>
  </w:style>
  <w:style w:type="character" w:styleId="Emphasis">
    <w:name w:val="Emphasis"/>
    <w:qFormat/>
    <w:rsid w:val="00D170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29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books/n/gene/glossary/def-item/gene/" TargetMode="External"/><Relationship Id="rId12" Type="http://schemas.openxmlformats.org/officeDocument/2006/relationships/hyperlink" Target="http://www.ncbi.nlm.nih.gov/books/n/gene/glossary/def-item/microsatellite/" TargetMode="External"/><Relationship Id="rId13" Type="http://schemas.openxmlformats.org/officeDocument/2006/relationships/hyperlink" Target="http://www.ncbi.nlm.nih.gov/books/n/gene/glossary/def-item/nucleotide/" TargetMode="External"/><Relationship Id="rId14" Type="http://schemas.openxmlformats.org/officeDocument/2006/relationships/image" Target="media/image1.png"/><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https://en.wikipedia.org/wiki/Ubiquitination" TargetMode="External"/><Relationship Id="rId10" Type="http://schemas.openxmlformats.org/officeDocument/2006/relationships/hyperlink" Target="https://en.wikipedia.org/wiki/Proteas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8629</Words>
  <Characters>49190</Characters>
  <Application>Microsoft Macintosh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shenoy2009@hotmail.com</dc:creator>
  <cp:lastModifiedBy>Na Ma</cp:lastModifiedBy>
  <cp:revision>2</cp:revision>
  <dcterms:created xsi:type="dcterms:W3CDTF">2016-03-15T06:26:00Z</dcterms:created>
  <dcterms:modified xsi:type="dcterms:W3CDTF">2016-03-15T06:26:00Z</dcterms:modified>
</cp:coreProperties>
</file>