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564" w:rsidRPr="008B56D9" w:rsidRDefault="00765564" w:rsidP="007A29CE">
      <w:pPr>
        <w:snapToGrid w:val="0"/>
        <w:spacing w:line="360" w:lineRule="auto"/>
        <w:jc w:val="both"/>
        <w:rPr>
          <w:rFonts w:ascii="Book Antiqua" w:eastAsia="SimSun" w:hAnsi="Book Antiqua" w:cs="Arial"/>
          <w:lang w:eastAsia="zh-CN"/>
        </w:rPr>
      </w:pPr>
      <w:r w:rsidRPr="008B56D9">
        <w:rPr>
          <w:rFonts w:ascii="Book Antiqua" w:hAnsi="Book Antiqua" w:cs="Arial"/>
          <w:b/>
        </w:rPr>
        <w:t xml:space="preserve">Name of the Journal: </w:t>
      </w:r>
      <w:r w:rsidRPr="008B56D9">
        <w:rPr>
          <w:rFonts w:ascii="Book Antiqua" w:hAnsi="Book Antiqua" w:cs="Arial"/>
          <w:b/>
          <w:i/>
        </w:rPr>
        <w:t>World Journal of Gastroenterology</w:t>
      </w:r>
    </w:p>
    <w:p w:rsidR="00A1222C" w:rsidRPr="008B56D9" w:rsidRDefault="002701F3" w:rsidP="007A29CE">
      <w:pPr>
        <w:autoSpaceDE w:val="0"/>
        <w:autoSpaceDN w:val="0"/>
        <w:adjustRightInd w:val="0"/>
        <w:snapToGrid w:val="0"/>
        <w:spacing w:line="360" w:lineRule="auto"/>
        <w:jc w:val="both"/>
        <w:rPr>
          <w:rFonts w:ascii="Book Antiqua" w:hAnsi="Book Antiqua" w:cs="ArialNarrow-BoldItalic"/>
        </w:rPr>
      </w:pPr>
      <w:bookmarkStart w:id="0" w:name="OLE_LINK485"/>
      <w:bookmarkStart w:id="1" w:name="OLE_LINK486"/>
      <w:r w:rsidRPr="008B56D9">
        <w:rPr>
          <w:rFonts w:ascii="Book Antiqua" w:hAnsi="Book Antiqua"/>
          <w:b/>
          <w:highlight w:val="white"/>
          <w:lang w:eastAsia="zh-CN"/>
        </w:rPr>
        <w:t>ESPS Manuscript NO:</w:t>
      </w:r>
      <w:bookmarkEnd w:id="0"/>
      <w:bookmarkEnd w:id="1"/>
      <w:r w:rsidR="006D1CD8" w:rsidRPr="008B56D9">
        <w:rPr>
          <w:rFonts w:ascii="Book Antiqua" w:hAnsi="Book Antiqua"/>
          <w:b/>
          <w:lang w:eastAsia="zh-CN"/>
        </w:rPr>
        <w:t xml:space="preserve"> </w:t>
      </w:r>
      <w:r w:rsidR="00A1222C" w:rsidRPr="00A01EEA">
        <w:rPr>
          <w:rFonts w:ascii="Book Antiqua" w:hAnsi="Book Antiqua" w:cs="Arial"/>
          <w:b/>
          <w:bCs/>
        </w:rPr>
        <w:t>23935</w:t>
      </w:r>
    </w:p>
    <w:p w:rsidR="00B0232B" w:rsidRDefault="00B0232B" w:rsidP="007A29CE">
      <w:pPr>
        <w:snapToGrid w:val="0"/>
        <w:spacing w:line="360" w:lineRule="auto"/>
        <w:jc w:val="both"/>
        <w:rPr>
          <w:rFonts w:ascii="Book Antiqua" w:eastAsia="SimSun" w:hAnsi="Book Antiqua" w:cs="Arial"/>
          <w:b/>
          <w:lang w:eastAsia="zh-CN"/>
        </w:rPr>
      </w:pPr>
      <w:r w:rsidRPr="008B56D9">
        <w:rPr>
          <w:rFonts w:ascii="Book Antiqua" w:hAnsi="Book Antiqua" w:cs="Arial"/>
          <w:b/>
        </w:rPr>
        <w:t>Manuscript Type: ORIGINAL ARTICLE</w:t>
      </w:r>
    </w:p>
    <w:p w:rsidR="008A17F1" w:rsidRPr="008A17F1" w:rsidRDefault="008A17F1" w:rsidP="007A29CE">
      <w:pPr>
        <w:snapToGrid w:val="0"/>
        <w:spacing w:line="360" w:lineRule="auto"/>
        <w:jc w:val="both"/>
        <w:rPr>
          <w:rFonts w:ascii="Book Antiqua" w:eastAsia="SimSun" w:hAnsi="Book Antiqua" w:cs="Arial"/>
          <w:b/>
          <w:lang w:eastAsia="zh-CN"/>
        </w:rPr>
      </w:pPr>
    </w:p>
    <w:p w:rsidR="00B0232B" w:rsidRPr="008B56D9" w:rsidRDefault="00B0232B" w:rsidP="007A29CE">
      <w:pPr>
        <w:snapToGrid w:val="0"/>
        <w:spacing w:line="360" w:lineRule="auto"/>
        <w:jc w:val="both"/>
        <w:rPr>
          <w:rFonts w:ascii="Book Antiqua" w:hAnsi="Book Antiqua" w:cs="Arial"/>
          <w:b/>
          <w:i/>
        </w:rPr>
      </w:pPr>
      <w:r w:rsidRPr="008B56D9">
        <w:rPr>
          <w:rFonts w:ascii="Book Antiqua" w:hAnsi="Book Antiqua" w:cs="Arial"/>
          <w:b/>
          <w:i/>
        </w:rPr>
        <w:t>Basic Study</w:t>
      </w:r>
    </w:p>
    <w:p w:rsidR="00A82F17" w:rsidRPr="008B56D9" w:rsidRDefault="00A82F17" w:rsidP="007A29CE">
      <w:pPr>
        <w:snapToGrid w:val="0"/>
        <w:spacing w:line="360" w:lineRule="auto"/>
        <w:jc w:val="both"/>
        <w:rPr>
          <w:rFonts w:ascii="Book Antiqua" w:hAnsi="Book Antiqua" w:cs="Arial"/>
          <w:b/>
        </w:rPr>
      </w:pPr>
      <w:bookmarkStart w:id="2" w:name="OLE_LINK33"/>
      <w:bookmarkStart w:id="3" w:name="OLE_LINK34"/>
      <w:r w:rsidRPr="008B56D9">
        <w:rPr>
          <w:rFonts w:ascii="Book Antiqua" w:hAnsi="Book Antiqua" w:cs="Arial"/>
          <w:b/>
        </w:rPr>
        <w:t>S-adenosyl</w:t>
      </w:r>
      <w:r w:rsidR="00842ED1" w:rsidRPr="008B56D9">
        <w:rPr>
          <w:rFonts w:ascii="Book Antiqua" w:hAnsi="Book Antiqua" w:cs="Arial"/>
          <w:b/>
        </w:rPr>
        <w:t>-L-</w:t>
      </w:r>
      <w:r w:rsidRPr="008B56D9">
        <w:rPr>
          <w:rFonts w:ascii="Book Antiqua" w:hAnsi="Book Antiqua" w:cs="Arial"/>
          <w:b/>
        </w:rPr>
        <w:t>methionine</w:t>
      </w:r>
      <w:r w:rsidR="00B0232B" w:rsidRPr="008B56D9">
        <w:rPr>
          <w:rFonts w:ascii="Book Antiqua" w:eastAsia="SimSun" w:hAnsi="Book Antiqua" w:cs="Arial" w:hint="eastAsia"/>
          <w:b/>
          <w:lang w:eastAsia="zh-CN"/>
        </w:rPr>
        <w:t xml:space="preserve"> </w:t>
      </w:r>
      <w:r w:rsidR="00CA1BC2" w:rsidRPr="008B56D9">
        <w:rPr>
          <w:rFonts w:ascii="Book Antiqua" w:hAnsi="Book Antiqua" w:cs="Arial"/>
          <w:b/>
        </w:rPr>
        <w:t xml:space="preserve">modifies </w:t>
      </w:r>
      <w:r w:rsidRPr="008B56D9">
        <w:rPr>
          <w:rFonts w:ascii="Book Antiqua" w:hAnsi="Book Antiqua" w:cs="Arial"/>
          <w:b/>
        </w:rPr>
        <w:t>antioxidant</w:t>
      </w:r>
      <w:r w:rsidR="00285568" w:rsidRPr="008B56D9">
        <w:rPr>
          <w:rFonts w:ascii="Book Antiqua" w:hAnsi="Book Antiqua" w:cs="Arial"/>
          <w:b/>
        </w:rPr>
        <w:t>-</w:t>
      </w:r>
      <w:r w:rsidRPr="008B56D9">
        <w:rPr>
          <w:rFonts w:ascii="Book Antiqua" w:hAnsi="Book Antiqua" w:cs="Arial"/>
          <w:b/>
        </w:rPr>
        <w:t>enzyme</w:t>
      </w:r>
      <w:r w:rsidR="00073FB3" w:rsidRPr="008B56D9">
        <w:rPr>
          <w:rFonts w:ascii="Book Antiqua" w:hAnsi="Book Antiqua" w:cs="Arial"/>
          <w:b/>
        </w:rPr>
        <w:t>s,</w:t>
      </w:r>
      <w:r w:rsidR="00BC436B">
        <w:rPr>
          <w:rFonts w:ascii="Book Antiqua" w:eastAsia="SimSun" w:hAnsi="Book Antiqua" w:cs="Arial" w:hint="eastAsia"/>
          <w:b/>
          <w:lang w:eastAsia="zh-CN"/>
        </w:rPr>
        <w:t xml:space="preserve"> </w:t>
      </w:r>
      <w:r w:rsidRPr="008B56D9">
        <w:rPr>
          <w:rFonts w:ascii="Book Antiqua" w:hAnsi="Book Antiqua" w:cs="Arial"/>
          <w:b/>
        </w:rPr>
        <w:t>glutathione</w:t>
      </w:r>
      <w:r w:rsidR="00073FB3" w:rsidRPr="008B56D9">
        <w:rPr>
          <w:rFonts w:ascii="Book Antiqua" w:hAnsi="Book Antiqua" w:cs="Arial"/>
          <w:b/>
        </w:rPr>
        <w:t>-</w:t>
      </w:r>
      <w:r w:rsidRPr="008B56D9">
        <w:rPr>
          <w:rFonts w:ascii="Book Antiqua" w:hAnsi="Book Antiqua" w:cs="Arial"/>
          <w:b/>
        </w:rPr>
        <w:t xml:space="preserve">biosynthesis and </w:t>
      </w:r>
      <w:r w:rsidR="00AB4FF2" w:rsidRPr="008B56D9">
        <w:rPr>
          <w:rFonts w:ascii="Book Antiqua" w:hAnsi="Book Antiqua" w:cs="Arial"/>
          <w:b/>
        </w:rPr>
        <w:t>methionine</w:t>
      </w:r>
      <w:r w:rsidR="00BC436B">
        <w:rPr>
          <w:rFonts w:ascii="Book Antiqua" w:eastAsia="SimSun" w:hAnsi="Book Antiqua" w:cs="Arial" w:hint="eastAsia"/>
          <w:b/>
          <w:lang w:eastAsia="zh-CN"/>
        </w:rPr>
        <w:t xml:space="preserve"> </w:t>
      </w:r>
      <w:r w:rsidR="007811B4">
        <w:rPr>
          <w:rFonts w:ascii="Book Antiqua" w:hAnsi="Book Antiqua" w:cs="Arial"/>
          <w:b/>
        </w:rPr>
        <w:t>adenosyl</w:t>
      </w:r>
      <w:r w:rsidR="00AB4FF2" w:rsidRPr="008B56D9">
        <w:rPr>
          <w:rFonts w:ascii="Book Antiqua" w:hAnsi="Book Antiqua" w:cs="Arial"/>
          <w:b/>
        </w:rPr>
        <w:t>transferases</w:t>
      </w:r>
      <w:r w:rsidR="00285568" w:rsidRPr="008B56D9">
        <w:rPr>
          <w:rFonts w:ascii="Book Antiqua" w:hAnsi="Book Antiqua" w:cs="Arial"/>
          <w:b/>
        </w:rPr>
        <w:t>-1/2</w:t>
      </w:r>
      <w:r w:rsidR="00AB4FF2" w:rsidRPr="008B56D9">
        <w:rPr>
          <w:rFonts w:ascii="Book Antiqua" w:hAnsi="Book Antiqua" w:cs="Arial"/>
          <w:b/>
        </w:rPr>
        <w:t xml:space="preserve"> </w:t>
      </w:r>
      <w:r w:rsidRPr="008B56D9">
        <w:rPr>
          <w:rFonts w:ascii="Book Antiqua" w:hAnsi="Book Antiqua" w:cs="Arial"/>
          <w:b/>
        </w:rPr>
        <w:t xml:space="preserve">in </w:t>
      </w:r>
      <w:r w:rsidR="00B0232B" w:rsidRPr="008B56D9">
        <w:rPr>
          <w:rFonts w:ascii="Book Antiqua" w:hAnsi="Book Antiqua" w:cs="Arial"/>
          <w:b/>
        </w:rPr>
        <w:t>h</w:t>
      </w:r>
      <w:r w:rsidR="00285568" w:rsidRPr="008B56D9">
        <w:rPr>
          <w:rFonts w:ascii="Book Antiqua" w:hAnsi="Book Antiqua" w:cs="Arial"/>
          <w:b/>
        </w:rPr>
        <w:t xml:space="preserve">epatitis </w:t>
      </w:r>
      <w:r w:rsidR="00A1222C" w:rsidRPr="008B56D9">
        <w:rPr>
          <w:rFonts w:ascii="Book Antiqua" w:hAnsi="Book Antiqua" w:cs="Arial"/>
          <w:b/>
        </w:rPr>
        <w:t>C</w:t>
      </w:r>
      <w:r w:rsidR="00285568" w:rsidRPr="008B56D9">
        <w:rPr>
          <w:rFonts w:ascii="Book Antiqua" w:hAnsi="Book Antiqua" w:cs="Arial"/>
          <w:b/>
        </w:rPr>
        <w:t xml:space="preserve"> </w:t>
      </w:r>
      <w:r w:rsidR="00706D93" w:rsidRPr="008B56D9">
        <w:rPr>
          <w:rFonts w:ascii="Book Antiqua" w:hAnsi="Book Antiqua" w:cs="Arial"/>
          <w:b/>
        </w:rPr>
        <w:t>v</w:t>
      </w:r>
      <w:r w:rsidR="00285568" w:rsidRPr="008B56D9">
        <w:rPr>
          <w:rFonts w:ascii="Book Antiqua" w:hAnsi="Book Antiqua" w:cs="Arial"/>
          <w:b/>
        </w:rPr>
        <w:t>irus</w:t>
      </w:r>
      <w:r w:rsidR="00073FB3" w:rsidRPr="008B56D9">
        <w:rPr>
          <w:rFonts w:ascii="Book Antiqua" w:hAnsi="Book Antiqua" w:cs="Arial"/>
          <w:b/>
        </w:rPr>
        <w:t>-</w:t>
      </w:r>
      <w:r w:rsidRPr="008B56D9">
        <w:rPr>
          <w:rFonts w:ascii="Book Antiqua" w:hAnsi="Book Antiqua" w:cs="Arial"/>
          <w:b/>
        </w:rPr>
        <w:t>expressing cells</w:t>
      </w:r>
    </w:p>
    <w:bookmarkEnd w:id="2"/>
    <w:bookmarkEnd w:id="3"/>
    <w:p w:rsidR="00A82F17" w:rsidRPr="008B56D9" w:rsidRDefault="00A82F17" w:rsidP="007A29CE">
      <w:pPr>
        <w:snapToGrid w:val="0"/>
        <w:spacing w:line="360" w:lineRule="auto"/>
        <w:jc w:val="both"/>
        <w:rPr>
          <w:rFonts w:ascii="Book Antiqua" w:hAnsi="Book Antiqua" w:cs="Arial"/>
        </w:rPr>
      </w:pPr>
    </w:p>
    <w:p w:rsidR="00842ED1" w:rsidRPr="008B56D9" w:rsidRDefault="00B0232B" w:rsidP="007A29CE">
      <w:pPr>
        <w:snapToGrid w:val="0"/>
        <w:spacing w:line="360" w:lineRule="auto"/>
        <w:jc w:val="both"/>
        <w:rPr>
          <w:rFonts w:ascii="Book Antiqua" w:hAnsi="Book Antiqua" w:cs="Arial"/>
        </w:rPr>
      </w:pPr>
      <w:r w:rsidRPr="008B56D9">
        <w:rPr>
          <w:rFonts w:ascii="Book Antiqua" w:hAnsi="Book Antiqua" w:cs="Arial"/>
        </w:rPr>
        <w:t>Lozano-Sepulveda SA</w:t>
      </w:r>
      <w:r w:rsidRPr="008B56D9">
        <w:rPr>
          <w:rFonts w:ascii="Book Antiqua" w:eastAsia="SimSun" w:hAnsi="Book Antiqua" w:cs="Arial" w:hint="eastAsia"/>
          <w:lang w:eastAsia="zh-CN"/>
        </w:rPr>
        <w:t xml:space="preserve"> </w:t>
      </w:r>
      <w:r w:rsidRPr="008B56D9">
        <w:rPr>
          <w:rFonts w:ascii="Book Antiqua" w:eastAsia="SimSun" w:hAnsi="Book Antiqua" w:cs="Arial" w:hint="eastAsia"/>
          <w:i/>
          <w:lang w:eastAsia="zh-CN"/>
        </w:rPr>
        <w:t>et al</w:t>
      </w:r>
      <w:r w:rsidRPr="008B56D9">
        <w:rPr>
          <w:rFonts w:ascii="Book Antiqua" w:eastAsia="SimSun" w:hAnsi="Book Antiqua" w:cs="Arial" w:hint="eastAsia"/>
          <w:lang w:eastAsia="zh-CN"/>
        </w:rPr>
        <w:t>.</w:t>
      </w:r>
      <w:r w:rsidR="006D1CD8" w:rsidRPr="008B56D9">
        <w:rPr>
          <w:rFonts w:ascii="Book Antiqua" w:hAnsi="Book Antiqua" w:cs="Arial"/>
          <w:b/>
        </w:rPr>
        <w:t xml:space="preserve"> </w:t>
      </w:r>
      <w:r w:rsidR="00842ED1" w:rsidRPr="008B56D9">
        <w:rPr>
          <w:rFonts w:ascii="Book Antiqua" w:hAnsi="Book Antiqua" w:cs="Arial"/>
        </w:rPr>
        <w:t>SAM decreases HCV-RNA expression</w:t>
      </w:r>
    </w:p>
    <w:p w:rsidR="00842ED1" w:rsidRPr="008B56D9" w:rsidRDefault="00842ED1" w:rsidP="007A29CE">
      <w:pPr>
        <w:snapToGrid w:val="0"/>
        <w:spacing w:line="360" w:lineRule="auto"/>
        <w:jc w:val="both"/>
        <w:rPr>
          <w:rFonts w:ascii="Book Antiqua" w:hAnsi="Book Antiqua" w:cs="Arial"/>
        </w:rPr>
      </w:pPr>
    </w:p>
    <w:p w:rsidR="00D215AA" w:rsidRPr="00D47C07" w:rsidRDefault="00073FB3" w:rsidP="007A29CE">
      <w:pPr>
        <w:snapToGrid w:val="0"/>
        <w:spacing w:line="360" w:lineRule="auto"/>
        <w:jc w:val="both"/>
        <w:rPr>
          <w:rFonts w:ascii="Book Antiqua" w:hAnsi="Book Antiqua" w:cs="Arial"/>
          <w:lang w:val="es-MX"/>
        </w:rPr>
      </w:pPr>
      <w:r w:rsidRPr="00D47C07">
        <w:rPr>
          <w:rFonts w:ascii="Book Antiqua" w:hAnsi="Book Antiqua" w:cs="Arial"/>
          <w:lang w:val="es-MX"/>
        </w:rPr>
        <w:t>Sonia A</w:t>
      </w:r>
      <w:r w:rsidR="00A1222C" w:rsidRPr="00D47C07">
        <w:rPr>
          <w:rFonts w:ascii="Book Antiqua" w:hAnsi="Book Antiqua" w:cs="Arial"/>
          <w:lang w:val="es-MX"/>
        </w:rPr>
        <w:t>melia</w:t>
      </w:r>
      <w:r w:rsidRPr="00D47C07">
        <w:rPr>
          <w:rFonts w:ascii="Book Antiqua" w:hAnsi="Book Antiqua" w:cs="Arial"/>
          <w:lang w:val="es-MX"/>
        </w:rPr>
        <w:t xml:space="preserve"> Lozano-Sepu</w:t>
      </w:r>
      <w:r w:rsidR="003A01B6" w:rsidRPr="00D47C07">
        <w:rPr>
          <w:rFonts w:ascii="Book Antiqua" w:hAnsi="Book Antiqua" w:cs="Arial"/>
          <w:lang w:val="es-MX"/>
        </w:rPr>
        <w:t>lveda</w:t>
      </w:r>
      <w:r w:rsidR="006C690E" w:rsidRPr="00D47C07">
        <w:rPr>
          <w:rFonts w:ascii="Book Antiqua" w:hAnsi="Book Antiqua" w:cs="Arial"/>
          <w:lang w:val="es-MX"/>
        </w:rPr>
        <w:t xml:space="preserve">, </w:t>
      </w:r>
      <w:r w:rsidR="003A01B6" w:rsidRPr="00D47C07">
        <w:rPr>
          <w:rFonts w:ascii="Book Antiqua" w:hAnsi="Book Antiqua" w:cs="Arial"/>
          <w:lang w:val="es-MX"/>
        </w:rPr>
        <w:t>Eduardo Bautista-Osorio</w:t>
      </w:r>
      <w:r w:rsidR="003B7733" w:rsidRPr="00D47C07">
        <w:rPr>
          <w:rFonts w:ascii="Book Antiqua" w:hAnsi="Book Antiqua" w:cs="Arial"/>
          <w:lang w:val="es-MX"/>
        </w:rPr>
        <w:t xml:space="preserve">, </w:t>
      </w:r>
      <w:r w:rsidRPr="00D47C07">
        <w:rPr>
          <w:rFonts w:ascii="Book Antiqua" w:hAnsi="Book Antiqua" w:cs="Arial"/>
          <w:lang w:val="es-MX"/>
        </w:rPr>
        <w:t>Jose</w:t>
      </w:r>
      <w:r w:rsidR="003A01B6" w:rsidRPr="00D47C07">
        <w:rPr>
          <w:rFonts w:ascii="Book Antiqua" w:hAnsi="Book Antiqua" w:cs="Arial"/>
          <w:lang w:val="es-MX"/>
        </w:rPr>
        <w:t xml:space="preserve"> Angel Merino-Mascorro</w:t>
      </w:r>
      <w:r w:rsidR="00B0232B" w:rsidRPr="00D47C07">
        <w:rPr>
          <w:rFonts w:ascii="Book Antiqua" w:eastAsia="SimSun" w:hAnsi="Book Antiqua" w:cs="Arial" w:hint="eastAsia"/>
          <w:lang w:val="es-MX" w:eastAsia="zh-CN"/>
        </w:rPr>
        <w:t>,</w:t>
      </w:r>
      <w:r w:rsidR="00B61807" w:rsidRPr="00D47C07">
        <w:rPr>
          <w:rFonts w:ascii="Book Antiqua" w:hAnsi="Book Antiqua" w:cs="Arial"/>
          <w:lang w:val="es-MX"/>
        </w:rPr>
        <w:t xml:space="preserve"> </w:t>
      </w:r>
      <w:r w:rsidR="003A01B6" w:rsidRPr="00D47C07">
        <w:rPr>
          <w:rFonts w:ascii="Book Antiqua" w:hAnsi="Book Antiqua" w:cs="Arial"/>
          <w:lang w:val="es-MX"/>
        </w:rPr>
        <w:t>Marta Varela-Rey</w:t>
      </w:r>
      <w:r w:rsidR="006C690E" w:rsidRPr="00D47C07">
        <w:rPr>
          <w:rFonts w:ascii="Book Antiqua" w:hAnsi="Book Antiqua" w:cs="Arial"/>
          <w:lang w:val="es-MX"/>
        </w:rPr>
        <w:t xml:space="preserve">, </w:t>
      </w:r>
      <w:r w:rsidR="003A01B6" w:rsidRPr="00D47C07">
        <w:rPr>
          <w:rFonts w:ascii="Book Antiqua" w:hAnsi="Book Antiqua" w:cs="Arial"/>
          <w:lang w:val="es-MX"/>
        </w:rPr>
        <w:t xml:space="preserve">Linda Elsa </w:t>
      </w:r>
      <w:r w:rsidR="006C690E" w:rsidRPr="00D47C07">
        <w:rPr>
          <w:rFonts w:ascii="Book Antiqua" w:hAnsi="Book Antiqua" w:cs="Arial"/>
          <w:lang w:val="es-MX"/>
        </w:rPr>
        <w:t>Muñoz-Espi</w:t>
      </w:r>
      <w:r w:rsidR="003A01B6" w:rsidRPr="00D47C07">
        <w:rPr>
          <w:rFonts w:ascii="Book Antiqua" w:hAnsi="Book Antiqua" w:cs="Arial"/>
          <w:lang w:val="es-MX"/>
        </w:rPr>
        <w:t>nosa</w:t>
      </w:r>
      <w:r w:rsidR="00D215AA" w:rsidRPr="00D47C07">
        <w:rPr>
          <w:rFonts w:ascii="Book Antiqua" w:hAnsi="Book Antiqua" w:cs="Arial"/>
          <w:lang w:val="es-MX"/>
        </w:rPr>
        <w:t xml:space="preserve">, </w:t>
      </w:r>
      <w:r w:rsidRPr="00D47C07">
        <w:rPr>
          <w:rFonts w:ascii="Book Antiqua" w:hAnsi="Book Antiqua" w:cs="Arial"/>
          <w:lang w:val="es-MX"/>
        </w:rPr>
        <w:t>Paula Cordero-Pe</w:t>
      </w:r>
      <w:r w:rsidR="003A01B6" w:rsidRPr="00D47C07">
        <w:rPr>
          <w:rFonts w:ascii="Book Antiqua" w:hAnsi="Book Antiqua" w:cs="Arial"/>
          <w:lang w:val="es-MX"/>
        </w:rPr>
        <w:t>rez</w:t>
      </w:r>
      <w:r w:rsidR="006C690E" w:rsidRPr="00D47C07">
        <w:rPr>
          <w:rFonts w:ascii="Book Antiqua" w:hAnsi="Book Antiqua" w:cs="Arial"/>
          <w:lang w:val="es-MX"/>
        </w:rPr>
        <w:t xml:space="preserve">, </w:t>
      </w:r>
      <w:r w:rsidR="003A01B6" w:rsidRPr="00D47C07">
        <w:rPr>
          <w:rFonts w:ascii="Book Antiqua" w:hAnsi="Book Antiqua" w:cs="Arial"/>
          <w:lang w:val="es-MX"/>
        </w:rPr>
        <w:t xml:space="preserve">María Luz </w:t>
      </w:r>
      <w:r w:rsidRPr="00D47C07">
        <w:rPr>
          <w:rFonts w:ascii="Book Antiqua" w:hAnsi="Book Antiqua" w:cs="Arial"/>
          <w:lang w:val="es-MX"/>
        </w:rPr>
        <w:t>Marti</w:t>
      </w:r>
      <w:r w:rsidR="00D215AA" w:rsidRPr="00D47C07">
        <w:rPr>
          <w:rFonts w:ascii="Book Antiqua" w:hAnsi="Book Antiqua" w:cs="Arial"/>
          <w:lang w:val="es-MX"/>
        </w:rPr>
        <w:t>nez-Chan</w:t>
      </w:r>
      <w:r w:rsidR="006C690E" w:rsidRPr="00D47C07">
        <w:rPr>
          <w:rFonts w:ascii="Book Antiqua" w:hAnsi="Book Antiqua" w:cs="Arial"/>
          <w:lang w:val="es-MX"/>
        </w:rPr>
        <w:t>tar</w:t>
      </w:r>
      <w:r w:rsidR="00D215AA" w:rsidRPr="00D47C07">
        <w:rPr>
          <w:rFonts w:ascii="Book Antiqua" w:hAnsi="Book Antiqua" w:cs="Arial"/>
          <w:lang w:val="es-MX"/>
        </w:rPr>
        <w:t>,</w:t>
      </w:r>
      <w:r w:rsidR="006C690E" w:rsidRPr="00D47C07">
        <w:rPr>
          <w:rFonts w:ascii="Book Antiqua" w:hAnsi="Book Antiqua" w:cs="Arial"/>
          <w:lang w:val="es-MX"/>
        </w:rPr>
        <w:t xml:space="preserve"> </w:t>
      </w:r>
      <w:r w:rsidRPr="00D47C07">
        <w:rPr>
          <w:rFonts w:ascii="Book Antiqua" w:hAnsi="Book Antiqua" w:cs="Arial"/>
          <w:lang w:val="es-MX"/>
        </w:rPr>
        <w:t>Ana Mari</w:t>
      </w:r>
      <w:r w:rsidR="003A01B6" w:rsidRPr="00D47C07">
        <w:rPr>
          <w:rFonts w:ascii="Book Antiqua" w:hAnsi="Book Antiqua" w:cs="Arial"/>
          <w:lang w:val="es-MX"/>
        </w:rPr>
        <w:t>a Rivas-Estilla</w:t>
      </w:r>
      <w:r w:rsidR="00D215AA" w:rsidRPr="00D47C07">
        <w:rPr>
          <w:rFonts w:ascii="Book Antiqua" w:hAnsi="Book Antiqua" w:cs="Arial"/>
          <w:lang w:val="es-MX"/>
        </w:rPr>
        <w:t xml:space="preserve"> </w:t>
      </w:r>
    </w:p>
    <w:p w:rsidR="00D215AA" w:rsidRPr="008B56D9" w:rsidRDefault="00D215AA" w:rsidP="007A29CE">
      <w:pPr>
        <w:snapToGrid w:val="0"/>
        <w:spacing w:line="360" w:lineRule="auto"/>
        <w:jc w:val="both"/>
        <w:rPr>
          <w:rFonts w:ascii="Book Antiqua" w:eastAsia="SimSun" w:hAnsi="Book Antiqua" w:cs="Arial"/>
          <w:lang w:val="es-MX" w:eastAsia="zh-CN"/>
        </w:rPr>
      </w:pPr>
    </w:p>
    <w:p w:rsidR="00B0232B" w:rsidRPr="008B56D9" w:rsidRDefault="00B0232B" w:rsidP="007A29CE">
      <w:pPr>
        <w:snapToGrid w:val="0"/>
        <w:spacing w:line="360" w:lineRule="auto"/>
        <w:jc w:val="both"/>
        <w:rPr>
          <w:rFonts w:ascii="Book Antiqua" w:eastAsia="SimSun" w:hAnsi="Book Antiqua" w:cs="Arial"/>
          <w:b/>
          <w:lang w:val="es-MX" w:eastAsia="zh-CN"/>
        </w:rPr>
      </w:pPr>
      <w:r w:rsidRPr="008B56D9">
        <w:rPr>
          <w:rFonts w:ascii="Book Antiqua" w:hAnsi="Book Antiqua" w:cs="Arial"/>
          <w:b/>
          <w:lang w:val="es-MX"/>
        </w:rPr>
        <w:t>Sonia Amelia Lozano-Sepulveda, Eduardo Bautista-Osorio, Jose Angel Merino-Mascorro</w:t>
      </w:r>
      <w:r w:rsidRPr="008B56D9">
        <w:rPr>
          <w:rFonts w:ascii="Book Antiqua" w:eastAsia="SimSun" w:hAnsi="Book Antiqua" w:cs="Arial" w:hint="eastAsia"/>
          <w:b/>
          <w:lang w:val="es-MX" w:eastAsia="zh-CN"/>
        </w:rPr>
        <w:t xml:space="preserve">, </w:t>
      </w:r>
      <w:r w:rsidRPr="008B56D9">
        <w:rPr>
          <w:rFonts w:ascii="Book Antiqua" w:hAnsi="Book Antiqua" w:cs="Arial"/>
          <w:b/>
          <w:lang w:val="es-MX"/>
        </w:rPr>
        <w:t>Ana Maria Rivas-Estilla</w:t>
      </w:r>
      <w:r w:rsidRPr="008B56D9">
        <w:rPr>
          <w:rFonts w:ascii="Book Antiqua" w:eastAsia="SimSun" w:hAnsi="Book Antiqua" w:cs="Arial" w:hint="eastAsia"/>
          <w:b/>
          <w:lang w:val="es-MX" w:eastAsia="zh-CN"/>
        </w:rPr>
        <w:t xml:space="preserve">, </w:t>
      </w:r>
      <w:r w:rsidRPr="008B56D9">
        <w:rPr>
          <w:rStyle w:val="indent1"/>
          <w:rFonts w:ascii="Book Antiqua" w:hAnsi="Book Antiqua" w:cs="Arial"/>
        </w:rPr>
        <w:t>Department of Biochemistry and Molecular Medicine</w:t>
      </w:r>
      <w:r w:rsidRPr="008B56D9">
        <w:rPr>
          <w:rStyle w:val="indent1"/>
          <w:rFonts w:ascii="Book Antiqua" w:eastAsia="SimSun" w:hAnsi="Book Antiqua" w:cs="Arial" w:hint="eastAsia"/>
          <w:lang w:eastAsia="zh-CN"/>
        </w:rPr>
        <w:t xml:space="preserve">, </w:t>
      </w:r>
      <w:r w:rsidRPr="008B56D9">
        <w:rPr>
          <w:rStyle w:val="indent1"/>
          <w:rFonts w:ascii="Book Antiqua" w:hAnsi="Book Antiqua" w:cs="Arial"/>
        </w:rPr>
        <w:t>Autonomous University of Nuevo Leon, Monterrey, Nuevo Leon</w:t>
      </w:r>
      <w:r w:rsidRPr="008B56D9">
        <w:rPr>
          <w:rStyle w:val="indent1"/>
          <w:rFonts w:ascii="Book Antiqua" w:eastAsia="SimSun" w:hAnsi="Book Antiqua" w:cs="Arial" w:hint="eastAsia"/>
          <w:lang w:eastAsia="zh-CN"/>
        </w:rPr>
        <w:t xml:space="preserve"> </w:t>
      </w:r>
      <w:r w:rsidRPr="008B56D9">
        <w:rPr>
          <w:rStyle w:val="indent1"/>
          <w:rFonts w:ascii="Book Antiqua" w:hAnsi="Book Antiqua" w:cs="Arial"/>
        </w:rPr>
        <w:t>64460, Mexico</w:t>
      </w:r>
    </w:p>
    <w:p w:rsidR="00B0232B" w:rsidRPr="008B56D9" w:rsidRDefault="00B0232B" w:rsidP="007A29CE">
      <w:pPr>
        <w:snapToGrid w:val="0"/>
        <w:spacing w:line="360" w:lineRule="auto"/>
        <w:jc w:val="both"/>
        <w:rPr>
          <w:rFonts w:ascii="Book Antiqua" w:eastAsia="SimSun" w:hAnsi="Book Antiqua" w:cs="Arial"/>
          <w:b/>
          <w:lang w:val="es-MX" w:eastAsia="zh-CN"/>
        </w:rPr>
      </w:pPr>
    </w:p>
    <w:p w:rsidR="00B0232B" w:rsidRPr="008B56D9" w:rsidRDefault="00B0232B" w:rsidP="007A29CE">
      <w:pPr>
        <w:snapToGrid w:val="0"/>
        <w:spacing w:line="360" w:lineRule="auto"/>
        <w:jc w:val="both"/>
        <w:rPr>
          <w:rFonts w:ascii="Book Antiqua" w:eastAsia="SimSun" w:hAnsi="Book Antiqua" w:cs="Arial"/>
          <w:lang w:val="es-MX" w:eastAsia="zh-CN"/>
        </w:rPr>
      </w:pPr>
      <w:r w:rsidRPr="008B56D9">
        <w:rPr>
          <w:rFonts w:ascii="Book Antiqua" w:hAnsi="Book Antiqua" w:cs="Arial"/>
          <w:b/>
          <w:lang w:val="es-MX"/>
        </w:rPr>
        <w:t>Marta Varela-Rey,</w:t>
      </w:r>
      <w:r w:rsidRPr="008B56D9">
        <w:rPr>
          <w:rFonts w:ascii="Book Antiqua" w:eastAsia="SimSun" w:hAnsi="Book Antiqua" w:cs="Arial" w:hint="eastAsia"/>
          <w:b/>
          <w:lang w:val="es-MX" w:eastAsia="zh-CN"/>
        </w:rPr>
        <w:t xml:space="preserve"> </w:t>
      </w:r>
      <w:r w:rsidR="00200D0B" w:rsidRPr="008B56D9">
        <w:rPr>
          <w:rFonts w:ascii="Book Antiqua" w:hAnsi="Book Antiqua" w:cs="Arial"/>
          <w:b/>
          <w:lang w:val="es-MX"/>
        </w:rPr>
        <w:t>María Luz Martinez-Chantar</w:t>
      </w:r>
      <w:r w:rsidR="00200D0B" w:rsidRPr="008B56D9">
        <w:rPr>
          <w:rFonts w:ascii="Book Antiqua" w:eastAsia="SimSun" w:hAnsi="Book Antiqua" w:cs="Arial" w:hint="eastAsia"/>
          <w:b/>
          <w:lang w:val="es-MX" w:eastAsia="zh-CN"/>
        </w:rPr>
        <w:t>,</w:t>
      </w:r>
      <w:r w:rsidR="00200D0B" w:rsidRPr="008B56D9">
        <w:rPr>
          <w:rFonts w:ascii="Book Antiqua" w:eastAsia="SimSun" w:hAnsi="Book Antiqua" w:cs="Arial" w:hint="eastAsia"/>
          <w:lang w:val="es-MX" w:eastAsia="zh-CN"/>
        </w:rPr>
        <w:t xml:space="preserve"> </w:t>
      </w:r>
      <w:r w:rsidR="00200D0B" w:rsidRPr="008B56D9">
        <w:rPr>
          <w:rFonts w:ascii="Book Antiqua" w:hAnsi="Book Antiqua" w:cs="Arial"/>
          <w:lang w:val="es-MX"/>
        </w:rPr>
        <w:t xml:space="preserve">Metabolomic Unit, CIC bioGUNE, CIBERehd, Parque Tecnológico de Bizkaia, </w:t>
      </w:r>
      <w:r w:rsidR="00BC436B" w:rsidRPr="008B56D9">
        <w:rPr>
          <w:rFonts w:ascii="Book Antiqua" w:hAnsi="Book Antiqua" w:cs="Arial"/>
          <w:lang w:val="es-MX"/>
        </w:rPr>
        <w:t>48160</w:t>
      </w:r>
      <w:r w:rsidR="00BC436B">
        <w:rPr>
          <w:rFonts w:ascii="Book Antiqua" w:eastAsia="SimSun" w:hAnsi="Book Antiqua" w:cs="Arial" w:hint="eastAsia"/>
          <w:lang w:val="es-MX" w:eastAsia="zh-CN"/>
        </w:rPr>
        <w:t xml:space="preserve"> </w:t>
      </w:r>
      <w:r w:rsidR="00200D0B" w:rsidRPr="008B56D9">
        <w:rPr>
          <w:rFonts w:ascii="Book Antiqua" w:hAnsi="Book Antiqua" w:cs="Arial"/>
          <w:lang w:val="es-MX"/>
        </w:rPr>
        <w:t>Derio,</w:t>
      </w:r>
      <w:r w:rsidR="00BC436B">
        <w:rPr>
          <w:rFonts w:ascii="Book Antiqua" w:eastAsia="SimSun" w:hAnsi="Book Antiqua" w:cs="Arial" w:hint="eastAsia"/>
          <w:lang w:val="es-MX" w:eastAsia="zh-CN"/>
        </w:rPr>
        <w:t xml:space="preserve"> </w:t>
      </w:r>
      <w:r w:rsidR="00200D0B" w:rsidRPr="008B56D9">
        <w:rPr>
          <w:rFonts w:ascii="Book Antiqua" w:hAnsi="Book Antiqua" w:cs="Arial"/>
          <w:lang w:val="es-MX"/>
        </w:rPr>
        <w:t>Spain</w:t>
      </w:r>
    </w:p>
    <w:p w:rsidR="00200D0B" w:rsidRPr="007811B4" w:rsidRDefault="00200D0B" w:rsidP="007A29CE">
      <w:pPr>
        <w:snapToGrid w:val="0"/>
        <w:spacing w:line="360" w:lineRule="auto"/>
        <w:jc w:val="both"/>
        <w:rPr>
          <w:rFonts w:ascii="Book Antiqua" w:eastAsia="SimSun" w:hAnsi="Book Antiqua" w:cs="Arial"/>
          <w:lang w:val="es-MX" w:eastAsia="zh-CN"/>
        </w:rPr>
      </w:pPr>
    </w:p>
    <w:p w:rsidR="00200D0B" w:rsidRPr="008B56D9" w:rsidRDefault="00200D0B" w:rsidP="007A29CE">
      <w:pPr>
        <w:snapToGrid w:val="0"/>
        <w:spacing w:line="360" w:lineRule="auto"/>
        <w:jc w:val="both"/>
        <w:rPr>
          <w:rFonts w:ascii="Book Antiqua" w:eastAsia="SimSun" w:hAnsi="Book Antiqua" w:cs="Arial"/>
          <w:b/>
          <w:lang w:val="es-MX" w:eastAsia="zh-CN"/>
        </w:rPr>
      </w:pPr>
      <w:r w:rsidRPr="008B56D9">
        <w:rPr>
          <w:rFonts w:ascii="Book Antiqua" w:hAnsi="Book Antiqua" w:cs="Arial"/>
          <w:b/>
          <w:lang w:val="es-MX"/>
        </w:rPr>
        <w:t>Linda Elsa Muñoz-Espinosa, Paula Cordero-Perez,</w:t>
      </w:r>
      <w:r w:rsidRPr="008B56D9">
        <w:rPr>
          <w:rFonts w:ascii="Book Antiqua" w:eastAsia="SimSun" w:hAnsi="Book Antiqua" w:cs="Arial" w:hint="eastAsia"/>
          <w:b/>
          <w:lang w:val="es-MX" w:eastAsia="zh-CN"/>
        </w:rPr>
        <w:t xml:space="preserve"> </w:t>
      </w:r>
      <w:r w:rsidRPr="008B56D9">
        <w:rPr>
          <w:rStyle w:val="indent1"/>
          <w:rFonts w:ascii="Book Antiqua" w:hAnsi="Book Antiqua" w:cs="Arial"/>
        </w:rPr>
        <w:t>Liver Unit,</w:t>
      </w:r>
      <w:r w:rsidRPr="008B56D9">
        <w:rPr>
          <w:rStyle w:val="indent1"/>
          <w:rFonts w:ascii="Book Antiqua" w:hAnsi="Book Antiqua" w:cs="Arial"/>
          <w:vertAlign w:val="superscript"/>
        </w:rPr>
        <w:t xml:space="preserve"> </w:t>
      </w:r>
      <w:r w:rsidRPr="008B56D9">
        <w:rPr>
          <w:rStyle w:val="indent1"/>
          <w:rFonts w:ascii="Book Antiqua" w:hAnsi="Book Antiqua" w:cs="Arial"/>
        </w:rPr>
        <w:t>School of Medicine and Hospital Universitario,</w:t>
      </w:r>
      <w:r w:rsidRPr="008B56D9">
        <w:rPr>
          <w:rStyle w:val="indent1"/>
          <w:rFonts w:ascii="Book Antiqua" w:eastAsia="SimSun" w:hAnsi="Book Antiqua" w:cs="Arial" w:hint="eastAsia"/>
          <w:lang w:eastAsia="zh-CN"/>
        </w:rPr>
        <w:t xml:space="preserve"> </w:t>
      </w:r>
      <w:r w:rsidRPr="008B56D9">
        <w:rPr>
          <w:rStyle w:val="indent1"/>
          <w:rFonts w:ascii="Book Antiqua" w:hAnsi="Book Antiqua" w:cs="Arial"/>
        </w:rPr>
        <w:t>Autonomous University of Nuevo Leon, Monterrey, Nuevo Leon</w:t>
      </w:r>
      <w:r w:rsidRPr="008B56D9">
        <w:rPr>
          <w:rStyle w:val="indent1"/>
          <w:rFonts w:ascii="Book Antiqua" w:eastAsia="SimSun" w:hAnsi="Book Antiqua" w:cs="Arial" w:hint="eastAsia"/>
          <w:lang w:eastAsia="zh-CN"/>
        </w:rPr>
        <w:t xml:space="preserve"> </w:t>
      </w:r>
      <w:r w:rsidRPr="008B56D9">
        <w:rPr>
          <w:rStyle w:val="indent1"/>
          <w:rFonts w:ascii="Book Antiqua" w:hAnsi="Book Antiqua" w:cs="Arial"/>
        </w:rPr>
        <w:t>64460, Mexico</w:t>
      </w:r>
    </w:p>
    <w:p w:rsidR="00200D0B" w:rsidRPr="008B56D9" w:rsidRDefault="00200D0B" w:rsidP="007A29CE">
      <w:pPr>
        <w:snapToGrid w:val="0"/>
        <w:spacing w:line="360" w:lineRule="auto"/>
        <w:jc w:val="both"/>
        <w:rPr>
          <w:rFonts w:ascii="Book Antiqua" w:eastAsia="SimSun" w:hAnsi="Book Antiqua" w:cs="Arial"/>
          <w:b/>
          <w:lang w:val="es-MX" w:eastAsia="zh-CN"/>
        </w:rPr>
      </w:pPr>
    </w:p>
    <w:p w:rsidR="00765564" w:rsidRPr="008B56D9" w:rsidRDefault="00765564" w:rsidP="007A29CE">
      <w:pPr>
        <w:snapToGrid w:val="0"/>
        <w:spacing w:line="360" w:lineRule="auto"/>
        <w:jc w:val="both"/>
        <w:rPr>
          <w:rFonts w:ascii="Book Antiqua" w:hAnsi="Book Antiqua" w:cs="Arial"/>
        </w:rPr>
      </w:pPr>
      <w:r w:rsidRPr="008B56D9">
        <w:rPr>
          <w:rFonts w:ascii="Book Antiqua" w:hAnsi="Book Antiqua" w:cs="Arial"/>
          <w:b/>
        </w:rPr>
        <w:t>Author contributions:</w:t>
      </w:r>
      <w:r w:rsidRPr="008B56D9">
        <w:rPr>
          <w:rFonts w:ascii="Book Antiqua" w:hAnsi="Book Antiqua" w:cs="Arial"/>
        </w:rPr>
        <w:t xml:space="preserve"> Lozano-Sepulveda SA</w:t>
      </w:r>
      <w:r w:rsidR="007A29CE" w:rsidRPr="008B56D9">
        <w:rPr>
          <w:rFonts w:ascii="Book Antiqua" w:eastAsia="SimSun" w:hAnsi="Book Antiqua" w:cs="Arial" w:hint="eastAsia"/>
          <w:lang w:eastAsia="zh-CN"/>
        </w:rPr>
        <w:t xml:space="preserve"> </w:t>
      </w:r>
      <w:r w:rsidRPr="008B56D9">
        <w:rPr>
          <w:rFonts w:ascii="Book Antiqua" w:hAnsi="Book Antiqua" w:cs="Arial"/>
        </w:rPr>
        <w:t>performed the majority of experiments, analyzed the data and partially wrote the paper; Bautista</w:t>
      </w:r>
      <w:r w:rsidR="00842ED1" w:rsidRPr="008B56D9">
        <w:rPr>
          <w:rFonts w:ascii="Book Antiqua" w:hAnsi="Book Antiqua" w:cs="Arial"/>
        </w:rPr>
        <w:t>-</w:t>
      </w:r>
      <w:r w:rsidRPr="008B56D9">
        <w:rPr>
          <w:rFonts w:ascii="Book Antiqua" w:hAnsi="Book Antiqua" w:cs="Arial"/>
        </w:rPr>
        <w:t xml:space="preserve">Osorio E, </w:t>
      </w:r>
      <w:r w:rsidRPr="008B56D9">
        <w:rPr>
          <w:rFonts w:ascii="Book Antiqua" w:hAnsi="Book Antiqua" w:cs="Arial"/>
        </w:rPr>
        <w:lastRenderedPageBreak/>
        <w:t>Varela-Rey M, Martinez-Chantar</w:t>
      </w:r>
      <w:r w:rsidRPr="008B56D9">
        <w:rPr>
          <w:rFonts w:ascii="Book Antiqua" w:hAnsi="Book Antiqua" w:cs="Arial"/>
          <w:vertAlign w:val="superscript"/>
        </w:rPr>
        <w:t xml:space="preserve"> </w:t>
      </w:r>
      <w:r w:rsidRPr="008B56D9">
        <w:rPr>
          <w:rFonts w:ascii="Book Antiqua" w:hAnsi="Book Antiqua" w:cs="Arial"/>
        </w:rPr>
        <w:t>ML and Merino</w:t>
      </w:r>
      <w:r w:rsidR="00842ED1" w:rsidRPr="008B56D9">
        <w:rPr>
          <w:rFonts w:ascii="Book Antiqua" w:hAnsi="Book Antiqua" w:cs="Arial"/>
        </w:rPr>
        <w:t>-</w:t>
      </w:r>
      <w:r w:rsidRPr="008B56D9">
        <w:rPr>
          <w:rFonts w:ascii="Book Antiqua" w:hAnsi="Book Antiqua" w:cs="Arial"/>
        </w:rPr>
        <w:t>Mascorro JA performed additional molecular investigations and analyzed data; Muñoz-Espinosa L and Cordero-Perez P partially designed and coordinated the research; Rivas-Estilla AM designed, coordinated the research and wrote the paper.</w:t>
      </w:r>
    </w:p>
    <w:p w:rsidR="00A82F17" w:rsidRDefault="00A82F17" w:rsidP="007A29CE">
      <w:pPr>
        <w:snapToGrid w:val="0"/>
        <w:spacing w:line="360" w:lineRule="auto"/>
        <w:jc w:val="both"/>
        <w:rPr>
          <w:rStyle w:val="indent1"/>
          <w:rFonts w:ascii="Book Antiqua" w:eastAsia="SimSun" w:hAnsi="Book Antiqua" w:cs="Arial"/>
          <w:lang w:eastAsia="zh-CN"/>
        </w:rPr>
      </w:pPr>
    </w:p>
    <w:p w:rsidR="000F5FBD" w:rsidRPr="008B56D9" w:rsidRDefault="000F5FBD" w:rsidP="000F5FBD">
      <w:pPr>
        <w:autoSpaceDE w:val="0"/>
        <w:autoSpaceDN w:val="0"/>
        <w:adjustRightInd w:val="0"/>
        <w:snapToGrid w:val="0"/>
        <w:spacing w:line="360" w:lineRule="auto"/>
        <w:jc w:val="both"/>
        <w:rPr>
          <w:rFonts w:ascii="Book Antiqua" w:hAnsi="Book Antiqua" w:cs="Arial"/>
          <w:bCs/>
          <w:kern w:val="36"/>
        </w:rPr>
      </w:pPr>
      <w:bookmarkStart w:id="4" w:name="OLE_LINK616"/>
      <w:bookmarkStart w:id="5" w:name="OLE_LINK617"/>
      <w:r w:rsidRPr="000F5FBD">
        <w:rPr>
          <w:rFonts w:ascii="Book Antiqua" w:hAnsi="Book Antiqua"/>
          <w:b/>
          <w:highlight w:val="white"/>
        </w:rPr>
        <w:t>Supported by</w:t>
      </w:r>
      <w:bookmarkEnd w:id="4"/>
      <w:bookmarkEnd w:id="5"/>
      <w:r>
        <w:rPr>
          <w:rFonts w:ascii="Book Antiqua" w:eastAsia="SimSun" w:hAnsi="Book Antiqua" w:cs="Arial" w:hint="eastAsia"/>
          <w:lang w:eastAsia="zh-CN"/>
        </w:rPr>
        <w:t xml:space="preserve"> </w:t>
      </w:r>
      <w:r w:rsidRPr="008B56D9">
        <w:rPr>
          <w:rFonts w:ascii="Book Antiqua" w:hAnsi="Book Antiqua" w:cs="Arial"/>
          <w:lang w:eastAsia="es-ES"/>
        </w:rPr>
        <w:t>CONACYT</w:t>
      </w:r>
      <w:r>
        <w:rPr>
          <w:rFonts w:ascii="Book Antiqua" w:hAnsi="Book Antiqua" w:cs="Arial"/>
          <w:lang w:eastAsia="es-ES"/>
        </w:rPr>
        <w:t>-Mexico</w:t>
      </w:r>
      <w:r w:rsidRPr="008B56D9">
        <w:rPr>
          <w:rFonts w:ascii="Book Antiqua" w:hAnsi="Book Antiqua" w:cs="Arial"/>
          <w:lang w:eastAsia="es-ES"/>
        </w:rPr>
        <w:t xml:space="preserve">, grant register </w:t>
      </w:r>
      <w:r w:rsidRPr="008B56D9">
        <w:rPr>
          <w:rFonts w:ascii="Book Antiqua" w:hAnsi="Book Antiqua" w:cs="Arial"/>
          <w:bCs/>
        </w:rPr>
        <w:t xml:space="preserve">CB2010-01-155082 </w:t>
      </w:r>
      <w:r w:rsidRPr="008B56D9">
        <w:rPr>
          <w:rFonts w:ascii="Book Antiqua" w:hAnsi="Book Antiqua" w:cs="Arial"/>
          <w:bCs/>
          <w:kern w:val="36"/>
        </w:rPr>
        <w:t xml:space="preserve">to </w:t>
      </w:r>
      <w:r w:rsidRPr="008B56D9">
        <w:rPr>
          <w:rFonts w:ascii="Book Antiqua" w:hAnsi="Book Antiqua" w:cs="Arial"/>
        </w:rPr>
        <w:t>Rivas-Estilla AM</w:t>
      </w:r>
      <w:r w:rsidRPr="008B56D9">
        <w:rPr>
          <w:rFonts w:ascii="Book Antiqua" w:hAnsi="Book Antiqua" w:cs="Arial"/>
          <w:bCs/>
          <w:kern w:val="36"/>
        </w:rPr>
        <w:t>.</w:t>
      </w:r>
    </w:p>
    <w:p w:rsidR="000F5FBD" w:rsidRPr="000F5FBD" w:rsidRDefault="000F5FBD" w:rsidP="007A29CE">
      <w:pPr>
        <w:snapToGrid w:val="0"/>
        <w:spacing w:line="360" w:lineRule="auto"/>
        <w:jc w:val="both"/>
        <w:rPr>
          <w:rStyle w:val="indent1"/>
          <w:rFonts w:ascii="Book Antiqua" w:eastAsia="SimSun" w:hAnsi="Book Antiqua" w:cs="Arial"/>
          <w:lang w:eastAsia="zh-CN"/>
        </w:rPr>
      </w:pPr>
    </w:p>
    <w:p w:rsidR="001872BB" w:rsidRPr="008B56D9" w:rsidRDefault="001872BB" w:rsidP="007A29CE">
      <w:pPr>
        <w:pStyle w:val="1"/>
        <w:snapToGrid w:val="0"/>
        <w:spacing w:line="360" w:lineRule="auto"/>
        <w:jc w:val="both"/>
        <w:rPr>
          <w:rFonts w:ascii="Book Antiqua" w:hAnsi="Book Antiqua" w:cs="Times New Roman"/>
          <w:bCs/>
          <w:iCs/>
          <w:color w:val="auto"/>
          <w:sz w:val="24"/>
          <w:szCs w:val="24"/>
          <w:highlight w:val="white"/>
          <w:lang w:val="en-US" w:eastAsia="zh-CN"/>
        </w:rPr>
      </w:pPr>
      <w:bookmarkStart w:id="6" w:name="OLE_LINK458"/>
      <w:bookmarkStart w:id="7" w:name="OLE_LINK459"/>
      <w:bookmarkStart w:id="8" w:name="OLE_LINK586"/>
      <w:bookmarkStart w:id="9" w:name="OLE_LINK606"/>
      <w:r w:rsidRPr="008B56D9">
        <w:rPr>
          <w:rFonts w:ascii="Book Antiqua" w:hAnsi="Book Antiqua" w:cs="Times New Roman"/>
          <w:b/>
          <w:bCs/>
          <w:iCs/>
          <w:color w:val="auto"/>
          <w:sz w:val="24"/>
          <w:szCs w:val="24"/>
          <w:highlight w:val="white"/>
          <w:lang w:val="en-US" w:eastAsia="zh-CN"/>
        </w:rPr>
        <w:t xml:space="preserve">Institutional review board statement: </w:t>
      </w:r>
      <w:r w:rsidR="005D3AD5" w:rsidRPr="008B56D9">
        <w:rPr>
          <w:rFonts w:ascii="Book Antiqua" w:hAnsi="Book Antiqua" w:cs="Times New Roman"/>
          <w:bCs/>
          <w:iCs/>
          <w:color w:val="auto"/>
          <w:sz w:val="24"/>
          <w:szCs w:val="24"/>
          <w:highlight w:val="white"/>
          <w:lang w:val="en-US" w:eastAsia="zh-CN"/>
        </w:rPr>
        <w:t>In this study</w:t>
      </w:r>
      <w:r w:rsidR="00720700" w:rsidRPr="008B56D9">
        <w:rPr>
          <w:rFonts w:ascii="Book Antiqua" w:hAnsi="Book Antiqua" w:cs="Times New Roman"/>
          <w:bCs/>
          <w:iCs/>
          <w:color w:val="auto"/>
          <w:sz w:val="24"/>
          <w:szCs w:val="24"/>
          <w:highlight w:val="white"/>
          <w:lang w:val="en-US" w:eastAsia="zh-CN"/>
        </w:rPr>
        <w:t>,</w:t>
      </w:r>
      <w:r w:rsidR="005D3AD5" w:rsidRPr="008B56D9">
        <w:rPr>
          <w:rFonts w:ascii="Book Antiqua" w:hAnsi="Book Antiqua" w:cs="Times New Roman"/>
          <w:bCs/>
          <w:iCs/>
          <w:color w:val="auto"/>
          <w:sz w:val="24"/>
          <w:szCs w:val="24"/>
          <w:highlight w:val="white"/>
          <w:lang w:val="en-US" w:eastAsia="zh-CN"/>
        </w:rPr>
        <w:t xml:space="preserve"> we performed all experiments </w:t>
      </w:r>
      <w:r w:rsidR="005D3AD5" w:rsidRPr="000F5FBD">
        <w:rPr>
          <w:rFonts w:ascii="Book Antiqua" w:hAnsi="Book Antiqua" w:cs="Times New Roman"/>
          <w:bCs/>
          <w:i/>
          <w:iCs/>
          <w:color w:val="auto"/>
          <w:sz w:val="24"/>
          <w:szCs w:val="24"/>
          <w:highlight w:val="white"/>
          <w:lang w:val="en-US" w:eastAsia="zh-CN"/>
        </w:rPr>
        <w:t>in vitro</w:t>
      </w:r>
      <w:r w:rsidR="005D3AD5" w:rsidRPr="008B56D9">
        <w:rPr>
          <w:rFonts w:ascii="Book Antiqua" w:hAnsi="Book Antiqua" w:cs="Times New Roman"/>
          <w:bCs/>
          <w:iCs/>
          <w:color w:val="auto"/>
          <w:sz w:val="24"/>
          <w:szCs w:val="24"/>
          <w:highlight w:val="white"/>
          <w:lang w:val="en-US" w:eastAsia="zh-CN"/>
        </w:rPr>
        <w:t xml:space="preserve"> using cell lines and </w:t>
      </w:r>
      <w:r w:rsidR="00720700" w:rsidRPr="008B56D9">
        <w:rPr>
          <w:rFonts w:ascii="Book Antiqua" w:hAnsi="Book Antiqua" w:cs="Times New Roman"/>
          <w:bCs/>
          <w:iCs/>
          <w:color w:val="auto"/>
          <w:sz w:val="24"/>
          <w:szCs w:val="24"/>
          <w:highlight w:val="white"/>
          <w:lang w:val="en-US" w:eastAsia="zh-CN"/>
        </w:rPr>
        <w:t xml:space="preserve">did </w:t>
      </w:r>
      <w:r w:rsidR="005D3AD5" w:rsidRPr="008B56D9">
        <w:rPr>
          <w:rFonts w:ascii="Book Antiqua" w:hAnsi="Book Antiqua" w:cs="Times New Roman"/>
          <w:bCs/>
          <w:iCs/>
          <w:color w:val="auto"/>
          <w:sz w:val="24"/>
          <w:szCs w:val="24"/>
          <w:highlight w:val="white"/>
          <w:lang w:val="en-US" w:eastAsia="zh-CN"/>
        </w:rPr>
        <w:t>not include humans or animals</w:t>
      </w:r>
      <w:r w:rsidR="00F46080" w:rsidRPr="008B56D9">
        <w:rPr>
          <w:rFonts w:ascii="Book Antiqua" w:hAnsi="Book Antiqua" w:cs="Times New Roman"/>
          <w:bCs/>
          <w:iCs/>
          <w:color w:val="auto"/>
          <w:sz w:val="24"/>
          <w:szCs w:val="24"/>
          <w:highlight w:val="white"/>
          <w:lang w:val="en-US" w:eastAsia="zh-CN"/>
        </w:rPr>
        <w:t>;</w:t>
      </w:r>
      <w:r w:rsidR="005D3AD5" w:rsidRPr="008B56D9">
        <w:rPr>
          <w:rFonts w:ascii="Book Antiqua" w:hAnsi="Book Antiqua" w:cs="Times New Roman"/>
          <w:bCs/>
          <w:iCs/>
          <w:color w:val="auto"/>
          <w:sz w:val="24"/>
          <w:szCs w:val="24"/>
          <w:highlight w:val="white"/>
          <w:lang w:val="en-US" w:eastAsia="zh-CN"/>
        </w:rPr>
        <w:t xml:space="preserve"> </w:t>
      </w:r>
      <w:r w:rsidR="00720700" w:rsidRPr="008B56D9">
        <w:rPr>
          <w:rFonts w:ascii="Book Antiqua" w:hAnsi="Book Antiqua" w:cs="Times New Roman"/>
          <w:bCs/>
          <w:iCs/>
          <w:color w:val="auto"/>
          <w:sz w:val="24"/>
          <w:szCs w:val="24"/>
          <w:highlight w:val="white"/>
          <w:lang w:val="en-US" w:eastAsia="zh-CN"/>
        </w:rPr>
        <w:t>therefore</w:t>
      </w:r>
      <w:r w:rsidR="005D3AD5" w:rsidRPr="008B56D9">
        <w:rPr>
          <w:rFonts w:ascii="Book Antiqua" w:hAnsi="Book Antiqua" w:cs="Times New Roman"/>
          <w:bCs/>
          <w:iCs/>
          <w:color w:val="auto"/>
          <w:sz w:val="24"/>
          <w:szCs w:val="24"/>
          <w:highlight w:val="white"/>
          <w:lang w:val="en-US" w:eastAsia="zh-CN"/>
        </w:rPr>
        <w:t xml:space="preserve"> this requirement does not a</w:t>
      </w:r>
      <w:r w:rsidR="00272893" w:rsidRPr="008B56D9">
        <w:rPr>
          <w:rFonts w:ascii="Book Antiqua" w:hAnsi="Book Antiqua" w:cs="Times New Roman"/>
          <w:bCs/>
          <w:iCs/>
          <w:color w:val="auto"/>
          <w:sz w:val="24"/>
          <w:szCs w:val="24"/>
          <w:highlight w:val="white"/>
          <w:lang w:val="en-US" w:eastAsia="zh-CN"/>
        </w:rPr>
        <w:t>p</w:t>
      </w:r>
      <w:r w:rsidR="005D3AD5" w:rsidRPr="008B56D9">
        <w:rPr>
          <w:rFonts w:ascii="Book Antiqua" w:hAnsi="Book Antiqua" w:cs="Times New Roman"/>
          <w:bCs/>
          <w:iCs/>
          <w:color w:val="auto"/>
          <w:sz w:val="24"/>
          <w:szCs w:val="24"/>
          <w:highlight w:val="white"/>
          <w:lang w:val="en-US" w:eastAsia="zh-CN"/>
        </w:rPr>
        <w:t>ply.</w:t>
      </w:r>
    </w:p>
    <w:p w:rsidR="001872BB" w:rsidRPr="008B56D9" w:rsidRDefault="001872BB" w:rsidP="007A29CE">
      <w:pPr>
        <w:pStyle w:val="1"/>
        <w:snapToGrid w:val="0"/>
        <w:spacing w:line="360" w:lineRule="auto"/>
        <w:jc w:val="both"/>
        <w:rPr>
          <w:rFonts w:ascii="Book Antiqua" w:hAnsi="Book Antiqua" w:cs="Times New Roman"/>
          <w:b/>
          <w:bCs/>
          <w:iCs/>
          <w:color w:val="auto"/>
          <w:sz w:val="24"/>
          <w:szCs w:val="24"/>
          <w:highlight w:val="white"/>
          <w:lang w:val="en-US" w:eastAsia="zh-CN"/>
        </w:rPr>
      </w:pPr>
    </w:p>
    <w:p w:rsidR="001872BB" w:rsidRPr="008B56D9" w:rsidRDefault="001872BB" w:rsidP="007A29CE">
      <w:pPr>
        <w:pStyle w:val="1"/>
        <w:snapToGrid w:val="0"/>
        <w:spacing w:line="360" w:lineRule="auto"/>
        <w:jc w:val="both"/>
        <w:rPr>
          <w:rFonts w:ascii="Book Antiqua" w:hAnsi="Book Antiqua" w:cs="Times New Roman"/>
          <w:b/>
          <w:bCs/>
          <w:iCs/>
          <w:color w:val="auto"/>
          <w:sz w:val="24"/>
          <w:szCs w:val="24"/>
          <w:highlight w:val="white"/>
          <w:lang w:val="en-US" w:eastAsia="zh-CN"/>
        </w:rPr>
      </w:pPr>
      <w:bookmarkStart w:id="10" w:name="OLE_LINK235"/>
      <w:bookmarkStart w:id="11" w:name="OLE_LINK236"/>
      <w:bookmarkStart w:id="12" w:name="OLE_LINK472"/>
      <w:bookmarkStart w:id="13" w:name="OLE_LINK474"/>
      <w:r w:rsidRPr="008B56D9">
        <w:rPr>
          <w:rFonts w:ascii="Book Antiqua" w:hAnsi="Book Antiqua" w:cs="Times New Roman"/>
          <w:b/>
          <w:bCs/>
          <w:iCs/>
          <w:color w:val="auto"/>
          <w:sz w:val="24"/>
          <w:szCs w:val="24"/>
          <w:highlight w:val="white"/>
          <w:lang w:val="en-US" w:eastAsia="zh-CN"/>
        </w:rPr>
        <w:t>Conflict-of-interest statement:</w:t>
      </w:r>
      <w:r w:rsidR="00824DCA" w:rsidRPr="008B56D9">
        <w:rPr>
          <w:rFonts w:ascii="Book Antiqua" w:hAnsi="Book Antiqua" w:cs="Times New Roman"/>
          <w:b/>
          <w:bCs/>
          <w:iCs/>
          <w:color w:val="auto"/>
          <w:sz w:val="24"/>
          <w:szCs w:val="24"/>
          <w:highlight w:val="white"/>
          <w:lang w:val="en-US" w:eastAsia="zh-CN"/>
        </w:rPr>
        <w:t xml:space="preserve"> </w:t>
      </w:r>
      <w:r w:rsidR="00824DCA" w:rsidRPr="008B56D9">
        <w:rPr>
          <w:rFonts w:ascii="Book Antiqua" w:hAnsi="Book Antiqua"/>
          <w:color w:val="auto"/>
          <w:sz w:val="24"/>
          <w:szCs w:val="24"/>
          <w:lang w:val="en-US"/>
        </w:rPr>
        <w:t>All listed authors in this manuscript do not</w:t>
      </w:r>
      <w:r w:rsidR="00824DCA" w:rsidRPr="008B56D9">
        <w:rPr>
          <w:rFonts w:ascii="Book Antiqua" w:hAnsi="Book Antiqua"/>
          <w:color w:val="auto"/>
          <w:sz w:val="24"/>
          <w:szCs w:val="24"/>
          <w:vertAlign w:val="superscript"/>
          <w:lang w:val="en-US"/>
        </w:rPr>
        <w:t xml:space="preserve"> </w:t>
      </w:r>
      <w:r w:rsidR="00824DCA" w:rsidRPr="008B56D9">
        <w:rPr>
          <w:rFonts w:ascii="Book Antiqua" w:hAnsi="Book Antiqua"/>
          <w:color w:val="auto"/>
          <w:sz w:val="24"/>
          <w:szCs w:val="24"/>
          <w:lang w:val="en-US"/>
        </w:rPr>
        <w:t>have financial relationships to</w:t>
      </w:r>
      <w:r w:rsidR="00824DCA" w:rsidRPr="008B56D9">
        <w:rPr>
          <w:rFonts w:ascii="Book Antiqua" w:hAnsi="Book Antiqua"/>
          <w:color w:val="auto"/>
          <w:sz w:val="24"/>
          <w:szCs w:val="24"/>
          <w:vertAlign w:val="superscript"/>
          <w:lang w:val="en-US"/>
        </w:rPr>
        <w:t xml:space="preserve"> </w:t>
      </w:r>
      <w:r w:rsidR="00824DCA" w:rsidRPr="008B56D9">
        <w:rPr>
          <w:rFonts w:ascii="Book Antiqua" w:hAnsi="Book Antiqua"/>
          <w:color w:val="auto"/>
          <w:sz w:val="24"/>
          <w:szCs w:val="24"/>
          <w:lang w:val="en-US"/>
        </w:rPr>
        <w:t>disclose</w:t>
      </w:r>
      <w:r w:rsidR="00603EEA" w:rsidRPr="008B56D9">
        <w:rPr>
          <w:rFonts w:ascii="Book Antiqua" w:hAnsi="Book Antiqua"/>
          <w:color w:val="auto"/>
          <w:sz w:val="24"/>
          <w:szCs w:val="24"/>
          <w:lang w:val="en-US"/>
        </w:rPr>
        <w:t>.</w:t>
      </w:r>
    </w:p>
    <w:bookmarkEnd w:id="10"/>
    <w:bookmarkEnd w:id="11"/>
    <w:p w:rsidR="001872BB" w:rsidRPr="008B56D9" w:rsidRDefault="001872BB" w:rsidP="007A29CE">
      <w:pPr>
        <w:pStyle w:val="1"/>
        <w:snapToGrid w:val="0"/>
        <w:spacing w:line="360" w:lineRule="auto"/>
        <w:jc w:val="both"/>
        <w:rPr>
          <w:rFonts w:ascii="Book Antiqua" w:hAnsi="Book Antiqua" w:cs="Times New Roman"/>
          <w:b/>
          <w:bCs/>
          <w:iCs/>
          <w:color w:val="auto"/>
          <w:sz w:val="24"/>
          <w:szCs w:val="24"/>
          <w:highlight w:val="white"/>
          <w:lang w:val="en-US" w:eastAsia="zh-CN"/>
        </w:rPr>
      </w:pPr>
    </w:p>
    <w:p w:rsidR="001872BB" w:rsidRPr="008B56D9" w:rsidRDefault="001872BB" w:rsidP="007A29CE">
      <w:pPr>
        <w:pStyle w:val="1"/>
        <w:snapToGrid w:val="0"/>
        <w:spacing w:line="360" w:lineRule="auto"/>
        <w:jc w:val="both"/>
        <w:rPr>
          <w:rFonts w:ascii="Book Antiqua" w:hAnsi="Book Antiqua" w:cs="Times New Roman"/>
          <w:bCs/>
          <w:iCs/>
          <w:color w:val="auto"/>
          <w:sz w:val="24"/>
          <w:szCs w:val="24"/>
          <w:highlight w:val="white"/>
          <w:lang w:val="en-US" w:eastAsia="zh-CN"/>
        </w:rPr>
      </w:pPr>
      <w:bookmarkStart w:id="14" w:name="OLE_LINK587"/>
      <w:bookmarkStart w:id="15" w:name="OLE_LINK1"/>
      <w:r w:rsidRPr="008B56D9">
        <w:rPr>
          <w:rFonts w:ascii="Book Antiqua" w:hAnsi="Book Antiqua" w:cs="Times New Roman"/>
          <w:b/>
          <w:bCs/>
          <w:iCs/>
          <w:color w:val="auto"/>
          <w:sz w:val="24"/>
          <w:szCs w:val="24"/>
          <w:highlight w:val="white"/>
          <w:lang w:val="en-US" w:eastAsia="zh-CN"/>
        </w:rPr>
        <w:t>Data sharing statement:</w:t>
      </w:r>
      <w:r w:rsidR="005D3AD5" w:rsidRPr="008B56D9">
        <w:rPr>
          <w:rFonts w:ascii="Book Antiqua" w:hAnsi="Book Antiqua" w:cs="Times New Roman"/>
          <w:b/>
          <w:bCs/>
          <w:iCs/>
          <w:color w:val="auto"/>
          <w:sz w:val="24"/>
          <w:szCs w:val="24"/>
          <w:highlight w:val="white"/>
          <w:lang w:val="en-US" w:eastAsia="zh-CN"/>
        </w:rPr>
        <w:t xml:space="preserve"> </w:t>
      </w:r>
      <w:r w:rsidR="005D3AD5" w:rsidRPr="008B56D9">
        <w:rPr>
          <w:rFonts w:ascii="Book Antiqua" w:hAnsi="Book Antiqua" w:cs="Times New Roman"/>
          <w:bCs/>
          <w:iCs/>
          <w:color w:val="auto"/>
          <w:sz w:val="24"/>
          <w:szCs w:val="24"/>
          <w:highlight w:val="white"/>
          <w:lang w:val="en-US" w:eastAsia="zh-CN"/>
        </w:rPr>
        <w:t xml:space="preserve">We </w:t>
      </w:r>
      <w:r w:rsidR="00603EEA" w:rsidRPr="008B56D9">
        <w:rPr>
          <w:rFonts w:ascii="Book Antiqua" w:hAnsi="Book Antiqua" w:cs="Times New Roman"/>
          <w:bCs/>
          <w:iCs/>
          <w:color w:val="auto"/>
          <w:sz w:val="24"/>
          <w:szCs w:val="24"/>
          <w:highlight w:val="white"/>
          <w:lang w:val="en-US" w:eastAsia="zh-CN"/>
        </w:rPr>
        <w:t>did</w:t>
      </w:r>
      <w:r w:rsidR="005D3AD5" w:rsidRPr="008B56D9">
        <w:rPr>
          <w:rFonts w:ascii="Book Antiqua" w:hAnsi="Book Antiqua" w:cs="Times New Roman"/>
          <w:bCs/>
          <w:iCs/>
          <w:color w:val="auto"/>
          <w:sz w:val="24"/>
          <w:szCs w:val="24"/>
          <w:highlight w:val="white"/>
          <w:lang w:val="en-US" w:eastAsia="zh-CN"/>
        </w:rPr>
        <w:t xml:space="preserve"> not include data sharing fro</w:t>
      </w:r>
      <w:r w:rsidR="00747953" w:rsidRPr="008B56D9">
        <w:rPr>
          <w:rFonts w:ascii="Book Antiqua" w:hAnsi="Book Antiqua" w:cs="Times New Roman"/>
          <w:bCs/>
          <w:iCs/>
          <w:color w:val="auto"/>
          <w:sz w:val="24"/>
          <w:szCs w:val="24"/>
          <w:highlight w:val="white"/>
          <w:lang w:val="en-US" w:eastAsia="zh-CN"/>
        </w:rPr>
        <w:t>m</w:t>
      </w:r>
      <w:r w:rsidR="005D3AD5" w:rsidRPr="008B56D9">
        <w:rPr>
          <w:rFonts w:ascii="Book Antiqua" w:hAnsi="Book Antiqua" w:cs="Times New Roman"/>
          <w:bCs/>
          <w:iCs/>
          <w:color w:val="auto"/>
          <w:sz w:val="24"/>
          <w:szCs w:val="24"/>
          <w:highlight w:val="white"/>
          <w:lang w:val="en-US" w:eastAsia="zh-CN"/>
        </w:rPr>
        <w:t xml:space="preserve"> other</w:t>
      </w:r>
      <w:r w:rsidR="00747953" w:rsidRPr="008B56D9">
        <w:rPr>
          <w:rFonts w:ascii="Book Antiqua" w:hAnsi="Book Antiqua" w:cs="Times New Roman"/>
          <w:bCs/>
          <w:iCs/>
          <w:color w:val="auto"/>
          <w:sz w:val="24"/>
          <w:szCs w:val="24"/>
          <w:highlight w:val="white"/>
          <w:lang w:val="en-US" w:eastAsia="zh-CN"/>
        </w:rPr>
        <w:t xml:space="preserve"> researchers.</w:t>
      </w:r>
    </w:p>
    <w:bookmarkEnd w:id="6"/>
    <w:bookmarkEnd w:id="7"/>
    <w:bookmarkEnd w:id="8"/>
    <w:bookmarkEnd w:id="9"/>
    <w:bookmarkEnd w:id="12"/>
    <w:bookmarkEnd w:id="13"/>
    <w:bookmarkEnd w:id="14"/>
    <w:bookmarkEnd w:id="15"/>
    <w:p w:rsidR="001872BB" w:rsidRPr="008B56D9" w:rsidRDefault="001872BB" w:rsidP="007A29CE">
      <w:pPr>
        <w:snapToGrid w:val="0"/>
        <w:spacing w:line="360" w:lineRule="auto"/>
        <w:jc w:val="both"/>
        <w:rPr>
          <w:rStyle w:val="indent1"/>
          <w:rFonts w:ascii="Book Antiqua" w:eastAsia="SimSun" w:hAnsi="Book Antiqua" w:cs="Arial"/>
          <w:lang w:eastAsia="zh-CN"/>
        </w:rPr>
      </w:pPr>
    </w:p>
    <w:p w:rsidR="007A29CE" w:rsidRPr="008B56D9" w:rsidRDefault="007A29CE" w:rsidP="007A29CE">
      <w:pPr>
        <w:snapToGrid w:val="0"/>
        <w:spacing w:line="360" w:lineRule="auto"/>
        <w:jc w:val="both"/>
        <w:rPr>
          <w:rStyle w:val="Hyperlink"/>
          <w:rFonts w:ascii="Book Antiqua" w:eastAsia="SimSun" w:hAnsi="Book Antiqua"/>
          <w:bCs/>
          <w:color w:val="auto"/>
          <w:u w:val="none"/>
          <w:lang w:eastAsia="zh-CN"/>
        </w:rPr>
      </w:pPr>
      <w:r w:rsidRPr="008B56D9">
        <w:rPr>
          <w:rFonts w:ascii="Book Antiqua" w:hAnsi="Book Antiqua"/>
          <w:b/>
          <w:bCs/>
          <w:highlight w:val="white"/>
        </w:rPr>
        <w:t>Open-Access:</w:t>
      </w:r>
      <w:r w:rsidRPr="008B56D9">
        <w:rPr>
          <w:rFonts w:ascii="Book Antiqua" w:hAnsi="Book Antiqua"/>
          <w:bCs/>
          <w:highlight w:val="white"/>
        </w:rPr>
        <w:t xml:space="preserve"> </w:t>
      </w:r>
      <w:bookmarkStart w:id="16" w:name="OLE_LINK479"/>
      <w:bookmarkStart w:id="17" w:name="OLE_LINK496"/>
      <w:bookmarkStart w:id="18" w:name="OLE_LINK506"/>
      <w:bookmarkStart w:id="19" w:name="OLE_LINK507"/>
      <w:r w:rsidRPr="008B56D9">
        <w:rPr>
          <w:rFonts w:ascii="Book Antiqua" w:hAnsi="Book Antiqua"/>
          <w:bCs/>
          <w:highlight w:val="white"/>
        </w:rPr>
        <w:t>This article is an open-access article which was selected by an in-house editor and fully peer-reviewed by external reviewers. It is distributed</w:t>
      </w:r>
      <w:r w:rsidRPr="008B56D9">
        <w:rPr>
          <w:rFonts w:ascii="Book Antiqua" w:hAnsi="Book Antiqua" w:hint="eastAsia"/>
          <w:bCs/>
          <w:highlight w:val="white"/>
          <w:lang w:eastAsia="zh-CN"/>
        </w:rPr>
        <w:t xml:space="preserve"> </w:t>
      </w:r>
      <w:r w:rsidRPr="008B56D9">
        <w:rPr>
          <w:rFonts w:ascii="Book Antiqua" w:hAnsi="Book Antiqua"/>
          <w:bCs/>
          <w:highlight w:val="white"/>
        </w:rPr>
        <w:t>in</w:t>
      </w:r>
      <w:r w:rsidRPr="008B56D9">
        <w:rPr>
          <w:rFonts w:ascii="Book Antiqua" w:hAnsi="Book Antiqua" w:hint="eastAsia"/>
          <w:bCs/>
          <w:highlight w:val="white"/>
          <w:lang w:eastAsia="zh-CN"/>
        </w:rPr>
        <w:t xml:space="preserve"> </w:t>
      </w:r>
      <w:r w:rsidRPr="008B56D9">
        <w:rPr>
          <w:rFonts w:ascii="Book Antiqua" w:hAnsi="Book Antiqua"/>
          <w:bCs/>
          <w:highlight w:val="white"/>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A67D7">
          <w:rPr>
            <w:rStyle w:val="Hyperlink"/>
            <w:rFonts w:ascii="Book Antiqua" w:hAnsi="Book Antiqua"/>
            <w:bCs/>
            <w:color w:val="auto"/>
            <w:highlight w:val="white"/>
            <w:u w:val="none"/>
          </w:rPr>
          <w:t>http://creativecommons.org/licenses/by-nc/4.0/</w:t>
        </w:r>
      </w:hyperlink>
      <w:bookmarkEnd w:id="16"/>
      <w:bookmarkEnd w:id="17"/>
      <w:bookmarkEnd w:id="18"/>
      <w:bookmarkEnd w:id="19"/>
    </w:p>
    <w:p w:rsidR="007A29CE" w:rsidRPr="008B56D9" w:rsidRDefault="007A29CE" w:rsidP="007A29CE">
      <w:pPr>
        <w:snapToGrid w:val="0"/>
        <w:spacing w:line="360" w:lineRule="auto"/>
        <w:jc w:val="both"/>
        <w:rPr>
          <w:rStyle w:val="indent1"/>
          <w:rFonts w:ascii="Book Antiqua" w:eastAsia="SimSun" w:hAnsi="Book Antiqua" w:cs="Arial"/>
          <w:lang w:eastAsia="zh-CN"/>
        </w:rPr>
      </w:pPr>
    </w:p>
    <w:p w:rsidR="007A29CE" w:rsidRPr="008B56D9" w:rsidRDefault="007A29CE" w:rsidP="007A29CE">
      <w:pPr>
        <w:tabs>
          <w:tab w:val="left" w:pos="975"/>
        </w:tabs>
        <w:snapToGrid w:val="0"/>
        <w:spacing w:line="360" w:lineRule="auto"/>
        <w:jc w:val="both"/>
        <w:rPr>
          <w:rFonts w:ascii="Book Antiqua" w:eastAsia="SimSun" w:hAnsi="Book Antiqua" w:cs="Arial"/>
          <w:iCs/>
          <w:lang w:eastAsia="zh-CN"/>
        </w:rPr>
      </w:pPr>
      <w:bookmarkStart w:id="20" w:name="OLE_LINK294"/>
      <w:bookmarkStart w:id="21" w:name="OLE_LINK295"/>
      <w:r w:rsidRPr="000F5FBD">
        <w:rPr>
          <w:rFonts w:ascii="Book Antiqua" w:hAnsi="Book Antiqua"/>
          <w:b/>
          <w:bCs/>
          <w:highlight w:val="white"/>
          <w:lang w:eastAsia="zh-CN"/>
        </w:rPr>
        <w:t>Correspondence to:</w:t>
      </w:r>
      <w:bookmarkEnd w:id="20"/>
      <w:bookmarkEnd w:id="21"/>
      <w:r w:rsidR="000F5FBD">
        <w:rPr>
          <w:rFonts w:ascii="Book Antiqua" w:eastAsia="SimSun" w:hAnsi="Book Antiqua" w:cs="Arial" w:hint="eastAsia"/>
          <w:b/>
          <w:iCs/>
          <w:lang w:eastAsia="zh-CN"/>
        </w:rPr>
        <w:t xml:space="preserve"> </w:t>
      </w:r>
      <w:r w:rsidR="00721BB7">
        <w:rPr>
          <w:rFonts w:ascii="Book Antiqua" w:eastAsia="SimSun" w:hAnsi="Book Antiqua" w:cs="Arial" w:hint="eastAsia"/>
          <w:b/>
          <w:iCs/>
          <w:lang w:eastAsia="zh-CN"/>
        </w:rPr>
        <w:t xml:space="preserve">Dr. </w:t>
      </w:r>
      <w:r w:rsidR="00022FE9" w:rsidRPr="00721BB7">
        <w:rPr>
          <w:rFonts w:ascii="Book Antiqua" w:hAnsi="Book Antiqua" w:cs="Arial"/>
          <w:b/>
          <w:iCs/>
        </w:rPr>
        <w:t>Ana Mar</w:t>
      </w:r>
      <w:r w:rsidR="00A102DA" w:rsidRPr="00721BB7">
        <w:rPr>
          <w:rFonts w:ascii="Book Antiqua" w:hAnsi="Book Antiqua" w:cs="Arial"/>
          <w:b/>
          <w:iCs/>
        </w:rPr>
        <w:t>i</w:t>
      </w:r>
      <w:r w:rsidR="00A82F17" w:rsidRPr="00721BB7">
        <w:rPr>
          <w:rFonts w:ascii="Book Antiqua" w:hAnsi="Book Antiqua" w:cs="Arial"/>
          <w:b/>
          <w:iCs/>
        </w:rPr>
        <w:t>a Rivas-Estilla</w:t>
      </w:r>
      <w:r w:rsidR="00A82F17" w:rsidRPr="008B56D9">
        <w:rPr>
          <w:rFonts w:ascii="Book Antiqua" w:hAnsi="Book Antiqua" w:cs="Arial"/>
          <w:iCs/>
        </w:rPr>
        <w:t>,</w:t>
      </w:r>
      <w:r w:rsidR="00721BB7">
        <w:rPr>
          <w:rFonts w:ascii="Book Antiqua" w:eastAsia="SimSun" w:hAnsi="Book Antiqua" w:cs="Arial" w:hint="eastAsia"/>
          <w:iCs/>
          <w:lang w:eastAsia="zh-CN"/>
        </w:rPr>
        <w:t xml:space="preserve"> </w:t>
      </w:r>
      <w:r w:rsidR="00A82F17" w:rsidRPr="008B56D9">
        <w:rPr>
          <w:rFonts w:ascii="Book Antiqua" w:hAnsi="Book Antiqua" w:cs="Arial"/>
          <w:iCs/>
        </w:rPr>
        <w:t>Department of Biochemistry and Molecular Medicine, School of Medicine, Au</w:t>
      </w:r>
      <w:r w:rsidR="00022FE9" w:rsidRPr="008B56D9">
        <w:rPr>
          <w:rFonts w:ascii="Book Antiqua" w:hAnsi="Book Antiqua" w:cs="Arial"/>
          <w:iCs/>
        </w:rPr>
        <w:t>tonomous University of Nuevo Leo</w:t>
      </w:r>
      <w:r w:rsidR="00A82F17" w:rsidRPr="008B56D9">
        <w:rPr>
          <w:rFonts w:ascii="Book Antiqua" w:hAnsi="Book Antiqua" w:cs="Arial"/>
          <w:iCs/>
        </w:rPr>
        <w:t>n, Francisco I. Madero y Ave. Gonzalitos s/n Col. Mi</w:t>
      </w:r>
      <w:r w:rsidR="00022FE9" w:rsidRPr="008B56D9">
        <w:rPr>
          <w:rFonts w:ascii="Book Antiqua" w:hAnsi="Book Antiqua" w:cs="Arial"/>
          <w:iCs/>
        </w:rPr>
        <w:t>tras Centro Monterrey, Nuevo Leon</w:t>
      </w:r>
      <w:r w:rsidR="008B56D9" w:rsidRPr="008B56D9">
        <w:rPr>
          <w:rFonts w:ascii="Book Antiqua" w:eastAsia="SimSun" w:hAnsi="Book Antiqua" w:cs="Arial" w:hint="eastAsia"/>
          <w:iCs/>
          <w:lang w:eastAsia="zh-CN"/>
        </w:rPr>
        <w:t xml:space="preserve"> </w:t>
      </w:r>
      <w:r w:rsidR="00022FE9" w:rsidRPr="008B56D9">
        <w:rPr>
          <w:rFonts w:ascii="Book Antiqua" w:hAnsi="Book Antiqua" w:cs="Arial"/>
          <w:iCs/>
        </w:rPr>
        <w:t>64460,</w:t>
      </w:r>
      <w:r w:rsidR="008B56D9" w:rsidRPr="008B56D9">
        <w:rPr>
          <w:rFonts w:ascii="Book Antiqua" w:eastAsia="SimSun" w:hAnsi="Book Antiqua" w:cs="Arial" w:hint="eastAsia"/>
          <w:iCs/>
          <w:lang w:eastAsia="zh-CN"/>
        </w:rPr>
        <w:t xml:space="preserve"> </w:t>
      </w:r>
      <w:r w:rsidR="00022FE9" w:rsidRPr="008B56D9">
        <w:rPr>
          <w:rFonts w:ascii="Book Antiqua" w:hAnsi="Book Antiqua" w:cs="Arial"/>
          <w:iCs/>
        </w:rPr>
        <w:t>Me</w:t>
      </w:r>
      <w:r w:rsidR="00A82F17" w:rsidRPr="008B56D9">
        <w:rPr>
          <w:rFonts w:ascii="Book Antiqua" w:hAnsi="Book Antiqua" w:cs="Arial"/>
          <w:iCs/>
        </w:rPr>
        <w:t>xico.</w:t>
      </w:r>
      <w:r w:rsidR="000F5FBD">
        <w:rPr>
          <w:rFonts w:ascii="Book Antiqua" w:eastAsia="SimSun" w:hAnsi="Book Antiqua" w:cs="Arial" w:hint="eastAsia"/>
          <w:iCs/>
          <w:lang w:eastAsia="zh-CN"/>
        </w:rPr>
        <w:t xml:space="preserve"> </w:t>
      </w:r>
      <w:r w:rsidRPr="008B56D9">
        <w:rPr>
          <w:rFonts w:ascii="Book Antiqua" w:hAnsi="Book Antiqua" w:cs="Arial"/>
          <w:iCs/>
        </w:rPr>
        <w:t>amrivas1@yahoo.ca</w:t>
      </w:r>
    </w:p>
    <w:p w:rsidR="000F5FBD" w:rsidRDefault="000F5FBD" w:rsidP="007A29CE">
      <w:pPr>
        <w:tabs>
          <w:tab w:val="left" w:pos="975"/>
        </w:tabs>
        <w:snapToGrid w:val="0"/>
        <w:spacing w:line="360" w:lineRule="auto"/>
        <w:jc w:val="both"/>
        <w:rPr>
          <w:rFonts w:ascii="Book Antiqua" w:eastAsia="SimSun" w:hAnsi="Book Antiqua" w:cs="Arial"/>
          <w:iCs/>
          <w:lang w:eastAsia="zh-CN"/>
        </w:rPr>
      </w:pPr>
      <w:r w:rsidRPr="00721BB7">
        <w:rPr>
          <w:rFonts w:ascii="Book Antiqua" w:hAnsi="Book Antiqua" w:hint="eastAsia"/>
          <w:b/>
        </w:rPr>
        <w:lastRenderedPageBreak/>
        <w:t>Telephone:</w:t>
      </w:r>
      <w:r w:rsidR="00721BB7">
        <w:rPr>
          <w:rStyle w:val="indent1"/>
          <w:rFonts w:ascii="Book Antiqua" w:eastAsia="SimSun" w:hAnsi="Book Antiqua" w:cs="Arial" w:hint="eastAsia"/>
          <w:lang w:eastAsia="zh-CN"/>
        </w:rPr>
        <w:t xml:space="preserve"> </w:t>
      </w:r>
      <w:r>
        <w:rPr>
          <w:rFonts w:ascii="Book Antiqua" w:hAnsi="Book Antiqua" w:cs="Arial"/>
          <w:iCs/>
        </w:rPr>
        <w:t>+52</w:t>
      </w:r>
      <w:r>
        <w:rPr>
          <w:rFonts w:ascii="Book Antiqua" w:eastAsia="SimSun" w:hAnsi="Book Antiqua" w:cs="Arial" w:hint="eastAsia"/>
          <w:iCs/>
          <w:lang w:eastAsia="zh-CN"/>
        </w:rPr>
        <w:t>-</w:t>
      </w:r>
      <w:r w:rsidR="00A82F17" w:rsidRPr="008B56D9">
        <w:rPr>
          <w:rFonts w:ascii="Book Antiqua" w:hAnsi="Book Antiqua" w:cs="Arial"/>
          <w:iCs/>
        </w:rPr>
        <w:t xml:space="preserve"> 81</w:t>
      </w:r>
      <w:r>
        <w:rPr>
          <w:rFonts w:ascii="Book Antiqua" w:eastAsia="SimSun" w:hAnsi="Book Antiqua" w:cs="Arial" w:hint="eastAsia"/>
          <w:iCs/>
          <w:lang w:eastAsia="zh-CN"/>
        </w:rPr>
        <w:t>-</w:t>
      </w:r>
      <w:r>
        <w:rPr>
          <w:rFonts w:ascii="Book Antiqua" w:hAnsi="Book Antiqua" w:cs="Arial"/>
          <w:iCs/>
        </w:rPr>
        <w:t>8333</w:t>
      </w:r>
      <w:r w:rsidR="00A82F17" w:rsidRPr="008B56D9">
        <w:rPr>
          <w:rFonts w:ascii="Book Antiqua" w:hAnsi="Book Antiqua" w:cs="Arial"/>
          <w:iCs/>
        </w:rPr>
        <w:t>7747</w:t>
      </w:r>
    </w:p>
    <w:p w:rsidR="00721BB7" w:rsidRDefault="00721BB7" w:rsidP="007A29CE">
      <w:pPr>
        <w:tabs>
          <w:tab w:val="left" w:pos="975"/>
        </w:tabs>
        <w:snapToGrid w:val="0"/>
        <w:spacing w:line="360" w:lineRule="auto"/>
        <w:jc w:val="both"/>
        <w:rPr>
          <w:rFonts w:ascii="Book Antiqua" w:eastAsia="SimSun" w:hAnsi="Book Antiqua" w:cs="Arial"/>
          <w:iCs/>
          <w:lang w:eastAsia="zh-CN"/>
        </w:rPr>
      </w:pPr>
    </w:p>
    <w:p w:rsidR="00721BB7" w:rsidRPr="00721BB7" w:rsidRDefault="00721BB7" w:rsidP="00721BB7">
      <w:pPr>
        <w:spacing w:line="360" w:lineRule="auto"/>
        <w:contextualSpacing/>
        <w:rPr>
          <w:rFonts w:ascii="Book Antiqua" w:eastAsia="SimSun" w:hAnsi="Book Antiqua"/>
          <w:b/>
          <w:lang w:eastAsia="zh-CN"/>
        </w:rPr>
      </w:pPr>
      <w:r w:rsidRPr="00596D3F">
        <w:rPr>
          <w:rFonts w:ascii="Book Antiqua" w:hAnsi="Book Antiqua"/>
          <w:b/>
        </w:rPr>
        <w:t>Received:</w:t>
      </w:r>
      <w:r>
        <w:rPr>
          <w:rFonts w:ascii="Book Antiqua" w:hAnsi="Book Antiqua" w:hint="eastAsia"/>
          <w:b/>
        </w:rPr>
        <w:t xml:space="preserve"> </w:t>
      </w:r>
      <w:r w:rsidRPr="00721BB7">
        <w:rPr>
          <w:rFonts w:ascii="Book Antiqua" w:eastAsia="SimSun" w:hAnsi="Book Antiqua" w:hint="eastAsia"/>
          <w:lang w:eastAsia="zh-CN"/>
        </w:rPr>
        <w:t>December 26, 2015</w:t>
      </w:r>
    </w:p>
    <w:p w:rsidR="00721BB7" w:rsidRPr="00596D3F" w:rsidRDefault="00721BB7" w:rsidP="00721BB7">
      <w:pPr>
        <w:spacing w:line="360" w:lineRule="auto"/>
        <w:contextualSpacing/>
        <w:rPr>
          <w:rFonts w:ascii="Book Antiqua" w:hAnsi="Book Antiqua"/>
          <w:b/>
        </w:rPr>
      </w:pPr>
      <w:r w:rsidRPr="00596D3F">
        <w:rPr>
          <w:rFonts w:ascii="Book Antiqua" w:hAnsi="Book Antiqua"/>
          <w:b/>
        </w:rPr>
        <w:t>Peer-review started:</w:t>
      </w:r>
      <w:r>
        <w:rPr>
          <w:rFonts w:ascii="Book Antiqua" w:hAnsi="Book Antiqua" w:hint="eastAsia"/>
          <w:b/>
        </w:rPr>
        <w:t xml:space="preserve"> </w:t>
      </w:r>
      <w:r w:rsidRPr="00721BB7">
        <w:rPr>
          <w:rFonts w:ascii="Book Antiqua" w:eastAsia="SimSun" w:hAnsi="Book Antiqua" w:hint="eastAsia"/>
          <w:lang w:eastAsia="zh-CN"/>
        </w:rPr>
        <w:t>December 2</w:t>
      </w:r>
      <w:r>
        <w:rPr>
          <w:rFonts w:ascii="Book Antiqua" w:eastAsia="SimSun" w:hAnsi="Book Antiqua" w:hint="eastAsia"/>
          <w:lang w:eastAsia="zh-CN"/>
        </w:rPr>
        <w:t>8</w:t>
      </w:r>
      <w:r w:rsidRPr="00721BB7">
        <w:rPr>
          <w:rFonts w:ascii="Book Antiqua" w:eastAsia="SimSun" w:hAnsi="Book Antiqua" w:hint="eastAsia"/>
          <w:lang w:eastAsia="zh-CN"/>
        </w:rPr>
        <w:t>, 2015</w:t>
      </w:r>
    </w:p>
    <w:p w:rsidR="00721BB7" w:rsidRPr="00721BB7" w:rsidRDefault="00721BB7" w:rsidP="00721BB7">
      <w:pPr>
        <w:spacing w:line="360" w:lineRule="auto"/>
        <w:contextualSpacing/>
        <w:rPr>
          <w:rFonts w:ascii="Book Antiqua" w:eastAsia="SimSun" w:hAnsi="Book Antiqua"/>
          <w:b/>
          <w:lang w:eastAsia="zh-CN"/>
        </w:rPr>
      </w:pPr>
      <w:r w:rsidRPr="00596D3F">
        <w:rPr>
          <w:rFonts w:ascii="Book Antiqua" w:hAnsi="Book Antiqua"/>
          <w:b/>
        </w:rPr>
        <w:t>First decision:</w:t>
      </w:r>
      <w:r>
        <w:rPr>
          <w:rFonts w:ascii="Book Antiqua" w:hAnsi="Book Antiqua" w:hint="eastAsia"/>
          <w:b/>
        </w:rPr>
        <w:t xml:space="preserve"> </w:t>
      </w:r>
      <w:r w:rsidRPr="00721BB7">
        <w:rPr>
          <w:rFonts w:ascii="Book Antiqua" w:eastAsia="SimSun" w:hAnsi="Book Antiqua" w:hint="eastAsia"/>
          <w:lang w:eastAsia="zh-CN"/>
        </w:rPr>
        <w:t>January 28, 2016</w:t>
      </w:r>
    </w:p>
    <w:p w:rsidR="00721BB7" w:rsidRPr="00596D3F" w:rsidRDefault="00721BB7" w:rsidP="00721BB7">
      <w:pPr>
        <w:spacing w:line="360" w:lineRule="auto"/>
        <w:contextualSpacing/>
        <w:rPr>
          <w:rFonts w:ascii="Book Antiqua" w:hAnsi="Book Antiqua"/>
          <w:b/>
        </w:rPr>
      </w:pPr>
      <w:r w:rsidRPr="00596D3F">
        <w:rPr>
          <w:rFonts w:ascii="Book Antiqua" w:hAnsi="Book Antiqua"/>
          <w:b/>
        </w:rPr>
        <w:t>Revised:</w:t>
      </w:r>
      <w:r>
        <w:rPr>
          <w:rFonts w:ascii="Book Antiqua" w:eastAsia="SimSun" w:hAnsi="Book Antiqua" w:hint="eastAsia"/>
          <w:b/>
          <w:lang w:eastAsia="zh-CN"/>
        </w:rPr>
        <w:t xml:space="preserve"> </w:t>
      </w:r>
      <w:r>
        <w:rPr>
          <w:rFonts w:ascii="Book Antiqua" w:eastAsia="SimSun" w:hAnsi="Book Antiqua" w:hint="eastAsia"/>
          <w:lang w:eastAsia="zh-CN"/>
        </w:rPr>
        <w:t>February 14</w:t>
      </w:r>
      <w:r w:rsidRPr="00721BB7">
        <w:rPr>
          <w:rFonts w:ascii="Book Antiqua" w:eastAsia="SimSun" w:hAnsi="Book Antiqua" w:hint="eastAsia"/>
          <w:lang w:eastAsia="zh-CN"/>
        </w:rPr>
        <w:t>,</w:t>
      </w:r>
      <w:r>
        <w:rPr>
          <w:rFonts w:ascii="Book Antiqua" w:eastAsia="SimSun" w:hAnsi="Book Antiqua" w:hint="eastAsia"/>
          <w:lang w:eastAsia="zh-CN"/>
        </w:rPr>
        <w:t xml:space="preserve"> </w:t>
      </w:r>
      <w:r w:rsidRPr="00721BB7">
        <w:rPr>
          <w:rFonts w:ascii="Book Antiqua" w:eastAsia="SimSun" w:hAnsi="Book Antiqua" w:hint="eastAsia"/>
          <w:lang w:eastAsia="zh-CN"/>
        </w:rPr>
        <w:t>2016</w:t>
      </w:r>
    </w:p>
    <w:p w:rsidR="00721BB7" w:rsidRPr="004E7B1C" w:rsidRDefault="00721BB7" w:rsidP="00721BB7">
      <w:pPr>
        <w:spacing w:line="360" w:lineRule="auto"/>
        <w:rPr>
          <w:rFonts w:ascii="Book Antiqua" w:hAnsi="Book Antiqua"/>
          <w:color w:val="000000"/>
          <w:sz w:val="28"/>
          <w:szCs w:val="28"/>
        </w:rPr>
      </w:pPr>
      <w:r w:rsidRPr="00596D3F">
        <w:rPr>
          <w:rFonts w:ascii="Book Antiqua" w:hAnsi="Book Antiqua"/>
          <w:b/>
        </w:rPr>
        <w:t>Accepted:</w:t>
      </w:r>
      <w:r w:rsidR="004E7B1C" w:rsidRPr="004E7B1C">
        <w:rPr>
          <w:rFonts w:ascii="Book Antiqua" w:hAnsi="Book Antiqua"/>
          <w:color w:val="000000"/>
          <w:sz w:val="28"/>
          <w:szCs w:val="28"/>
        </w:rPr>
        <w:t xml:space="preserve"> </w:t>
      </w:r>
      <w:r w:rsidR="004E7B1C">
        <w:rPr>
          <w:rFonts w:ascii="Book Antiqua" w:hAnsi="Book Antiqua"/>
          <w:color w:val="000000"/>
          <w:sz w:val="28"/>
          <w:szCs w:val="28"/>
        </w:rPr>
        <w:t>March 1, 2016</w:t>
      </w:r>
      <w:bookmarkStart w:id="22" w:name="_GoBack"/>
      <w:bookmarkEnd w:id="22"/>
    </w:p>
    <w:p w:rsidR="00721BB7" w:rsidRPr="00596D3F" w:rsidRDefault="00721BB7" w:rsidP="00721BB7">
      <w:pPr>
        <w:spacing w:line="360" w:lineRule="auto"/>
        <w:contextualSpacing/>
        <w:rPr>
          <w:rFonts w:ascii="Book Antiqua" w:hAnsi="Book Antiqua"/>
          <w:b/>
        </w:rPr>
      </w:pPr>
      <w:r w:rsidRPr="00596D3F">
        <w:rPr>
          <w:rFonts w:ascii="Book Antiqua" w:hAnsi="Book Antiqua"/>
          <w:b/>
        </w:rPr>
        <w:t>Article in press:</w:t>
      </w:r>
    </w:p>
    <w:p w:rsidR="00721BB7" w:rsidRDefault="00721BB7" w:rsidP="00721BB7">
      <w:pPr>
        <w:pStyle w:val="1"/>
        <w:rPr>
          <w:rFonts w:ascii="Book Antiqua" w:hAnsi="Book Antiqua"/>
          <w:b/>
          <w:color w:val="auto"/>
          <w:sz w:val="24"/>
          <w:szCs w:val="24"/>
          <w:lang w:eastAsia="zh-CN"/>
        </w:rPr>
      </w:pPr>
      <w:r w:rsidRPr="00596D3F">
        <w:rPr>
          <w:rFonts w:ascii="Book Antiqua" w:hAnsi="Book Antiqua"/>
          <w:b/>
          <w:color w:val="auto"/>
          <w:sz w:val="24"/>
          <w:szCs w:val="24"/>
        </w:rPr>
        <w:t>Published online</w:t>
      </w:r>
      <w:r w:rsidRPr="00596D3F">
        <w:rPr>
          <w:rFonts w:ascii="Book Antiqua" w:hAnsi="Book Antiqua" w:hint="eastAsia"/>
          <w:b/>
          <w:color w:val="auto"/>
          <w:sz w:val="24"/>
          <w:szCs w:val="24"/>
        </w:rPr>
        <w:t>:</w:t>
      </w:r>
    </w:p>
    <w:p w:rsidR="00721BB7" w:rsidRPr="00721BB7" w:rsidRDefault="00721BB7" w:rsidP="007A29CE">
      <w:pPr>
        <w:tabs>
          <w:tab w:val="left" w:pos="975"/>
        </w:tabs>
        <w:snapToGrid w:val="0"/>
        <w:spacing w:line="360" w:lineRule="auto"/>
        <w:jc w:val="both"/>
        <w:rPr>
          <w:rFonts w:ascii="Book Antiqua" w:eastAsia="SimSun" w:hAnsi="Book Antiqua" w:cs="Arial"/>
          <w:iCs/>
          <w:lang w:eastAsia="zh-CN"/>
        </w:rPr>
      </w:pPr>
    </w:p>
    <w:p w:rsidR="00A82F17" w:rsidRPr="008B56D9" w:rsidRDefault="00A82F17" w:rsidP="007A29CE">
      <w:pPr>
        <w:tabs>
          <w:tab w:val="left" w:pos="975"/>
        </w:tabs>
        <w:snapToGrid w:val="0"/>
        <w:spacing w:line="360" w:lineRule="auto"/>
        <w:jc w:val="both"/>
        <w:rPr>
          <w:rFonts w:ascii="Book Antiqua" w:hAnsi="Book Antiqua" w:cs="Arial"/>
          <w:iCs/>
        </w:rPr>
      </w:pPr>
      <w:r w:rsidRPr="008B56D9">
        <w:rPr>
          <w:rFonts w:ascii="Book Antiqua" w:hAnsi="Book Antiqua" w:cs="Arial"/>
          <w:b/>
        </w:rPr>
        <w:br w:type="page"/>
      </w:r>
    </w:p>
    <w:p w:rsidR="00A82F17" w:rsidRPr="008B56D9" w:rsidRDefault="00A82F17" w:rsidP="007A29CE">
      <w:pPr>
        <w:snapToGrid w:val="0"/>
        <w:spacing w:line="360" w:lineRule="auto"/>
        <w:jc w:val="both"/>
        <w:rPr>
          <w:rFonts w:ascii="Book Antiqua" w:hAnsi="Book Antiqua" w:cs="Arial"/>
          <w:b/>
        </w:rPr>
      </w:pPr>
      <w:r w:rsidRPr="008B56D9">
        <w:rPr>
          <w:rFonts w:ascii="Book Antiqua" w:hAnsi="Book Antiqua" w:cs="Arial"/>
          <w:b/>
        </w:rPr>
        <w:lastRenderedPageBreak/>
        <w:t>A</w:t>
      </w:r>
      <w:r w:rsidR="0066687A" w:rsidRPr="008B56D9">
        <w:rPr>
          <w:rFonts w:ascii="Book Antiqua" w:hAnsi="Book Antiqua" w:cs="Arial"/>
          <w:b/>
        </w:rPr>
        <w:t>bstract</w:t>
      </w:r>
    </w:p>
    <w:p w:rsidR="0066687A" w:rsidRPr="008B56D9" w:rsidRDefault="0066687A" w:rsidP="007A29CE">
      <w:pPr>
        <w:snapToGrid w:val="0"/>
        <w:spacing w:line="360" w:lineRule="auto"/>
        <w:jc w:val="both"/>
        <w:rPr>
          <w:rFonts w:ascii="Book Antiqua" w:eastAsia="SimSun" w:hAnsi="Book Antiqua" w:cs="Arial"/>
          <w:lang w:val="en-GB" w:eastAsia="zh-CN"/>
        </w:rPr>
      </w:pPr>
      <w:r w:rsidRPr="008B56D9">
        <w:rPr>
          <w:rFonts w:ascii="Book Antiqua" w:hAnsi="Book Antiqua"/>
          <w:b/>
        </w:rPr>
        <w:t>AIM:</w:t>
      </w:r>
      <w:r w:rsidRPr="008B56D9">
        <w:rPr>
          <w:rFonts w:ascii="Book Antiqua" w:eastAsia="SimSun" w:hAnsi="Book Antiqua"/>
          <w:b/>
          <w:lang w:eastAsia="zh-CN"/>
        </w:rPr>
        <w:t xml:space="preserve"> </w:t>
      </w:r>
      <w:r w:rsidR="00CC1A13" w:rsidRPr="008B56D9">
        <w:rPr>
          <w:rFonts w:ascii="Book Antiqua" w:eastAsia="SimSun" w:hAnsi="Book Antiqua"/>
          <w:lang w:eastAsia="zh-CN"/>
        </w:rPr>
        <w:t>T</w:t>
      </w:r>
      <w:r w:rsidR="00210D9C" w:rsidRPr="008B56D9">
        <w:rPr>
          <w:rFonts w:ascii="Book Antiqua" w:eastAsia="SimSun" w:hAnsi="Book Antiqua"/>
          <w:lang w:eastAsia="zh-CN"/>
        </w:rPr>
        <w:t xml:space="preserve">o elucidate the mechanism(s) by which </w:t>
      </w:r>
      <w:r w:rsidR="00654E68" w:rsidRPr="008B56D9">
        <w:rPr>
          <w:rFonts w:ascii="Book Antiqua" w:eastAsia="SimSun" w:hAnsi="Book Antiqua"/>
          <w:lang w:eastAsia="zh-CN"/>
        </w:rPr>
        <w:t>S-adenosyl-L-methionine</w:t>
      </w:r>
      <w:r w:rsidR="00CC1A13" w:rsidRPr="008B56D9">
        <w:rPr>
          <w:rFonts w:ascii="Book Antiqua" w:eastAsia="SimSun" w:hAnsi="Book Antiqua"/>
          <w:lang w:eastAsia="zh-CN"/>
        </w:rPr>
        <w:t xml:space="preserve"> (SAM)</w:t>
      </w:r>
      <w:r w:rsidR="00A82F17" w:rsidRPr="008B56D9">
        <w:rPr>
          <w:rStyle w:val="hps"/>
          <w:rFonts w:ascii="Book Antiqua" w:hAnsi="Book Antiqua" w:cs="Arial"/>
          <w:lang w:val="en-GB"/>
        </w:rPr>
        <w:t xml:space="preserve"> decreases </w:t>
      </w:r>
      <w:r w:rsidR="008B56D9" w:rsidRPr="008B56D9">
        <w:rPr>
          <w:rStyle w:val="hps"/>
          <w:rFonts w:ascii="Book Antiqua" w:hAnsi="Book Antiqua" w:cs="Arial"/>
          <w:lang w:val="en-GB"/>
        </w:rPr>
        <w:t>h</w:t>
      </w:r>
      <w:r w:rsidR="00210D9C" w:rsidRPr="008B56D9">
        <w:rPr>
          <w:rStyle w:val="hps"/>
          <w:rFonts w:ascii="Book Antiqua" w:hAnsi="Book Antiqua" w:cs="Arial"/>
          <w:lang w:val="en-GB"/>
        </w:rPr>
        <w:t xml:space="preserve">epatitis </w:t>
      </w:r>
      <w:r w:rsidR="00A82F17" w:rsidRPr="008B56D9">
        <w:rPr>
          <w:rStyle w:val="hps"/>
          <w:rFonts w:ascii="Book Antiqua" w:hAnsi="Book Antiqua" w:cs="Arial"/>
          <w:lang w:val="en-GB"/>
        </w:rPr>
        <w:t>C</w:t>
      </w:r>
      <w:r w:rsidR="00210D9C" w:rsidRPr="008B56D9">
        <w:rPr>
          <w:rStyle w:val="hps"/>
          <w:rFonts w:ascii="Book Antiqua" w:hAnsi="Book Antiqua" w:cs="Arial"/>
          <w:lang w:val="en-GB"/>
        </w:rPr>
        <w:t xml:space="preserve"> virus</w:t>
      </w:r>
      <w:r w:rsidR="00CC1A13" w:rsidRPr="008B56D9">
        <w:rPr>
          <w:rStyle w:val="hps"/>
          <w:rFonts w:ascii="Book Antiqua" w:hAnsi="Book Antiqua" w:cs="Arial"/>
          <w:lang w:val="en-GB"/>
        </w:rPr>
        <w:t xml:space="preserve"> (HCV)</w:t>
      </w:r>
      <w:r w:rsidR="003F2826" w:rsidRPr="008B56D9">
        <w:rPr>
          <w:rStyle w:val="hps"/>
          <w:rFonts w:ascii="Book Antiqua" w:hAnsi="Book Antiqua" w:cs="Arial"/>
          <w:lang w:val="en-GB"/>
        </w:rPr>
        <w:t xml:space="preserve"> </w:t>
      </w:r>
      <w:r w:rsidR="00A82F17" w:rsidRPr="008B56D9">
        <w:rPr>
          <w:rStyle w:val="hps"/>
          <w:rFonts w:ascii="Book Antiqua" w:hAnsi="Book Antiqua" w:cs="Arial"/>
          <w:lang w:val="en-GB"/>
        </w:rPr>
        <w:t>expression</w:t>
      </w:r>
      <w:r w:rsidR="00A82F17" w:rsidRPr="008B56D9">
        <w:rPr>
          <w:rFonts w:ascii="Book Antiqua" w:hAnsi="Book Antiqua" w:cs="Arial"/>
          <w:lang w:val="en-GB"/>
        </w:rPr>
        <w:t>.</w:t>
      </w:r>
    </w:p>
    <w:p w:rsidR="0066687A" w:rsidRPr="008B56D9" w:rsidRDefault="0066687A" w:rsidP="007A29CE">
      <w:pPr>
        <w:snapToGrid w:val="0"/>
        <w:spacing w:line="360" w:lineRule="auto"/>
        <w:jc w:val="both"/>
        <w:rPr>
          <w:rFonts w:ascii="Book Antiqua" w:eastAsia="SimSun" w:hAnsi="Book Antiqua" w:cs="Arial"/>
          <w:lang w:val="en-GB" w:eastAsia="zh-CN"/>
        </w:rPr>
      </w:pPr>
    </w:p>
    <w:p w:rsidR="0066687A" w:rsidRPr="008B56D9" w:rsidRDefault="00A82F17" w:rsidP="007A29CE">
      <w:pPr>
        <w:snapToGrid w:val="0"/>
        <w:spacing w:line="360" w:lineRule="auto"/>
        <w:jc w:val="both"/>
        <w:rPr>
          <w:rFonts w:ascii="Book Antiqua" w:hAnsi="Book Antiqua" w:cs="Arial"/>
        </w:rPr>
      </w:pPr>
      <w:r w:rsidRPr="008B56D9">
        <w:rPr>
          <w:rFonts w:ascii="Book Antiqua" w:hAnsi="Book Antiqua" w:cs="Arial"/>
          <w:b/>
          <w:caps/>
        </w:rPr>
        <w:t>Methods</w:t>
      </w:r>
      <w:r w:rsidRPr="008B56D9">
        <w:rPr>
          <w:rFonts w:ascii="Book Antiqua" w:hAnsi="Book Antiqua" w:cs="Arial"/>
          <w:caps/>
        </w:rPr>
        <w:t>:</w:t>
      </w:r>
      <w:r w:rsidR="00633E37" w:rsidRPr="008B56D9">
        <w:rPr>
          <w:rFonts w:ascii="Book Antiqua" w:hAnsi="Book Antiqua" w:cs="Arial"/>
        </w:rPr>
        <w:t xml:space="preserve"> We examined the effects of SAM on viral expression using an </w:t>
      </w:r>
      <w:r w:rsidR="00CC1A13" w:rsidRPr="008B56D9">
        <w:rPr>
          <w:rFonts w:ascii="Book Antiqua" w:hAnsi="Book Antiqua" w:cs="Arial"/>
        </w:rPr>
        <w:t>HCV</w:t>
      </w:r>
      <w:r w:rsidR="00633E37" w:rsidRPr="008B56D9">
        <w:rPr>
          <w:rFonts w:ascii="Book Antiqua" w:hAnsi="Book Antiqua" w:cs="Arial"/>
        </w:rPr>
        <w:t xml:space="preserve"> subgenomic replicon cell culture system. </w:t>
      </w:r>
      <w:r w:rsidRPr="008B56D9">
        <w:rPr>
          <w:rFonts w:ascii="Book Antiqua" w:hAnsi="Book Antiqua" w:cs="Arial"/>
        </w:rPr>
        <w:t>Huh7 HCV-replicon cells</w:t>
      </w:r>
      <w:r w:rsidR="00633E37" w:rsidRPr="008B56D9">
        <w:rPr>
          <w:rFonts w:ascii="Book Antiqua" w:hAnsi="Book Antiqua" w:cs="Arial"/>
        </w:rPr>
        <w:t xml:space="preserve"> were treated with 1</w:t>
      </w:r>
      <w:r w:rsidR="000F5FBD">
        <w:rPr>
          <w:rFonts w:ascii="Book Antiqua" w:eastAsia="SimSun" w:hAnsi="Book Antiqua" w:cs="Arial" w:hint="eastAsia"/>
          <w:lang w:eastAsia="zh-CN"/>
        </w:rPr>
        <w:t xml:space="preserve"> </w:t>
      </w:r>
      <w:r w:rsidR="00633E37" w:rsidRPr="008B56D9">
        <w:rPr>
          <w:rFonts w:ascii="Book Antiqua" w:hAnsi="Book Antiqua" w:cs="Arial"/>
        </w:rPr>
        <w:t>m</w:t>
      </w:r>
      <w:r w:rsidR="000F5FBD">
        <w:rPr>
          <w:rFonts w:ascii="Book Antiqua" w:eastAsia="SimSun" w:hAnsi="Book Antiqua" w:cs="Arial" w:hint="eastAsia"/>
          <w:lang w:eastAsia="zh-CN"/>
        </w:rPr>
        <w:t>mol/L</w:t>
      </w:r>
      <w:r w:rsidR="00633E37" w:rsidRPr="008B56D9">
        <w:rPr>
          <w:rFonts w:ascii="Book Antiqua" w:hAnsi="Book Antiqua" w:cs="Arial"/>
        </w:rPr>
        <w:t xml:space="preserve"> SAM for different times</w:t>
      </w:r>
      <w:r w:rsidR="00875801" w:rsidRPr="008B56D9">
        <w:rPr>
          <w:rFonts w:ascii="Book Antiqua" w:hAnsi="Book Antiqua" w:cs="Arial"/>
        </w:rPr>
        <w:t xml:space="preserve"> (24-72</w:t>
      </w:r>
      <w:r w:rsidR="000F5FBD">
        <w:rPr>
          <w:rFonts w:ascii="Book Antiqua" w:eastAsia="SimSun" w:hAnsi="Book Antiqua" w:cs="Arial" w:hint="eastAsia"/>
          <w:lang w:eastAsia="zh-CN"/>
        </w:rPr>
        <w:t xml:space="preserve"> </w:t>
      </w:r>
      <w:r w:rsidR="00875801" w:rsidRPr="008B56D9">
        <w:rPr>
          <w:rFonts w:ascii="Book Antiqua" w:hAnsi="Book Antiqua" w:cs="Arial"/>
        </w:rPr>
        <w:t>h)</w:t>
      </w:r>
      <w:r w:rsidR="000362BE" w:rsidRPr="008B56D9">
        <w:rPr>
          <w:rFonts w:ascii="Book Antiqua" w:hAnsi="Book Antiqua" w:cs="Arial"/>
        </w:rPr>
        <w:t>,</w:t>
      </w:r>
      <w:r w:rsidR="00633E37" w:rsidRPr="008B56D9">
        <w:rPr>
          <w:rFonts w:ascii="Book Antiqua" w:hAnsi="Book Antiqua" w:cs="Arial"/>
        </w:rPr>
        <w:t xml:space="preserve"> then total RNA and protein</w:t>
      </w:r>
      <w:r w:rsidR="00875801" w:rsidRPr="008B56D9">
        <w:rPr>
          <w:rFonts w:ascii="Book Antiqua" w:hAnsi="Book Antiqua" w:cs="Arial"/>
        </w:rPr>
        <w:t>s</w:t>
      </w:r>
      <w:r w:rsidR="009170F9" w:rsidRPr="008B56D9">
        <w:rPr>
          <w:rFonts w:ascii="Book Antiqua" w:hAnsi="Book Antiqua" w:cs="Arial"/>
        </w:rPr>
        <w:t xml:space="preserve"> were isolated</w:t>
      </w:r>
      <w:r w:rsidR="00633E37" w:rsidRPr="008B56D9">
        <w:rPr>
          <w:rFonts w:ascii="Book Antiqua" w:hAnsi="Book Antiqua" w:cs="Arial"/>
        </w:rPr>
        <w:t xml:space="preserve">. cDNA was synthesized and real time-PCR was </w:t>
      </w:r>
      <w:r w:rsidR="009170F9" w:rsidRPr="008B56D9">
        <w:rPr>
          <w:rFonts w:ascii="Book Antiqua" w:hAnsi="Book Antiqua" w:cs="Arial"/>
        </w:rPr>
        <w:t>achieved</w:t>
      </w:r>
      <w:r w:rsidR="00633E37" w:rsidRPr="008B56D9">
        <w:rPr>
          <w:rFonts w:ascii="Book Antiqua" w:hAnsi="Book Antiqua" w:cs="Arial"/>
        </w:rPr>
        <w:t xml:space="preserve"> to quantify HCV-RNA,</w:t>
      </w:r>
      <w:r w:rsidR="00875801" w:rsidRPr="008B56D9">
        <w:rPr>
          <w:rFonts w:ascii="Book Antiqua" w:hAnsi="Book Antiqua" w:cs="Arial"/>
        </w:rPr>
        <w:t xml:space="preserve"> </w:t>
      </w:r>
      <w:r w:rsidR="00FF737D" w:rsidRPr="008B56D9">
        <w:rPr>
          <w:rFonts w:ascii="Book Antiqua" w:hAnsi="Book Antiqua" w:cs="Arial"/>
        </w:rPr>
        <w:t>superoxide dismutase 1 and 2 (</w:t>
      </w:r>
      <w:r w:rsidR="00633E37" w:rsidRPr="008B56D9">
        <w:rPr>
          <w:rFonts w:ascii="Book Antiqua" w:hAnsi="Book Antiqua" w:cs="Arial"/>
        </w:rPr>
        <w:t>SOD</w:t>
      </w:r>
      <w:r w:rsidR="00FE068E" w:rsidRPr="008B56D9">
        <w:rPr>
          <w:rFonts w:ascii="Book Antiqua" w:hAnsi="Book Antiqua" w:cs="Arial"/>
        </w:rPr>
        <w:t>-</w:t>
      </w:r>
      <w:r w:rsidR="00633E37" w:rsidRPr="008B56D9">
        <w:rPr>
          <w:rFonts w:ascii="Book Antiqua" w:hAnsi="Book Antiqua" w:cs="Arial"/>
        </w:rPr>
        <w:t>1, SOD</w:t>
      </w:r>
      <w:r w:rsidR="00FE068E" w:rsidRPr="008B56D9">
        <w:rPr>
          <w:rFonts w:ascii="Book Antiqua" w:hAnsi="Book Antiqua" w:cs="Arial"/>
        </w:rPr>
        <w:t>-</w:t>
      </w:r>
      <w:r w:rsidR="00633E37" w:rsidRPr="008B56D9">
        <w:rPr>
          <w:rFonts w:ascii="Book Antiqua" w:hAnsi="Book Antiqua" w:cs="Arial"/>
        </w:rPr>
        <w:t>2</w:t>
      </w:r>
      <w:r w:rsidR="00FF737D" w:rsidRPr="008B56D9">
        <w:rPr>
          <w:rFonts w:ascii="Book Antiqua" w:hAnsi="Book Antiqua" w:cs="Arial"/>
        </w:rPr>
        <w:t>)</w:t>
      </w:r>
      <w:r w:rsidR="00633E37" w:rsidRPr="008B56D9">
        <w:rPr>
          <w:rFonts w:ascii="Book Antiqua" w:hAnsi="Book Antiqua" w:cs="Arial"/>
        </w:rPr>
        <w:t xml:space="preserve"> catalase, thioredoxin 1, </w:t>
      </w:r>
      <w:r w:rsidR="00FF737D" w:rsidRPr="008B56D9">
        <w:rPr>
          <w:rFonts w:ascii="Book Antiqua" w:hAnsi="Book Antiqua" w:cs="Arial"/>
        </w:rPr>
        <w:t>methionine</w:t>
      </w:r>
      <w:r w:rsidR="007811B4">
        <w:rPr>
          <w:rFonts w:ascii="Book Antiqua" w:eastAsia="SimSun" w:hAnsi="Book Antiqua" w:cs="Arial" w:hint="eastAsia"/>
          <w:lang w:eastAsia="zh-CN"/>
        </w:rPr>
        <w:t xml:space="preserve"> </w:t>
      </w:r>
      <w:r w:rsidR="007811B4">
        <w:rPr>
          <w:rFonts w:ascii="Book Antiqua" w:hAnsi="Book Antiqua" w:cs="Arial"/>
        </w:rPr>
        <w:t>adenosyl</w:t>
      </w:r>
      <w:r w:rsidR="00FF737D" w:rsidRPr="008B56D9">
        <w:rPr>
          <w:rFonts w:ascii="Book Antiqua" w:hAnsi="Book Antiqua" w:cs="Arial"/>
        </w:rPr>
        <w:t>transferase 1 A and 2A (</w:t>
      </w:r>
      <w:r w:rsidR="00633E37" w:rsidRPr="008B56D9">
        <w:rPr>
          <w:rFonts w:ascii="Book Antiqua" w:hAnsi="Book Antiqua" w:cs="Arial"/>
        </w:rPr>
        <w:t>MAT1A</w:t>
      </w:r>
      <w:r w:rsidR="00FF737D" w:rsidRPr="008B56D9">
        <w:rPr>
          <w:rFonts w:ascii="Book Antiqua" w:hAnsi="Book Antiqua" w:cs="Arial"/>
        </w:rPr>
        <w:t>,</w:t>
      </w:r>
      <w:r w:rsidR="00633E37" w:rsidRPr="008B56D9">
        <w:rPr>
          <w:rFonts w:ascii="Book Antiqua" w:hAnsi="Book Antiqua" w:cs="Arial"/>
        </w:rPr>
        <w:t xml:space="preserve"> MAT2A</w:t>
      </w:r>
      <w:r w:rsidR="00FF737D" w:rsidRPr="008B56D9">
        <w:rPr>
          <w:rFonts w:ascii="Book Antiqua" w:hAnsi="Book Antiqua" w:cs="Arial"/>
        </w:rPr>
        <w:t>)</w:t>
      </w:r>
      <w:r w:rsidR="00633E37" w:rsidRPr="008B56D9">
        <w:rPr>
          <w:rFonts w:ascii="Book Antiqua" w:hAnsi="Book Antiqua" w:cs="Arial"/>
        </w:rPr>
        <w:t xml:space="preserve"> expression</w:t>
      </w:r>
      <w:r w:rsidR="00875801" w:rsidRPr="008B56D9">
        <w:rPr>
          <w:rFonts w:ascii="Book Antiqua" w:hAnsi="Book Antiqua" w:cs="Arial"/>
        </w:rPr>
        <w:t>,</w:t>
      </w:r>
      <w:r w:rsidR="00633E37" w:rsidRPr="008B56D9">
        <w:rPr>
          <w:rFonts w:ascii="Book Antiqua" w:hAnsi="Book Antiqua" w:cs="Arial"/>
        </w:rPr>
        <w:t xml:space="preserve"> and</w:t>
      </w:r>
      <w:r w:rsidR="00875801" w:rsidRPr="008B56D9">
        <w:rPr>
          <w:rFonts w:ascii="Book Antiqua" w:hAnsi="Book Antiqua" w:cs="Arial"/>
        </w:rPr>
        <w:t xml:space="preserve"> </w:t>
      </w:r>
      <w:r w:rsidR="00FF737D" w:rsidRPr="008B56D9">
        <w:rPr>
          <w:rFonts w:ascii="Book Antiqua" w:hAnsi="Book Antiqua" w:cs="Arial"/>
        </w:rPr>
        <w:t xml:space="preserve">GAPDH and </w:t>
      </w:r>
      <w:r w:rsidR="00633E37" w:rsidRPr="008B56D9">
        <w:rPr>
          <w:rFonts w:ascii="Book Antiqua" w:hAnsi="Book Antiqua" w:cs="Arial"/>
        </w:rPr>
        <w:t>RPS18 as endogenous gene</w:t>
      </w:r>
      <w:r w:rsidR="00FF737D" w:rsidRPr="008B56D9">
        <w:rPr>
          <w:rFonts w:ascii="Book Antiqua" w:hAnsi="Book Antiqua" w:cs="Arial"/>
        </w:rPr>
        <w:t>s</w:t>
      </w:r>
      <w:r w:rsidR="00633E37" w:rsidRPr="008B56D9">
        <w:rPr>
          <w:rFonts w:ascii="Book Antiqua" w:hAnsi="Book Antiqua" w:cs="Arial"/>
        </w:rPr>
        <w:t xml:space="preserve">. </w:t>
      </w:r>
      <w:r w:rsidR="004F3B75" w:rsidRPr="008B56D9">
        <w:rPr>
          <w:rFonts w:ascii="Book Antiqua" w:hAnsi="Book Antiqua" w:cs="Arial"/>
        </w:rPr>
        <w:t>Expression of c</w:t>
      </w:r>
      <w:r w:rsidR="00633E37" w:rsidRPr="008B56D9">
        <w:rPr>
          <w:rFonts w:ascii="Book Antiqua" w:hAnsi="Book Antiqua" w:cs="Arial"/>
        </w:rPr>
        <w:t xml:space="preserve">ellular </w:t>
      </w:r>
      <w:r w:rsidR="00875801" w:rsidRPr="008B56D9">
        <w:rPr>
          <w:rFonts w:ascii="Book Antiqua" w:hAnsi="Book Antiqua" w:cs="Arial"/>
        </w:rPr>
        <w:t xml:space="preserve">and viral protein </w:t>
      </w:r>
      <w:r w:rsidR="004F3B75" w:rsidRPr="008B56D9">
        <w:rPr>
          <w:rFonts w:ascii="Book Antiqua" w:hAnsi="Book Antiqua" w:cs="Arial"/>
        </w:rPr>
        <w:t>was</w:t>
      </w:r>
      <w:r w:rsidR="00633E37" w:rsidRPr="008B56D9">
        <w:rPr>
          <w:rFonts w:ascii="Book Antiqua" w:hAnsi="Book Antiqua" w:cs="Arial"/>
        </w:rPr>
        <w:t xml:space="preserve"> evaluated by western</w:t>
      </w:r>
      <w:r w:rsidR="004F3B75" w:rsidRPr="008B56D9">
        <w:rPr>
          <w:rFonts w:ascii="Book Antiqua" w:hAnsi="Book Antiqua" w:cs="Arial"/>
        </w:rPr>
        <w:t>-</w:t>
      </w:r>
      <w:r w:rsidR="00633E37" w:rsidRPr="008B56D9">
        <w:rPr>
          <w:rFonts w:ascii="Book Antiqua" w:hAnsi="Book Antiqua" w:cs="Arial"/>
        </w:rPr>
        <w:t>blot</w:t>
      </w:r>
      <w:r w:rsidR="004F3B75" w:rsidRPr="008B56D9">
        <w:rPr>
          <w:rFonts w:ascii="Book Antiqua" w:hAnsi="Book Antiqua" w:cs="Arial"/>
        </w:rPr>
        <w:t xml:space="preserve"> analysis</w:t>
      </w:r>
      <w:r w:rsidR="000F5FBD">
        <w:rPr>
          <w:rFonts w:ascii="Book Antiqua" w:hAnsi="Book Antiqua" w:cs="Arial"/>
        </w:rPr>
        <w:t xml:space="preserve"> using antibodies </w:t>
      </w:r>
      <w:r w:rsidR="000F5FBD" w:rsidRPr="000F5FBD">
        <w:rPr>
          <w:rFonts w:ascii="Book Antiqua" w:hAnsi="Book Antiqua" w:cs="Arial"/>
          <w:i/>
        </w:rPr>
        <w:t>vs</w:t>
      </w:r>
      <w:r w:rsidR="00875801" w:rsidRPr="000F5FBD">
        <w:rPr>
          <w:rFonts w:ascii="Book Antiqua" w:hAnsi="Book Antiqua" w:cs="Arial"/>
          <w:i/>
        </w:rPr>
        <w:t xml:space="preserve"> </w:t>
      </w:r>
      <w:r w:rsidR="00633E37" w:rsidRPr="008B56D9">
        <w:rPr>
          <w:rFonts w:ascii="Book Antiqua" w:hAnsi="Book Antiqua" w:cs="Arial"/>
        </w:rPr>
        <w:t>HCV-NS5A, SOD</w:t>
      </w:r>
      <w:r w:rsidR="004F3B75" w:rsidRPr="008B56D9">
        <w:rPr>
          <w:rFonts w:ascii="Book Antiqua" w:hAnsi="Book Antiqua" w:cs="Arial"/>
        </w:rPr>
        <w:t>-</w:t>
      </w:r>
      <w:r w:rsidR="00633E37" w:rsidRPr="008B56D9">
        <w:rPr>
          <w:rFonts w:ascii="Book Antiqua" w:hAnsi="Book Antiqua" w:cs="Arial"/>
        </w:rPr>
        <w:t>1, SOD</w:t>
      </w:r>
      <w:r w:rsidR="004F3B75" w:rsidRPr="008B56D9">
        <w:rPr>
          <w:rFonts w:ascii="Book Antiqua" w:hAnsi="Book Antiqua" w:cs="Arial"/>
        </w:rPr>
        <w:t>-</w:t>
      </w:r>
      <w:r w:rsidR="00633E37" w:rsidRPr="008B56D9">
        <w:rPr>
          <w:rFonts w:ascii="Book Antiqua" w:hAnsi="Book Antiqua" w:cs="Arial"/>
        </w:rPr>
        <w:t>2, catalase, thioredoxin-1, MAT1A, MAT2A</w:t>
      </w:r>
      <w:r w:rsidR="00875801" w:rsidRPr="008B56D9">
        <w:rPr>
          <w:rFonts w:ascii="Book Antiqua" w:hAnsi="Book Antiqua" w:cs="Arial"/>
        </w:rPr>
        <w:t>, GAPDH</w:t>
      </w:r>
      <w:r w:rsidR="00633E37" w:rsidRPr="008B56D9">
        <w:rPr>
          <w:rFonts w:ascii="Book Antiqua" w:hAnsi="Book Antiqua" w:cs="Arial"/>
        </w:rPr>
        <w:t xml:space="preserve"> and actin. </w:t>
      </w:r>
      <w:r w:rsidRPr="008B56D9">
        <w:rPr>
          <w:rFonts w:ascii="Book Antiqua" w:hAnsi="Book Antiqua" w:cs="Arial"/>
        </w:rPr>
        <w:t>Total glutathione level</w:t>
      </w:r>
      <w:r w:rsidR="00633E37" w:rsidRPr="008B56D9">
        <w:rPr>
          <w:rFonts w:ascii="Book Antiqua" w:hAnsi="Book Antiqua" w:cs="Arial"/>
        </w:rPr>
        <w:t>s were</w:t>
      </w:r>
      <w:r w:rsidRPr="008B56D9">
        <w:rPr>
          <w:rFonts w:ascii="Book Antiqua" w:hAnsi="Book Antiqua" w:cs="Arial"/>
        </w:rPr>
        <w:t xml:space="preserve"> </w:t>
      </w:r>
      <w:r w:rsidR="004F3B75" w:rsidRPr="008B56D9">
        <w:rPr>
          <w:rFonts w:ascii="Book Antiqua" w:hAnsi="Book Antiqua" w:cs="Arial"/>
        </w:rPr>
        <w:t>measured</w:t>
      </w:r>
      <w:r w:rsidRPr="008B56D9">
        <w:rPr>
          <w:rFonts w:ascii="Book Antiqua" w:hAnsi="Book Antiqua" w:cs="Arial"/>
        </w:rPr>
        <w:t xml:space="preserve"> at different times by Ellman´s recycling method (0-24</w:t>
      </w:r>
      <w:r w:rsidR="000F5FBD">
        <w:rPr>
          <w:rFonts w:ascii="Book Antiqua" w:eastAsia="SimSun" w:hAnsi="Book Antiqua" w:cs="Arial" w:hint="eastAsia"/>
          <w:lang w:eastAsia="zh-CN"/>
        </w:rPr>
        <w:t xml:space="preserve"> </w:t>
      </w:r>
      <w:r w:rsidRPr="008B56D9">
        <w:rPr>
          <w:rFonts w:ascii="Book Antiqua" w:hAnsi="Book Antiqua" w:cs="Arial"/>
        </w:rPr>
        <w:t>h).</w:t>
      </w:r>
      <w:r w:rsidR="000F5FBD">
        <w:rPr>
          <w:rFonts w:ascii="Book Antiqua" w:eastAsia="SimSun" w:hAnsi="Book Antiqua" w:cs="Arial" w:hint="eastAsia"/>
          <w:lang w:eastAsia="zh-CN"/>
        </w:rPr>
        <w:t xml:space="preserve"> </w:t>
      </w:r>
      <w:r w:rsidR="00A80B8C" w:rsidRPr="008B56D9">
        <w:rPr>
          <w:rFonts w:ascii="Book Antiqua" w:hAnsi="Book Antiqua" w:cs="Arial"/>
        </w:rPr>
        <w:t>Reactive oxidative species (</w:t>
      </w:r>
      <w:r w:rsidRPr="008B56D9">
        <w:rPr>
          <w:rFonts w:ascii="Book Antiqua" w:hAnsi="Book Antiqua" w:cs="Arial"/>
        </w:rPr>
        <w:t>ROS</w:t>
      </w:r>
      <w:r w:rsidR="00A80B8C" w:rsidRPr="008B56D9">
        <w:rPr>
          <w:rFonts w:ascii="Book Antiqua" w:hAnsi="Book Antiqua" w:cs="Arial"/>
        </w:rPr>
        <w:t>)</w:t>
      </w:r>
      <w:r w:rsidRPr="008B56D9">
        <w:rPr>
          <w:rFonts w:ascii="Book Antiqua" w:hAnsi="Book Antiqua" w:cs="Arial"/>
        </w:rPr>
        <w:t xml:space="preserve"> level</w:t>
      </w:r>
      <w:r w:rsidR="00022FE9" w:rsidRPr="008B56D9">
        <w:rPr>
          <w:rFonts w:ascii="Book Antiqua" w:hAnsi="Book Antiqua" w:cs="Arial"/>
        </w:rPr>
        <w:t>s</w:t>
      </w:r>
      <w:r w:rsidRPr="008B56D9">
        <w:rPr>
          <w:rFonts w:ascii="Book Antiqua" w:hAnsi="Book Antiqua" w:cs="Arial"/>
        </w:rPr>
        <w:t xml:space="preserve"> w</w:t>
      </w:r>
      <w:r w:rsidR="00022FE9" w:rsidRPr="008B56D9">
        <w:rPr>
          <w:rFonts w:ascii="Book Antiqua" w:hAnsi="Book Antiqua" w:cs="Arial"/>
        </w:rPr>
        <w:t>ere</w:t>
      </w:r>
      <w:r w:rsidRPr="008B56D9">
        <w:rPr>
          <w:rFonts w:ascii="Book Antiqua" w:hAnsi="Book Antiqua" w:cs="Arial"/>
        </w:rPr>
        <w:t xml:space="preserve"> </w:t>
      </w:r>
      <w:r w:rsidR="004F3B75" w:rsidRPr="008B56D9">
        <w:rPr>
          <w:rFonts w:ascii="Book Antiqua" w:hAnsi="Book Antiqua" w:cs="Arial"/>
        </w:rPr>
        <w:t>quantifi</w:t>
      </w:r>
      <w:r w:rsidRPr="008B56D9">
        <w:rPr>
          <w:rFonts w:ascii="Book Antiqua" w:hAnsi="Book Antiqua" w:cs="Arial"/>
        </w:rPr>
        <w:t xml:space="preserve">ed by </w:t>
      </w:r>
      <w:r w:rsidR="00603EEA" w:rsidRPr="008B56D9">
        <w:rPr>
          <w:rFonts w:ascii="Book Antiqua" w:hAnsi="Book Antiqua" w:cs="Arial"/>
        </w:rPr>
        <w:t xml:space="preserve">the </w:t>
      </w:r>
      <w:r w:rsidR="00022FE9" w:rsidRPr="008B56D9">
        <w:rPr>
          <w:rFonts w:ascii="Book Antiqua" w:hAnsi="Book Antiqua" w:cs="Arial"/>
        </w:rPr>
        <w:t>dic</w:t>
      </w:r>
      <w:r w:rsidR="00A20D28" w:rsidRPr="008B56D9">
        <w:rPr>
          <w:rFonts w:ascii="Book Antiqua" w:hAnsi="Book Antiqua" w:cs="Arial"/>
        </w:rPr>
        <w:t>h</w:t>
      </w:r>
      <w:r w:rsidR="00022FE9" w:rsidRPr="008B56D9">
        <w:rPr>
          <w:rFonts w:ascii="Book Antiqua" w:hAnsi="Book Antiqua" w:cs="Arial"/>
        </w:rPr>
        <w:t xml:space="preserve">lorofluorescein </w:t>
      </w:r>
      <w:r w:rsidR="004F3B75" w:rsidRPr="008B56D9">
        <w:rPr>
          <w:rFonts w:ascii="Book Antiqua" w:hAnsi="Book Antiqua" w:cs="Arial"/>
        </w:rPr>
        <w:t>assay</w:t>
      </w:r>
      <w:r w:rsidR="00022FE9" w:rsidRPr="008B56D9">
        <w:rPr>
          <w:rFonts w:ascii="Book Antiqua" w:hAnsi="Book Antiqua" w:cs="Arial"/>
        </w:rPr>
        <w:t xml:space="preserve"> (0-48</w:t>
      </w:r>
      <w:r w:rsidR="000F5FBD">
        <w:rPr>
          <w:rFonts w:ascii="Book Antiqua" w:eastAsia="SimSun" w:hAnsi="Book Antiqua" w:cs="Arial" w:hint="eastAsia"/>
          <w:lang w:eastAsia="zh-CN"/>
        </w:rPr>
        <w:t xml:space="preserve"> </w:t>
      </w:r>
      <w:r w:rsidRPr="008B56D9">
        <w:rPr>
          <w:rFonts w:ascii="Book Antiqua" w:hAnsi="Book Antiqua" w:cs="Arial"/>
        </w:rPr>
        <w:t>h)</w:t>
      </w:r>
      <w:r w:rsidR="00842ED1" w:rsidRPr="008B56D9">
        <w:rPr>
          <w:rFonts w:ascii="Book Antiqua" w:hAnsi="Book Antiqua" w:cs="Arial"/>
        </w:rPr>
        <w:t>;</w:t>
      </w:r>
      <w:r w:rsidRPr="008B56D9">
        <w:rPr>
          <w:rFonts w:ascii="Book Antiqua" w:hAnsi="Book Antiqua" w:cs="Arial"/>
        </w:rPr>
        <w:t xml:space="preserve"> </w:t>
      </w:r>
      <w:r w:rsidR="00A20D28" w:rsidRPr="008B56D9">
        <w:rPr>
          <w:rFonts w:ascii="Book Antiqua" w:hAnsi="Book Antiqua" w:cs="Arial"/>
        </w:rPr>
        <w:t>Pyrrolidin dithiocarbamate (</w:t>
      </w:r>
      <w:r w:rsidRPr="008B56D9">
        <w:rPr>
          <w:rFonts w:ascii="Book Antiqua" w:hAnsi="Book Antiqua" w:cs="Arial"/>
        </w:rPr>
        <w:t>PDTC</w:t>
      </w:r>
      <w:r w:rsidR="00A20D28" w:rsidRPr="008B56D9">
        <w:rPr>
          <w:rFonts w:ascii="Book Antiqua" w:hAnsi="Book Antiqua" w:cs="Arial"/>
        </w:rPr>
        <w:t>)</w:t>
      </w:r>
      <w:r w:rsidRPr="008B56D9">
        <w:rPr>
          <w:rFonts w:ascii="Book Antiqua" w:hAnsi="Book Antiqua" w:cs="Arial"/>
        </w:rPr>
        <w:t xml:space="preserve"> was </w:t>
      </w:r>
      <w:r w:rsidR="004F3B75" w:rsidRPr="008B56D9">
        <w:rPr>
          <w:rFonts w:ascii="Book Antiqua" w:hAnsi="Book Antiqua" w:cs="Arial"/>
        </w:rPr>
        <w:t>test</w:t>
      </w:r>
      <w:r w:rsidRPr="008B56D9">
        <w:rPr>
          <w:rFonts w:ascii="Book Antiqua" w:hAnsi="Book Antiqua" w:cs="Arial"/>
        </w:rPr>
        <w:t xml:space="preserve">ed as an antioxidant </w:t>
      </w:r>
      <w:r w:rsidR="004F3B75" w:rsidRPr="008B56D9">
        <w:rPr>
          <w:rFonts w:ascii="Book Antiqua" w:hAnsi="Book Antiqua" w:cs="Arial"/>
        </w:rPr>
        <w:t>control</w:t>
      </w:r>
      <w:r w:rsidRPr="008B56D9">
        <w:rPr>
          <w:rFonts w:ascii="Book Antiqua" w:hAnsi="Book Antiqua" w:cs="Arial"/>
        </w:rPr>
        <w:t xml:space="preserve"> and </w:t>
      </w:r>
      <w:r w:rsidR="004F3B75" w:rsidRPr="008B56D9">
        <w:rPr>
          <w:rFonts w:ascii="Book Antiqua" w:hAnsi="Book Antiqua" w:cs="Arial"/>
        </w:rPr>
        <w:t>H</w:t>
      </w:r>
      <w:r w:rsidR="004F3B75" w:rsidRPr="008B56D9">
        <w:rPr>
          <w:rFonts w:ascii="Book Antiqua" w:hAnsi="Book Antiqua" w:cs="Arial"/>
          <w:vertAlign w:val="subscript"/>
        </w:rPr>
        <w:t>2</w:t>
      </w:r>
      <w:r w:rsidR="004F3B75" w:rsidRPr="008B56D9">
        <w:rPr>
          <w:rFonts w:ascii="Book Antiqua" w:hAnsi="Book Antiqua" w:cs="Arial"/>
        </w:rPr>
        <w:t>O</w:t>
      </w:r>
      <w:r w:rsidR="004F3B75" w:rsidRPr="008B56D9">
        <w:rPr>
          <w:rFonts w:ascii="Book Antiqua" w:hAnsi="Book Antiqua" w:cs="Arial"/>
          <w:vertAlign w:val="subscript"/>
        </w:rPr>
        <w:t>2</w:t>
      </w:r>
      <w:r w:rsidR="00603EEA" w:rsidRPr="008B56D9">
        <w:rPr>
          <w:rFonts w:ascii="Book Antiqua" w:hAnsi="Book Antiqua" w:cs="Arial"/>
        </w:rPr>
        <w:t xml:space="preserve"> as a positive </w:t>
      </w:r>
      <w:r w:rsidR="004F3B75" w:rsidRPr="008B56D9">
        <w:rPr>
          <w:rFonts w:ascii="Book Antiqua" w:hAnsi="Book Antiqua" w:cs="Arial"/>
        </w:rPr>
        <w:t xml:space="preserve">oxidant </w:t>
      </w:r>
      <w:r w:rsidR="00603EEA" w:rsidRPr="008B56D9">
        <w:rPr>
          <w:rFonts w:ascii="Book Antiqua" w:hAnsi="Book Antiqua" w:cs="Arial"/>
        </w:rPr>
        <w:t>agent.</w:t>
      </w:r>
    </w:p>
    <w:p w:rsidR="0066687A" w:rsidRPr="000F5FBD" w:rsidRDefault="0066687A" w:rsidP="007A29CE">
      <w:pPr>
        <w:snapToGrid w:val="0"/>
        <w:spacing w:line="360" w:lineRule="auto"/>
        <w:jc w:val="both"/>
        <w:rPr>
          <w:rFonts w:ascii="Book Antiqua" w:eastAsia="SimSun" w:hAnsi="Book Antiqua" w:cs="Arial"/>
          <w:lang w:eastAsia="zh-CN"/>
        </w:rPr>
      </w:pPr>
    </w:p>
    <w:p w:rsidR="00A82F17" w:rsidRPr="008B56D9" w:rsidRDefault="00A82F17" w:rsidP="007A29CE">
      <w:pPr>
        <w:snapToGrid w:val="0"/>
        <w:spacing w:line="360" w:lineRule="auto"/>
        <w:jc w:val="both"/>
        <w:rPr>
          <w:rFonts w:ascii="Book Antiqua" w:hAnsi="Book Antiqua" w:cs="Arial"/>
        </w:rPr>
      </w:pPr>
      <w:r w:rsidRPr="008B56D9">
        <w:rPr>
          <w:rFonts w:ascii="Book Antiqua" w:hAnsi="Book Antiqua" w:cs="Arial"/>
          <w:b/>
          <w:caps/>
        </w:rPr>
        <w:t>Results:</w:t>
      </w:r>
      <w:r w:rsidR="000F5FBD">
        <w:rPr>
          <w:rFonts w:ascii="Book Antiqua" w:eastAsia="SimSun" w:hAnsi="Book Antiqua" w:cs="Arial" w:hint="eastAsia"/>
          <w:b/>
          <w:lang w:eastAsia="zh-CN"/>
        </w:rPr>
        <w:t xml:space="preserve"> </w:t>
      </w:r>
      <w:r w:rsidRPr="008B56D9">
        <w:rPr>
          <w:rFonts w:ascii="Book Antiqua" w:hAnsi="Book Antiqua" w:cs="Arial"/>
        </w:rPr>
        <w:t xml:space="preserve">SAM </w:t>
      </w:r>
      <w:r w:rsidR="004F3B75" w:rsidRPr="008B56D9">
        <w:rPr>
          <w:rFonts w:ascii="Book Antiqua" w:hAnsi="Book Antiqua" w:cs="Arial"/>
        </w:rPr>
        <w:t>exposition</w:t>
      </w:r>
      <w:r w:rsidRPr="008B56D9">
        <w:rPr>
          <w:rFonts w:ascii="Book Antiqua" w:hAnsi="Book Antiqua" w:cs="Arial"/>
        </w:rPr>
        <w:t xml:space="preserve"> decreased HCV-RNA levels 50</w:t>
      </w:r>
      <w:r w:rsidR="000F5FBD" w:rsidRPr="008B56D9">
        <w:rPr>
          <w:rFonts w:ascii="Book Antiqua" w:hAnsi="Book Antiqua" w:cs="Arial"/>
        </w:rPr>
        <w:t>%</w:t>
      </w:r>
      <w:r w:rsidR="000F5FBD">
        <w:rPr>
          <w:rFonts w:ascii="Book Antiqua" w:eastAsia="SimSun" w:hAnsi="Book Antiqua" w:cs="Arial" w:hint="eastAsia"/>
          <w:lang w:eastAsia="zh-CN"/>
        </w:rPr>
        <w:t>-</w:t>
      </w:r>
      <w:r w:rsidRPr="008B56D9">
        <w:rPr>
          <w:rFonts w:ascii="Book Antiqua" w:hAnsi="Book Antiqua" w:cs="Arial"/>
        </w:rPr>
        <w:t xml:space="preserve">70% compared to </w:t>
      </w:r>
      <w:r w:rsidR="004F3B75" w:rsidRPr="008B56D9">
        <w:rPr>
          <w:rFonts w:ascii="Book Antiqua" w:hAnsi="Book Antiqua" w:cs="Arial"/>
        </w:rPr>
        <w:t>non-</w:t>
      </w:r>
      <w:r w:rsidRPr="008B56D9">
        <w:rPr>
          <w:rFonts w:ascii="Book Antiqua" w:hAnsi="Book Antiqua" w:cs="Arial"/>
        </w:rPr>
        <w:t>treated control</w:t>
      </w:r>
      <w:r w:rsidR="004F3B75" w:rsidRPr="008B56D9">
        <w:rPr>
          <w:rFonts w:ascii="Book Antiqua" w:hAnsi="Book Antiqua" w:cs="Arial"/>
        </w:rPr>
        <w:t>s</w:t>
      </w:r>
      <w:r w:rsidRPr="008B56D9">
        <w:rPr>
          <w:rFonts w:ascii="Book Antiqua" w:hAnsi="Book Antiqua" w:cs="Arial"/>
        </w:rPr>
        <w:t xml:space="preserve"> (24</w:t>
      </w:r>
      <w:r w:rsidR="000F5FBD">
        <w:rPr>
          <w:rFonts w:ascii="Book Antiqua" w:eastAsia="SimSun" w:hAnsi="Book Antiqua" w:cs="Arial" w:hint="eastAsia"/>
          <w:lang w:eastAsia="zh-CN"/>
        </w:rPr>
        <w:t>-</w:t>
      </w:r>
      <w:r w:rsidRPr="008B56D9">
        <w:rPr>
          <w:rFonts w:ascii="Book Antiqua" w:hAnsi="Book Antiqua" w:cs="Arial"/>
        </w:rPr>
        <w:t>72</w:t>
      </w:r>
      <w:r w:rsidR="000F5FBD">
        <w:rPr>
          <w:rFonts w:ascii="Book Antiqua" w:eastAsia="SimSun" w:hAnsi="Book Antiqua" w:cs="Arial" w:hint="eastAsia"/>
          <w:lang w:eastAsia="zh-CN"/>
        </w:rPr>
        <w:t xml:space="preserve"> </w:t>
      </w:r>
      <w:r w:rsidRPr="008B56D9">
        <w:rPr>
          <w:rFonts w:ascii="Book Antiqua" w:hAnsi="Book Antiqua" w:cs="Arial"/>
        </w:rPr>
        <w:t xml:space="preserve">h). </w:t>
      </w:r>
      <w:r w:rsidR="00BE0518" w:rsidRPr="008B56D9">
        <w:rPr>
          <w:rFonts w:ascii="Book Antiqua" w:hAnsi="Book Antiqua" w:cs="Arial"/>
        </w:rPr>
        <w:t>SAM induced</w:t>
      </w:r>
      <w:r w:rsidR="00875801" w:rsidRPr="008B56D9">
        <w:rPr>
          <w:rFonts w:ascii="Book Antiqua" w:hAnsi="Book Antiqua" w:cs="Arial"/>
        </w:rPr>
        <w:t xml:space="preserve"> a synergic antiviral effect with </w:t>
      </w:r>
      <w:r w:rsidR="00BE0518" w:rsidRPr="008B56D9">
        <w:rPr>
          <w:rFonts w:ascii="Book Antiqua" w:hAnsi="Book Antiqua" w:cs="Arial"/>
        </w:rPr>
        <w:t>standard IFN treatment but it was</w:t>
      </w:r>
      <w:r w:rsidR="00875801" w:rsidRPr="008B56D9">
        <w:rPr>
          <w:rFonts w:ascii="Book Antiqua" w:hAnsi="Book Antiqua" w:cs="Arial"/>
        </w:rPr>
        <w:t xml:space="preserve"> independent of IFN signaling.</w:t>
      </w:r>
      <w:r w:rsidR="00B70219" w:rsidRPr="008B56D9">
        <w:rPr>
          <w:rFonts w:ascii="Book Antiqua" w:hAnsi="Book Antiqua" w:cs="Arial"/>
          <w:b/>
        </w:rPr>
        <w:t xml:space="preserve"> </w:t>
      </w:r>
      <w:r w:rsidR="00B70219" w:rsidRPr="008B56D9">
        <w:rPr>
          <w:rFonts w:ascii="Book Antiqua" w:hAnsi="Book Antiqua" w:cs="Arial"/>
        </w:rPr>
        <w:t>In addition, 1</w:t>
      </w:r>
      <w:r w:rsidR="00E83819">
        <w:rPr>
          <w:rFonts w:ascii="Book Antiqua" w:eastAsia="SimSun" w:hAnsi="Book Antiqua" w:cs="Arial" w:hint="eastAsia"/>
          <w:lang w:eastAsia="zh-CN"/>
        </w:rPr>
        <w:t xml:space="preserve"> </w:t>
      </w:r>
      <w:r w:rsidR="00B70219" w:rsidRPr="008B56D9">
        <w:rPr>
          <w:rFonts w:ascii="Book Antiqua" w:hAnsi="Book Antiqua" w:cs="Arial"/>
        </w:rPr>
        <w:t>m</w:t>
      </w:r>
      <w:r w:rsidR="00E83819">
        <w:rPr>
          <w:rFonts w:ascii="Book Antiqua" w:eastAsia="SimSun" w:hAnsi="Book Antiqua" w:cs="Arial" w:hint="eastAsia"/>
          <w:lang w:eastAsia="zh-CN"/>
        </w:rPr>
        <w:t>mol/L</w:t>
      </w:r>
      <w:r w:rsidR="00B70219" w:rsidRPr="008B56D9">
        <w:rPr>
          <w:rFonts w:ascii="Book Antiqua" w:hAnsi="Book Antiqua" w:cs="Arial"/>
          <w:b/>
        </w:rPr>
        <w:t xml:space="preserve"> </w:t>
      </w:r>
      <w:r w:rsidR="00B70219" w:rsidRPr="008B56D9">
        <w:rPr>
          <w:rFonts w:ascii="Book Antiqua" w:hAnsi="Book Antiqua" w:cs="Arial"/>
        </w:rPr>
        <w:t>SAM exposition d</w:t>
      </w:r>
      <w:r w:rsidR="00BE0518" w:rsidRPr="008B56D9">
        <w:rPr>
          <w:rFonts w:ascii="Book Antiqua" w:hAnsi="Book Antiqua" w:cs="Arial"/>
        </w:rPr>
        <w:t>id</w:t>
      </w:r>
      <w:r w:rsidR="00B70219" w:rsidRPr="008B56D9">
        <w:rPr>
          <w:rFonts w:ascii="Book Antiqua" w:hAnsi="Book Antiqua" w:cs="Arial"/>
        </w:rPr>
        <w:t xml:space="preserve"> not modify viral RNA stab</w:t>
      </w:r>
      <w:r w:rsidR="00EC5E2B" w:rsidRPr="008B56D9">
        <w:rPr>
          <w:rFonts w:ascii="Book Antiqua" w:hAnsi="Book Antiqua" w:cs="Arial"/>
        </w:rPr>
        <w:t xml:space="preserve">ility, but </w:t>
      </w:r>
      <w:r w:rsidR="00CA1BC2" w:rsidRPr="008B56D9">
        <w:rPr>
          <w:rFonts w:ascii="Book Antiqua" w:hAnsi="Book Antiqua" w:cs="Arial"/>
        </w:rPr>
        <w:t xml:space="preserve">it </w:t>
      </w:r>
      <w:r w:rsidR="00EC5E2B" w:rsidRPr="008B56D9">
        <w:rPr>
          <w:rFonts w:ascii="Book Antiqua" w:hAnsi="Book Antiqua" w:cs="Arial"/>
        </w:rPr>
        <w:t>needs</w:t>
      </w:r>
      <w:r w:rsidR="00B70219" w:rsidRPr="008B56D9">
        <w:rPr>
          <w:rFonts w:ascii="Book Antiqua" w:hAnsi="Book Antiqua" w:cs="Arial"/>
        </w:rPr>
        <w:t xml:space="preserve"> cellular translation machinery in order to decrease HCV expression. </w:t>
      </w:r>
      <w:r w:rsidRPr="008B56D9">
        <w:rPr>
          <w:rFonts w:ascii="Book Antiqua" w:hAnsi="Book Antiqua" w:cs="Arial"/>
        </w:rPr>
        <w:t xml:space="preserve">Total glutathione levels increased upon </w:t>
      </w:r>
      <w:r w:rsidR="00022FE9" w:rsidRPr="008B56D9">
        <w:rPr>
          <w:rFonts w:ascii="Book Antiqua" w:hAnsi="Book Antiqua" w:cs="Arial"/>
        </w:rPr>
        <w:t xml:space="preserve">SAM </w:t>
      </w:r>
      <w:r w:rsidR="00875801" w:rsidRPr="008B56D9">
        <w:rPr>
          <w:rFonts w:ascii="Book Antiqua" w:hAnsi="Book Antiqua" w:cs="Arial"/>
        </w:rPr>
        <w:t xml:space="preserve">treatment in </w:t>
      </w:r>
      <w:r w:rsidR="00EC5E2B" w:rsidRPr="008B56D9">
        <w:rPr>
          <w:rFonts w:ascii="Book Antiqua" w:hAnsi="Book Antiqua" w:cs="Arial"/>
        </w:rPr>
        <w:t>HCV-</w:t>
      </w:r>
      <w:r w:rsidR="00875801" w:rsidRPr="008B56D9">
        <w:rPr>
          <w:rFonts w:ascii="Book Antiqua" w:hAnsi="Book Antiqua" w:cs="Arial"/>
        </w:rPr>
        <w:t>replicon cells</w:t>
      </w:r>
      <w:r w:rsidRPr="008B56D9">
        <w:rPr>
          <w:rFonts w:ascii="Book Antiqua" w:hAnsi="Book Antiqua" w:cs="Arial"/>
        </w:rPr>
        <w:t xml:space="preserve">. Transcriptional antioxidant </w:t>
      </w:r>
      <w:r w:rsidR="00EC5E2B" w:rsidRPr="008B56D9">
        <w:rPr>
          <w:rFonts w:ascii="Book Antiqua" w:hAnsi="Book Antiqua" w:cs="Arial"/>
        </w:rPr>
        <w:t>enzyme</w:t>
      </w:r>
      <w:r w:rsidRPr="008B56D9">
        <w:rPr>
          <w:rFonts w:ascii="Book Antiqua" w:hAnsi="Book Antiqua" w:cs="Arial"/>
        </w:rPr>
        <w:t xml:space="preserve"> expression </w:t>
      </w:r>
      <w:r w:rsidR="00875801" w:rsidRPr="008B56D9">
        <w:rPr>
          <w:rFonts w:ascii="Book Antiqua" w:hAnsi="Book Antiqua" w:cs="Arial"/>
        </w:rPr>
        <w:t>(SOD</w:t>
      </w:r>
      <w:r w:rsidR="00FE068E" w:rsidRPr="008B56D9">
        <w:rPr>
          <w:rFonts w:ascii="Book Antiqua" w:hAnsi="Book Antiqua" w:cs="Arial"/>
        </w:rPr>
        <w:t>-</w:t>
      </w:r>
      <w:r w:rsidR="00875801" w:rsidRPr="008B56D9">
        <w:rPr>
          <w:rFonts w:ascii="Book Antiqua" w:hAnsi="Book Antiqua" w:cs="Arial"/>
        </w:rPr>
        <w:t>1, SOD</w:t>
      </w:r>
      <w:r w:rsidR="00FE068E" w:rsidRPr="008B56D9">
        <w:rPr>
          <w:rFonts w:ascii="Book Antiqua" w:hAnsi="Book Antiqua" w:cs="Arial"/>
        </w:rPr>
        <w:t>-</w:t>
      </w:r>
      <w:r w:rsidR="00875801" w:rsidRPr="008B56D9">
        <w:rPr>
          <w:rFonts w:ascii="Book Antiqua" w:hAnsi="Book Antiqua" w:cs="Arial"/>
        </w:rPr>
        <w:t xml:space="preserve">2 and thioredoxin1) </w:t>
      </w:r>
      <w:r w:rsidR="00603EEA" w:rsidRPr="008B56D9">
        <w:rPr>
          <w:rFonts w:ascii="Book Antiqua" w:hAnsi="Book Antiqua" w:cs="Arial"/>
        </w:rPr>
        <w:t>was</w:t>
      </w:r>
      <w:r w:rsidRPr="008B56D9">
        <w:rPr>
          <w:rFonts w:ascii="Book Antiqua" w:hAnsi="Book Antiqua" w:cs="Arial"/>
        </w:rPr>
        <w:t xml:space="preserve"> increased at different times but </w:t>
      </w:r>
      <w:r w:rsidR="00875801" w:rsidRPr="008B56D9">
        <w:rPr>
          <w:rFonts w:ascii="Book Antiqua" w:hAnsi="Book Antiqua" w:cs="Arial"/>
        </w:rPr>
        <w:t>i</w:t>
      </w:r>
      <w:r w:rsidRPr="008B56D9">
        <w:rPr>
          <w:rFonts w:ascii="Book Antiqua" w:hAnsi="Book Antiqua" w:cs="Arial"/>
        </w:rPr>
        <w:t xml:space="preserve">nterestingly, there was no significant change in ROS levels upon SAM treatment, contrary to what was </w:t>
      </w:r>
      <w:r w:rsidR="004F3B75" w:rsidRPr="008B56D9">
        <w:rPr>
          <w:rFonts w:ascii="Book Antiqua" w:hAnsi="Book Antiqua" w:cs="Arial"/>
        </w:rPr>
        <w:t>detect</w:t>
      </w:r>
      <w:r w:rsidRPr="008B56D9">
        <w:rPr>
          <w:rFonts w:ascii="Book Antiqua" w:hAnsi="Book Antiqua" w:cs="Arial"/>
        </w:rPr>
        <w:t xml:space="preserve">ed </w:t>
      </w:r>
      <w:r w:rsidR="00B70219" w:rsidRPr="008B56D9">
        <w:rPr>
          <w:rFonts w:ascii="Book Antiqua" w:hAnsi="Book Antiqua" w:cs="Arial"/>
        </w:rPr>
        <w:t>with PDTC</w:t>
      </w:r>
      <w:r w:rsidR="00022FE9" w:rsidRPr="008B56D9">
        <w:rPr>
          <w:rFonts w:ascii="Book Antiqua" w:hAnsi="Book Antiqua" w:cs="Arial"/>
        </w:rPr>
        <w:t xml:space="preserve"> treatment</w:t>
      </w:r>
      <w:r w:rsidR="00B70219" w:rsidRPr="008B56D9">
        <w:rPr>
          <w:rFonts w:ascii="Book Antiqua" w:hAnsi="Book Antiqua" w:cs="Arial"/>
        </w:rPr>
        <w:t>, where an average 4</w:t>
      </w:r>
      <w:r w:rsidRPr="008B56D9">
        <w:rPr>
          <w:rFonts w:ascii="Book Antiqua" w:hAnsi="Book Antiqua" w:cs="Arial"/>
        </w:rPr>
        <w:t xml:space="preserve">0% reduction was </w:t>
      </w:r>
      <w:r w:rsidR="004F3B75" w:rsidRPr="008B56D9">
        <w:rPr>
          <w:rFonts w:ascii="Book Antiqua" w:hAnsi="Book Antiqua" w:cs="Arial"/>
        </w:rPr>
        <w:t>observed</w:t>
      </w:r>
      <w:r w:rsidR="00022FE9" w:rsidRPr="008B56D9">
        <w:rPr>
          <w:rFonts w:ascii="Book Antiqua" w:hAnsi="Book Antiqua" w:cs="Arial"/>
        </w:rPr>
        <w:t xml:space="preserve"> in </w:t>
      </w:r>
      <w:r w:rsidR="004F3B75" w:rsidRPr="008B56D9">
        <w:rPr>
          <w:rFonts w:ascii="Book Antiqua" w:hAnsi="Book Antiqua" w:cs="Arial"/>
        </w:rPr>
        <w:t>expose</w:t>
      </w:r>
      <w:r w:rsidR="00022FE9" w:rsidRPr="008B56D9">
        <w:rPr>
          <w:rFonts w:ascii="Book Antiqua" w:hAnsi="Book Antiqua" w:cs="Arial"/>
        </w:rPr>
        <w:t>d cells</w:t>
      </w:r>
      <w:r w:rsidRPr="008B56D9">
        <w:rPr>
          <w:rFonts w:ascii="Book Antiqua" w:hAnsi="Book Antiqua" w:cs="Arial"/>
        </w:rPr>
        <w:t xml:space="preserve">. </w:t>
      </w:r>
      <w:r w:rsidR="00B70219" w:rsidRPr="008B56D9">
        <w:rPr>
          <w:rFonts w:ascii="Book Antiqua" w:hAnsi="Book Antiqua" w:cs="Arial"/>
        </w:rPr>
        <w:t xml:space="preserve">There was a </w:t>
      </w:r>
      <w:r w:rsidR="00B70219" w:rsidRPr="008B56D9">
        <w:rPr>
          <w:rFonts w:ascii="Book Antiqua" w:hAnsi="Book Antiqua"/>
        </w:rPr>
        <w:lastRenderedPageBreak/>
        <w:t xml:space="preserve">turnover from MAT1A/MAT2A, since </w:t>
      </w:r>
      <w:r w:rsidRPr="008B56D9">
        <w:rPr>
          <w:rFonts w:ascii="Book Antiqua" w:hAnsi="Book Antiqua" w:cs="Arial"/>
        </w:rPr>
        <w:t>MATIA expression was increased (</w:t>
      </w:r>
      <w:r w:rsidR="00022FE9" w:rsidRPr="008B56D9">
        <w:rPr>
          <w:rFonts w:ascii="Book Antiqua" w:hAnsi="Book Antiqua" w:cs="Arial"/>
        </w:rPr>
        <w:t>2.5 fold-times at 48</w:t>
      </w:r>
      <w:r w:rsidR="000F5FBD">
        <w:rPr>
          <w:rFonts w:ascii="Book Antiqua" w:eastAsia="SimSun" w:hAnsi="Book Antiqua" w:cs="Arial" w:hint="eastAsia"/>
          <w:lang w:eastAsia="zh-CN"/>
        </w:rPr>
        <w:t xml:space="preserve"> </w:t>
      </w:r>
      <w:r w:rsidR="00022FE9" w:rsidRPr="008B56D9">
        <w:rPr>
          <w:rFonts w:ascii="Book Antiqua" w:hAnsi="Book Antiqua" w:cs="Arial"/>
        </w:rPr>
        <w:t>h) and MAT2</w:t>
      </w:r>
      <w:r w:rsidR="00B70219" w:rsidRPr="008B56D9">
        <w:rPr>
          <w:rFonts w:ascii="Book Antiqua" w:hAnsi="Book Antiqua" w:cs="Arial"/>
        </w:rPr>
        <w:t>A</w:t>
      </w:r>
      <w:r w:rsidRPr="008B56D9">
        <w:rPr>
          <w:rFonts w:ascii="Book Antiqua" w:hAnsi="Book Antiqua" w:cs="Arial"/>
        </w:rPr>
        <w:t xml:space="preserve"> was d</w:t>
      </w:r>
      <w:r w:rsidR="005D0774" w:rsidRPr="008B56D9">
        <w:rPr>
          <w:rFonts w:ascii="Book Antiqua" w:hAnsi="Book Antiqua" w:cs="Arial"/>
        </w:rPr>
        <w:t>imini</w:t>
      </w:r>
      <w:r w:rsidRPr="008B56D9">
        <w:rPr>
          <w:rFonts w:ascii="Book Antiqua" w:hAnsi="Book Antiqua" w:cs="Arial"/>
        </w:rPr>
        <w:t>s</w:t>
      </w:r>
      <w:r w:rsidR="005D0774" w:rsidRPr="008B56D9">
        <w:rPr>
          <w:rFonts w:ascii="Book Antiqua" w:hAnsi="Book Antiqua" w:cs="Arial"/>
        </w:rPr>
        <w:t>h</w:t>
      </w:r>
      <w:r w:rsidRPr="008B56D9">
        <w:rPr>
          <w:rFonts w:ascii="Book Antiqua" w:hAnsi="Book Antiqua" w:cs="Arial"/>
        </w:rPr>
        <w:t>ed (from 24</w:t>
      </w:r>
      <w:r w:rsidR="000F5FBD">
        <w:rPr>
          <w:rFonts w:ascii="Book Antiqua" w:eastAsia="SimSun" w:hAnsi="Book Antiqua" w:cs="Arial" w:hint="eastAsia"/>
          <w:lang w:eastAsia="zh-CN"/>
        </w:rPr>
        <w:t xml:space="preserve"> </w:t>
      </w:r>
      <w:r w:rsidRPr="008B56D9">
        <w:rPr>
          <w:rFonts w:ascii="Book Antiqua" w:hAnsi="Book Antiqua" w:cs="Arial"/>
        </w:rPr>
        <w:t xml:space="preserve">h) upon SAM </w:t>
      </w:r>
      <w:r w:rsidR="005D0774" w:rsidRPr="008B56D9">
        <w:rPr>
          <w:rFonts w:ascii="Book Antiqua" w:hAnsi="Book Antiqua" w:cs="Arial"/>
        </w:rPr>
        <w:t>treatment</w:t>
      </w:r>
      <w:r w:rsidRPr="008B56D9">
        <w:rPr>
          <w:rFonts w:ascii="Book Antiqua" w:hAnsi="Book Antiqua" w:cs="Arial"/>
        </w:rPr>
        <w:t xml:space="preserve"> at both </w:t>
      </w:r>
      <w:r w:rsidR="00603EEA" w:rsidRPr="008B56D9">
        <w:rPr>
          <w:rFonts w:ascii="Book Antiqua" w:hAnsi="Book Antiqua" w:cs="Arial"/>
        </w:rPr>
        <w:t xml:space="preserve">the </w:t>
      </w:r>
      <w:r w:rsidRPr="008B56D9">
        <w:rPr>
          <w:rFonts w:ascii="Book Antiqua" w:hAnsi="Book Antiqua" w:cs="Arial"/>
        </w:rPr>
        <w:t xml:space="preserve">transcriptional and translational level. </w:t>
      </w:r>
    </w:p>
    <w:p w:rsidR="0066687A" w:rsidRPr="000F5FBD" w:rsidRDefault="0066687A" w:rsidP="007A29CE">
      <w:pPr>
        <w:snapToGrid w:val="0"/>
        <w:spacing w:line="360" w:lineRule="auto"/>
        <w:jc w:val="both"/>
        <w:rPr>
          <w:rFonts w:ascii="Book Antiqua" w:eastAsia="SimSun" w:hAnsi="Book Antiqua" w:cs="Arial"/>
          <w:b/>
          <w:lang w:eastAsia="zh-CN"/>
        </w:rPr>
      </w:pPr>
    </w:p>
    <w:p w:rsidR="00A82F17" w:rsidRPr="008B56D9" w:rsidRDefault="00A82F17" w:rsidP="007A29CE">
      <w:pPr>
        <w:snapToGrid w:val="0"/>
        <w:spacing w:line="360" w:lineRule="auto"/>
        <w:jc w:val="both"/>
        <w:rPr>
          <w:rFonts w:ascii="Book Antiqua" w:hAnsi="Book Antiqua" w:cs="Arial"/>
        </w:rPr>
      </w:pPr>
      <w:r w:rsidRPr="008B56D9">
        <w:rPr>
          <w:rFonts w:ascii="Book Antiqua" w:hAnsi="Book Antiqua" w:cs="Arial"/>
          <w:b/>
          <w:caps/>
        </w:rPr>
        <w:t>Conclusion:</w:t>
      </w:r>
      <w:r w:rsidR="000F5FBD">
        <w:rPr>
          <w:rFonts w:ascii="Book Antiqua" w:eastAsia="SimSun" w:hAnsi="Book Antiqua" w:cs="Arial" w:hint="eastAsia"/>
          <w:b/>
          <w:lang w:eastAsia="zh-CN"/>
        </w:rPr>
        <w:t xml:space="preserve"> </w:t>
      </w:r>
      <w:r w:rsidRPr="008B56D9">
        <w:rPr>
          <w:rFonts w:ascii="Book Antiqua" w:hAnsi="Book Antiqua" w:cs="Arial"/>
          <w:shd w:val="clear" w:color="auto" w:fill="FFFFFF"/>
        </w:rPr>
        <w:t xml:space="preserve">A </w:t>
      </w:r>
      <w:r w:rsidR="005D0774" w:rsidRPr="008B56D9">
        <w:rPr>
          <w:rFonts w:ascii="Book Antiqua" w:hAnsi="Book Antiqua" w:cs="Arial"/>
          <w:shd w:val="clear" w:color="auto" w:fill="FFFFFF"/>
        </w:rPr>
        <w:t>likely</w:t>
      </w:r>
      <w:r w:rsidRPr="008B56D9">
        <w:rPr>
          <w:rFonts w:ascii="Book Antiqua" w:hAnsi="Book Antiqua" w:cs="Arial"/>
          <w:shd w:val="clear" w:color="auto" w:fill="FFFFFF"/>
        </w:rPr>
        <w:t xml:space="preserve"> mechanism(s) by which SAM d</w:t>
      </w:r>
      <w:r w:rsidR="005D0774" w:rsidRPr="008B56D9">
        <w:rPr>
          <w:rFonts w:ascii="Book Antiqua" w:hAnsi="Book Antiqua" w:cs="Arial"/>
          <w:shd w:val="clear" w:color="auto" w:fill="FFFFFF"/>
        </w:rPr>
        <w:t>iminish</w:t>
      </w:r>
      <w:r w:rsidRPr="008B56D9">
        <w:rPr>
          <w:rFonts w:ascii="Book Antiqua" w:hAnsi="Book Antiqua" w:cs="Arial"/>
          <w:shd w:val="clear" w:color="auto" w:fill="FFFFFF"/>
        </w:rPr>
        <w:t xml:space="preserve"> HCV expression could involve </w:t>
      </w:r>
      <w:r w:rsidRPr="008B56D9">
        <w:rPr>
          <w:rFonts w:ascii="Book Antiqua" w:hAnsi="Book Antiqua" w:cs="Arial"/>
        </w:rPr>
        <w:t xml:space="preserve">modulating antioxidant enzymes, </w:t>
      </w:r>
      <w:r w:rsidR="00F214F4" w:rsidRPr="008B56D9">
        <w:rPr>
          <w:rFonts w:ascii="Book Antiqua" w:hAnsi="Book Antiqua" w:cs="Arial"/>
        </w:rPr>
        <w:t xml:space="preserve">restoring </w:t>
      </w:r>
      <w:r w:rsidRPr="008B56D9">
        <w:rPr>
          <w:rFonts w:ascii="Book Antiqua" w:hAnsi="Book Antiqua" w:cs="Arial"/>
        </w:rPr>
        <w:t xml:space="preserve">biosynthesis of </w:t>
      </w:r>
      <w:r w:rsidR="00B70219" w:rsidRPr="008B56D9">
        <w:rPr>
          <w:rFonts w:ascii="Book Antiqua" w:hAnsi="Book Antiqua" w:cs="Arial"/>
        </w:rPr>
        <w:t>glutathione and switching MAT1</w:t>
      </w:r>
      <w:r w:rsidRPr="008B56D9">
        <w:rPr>
          <w:rFonts w:ascii="Book Antiqua" w:hAnsi="Book Antiqua" w:cs="Arial"/>
        </w:rPr>
        <w:t>/MAT</w:t>
      </w:r>
      <w:r w:rsidR="00B70219" w:rsidRPr="008B56D9">
        <w:rPr>
          <w:rFonts w:ascii="Book Antiqua" w:hAnsi="Book Antiqua" w:cs="Arial"/>
        </w:rPr>
        <w:t>2</w:t>
      </w:r>
      <w:r w:rsidRPr="008B56D9">
        <w:rPr>
          <w:rFonts w:ascii="Book Antiqua" w:hAnsi="Book Antiqua" w:cs="Arial"/>
        </w:rPr>
        <w:t xml:space="preserve"> turnover in </w:t>
      </w:r>
      <w:r w:rsidR="00B70219" w:rsidRPr="008B56D9">
        <w:rPr>
          <w:rFonts w:ascii="Book Antiqua" w:hAnsi="Book Antiqua" w:cs="Arial"/>
        </w:rPr>
        <w:t>HCV</w:t>
      </w:r>
      <w:r w:rsidRPr="008B56D9">
        <w:rPr>
          <w:rFonts w:ascii="Book Antiqua" w:hAnsi="Book Antiqua" w:cs="Arial"/>
        </w:rPr>
        <w:t xml:space="preserve"> expressing cells.</w:t>
      </w:r>
    </w:p>
    <w:p w:rsidR="00A82F17" w:rsidRPr="008B56D9" w:rsidRDefault="00A82F17" w:rsidP="007A29CE">
      <w:pPr>
        <w:widowControl w:val="0"/>
        <w:autoSpaceDE w:val="0"/>
        <w:autoSpaceDN w:val="0"/>
        <w:adjustRightInd w:val="0"/>
        <w:snapToGrid w:val="0"/>
        <w:spacing w:line="360" w:lineRule="auto"/>
        <w:jc w:val="both"/>
        <w:rPr>
          <w:rFonts w:ascii="Book Antiqua" w:hAnsi="Book Antiqua" w:cs="Arial"/>
          <w:b/>
          <w:color w:val="7030A0"/>
        </w:rPr>
      </w:pPr>
    </w:p>
    <w:p w:rsidR="006F1BF1" w:rsidRPr="008B56D9" w:rsidRDefault="006F1BF1" w:rsidP="007A29CE">
      <w:pPr>
        <w:autoSpaceDE w:val="0"/>
        <w:autoSpaceDN w:val="0"/>
        <w:adjustRightInd w:val="0"/>
        <w:snapToGrid w:val="0"/>
        <w:spacing w:line="360" w:lineRule="auto"/>
        <w:jc w:val="both"/>
        <w:rPr>
          <w:rFonts w:ascii="Book Antiqua" w:hAnsi="Book Antiqua" w:cs="Arial"/>
        </w:rPr>
      </w:pPr>
      <w:r w:rsidRPr="008B56D9">
        <w:rPr>
          <w:rStyle w:val="indent1"/>
          <w:rFonts w:ascii="Book Antiqua" w:hAnsi="Book Antiqua" w:cs="Arial"/>
          <w:b/>
        </w:rPr>
        <w:t xml:space="preserve">Key words: </w:t>
      </w:r>
      <w:r w:rsidRPr="008B56D9">
        <w:rPr>
          <w:rStyle w:val="indent1"/>
          <w:rFonts w:ascii="Book Antiqua" w:hAnsi="Book Antiqua" w:cs="Arial"/>
        </w:rPr>
        <w:t xml:space="preserve">Hepatitis C </w:t>
      </w:r>
      <w:r w:rsidR="000F5FBD" w:rsidRPr="008B56D9">
        <w:rPr>
          <w:rStyle w:val="indent1"/>
          <w:rFonts w:ascii="Book Antiqua" w:hAnsi="Book Antiqua" w:cs="Arial"/>
        </w:rPr>
        <w:t>v</w:t>
      </w:r>
      <w:r w:rsidRPr="008B56D9">
        <w:rPr>
          <w:rStyle w:val="indent1"/>
          <w:rFonts w:ascii="Book Antiqua" w:hAnsi="Book Antiqua" w:cs="Arial"/>
        </w:rPr>
        <w:t xml:space="preserve">irus; </w:t>
      </w:r>
      <w:r w:rsidRPr="008B56D9">
        <w:rPr>
          <w:rFonts w:ascii="Book Antiqua" w:hAnsi="Book Antiqua" w:cs="Arial"/>
        </w:rPr>
        <w:t>S-adenosyl</w:t>
      </w:r>
      <w:r w:rsidR="00842ED1" w:rsidRPr="008B56D9">
        <w:rPr>
          <w:rFonts w:ascii="Book Antiqua" w:hAnsi="Book Antiqua" w:cs="Arial"/>
        </w:rPr>
        <w:t>-L-</w:t>
      </w:r>
      <w:r w:rsidRPr="008B56D9">
        <w:rPr>
          <w:rFonts w:ascii="Book Antiqua" w:hAnsi="Book Antiqua" w:cs="Arial"/>
        </w:rPr>
        <w:t>methionine</w:t>
      </w:r>
      <w:r w:rsidR="000F5FBD">
        <w:rPr>
          <w:rFonts w:ascii="Book Antiqua" w:eastAsia="SimSun" w:hAnsi="Book Antiqua" w:cs="Arial" w:hint="eastAsia"/>
          <w:lang w:eastAsia="zh-CN"/>
        </w:rPr>
        <w:t xml:space="preserve">; </w:t>
      </w:r>
      <w:r w:rsidRPr="008B56D9">
        <w:rPr>
          <w:rStyle w:val="indent1"/>
          <w:rFonts w:ascii="Book Antiqua" w:hAnsi="Book Antiqua" w:cs="Arial"/>
        </w:rPr>
        <w:t xml:space="preserve">Superoxide </w:t>
      </w:r>
      <w:r w:rsidR="000F5FBD" w:rsidRPr="008B56D9">
        <w:rPr>
          <w:rStyle w:val="indent1"/>
          <w:rFonts w:ascii="Book Antiqua" w:hAnsi="Book Antiqua" w:cs="Arial"/>
        </w:rPr>
        <w:t>d</w:t>
      </w:r>
      <w:r w:rsidRPr="008B56D9">
        <w:rPr>
          <w:rStyle w:val="indent1"/>
          <w:rFonts w:ascii="Book Antiqua" w:hAnsi="Book Antiqua" w:cs="Arial"/>
        </w:rPr>
        <w:t xml:space="preserve">ismutase 1; </w:t>
      </w:r>
      <w:r w:rsidR="000F5FBD" w:rsidRPr="008B56D9">
        <w:rPr>
          <w:rStyle w:val="indent1"/>
          <w:rFonts w:ascii="Book Antiqua" w:hAnsi="Book Antiqua" w:cs="Arial"/>
        </w:rPr>
        <w:t>Superoxide d</w:t>
      </w:r>
      <w:r w:rsidR="000F5FBD">
        <w:rPr>
          <w:rStyle w:val="indent1"/>
          <w:rFonts w:ascii="Book Antiqua" w:hAnsi="Book Antiqua" w:cs="Arial"/>
        </w:rPr>
        <w:t xml:space="preserve">ismutase </w:t>
      </w:r>
      <w:r w:rsidR="000F5FBD">
        <w:rPr>
          <w:rStyle w:val="indent1"/>
          <w:rFonts w:ascii="Book Antiqua" w:eastAsia="SimSun" w:hAnsi="Book Antiqua" w:cs="Arial" w:hint="eastAsia"/>
          <w:lang w:eastAsia="zh-CN"/>
        </w:rPr>
        <w:t>2</w:t>
      </w:r>
      <w:r w:rsidRPr="008B56D9">
        <w:rPr>
          <w:rStyle w:val="indent1"/>
          <w:rFonts w:ascii="Book Antiqua" w:hAnsi="Book Antiqua" w:cs="Arial"/>
        </w:rPr>
        <w:t xml:space="preserve">; </w:t>
      </w:r>
      <w:r w:rsidRPr="000F5FBD">
        <w:rPr>
          <w:rStyle w:val="indent1"/>
          <w:rFonts w:ascii="Book Antiqua" w:hAnsi="Book Antiqua" w:cs="Arial"/>
          <w:caps/>
        </w:rPr>
        <w:t>r</w:t>
      </w:r>
      <w:r w:rsidRPr="008B56D9">
        <w:rPr>
          <w:rStyle w:val="indent1"/>
          <w:rFonts w:ascii="Book Antiqua" w:hAnsi="Book Antiqua" w:cs="Arial"/>
        </w:rPr>
        <w:t xml:space="preserve">eplication; </w:t>
      </w:r>
      <w:r w:rsidRPr="000F5FBD">
        <w:rPr>
          <w:rStyle w:val="indent1"/>
          <w:rFonts w:ascii="Book Antiqua" w:hAnsi="Book Antiqua" w:cs="Arial"/>
          <w:caps/>
        </w:rPr>
        <w:t>v</w:t>
      </w:r>
      <w:r w:rsidRPr="008B56D9">
        <w:rPr>
          <w:rStyle w:val="indent1"/>
          <w:rFonts w:ascii="Book Antiqua" w:hAnsi="Book Antiqua" w:cs="Arial"/>
        </w:rPr>
        <w:t>iral proteins;</w:t>
      </w:r>
      <w:r w:rsidRPr="008B56D9">
        <w:rPr>
          <w:rFonts w:ascii="Book Antiqua" w:hAnsi="Book Antiqua" w:cs="Arial"/>
        </w:rPr>
        <w:t xml:space="preserve"> </w:t>
      </w:r>
      <w:r w:rsidR="000F5FBD" w:rsidRPr="008B56D9">
        <w:rPr>
          <w:rStyle w:val="indent1"/>
          <w:rFonts w:ascii="Book Antiqua" w:hAnsi="Book Antiqua" w:cs="Arial"/>
        </w:rPr>
        <w:t>Hepatitis C virus</w:t>
      </w:r>
      <w:r w:rsidRPr="008B56D9">
        <w:rPr>
          <w:rFonts w:ascii="Book Antiqua" w:hAnsi="Book Antiqua" w:cs="Arial"/>
        </w:rPr>
        <w:t>-RNA</w:t>
      </w:r>
      <w:r w:rsidR="004D6320">
        <w:rPr>
          <w:rFonts w:ascii="Book Antiqua" w:eastAsia="SimSun" w:hAnsi="Book Antiqua" w:cs="Arial" w:hint="eastAsia"/>
          <w:lang w:eastAsia="zh-CN"/>
        </w:rPr>
        <w:t>;</w:t>
      </w:r>
      <w:r w:rsidRPr="008B56D9">
        <w:rPr>
          <w:rFonts w:ascii="Book Antiqua" w:hAnsi="Book Antiqua" w:cs="Arial"/>
        </w:rPr>
        <w:t xml:space="preserve"> NS5A</w:t>
      </w:r>
      <w:r w:rsidR="000F5FBD">
        <w:rPr>
          <w:rFonts w:ascii="Book Antiqua" w:eastAsia="SimSun" w:hAnsi="Book Antiqua" w:cs="Arial" w:hint="eastAsia"/>
          <w:lang w:eastAsia="zh-CN"/>
        </w:rPr>
        <w:t>;</w:t>
      </w:r>
      <w:r w:rsidRPr="008B56D9">
        <w:rPr>
          <w:rFonts w:ascii="Book Antiqua" w:hAnsi="Book Antiqua" w:cs="Arial"/>
        </w:rPr>
        <w:t xml:space="preserve"> Oxidative stress</w:t>
      </w:r>
      <w:r w:rsidR="000F5FBD">
        <w:rPr>
          <w:rFonts w:ascii="Book Antiqua" w:eastAsia="SimSun" w:hAnsi="Book Antiqua" w:cs="Arial" w:hint="eastAsia"/>
          <w:lang w:eastAsia="zh-CN"/>
        </w:rPr>
        <w:t>;</w:t>
      </w:r>
      <w:r w:rsidRPr="008B56D9">
        <w:rPr>
          <w:rFonts w:ascii="Book Antiqua" w:hAnsi="Book Antiqua" w:cs="Arial"/>
        </w:rPr>
        <w:t xml:space="preserve"> Antioxidants</w:t>
      </w:r>
      <w:r w:rsidR="000F5FBD">
        <w:rPr>
          <w:rFonts w:ascii="Book Antiqua" w:eastAsia="SimSun" w:hAnsi="Book Antiqua" w:cs="Arial" w:hint="eastAsia"/>
          <w:lang w:eastAsia="zh-CN"/>
        </w:rPr>
        <w:t>;</w:t>
      </w:r>
      <w:r w:rsidR="00707865" w:rsidRPr="008B56D9">
        <w:rPr>
          <w:rFonts w:ascii="Book Antiqua" w:hAnsi="Book Antiqua" w:cs="Arial"/>
        </w:rPr>
        <w:t xml:space="preserve"> </w:t>
      </w:r>
      <w:r w:rsidR="00707865" w:rsidRPr="000F5FBD">
        <w:rPr>
          <w:rFonts w:ascii="Book Antiqua" w:eastAsia="Times New Roman" w:hAnsi="Book Antiqua" w:cs="Arial"/>
          <w:caps/>
          <w:lang w:eastAsia="es-ES"/>
        </w:rPr>
        <w:t>r</w:t>
      </w:r>
      <w:r w:rsidR="00707865" w:rsidRPr="008B56D9">
        <w:rPr>
          <w:rFonts w:ascii="Book Antiqua" w:eastAsia="Times New Roman" w:hAnsi="Book Antiqua" w:cs="Arial"/>
          <w:lang w:eastAsia="es-ES"/>
        </w:rPr>
        <w:t>eactive oxygen species</w:t>
      </w:r>
      <w:r w:rsidR="000F5FBD">
        <w:rPr>
          <w:rFonts w:ascii="Book Antiqua" w:eastAsia="SimSun" w:hAnsi="Book Antiqua" w:cs="Arial" w:hint="eastAsia"/>
          <w:lang w:eastAsia="zh-CN"/>
        </w:rPr>
        <w:t>;</w:t>
      </w:r>
      <w:r w:rsidR="006D1CD8" w:rsidRPr="008B56D9">
        <w:rPr>
          <w:rFonts w:ascii="Book Antiqua" w:eastAsia="Times New Roman" w:hAnsi="Book Antiqua" w:cs="Arial"/>
          <w:lang w:eastAsia="es-ES"/>
        </w:rPr>
        <w:t xml:space="preserve"> </w:t>
      </w:r>
      <w:r w:rsidRPr="008B56D9">
        <w:rPr>
          <w:rFonts w:ascii="Book Antiqua" w:hAnsi="Book Antiqua" w:cs="Arial"/>
        </w:rPr>
        <w:t>Pyrrolidine dithiocarbamate</w:t>
      </w:r>
    </w:p>
    <w:p w:rsidR="006F1BF1" w:rsidRPr="008B56D9" w:rsidRDefault="006F1BF1" w:rsidP="000D27EA">
      <w:pPr>
        <w:autoSpaceDE w:val="0"/>
        <w:autoSpaceDN w:val="0"/>
        <w:adjustRightInd w:val="0"/>
        <w:snapToGrid w:val="0"/>
        <w:spacing w:line="360" w:lineRule="auto"/>
        <w:jc w:val="both"/>
        <w:rPr>
          <w:rFonts w:ascii="Book Antiqua" w:hAnsi="Book Antiqua" w:cs="Arial"/>
          <w:b/>
        </w:rPr>
      </w:pPr>
    </w:p>
    <w:p w:rsidR="004D6320" w:rsidRPr="00EC68EF" w:rsidRDefault="004D6320" w:rsidP="000D27EA">
      <w:pPr>
        <w:adjustRightInd w:val="0"/>
        <w:snapToGrid w:val="0"/>
        <w:spacing w:line="360" w:lineRule="auto"/>
        <w:jc w:val="both"/>
        <w:rPr>
          <w:rFonts w:ascii="Book Antiqua" w:hAnsi="Book Antiqua"/>
        </w:rPr>
      </w:pPr>
      <w:bookmarkStart w:id="23" w:name="OLE_LINK363"/>
      <w:bookmarkStart w:id="24" w:name="OLE_LINK364"/>
      <w:bookmarkStart w:id="25" w:name="OLE_LINK359"/>
      <w:bookmarkStart w:id="26" w:name="OLE_LINK1037"/>
      <w:bookmarkStart w:id="27" w:name="OLE_LINK1195"/>
      <w:bookmarkStart w:id="28" w:name="OLE_LINK1140"/>
      <w:bookmarkStart w:id="29" w:name="OLE_LINK1062"/>
      <w:bookmarkStart w:id="30" w:name="OLE_LINK500"/>
      <w:r w:rsidRPr="00EC68EF">
        <w:rPr>
          <w:rFonts w:ascii="Book Antiqua" w:hAnsi="Book Antiqua" w:hint="eastAsia"/>
          <w:b/>
        </w:rPr>
        <w:t>©</w:t>
      </w:r>
      <w:r w:rsidRPr="00EC68EF">
        <w:rPr>
          <w:rFonts w:ascii="Book Antiqua" w:hAnsi="Book Antiqua"/>
          <w:b/>
        </w:rPr>
        <w:t xml:space="preserve"> The Author(s) 201</w:t>
      </w:r>
      <w:r>
        <w:rPr>
          <w:rFonts w:ascii="Book Antiqua" w:hAnsi="Book Antiqua" w:hint="eastAsia"/>
          <w:b/>
        </w:rPr>
        <w:t>6</w:t>
      </w:r>
      <w:r w:rsidRPr="00EC68EF">
        <w:rPr>
          <w:rFonts w:ascii="Book Antiqua" w:hAnsi="Book Antiqua"/>
          <w:b/>
        </w:rPr>
        <w:t>.</w:t>
      </w:r>
      <w:r w:rsidRPr="00EC68EF">
        <w:rPr>
          <w:rFonts w:ascii="Book Antiqua" w:hAnsi="Book Antiqua"/>
        </w:rPr>
        <w:t xml:space="preserve"> Published by Baishideng Publishing Group Inc. All rights reserved.</w:t>
      </w:r>
    </w:p>
    <w:bookmarkEnd w:id="23"/>
    <w:bookmarkEnd w:id="24"/>
    <w:bookmarkEnd w:id="25"/>
    <w:bookmarkEnd w:id="26"/>
    <w:bookmarkEnd w:id="27"/>
    <w:bookmarkEnd w:id="28"/>
    <w:bookmarkEnd w:id="29"/>
    <w:bookmarkEnd w:id="30"/>
    <w:p w:rsidR="006F1BF1" w:rsidRPr="008B56D9" w:rsidRDefault="006F1BF1" w:rsidP="007A29CE">
      <w:pPr>
        <w:autoSpaceDE w:val="0"/>
        <w:autoSpaceDN w:val="0"/>
        <w:adjustRightInd w:val="0"/>
        <w:snapToGrid w:val="0"/>
        <w:spacing w:line="360" w:lineRule="auto"/>
        <w:jc w:val="both"/>
        <w:rPr>
          <w:rFonts w:ascii="Book Antiqua" w:hAnsi="Book Antiqua" w:cs="Arial"/>
          <w:iCs/>
        </w:rPr>
      </w:pPr>
    </w:p>
    <w:p w:rsidR="00394632" w:rsidRPr="008B56D9" w:rsidRDefault="00F214F4" w:rsidP="007A29CE">
      <w:pPr>
        <w:snapToGrid w:val="0"/>
        <w:spacing w:line="360" w:lineRule="auto"/>
        <w:jc w:val="both"/>
        <w:rPr>
          <w:rFonts w:ascii="Book Antiqua" w:hAnsi="Book Antiqua" w:cs="Arial"/>
          <w:b/>
        </w:rPr>
      </w:pPr>
      <w:r w:rsidRPr="008B56D9">
        <w:rPr>
          <w:rFonts w:ascii="Book Antiqua" w:hAnsi="Book Antiqua"/>
          <w:b/>
        </w:rPr>
        <w:t>Core tip:</w:t>
      </w:r>
      <w:r w:rsidR="00EC5E2B" w:rsidRPr="008B56D9">
        <w:rPr>
          <w:rFonts w:ascii="Book Antiqua" w:hAnsi="Book Antiqua"/>
        </w:rPr>
        <w:t xml:space="preserve"> S-adenosyl</w:t>
      </w:r>
      <w:r w:rsidR="00842ED1" w:rsidRPr="008B56D9">
        <w:rPr>
          <w:rFonts w:ascii="Book Antiqua" w:hAnsi="Book Antiqua"/>
        </w:rPr>
        <w:t>-L-</w:t>
      </w:r>
      <w:r w:rsidRPr="008B56D9">
        <w:rPr>
          <w:rFonts w:ascii="Book Antiqua" w:hAnsi="Book Antiqua"/>
        </w:rPr>
        <w:t>methionine</w:t>
      </w:r>
      <w:r w:rsidR="004D6320">
        <w:rPr>
          <w:rFonts w:ascii="Book Antiqua" w:eastAsia="SimSun" w:hAnsi="Book Antiqua" w:hint="eastAsia"/>
          <w:lang w:eastAsia="zh-CN"/>
        </w:rPr>
        <w:t xml:space="preserve"> (</w:t>
      </w:r>
      <w:r w:rsidR="004D6320" w:rsidRPr="008B56D9">
        <w:rPr>
          <w:rFonts w:ascii="Book Antiqua" w:hAnsi="Book Antiqua" w:cs="Arial"/>
          <w:shd w:val="clear" w:color="auto" w:fill="FFFFFF"/>
        </w:rPr>
        <w:t>SAM</w:t>
      </w:r>
      <w:r w:rsidR="004D6320">
        <w:rPr>
          <w:rFonts w:ascii="Book Antiqua" w:eastAsia="SimSun" w:hAnsi="Book Antiqua" w:hint="eastAsia"/>
          <w:lang w:eastAsia="zh-CN"/>
        </w:rPr>
        <w:t xml:space="preserve">) </w:t>
      </w:r>
      <w:r w:rsidRPr="008B56D9">
        <w:rPr>
          <w:rFonts w:ascii="Book Antiqua" w:hAnsi="Book Antiqua"/>
        </w:rPr>
        <w:t xml:space="preserve">downregulates </w:t>
      </w:r>
      <w:r w:rsidR="004D6320" w:rsidRPr="008B56D9">
        <w:rPr>
          <w:rStyle w:val="hps"/>
          <w:rFonts w:ascii="Book Antiqua" w:hAnsi="Book Antiqua" w:cs="Arial"/>
          <w:lang w:val="en-GB"/>
        </w:rPr>
        <w:t>hepatitis C virus (HCV)</w:t>
      </w:r>
      <w:r w:rsidRPr="008B56D9">
        <w:rPr>
          <w:rFonts w:ascii="Book Antiqua" w:hAnsi="Book Antiqua"/>
        </w:rPr>
        <w:t xml:space="preserve"> expression </w:t>
      </w:r>
      <w:r w:rsidRPr="008B56D9">
        <w:rPr>
          <w:rFonts w:ascii="Book Antiqua" w:hAnsi="Book Antiqua" w:cs="Arial"/>
        </w:rPr>
        <w:t>by unknown mechanisms</w:t>
      </w:r>
      <w:r w:rsidRPr="008B56D9">
        <w:rPr>
          <w:rFonts w:ascii="Book Antiqua" w:hAnsi="Book Antiqua"/>
        </w:rPr>
        <w:t>.</w:t>
      </w:r>
      <w:r w:rsidR="004D6320">
        <w:rPr>
          <w:rFonts w:ascii="Book Antiqua" w:eastAsia="SimSun" w:hAnsi="Book Antiqua" w:hint="eastAsia"/>
          <w:lang w:eastAsia="zh-CN"/>
        </w:rPr>
        <w:t xml:space="preserve"> </w:t>
      </w:r>
      <w:r w:rsidRPr="008B56D9">
        <w:rPr>
          <w:rFonts w:ascii="Book Antiqua" w:hAnsi="Book Antiqua" w:cs="Arial"/>
        </w:rPr>
        <w:t>We e</w:t>
      </w:r>
      <w:r w:rsidR="005D0774" w:rsidRPr="008B56D9">
        <w:rPr>
          <w:rFonts w:ascii="Book Antiqua" w:hAnsi="Book Antiqua" w:cs="Arial"/>
        </w:rPr>
        <w:t>valuate</w:t>
      </w:r>
      <w:r w:rsidRPr="008B56D9">
        <w:rPr>
          <w:rFonts w:ascii="Book Antiqua" w:hAnsi="Book Antiqua" w:cs="Arial"/>
        </w:rPr>
        <w:t>d the effects of SAM on viral expression using an HCV subgenomic replicon cell culture system</w:t>
      </w:r>
      <w:r w:rsidRPr="008B56D9">
        <w:rPr>
          <w:rFonts w:ascii="Book Antiqua" w:hAnsi="Book Antiqua"/>
        </w:rPr>
        <w:t xml:space="preserve">. We observed that </w:t>
      </w:r>
      <w:r w:rsidRPr="008B56D9">
        <w:rPr>
          <w:rFonts w:ascii="Book Antiqua" w:hAnsi="Book Antiqua" w:cs="Arial"/>
        </w:rPr>
        <w:t xml:space="preserve">SAM induces a synergic antiviral effect with standard </w:t>
      </w:r>
      <w:r w:rsidR="004D6320" w:rsidRPr="004D6320">
        <w:rPr>
          <w:rFonts w:ascii="Book Antiqua" w:hAnsi="Book Antiqua" w:cs="Arial"/>
        </w:rPr>
        <w:t>interferon</w:t>
      </w:r>
      <w:r w:rsidR="004D6320">
        <w:rPr>
          <w:rFonts w:ascii="Book Antiqua" w:eastAsia="SimSun" w:hAnsi="Book Antiqua" w:cs="Arial" w:hint="eastAsia"/>
          <w:lang w:eastAsia="zh-CN"/>
        </w:rPr>
        <w:t xml:space="preserve"> (</w:t>
      </w:r>
      <w:r w:rsidRPr="008B56D9">
        <w:rPr>
          <w:rFonts w:ascii="Book Antiqua" w:hAnsi="Book Antiqua" w:cs="Arial"/>
        </w:rPr>
        <w:t>IFN</w:t>
      </w:r>
      <w:r w:rsidR="004D6320">
        <w:rPr>
          <w:rFonts w:ascii="Book Antiqua" w:eastAsia="SimSun" w:hAnsi="Book Antiqua" w:cs="Arial" w:hint="eastAsia"/>
          <w:lang w:eastAsia="zh-CN"/>
        </w:rPr>
        <w:t>)</w:t>
      </w:r>
      <w:r w:rsidRPr="008B56D9">
        <w:rPr>
          <w:rFonts w:ascii="Book Antiqua" w:hAnsi="Book Antiqua" w:cs="Arial"/>
        </w:rPr>
        <w:t xml:space="preserve"> treatment independently of IFN signaling pathways; it does not modify viral RNA stability, but it needs cellular translation machinery in order to decrease HCV expression. In addition, results demonstrated that </w:t>
      </w:r>
      <w:r w:rsidRPr="008B56D9">
        <w:rPr>
          <w:rFonts w:ascii="Book Antiqua" w:hAnsi="Book Antiqua"/>
          <w:bCs/>
        </w:rPr>
        <w:t>a</w:t>
      </w:r>
      <w:r w:rsidRPr="008B56D9">
        <w:rPr>
          <w:rFonts w:ascii="Book Antiqua" w:hAnsi="Book Antiqua" w:cs="Arial"/>
          <w:shd w:val="clear" w:color="auto" w:fill="FFFFFF"/>
        </w:rPr>
        <w:t xml:space="preserve"> </w:t>
      </w:r>
      <w:r w:rsidR="005D0774" w:rsidRPr="008B56D9">
        <w:rPr>
          <w:rFonts w:ascii="Book Antiqua" w:hAnsi="Book Antiqua" w:cs="Arial"/>
          <w:shd w:val="clear" w:color="auto" w:fill="FFFFFF"/>
        </w:rPr>
        <w:t>likely</w:t>
      </w:r>
      <w:r w:rsidRPr="008B56D9">
        <w:rPr>
          <w:rFonts w:ascii="Book Antiqua" w:hAnsi="Book Antiqua" w:cs="Arial"/>
          <w:shd w:val="clear" w:color="auto" w:fill="FFFFFF"/>
        </w:rPr>
        <w:t xml:space="preserve"> mechanism(s) by which SAM decreases HCV expression could involve </w:t>
      </w:r>
      <w:r w:rsidRPr="008B56D9">
        <w:rPr>
          <w:rFonts w:ascii="Book Antiqua" w:hAnsi="Book Antiqua" w:cs="Arial"/>
        </w:rPr>
        <w:t xml:space="preserve">modulating antioxidant enzyme systems, restoring biosynthesis of glutathione and switching </w:t>
      </w:r>
      <w:r w:rsidR="007811B4">
        <w:rPr>
          <w:rFonts w:ascii="Book Antiqua" w:hAnsi="Book Antiqua" w:cs="Arial"/>
        </w:rPr>
        <w:t xml:space="preserve">methionine </w:t>
      </w:r>
      <w:r w:rsidR="004D6320" w:rsidRPr="008B56D9">
        <w:rPr>
          <w:rFonts w:ascii="Book Antiqua" w:hAnsi="Book Antiqua" w:cs="Arial"/>
        </w:rPr>
        <w:t>adenosyltransferase 1</w:t>
      </w:r>
      <w:r w:rsidR="004D6320">
        <w:rPr>
          <w:rFonts w:ascii="Book Antiqua" w:eastAsia="SimSun" w:hAnsi="Book Antiqua" w:cs="Arial" w:hint="eastAsia"/>
          <w:lang w:eastAsia="zh-CN"/>
        </w:rPr>
        <w:t xml:space="preserve"> (</w:t>
      </w:r>
      <w:r w:rsidRPr="008B56D9">
        <w:rPr>
          <w:rFonts w:ascii="Book Antiqua" w:hAnsi="Book Antiqua" w:cs="Arial"/>
        </w:rPr>
        <w:t>MAT1</w:t>
      </w:r>
      <w:r w:rsidR="004D6320">
        <w:rPr>
          <w:rFonts w:ascii="Book Antiqua" w:eastAsia="SimSun" w:hAnsi="Book Antiqua" w:cs="Arial" w:hint="eastAsia"/>
          <w:lang w:eastAsia="zh-CN"/>
        </w:rPr>
        <w:t>)</w:t>
      </w:r>
      <w:r w:rsidRPr="008B56D9">
        <w:rPr>
          <w:rFonts w:ascii="Book Antiqua" w:hAnsi="Book Antiqua" w:cs="Arial"/>
        </w:rPr>
        <w:t>/MAT2 turnover in HCV expressing cells.</w:t>
      </w:r>
    </w:p>
    <w:p w:rsidR="00A82F17" w:rsidRPr="007811B4" w:rsidRDefault="00A82F17" w:rsidP="007A29CE">
      <w:pPr>
        <w:snapToGrid w:val="0"/>
        <w:spacing w:line="360" w:lineRule="auto"/>
        <w:jc w:val="both"/>
        <w:rPr>
          <w:rFonts w:ascii="Book Antiqua" w:eastAsia="SimSun" w:hAnsi="Book Antiqua" w:cs="Arial"/>
          <w:bCs/>
          <w:color w:val="FF0000"/>
          <w:lang w:eastAsia="zh-CN"/>
        </w:rPr>
      </w:pPr>
    </w:p>
    <w:p w:rsidR="00431A44" w:rsidRPr="007410AE" w:rsidRDefault="006C04C9" w:rsidP="007A29CE">
      <w:pPr>
        <w:snapToGrid w:val="0"/>
        <w:spacing w:line="360" w:lineRule="auto"/>
        <w:jc w:val="both"/>
        <w:rPr>
          <w:rFonts w:ascii="Book Antiqua" w:eastAsia="SimSun" w:hAnsi="Book Antiqua" w:cs="Arial"/>
          <w:b/>
          <w:lang w:val="es-MX" w:eastAsia="zh-CN"/>
        </w:rPr>
      </w:pPr>
      <w:bookmarkStart w:id="31" w:name="OLE_LINK47"/>
      <w:bookmarkStart w:id="32" w:name="OLE_LINK48"/>
      <w:bookmarkStart w:id="33" w:name="OLE_LINK3"/>
      <w:bookmarkStart w:id="34" w:name="OLE_LINK4"/>
      <w:bookmarkStart w:id="35" w:name="OLE_LINK70"/>
      <w:bookmarkStart w:id="36" w:name="OLE_LINK118"/>
      <w:bookmarkStart w:id="37" w:name="OLE_LINK145"/>
      <w:bookmarkStart w:id="38" w:name="OLE_LINK218"/>
      <w:bookmarkStart w:id="39" w:name="OLE_LINK520"/>
      <w:bookmarkStart w:id="40" w:name="OLE_LINK537"/>
      <w:bookmarkStart w:id="41" w:name="OLE_LINK598"/>
      <w:r w:rsidRPr="008B56D9">
        <w:rPr>
          <w:rFonts w:ascii="Book Antiqua" w:hAnsi="Book Antiqua" w:cs="Arial"/>
          <w:lang w:val="es-MX"/>
        </w:rPr>
        <w:lastRenderedPageBreak/>
        <w:t>Lozano-Sepulveda</w:t>
      </w:r>
      <w:r w:rsidRPr="008B56D9">
        <w:rPr>
          <w:rFonts w:ascii="Book Antiqua" w:hAnsi="Book Antiqua" w:cs="Arial"/>
          <w:vertAlign w:val="superscript"/>
          <w:lang w:val="es-MX"/>
        </w:rPr>
        <w:t xml:space="preserve"> </w:t>
      </w:r>
      <w:r w:rsidR="00B00807">
        <w:rPr>
          <w:rFonts w:ascii="Book Antiqua" w:hAnsi="Book Antiqua" w:cs="Arial"/>
          <w:lang w:val="es-MX"/>
        </w:rPr>
        <w:t>S</w:t>
      </w:r>
      <w:r w:rsidRPr="008B56D9">
        <w:rPr>
          <w:rFonts w:ascii="Book Antiqua" w:hAnsi="Book Antiqua" w:cs="Arial"/>
          <w:lang w:val="es-MX"/>
        </w:rPr>
        <w:t>A, Bautista-Osorio</w:t>
      </w:r>
      <w:r w:rsidRPr="008B56D9">
        <w:rPr>
          <w:rFonts w:ascii="Book Antiqua" w:hAnsi="Book Antiqua" w:cs="Arial"/>
          <w:vertAlign w:val="superscript"/>
          <w:lang w:val="es-MX"/>
        </w:rPr>
        <w:t xml:space="preserve"> </w:t>
      </w:r>
      <w:r w:rsidRPr="008B56D9">
        <w:rPr>
          <w:rFonts w:ascii="Book Antiqua" w:hAnsi="Book Antiqua" w:cs="Arial"/>
          <w:lang w:val="es-MX"/>
        </w:rPr>
        <w:t>E, Merino-Mascorro</w:t>
      </w:r>
      <w:r w:rsidRPr="008B56D9">
        <w:rPr>
          <w:rFonts w:ascii="Book Antiqua" w:hAnsi="Book Antiqua" w:cs="Arial"/>
          <w:vertAlign w:val="superscript"/>
          <w:lang w:val="es-MX"/>
        </w:rPr>
        <w:t xml:space="preserve"> </w:t>
      </w:r>
      <w:r w:rsidR="00B00807">
        <w:rPr>
          <w:rFonts w:ascii="Book Antiqua" w:hAnsi="Book Antiqua" w:cs="Arial"/>
          <w:lang w:val="es-MX"/>
        </w:rPr>
        <w:t>J</w:t>
      </w:r>
      <w:r w:rsidRPr="008B56D9">
        <w:rPr>
          <w:rFonts w:ascii="Book Antiqua" w:hAnsi="Book Antiqua" w:cs="Arial"/>
          <w:lang w:val="es-MX"/>
        </w:rPr>
        <w:t>A, Varela-Rey</w:t>
      </w:r>
      <w:r w:rsidRPr="008B56D9">
        <w:rPr>
          <w:rFonts w:ascii="Book Antiqua" w:hAnsi="Book Antiqua" w:cs="Arial"/>
          <w:vertAlign w:val="superscript"/>
          <w:lang w:val="es-MX"/>
        </w:rPr>
        <w:t xml:space="preserve"> </w:t>
      </w:r>
      <w:r w:rsidRPr="008B56D9">
        <w:rPr>
          <w:rFonts w:ascii="Book Antiqua" w:hAnsi="Book Antiqua" w:cs="Arial"/>
          <w:lang w:val="es-MX"/>
        </w:rPr>
        <w:t>M, Muñoz-Espinosa</w:t>
      </w:r>
      <w:r w:rsidRPr="008B56D9">
        <w:rPr>
          <w:rFonts w:ascii="Book Antiqua" w:hAnsi="Book Antiqua" w:cs="Arial"/>
          <w:vertAlign w:val="superscript"/>
          <w:lang w:val="es-MX"/>
        </w:rPr>
        <w:t xml:space="preserve"> </w:t>
      </w:r>
      <w:r w:rsidR="00C90729">
        <w:rPr>
          <w:rFonts w:ascii="Book Antiqua" w:hAnsi="Book Antiqua" w:cs="Arial"/>
          <w:lang w:val="es-MX"/>
        </w:rPr>
        <w:t>L</w:t>
      </w:r>
      <w:r w:rsidRPr="008B56D9">
        <w:rPr>
          <w:rFonts w:ascii="Book Antiqua" w:hAnsi="Book Antiqua" w:cs="Arial"/>
          <w:lang w:val="es-MX"/>
        </w:rPr>
        <w:t>E, Cordero-Perez</w:t>
      </w:r>
      <w:r w:rsidRPr="008B56D9">
        <w:rPr>
          <w:rFonts w:ascii="Book Antiqua" w:hAnsi="Book Antiqua" w:cs="Arial"/>
          <w:vertAlign w:val="superscript"/>
          <w:lang w:val="es-MX"/>
        </w:rPr>
        <w:t xml:space="preserve"> </w:t>
      </w:r>
      <w:r w:rsidRPr="008B56D9">
        <w:rPr>
          <w:rFonts w:ascii="Book Antiqua" w:hAnsi="Book Antiqua" w:cs="Arial"/>
          <w:lang w:val="es-MX"/>
        </w:rPr>
        <w:t>P, Martinez-Chantar</w:t>
      </w:r>
      <w:r w:rsidRPr="008B56D9">
        <w:rPr>
          <w:rFonts w:ascii="Book Antiqua" w:hAnsi="Book Antiqua" w:cs="Arial"/>
          <w:vertAlign w:val="superscript"/>
          <w:lang w:val="es-MX"/>
        </w:rPr>
        <w:t xml:space="preserve"> </w:t>
      </w:r>
      <w:r w:rsidR="00C90729">
        <w:rPr>
          <w:rFonts w:ascii="Book Antiqua" w:hAnsi="Book Antiqua" w:cs="Arial"/>
          <w:lang w:val="es-MX"/>
        </w:rPr>
        <w:t>M</w:t>
      </w:r>
      <w:r w:rsidRPr="008B56D9">
        <w:rPr>
          <w:rFonts w:ascii="Book Antiqua" w:hAnsi="Book Antiqua" w:cs="Arial"/>
          <w:lang w:val="es-MX"/>
        </w:rPr>
        <w:t>L, Rivas-Estilla</w:t>
      </w:r>
      <w:r w:rsidRPr="008B56D9">
        <w:rPr>
          <w:rFonts w:ascii="Book Antiqua" w:hAnsi="Book Antiqua" w:cs="Arial"/>
          <w:vertAlign w:val="superscript"/>
          <w:lang w:val="es-MX"/>
        </w:rPr>
        <w:t xml:space="preserve"> </w:t>
      </w:r>
      <w:r w:rsidR="00C90729">
        <w:rPr>
          <w:rFonts w:ascii="Book Antiqua" w:hAnsi="Book Antiqua" w:cs="Arial"/>
          <w:lang w:val="es-MX"/>
        </w:rPr>
        <w:t>A</w:t>
      </w:r>
      <w:r w:rsidRPr="008B56D9">
        <w:rPr>
          <w:rFonts w:ascii="Book Antiqua" w:hAnsi="Book Antiqua" w:cs="Arial"/>
          <w:lang w:val="es-MX"/>
        </w:rPr>
        <w:t xml:space="preserve">M. </w:t>
      </w:r>
      <w:r w:rsidR="007B3641" w:rsidRPr="004D6320">
        <w:rPr>
          <w:rFonts w:ascii="Book Antiqua" w:hAnsi="Book Antiqua" w:cs="Arial"/>
        </w:rPr>
        <w:t>S-adenosyl-L-methionine modifies antioxidant-enzymes,</w:t>
      </w:r>
      <w:r w:rsidR="00B00807">
        <w:rPr>
          <w:rFonts w:ascii="Book Antiqua" w:eastAsia="SimSun" w:hAnsi="Book Antiqua" w:cs="Arial" w:hint="eastAsia"/>
          <w:lang w:eastAsia="zh-CN"/>
        </w:rPr>
        <w:t xml:space="preserve"> </w:t>
      </w:r>
      <w:r w:rsidR="007B3641" w:rsidRPr="004D6320">
        <w:rPr>
          <w:rFonts w:ascii="Book Antiqua" w:hAnsi="Book Antiqua" w:cs="Arial"/>
        </w:rPr>
        <w:t xml:space="preserve">glutathione-biosynthesis and </w:t>
      </w:r>
      <w:r w:rsidR="00B00807">
        <w:rPr>
          <w:rFonts w:ascii="Book Antiqua" w:hAnsi="Book Antiqua" w:cs="Arial"/>
        </w:rPr>
        <w:t>methionine</w:t>
      </w:r>
      <w:r w:rsidR="00B00807">
        <w:rPr>
          <w:rFonts w:ascii="Book Antiqua" w:eastAsia="SimSun" w:hAnsi="Book Antiqua" w:cs="Arial" w:hint="eastAsia"/>
          <w:lang w:eastAsia="zh-CN"/>
        </w:rPr>
        <w:t xml:space="preserve"> </w:t>
      </w:r>
      <w:r w:rsidR="00B00807">
        <w:rPr>
          <w:rFonts w:ascii="Book Antiqua" w:hAnsi="Book Antiqua" w:cs="Arial"/>
        </w:rPr>
        <w:t>adenosyl</w:t>
      </w:r>
      <w:r w:rsidR="007B3641" w:rsidRPr="004D6320">
        <w:rPr>
          <w:rFonts w:ascii="Book Antiqua" w:hAnsi="Book Antiqua" w:cs="Arial"/>
        </w:rPr>
        <w:t xml:space="preserve">transferases-1/2 in </w:t>
      </w:r>
      <w:r w:rsidR="004D6320" w:rsidRPr="004D6320">
        <w:rPr>
          <w:rFonts w:ascii="Book Antiqua" w:hAnsi="Book Antiqua" w:cs="Arial"/>
        </w:rPr>
        <w:t>h</w:t>
      </w:r>
      <w:r w:rsidR="007B3641" w:rsidRPr="004D6320">
        <w:rPr>
          <w:rFonts w:ascii="Book Antiqua" w:hAnsi="Book Antiqua" w:cs="Arial"/>
        </w:rPr>
        <w:t>epatitis</w:t>
      </w:r>
      <w:r w:rsidR="006D1CD8" w:rsidRPr="004D6320">
        <w:rPr>
          <w:rFonts w:ascii="Book Antiqua" w:hAnsi="Book Antiqua" w:cs="Arial"/>
        </w:rPr>
        <w:t xml:space="preserve"> </w:t>
      </w:r>
      <w:r w:rsidR="007B3641" w:rsidRPr="004D6320">
        <w:rPr>
          <w:rFonts w:ascii="Book Antiqua" w:hAnsi="Book Antiqua" w:cs="Arial"/>
        </w:rPr>
        <w:t xml:space="preserve">C </w:t>
      </w:r>
      <w:r w:rsidR="004D6320" w:rsidRPr="004D6320">
        <w:rPr>
          <w:rFonts w:ascii="Book Antiqua" w:hAnsi="Book Antiqua" w:cs="Arial"/>
        </w:rPr>
        <w:t>v</w:t>
      </w:r>
      <w:r w:rsidR="007B3641" w:rsidRPr="004D6320">
        <w:rPr>
          <w:rFonts w:ascii="Book Antiqua" w:hAnsi="Book Antiqua" w:cs="Arial"/>
        </w:rPr>
        <w:t>irus-expressing cells.</w:t>
      </w:r>
      <w:bookmarkStart w:id="42" w:name="OLE_LINK200"/>
      <w:bookmarkStart w:id="43" w:name="OLE_LINK196"/>
      <w:bookmarkStart w:id="44" w:name="OLE_LINK341"/>
      <w:bookmarkStart w:id="45" w:name="OLE_LINK377"/>
      <w:bookmarkStart w:id="46" w:name="OLE_LINK366"/>
      <w:bookmarkStart w:id="47" w:name="OLE_LINK1038"/>
      <w:bookmarkStart w:id="48" w:name="OLE_LINK1166"/>
      <w:r w:rsidR="004D6320">
        <w:rPr>
          <w:rFonts w:ascii="Book Antiqua" w:eastAsia="SimSun" w:hAnsi="Book Antiqua" w:cs="Arial" w:hint="eastAsia"/>
          <w:b/>
          <w:lang w:eastAsia="zh-CN"/>
        </w:rPr>
        <w:t xml:space="preserve"> </w:t>
      </w:r>
      <w:r w:rsidR="00431A44" w:rsidRPr="008B56D9">
        <w:rPr>
          <w:rFonts w:ascii="Book Antiqua" w:hAnsi="Book Antiqua"/>
          <w:i/>
        </w:rPr>
        <w:t xml:space="preserve">World J Gastroenterol </w:t>
      </w:r>
      <w:r w:rsidR="00431A44" w:rsidRPr="008B56D9">
        <w:rPr>
          <w:rFonts w:ascii="Book Antiqua" w:hAnsi="Book Antiqua"/>
        </w:rPr>
        <w:t>2016; In press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CC7B00" w:rsidRPr="008B56D9" w:rsidRDefault="00CC7B00" w:rsidP="007A29CE">
      <w:pPr>
        <w:snapToGrid w:val="0"/>
        <w:spacing w:line="360" w:lineRule="auto"/>
        <w:jc w:val="both"/>
        <w:rPr>
          <w:rFonts w:ascii="Book Antiqua" w:hAnsi="Book Antiqua" w:cs="Arial"/>
          <w:bCs/>
          <w:color w:val="FF0000"/>
        </w:rPr>
      </w:pPr>
      <w:r w:rsidRPr="008B56D9">
        <w:rPr>
          <w:rFonts w:ascii="Book Antiqua" w:hAnsi="Book Antiqua" w:cs="Arial"/>
          <w:bCs/>
          <w:color w:val="FF0000"/>
        </w:rPr>
        <w:br w:type="page"/>
      </w:r>
    </w:p>
    <w:p w:rsidR="00AD1117" w:rsidRPr="008B56D9" w:rsidRDefault="00AD1117" w:rsidP="007A29CE">
      <w:pPr>
        <w:snapToGrid w:val="0"/>
        <w:spacing w:line="360" w:lineRule="auto"/>
        <w:jc w:val="both"/>
        <w:rPr>
          <w:rFonts w:ascii="Book Antiqua" w:hAnsi="Book Antiqua"/>
          <w:b/>
        </w:rPr>
      </w:pPr>
      <w:r w:rsidRPr="008B56D9">
        <w:rPr>
          <w:rFonts w:ascii="Book Antiqua" w:hAnsi="Book Antiqua"/>
          <w:b/>
        </w:rPr>
        <w:lastRenderedPageBreak/>
        <w:t>INTRODUCTION</w:t>
      </w:r>
    </w:p>
    <w:p w:rsidR="00EF5A32" w:rsidRPr="008B56D9" w:rsidRDefault="00AD1117" w:rsidP="007A29CE">
      <w:pPr>
        <w:snapToGrid w:val="0"/>
        <w:spacing w:line="360" w:lineRule="auto"/>
        <w:jc w:val="both"/>
        <w:divId w:val="1999962427"/>
        <w:rPr>
          <w:rFonts w:ascii="Book Antiqua" w:hAnsi="Book Antiqua"/>
        </w:rPr>
      </w:pPr>
      <w:r w:rsidRPr="008B56D9">
        <w:rPr>
          <w:rFonts w:ascii="Book Antiqua" w:hAnsi="Book Antiqua"/>
        </w:rPr>
        <w:t>Chronic hepatitis C</w:t>
      </w:r>
      <w:r w:rsidR="006D1CD8" w:rsidRPr="008B56D9">
        <w:rPr>
          <w:rFonts w:ascii="Book Antiqua" w:hAnsi="Book Antiqua"/>
        </w:rPr>
        <w:t xml:space="preserve"> </w:t>
      </w:r>
      <w:r w:rsidR="007A23EF" w:rsidRPr="008B56D9">
        <w:rPr>
          <w:rFonts w:ascii="Book Antiqua" w:hAnsi="Book Antiqua"/>
        </w:rPr>
        <w:t xml:space="preserve">(CHC) </w:t>
      </w:r>
      <w:r w:rsidRPr="008B56D9">
        <w:rPr>
          <w:rFonts w:ascii="Book Antiqua" w:hAnsi="Book Antiqua"/>
        </w:rPr>
        <w:t>is a global burden</w:t>
      </w:r>
      <w:r w:rsidR="004A144C" w:rsidRPr="008B56D9">
        <w:rPr>
          <w:rFonts w:ascii="Book Antiqua" w:hAnsi="Book Antiqua"/>
        </w:rPr>
        <w:fldChar w:fldCharType="begin" w:fldLock="1"/>
      </w:r>
      <w:r w:rsidR="00C24F29" w:rsidRPr="008B56D9">
        <w:rPr>
          <w:rFonts w:ascii="Book Antiqua" w:hAnsi="Book Antiqua"/>
        </w:rPr>
        <w:instrText>ADDIN CSL_CITATION { "citationItems" : [ { "id" : "ITEM-1", "itemData" : { "DOI" : "10.1111/j.1478-3231.2008.01934.x", "ISSN" : "1478-3231", "PMID" : "19207969", "abstract" : "Hepatitis C is of concern both to industrialized and developing countries. Preliminary unpublished estimates of the global burden of disease (GBD) attributable to HCV-related chronic liver disease seem to be substantial. Therefore, the reduction of global mortality and morbidity related to chronic hepatitis C should be a concern to public health authorities, and primary, secondary and tertiary prevention activities should be implemented and monitored in each country, with precise targets set to be reached. In order to decide on national health policies, there is a need to estimate the burden of disease, globally, regionally and nationally. To evaluate the GBD, three components have to be assessed: 1) The global, regional and national burden of morbidity and mortality associated with HCV infection, based on prevalence, incidence, transmission and economics; 2) The natural history of HCV infection, including 'healthy individuals'; and 3) The areas for which more research is needed. A working group was created to assist the World Health organization (WHO) in estimating the GBD associated with HCV infection.", "author" : [ { "dropping-particle" : "", "family" : "Lavanchy", "given" : "Daniel", "non-dropping-particle" : "", "parse-names" : false, "suffix" : "" } ], "container-title" : "Liver international : official journal of the International Association for the Study of the Liver", "id" : "ITEM-1", "issued" : { "date-parts" : [ [ "2009", "1" ] ] }, "page" : "74-81", "title" : "The global burden of hepatitis C.", "type" : "article-journal", "volume" : "29 Suppl 1" }, "uris" : [ "http://www.mendeley.com/documents/?uuid=05721c55-4930-44af-b48b-f2162d98cdce", "http://www.mendeley.com/documents/?uuid=83bf14e3-2d2e-4b8b-a903-7746fc849fbc" ] } ], "mendeley" : { "formattedCitation" : "&lt;sup&gt;[1]&lt;/sup&gt;", "plainTextFormattedCitation" : "[1]", "previouslyFormattedCitation" : "&lt;sup&gt;[1]&lt;/sup&gt;" }, "properties" : { "noteIndex" : 0 }, "schema" : "https://github.com/citation-style-language/schema/raw/master/csl-citation.json" }</w:instrText>
      </w:r>
      <w:r w:rsidR="004A144C" w:rsidRPr="008B56D9">
        <w:rPr>
          <w:rFonts w:ascii="Book Antiqua" w:hAnsi="Book Antiqua"/>
        </w:rPr>
        <w:fldChar w:fldCharType="separate"/>
      </w:r>
      <w:r w:rsidR="003A01B6" w:rsidRPr="008B56D9">
        <w:rPr>
          <w:rFonts w:ascii="Book Antiqua" w:hAnsi="Book Antiqua"/>
          <w:noProof/>
          <w:vertAlign w:val="superscript"/>
        </w:rPr>
        <w:t>[1]</w:t>
      </w:r>
      <w:r w:rsidR="004A144C" w:rsidRPr="008B56D9">
        <w:rPr>
          <w:rFonts w:ascii="Book Antiqua" w:hAnsi="Book Antiqua"/>
        </w:rPr>
        <w:fldChar w:fldCharType="end"/>
      </w:r>
      <w:r w:rsidRPr="008B56D9">
        <w:rPr>
          <w:rFonts w:ascii="Book Antiqua" w:hAnsi="Book Antiqua"/>
        </w:rPr>
        <w:t xml:space="preserve">; around 3% (170-200 million people) of </w:t>
      </w:r>
      <w:r w:rsidR="006D1CD8" w:rsidRPr="008B56D9">
        <w:rPr>
          <w:rFonts w:ascii="Book Antiqua" w:hAnsi="Book Antiqua"/>
        </w:rPr>
        <w:t xml:space="preserve">the </w:t>
      </w:r>
      <w:r w:rsidRPr="008B56D9">
        <w:rPr>
          <w:rFonts w:ascii="Book Antiqua" w:hAnsi="Book Antiqua"/>
        </w:rPr>
        <w:t>total population is infected with hepatitis C virus (HCV)</w:t>
      </w:r>
      <w:r w:rsidR="004A144C" w:rsidRPr="008B56D9">
        <w:rPr>
          <w:rFonts w:ascii="Book Antiqua" w:hAnsi="Book Antiqua"/>
        </w:rPr>
        <w:fldChar w:fldCharType="begin" w:fldLock="1"/>
      </w:r>
      <w:r w:rsidR="00A57F9C" w:rsidRPr="008B56D9">
        <w:rPr>
          <w:rFonts w:ascii="Book Antiqua" w:hAnsi="Book Antiqua"/>
        </w:rPr>
        <w:instrText>ADDIN CSL_CITATION { "citationItems" : [ { "id" : "ITEM-1", "itemData" : { "ISSN" : "0049-8114", "PMID" : "10645164", "container-title" : "Relev\u00e9 \u00e9pid\u00e9miologique hebdomadaire / Section d'hygi\u00e8ne du Secr\u00e9tariat de la Soci\u00e9t\u00e9 des Nations = Weekly epidemiological record / Health Section of the Secretariat of the League of Nations", "id" : "ITEM-1", "issue" : "49", "issued" : { "date-parts" : [ [ "1999", "12" ] ] }, "page" : "425-7", "title" : "Hepatitis C Global prevalence (update).", "type" : "article-journal", "volume" : "74" }, "uris" : [ "http://www.mendeley.com/documents/?uuid=bc46eaf6-f911-4568-8ca0-7bf2aeda20e0", "http://www.mendeley.com/documents/?uuid=6b4f3779-7ce3-4091-90c5-919aacc23933" ] } ], "mendeley" : { "formattedCitation" : "&lt;sup&gt;[2]&lt;/sup&gt;", "plainTextFormattedCitation" : "[2]", "previouslyFormattedCitation" : "&lt;sup&gt;[2]&lt;/sup&gt;" }, "properties" : { "noteIndex" : 0 }, "schema" : "https://github.com/citation-style-language/schema/raw/master/csl-citation.json" }</w:instrText>
      </w:r>
      <w:r w:rsidR="004A144C" w:rsidRPr="008B56D9">
        <w:rPr>
          <w:rFonts w:ascii="Book Antiqua" w:hAnsi="Book Antiqua"/>
        </w:rPr>
        <w:fldChar w:fldCharType="separate"/>
      </w:r>
      <w:r w:rsidR="003A01B6" w:rsidRPr="008B56D9">
        <w:rPr>
          <w:rFonts w:ascii="Book Antiqua" w:hAnsi="Book Antiqua"/>
          <w:noProof/>
          <w:vertAlign w:val="superscript"/>
        </w:rPr>
        <w:t>[2]</w:t>
      </w:r>
      <w:r w:rsidR="004A144C" w:rsidRPr="008B56D9">
        <w:rPr>
          <w:rFonts w:ascii="Book Antiqua" w:hAnsi="Book Antiqua"/>
        </w:rPr>
        <w:fldChar w:fldCharType="end"/>
      </w:r>
      <w:r w:rsidR="007B3641" w:rsidRPr="008B56D9">
        <w:rPr>
          <w:rFonts w:ascii="Book Antiqua" w:hAnsi="Book Antiqua"/>
        </w:rPr>
        <w:t xml:space="preserve"> and</w:t>
      </w:r>
      <w:r w:rsidRPr="008B56D9">
        <w:rPr>
          <w:rFonts w:ascii="Book Antiqua" w:hAnsi="Book Antiqua"/>
        </w:rPr>
        <w:t xml:space="preserve"> </w:t>
      </w:r>
      <w:r w:rsidR="007A23EF" w:rsidRPr="008B56D9">
        <w:rPr>
          <w:rFonts w:ascii="Book Antiqua" w:hAnsi="Book Antiqua"/>
        </w:rPr>
        <w:t>CH</w:t>
      </w:r>
      <w:r w:rsidRPr="008B56D9">
        <w:rPr>
          <w:rFonts w:ascii="Book Antiqua" w:hAnsi="Book Antiqua"/>
        </w:rPr>
        <w:t xml:space="preserve">C eventually may lead to cirrhosis and </w:t>
      </w:r>
      <w:r w:rsidR="00295689" w:rsidRPr="008B56D9">
        <w:rPr>
          <w:rFonts w:ascii="Book Antiqua" w:hAnsi="Book Antiqua" w:cs="Arial"/>
        </w:rPr>
        <w:t>hepatocellular carcinoma (HCC)</w:t>
      </w:r>
      <w:r w:rsidR="004A144C" w:rsidRPr="008B56D9">
        <w:rPr>
          <w:rFonts w:ascii="Book Antiqua" w:hAnsi="Book Antiqua"/>
        </w:rPr>
        <w:fldChar w:fldCharType="begin" w:fldLock="1"/>
      </w:r>
      <w:r w:rsidR="00C24F29" w:rsidRPr="008B56D9">
        <w:rPr>
          <w:rFonts w:ascii="Book Antiqua" w:hAnsi="Book Antiqua"/>
        </w:rPr>
        <w:instrText>ADDIN CSL_CITATION { "citationItems" : [ { "id" : "ITEM-1", "itemData" : { "DOI" : "10.1055/s-0029-1192055", "ISSN" : "0272-8087", "PMID" : "19235659", "abstract" : "Hepatitis C virus (HCV) is a leading cause of end-stage liver disease worldwide and the most common indication for liver transplantation in the United States and Europe. HCV nearly always recurs in liver-transplanted patients, and 10 to 25% of them develop cirrhosis within 5 to 10 years. One of the strategies suggested to limit virological HCV recurrence is pretransplant antiviral treatment, but studies are warranted on the pharmacokinetics of antiviral drugs in cirrhotic patients, the benefits of fixed or escalating antiviral drug dosage schedules, the duration of the treatment, and the indications for using growth factors. Several risk factors are associated with a more aggressive recurrent HCV and early allograft failure, such as an older donor age. The relationship between immunosuppression and fibrosis progression in HCV recurrence remains uncertain. Concerning the antiviral treatment, treating established recurrent disease with a combination of interferon and ribavirin has been the mainstay of management to date, but when it is best to start and how to manage the side effects are still controversial issues. Antiviral treatment should be started once the disease has been confirmed by a biopsy when the fibrosis develops, providing that ongoing acute or chronic rejection, biliary obstruction, vascular damage, autoimmune diseases and sepsis, and any other standard contraindications for antiviral therapy, have been excluded. HCV recurrence after liver transplantation may well lead to graft failure and become an indication for retransplantation, but this is done in a relatively small number of cases, accounting for only 3 to 5% of retransplanted patients, since retransplantation is associated with much worse results than primary liver transplant procedures. We must be prepared for the fact that increasing numbers of HCV-positive recipients with allografts failing due to recurrent HCV will be asking to be retransplanted-and we do not know yet how to respond to this request.", "author" : [ { "dropping-particle" : "", "family" : "Burra", "given" : "Patrizia", "non-dropping-particle" : "", "parse-names" : false, "suffix" : "" } ], "container-title" : "Seminars in liver disease", "id" : "ITEM-1", "issue" : "1", "issued" : { "date-parts" : [ [ "2009", "2" ] ] }, "page" : "53-65", "title" : "Hepatitis C.", "type" : "article-journal", "volume" : "29" }, "uris" : [ "http://www.mendeley.com/documents/?uuid=91586395-d9e7-4986-885e-44eff9bf4549", "http://www.mendeley.com/documents/?uuid=cc613389-4674-4bb1-a479-3df4f5137b0a" ] } ], "mendeley" : { "formattedCitation" : "&lt;sup&gt;[3]&lt;/sup&gt;", "plainTextFormattedCitation" : "[3]", "previouslyFormattedCitation" : "&lt;sup&gt;[3]&lt;/sup&gt;" }, "properties" : { "noteIndex" : 0 }, "schema" : "https://github.com/citation-style-language/schema/raw/master/csl-citation.json" }</w:instrText>
      </w:r>
      <w:r w:rsidR="004A144C" w:rsidRPr="008B56D9">
        <w:rPr>
          <w:rFonts w:ascii="Book Antiqua" w:hAnsi="Book Antiqua"/>
        </w:rPr>
        <w:fldChar w:fldCharType="separate"/>
      </w:r>
      <w:r w:rsidR="003A01B6" w:rsidRPr="008B56D9">
        <w:rPr>
          <w:rFonts w:ascii="Book Antiqua" w:hAnsi="Book Antiqua"/>
          <w:noProof/>
          <w:vertAlign w:val="superscript"/>
        </w:rPr>
        <w:t>[3]</w:t>
      </w:r>
      <w:r w:rsidR="004A144C" w:rsidRPr="008B56D9">
        <w:rPr>
          <w:rFonts w:ascii="Book Antiqua" w:hAnsi="Book Antiqua"/>
        </w:rPr>
        <w:fldChar w:fldCharType="end"/>
      </w:r>
      <w:r w:rsidRPr="008B56D9">
        <w:rPr>
          <w:rFonts w:ascii="Book Antiqua" w:hAnsi="Book Antiqua"/>
        </w:rPr>
        <w:t xml:space="preserve">. </w:t>
      </w:r>
      <w:r w:rsidR="00295689" w:rsidRPr="008B56D9">
        <w:rPr>
          <w:rFonts w:ascii="Book Antiqua" w:hAnsi="Book Antiqua" w:cs="Arial"/>
        </w:rPr>
        <w:t xml:space="preserve">In </w:t>
      </w:r>
      <w:r w:rsidR="00EE763C" w:rsidRPr="008B56D9">
        <w:rPr>
          <w:rFonts w:ascii="Book Antiqua" w:hAnsi="Book Antiqua" w:cs="Arial"/>
        </w:rPr>
        <w:t>over 70% of</w:t>
      </w:r>
      <w:r w:rsidR="00295689" w:rsidRPr="008B56D9">
        <w:rPr>
          <w:rFonts w:ascii="Book Antiqua" w:hAnsi="Book Antiqua" w:cs="Arial"/>
        </w:rPr>
        <w:t xml:space="preserve"> cases, the immune response is unable to clear the virus, resulting in </w:t>
      </w:r>
      <w:r w:rsidR="00AB73A4" w:rsidRPr="008B56D9">
        <w:rPr>
          <w:rFonts w:ascii="Book Antiqua" w:hAnsi="Book Antiqua" w:cs="Arial"/>
        </w:rPr>
        <w:t>viral</w:t>
      </w:r>
      <w:r w:rsidR="00295689" w:rsidRPr="008B56D9">
        <w:rPr>
          <w:rFonts w:ascii="Book Antiqua" w:hAnsi="Book Antiqua" w:cs="Arial"/>
        </w:rPr>
        <w:t xml:space="preserve"> persistence</w:t>
      </w:r>
      <w:r w:rsidR="00462959" w:rsidRPr="008B56D9">
        <w:rPr>
          <w:rFonts w:ascii="Book Antiqua" w:hAnsi="Book Antiqua" w:cs="Arial"/>
          <w:color w:val="FF0000"/>
        </w:rPr>
        <w:t>.</w:t>
      </w:r>
      <w:r w:rsidR="00295689" w:rsidRPr="008B56D9">
        <w:rPr>
          <w:rFonts w:ascii="Book Antiqua" w:hAnsi="Book Antiqua"/>
        </w:rPr>
        <w:t xml:space="preserve"> </w:t>
      </w:r>
      <w:r w:rsidRPr="008B56D9">
        <w:rPr>
          <w:rFonts w:ascii="Book Antiqua" w:hAnsi="Book Antiqua"/>
        </w:rPr>
        <w:t xml:space="preserve">Current standard of care is based on </w:t>
      </w:r>
      <w:r w:rsidR="009775A3" w:rsidRPr="008B56D9">
        <w:rPr>
          <w:rFonts w:ascii="Book Antiqua" w:hAnsi="Book Antiqua"/>
        </w:rPr>
        <w:t>the mixed sch</w:t>
      </w:r>
      <w:r w:rsidR="00EF5A32" w:rsidRPr="008B56D9">
        <w:rPr>
          <w:rFonts w:ascii="Book Antiqua" w:hAnsi="Book Antiqua"/>
        </w:rPr>
        <w:t xml:space="preserve">eme of </w:t>
      </w:r>
      <w:r w:rsidR="00462959" w:rsidRPr="008B56D9">
        <w:rPr>
          <w:rFonts w:ascii="Book Antiqua" w:hAnsi="Book Antiqua"/>
        </w:rPr>
        <w:t>pegylated i</w:t>
      </w:r>
      <w:r w:rsidR="00417B47" w:rsidRPr="008B56D9">
        <w:rPr>
          <w:rFonts w:ascii="Book Antiqua" w:hAnsi="Book Antiqua"/>
        </w:rPr>
        <w:t>nterferon</w:t>
      </w:r>
      <w:r w:rsidR="005C2085" w:rsidRPr="008B56D9">
        <w:rPr>
          <w:rFonts w:ascii="Book Antiqua" w:hAnsi="Book Antiqua"/>
        </w:rPr>
        <w:t xml:space="preserve"> 2</w:t>
      </w:r>
      <w:r w:rsidR="005C2085" w:rsidRPr="008B56D9">
        <w:rPr>
          <w:rFonts w:ascii="Book Antiqua" w:hAnsi="Book Antiqua"/>
          <w:lang w:val="es-ES_tradnl"/>
        </w:rPr>
        <w:t>α</w:t>
      </w:r>
      <w:r w:rsidR="00462959" w:rsidRPr="008B56D9">
        <w:rPr>
          <w:rFonts w:ascii="Book Antiqua" w:hAnsi="Book Antiqua"/>
        </w:rPr>
        <w:t xml:space="preserve"> (PEG-IFN)</w:t>
      </w:r>
      <w:r w:rsidR="00417B47" w:rsidRPr="008B56D9">
        <w:rPr>
          <w:rFonts w:ascii="Book Antiqua" w:hAnsi="Book Antiqua"/>
        </w:rPr>
        <w:t>, r</w:t>
      </w:r>
      <w:r w:rsidRPr="008B56D9">
        <w:rPr>
          <w:rFonts w:ascii="Book Antiqua" w:hAnsi="Book Antiqua"/>
        </w:rPr>
        <w:t>ibavirin</w:t>
      </w:r>
      <w:r w:rsidR="00462959" w:rsidRPr="008B56D9">
        <w:rPr>
          <w:rFonts w:ascii="Book Antiqua" w:hAnsi="Book Antiqua"/>
        </w:rPr>
        <w:t xml:space="preserve"> (RBV)</w:t>
      </w:r>
      <w:r w:rsidR="004A144C" w:rsidRPr="008B56D9">
        <w:rPr>
          <w:rFonts w:ascii="Book Antiqua" w:hAnsi="Book Antiqua"/>
        </w:rPr>
        <w:fldChar w:fldCharType="begin" w:fldLock="1"/>
      </w:r>
      <w:r w:rsidR="00C24F29" w:rsidRPr="008B56D9">
        <w:rPr>
          <w:rFonts w:ascii="Book Antiqua" w:hAnsi="Book Antiqua"/>
        </w:rPr>
        <w:instrText>ADDIN CSL_CITATION { "citationItems" : [ { "id" : "ITEM-1", "itemData" : { "DOI" : "10.1056/NEJMoa020047", "ISSN" : "1533-4406", "PMID" : "12324553", "abstract" : "BACKGROUND: Treatment with peginterferon alfa-2a alone produces significantly higher sustained virologic responses than treatment with interferon alfa-2a alone in patients with chronic hepatitis C virus (HCV) infection. We compared the efficacy and safety of peginterferon alfa-2a plus ribavirin, interferon alfa-2b plus ribavirin, and peginterferon alfa-2a alone in the initial treatment of chronic hepatitis C.\n\nMETHODS: A total of 1121 patients were randomly assigned to treatment and received at least one dose of study medication, consisting of 180 microg of peginterferon alfa-2a once weekly plus daily ribavirin (1000 or 1200 mg, depending on body weight), weekly peginterferon alfa-2a plus daily placebo, or 3 million units of interferon alfa-2b thrice weekly plus daily ribavirin for 48 weeks.\n\nRESULTS: A significantly higher proportion of patients who received peginterferon alfa-2a plus ribavirin had a sustained virologic response (defined as the absence of detectable HCV RNA 24 weeks after cessation of therapy) than of patients who received interferon alfa-2b plus ribavirin (56 percent vs. 44 percent, P&lt;0.001) or peginterferon alfa-2a alone (56 percent vs. 29 percent, P&lt;0.001). The proportions of patients with HCV genotype 1 who had sustained virologic responses were 46 percent, 36 percent, and 21 percent, respectively, for the three regimens. Among patients with HCV genotype 1 and high base-line levels of HCV RNA, the proportions of those with sustained virologic responses were 41 percent, 33 percent, and 13 percent, respectively. The overall safety profiles of the three treatment regimens were similar; the incidence of influenza-like symptoms and depression was lower in the groups receiving peginterferon alfa-2a than in the group receiving interferon alfa-2b plus ribavirin.\n\nCONCLUSIONS: In patients with chronic hepatitis C, once-weekly peginterferon alfa-2a plus ribavirin was tolerated as well as interferon alfa-2b plus ribavirin and produced significant improvements in the rate of sustained virologic response, as compared with interferon alfa-2b plus ribavirin or peginterferon alfa-2a alone.", "author" : [ { "dropping-particle" : "", "family" : "Fried", "given" : "Michael W", "non-dropping-particle" : "", "parse-names" : false, "suffix" : "" }, { "dropping-particle" : "", "family" : "Shiffman", "given" : "Mitchell L", "non-dropping-particle" : "", "parse-names" : false, "suffix" : "" }, { "dropping-particle" : "", "family" : "Reddy", "given" : "K Rajender", "non-dropping-particle" : "", "parse-names" : false, "suffix" : "" }, { "dropping-particle" : "", "family" : "Smith", "given" : "Coleman", "non-dropping-particle" : "", "parse-names" : false, "suffix" : "" }, { "dropping-particle" : "", "family" : "Marinos", "given" : "George", "non-dropping-particle" : "", "parse-names" : false, "suffix" : "" }, { "dropping-particle" : "", "family" : "Gon\u00e7ales", "given" : "Fernando L", "non-dropping-particle" : "", "parse-names" : false, "suffix" : "" }, { "dropping-particle" : "", "family" : "H\u00e4ussinger", "given" : "Dieter", "non-dropping-particle" : "", "parse-names" : false, "suffix" : "" }, { "dropping-particle" : "", "family" : "Diago", "given" : "Moises", "non-dropping-particle" : "", "parse-names" : false, "suffix" : "" }, { "dropping-particle" : "", "family" : "Carosi", "given" : "Giampiero", "non-dropping-particle" : "", "parse-names" : false, "suffix" : "" }, { "dropping-particle" : "", "family" : "Dhumeaux", "given" : "Daniel", "non-dropping-particle" : "", "parse-names" : false, "suffix" : "" }, { "dropping-particle" : "", "family" : "Craxi", "given" : "Antonio", "non-dropping-particle" : "", "parse-names" : false, "suffix" : "" }, { "dropping-particle" : "", "family" : "Lin", "given" : "Amy", "non-dropping-particle" : "", "parse-names" : false, "suffix" : "" }, { "dropping-particle" : "", "family" : "Hoffman", "given" : "Joseph", "non-dropping-particle" : "", "parse-names" : false, "suffix" : "" }, { "dropping-particle" : "", "family" : "Yu", "given" : "Jian", "non-dropping-particle" : "", "parse-names" : false, "suffix" : "" } ], "container-title" : "The New England journal of medicine", "id" : "ITEM-1", "issue" : "13", "issued" : { "date-parts" : [ [ "2002", "9" ] ] }, "page" : "975-82", "title" : "Peginterferon alfa-2a plus ribavirin for chronic hepatitis C virus infection.", "type" : "article-journal", "volume" : "347" }, "uris" : [ "http://www.mendeley.com/documents/?uuid=832adc2b-6d75-484c-949c-33b95de8ef2d", "http://www.mendeley.com/documents/?uuid=b3f6b804-9fe0-41b2-871b-7052d4615d0f" ] } ], "mendeley" : { "formattedCitation" : "&lt;sup&gt;[4]&lt;/sup&gt;", "plainTextFormattedCitation" : "[4]", "previouslyFormattedCitation" : "&lt;sup&gt;[4]&lt;/sup&gt;" }, "properties" : { "noteIndex" : 0 }, "schema" : "https://github.com/citation-style-language/schema/raw/master/csl-citation.json" }</w:instrText>
      </w:r>
      <w:r w:rsidR="004A144C" w:rsidRPr="008B56D9">
        <w:rPr>
          <w:rFonts w:ascii="Book Antiqua" w:hAnsi="Book Antiqua"/>
        </w:rPr>
        <w:fldChar w:fldCharType="separate"/>
      </w:r>
      <w:r w:rsidR="003A01B6" w:rsidRPr="008B56D9">
        <w:rPr>
          <w:rFonts w:ascii="Book Antiqua" w:hAnsi="Book Antiqua"/>
          <w:noProof/>
          <w:vertAlign w:val="superscript"/>
        </w:rPr>
        <w:t>[4]</w:t>
      </w:r>
      <w:r w:rsidR="004A144C" w:rsidRPr="008B56D9">
        <w:rPr>
          <w:rFonts w:ascii="Book Antiqua" w:hAnsi="Book Antiqua"/>
        </w:rPr>
        <w:fldChar w:fldCharType="end"/>
      </w:r>
      <w:r w:rsidRPr="008B56D9">
        <w:rPr>
          <w:rFonts w:ascii="Book Antiqua" w:hAnsi="Book Antiqua"/>
        </w:rPr>
        <w:t xml:space="preserve"> and a protease or a polymerase inhibitor</w:t>
      </w:r>
      <w:r w:rsidR="004A144C" w:rsidRPr="008B56D9">
        <w:rPr>
          <w:rFonts w:ascii="Book Antiqua" w:hAnsi="Book Antiqua"/>
        </w:rPr>
        <w:fldChar w:fldCharType="begin" w:fldLock="1"/>
      </w:r>
      <w:r w:rsidR="00C24F29" w:rsidRPr="008B56D9">
        <w:rPr>
          <w:rFonts w:ascii="Book Antiqua" w:hAnsi="Book Antiqua"/>
        </w:rPr>
        <w:instrText>ADDIN CSL_CITATION { "citationItems" : [ { "id" : "ITEM-1", "itemData" : { "DOI" : "10.1016/j.virol.2013.06.029", "ISSN" : "1096-0341", "PMID" : "23876458", "abstract" : "BACKGROUND: We investigated the frequency of RAVs among patients failing to achieve SVR in two clinical trials. We also investigated the impact of interferon responsiveness on RAVs and specific baseline RAVs relationship with boceprevir treatment failure.\n\nMETHODS: Data are from 1020 patients enrolled into either SPRINT-2 or RESPOND-2; patients received a 4-week PR lead-in prior to receiving boceprevir or placebo. RAVs were analyzed via population-based sequence analysis of the NS3 protease gene (success rate of &gt;90% at a virus level of \u2265 10,000IU/mL) RESULTS: The high SVR rate in patients who received boceprevir resulted in a low rate of RAVs; 7% was detected at baseline in all patients, which rose to 15% after treatment. However, RAVs were detected in 53% of patients that failed to achieve SVR, which declined to 22.8% 6-14 months following cessation of boceprevir therapy. Baseline RAVs alone were not predictive of virologic outcome; poor interferon responsiveness was highly predictive of non-SVR. RAVs were more frequently detected in poor interferon responders.\n\nCONCLUSIONS: We detected no association between the presence of baseline amino acid variants at boceprevir resistance-associated loci and outcome in the context of good IFN response.", "author" : [ { "dropping-particle" : "", "family" : "Barnard", "given" : "Richard J O", "non-dropping-particle" : "", "parse-names" : false, "suffix" : "" }, { "dropping-particle" : "", "family" : "Howe", "given" : "John A", "non-dropping-particle" : "", "parse-names" : false, "suffix" : "" }, { "dropping-particle" : "", "family" : "Ogert", "given" : "Robert A", "non-dropping-particle" : "", "parse-names" : false, "suffix" : "" }, { "dropping-particle" : "", "family" : "Zeuzem", "given" : "Stefan", "non-dropping-particle" : "", "parse-names" : false, "suffix" : "" }, { "dropping-particle" : "", "family" : "Poordad", "given" : "Fred", "non-dropping-particle" : "", "parse-names" : false, "suffix" : "" }, { "dropping-particle" : "", "family" : "Gordon", "given" : "Stuart C", "non-dropping-particle" : "", "parse-names" : false, "suffix" : "" }, { "dropping-particle" : "", "family" : "Ralston", "given" : "Robert", "non-dropping-particle" : "", "parse-names" : false, "suffix" : "" }, { "dropping-particle" : "", "family" : "Tong", "given" : "Xiao", "non-dropping-particle" : "", "parse-names" : false, "suffix" : "" }, { "dropping-particle" : "", "family" : "Sniukiene", "given" : "Vilma", "non-dropping-particle" : "", "parse-names" : false, "suffix" : "" }, { "dropping-particle" : "", "family" : "Strizki", "given" : "Julie", "non-dropping-particle" : "", "parse-names" : false, "suffix" : "" }, { "dropping-particle" : "", "family" : "Ryan", "given" : "Desmond", "non-dropping-particle" : "", "parse-names" : false, "suffix" : "" }, { "dropping-particle" : "", "family" : "Long", "given" : "Jianmin", "non-dropping-particle" : "", "parse-names" : false, "suffix" : "" }, { "dropping-particle" : "", "family" : "Qiu", "given" : "Ping", "non-dropping-particle" : "", "parse-names" : false, "suffix" : "" }, { "dropping-particle" : "", "family" : "Brass", "given" : "Clifford A", "non-dropping-particle" : "", "parse-names" : false, "suffix" : "" }, { "dropping-particle" : "", "family" : "Albrecht", "given" : "Janice", "non-dropping-particle" : "", "parse-names" : false, "suffix" : "" }, { "dropping-particle" : "", "family" : "Burroughs", "given" : "Margaret", "non-dropping-particle" : "", "parse-names" : false, "suffix" : "" }, { "dropping-particle" : "", "family" : "Vuocolo", "given" : "Scott", "non-dropping-particle" : "", "parse-names" : false, "suffix" : "" }, { "dropping-particle" : "", "family" : "Hazuda", "given" : "Daria J", "non-dropping-particle" : "", "parse-names" : false, "suffix" : "" } ], "container-title" : "Virology", "id" : "ITEM-1", "issue" : "1-2", "issued" : { "date-parts" : [ [ "2013", "9" ] ] }, "page" : "329-36", "title" : "Analysis of boceprevir resistance associated amino acid variants (RAVs) in two phase 3 boceprevir clinical studies.", "type" : "article-journal", "volume" : "444" }, "uris" : [ "http://www.mendeley.com/documents/?uuid=333a3308-16f3-4665-9a3f-4596613009eb", "http://www.mendeley.com/documents/?uuid=c25eafc3-af7d-4609-b7b8-ee41db24cb62" ] } ], "mendeley" : { "formattedCitation" : "&lt;sup&gt;[5]&lt;/sup&gt;", "plainTextFormattedCitation" : "[5]", "previouslyFormattedCitation" : "&lt;sup&gt;[5]&lt;/sup&gt;" }, "properties" : { "noteIndex" : 0 }, "schema" : "https://github.com/citation-style-language/schema/raw/master/csl-citation.json" }</w:instrText>
      </w:r>
      <w:r w:rsidR="004A144C" w:rsidRPr="008B56D9">
        <w:rPr>
          <w:rFonts w:ascii="Book Antiqua" w:hAnsi="Book Antiqua"/>
        </w:rPr>
        <w:fldChar w:fldCharType="separate"/>
      </w:r>
      <w:r w:rsidR="003A01B6" w:rsidRPr="008B56D9">
        <w:rPr>
          <w:rFonts w:ascii="Book Antiqua" w:hAnsi="Book Antiqua"/>
          <w:noProof/>
          <w:vertAlign w:val="superscript"/>
        </w:rPr>
        <w:t>[5]</w:t>
      </w:r>
      <w:r w:rsidR="004A144C" w:rsidRPr="008B56D9">
        <w:rPr>
          <w:rFonts w:ascii="Book Antiqua" w:hAnsi="Book Antiqua"/>
        </w:rPr>
        <w:fldChar w:fldCharType="end"/>
      </w:r>
      <w:r w:rsidR="007F05C5" w:rsidRPr="008B56D9">
        <w:rPr>
          <w:rFonts w:ascii="Book Antiqua" w:hAnsi="Book Antiqua"/>
        </w:rPr>
        <w:t>.</w:t>
      </w:r>
      <w:r w:rsidR="00CF7CF9" w:rsidRPr="008B56D9">
        <w:rPr>
          <w:rFonts w:ascii="Book Antiqua" w:hAnsi="Book Antiqua"/>
        </w:rPr>
        <w:t xml:space="preserve"> </w:t>
      </w:r>
    </w:p>
    <w:p w:rsidR="006B4970" w:rsidRPr="008B56D9" w:rsidRDefault="00CC7B00" w:rsidP="00C90729">
      <w:pPr>
        <w:snapToGrid w:val="0"/>
        <w:spacing w:line="360" w:lineRule="auto"/>
        <w:ind w:firstLineChars="100" w:firstLine="240"/>
        <w:jc w:val="both"/>
        <w:rPr>
          <w:rFonts w:ascii="Book Antiqua" w:hAnsi="Book Antiqua"/>
        </w:rPr>
      </w:pPr>
      <w:r w:rsidRPr="008B56D9">
        <w:rPr>
          <w:rFonts w:ascii="Book Antiqua" w:hAnsi="Book Antiqua" w:cs="Arial"/>
          <w:bCs/>
        </w:rPr>
        <w:t xml:space="preserve">The mechanisms by which HCV causes cell damage are poorly </w:t>
      </w:r>
      <w:r w:rsidR="000C1D7F" w:rsidRPr="008B56D9">
        <w:rPr>
          <w:rFonts w:ascii="Book Antiqua" w:hAnsi="Book Antiqua" w:cs="Arial"/>
          <w:bCs/>
        </w:rPr>
        <w:t>elucidated</w:t>
      </w:r>
      <w:r w:rsidRPr="008B56D9">
        <w:rPr>
          <w:rFonts w:ascii="Book Antiqua" w:hAnsi="Book Antiqua" w:cs="Arial"/>
          <w:bCs/>
        </w:rPr>
        <w:t xml:space="preserve"> and different </w:t>
      </w:r>
      <w:r w:rsidR="000C1D7F" w:rsidRPr="008B56D9">
        <w:rPr>
          <w:rStyle w:val="hps"/>
          <w:rFonts w:ascii="Book Antiqua" w:hAnsi="Book Antiqua"/>
        </w:rPr>
        <w:t>metabolic pathways</w:t>
      </w:r>
      <w:r w:rsidR="000C1D7F" w:rsidRPr="008B56D9">
        <w:rPr>
          <w:rStyle w:val="shorttext"/>
          <w:rFonts w:ascii="Book Antiqua" w:hAnsi="Book Antiqua"/>
        </w:rPr>
        <w:t xml:space="preserve"> </w:t>
      </w:r>
      <w:r w:rsidR="000C1D7F" w:rsidRPr="008B56D9">
        <w:rPr>
          <w:rStyle w:val="hps"/>
          <w:rFonts w:ascii="Book Antiqua" w:hAnsi="Book Antiqua"/>
        </w:rPr>
        <w:t xml:space="preserve">have been proposed </w:t>
      </w:r>
      <w:r w:rsidRPr="008B56D9">
        <w:rPr>
          <w:rFonts w:ascii="Book Antiqua" w:hAnsi="Book Antiqua" w:cs="Arial"/>
          <w:bCs/>
        </w:rPr>
        <w:t>in its pathogenesis</w:t>
      </w:r>
      <w:r w:rsidR="000C1D7F" w:rsidRPr="008B56D9">
        <w:rPr>
          <w:rFonts w:ascii="Book Antiqua" w:hAnsi="Book Antiqua" w:cs="Arial"/>
          <w:bCs/>
        </w:rPr>
        <w:t xml:space="preserve">, </w:t>
      </w:r>
      <w:r w:rsidR="000C1D7F" w:rsidRPr="008B56D9">
        <w:rPr>
          <w:rStyle w:val="hps"/>
          <w:rFonts w:ascii="Book Antiqua" w:hAnsi="Book Antiqua"/>
        </w:rPr>
        <w:t>including</w:t>
      </w:r>
      <w:r w:rsidR="000C1D7F" w:rsidRPr="008B56D9">
        <w:rPr>
          <w:rFonts w:ascii="Book Antiqua" w:hAnsi="Book Antiqua"/>
        </w:rPr>
        <w:t xml:space="preserve"> </w:t>
      </w:r>
      <w:r w:rsidR="000C1D7F" w:rsidRPr="008B56D9">
        <w:rPr>
          <w:rStyle w:val="hps"/>
          <w:rFonts w:ascii="Book Antiqua" w:hAnsi="Book Antiqua"/>
        </w:rPr>
        <w:t>the active participation</w:t>
      </w:r>
      <w:r w:rsidR="000C1D7F" w:rsidRPr="008B56D9">
        <w:rPr>
          <w:rFonts w:ascii="Book Antiqua" w:hAnsi="Book Antiqua"/>
        </w:rPr>
        <w:t xml:space="preserve"> </w:t>
      </w:r>
      <w:r w:rsidR="000C1D7F" w:rsidRPr="008B56D9">
        <w:rPr>
          <w:rStyle w:val="hps"/>
          <w:rFonts w:ascii="Book Antiqua" w:hAnsi="Book Antiqua"/>
        </w:rPr>
        <w:t>of oxidative</w:t>
      </w:r>
      <w:r w:rsidR="000C1D7F" w:rsidRPr="008B56D9">
        <w:rPr>
          <w:rFonts w:ascii="Book Antiqua" w:hAnsi="Book Antiqua"/>
        </w:rPr>
        <w:t xml:space="preserve"> </w:t>
      </w:r>
      <w:r w:rsidR="000C1D7F" w:rsidRPr="008B56D9">
        <w:rPr>
          <w:rStyle w:val="hps"/>
          <w:rFonts w:ascii="Book Antiqua" w:hAnsi="Book Antiqua"/>
        </w:rPr>
        <w:t>stress</w:t>
      </w:r>
      <w:r w:rsidR="000C1D7F" w:rsidRPr="008B56D9">
        <w:rPr>
          <w:rFonts w:ascii="Book Antiqua" w:hAnsi="Book Antiqua"/>
        </w:rPr>
        <w:t xml:space="preserve"> </w:t>
      </w:r>
      <w:r w:rsidRPr="008B56D9">
        <w:rPr>
          <w:rFonts w:ascii="Book Antiqua" w:hAnsi="Book Antiqua" w:cs="Arial"/>
          <w:bCs/>
        </w:rPr>
        <w:t>in chronic HCV infection.</w:t>
      </w:r>
      <w:r w:rsidRPr="008B56D9">
        <w:rPr>
          <w:rFonts w:ascii="Book Antiqua" w:hAnsi="Book Antiqua" w:cs="Arial"/>
          <w:bCs/>
          <w:vertAlign w:val="superscript"/>
        </w:rPr>
        <w:t xml:space="preserve"> </w:t>
      </w:r>
      <w:r w:rsidR="000C1D7F" w:rsidRPr="008B56D9">
        <w:rPr>
          <w:rFonts w:ascii="Book Antiqua" w:hAnsi="Book Antiqua" w:cs="Arial"/>
          <w:lang w:eastAsia="es-ES"/>
        </w:rPr>
        <w:t xml:space="preserve">A major increases in several markers of oxidative stress are reported in </w:t>
      </w:r>
      <w:r w:rsidR="00EF5A32" w:rsidRPr="008B56D9">
        <w:rPr>
          <w:rFonts w:ascii="Book Antiqua" w:hAnsi="Book Antiqua" w:cs="Arial"/>
          <w:lang w:eastAsia="es-ES"/>
        </w:rPr>
        <w:t xml:space="preserve">HCV infection, such as </w:t>
      </w:r>
      <w:r w:rsidR="009775A3" w:rsidRPr="008B56D9">
        <w:rPr>
          <w:rFonts w:ascii="Book Antiqua" w:hAnsi="Book Antiqua" w:cs="Arial"/>
          <w:lang w:eastAsia="es-ES"/>
        </w:rPr>
        <w:t>inflammation, iron overload and</w:t>
      </w:r>
      <w:r w:rsidR="00EF5A32" w:rsidRPr="008B56D9">
        <w:rPr>
          <w:rFonts w:ascii="Book Antiqua" w:hAnsi="Book Antiqua" w:cs="Arial"/>
          <w:lang w:eastAsia="es-ES"/>
        </w:rPr>
        <w:t xml:space="preserve"> mitochondrial injury, induced by viral proteins</w:t>
      </w:r>
      <w:r w:rsidR="004A144C" w:rsidRPr="008B56D9">
        <w:rPr>
          <w:rFonts w:ascii="Book Antiqua" w:hAnsi="Book Antiqua" w:cs="Arial"/>
          <w:lang w:eastAsia="es-ES"/>
        </w:rPr>
        <w:fldChar w:fldCharType="begin" w:fldLock="1"/>
      </w:r>
      <w:r w:rsidR="00C24F29" w:rsidRPr="008B56D9">
        <w:rPr>
          <w:rFonts w:ascii="Book Antiqua" w:hAnsi="Book Antiqua" w:cs="Arial"/>
          <w:lang w:eastAsia="es-ES"/>
        </w:rPr>
        <w:instrText>ADDIN CSL_CITATION { "citationItems" : [ { "id" : "ITEM-1", "itemData" : { "DOI" : "10.3390/v5020439", "ISSN" : "1999-4915", "PMID" : "23358390", "abstract" : "Hepatitis C virus (HCV) is the etiological agent accounting for chronic liver disease in approximately 2-3% of the population worldwide. HCV infection often leads to liver fibrosis and cirrhosis, various metabolic alterations including steatosis, insulin and interferon resistance or iron overload, and development of hepatocellular carcinoma or non-Hodgkin lymphoma. Multiple molecular mechanisms that trigger the emergence and development of each of these pathogenic processes have been identified so far. One of these involves marked induction of a reactive oxygen species (ROS) in infected cells leading to oxidative stress. To date, markers of oxidative stress were observed both in chronic hepatitis C patients and in various in vitro systems, including replicons or stable cell lines expressing viral proteins. The search for ROS sources in HCV-infected cells revealed several mechanisms of ROS production and thus a number of cellular proteins have become targets for future studies. Furthermore, during last several years it has been shown that HCV modifies antioxidant defense mechanisms. The aim of this review is to summarize the present state of art in the field and to try to predict directions for future studies.", "author" : [ { "dropping-particle" : "V", "family" : "Ivanov", "given" : "Alexander", "non-dropping-particle" : "", "parse-names" : false, "suffix" : "" }, { "dropping-particle" : "", "family" : "Bartosch", "given" : "Birke", "non-dropping-particle" : "", "parse-names" : false, "suffix" : "" }, { "dropping-particle" : "", "family" : "Smirnova", "given" : "Olga a", "non-dropping-particle" : "", "parse-names" : false, "suffix" : "" }, { "dropping-particle" : "", "family" : "Isaguliants", "given" : "Maria G", "non-dropping-particle" : "", "parse-names" : false, "suffix" : "" }, { "dropping-particle" : "", "family" : "Kochetkov", "given" : "Sergey N", "non-dropping-particle" : "", "parse-names" : false, "suffix" : "" } ], "container-title" : "Viruses", "id" : "ITEM-1", "issue" : "2", "issued" : { "date-parts" : [ [ "2013", "2" ] ] }, "page" : "439-69", "title" : "HCV and oxidative stress in the liver.", "type" : "article-journal", "volume" : "5" }, "uris" : [ "http://www.mendeley.com/documents/?uuid=ded94d25-1389-4983-94c9-daea71b02f68" ] } ], "mendeley" : { "formattedCitation" : "&lt;sup&gt;[6]&lt;/sup&gt;", "plainTextFormattedCitation" : "[6]", "previouslyFormattedCitation" : "&lt;sup&gt;[6]&lt;/sup&gt;" }, "properties" : { "noteIndex" : 0 }, "schema" : "https://github.com/citation-style-language/schema/raw/master/csl-citation.json" }</w:instrText>
      </w:r>
      <w:r w:rsidR="004A144C" w:rsidRPr="008B56D9">
        <w:rPr>
          <w:rFonts w:ascii="Book Antiqua" w:hAnsi="Book Antiqua" w:cs="Arial"/>
          <w:lang w:eastAsia="es-ES"/>
        </w:rPr>
        <w:fldChar w:fldCharType="separate"/>
      </w:r>
      <w:r w:rsidR="003A01B6" w:rsidRPr="008B56D9">
        <w:rPr>
          <w:rFonts w:ascii="Book Antiqua" w:hAnsi="Book Antiqua" w:cs="Arial"/>
          <w:noProof/>
          <w:vertAlign w:val="superscript"/>
          <w:lang w:eastAsia="es-ES"/>
        </w:rPr>
        <w:t>[6]</w:t>
      </w:r>
      <w:r w:rsidR="004A144C" w:rsidRPr="008B56D9">
        <w:rPr>
          <w:rFonts w:ascii="Book Antiqua" w:hAnsi="Book Antiqua" w:cs="Arial"/>
          <w:lang w:eastAsia="es-ES"/>
        </w:rPr>
        <w:fldChar w:fldCharType="end"/>
      </w:r>
      <w:r w:rsidR="00EF5A32" w:rsidRPr="008B56D9">
        <w:rPr>
          <w:rFonts w:ascii="Book Antiqua" w:hAnsi="Book Antiqua" w:cs="Arial"/>
          <w:lang w:eastAsia="es-ES"/>
        </w:rPr>
        <w:t xml:space="preserve">. </w:t>
      </w:r>
      <w:r w:rsidR="00CF7CF9" w:rsidRPr="008B56D9">
        <w:rPr>
          <w:rFonts w:ascii="Book Antiqua" w:hAnsi="Book Antiqua"/>
        </w:rPr>
        <w:t xml:space="preserve">Oxidative stress has been described to be present in </w:t>
      </w:r>
      <w:r w:rsidR="007A23EF" w:rsidRPr="008B56D9">
        <w:rPr>
          <w:rFonts w:ascii="Book Antiqua" w:hAnsi="Book Antiqua"/>
        </w:rPr>
        <w:t>CHC patients</w:t>
      </w:r>
      <w:r w:rsidR="00CF7CF9" w:rsidRPr="008B56D9">
        <w:rPr>
          <w:rFonts w:ascii="Book Antiqua" w:hAnsi="Book Antiqua"/>
        </w:rPr>
        <w:t xml:space="preserve">. </w:t>
      </w:r>
      <w:r w:rsidR="006D1CD8" w:rsidRPr="008B56D9">
        <w:rPr>
          <w:rFonts w:ascii="Book Antiqua" w:hAnsi="Book Antiqua"/>
        </w:rPr>
        <w:t>T</w:t>
      </w:r>
      <w:r w:rsidR="00CF7CF9" w:rsidRPr="008B56D9">
        <w:rPr>
          <w:rFonts w:ascii="Book Antiqua" w:hAnsi="Book Antiqua"/>
        </w:rPr>
        <w:t xml:space="preserve">o date, reactive oxygen species (ROS) induction has been </w:t>
      </w:r>
      <w:r w:rsidR="006D1CD8" w:rsidRPr="008B56D9">
        <w:rPr>
          <w:rFonts w:ascii="Book Antiqua" w:hAnsi="Book Antiqua"/>
        </w:rPr>
        <w:t xml:space="preserve">a </w:t>
      </w:r>
      <w:r w:rsidR="00CF7CF9" w:rsidRPr="008B56D9">
        <w:rPr>
          <w:rFonts w:ascii="Book Antiqua" w:hAnsi="Book Antiqua"/>
        </w:rPr>
        <w:t>subject of study for understanding HCV pathogenesis</w:t>
      </w:r>
      <w:r w:rsidR="004A144C" w:rsidRPr="008B56D9">
        <w:rPr>
          <w:rFonts w:ascii="Book Antiqua" w:hAnsi="Book Antiqua"/>
        </w:rPr>
        <w:fldChar w:fldCharType="begin" w:fldLock="1"/>
      </w:r>
      <w:r w:rsidR="00C24F29" w:rsidRPr="008B56D9">
        <w:rPr>
          <w:rFonts w:ascii="Book Antiqua" w:hAnsi="Book Antiqua"/>
        </w:rPr>
        <w:instrText>ADDIN CSL_CITATION { "citationItems" : [ { "id" : "ITEM-1", "itemData" : { "ISSN" : "0140-6736", "PMID" : "11583749", "abstract" : "BACKGROUND: A sustained virological response (SVR) rate of 41% has been achieved with interferon alfa-2b plus ribavirin therapy of chronic hepatitis C. In this randomised trial, peginterferon alfa-2b plus ribavirin was compared with interferon alfa-2b plus ribavirin.\n\nMETHODS: 1530 patients with chronic hepatitis C were assigned interferon alfa-2b (3 MU subcutaneously three times per week) plus ribavirin 1000-1200 mg/day orally, peginterferon alfa-2b 1.5 microg/kg each week plus 800 mg/day ribavirin, or peginterferon alfa-2b 1.5 microg/kg per week for 4 weeks then 0.5 microg/kg per week plus ribavirin 1000-1200 mg/day for 48 weeks. The primary endpoint was the SVR rate (undetectable hepatitis C virus [HCV] RNA in serum at 24-week follow-up). Analyses were based on patients who received at least one dose of study medication.\n\nFINDINGS: The SVR rate was significantly higher (p=0.01 for both comparisons) in the higher-dose peginterferon group (274/511 [54%]) than in the lower-dose peginterferon (244/514 [47%]) or interferon (235/505 [47%]) groups. Among patients with HCV genotype 1 infection, the corresponding SVR rates were 42% (145/348), 34% (118/349), and 33% (114/343). The rate for patients with genotype 2 and 3 infections was about 80% for all treatment groups. Secondary analyses identified bodyweight as an important predictor of SVR, prompting comparison of the interferon regimens after adjusting ribavirin for bodyweight (mg/kg). Side-effect profiles were similar between the treatment groups.\n\nINTERPRETATION: In patients with chronic hepatitis C, the most effective therapy is the combination of peginterferon alfa-2b 1.5 microg/kg per week plus ribavirin. The benefit is mostly achieved in patients with HCV genotype 1 infections.", "author" : [ { "dropping-particle" : "", "family" : "Manns", "given" : "M P", "non-dropping-particle" : "", "parse-names" : false, "suffix" : "" }, { "dropping-particle" : "", "family" : "McHutchison", "given" : "J G", "non-dropping-particle" : "", "parse-names" : false, "suffix" : "" }, { "dropping-particle" : "", "family" : "Gordon", "given" : "S C", "non-dropping-particle" : "", "parse-names" : false, "suffix" : "" }, { "dropping-particle" : "", "family" : "Rustgi", "given" : "V K", "non-dropping-particle" : "", "parse-names" : false, "suffix" : "" }, { "dropping-particle" : "", "family" : "Shiffman", "given" : "M", "non-dropping-particle" : "", "parse-names" : false, "suffix" : "" }, { "dropping-particle" : "", "family" : "Reindollar", "given" : "R", "non-dropping-particle" : "", "parse-names" : false, "suffix" : "" }, { "dropping-particle" : "", "family" : "Goodman", "given" : "Z D", "non-dropping-particle" : "", "parse-names" : false, "suffix" : "" }, { "dropping-particle" : "", "family" : "Koury", "given" : "K", "non-dropping-particle" : "", "parse-names" : false, "suffix" : "" }, { "dropping-particle" : "", "family" : "Ling", "given" : "M", "non-dropping-particle" : "", "parse-names" : false, "suffix" : "" }, { "dropping-particle" : "", "family" : "Albrecht", "given" : "J K", "non-dropping-particle" : "", "parse-names" : false, "suffix" : "" } ], "container-title" : "Lancet", "id" : "ITEM-1", "issue" : "9286", "issued" : { "date-parts" : [ [ "2001", "9" ] ] }, "page" : "958-65", "title" : "Peginterferon alfa-2b plus ribavirin compared with interferon alfa-2b plus ribavirin for initial treatment of chronic hepatitis C: a randomised trial.", "type" : "article-journal", "volume" : "358" }, "uris" : [ "http://www.mendeley.com/documents/?uuid=b1054fb1-3911-4d2f-bb8b-529d3af00953", "http://www.mendeley.com/documents/?uuid=a617f6ae-290b-4843-ba45-239a531690d8" ] } ], "mendeley" : { "formattedCitation" : "&lt;sup&gt;[7]&lt;/sup&gt;", "plainTextFormattedCitation" : "[7]", "previouslyFormattedCitation" : "&lt;sup&gt;[7]&lt;/sup&gt;" }, "properties" : { "noteIndex" : 0 }, "schema" : "https://github.com/citation-style-language/schema/raw/master/csl-citation.json" }</w:instrText>
      </w:r>
      <w:r w:rsidR="004A144C" w:rsidRPr="008B56D9">
        <w:rPr>
          <w:rFonts w:ascii="Book Antiqua" w:hAnsi="Book Antiqua"/>
        </w:rPr>
        <w:fldChar w:fldCharType="separate"/>
      </w:r>
      <w:r w:rsidR="003A01B6" w:rsidRPr="008B56D9">
        <w:rPr>
          <w:rFonts w:ascii="Book Antiqua" w:hAnsi="Book Antiqua"/>
          <w:noProof/>
          <w:vertAlign w:val="superscript"/>
        </w:rPr>
        <w:t>[7]</w:t>
      </w:r>
      <w:r w:rsidR="004A144C" w:rsidRPr="008B56D9">
        <w:rPr>
          <w:rFonts w:ascii="Book Antiqua" w:hAnsi="Book Antiqua"/>
        </w:rPr>
        <w:fldChar w:fldCharType="end"/>
      </w:r>
      <w:r w:rsidR="00CF7CF9" w:rsidRPr="008B56D9">
        <w:rPr>
          <w:rFonts w:ascii="Book Antiqua" w:hAnsi="Book Antiqua"/>
        </w:rPr>
        <w:t>.</w:t>
      </w:r>
      <w:r w:rsidR="007A23EF" w:rsidRPr="008B56D9">
        <w:rPr>
          <w:rFonts w:ascii="Book Antiqua" w:hAnsi="Book Antiqua"/>
        </w:rPr>
        <w:t xml:space="preserve"> Direct measures in liver tissue show that patients with CHC ha</w:t>
      </w:r>
      <w:r w:rsidR="006D1CD8" w:rsidRPr="008B56D9">
        <w:rPr>
          <w:rFonts w:ascii="Book Antiqua" w:hAnsi="Book Antiqua"/>
        </w:rPr>
        <w:t>ve</w:t>
      </w:r>
      <w:r w:rsidR="007A23EF" w:rsidRPr="008B56D9">
        <w:rPr>
          <w:rFonts w:ascii="Book Antiqua" w:hAnsi="Book Antiqua"/>
        </w:rPr>
        <w:t xml:space="preserve"> an increase in ROS</w:t>
      </w:r>
      <w:r w:rsidR="004A144C" w:rsidRPr="008B56D9">
        <w:rPr>
          <w:rFonts w:ascii="Book Antiqua" w:hAnsi="Book Antiqua"/>
        </w:rPr>
        <w:fldChar w:fldCharType="begin" w:fldLock="1"/>
      </w:r>
      <w:r w:rsidR="00C24F29" w:rsidRPr="008B56D9">
        <w:rPr>
          <w:rFonts w:ascii="Book Antiqua" w:hAnsi="Book Antiqua"/>
        </w:rPr>
        <w:instrText>ADDIN CSL_CITATION { "citationItems" : [ { "id" : "ITEM-1", "itemData" : { "DOI" : "10.1089/ars.2007.9.49", "ISSN" : "1523-0864", "PMID" : "17115887", "abstract" : "Reactive oxygen or nitrogen species (ROS/RNS) generated endogenously or in response to environmental stress have long been implicated in tissue injury in the context of a variety of disease states. ROS/RNS can cause cell death by nonphysiological (necrotic) or regulated pathways (apoptotic). The mechanisms by which ROS/RNS cause or regulate apoptosis typically include receptor activation, caspase activation, Bcl-2 family proteins, and mitochondrial dysfunction. Various protein kinase activities, including mitogen-activated protein kinases, protein kinases-B/C, inhibitor-of-I-kappaB kinases, and their corresponding phosphatases modulate the apoptotic program depending on cellular context. Recently, lipid-derived mediators have emerged as potential intermediates in the apoptosis pathway triggered by oxidants. Cell death mechanisms have been studied across a broad spectrum of models of oxidative stress, including H2O2, nitric oxide and derivatives, endotoxin-induced inflammation, photodynamic therapy, ultraviolet-A and ionizing radiations, and cigarette smoke. Additionally ROS generated in the lung and other organs as the result of high oxygen therapy or ischemia/reperfusion can stimulate cell death pathways associated with tissue damage. Cells have evolved numerous survival pathways to counter proapoptotic stimuli, which include activation of stress-related protein responses. Among these, the heme oxygenase-1/carbon monoxide system has emerged as a major intracellular antiapoptotic mechanism.", "author" : [ { "dropping-particle" : "", "family" : "Ryter", "given" : "Stefan W", "non-dropping-particle" : "", "parse-names" : false, "suffix" : "" }, { "dropping-particle" : "", "family" : "Kim", "given" : "Hong Pyo", "non-dropping-particle" : "", "parse-names" : false, "suffix" : "" }, { "dropping-particle" : "", "family" : "Hoetzel", "given" : "Alexander", "non-dropping-particle" : "", "parse-names" : false, "suffix" : "" }, { "dropping-particle" : "", "family" : "Park", "given" : "Jeong W", "non-dropping-particle" : "", "parse-names" : false, "suffix" : "" }, { "dropping-particle" : "", "family" : "Nakahira", "given" : "Kiichi", "non-dropping-particle" : "", "parse-names" : false, "suffix" : "" }, { "dropping-particle" : "", "family" : "Wang", "given" : "Xue", "non-dropping-particle" : "", "parse-names" : false, "suffix" : "" }, { "dropping-particle" : "", "family" : "Choi", "given" : "Augustine M K", "non-dropping-particle" : "", "parse-names" : false, "suffix" : "" } ], "container-title" : "Antioxidants &amp; redox signaling", "id" : "ITEM-1", "issue" : "1", "issued" : { "date-parts" : [ [ "2007", "1" ] ] }, "page" : "49-89", "title" : "Mechanisms of cell death in oxidative stress.", "type" : "article-journal", "volume" : "9" }, "uris" : [ "http://www.mendeley.com/documents/?uuid=6e343d1f-dbaa-4bb5-ae11-963bfdebbf74", "http://www.mendeley.com/documents/?uuid=446ad60f-7c71-4d2d-84b6-f9de9437a48b" ] } ], "mendeley" : { "formattedCitation" : "&lt;sup&gt;[8]&lt;/sup&gt;", "plainTextFormattedCitation" : "[8]", "previouslyFormattedCitation" : "&lt;sup&gt;[8]&lt;/sup&gt;" }, "properties" : { "noteIndex" : 0 }, "schema" : "https://github.com/citation-style-language/schema/raw/master/csl-citation.json" }</w:instrText>
      </w:r>
      <w:r w:rsidR="004A144C" w:rsidRPr="008B56D9">
        <w:rPr>
          <w:rFonts w:ascii="Book Antiqua" w:hAnsi="Book Antiqua"/>
        </w:rPr>
        <w:fldChar w:fldCharType="separate"/>
      </w:r>
      <w:r w:rsidR="003A01B6" w:rsidRPr="008B56D9">
        <w:rPr>
          <w:rFonts w:ascii="Book Antiqua" w:hAnsi="Book Antiqua"/>
          <w:noProof/>
          <w:vertAlign w:val="superscript"/>
        </w:rPr>
        <w:t>[8]</w:t>
      </w:r>
      <w:r w:rsidR="004A144C" w:rsidRPr="008B56D9">
        <w:rPr>
          <w:rFonts w:ascii="Book Antiqua" w:hAnsi="Book Antiqua"/>
        </w:rPr>
        <w:fldChar w:fldCharType="end"/>
      </w:r>
      <w:r w:rsidR="005F38D7" w:rsidRPr="008B56D9">
        <w:rPr>
          <w:rFonts w:ascii="Book Antiqua" w:hAnsi="Book Antiqua"/>
        </w:rPr>
        <w:t xml:space="preserve">. </w:t>
      </w:r>
      <w:r w:rsidR="00A83AAD" w:rsidRPr="008B56D9">
        <w:rPr>
          <w:rFonts w:ascii="Book Antiqua" w:hAnsi="Book Antiqua" w:cs="Arial"/>
          <w:lang w:eastAsia="es-ES"/>
        </w:rPr>
        <w:t>Cells get protection</w:t>
      </w:r>
      <w:r w:rsidR="00EF5A32" w:rsidRPr="008B56D9">
        <w:rPr>
          <w:rFonts w:ascii="Book Antiqua" w:hAnsi="Book Antiqua" w:cs="Arial"/>
          <w:lang w:eastAsia="es-ES"/>
        </w:rPr>
        <w:t xml:space="preserve"> against oxidative </w:t>
      </w:r>
      <w:r w:rsidR="00A83AAD" w:rsidRPr="008B56D9">
        <w:rPr>
          <w:rFonts w:ascii="Book Antiqua" w:hAnsi="Book Antiqua" w:cs="Arial"/>
          <w:lang w:eastAsia="es-ES"/>
        </w:rPr>
        <w:t>damage</w:t>
      </w:r>
      <w:r w:rsidR="00EF5A32" w:rsidRPr="008B56D9">
        <w:rPr>
          <w:rFonts w:ascii="Book Antiqua" w:hAnsi="Book Antiqua" w:cs="Arial"/>
          <w:lang w:eastAsia="es-ES"/>
        </w:rPr>
        <w:t xml:space="preserve"> by natural antioxidant </w:t>
      </w:r>
      <w:r w:rsidR="00A83AAD" w:rsidRPr="008B56D9">
        <w:rPr>
          <w:rFonts w:ascii="Book Antiqua" w:hAnsi="Book Antiqua" w:cs="Arial"/>
          <w:lang w:eastAsia="es-ES"/>
        </w:rPr>
        <w:t>molecule</w:t>
      </w:r>
      <w:r w:rsidR="00EF5A32" w:rsidRPr="008B56D9">
        <w:rPr>
          <w:rFonts w:ascii="Book Antiqua" w:hAnsi="Book Antiqua" w:cs="Arial"/>
          <w:lang w:eastAsia="es-ES"/>
        </w:rPr>
        <w:t xml:space="preserve">s, notably glutathione, and </w:t>
      </w:r>
      <w:r w:rsidR="00A83AAD" w:rsidRPr="008B56D9">
        <w:rPr>
          <w:rFonts w:ascii="Book Antiqua" w:hAnsi="Book Antiqua" w:cs="Arial"/>
          <w:lang w:eastAsia="es-ES"/>
        </w:rPr>
        <w:t>several</w:t>
      </w:r>
      <w:r w:rsidR="00EF5A32" w:rsidRPr="008B56D9">
        <w:rPr>
          <w:rFonts w:ascii="Book Antiqua" w:hAnsi="Book Antiqua" w:cs="Arial"/>
          <w:lang w:eastAsia="es-ES"/>
        </w:rPr>
        <w:t xml:space="preserve"> antioxidant enzymes</w:t>
      </w:r>
      <w:r w:rsidR="006D1CD8" w:rsidRPr="008B56D9">
        <w:rPr>
          <w:rFonts w:ascii="Book Antiqua" w:hAnsi="Book Antiqua" w:cs="Arial"/>
          <w:lang w:eastAsia="es-ES"/>
        </w:rPr>
        <w:t>,</w:t>
      </w:r>
      <w:r w:rsidR="00EF5A32" w:rsidRPr="008B56D9">
        <w:rPr>
          <w:rFonts w:ascii="Book Antiqua" w:hAnsi="Book Antiqua" w:cs="Arial"/>
          <w:lang w:eastAsia="es-ES"/>
        </w:rPr>
        <w:t xml:space="preserve"> such as superoxide dismutase</w:t>
      </w:r>
      <w:r w:rsidR="00B04A06" w:rsidRPr="008B56D9">
        <w:rPr>
          <w:rFonts w:ascii="Book Antiqua" w:hAnsi="Book Antiqua" w:cs="Arial"/>
          <w:color w:val="000000" w:themeColor="text1"/>
          <w:lang w:eastAsia="es-ES"/>
        </w:rPr>
        <w:t>s</w:t>
      </w:r>
      <w:r w:rsidR="00EF5A32" w:rsidRPr="008B56D9">
        <w:rPr>
          <w:rFonts w:ascii="Book Antiqua" w:hAnsi="Book Antiqua" w:cs="Arial"/>
          <w:lang w:eastAsia="es-ES"/>
        </w:rPr>
        <w:t xml:space="preserve"> (SOD</w:t>
      </w:r>
      <w:r w:rsidR="008C4C1C" w:rsidRPr="008B56D9">
        <w:rPr>
          <w:rFonts w:ascii="Book Antiqua" w:hAnsi="Book Antiqua" w:cs="Arial"/>
          <w:lang w:eastAsia="es-ES"/>
        </w:rPr>
        <w:t>1 and SOD2), catalase (CAT),</w:t>
      </w:r>
      <w:r w:rsidR="00EF5A32" w:rsidRPr="008B56D9">
        <w:rPr>
          <w:rFonts w:ascii="Book Antiqua" w:hAnsi="Book Antiqua" w:cs="Arial"/>
          <w:lang w:eastAsia="es-ES"/>
        </w:rPr>
        <w:t xml:space="preserve"> glutathione peroxidase (GPx)</w:t>
      </w:r>
      <w:r w:rsidR="008C4C1C" w:rsidRPr="008B56D9">
        <w:rPr>
          <w:rFonts w:ascii="Book Antiqua" w:hAnsi="Book Antiqua" w:cs="Arial"/>
          <w:lang w:eastAsia="es-ES"/>
        </w:rPr>
        <w:t xml:space="preserve"> and thioredoxin 1 (TR</w:t>
      </w:r>
      <w:r w:rsidR="006F6608" w:rsidRPr="008B56D9">
        <w:rPr>
          <w:rFonts w:ascii="Book Antiqua" w:hAnsi="Book Antiqua" w:cs="Arial"/>
          <w:lang w:eastAsia="es-ES"/>
        </w:rPr>
        <w:t>X</w:t>
      </w:r>
      <w:r w:rsidR="008C4C1C" w:rsidRPr="008B56D9">
        <w:rPr>
          <w:rFonts w:ascii="Book Antiqua" w:hAnsi="Book Antiqua" w:cs="Arial"/>
          <w:lang w:eastAsia="es-ES"/>
        </w:rPr>
        <w:t>1)</w:t>
      </w:r>
      <w:r w:rsidR="004A144C" w:rsidRPr="008B56D9">
        <w:rPr>
          <w:rFonts w:ascii="Book Antiqua" w:hAnsi="Book Antiqua" w:cs="Arial"/>
          <w:lang w:eastAsia="es-ES"/>
        </w:rPr>
        <w:fldChar w:fldCharType="begin" w:fldLock="1"/>
      </w:r>
      <w:r w:rsidR="00A57F9C" w:rsidRPr="008B56D9">
        <w:rPr>
          <w:rFonts w:ascii="Book Antiqua" w:hAnsi="Book Antiqua" w:cs="Arial"/>
          <w:lang w:eastAsia="es-ES"/>
        </w:rPr>
        <w:instrText>ADDIN CSL_CITATION { "citationItems" : [ { "id" : "ITEM-1", "itemData" : { "ISSN" : "0014-2972", "PMID" : "11168439", "abstract" : "BACKGROUND The reason why some hepatitis C virus carriers with normal aminotransferase activity present, during time, an activation of the disease, is unknown. The aim of this study was to assess the oxidative balance in such patients and to evaluate its possible role on the severity of disease. MATERIALS AND METHODS Histology, glutathione and malondialdehyde were determined in the liver of 30 HCV-RNA positive patients with persistently normal aminotransferase. Patients were followed-up for 18 months with plasmatic determinations of aminotransferase, ferritin, glutathione, malondialdehyde, carbonyl and sulphydryl protein levels (every 2 months) and serum HCV-RNA (every 3 months). RESULTS Four subjects had normal histology, whereas the remaining 26 showed mild/moderate chronic hepatitis. Hepatic glutathione and malondialdehyde concentrations were normal in 16 patients and clearly altered in the other 14. The hepatic redox state did not correlate with histology whereas it correlated with plasmatic oxidative markers. During the study, aminotransferase flared up in 11 patients, 9 of these (82%) having at enrollment an altered hepatic oxidative balance. Patients with aminotransferase elevation showed increased blood indices of oxidative stress, which occurred earlier than aminotransferase flare-ups. No oxidative stress was observed in the remaining subjects. DISCUSSION This study suggests that symptom-free HCV carriers with impaired redox state have a higher risk of aminotransferase flare-up; therefore the impaired oxidative balance may have a prognostic significance on disease activity.", "author" : [ { "dropping-particle" : "", "family" : "Vendemiale", "given" : "G", "non-dropping-particle" : "", "parse-names" : false, "suffix" : "" }, { "dropping-particle" : "", "family" : "Grattagliano", "given" : "I", "non-dropping-particle" : "", "parse-names" : false, "suffix" : "" }, { "dropping-particle" : "", "family" : "Portincasa", "given" : "P", "non-dropping-particle" : "", "parse-names" : false, "suffix" : "" }, { "dropping-particle" : "", "family" : "Serviddio", "given" : "G", "non-dropping-particle" : "", "parse-names" : false, "suffix" : "" }, { "dropping-particle" : "", "family" : "Palasciamo", "given" : "G", "non-dropping-particle" : "", "parse-names" : false, "suffix" : "" }, { "dropping-particle" : "", "family" : "Altomare", "given" : "E", "non-dropping-particle" : "", "parse-names" : false, "suffix" : "" } ], "container-title" : "European journal of clinical investigation", "id" : "ITEM-1", "issue" : "1", "issued" : { "date-parts" : [ [ "2001", "1" ] ] }, "page" : "54-63", "title" : "Oxidative stress in symptom-free HCV carriers: relation with ALT flare-up.", "type" : "article-journal", "volume" : "31" }, "uris" : [ "http://www.mendeley.com/documents/?uuid=35b52f02-c93d-4ce5-9e94-7b07ffb1823b", "http://www.mendeley.com/documents/?uuid=2a3eaf7d-e0c2-4cb0-b9e4-f301fb1f6931" ] } ], "mendeley" : { "formattedCitation" : "&lt;sup&gt;[9]&lt;/sup&gt;", "plainTextFormattedCitation" : "[9]", "previouslyFormattedCitation" : "&lt;sup&gt;[9]&lt;/sup&gt;" }, "properties" : { "noteIndex" : 0 }, "schema" : "https://github.com/citation-style-language/schema/raw/master/csl-citation.json" }</w:instrText>
      </w:r>
      <w:r w:rsidR="004A144C" w:rsidRPr="008B56D9">
        <w:rPr>
          <w:rFonts w:ascii="Book Antiqua" w:hAnsi="Book Antiqua" w:cs="Arial"/>
          <w:lang w:eastAsia="es-ES"/>
        </w:rPr>
        <w:fldChar w:fldCharType="separate"/>
      </w:r>
      <w:r w:rsidR="003A01B6" w:rsidRPr="008B56D9">
        <w:rPr>
          <w:rFonts w:ascii="Book Antiqua" w:hAnsi="Book Antiqua" w:cs="Arial"/>
          <w:noProof/>
          <w:vertAlign w:val="superscript"/>
          <w:lang w:eastAsia="es-ES"/>
        </w:rPr>
        <w:t>[9]</w:t>
      </w:r>
      <w:r w:rsidR="004A144C" w:rsidRPr="008B56D9">
        <w:rPr>
          <w:rFonts w:ascii="Book Antiqua" w:hAnsi="Book Antiqua" w:cs="Arial"/>
          <w:lang w:eastAsia="es-ES"/>
        </w:rPr>
        <w:fldChar w:fldCharType="end"/>
      </w:r>
      <w:r w:rsidR="00EF5A32" w:rsidRPr="008B56D9">
        <w:rPr>
          <w:rFonts w:ascii="Book Antiqua" w:hAnsi="Book Antiqua" w:cs="Arial"/>
          <w:lang w:eastAsia="es-ES"/>
        </w:rPr>
        <w:t>.</w:t>
      </w:r>
      <w:r w:rsidR="007E3519" w:rsidRPr="008B56D9">
        <w:rPr>
          <w:rFonts w:ascii="Book Antiqua" w:hAnsi="Book Antiqua"/>
        </w:rPr>
        <w:t xml:space="preserve"> Studies in </w:t>
      </w:r>
      <w:r w:rsidR="00A83AAD" w:rsidRPr="008B56D9">
        <w:rPr>
          <w:rFonts w:ascii="Book Antiqua" w:hAnsi="Book Antiqua"/>
        </w:rPr>
        <w:t>subjects</w:t>
      </w:r>
      <w:r w:rsidR="007E3519" w:rsidRPr="008B56D9">
        <w:rPr>
          <w:rFonts w:ascii="Book Antiqua" w:hAnsi="Book Antiqua"/>
        </w:rPr>
        <w:t xml:space="preserve">s with chronic </w:t>
      </w:r>
      <w:r w:rsidR="006D1CD8" w:rsidRPr="008B56D9">
        <w:rPr>
          <w:rFonts w:ascii="Book Antiqua" w:hAnsi="Book Antiqua"/>
        </w:rPr>
        <w:t xml:space="preserve">HCV </w:t>
      </w:r>
      <w:r w:rsidR="007E3519" w:rsidRPr="008B56D9">
        <w:rPr>
          <w:rFonts w:ascii="Book Antiqua" w:hAnsi="Book Antiqua"/>
        </w:rPr>
        <w:t xml:space="preserve">infection </w:t>
      </w:r>
      <w:r w:rsidR="006D1CD8" w:rsidRPr="008B56D9">
        <w:rPr>
          <w:rFonts w:ascii="Book Antiqua" w:hAnsi="Book Antiqua"/>
        </w:rPr>
        <w:t xml:space="preserve">have found </w:t>
      </w:r>
      <w:r w:rsidR="007E3519" w:rsidRPr="008B56D9">
        <w:rPr>
          <w:rFonts w:ascii="Book Antiqua" w:hAnsi="Book Antiqua"/>
        </w:rPr>
        <w:t>decreased levels of glutathione</w:t>
      </w:r>
      <w:r w:rsidR="004A144C" w:rsidRPr="008B56D9">
        <w:rPr>
          <w:rFonts w:ascii="Book Antiqua" w:hAnsi="Book Antiqua"/>
        </w:rPr>
        <w:fldChar w:fldCharType="begin" w:fldLock="1"/>
      </w:r>
      <w:r w:rsidR="00C24F29" w:rsidRPr="008B56D9">
        <w:rPr>
          <w:rFonts w:ascii="Book Antiqua" w:hAnsi="Book Antiqua"/>
        </w:rPr>
        <w:instrText>ADDIN CSL_CITATION { "citationItems" : [ { "id" : "ITEM-1", "itemData" : { "DOI" : "10.1016/j.mam.2008.08.003", "ISSN" : "1872-9452", "PMID" : "18786561", "abstract" : "Glutathione (GSH) is a major antioxidant as well as redox and cell signaling regulator. GSH guards cells against oxidative injury by reducing H(2)O(2) and scavenging reactive oxygen and nitrogen radicals. In addition, GSH-induced redox shift with or without ROS subjects some cellular proteins to varied forms of oxidation, altering the function of signal transduction and transcription factor molecules. Increasing evidence supports the important role of ROS and GSH in modulating multiple signaling pathways. TNF-alpha and Fas signaling, NF-kappaB, JNK and mitochondrial apoptotic pathways are the focus of this review. The redox regulation either can switch on/off or regulate the threshold for some crucial events in these pathways. Notably, mitochondrial GSH depletion induces increased mitochondrial ROS exposure which impairs bioenergetics and promotes mitochondrial permeability transition pore opening which is critical for cell death. Depending on the extent of mitochondrial damage, NF-kappaB inhibition and JNK activation, hepatocytes may either undergo different modes of cell death (apoptosis or necrosis) or be sensitized to cell-death stimuli (i.e. TNF-alpha). These processes have been implicated in the pathogenesis of many liver diseases.", "author" : [ { "dropping-particle" : "", "family" : "Yuan", "given" : "Liyun", "non-dropping-particle" : "", "parse-names" : false, "suffix" : "" }, { "dropping-particle" : "", "family" : "Kaplowitz", "given" : "Neil", "non-dropping-particle" : "", "parse-names" : false, "suffix" : "" } ], "container-title" : "Molecular aspects of medicine", "id" : "ITEM-1", "issue" : "1-2", "issued" : { "date-parts" : [ [ "0" ] ] }, "page" : "29-41", "title" : "Glutathione in liver diseases and hepatotoxicity.", "type" : "article-journal", "volume" : "30" }, "uris" : [ "http://www.mendeley.com/documents/?uuid=c757bf08-289b-4a2b-a637-49df1c1ba7e0", "http://www.mendeley.com/documents/?uuid=9037ac22-d41f-4198-bc77-1407ac3dc860" ] }, { "id" : "ITEM-2", "itemData" : { "ISSN" : "1352-0504", "PMID" : "9097271", "abstract" : "Reduced glutathione (GSH), the main intracellular mechanism that protects against oxidative stress, is the subject of considerable interest in viral hepatitis. In patients with chronic hepatitis C, results reported from different centres are controversial, demonstrating either a reduction or an elevation of GSH concentration. The aim of this study was to evaluate the glutathione concentration in erythrocytes (normal range 2.45 +/- 0.15 mmol l-1) in patients with acute and chronic viral hepatitis. In 52 patients with acute viral hepatitis (hepatitis A virus (HAV), hepatitis B virus (HBV) and hepatitis C virus (HCV) infection) there was marked reduction of GSH at the beginning of the disease (0.79 +/- 0.43 mmol l-1, P &lt; 0.001) with high alanine aminotransferase (ALT) activity (1549 +/- 772.9 IU l-1). In 37 patients with chronic HCV infection the mean value of GSH was below the normal range (1.92 +/- 0.62 mmol l-1, P &lt; 0.001). In 60% of patients (n = 22), depletion of GSH was observed and 40% (n = 15) presented with a normal concentration of GSH. In 10 patients with chronic HBV infection the mean value of GSH was also below the normal range (1.93 +/- 0.32 mmol l-1, P &lt; 0.001); in 80% of cases (n = 8) depletion of GSH was observed and 20% of patients (n = 2) had normal GSH concentrations. The ALT activity was not significantly different in patients with depleted and normal GSH concentrations (P &gt; 0.05) in groups with chronic HBV and HCV infection.", "author" : [ { "dropping-particle" : "", "family" : "Swietek", "given" : "K", "non-dropping-particle" : "", "parse-names" : false, "suffix" : "" }, { "dropping-particle" : "", "family" : "Juszczyk", "given" : "J", "non-dropping-particle" : "", "parse-names" : false, "suffix" : "" } ], "container-title" : "Journal of viral hepatitis", "id" : "ITEM-2", "issue" : "2", "issued" : { "date-parts" : [ [ "1997", "3" ] ] }, "page" : "139-41", "title" : "Reduced glutathione concentration in erythrocytes of patients with acute and chronic viral hepatitis.", "type" : "article-journal", "volume" : "4" }, "uris" : [ "http://www.mendeley.com/documents/?uuid=341f0546-02a4-4738-bd09-e080c511bf20", "http://www.mendeley.com/documents/?uuid=8d20f91a-5179-495d-b2fb-de9095bc04a8" ] } ], "mendeley" : { "formattedCitation" : "&lt;sup&gt;[10,11]&lt;/sup&gt;", "plainTextFormattedCitation" : "[10,11]", "previouslyFormattedCitation" : "&lt;sup&gt;[10,11]&lt;/sup&gt;" }, "properties" : { "noteIndex" : 0 }, "schema" : "https://github.com/citation-style-language/schema/raw/master/csl-citation.json" }</w:instrText>
      </w:r>
      <w:r w:rsidR="004A144C" w:rsidRPr="008B56D9">
        <w:rPr>
          <w:rFonts w:ascii="Book Antiqua" w:hAnsi="Book Antiqua"/>
        </w:rPr>
        <w:fldChar w:fldCharType="separate"/>
      </w:r>
      <w:r w:rsidR="003A01B6" w:rsidRPr="008B56D9">
        <w:rPr>
          <w:rFonts w:ascii="Book Antiqua" w:hAnsi="Book Antiqua"/>
          <w:noProof/>
          <w:vertAlign w:val="superscript"/>
        </w:rPr>
        <w:t>[10,11]</w:t>
      </w:r>
      <w:r w:rsidR="004A144C" w:rsidRPr="008B56D9">
        <w:rPr>
          <w:rFonts w:ascii="Book Antiqua" w:hAnsi="Book Antiqua"/>
        </w:rPr>
        <w:fldChar w:fldCharType="end"/>
      </w:r>
      <w:r w:rsidR="007E3519" w:rsidRPr="008B56D9">
        <w:rPr>
          <w:rFonts w:ascii="Book Antiqua" w:hAnsi="Book Antiqua"/>
        </w:rPr>
        <w:t xml:space="preserve"> and other antioxidants and enzymatic activity</w:t>
      </w:r>
      <w:r w:rsidR="00C90729" w:rsidRPr="00C90729">
        <w:rPr>
          <w:rFonts w:ascii="Book Antiqua" w:eastAsia="SimSun" w:hAnsi="Book Antiqua" w:hint="eastAsia"/>
          <w:vertAlign w:val="superscript"/>
          <w:lang w:eastAsia="zh-CN"/>
        </w:rPr>
        <w:t>[12-14]</w:t>
      </w:r>
      <w:r w:rsidR="00BC13CA" w:rsidRPr="008B56D9">
        <w:rPr>
          <w:rFonts w:ascii="Book Antiqua" w:hAnsi="Book Antiqua"/>
        </w:rPr>
        <w:t>. Levent</w:t>
      </w:r>
      <w:r w:rsidR="00124F01" w:rsidRPr="008B56D9">
        <w:rPr>
          <w:rFonts w:ascii="Book Antiqua" w:hAnsi="Book Antiqua"/>
        </w:rPr>
        <w:t xml:space="preserve"> </w:t>
      </w:r>
      <w:r w:rsidR="00124F01" w:rsidRPr="00C90729">
        <w:rPr>
          <w:rFonts w:ascii="Book Antiqua" w:hAnsi="Book Antiqua"/>
          <w:i/>
        </w:rPr>
        <w:t>et al</w:t>
      </w:r>
      <w:r w:rsidR="004A144C" w:rsidRPr="008B56D9">
        <w:rPr>
          <w:rFonts w:ascii="Book Antiqua" w:hAnsi="Book Antiqua"/>
        </w:rPr>
        <w:fldChar w:fldCharType="begin" w:fldLock="1"/>
      </w:r>
      <w:r w:rsidR="00C24F29" w:rsidRPr="008B56D9">
        <w:rPr>
          <w:rFonts w:ascii="Book Antiqua" w:hAnsi="Book Antiqua"/>
        </w:rPr>
        <w:instrText>ADDIN CSL_CITATION { "citationItems" : [ { "id" : "ITEM-1", "itemData" : { "DOI" : "10.1186/1479-5876-4-25", "ISSN" : "1479-5876", "PMID" : "16787540", "abstract" : "BACKGROUND: Oxidative stress could play a role in pathogenesis of hepatitis C virus (HCV) infection. The aim of our study is to determine oxidant/antioxidant status of patients with chronic hepatitis C (CHC), and the effect of pegylated interferon alfa-2b plus ribavirin combination therapy on oxidative stress. METHODS: Nineteen patients with chronic HCV infection and 28 healthy controls were included in the study. In control and patient groups, serum alanine aminotransferase (ALT) and aspartate aminotransferase (AST) levels, erythrocyte malondialdehyde (MDA) levels, erythrocyte CuZn-superoxide dismutase (SOD), erythrocyte glutathione peroxidase (GSH-Px) activities were measured. After pegylated interferon alfa-2b and ribavirin combination therapy for 48 weeks, these parameters were measured again in the patient group. RESULTS: Serum MDA levels increased significantly in CHC patients (n:19), before the treatment when compared with healthy subjects (n:28) 9.28 +/- 1.61, 4.20 +/- 1.47 nmol/ml, p &lt; 0.001 respectively. MDA concentration decreased significantly (p &lt; 0.001) after the treatment as well as ALT, AST activity, in erythrocytes of these patients. Average antioxidant enzymes (superoxide dismutase and glutathione peroxidase) were significantly lower in erythrocytes of patients with CHC before treatment compared with the control group (both, p &lt; 0.001). Chronic Hepatitis C patients after pegylated interferon alfa-2b and ribavirin therapy showed values of SOD, GSH-Px were significantly higher than pretreatment levels (both, p &lt; 0.001). CONCLUSION: Our results show that patients with chronic HCV infection are under the influence of oxidative stress associated with lower levels of antioxidant enzymes. These impairments return to level of healthy controls after pegylated interferon alfa-2b plus ribavirin combination therapy of CHC patients. Although interferon and ribavirin are not antioxidants, their antiviral capacity might reduce viral load, and inflammation, and perhaps through this mechanism might reduce virus-induced oxidative stress.", "author" : [ { "dropping-particle" : "", "family" : "Levent", "given" : "G\u00f6renek", "non-dropping-particle" : "", "parse-names" : false, "suffix" : "" }, { "dropping-particle" : "", "family" : "Ali", "given" : "Acar", "non-dropping-particle" : "", "parse-names" : false, "suffix" : "" }, { "dropping-particle" : "", "family" : "Ahmet", "given" : "Aydin", "non-dropping-particle" : "", "parse-names" : false, "suffix" : "" }, { "dropping-particle" : "", "family" : "Polat", "given" : "Eyigun Can", "non-dropping-particle" : "", "parse-names" : false, "suffix" : "" }, { "dropping-particle" : "", "family" : "Ayta\u00e7", "given" : "Cetinkaya", "non-dropping-particle" : "", "parse-names" : false, "suffix" : "" }, { "dropping-particle" : "", "family" : "Ay\u015fe", "given" : "Eken", "non-dropping-particle" : "", "parse-names" : false, "suffix" : "" }, { "dropping-particle" : "", "family" : "Ahmet", "given" : "Sayal", "non-dropping-particle" : "", "parse-names" : false, "suffix" : "" } ], "container-title" : "Journal of Translational Medicine", "id" : "ITEM-1", "issued" : { "date-parts" : [ [ "2006", "1" ] ] }, "page" : "25", "title" : "Oxidative stress and antioxidant defense in patients with chronic hepatitis C patients before and after pegylated interferon alfa-2b plus ribavirin therapy.", "type" : "article-journal", "volume" : "4" }, "uris" : [ "http://www.mendeley.com/documents/?uuid=698bc1d6-2fb5-4f2c-94eb-be65eed69720" ] } ], "mendeley" : { "formattedCitation" : "&lt;sup&gt;[15]&lt;/sup&gt;", "plainTextFormattedCitation" : "[15]", "previouslyFormattedCitation" : "&lt;sup&gt;[15]&lt;/sup&gt;" }, "properties" : { "noteIndex" : 0 }, "schema" : "https://github.com/citation-style-language/schema/raw/master/csl-citation.json" }</w:instrText>
      </w:r>
      <w:r w:rsidR="004A144C" w:rsidRPr="008B56D9">
        <w:rPr>
          <w:rFonts w:ascii="Book Antiqua" w:hAnsi="Book Antiqua"/>
        </w:rPr>
        <w:fldChar w:fldCharType="separate"/>
      </w:r>
      <w:r w:rsidR="003A01B6" w:rsidRPr="008B56D9">
        <w:rPr>
          <w:rFonts w:ascii="Book Antiqua" w:hAnsi="Book Antiqua"/>
          <w:noProof/>
          <w:vertAlign w:val="superscript"/>
        </w:rPr>
        <w:t>[15]</w:t>
      </w:r>
      <w:r w:rsidR="004A144C" w:rsidRPr="008B56D9">
        <w:rPr>
          <w:rFonts w:ascii="Book Antiqua" w:hAnsi="Book Antiqua"/>
        </w:rPr>
        <w:fldChar w:fldCharType="end"/>
      </w:r>
      <w:r w:rsidR="00124F01" w:rsidRPr="008B56D9">
        <w:rPr>
          <w:rFonts w:ascii="Book Antiqua" w:hAnsi="Book Antiqua"/>
        </w:rPr>
        <w:t xml:space="preserve">, </w:t>
      </w:r>
      <w:r w:rsidR="00A83AAD" w:rsidRPr="008B56D9">
        <w:rPr>
          <w:rFonts w:ascii="Book Antiqua" w:hAnsi="Book Antiqua"/>
        </w:rPr>
        <w:t>publishe</w:t>
      </w:r>
      <w:r w:rsidR="00124F01" w:rsidRPr="008B56D9">
        <w:rPr>
          <w:rFonts w:ascii="Book Antiqua" w:hAnsi="Book Antiqua"/>
        </w:rPr>
        <w:t xml:space="preserve">d a clinical study in which different oxidative stress markers were measured </w:t>
      </w:r>
      <w:r w:rsidR="006D1CD8" w:rsidRPr="008B56D9">
        <w:rPr>
          <w:rFonts w:ascii="Book Antiqua" w:hAnsi="Book Antiqua"/>
        </w:rPr>
        <w:t xml:space="preserve">in </w:t>
      </w:r>
      <w:r w:rsidR="00124F01" w:rsidRPr="008B56D9">
        <w:rPr>
          <w:rFonts w:ascii="Book Antiqua" w:hAnsi="Book Antiqua"/>
        </w:rPr>
        <w:t>CHC patients, showing that plasmatic SOD</w:t>
      </w:r>
      <w:r w:rsidR="00CA56EF" w:rsidRPr="008B56D9">
        <w:rPr>
          <w:rFonts w:ascii="Book Antiqua" w:hAnsi="Book Antiqua"/>
        </w:rPr>
        <w:t>1</w:t>
      </w:r>
      <w:r w:rsidR="00124F01" w:rsidRPr="008B56D9">
        <w:rPr>
          <w:rFonts w:ascii="Book Antiqua" w:hAnsi="Book Antiqua"/>
        </w:rPr>
        <w:t xml:space="preserve"> levels had a significant reduction compared with healthy subjects. A reduction in SOD</w:t>
      </w:r>
      <w:r w:rsidR="00CA56EF" w:rsidRPr="008B56D9">
        <w:rPr>
          <w:rFonts w:ascii="Book Antiqua" w:hAnsi="Book Antiqua"/>
        </w:rPr>
        <w:t>1</w:t>
      </w:r>
      <w:r w:rsidR="00124F01" w:rsidRPr="008B56D9">
        <w:rPr>
          <w:rFonts w:ascii="Book Antiqua" w:hAnsi="Book Antiqua"/>
        </w:rPr>
        <w:t xml:space="preserve"> and glutathione peroxidase reflects a decrease in liver synthesis and antioxidant power, in patients with HCV, and this might be considered an early marker of oxidative stress. At the same time</w:t>
      </w:r>
      <w:r w:rsidR="006D1CD8" w:rsidRPr="008B56D9">
        <w:rPr>
          <w:rFonts w:ascii="Book Antiqua" w:hAnsi="Book Antiqua"/>
        </w:rPr>
        <w:t>,</w:t>
      </w:r>
      <w:r w:rsidR="00124F01" w:rsidRPr="008B56D9">
        <w:rPr>
          <w:rFonts w:ascii="Book Antiqua" w:hAnsi="Book Antiqua"/>
        </w:rPr>
        <w:t xml:space="preserve"> when markers of oxidative</w:t>
      </w:r>
      <w:r w:rsidR="005B507C" w:rsidRPr="008B56D9">
        <w:rPr>
          <w:rFonts w:ascii="Book Antiqua" w:hAnsi="Book Antiqua"/>
        </w:rPr>
        <w:t xml:space="preserve"> stress</w:t>
      </w:r>
      <w:r w:rsidR="00124F01" w:rsidRPr="008B56D9">
        <w:rPr>
          <w:rFonts w:ascii="Book Antiqua" w:hAnsi="Book Antiqua"/>
        </w:rPr>
        <w:t xml:space="preserve"> </w:t>
      </w:r>
      <w:r w:rsidR="006D1CD8" w:rsidRPr="008B56D9">
        <w:rPr>
          <w:rFonts w:ascii="Book Antiqua" w:hAnsi="Book Antiqua"/>
        </w:rPr>
        <w:t xml:space="preserve">were </w:t>
      </w:r>
      <w:r w:rsidR="00124F01" w:rsidRPr="008B56D9">
        <w:rPr>
          <w:rFonts w:ascii="Book Antiqua" w:hAnsi="Book Antiqua"/>
        </w:rPr>
        <w:t xml:space="preserve">compared in patients infected with HCV, before and after treatment, the levels showed a </w:t>
      </w:r>
      <w:r w:rsidR="00124F01" w:rsidRPr="008B56D9">
        <w:rPr>
          <w:rFonts w:ascii="Book Antiqua" w:hAnsi="Book Antiqua"/>
        </w:rPr>
        <w:lastRenderedPageBreak/>
        <w:t>recovery</w:t>
      </w:r>
      <w:r w:rsidR="004A144C" w:rsidRPr="008B56D9">
        <w:rPr>
          <w:rFonts w:ascii="Book Antiqua" w:hAnsi="Book Antiqua"/>
        </w:rPr>
        <w:fldChar w:fldCharType="begin" w:fldLock="1"/>
      </w:r>
      <w:r w:rsidR="00C24F29" w:rsidRPr="008B56D9">
        <w:rPr>
          <w:rFonts w:ascii="Book Antiqua" w:hAnsi="Book Antiqua"/>
        </w:rPr>
        <w:instrText>ADDIN CSL_CITATION { "citationItems" : [ { "id" : "ITEM-1", "itemData" : { "DOI" : "10.1186/1479-5876-4-25", "ISSN" : "1479-5876", "PMID" : "16787540", "abstract" : "BACKGROUND: Oxidative stress could play a role in pathogenesis of hepatitis C virus (HCV) infection. The aim of our study is to determine oxidant/antioxidant status of patients with chronic hepatitis C (CHC), and the effect of pegylated interferon alfa-2b plus ribavirin combination therapy on oxidative stress. METHODS: Nineteen patients with chronic HCV infection and 28 healthy controls were included in the study. In control and patient groups, serum alanine aminotransferase (ALT) and aspartate aminotransferase (AST) levels, erythrocyte malondialdehyde (MDA) levels, erythrocyte CuZn-superoxide dismutase (SOD), erythrocyte glutathione peroxidase (GSH-Px) activities were measured. After pegylated interferon alfa-2b and ribavirin combination therapy for 48 weeks, these parameters were measured again in the patient group. RESULTS: Serum MDA levels increased significantly in CHC patients (n:19), before the treatment when compared with healthy subjects (n:28) 9.28 +/- 1.61, 4.20 +/- 1.47 nmol/ml, p &lt; 0.001 respectively. MDA concentration decreased significantly (p &lt; 0.001) after the treatment as well as ALT, AST activity, in erythrocytes of these patients. Average antioxidant enzymes (superoxide dismutase and glutathione peroxidase) were significantly lower in erythrocytes of patients with CHC before treatment compared with the control group (both, p &lt; 0.001). Chronic Hepatitis C patients after pegylated interferon alfa-2b and ribavirin therapy showed values of SOD, GSH-Px were significantly higher than pretreatment levels (both, p &lt; 0.001). CONCLUSION: Our results show that patients with chronic HCV infection are under the influence of oxidative stress associated with lower levels of antioxidant enzymes. These impairments return to level of healthy controls after pegylated interferon alfa-2b plus ribavirin combination therapy of CHC patients. Although interferon and ribavirin are not antioxidants, their antiviral capacity might reduce viral load, and inflammation, and perhaps through this mechanism might reduce virus-induced oxidative stress.", "author" : [ { "dropping-particle" : "", "family" : "Levent", "given" : "G\u00f6renek", "non-dropping-particle" : "", "parse-names" : false, "suffix" : "" }, { "dropping-particle" : "", "family" : "Ali", "given" : "Acar", "non-dropping-particle" : "", "parse-names" : false, "suffix" : "" }, { "dropping-particle" : "", "family" : "Ahmet", "given" : "Aydin", "non-dropping-particle" : "", "parse-names" : false, "suffix" : "" }, { "dropping-particle" : "", "family" : "Polat", "given" : "Eyigun Can", "non-dropping-particle" : "", "parse-names" : false, "suffix" : "" }, { "dropping-particle" : "", "family" : "Ayta\u00e7", "given" : "Cetinkaya", "non-dropping-particle" : "", "parse-names" : false, "suffix" : "" }, { "dropping-particle" : "", "family" : "Ay\u015fe", "given" : "Eken", "non-dropping-particle" : "", "parse-names" : false, "suffix" : "" }, { "dropping-particle" : "", "family" : "Ahmet", "given" : "Sayal", "non-dropping-particle" : "", "parse-names" : false, "suffix" : "" } ], "container-title" : "Journal of Translational Medicine", "id" : "ITEM-1", "issued" : { "date-parts" : [ [ "2006", "1" ] ] }, "page" : "25", "title" : "Oxidative stress and antioxidant defense in patients with chronic hepatitis C patients before and after pegylated interferon alfa-2b plus ribavirin therapy.", "type" : "article-journal", "volume" : "4" }, "uris" : [ "http://www.mendeley.com/documents/?uuid=698bc1d6-2fb5-4f2c-94eb-be65eed69720" ] } ], "mendeley" : { "formattedCitation" : "&lt;sup&gt;[15]&lt;/sup&gt;", "plainTextFormattedCitation" : "[15]", "previouslyFormattedCitation" : "&lt;sup&gt;[15]&lt;/sup&gt;" }, "properties" : { "noteIndex" : 0 }, "schema" : "https://github.com/citation-style-language/schema/raw/master/csl-citation.json" }</w:instrText>
      </w:r>
      <w:r w:rsidR="004A144C" w:rsidRPr="008B56D9">
        <w:rPr>
          <w:rFonts w:ascii="Book Antiqua" w:hAnsi="Book Antiqua"/>
        </w:rPr>
        <w:fldChar w:fldCharType="separate"/>
      </w:r>
      <w:r w:rsidR="003A01B6" w:rsidRPr="008B56D9">
        <w:rPr>
          <w:rFonts w:ascii="Book Antiqua" w:hAnsi="Book Antiqua"/>
          <w:noProof/>
          <w:vertAlign w:val="superscript"/>
        </w:rPr>
        <w:t>[15]</w:t>
      </w:r>
      <w:r w:rsidR="004A144C" w:rsidRPr="008B56D9">
        <w:rPr>
          <w:rFonts w:ascii="Book Antiqua" w:hAnsi="Book Antiqua"/>
        </w:rPr>
        <w:fldChar w:fldCharType="end"/>
      </w:r>
      <w:r w:rsidR="005C2085" w:rsidRPr="008B56D9">
        <w:rPr>
          <w:rFonts w:ascii="Book Antiqua" w:hAnsi="Book Antiqua"/>
        </w:rPr>
        <w:t>.</w:t>
      </w:r>
      <w:r w:rsidR="00124F01" w:rsidRPr="008B56D9">
        <w:rPr>
          <w:rFonts w:ascii="Book Antiqua" w:hAnsi="Book Antiqua"/>
        </w:rPr>
        <w:t xml:space="preserve"> </w:t>
      </w:r>
      <w:r w:rsidR="00124F01" w:rsidRPr="008B56D9">
        <w:rPr>
          <w:rFonts w:ascii="Book Antiqua" w:hAnsi="Book Antiqua" w:cs="Arial"/>
          <w:color w:val="000000"/>
        </w:rPr>
        <w:t xml:space="preserve">However, more </w:t>
      </w:r>
      <w:r w:rsidR="00FD4765" w:rsidRPr="008B56D9">
        <w:rPr>
          <w:rFonts w:ascii="Book Antiqua" w:hAnsi="Book Antiqua" w:cs="Arial"/>
          <w:color w:val="000000"/>
        </w:rPr>
        <w:t>data are</w:t>
      </w:r>
      <w:r w:rsidR="00124F01" w:rsidRPr="008B56D9">
        <w:rPr>
          <w:rFonts w:ascii="Book Antiqua" w:hAnsi="Book Antiqua" w:cs="Arial"/>
          <w:color w:val="000000"/>
        </w:rPr>
        <w:t xml:space="preserve"> needed in order to understand the role of HCV expression in the </w:t>
      </w:r>
      <w:r w:rsidR="00124F01" w:rsidRPr="008B56D9">
        <w:rPr>
          <w:rFonts w:ascii="Book Antiqua" w:hAnsi="Book Antiqua"/>
        </w:rPr>
        <w:t>disturbance of oxidative stress levels in infected cells.</w:t>
      </w:r>
    </w:p>
    <w:p w:rsidR="000D1BA3" w:rsidRPr="008B56D9" w:rsidRDefault="00295689" w:rsidP="00C90729">
      <w:pPr>
        <w:snapToGrid w:val="0"/>
        <w:spacing w:line="360" w:lineRule="auto"/>
        <w:ind w:firstLineChars="100" w:firstLine="240"/>
        <w:jc w:val="both"/>
        <w:rPr>
          <w:rFonts w:ascii="Book Antiqua" w:hAnsi="Book Antiqua" w:cs="Arial"/>
        </w:rPr>
      </w:pPr>
      <w:r w:rsidRPr="008B56D9">
        <w:rPr>
          <w:rFonts w:ascii="Book Antiqua" w:hAnsi="Book Antiqua" w:cs="Arial"/>
        </w:rPr>
        <w:t xml:space="preserve">Recently, it has been reported that </w:t>
      </w:r>
      <w:r w:rsidR="00CC7B00" w:rsidRPr="008B56D9">
        <w:rPr>
          <w:rFonts w:ascii="Book Antiqua" w:hAnsi="Book Antiqua" w:cs="Arial"/>
          <w:bCs/>
          <w:lang w:val="en-CA"/>
        </w:rPr>
        <w:t>S-adenosyl</w:t>
      </w:r>
      <w:r w:rsidR="00842ED1" w:rsidRPr="008B56D9">
        <w:rPr>
          <w:rFonts w:ascii="Book Antiqua" w:hAnsi="Book Antiqua" w:cs="Arial"/>
          <w:bCs/>
          <w:lang w:val="en-CA"/>
        </w:rPr>
        <w:t>-L-</w:t>
      </w:r>
      <w:r w:rsidR="00CC7B00" w:rsidRPr="008B56D9">
        <w:rPr>
          <w:rFonts w:ascii="Book Antiqua" w:hAnsi="Book Antiqua" w:cs="Arial"/>
          <w:bCs/>
          <w:lang w:val="en-CA"/>
        </w:rPr>
        <w:t>methionine (SAM), decreases HCV RNA</w:t>
      </w:r>
      <w:r w:rsidR="006D1CD8" w:rsidRPr="008B56D9">
        <w:rPr>
          <w:rFonts w:ascii="Book Antiqua" w:hAnsi="Book Antiqua" w:cs="Arial"/>
          <w:bCs/>
          <w:lang w:val="en-CA"/>
        </w:rPr>
        <w:t xml:space="preserve"> levels;</w:t>
      </w:r>
      <w:r w:rsidR="00CC7B00" w:rsidRPr="008B56D9">
        <w:rPr>
          <w:rFonts w:ascii="Book Antiqua" w:hAnsi="Book Antiqua" w:cs="Arial"/>
          <w:bCs/>
          <w:lang w:val="en-CA"/>
        </w:rPr>
        <w:t xml:space="preserve"> however, the mechanism(s) involved are unknown. SAM is the main precursor of glutathione synthesis. Methionine adenosyltransferase 1A (MAT1</w:t>
      </w:r>
      <w:r w:rsidR="00BC13CA" w:rsidRPr="008B56D9">
        <w:rPr>
          <w:rFonts w:ascii="Book Antiqua" w:hAnsi="Book Antiqua" w:cs="Arial"/>
          <w:bCs/>
          <w:lang w:val="en-CA"/>
        </w:rPr>
        <w:t>A</w:t>
      </w:r>
      <w:r w:rsidR="00CC7B00" w:rsidRPr="008B56D9">
        <w:rPr>
          <w:rFonts w:ascii="Book Antiqua" w:hAnsi="Book Antiqua" w:cs="Arial"/>
          <w:bCs/>
          <w:lang w:val="en-CA"/>
        </w:rPr>
        <w:t xml:space="preserve">) enzyme is responsible of its biosynthesis in normal liver, but </w:t>
      </w:r>
      <w:r w:rsidR="008C4C1C" w:rsidRPr="008B56D9">
        <w:rPr>
          <w:rFonts w:ascii="Book Antiqua" w:hAnsi="Book Antiqua" w:cs="Arial"/>
          <w:bCs/>
          <w:lang w:val="en-CA"/>
        </w:rPr>
        <w:t xml:space="preserve">it </w:t>
      </w:r>
      <w:r w:rsidR="00CC7B00" w:rsidRPr="008B56D9">
        <w:rPr>
          <w:rFonts w:ascii="Book Antiqua" w:hAnsi="Book Antiqua" w:cs="Arial"/>
          <w:bCs/>
          <w:lang w:val="en-CA"/>
        </w:rPr>
        <w:t>is replaced by MAT2</w:t>
      </w:r>
      <w:r w:rsidR="00BC13CA" w:rsidRPr="008B56D9">
        <w:rPr>
          <w:rFonts w:ascii="Book Antiqua" w:hAnsi="Book Antiqua" w:cs="Arial"/>
          <w:bCs/>
          <w:lang w:val="en-CA"/>
        </w:rPr>
        <w:t>A</w:t>
      </w:r>
      <w:r w:rsidR="00CC7B00" w:rsidRPr="008B56D9">
        <w:rPr>
          <w:rFonts w:ascii="Book Antiqua" w:hAnsi="Book Antiqua" w:cs="Arial"/>
          <w:bCs/>
          <w:lang w:val="en-CA"/>
        </w:rPr>
        <w:t xml:space="preserve"> in liver regeneration and </w:t>
      </w:r>
      <w:r w:rsidR="008C4C1C" w:rsidRPr="008B56D9">
        <w:rPr>
          <w:rFonts w:ascii="Book Antiqua" w:hAnsi="Book Antiqua" w:cs="Arial"/>
          <w:bCs/>
          <w:lang w:val="en-CA"/>
        </w:rPr>
        <w:t>he</w:t>
      </w:r>
      <w:r w:rsidR="005B507C" w:rsidRPr="008B56D9">
        <w:rPr>
          <w:rFonts w:ascii="Book Antiqua" w:hAnsi="Book Antiqua" w:cs="Arial"/>
          <w:bCs/>
          <w:lang w:val="en-CA"/>
        </w:rPr>
        <w:t>patic carcinoma</w:t>
      </w:r>
      <w:r w:rsidR="004A144C" w:rsidRPr="008B56D9">
        <w:rPr>
          <w:rFonts w:ascii="Book Antiqua" w:hAnsi="Book Antiqua" w:cs="Arial"/>
          <w:bCs/>
          <w:lang w:val="en-CA"/>
        </w:rPr>
        <w:fldChar w:fldCharType="begin" w:fldLock="1"/>
      </w:r>
      <w:r w:rsidR="00B766E8" w:rsidRPr="008B56D9">
        <w:rPr>
          <w:rFonts w:ascii="Book Antiqua" w:hAnsi="Book Antiqua" w:cs="Arial"/>
          <w:bCs/>
          <w:lang w:val="en-CA"/>
        </w:rPr>
        <w:instrText>ADDIN CSL_CITATION { "citationItems" : [ { "id" : "ITEM-1", "itemData" : { "ISSN" : "0168-9525", "PMID" : "9055605", "author" : [ { "dropping-particle" : "", "family" : "Kotb", "given" : "M", "non-dropping-particle" : "", "parse-names" : false, "suffix" : "" }, { "dropping-particle" : "", "family" : "Mudd", "given" : "S H", "non-dropping-particle" : "", "parse-names" : false, "suffix" : "" }, { "dropping-particle" : "", "family" : "Mato", "given" : "J M", "non-dropping-particle" : "", "parse-names" : false, "suffix" : "" }, { "dropping-particle" : "", "family" : "Geller", "given" : "A M", "non-dropping-particle" : "", "parse-names" : false, "suffix" : "" }, { "dropping-particle" : "", "family" : "Kredich", "given" : "N M", "non-dropping-particle" : "", "parse-names" : false, "suffix" : "" }, { "dropping-particle" : "", "family" : "Chou", "given" : "J Y", "non-dropping-particle" : "", "parse-names" : false, "suffix" : "" }, { "dropping-particle" : "", "family" : "Cantoni", "given" : "G L", "non-dropping-particle" : "", "parse-names" : false, "suffix" : "" } ], "container-title" : "Trends in genetics : TIG", "id" : "ITEM-1", "issue" : "2", "issued" : { "date-parts" : [ [ "1997", "2" ] ] }, "page" : "51-2", "title" : "Consensus nomenclature for the mammalian methionine adenosyltransferase genes and gene products.", "type" : "article-journal", "volume" : "13" }, "uris" : [ "http://www.mendeley.com/documents/?uuid=a82cdefc-9e77-462d-99b9-311f671ca9ca" ] }, { "id" : "ITEM-2", "itemData" : { "ISSN" : "0014-5793", "PMID" : "1426236", "abstract" : "cDNA clones encoding the human kidney S-adenosylmethionine synthetase (kidney-type isozyme) were isolated. The amino acid sequence deduced from the cDNA indicates that this enzyme contains 395 amino acids and has a molecular mass of 43,660 Da. The predicted amino acid sequence of this protein shares 84% similarity with that of human liver S-adenosylmethionine synthetase (liver-type isozyme). In addition, the developmental expression of these two isozyme mRNAs has been studied in the human liver using the reverse transcription-polymerase chain reaction (RT-PCR).", "author" : [ { "dropping-particle" : "", "family" : "Horikawa", "given" : "S", "non-dropping-particle" : "", "parse-names" : false, "suffix" : "" }, { "dropping-particle" : "", "family" : "Tsukada", "given" : "K", "non-dropping-particle" : "", "parse-names" : false, "suffix" : "" } ], "container-title" : "FEBS letters", "id" : "ITEM-2", "issue" : "1", "issued" : { "date-parts" : [ [ "1992", "11", "2" ] ] }, "page" : "37-41", "title" : "Molecular cloning and developmental expression of a human kidney S-adenosylmethionine synthetase.", "type" : "article-journal", "volume" : "312" }, "uris" : [ "http://www.mendeley.com/documents/?uuid=e10e8fd8-215f-4c80-bedf-fa3781aea71d" ] }, { "id" : "ITEM-3", "itemData" : { "ISSN" : "0264-6021", "PMID" : "8393662", "abstract" : "The sequence of a full-length cDNA coding for human liver S-adenosylmethionine synthetase has been determined. It spans 3217 nucleotides and encodes a protein of 395 amino acid residues, with a calculated molecular mass of 43,647 Da. The structural features deduced from the amino acid sequence show a close similarity to those of the rat liver enzyme. The liver-specific S-adenosylmethionine synthetase gene appears to be present as a single copy in the genome, as revealed by Southern analysis. The occurrence of a single mRNA species for this enzyme has been determined by primer extension and Northern analysis. Among several human tissues examined, this gene is expressed only in the liver. Similar S-adenosylmethionine synthetase mRNA levels have been detected in biopsies from normal human liver and from patients with alcoholic cirrhosis and hepatocellular carcinoma. Based on these results, a possible mechanism of regulation of human liver S-adenosylmethionine synthetase is discussed.", "author" : [ { "dropping-particle" : "", "family" : "Alvarez", "given" : "L", "non-dropping-particle" : "", "parse-names" : false, "suffix" : "" }, { "dropping-particle" : "", "family" : "Corrales", "given" : "F", "non-dropping-particle" : "", "parse-names" : false, "suffix" : "" }, { "dropping-particle" : "", "family" : "Mart\u00edn-Duce", "given" : "A", "non-dropping-particle" : "", "parse-names" : false, "suffix" : "" }, { "dropping-particle" : "", "family" : "Mato", "given" : "J M", "non-dropping-particle" : "", "parse-names" : false, "suffix" : "" } ], "container-title" : "The Biochemical Journal", "id" : "ITEM-3", "issue" : "2", "issued" : { "date-parts" : [ [ "1993", "7", "15" ] ] }, "page" : "481-6", "title" : "Characterization of a full-length cDNA encoding human liver S-adenosylmethionine synthetase: tissue-specific gene expression and mRNA levels in hepatopathies.", "type" : "article-journal", "volume" : "293 (Pt 2)" }, "uris" : [ "http://www.mendeley.com/documents/?uuid=496baf50-6617-43ae-8c4b-1e5971cd1b04" ] } ], "mendeley" : { "formattedCitation" : "&lt;sup&gt;[16\u201318]&lt;/sup&gt;", "plainTextFormattedCitation" : "[16\u201318]", "previouslyFormattedCitation" : "&lt;sup&gt;[16\u201318]&lt;/sup&gt;" }, "properties" : { "noteIndex" : 0 }, "schema" : "https://github.com/citation-style-language/schema/raw/master/csl-citation.json" }</w:instrText>
      </w:r>
      <w:r w:rsidR="004A144C" w:rsidRPr="008B56D9">
        <w:rPr>
          <w:rFonts w:ascii="Book Antiqua" w:hAnsi="Book Antiqua" w:cs="Arial"/>
          <w:bCs/>
          <w:lang w:val="en-CA"/>
        </w:rPr>
        <w:fldChar w:fldCharType="separate"/>
      </w:r>
      <w:r w:rsidR="003A01B6" w:rsidRPr="008B56D9">
        <w:rPr>
          <w:rFonts w:ascii="Book Antiqua" w:hAnsi="Book Antiqua" w:cs="Arial"/>
          <w:bCs/>
          <w:noProof/>
          <w:vertAlign w:val="superscript"/>
          <w:lang w:val="en-CA"/>
        </w:rPr>
        <w:t>[16–18]</w:t>
      </w:r>
      <w:r w:rsidR="004A144C" w:rsidRPr="008B56D9">
        <w:rPr>
          <w:rFonts w:ascii="Book Antiqua" w:hAnsi="Book Antiqua" w:cs="Arial"/>
          <w:bCs/>
          <w:lang w:val="en-CA"/>
        </w:rPr>
        <w:fldChar w:fldCharType="end"/>
      </w:r>
      <w:r w:rsidR="008C4C1C" w:rsidRPr="008B56D9">
        <w:rPr>
          <w:rFonts w:ascii="Book Antiqua" w:hAnsi="Book Antiqua" w:cs="Arial"/>
          <w:bCs/>
          <w:lang w:val="en-CA"/>
        </w:rPr>
        <w:t xml:space="preserve">. Based on </w:t>
      </w:r>
      <w:r w:rsidR="006D1CD8" w:rsidRPr="008B56D9">
        <w:rPr>
          <w:rFonts w:ascii="Book Antiqua" w:hAnsi="Book Antiqua" w:cs="Arial"/>
          <w:bCs/>
          <w:lang w:val="en-CA"/>
        </w:rPr>
        <w:t>this</w:t>
      </w:r>
      <w:r w:rsidR="00CC7B00" w:rsidRPr="008B56D9">
        <w:rPr>
          <w:rFonts w:ascii="Book Antiqua" w:hAnsi="Book Antiqua" w:cs="Arial"/>
          <w:bCs/>
          <w:lang w:val="en-CA"/>
        </w:rPr>
        <w:t>,</w:t>
      </w:r>
      <w:r w:rsidR="0077550E" w:rsidRPr="008B56D9">
        <w:rPr>
          <w:rFonts w:ascii="Book Antiqua" w:hAnsi="Book Antiqua" w:cs="Arial"/>
          <w:bCs/>
          <w:lang w:val="en-CA"/>
        </w:rPr>
        <w:t xml:space="preserve"> </w:t>
      </w:r>
      <w:r w:rsidRPr="008B56D9">
        <w:rPr>
          <w:rFonts w:ascii="Book Antiqua" w:hAnsi="Book Antiqua" w:cs="Arial"/>
        </w:rPr>
        <w:t xml:space="preserve">we </w:t>
      </w:r>
      <w:r w:rsidR="00FD4765" w:rsidRPr="008B56D9">
        <w:rPr>
          <w:rFonts w:ascii="Book Antiqua" w:hAnsi="Book Antiqua" w:cs="Arial"/>
        </w:rPr>
        <w:t>evaluat</w:t>
      </w:r>
      <w:r w:rsidRPr="008B56D9">
        <w:rPr>
          <w:rFonts w:ascii="Book Antiqua" w:hAnsi="Book Antiqua" w:cs="Arial"/>
        </w:rPr>
        <w:t>ed the effects of SAM exposition on HCV viral replication and protein expression and analyzed possible mechanisms involved</w:t>
      </w:r>
      <w:r w:rsidRPr="008B56D9">
        <w:rPr>
          <w:rFonts w:ascii="Book Antiqua" w:hAnsi="Book Antiqua" w:cs="Arial"/>
          <w:bCs/>
          <w:lang w:val="en-CA"/>
        </w:rPr>
        <w:t xml:space="preserve"> </w:t>
      </w:r>
      <w:r w:rsidR="00CC7B00" w:rsidRPr="008B56D9">
        <w:rPr>
          <w:rFonts w:ascii="Book Antiqua" w:hAnsi="Book Antiqua" w:cs="Arial"/>
          <w:bCs/>
          <w:lang w:val="en-CA"/>
        </w:rPr>
        <w:t>using a hepatoma cell line expressing HCV proteins</w:t>
      </w:r>
      <w:r w:rsidR="00124F01" w:rsidRPr="008B56D9">
        <w:rPr>
          <w:rFonts w:ascii="Book Antiqua" w:hAnsi="Book Antiqua" w:cs="Arial"/>
          <w:bCs/>
          <w:lang w:val="en-CA"/>
        </w:rPr>
        <w:t xml:space="preserve">. </w:t>
      </w:r>
      <w:r w:rsidRPr="008B56D9">
        <w:rPr>
          <w:rFonts w:ascii="Book Antiqua" w:hAnsi="Book Antiqua" w:cs="Arial"/>
        </w:rPr>
        <w:t>Furthermore, the regulation of MAT1</w:t>
      </w:r>
      <w:r w:rsidR="007D3708" w:rsidRPr="008B56D9">
        <w:rPr>
          <w:rFonts w:ascii="Book Antiqua" w:hAnsi="Book Antiqua" w:cs="Arial"/>
        </w:rPr>
        <w:t>A</w:t>
      </w:r>
      <w:r w:rsidRPr="008B56D9">
        <w:rPr>
          <w:rFonts w:ascii="Book Antiqua" w:hAnsi="Book Antiqua" w:cs="Arial"/>
        </w:rPr>
        <w:t xml:space="preserve"> and MAT2</w:t>
      </w:r>
      <w:r w:rsidR="003C23A6" w:rsidRPr="008B56D9">
        <w:rPr>
          <w:rFonts w:ascii="Book Antiqua" w:hAnsi="Book Antiqua" w:cs="Arial"/>
        </w:rPr>
        <w:t>A</w:t>
      </w:r>
      <w:r w:rsidRPr="008B56D9">
        <w:rPr>
          <w:rFonts w:ascii="Book Antiqua" w:hAnsi="Book Antiqua" w:cs="Arial"/>
        </w:rPr>
        <w:t xml:space="preserve"> enzymes</w:t>
      </w:r>
      <w:r w:rsidR="000D1BA3" w:rsidRPr="008B56D9">
        <w:rPr>
          <w:rFonts w:ascii="Book Antiqua" w:hAnsi="Book Antiqua" w:cs="Arial"/>
        </w:rPr>
        <w:t xml:space="preserve"> involved in endogenous SAM synthesis</w:t>
      </w:r>
      <w:r w:rsidRPr="008B56D9">
        <w:rPr>
          <w:rFonts w:ascii="Book Antiqua" w:hAnsi="Book Antiqua" w:cs="Arial"/>
        </w:rPr>
        <w:t xml:space="preserve"> </w:t>
      </w:r>
      <w:r w:rsidR="008C7259" w:rsidRPr="008B56D9">
        <w:rPr>
          <w:rFonts w:ascii="Book Antiqua" w:hAnsi="Book Antiqua" w:cs="Arial"/>
        </w:rPr>
        <w:t>was</w:t>
      </w:r>
      <w:r w:rsidRPr="008B56D9">
        <w:rPr>
          <w:rFonts w:ascii="Book Antiqua" w:hAnsi="Book Antiqua" w:cs="Arial"/>
        </w:rPr>
        <w:t xml:space="preserve"> analyzed</w:t>
      </w:r>
      <w:r w:rsidR="000D1BA3" w:rsidRPr="008B56D9">
        <w:rPr>
          <w:rFonts w:ascii="Book Antiqua" w:hAnsi="Book Antiqua" w:cs="Arial"/>
        </w:rPr>
        <w:t>.</w:t>
      </w:r>
      <w:r w:rsidRPr="008B56D9">
        <w:rPr>
          <w:rFonts w:ascii="Book Antiqua" w:hAnsi="Book Antiqua" w:cs="Arial"/>
        </w:rPr>
        <w:t xml:space="preserve"> </w:t>
      </w:r>
      <w:r w:rsidR="005826B5" w:rsidRPr="008B56D9">
        <w:rPr>
          <w:rFonts w:ascii="Book Antiqua" w:hAnsi="Book Antiqua" w:cs="Arial"/>
        </w:rPr>
        <w:t xml:space="preserve">Our findings suggest that </w:t>
      </w:r>
      <w:r w:rsidR="00124F01" w:rsidRPr="008B56D9">
        <w:rPr>
          <w:rFonts w:ascii="Book Antiqua" w:hAnsi="Book Antiqua"/>
          <w:lang w:val="en-CA"/>
        </w:rPr>
        <w:t xml:space="preserve">SAM is able to diminish HCV expression </w:t>
      </w:r>
      <w:r w:rsidR="000D1BA3" w:rsidRPr="008B56D9">
        <w:rPr>
          <w:rFonts w:ascii="Book Antiqua" w:hAnsi="Book Antiqua"/>
          <w:lang w:val="en-CA"/>
        </w:rPr>
        <w:t xml:space="preserve">at least in part </w:t>
      </w:r>
      <w:r w:rsidR="00124F01" w:rsidRPr="008B56D9">
        <w:rPr>
          <w:rFonts w:ascii="Book Antiqua" w:hAnsi="Book Antiqua"/>
          <w:lang w:val="en-CA"/>
        </w:rPr>
        <w:t>through mo</w:t>
      </w:r>
      <w:r w:rsidR="00FD4765" w:rsidRPr="008B56D9">
        <w:rPr>
          <w:rFonts w:ascii="Book Antiqua" w:hAnsi="Book Antiqua"/>
          <w:lang w:val="en-CA"/>
        </w:rPr>
        <w:t>dulation of antioxidant enzymes</w:t>
      </w:r>
      <w:r w:rsidR="00124F01" w:rsidRPr="008B56D9">
        <w:rPr>
          <w:rFonts w:ascii="Book Antiqua" w:hAnsi="Book Antiqua"/>
          <w:lang w:val="en-CA"/>
        </w:rPr>
        <w:t>, biosynthesis of glutathione and switching MAT</w:t>
      </w:r>
      <w:r w:rsidR="006B4970" w:rsidRPr="008B56D9">
        <w:rPr>
          <w:rFonts w:ascii="Book Antiqua" w:hAnsi="Book Antiqua"/>
          <w:lang w:val="en-CA"/>
        </w:rPr>
        <w:t>1</w:t>
      </w:r>
      <w:r w:rsidR="003C23A6" w:rsidRPr="008B56D9">
        <w:rPr>
          <w:rFonts w:ascii="Book Antiqua" w:hAnsi="Book Antiqua"/>
          <w:lang w:val="en-CA"/>
        </w:rPr>
        <w:t>A</w:t>
      </w:r>
      <w:r w:rsidR="00124F01" w:rsidRPr="008B56D9">
        <w:rPr>
          <w:rFonts w:ascii="Book Antiqua" w:hAnsi="Book Antiqua"/>
          <w:lang w:val="en-CA"/>
        </w:rPr>
        <w:t>/MAT</w:t>
      </w:r>
      <w:r w:rsidR="006B4970" w:rsidRPr="008B56D9">
        <w:rPr>
          <w:rFonts w:ascii="Book Antiqua" w:hAnsi="Book Antiqua"/>
          <w:lang w:val="en-CA"/>
        </w:rPr>
        <w:t>2</w:t>
      </w:r>
      <w:r w:rsidR="003C23A6" w:rsidRPr="008B56D9">
        <w:rPr>
          <w:rFonts w:ascii="Book Antiqua" w:hAnsi="Book Antiqua"/>
          <w:lang w:val="en-CA"/>
        </w:rPr>
        <w:t>A</w:t>
      </w:r>
      <w:r w:rsidR="00124F01" w:rsidRPr="008B56D9">
        <w:rPr>
          <w:rFonts w:ascii="Book Antiqua" w:hAnsi="Book Antiqua"/>
          <w:lang w:val="en-CA"/>
        </w:rPr>
        <w:t xml:space="preserve"> turnover in HCV expressing cells.</w:t>
      </w:r>
      <w:r w:rsidRPr="008B56D9">
        <w:rPr>
          <w:rFonts w:ascii="Book Antiqua" w:hAnsi="Book Antiqua" w:cs="Arial"/>
        </w:rPr>
        <w:t xml:space="preserve"> </w:t>
      </w:r>
      <w:r w:rsidR="000D1BA3" w:rsidRPr="008B56D9">
        <w:rPr>
          <w:rFonts w:ascii="Book Antiqua" w:hAnsi="Book Antiqua" w:cs="Arial"/>
        </w:rPr>
        <w:t>These findings suggest the possibility that SAM modulation could help to counteract HCV-induced damage.</w:t>
      </w:r>
    </w:p>
    <w:p w:rsidR="006B4970" w:rsidRPr="008B56D9" w:rsidRDefault="006B4970" w:rsidP="007A29CE">
      <w:pPr>
        <w:snapToGrid w:val="0"/>
        <w:spacing w:line="360" w:lineRule="auto"/>
        <w:jc w:val="both"/>
        <w:rPr>
          <w:rFonts w:ascii="Book Antiqua" w:hAnsi="Book Antiqua"/>
          <w:b/>
        </w:rPr>
      </w:pPr>
    </w:p>
    <w:p w:rsidR="004F37E1" w:rsidRPr="008B56D9" w:rsidRDefault="004F37E1" w:rsidP="007A29CE">
      <w:pPr>
        <w:snapToGrid w:val="0"/>
        <w:spacing w:line="360" w:lineRule="auto"/>
        <w:jc w:val="both"/>
        <w:rPr>
          <w:rFonts w:ascii="Book Antiqua" w:hAnsi="Book Antiqua"/>
          <w:b/>
        </w:rPr>
      </w:pPr>
      <w:r w:rsidRPr="008B56D9">
        <w:rPr>
          <w:rFonts w:ascii="Book Antiqua" w:hAnsi="Book Antiqua"/>
          <w:b/>
        </w:rPr>
        <w:t>MATERIALS AND METHODS</w:t>
      </w:r>
    </w:p>
    <w:p w:rsidR="00311040" w:rsidRPr="00C90729" w:rsidRDefault="006F1BF1" w:rsidP="007A29CE">
      <w:pPr>
        <w:snapToGrid w:val="0"/>
        <w:spacing w:line="360" w:lineRule="auto"/>
        <w:jc w:val="both"/>
        <w:rPr>
          <w:rFonts w:ascii="Book Antiqua" w:eastAsia="SimSun" w:hAnsi="Book Antiqua" w:cs="Arial"/>
          <w:lang w:eastAsia="zh-CN"/>
        </w:rPr>
      </w:pPr>
      <w:r w:rsidRPr="008B56D9">
        <w:rPr>
          <w:rFonts w:ascii="Book Antiqua" w:hAnsi="Book Antiqua" w:cs="Arial"/>
          <w:b/>
          <w:i/>
        </w:rPr>
        <w:t xml:space="preserve">Cell culture and </w:t>
      </w:r>
      <w:r w:rsidR="00311040" w:rsidRPr="008B56D9">
        <w:rPr>
          <w:rFonts w:ascii="Book Antiqua" w:hAnsi="Book Antiqua" w:cs="Arial"/>
          <w:b/>
          <w:i/>
        </w:rPr>
        <w:t>treatment</w:t>
      </w:r>
      <w:r w:rsidRPr="008B56D9">
        <w:rPr>
          <w:rFonts w:ascii="Book Antiqua" w:hAnsi="Book Antiqua" w:cs="Arial"/>
          <w:b/>
          <w:i/>
        </w:rPr>
        <w:t>s</w:t>
      </w:r>
    </w:p>
    <w:p w:rsidR="006F1BF1" w:rsidRPr="008B56D9" w:rsidRDefault="00311040" w:rsidP="007A29CE">
      <w:pPr>
        <w:snapToGrid w:val="0"/>
        <w:spacing w:line="360" w:lineRule="auto"/>
        <w:jc w:val="both"/>
        <w:rPr>
          <w:rFonts w:ascii="Book Antiqua" w:hAnsi="Book Antiqua" w:cs="Arial"/>
          <w:color w:val="FF0000"/>
        </w:rPr>
      </w:pPr>
      <w:r w:rsidRPr="008B56D9">
        <w:rPr>
          <w:rFonts w:ascii="Book Antiqua" w:hAnsi="Book Antiqua" w:cs="Arial"/>
        </w:rPr>
        <w:t>We used a genotype 1b HCV subgenomic Huh7-replicon cell culture system (harboring the sub</w:t>
      </w:r>
      <w:r w:rsidR="003C23A6" w:rsidRPr="008B56D9">
        <w:rPr>
          <w:rFonts w:ascii="Book Antiqua" w:hAnsi="Book Antiqua" w:cs="Arial"/>
        </w:rPr>
        <w:t>genomic HCV replicon I389/NS3-3</w:t>
      </w:r>
      <w:r w:rsidRPr="008B56D9">
        <w:rPr>
          <w:rFonts w:ascii="Book Antiqua" w:hAnsi="Book Antiqua" w:cs="Arial"/>
        </w:rPr>
        <w:t>)</w:t>
      </w:r>
      <w:r w:rsidR="006D1CD8" w:rsidRPr="008B56D9">
        <w:rPr>
          <w:rFonts w:ascii="Book Antiqua" w:hAnsi="Book Antiqua" w:cs="Arial"/>
        </w:rPr>
        <w:t>,</w:t>
      </w:r>
      <w:r w:rsidRPr="008B56D9">
        <w:rPr>
          <w:rFonts w:ascii="Book Antiqua" w:hAnsi="Book Antiqua" w:cs="Arial"/>
        </w:rPr>
        <w:t xml:space="preserve"> described previously</w:t>
      </w:r>
      <w:r w:rsidR="004A144C" w:rsidRPr="008B56D9">
        <w:rPr>
          <w:rFonts w:ascii="Book Antiqua" w:hAnsi="Book Antiqua" w:cs="Arial"/>
        </w:rPr>
        <w:fldChar w:fldCharType="begin" w:fldLock="1"/>
      </w:r>
      <w:r w:rsidR="00C24F29" w:rsidRPr="008B56D9">
        <w:rPr>
          <w:rFonts w:ascii="Book Antiqua" w:hAnsi="Book Antiqua" w:cs="Arial"/>
        </w:rPr>
        <w:instrText>ADDIN CSL_CITATION { "citationItems" : [ { "id" : "ITEM-1", "itemData" : { "DOI" : "10.1126/science.285.5424.110", "ISSN" : "00368075", "author" : [ { "dropping-particle" : "", "family" : "Lohmann", "given" : "V", "non-dropping-particle" : "", "parse-names" : false, "suffix" : "" }, { "dropping-particle" : "", "family" : "K\u00f6rner", "given" : "F", "non-dropping-particle" : "", "parse-names" : false, "suffix" : "" }, { "dropping-particle" : "", "family" : "Koch", "given" : "J.-O", "non-dropping-particle" : "", "parse-names" : false, "suffix" : "" }, { "dropping-particle" : "", "family" : "Herian", "given" : "U", "non-dropping-particle" : "", "parse-names" : false, "suffix" : "" }, { "dropping-particle" : "", "family" : "Theilmann", "given" : "L", "non-dropping-particle" : "", "parse-names" : false, "suffix" : "" }, { "dropping-particle" : "", "family" : "Bartenschlager", "given" : "R", "non-dropping-particle" : "", "parse-names" : false, "suffix" : "" } ], "container-title" : "Science", "id" : "ITEM-1", "issue" : "5424", "issued" : { "date-parts" : [ [ "1999", "7", "2" ] ] }, "page" : "110-113", "title" : "Replication of Subgenomic Hepatitis C Virus RNAs in a Hepatoma Cell Line", "type" : "article-journal", "volume" : "285" }, "uris" : [ "http://www.mendeley.com/documents/?uuid=88ddcce5-fc08-4385-9614-e7aee09100fc" ] }, { "id" : "ITEM-2", "itemData" : { "DOI" : "10.1002/hep.22215", "ISSN" : "1527-3350", "PMID" : "18393288", "abstract" : "It has been reported that salicylates (sodium salicylate and aspirin) inhibit the replication of flaviviruses, such as Japanese encephalitis virus and dengue virus. Therefore, we considered it important to test whether acetylsalicylic acid (ASA) had anti-hepatitis C virus (HCV) activity. To this end, we examined the effects of ASA on viral replication and protein expression, using an HCV subgenomic replicon cell culture system. We incubated Huh7 replicon cells with 2-8 mM ASA for different times and measured HCV-RNA and protein levels by northern blot, real-time polymerase chain reaction, and western analysis, respectively. We found that ASA had a suppressive effect on HCV-RNA and protein levels (nearly 58%). ASA-dependent inhibition of HCV expression was not mediated by the 5'-internal ribosome entry site or 3'-untranslated regions, as determined by transfection assays using bicistronic constructs containing these regulatory regions. However, we found that HCV-induced cyclooxygenase 2 (COX-2) messenger RNA and protein levels and activity and these effects were down-regulated by ASA, possibly by a nuclear factor kappa B-independent mechanism. We also observed that the ASA-dependent inhibition of viral replication was due in part to inhibition of COX-2 and activation of p38 and mitogen-activated protein kinase/extracellular signal-regulated kinase kinase 1/2 (MEK1/2) mitogen-activated protein kinases (MAPKs). Inhibition of these kinases by SB203580 and U0126, respectively, and by short interfering RNA silencing of p38 and MEK1 MAPK prevented the antiviral effect of ASA. Taken together, our findings suggest that the anti-HCV effect of ASA in the Huh7 replicon cells is due to its inhibitory effect on COX-2 expression, which is mediated in part by the activation of MEK1/2/p38 MAPK. CONCLUSION: These findings suggest the possibility that ASA could be an excellent adjuvant in the treatment of chronic HCV infection.", "author" : [ { "dropping-particle" : "", "family" : "Trujillo Murillo", "given" : "Karina", "non-dropping-particle" : "", "parse-names" : false, "suffix" : "" }, { "dropping-particle" : "", "family" : "Rinc\u00f3n S\u00e1nchez", "given" : "Ana Rosa", "non-dropping-particle" : "", "parse-names" : false, "suffix" : "" }, { "dropping-particle" : "", "family" : "Mart\u00ednez Rodr\u00edguez", "given" : "Herminia", "non-dropping-particle" : "", "parse-names" : false, "suffix" : "" }, { "dropping-particle" : "", "family" : "Bosques Padilla", "given" : "Francisco", "non-dropping-particle" : "", "parse-names" : false, "suffix" : "" }, { "dropping-particle" : "", "family" : "Ramos Jim\u00e9nez", "given" : "Javier", "non-dropping-particle" : "", "parse-names" : false, "suffix" : "" }, { "dropping-particle" : "", "family" : "Barrera Salda\u00f1a", "given" : "Hugo A", "non-dropping-particle" : "", "parse-names" : false, "suffix" : "" }, { "dropping-particle" : "", "family" : "Rojkind", "given" : "Marcos", "non-dropping-particle" : "", "parse-names" : false, "suffix" : "" }, { "dropping-particle" : "", "family" : "Rivas Estilla", "given" : "Ana Mar\u00eda", "non-dropping-particle" : "", "parse-names" : false, "suffix" : "" } ], "container-title" : "Hepatology", "id" : "ITEM-2", "issue" : "5", "issued" : { "date-parts" : [ [ "2008" ] ] }, "page" : "1462-1472", "title" : "Acetylsalicylic acid inhibits hepatitis C virus RNA and protein expression through cyclooxygenase 2 signaling pathways.", "type" : "article-journal", "volume" : "47" }, "uris" : [ "http://www.mendeley.com/documents/?uuid=64e36a92-8c1a-4469-8b14-e91f11146c2f" ] } ], "mendeley" : { "formattedCitation" : "&lt;sup&gt;[19,20]&lt;/sup&gt;", "plainTextFormattedCitation" : "[19,20]", "previouslyFormattedCitation" : "&lt;sup&gt;[19,20]&lt;/sup&gt;" }, "properties" : { "noteIndex" : 0 }, "schema" : "https://github.com/citation-style-language/schema/raw/master/csl-citation.json" }</w:instrText>
      </w:r>
      <w:r w:rsidR="004A144C" w:rsidRPr="008B56D9">
        <w:rPr>
          <w:rFonts w:ascii="Book Antiqua" w:hAnsi="Book Antiqua" w:cs="Arial"/>
        </w:rPr>
        <w:fldChar w:fldCharType="separate"/>
      </w:r>
      <w:r w:rsidR="003A01B6" w:rsidRPr="008B56D9">
        <w:rPr>
          <w:rFonts w:ascii="Book Antiqua" w:hAnsi="Book Antiqua" w:cs="Arial"/>
          <w:noProof/>
          <w:vertAlign w:val="superscript"/>
        </w:rPr>
        <w:t>[19,20]</w:t>
      </w:r>
      <w:r w:rsidR="004A144C" w:rsidRPr="008B56D9">
        <w:rPr>
          <w:rFonts w:ascii="Book Antiqua" w:hAnsi="Book Antiqua" w:cs="Arial"/>
        </w:rPr>
        <w:fldChar w:fldCharType="end"/>
      </w:r>
      <w:r w:rsidR="00D45509" w:rsidRPr="008B56D9">
        <w:rPr>
          <w:rFonts w:ascii="Book Antiqua" w:hAnsi="Book Antiqua" w:cs="Arial"/>
        </w:rPr>
        <w:t xml:space="preserve">. </w:t>
      </w:r>
      <w:r w:rsidRPr="008B56D9">
        <w:rPr>
          <w:rFonts w:ascii="Book Antiqua" w:hAnsi="Book Antiqua" w:cs="Arial"/>
        </w:rPr>
        <w:t xml:space="preserve">Huh7-replicon cells were </w:t>
      </w:r>
      <w:r w:rsidR="00FD4765" w:rsidRPr="008B56D9">
        <w:rPr>
          <w:rFonts w:ascii="Book Antiqua" w:hAnsi="Book Antiqua" w:cs="Arial"/>
        </w:rPr>
        <w:t>cultur</w:t>
      </w:r>
      <w:r w:rsidRPr="008B56D9">
        <w:rPr>
          <w:rFonts w:ascii="Book Antiqua" w:hAnsi="Book Antiqua" w:cs="Arial"/>
        </w:rPr>
        <w:t xml:space="preserve">ed in advanced Dulbecco’s modified Eagle’s medium (ADMEM) (GIBCO-BRL; Grand Island, NY, </w:t>
      </w:r>
      <w:r w:rsidR="009F3C95" w:rsidRPr="009F3C95">
        <w:rPr>
          <w:rFonts w:ascii="Book Antiqua" w:hAnsi="Book Antiqua" w:cs="Arial"/>
        </w:rPr>
        <w:t>United States</w:t>
      </w:r>
      <w:r w:rsidRPr="008B56D9">
        <w:rPr>
          <w:rFonts w:ascii="Book Antiqua" w:hAnsi="Book Antiqua" w:cs="Arial"/>
        </w:rPr>
        <w:t>) supplemen</w:t>
      </w:r>
      <w:r w:rsidR="00FD4765" w:rsidRPr="008B56D9">
        <w:rPr>
          <w:rFonts w:ascii="Book Antiqua" w:hAnsi="Book Antiqua" w:cs="Arial"/>
        </w:rPr>
        <w:t>ted with 2</w:t>
      </w:r>
      <w:r w:rsidR="003C23A6" w:rsidRPr="008B56D9">
        <w:rPr>
          <w:rFonts w:ascii="Book Antiqua" w:hAnsi="Book Antiqua" w:cs="Arial"/>
        </w:rPr>
        <w:t>% fetal bovine serum</w:t>
      </w:r>
      <w:r w:rsidR="00FD4765" w:rsidRPr="008B56D9">
        <w:rPr>
          <w:rFonts w:ascii="Book Antiqua" w:hAnsi="Book Antiqua" w:cs="Arial"/>
        </w:rPr>
        <w:t>, 1</w:t>
      </w:r>
      <w:r w:rsidRPr="008B56D9">
        <w:rPr>
          <w:rFonts w:ascii="Book Antiqua" w:hAnsi="Book Antiqua" w:cs="Arial"/>
        </w:rPr>
        <w:t xml:space="preserve">% nonessential amino acids, 200 </w:t>
      </w:r>
      <w:r w:rsidR="006D1CD8" w:rsidRPr="008B56D9">
        <w:rPr>
          <w:rFonts w:ascii="Book Antiqua" w:hAnsi="Book Antiqua" w:cs="Arial"/>
        </w:rPr>
        <w:t xml:space="preserve">IU </w:t>
      </w:r>
      <w:r w:rsidRPr="008B56D9">
        <w:rPr>
          <w:rFonts w:ascii="Book Antiqua" w:hAnsi="Book Antiqua" w:cs="Arial"/>
        </w:rPr>
        <w:t xml:space="preserve">of penicillin </w:t>
      </w:r>
      <w:r w:rsidR="00FD4765" w:rsidRPr="008B56D9">
        <w:rPr>
          <w:rFonts w:ascii="Book Antiqua" w:hAnsi="Book Antiqua" w:cs="Arial"/>
        </w:rPr>
        <w:t>G and 200 mg of streptomycin/</w:t>
      </w:r>
      <w:r w:rsidRPr="008B56D9">
        <w:rPr>
          <w:rFonts w:ascii="Book Antiqua" w:hAnsi="Book Antiqua" w:cs="Arial"/>
        </w:rPr>
        <w:t xml:space="preserve">mL at 37 °C. For </w:t>
      </w:r>
      <w:r w:rsidR="00FD4765" w:rsidRPr="008B56D9">
        <w:rPr>
          <w:rFonts w:ascii="Book Antiqua" w:hAnsi="Book Antiqua" w:cs="Arial"/>
        </w:rPr>
        <w:t>each experimental condition</w:t>
      </w:r>
      <w:r w:rsidRPr="008B56D9">
        <w:rPr>
          <w:rFonts w:ascii="Book Antiqua" w:hAnsi="Book Antiqua" w:cs="Arial"/>
        </w:rPr>
        <w:t xml:space="preserve">, cells were plated and </w:t>
      </w:r>
      <w:r w:rsidR="00FD4765" w:rsidRPr="008B56D9">
        <w:rPr>
          <w:rFonts w:ascii="Book Antiqua" w:hAnsi="Book Antiqua" w:cs="Arial"/>
        </w:rPr>
        <w:t xml:space="preserve">24 h later, </w:t>
      </w:r>
      <w:r w:rsidRPr="008B56D9">
        <w:rPr>
          <w:rFonts w:ascii="Book Antiqua" w:hAnsi="Book Antiqua" w:cs="Arial"/>
        </w:rPr>
        <w:t xml:space="preserve">were treated </w:t>
      </w:r>
      <w:r w:rsidR="006F1BF1" w:rsidRPr="008B56D9">
        <w:rPr>
          <w:rFonts w:ascii="Book Antiqua" w:hAnsi="Book Antiqua" w:cs="Arial"/>
        </w:rPr>
        <w:t xml:space="preserve">either with </w:t>
      </w:r>
      <w:r w:rsidRPr="008B56D9">
        <w:rPr>
          <w:rFonts w:ascii="Book Antiqua" w:hAnsi="Book Antiqua" w:cs="Arial"/>
        </w:rPr>
        <w:t>SAM</w:t>
      </w:r>
      <w:r w:rsidR="006F1BF1" w:rsidRPr="008B56D9">
        <w:rPr>
          <w:rFonts w:ascii="Book Antiqua" w:hAnsi="Book Antiqua" w:cs="Arial"/>
        </w:rPr>
        <w:t xml:space="preserve"> (1-5 m</w:t>
      </w:r>
      <w:r w:rsidR="009F3C95">
        <w:rPr>
          <w:rFonts w:ascii="Book Antiqua" w:eastAsia="SimSun" w:hAnsi="Book Antiqua" w:cs="Arial" w:hint="eastAsia"/>
          <w:lang w:eastAsia="zh-CN"/>
        </w:rPr>
        <w:t>mol/L</w:t>
      </w:r>
      <w:r w:rsidR="006F1BF1" w:rsidRPr="008B56D9">
        <w:rPr>
          <w:rFonts w:ascii="Book Antiqua" w:hAnsi="Book Antiqua" w:cs="Arial"/>
        </w:rPr>
        <w:t>)</w:t>
      </w:r>
      <w:r w:rsidRPr="008B56D9">
        <w:rPr>
          <w:rFonts w:ascii="Book Antiqua" w:hAnsi="Book Antiqua" w:cs="Arial"/>
        </w:rPr>
        <w:t xml:space="preserve">, </w:t>
      </w:r>
      <w:r w:rsidR="006F1BF1" w:rsidRPr="008B56D9">
        <w:rPr>
          <w:rFonts w:ascii="Book Antiqua" w:hAnsi="Book Antiqua" w:cs="Arial"/>
        </w:rPr>
        <w:t>a</w:t>
      </w:r>
      <w:r w:rsidRPr="008B56D9">
        <w:rPr>
          <w:rFonts w:ascii="Book Antiqua" w:hAnsi="Book Antiqua" w:cs="Arial"/>
        </w:rPr>
        <w:t xml:space="preserve"> c</w:t>
      </w:r>
      <w:r w:rsidR="005C2085" w:rsidRPr="008B56D9">
        <w:rPr>
          <w:rFonts w:ascii="Book Antiqua" w:hAnsi="Book Antiqua" w:cs="Arial"/>
        </w:rPr>
        <w:t>ombined treatment with PEG-IFN</w:t>
      </w:r>
      <w:r w:rsidR="005C2085" w:rsidRPr="008B56D9">
        <w:rPr>
          <w:rFonts w:ascii="Book Antiqua" w:hAnsi="Book Antiqua"/>
          <w:lang w:val="es-ES_tradnl"/>
        </w:rPr>
        <w:t>α</w:t>
      </w:r>
      <w:r w:rsidRPr="008B56D9">
        <w:rPr>
          <w:rFonts w:ascii="Book Antiqua" w:hAnsi="Book Antiqua" w:cs="Arial"/>
        </w:rPr>
        <w:t xml:space="preserve"> + ribavirin (double therapy), </w:t>
      </w:r>
      <w:r w:rsidR="006F1BF1" w:rsidRPr="008B56D9">
        <w:rPr>
          <w:rFonts w:ascii="Book Antiqua" w:hAnsi="Book Antiqua" w:cs="Arial"/>
        </w:rPr>
        <w:t>or 5</w:t>
      </w:r>
      <w:r w:rsidR="009F3C95">
        <w:rPr>
          <w:rFonts w:ascii="Book Antiqua" w:eastAsia="SimSun" w:hAnsi="Book Antiqua" w:cs="Arial" w:hint="eastAsia"/>
          <w:lang w:eastAsia="zh-CN"/>
        </w:rPr>
        <w:t xml:space="preserve"> </w:t>
      </w:r>
      <w:r w:rsidR="006F1BF1" w:rsidRPr="008B56D9">
        <w:rPr>
          <w:rFonts w:ascii="Book Antiqua" w:hAnsi="Book Antiqua" w:cs="Arial"/>
        </w:rPr>
        <w:t>µ</w:t>
      </w:r>
      <w:r w:rsidR="009F3C95">
        <w:rPr>
          <w:rFonts w:ascii="Book Antiqua" w:eastAsia="SimSun" w:hAnsi="Book Antiqua" w:cs="Arial" w:hint="eastAsia"/>
          <w:lang w:eastAsia="zh-CN"/>
        </w:rPr>
        <w:t>mol/L</w:t>
      </w:r>
      <w:r w:rsidR="006F1BF1" w:rsidRPr="008B56D9">
        <w:rPr>
          <w:rFonts w:ascii="Book Antiqua" w:hAnsi="Book Antiqua" w:cs="Arial"/>
        </w:rPr>
        <w:t xml:space="preserve"> PDTC </w:t>
      </w:r>
      <w:r w:rsidR="00FD4765" w:rsidRPr="008B56D9">
        <w:rPr>
          <w:rFonts w:ascii="Book Antiqua" w:hAnsi="Book Antiqua" w:cs="Arial"/>
        </w:rPr>
        <w:t>(</w:t>
      </w:r>
      <w:r w:rsidR="006F1BF1" w:rsidRPr="008B56D9">
        <w:rPr>
          <w:rFonts w:ascii="Book Antiqua" w:hAnsi="Book Antiqua" w:cs="Arial"/>
        </w:rPr>
        <w:t>time zero</w:t>
      </w:r>
      <w:r w:rsidR="00FD4765" w:rsidRPr="008B56D9">
        <w:rPr>
          <w:rFonts w:ascii="Book Antiqua" w:hAnsi="Book Antiqua" w:cs="Arial"/>
        </w:rPr>
        <w:t>)</w:t>
      </w:r>
      <w:r w:rsidR="006F1BF1" w:rsidRPr="008B56D9">
        <w:rPr>
          <w:rFonts w:ascii="Book Antiqua" w:hAnsi="Book Antiqua" w:cs="Arial"/>
        </w:rPr>
        <w:t xml:space="preserve"> and then incubated </w:t>
      </w:r>
      <w:r w:rsidR="00FD4765" w:rsidRPr="008B56D9">
        <w:rPr>
          <w:rFonts w:ascii="Book Antiqua" w:hAnsi="Book Antiqua" w:cs="Arial"/>
        </w:rPr>
        <w:t>until</w:t>
      </w:r>
      <w:r w:rsidR="009F3C95">
        <w:rPr>
          <w:rFonts w:ascii="Book Antiqua" w:hAnsi="Book Antiqua" w:cs="Arial"/>
        </w:rPr>
        <w:t xml:space="preserve"> 72 h</w:t>
      </w:r>
      <w:r w:rsidR="006F1BF1" w:rsidRPr="008B56D9">
        <w:rPr>
          <w:rFonts w:ascii="Book Antiqua" w:hAnsi="Book Antiqua" w:cs="Arial"/>
        </w:rPr>
        <w:t xml:space="preserve">. Cell viability was calculated by comparing the different conditions with untreated </w:t>
      </w:r>
      <w:r w:rsidR="006F1BF1" w:rsidRPr="008B56D9">
        <w:rPr>
          <w:rFonts w:ascii="Book Antiqua" w:hAnsi="Book Antiqua" w:cs="Arial"/>
        </w:rPr>
        <w:lastRenderedPageBreak/>
        <w:t xml:space="preserve">cells (100% viability). </w:t>
      </w:r>
      <w:r w:rsidR="00FD4765" w:rsidRPr="008B56D9">
        <w:rPr>
          <w:rFonts w:ascii="Book Antiqua" w:hAnsi="Book Antiqua" w:cs="Arial"/>
        </w:rPr>
        <w:t>Upon</w:t>
      </w:r>
      <w:r w:rsidR="006F1BF1" w:rsidRPr="008B56D9">
        <w:rPr>
          <w:rFonts w:ascii="Book Antiqua" w:hAnsi="Book Antiqua" w:cs="Arial"/>
        </w:rPr>
        <w:t xml:space="preserve"> each experiment</w:t>
      </w:r>
      <w:r w:rsidR="0042609F" w:rsidRPr="008B56D9">
        <w:rPr>
          <w:rFonts w:ascii="Book Antiqua" w:hAnsi="Book Antiqua" w:cs="Arial"/>
        </w:rPr>
        <w:t>al condition</w:t>
      </w:r>
      <w:r w:rsidR="006D1CD8" w:rsidRPr="008B56D9">
        <w:rPr>
          <w:rFonts w:ascii="Book Antiqua" w:hAnsi="Book Antiqua" w:cs="Arial"/>
        </w:rPr>
        <w:t>,</w:t>
      </w:r>
      <w:r w:rsidR="006F1BF1" w:rsidRPr="008B56D9">
        <w:rPr>
          <w:rFonts w:ascii="Book Antiqua" w:hAnsi="Book Antiqua" w:cs="Arial"/>
        </w:rPr>
        <w:t xml:space="preserve"> t</w:t>
      </w:r>
      <w:r w:rsidR="006F1BF1" w:rsidRPr="008B56D9">
        <w:rPr>
          <w:rFonts w:ascii="Book Antiqua" w:hAnsi="Book Antiqua" w:cs="Arial"/>
          <w:bCs/>
        </w:rPr>
        <w:t xml:space="preserve">otal RNA and proteins were </w:t>
      </w:r>
      <w:r w:rsidR="0042609F" w:rsidRPr="008B56D9">
        <w:rPr>
          <w:rFonts w:ascii="Book Antiqua" w:hAnsi="Book Antiqua" w:cs="Arial"/>
          <w:bCs/>
        </w:rPr>
        <w:t>extract</w:t>
      </w:r>
      <w:r w:rsidR="006F1BF1" w:rsidRPr="008B56D9">
        <w:rPr>
          <w:rFonts w:ascii="Book Antiqua" w:hAnsi="Book Antiqua" w:cs="Arial"/>
          <w:bCs/>
        </w:rPr>
        <w:t>ed from the cell cultures and subjected to real</w:t>
      </w:r>
      <w:r w:rsidR="006D1CD8" w:rsidRPr="008B56D9">
        <w:rPr>
          <w:rFonts w:ascii="Book Antiqua" w:hAnsi="Book Antiqua" w:cs="Arial"/>
          <w:bCs/>
        </w:rPr>
        <w:t>-</w:t>
      </w:r>
      <w:r w:rsidR="006F1BF1" w:rsidRPr="008B56D9">
        <w:rPr>
          <w:rFonts w:ascii="Book Antiqua" w:hAnsi="Book Antiqua" w:cs="Arial"/>
          <w:bCs/>
        </w:rPr>
        <w:t xml:space="preserve">time reverse transcriptase polymerase chain reaction (RT-PCR) and </w:t>
      </w:r>
      <w:r w:rsidR="0042609F" w:rsidRPr="008B56D9">
        <w:rPr>
          <w:rFonts w:ascii="Book Antiqua" w:hAnsi="Book Antiqua" w:cs="Arial"/>
          <w:bCs/>
        </w:rPr>
        <w:t>western blot</w:t>
      </w:r>
      <w:r w:rsidR="006F1BF1" w:rsidRPr="008B56D9">
        <w:rPr>
          <w:rFonts w:ascii="Book Antiqua" w:hAnsi="Book Antiqua" w:cs="Arial"/>
          <w:bCs/>
        </w:rPr>
        <w:t xml:space="preserve"> analysis, respectively. </w:t>
      </w:r>
      <w:r w:rsidR="003C23A6" w:rsidRPr="008B56D9">
        <w:rPr>
          <w:rFonts w:ascii="Book Antiqua" w:hAnsi="Book Antiqua" w:cs="Arial"/>
          <w:bCs/>
        </w:rPr>
        <w:t>S-(5</w:t>
      </w:r>
      <w:r w:rsidR="003C23A6" w:rsidRPr="008B56D9">
        <w:rPr>
          <w:rFonts w:ascii="Book Antiqua" w:hAnsi="Book Antiqua"/>
          <w:bCs/>
        </w:rPr>
        <w:t>′</w:t>
      </w:r>
      <w:r w:rsidR="003C23A6" w:rsidRPr="008B56D9">
        <w:rPr>
          <w:rFonts w:ascii="Book Antiqua" w:hAnsi="Book Antiqua" w:cs="Arial"/>
          <w:bCs/>
        </w:rPr>
        <w:t xml:space="preserve">-Adenosyl)-L-methionine </w:t>
      </w:r>
      <w:r w:rsidR="003C23A6" w:rsidRPr="008B56D9">
        <w:rPr>
          <w:rFonts w:ascii="Book Antiqua" w:hAnsi="Book Antiqua" w:cs="Arial"/>
          <w:bCs/>
          <w:i/>
          <w:iCs/>
        </w:rPr>
        <w:t>p</w:t>
      </w:r>
      <w:r w:rsidR="003C23A6" w:rsidRPr="008B56D9">
        <w:rPr>
          <w:rFonts w:ascii="Book Antiqua" w:hAnsi="Book Antiqua" w:cs="Arial"/>
          <w:bCs/>
        </w:rPr>
        <w:t>-toluenesulfonate</w:t>
      </w:r>
      <w:r w:rsidR="009F3C95">
        <w:rPr>
          <w:rFonts w:ascii="Book Antiqua" w:eastAsia="SimSun" w:hAnsi="Book Antiqua" w:cs="Arial" w:hint="eastAsia"/>
          <w:bCs/>
          <w:lang w:eastAsia="zh-CN"/>
        </w:rPr>
        <w:t xml:space="preserve"> </w:t>
      </w:r>
      <w:r w:rsidR="003C23A6" w:rsidRPr="008B56D9">
        <w:rPr>
          <w:rFonts w:ascii="Book Antiqua" w:hAnsi="Book Antiqua" w:cs="Arial"/>
          <w:bCs/>
        </w:rPr>
        <w:t>SAM) salt</w:t>
      </w:r>
      <w:r w:rsidR="006F1BF1" w:rsidRPr="008B56D9">
        <w:rPr>
          <w:rFonts w:ascii="Book Antiqua" w:hAnsi="Book Antiqua" w:cs="Arial"/>
          <w:bCs/>
        </w:rPr>
        <w:t xml:space="preserve"> was purchased from Sigma (S</w:t>
      </w:r>
      <w:r w:rsidR="006D1CD8" w:rsidRPr="008B56D9">
        <w:rPr>
          <w:rFonts w:ascii="Book Antiqua" w:hAnsi="Book Antiqua" w:cs="Arial"/>
          <w:bCs/>
        </w:rPr>
        <w:t>t</w:t>
      </w:r>
      <w:r w:rsidR="006F1BF1" w:rsidRPr="008B56D9">
        <w:rPr>
          <w:rFonts w:ascii="Book Antiqua" w:hAnsi="Book Antiqua" w:cs="Arial"/>
          <w:bCs/>
        </w:rPr>
        <w:t xml:space="preserve">. Louis </w:t>
      </w:r>
      <w:r w:rsidR="006D1CD8" w:rsidRPr="008B56D9">
        <w:rPr>
          <w:rFonts w:ascii="Book Antiqua" w:hAnsi="Book Antiqua" w:cs="Arial"/>
          <w:bCs/>
        </w:rPr>
        <w:t>MO</w:t>
      </w:r>
      <w:r w:rsidR="006F1BF1" w:rsidRPr="008B56D9">
        <w:rPr>
          <w:rFonts w:ascii="Book Antiqua" w:hAnsi="Book Antiqua" w:cs="Arial"/>
          <w:bCs/>
        </w:rPr>
        <w:t xml:space="preserve">, </w:t>
      </w:r>
      <w:r w:rsidR="009F3C95" w:rsidRPr="009F3C95">
        <w:rPr>
          <w:rFonts w:ascii="Book Antiqua" w:hAnsi="Book Antiqua" w:cs="Arial"/>
          <w:bCs/>
        </w:rPr>
        <w:t>United States</w:t>
      </w:r>
      <w:r w:rsidR="006F1BF1" w:rsidRPr="008B56D9">
        <w:rPr>
          <w:rFonts w:ascii="Book Antiqua" w:hAnsi="Book Antiqua" w:cs="Arial"/>
          <w:bCs/>
        </w:rPr>
        <w:t>).</w:t>
      </w:r>
    </w:p>
    <w:p w:rsidR="009F3C95" w:rsidRPr="009F3C95" w:rsidRDefault="009F3C95" w:rsidP="007A29CE">
      <w:pPr>
        <w:snapToGrid w:val="0"/>
        <w:spacing w:line="360" w:lineRule="auto"/>
        <w:jc w:val="both"/>
        <w:rPr>
          <w:rFonts w:ascii="Book Antiqua" w:eastAsia="SimSun" w:hAnsi="Book Antiqua" w:cs="Arial"/>
          <w:b/>
          <w:i/>
          <w:lang w:eastAsia="zh-CN"/>
        </w:rPr>
      </w:pPr>
    </w:p>
    <w:p w:rsidR="00231578" w:rsidRPr="008B56D9" w:rsidRDefault="00231578" w:rsidP="007A29CE">
      <w:pPr>
        <w:snapToGrid w:val="0"/>
        <w:spacing w:line="360" w:lineRule="auto"/>
        <w:jc w:val="both"/>
        <w:rPr>
          <w:rFonts w:ascii="Book Antiqua" w:hAnsi="Book Antiqua" w:cs="Arial"/>
          <w:b/>
          <w:i/>
        </w:rPr>
      </w:pPr>
      <w:r w:rsidRPr="008B56D9">
        <w:rPr>
          <w:rFonts w:ascii="Book Antiqua" w:hAnsi="Book Antiqua" w:cs="Arial"/>
          <w:b/>
          <w:i/>
        </w:rPr>
        <w:t xml:space="preserve">RNA Extraction </w:t>
      </w:r>
    </w:p>
    <w:p w:rsidR="006F1BF1" w:rsidRPr="008B56D9" w:rsidRDefault="00D45509" w:rsidP="007A29CE">
      <w:pPr>
        <w:snapToGrid w:val="0"/>
        <w:spacing w:line="360" w:lineRule="auto"/>
        <w:jc w:val="both"/>
        <w:rPr>
          <w:rFonts w:ascii="Book Antiqua" w:hAnsi="Book Antiqua" w:cs="Arial"/>
        </w:rPr>
      </w:pPr>
      <w:r w:rsidRPr="008B56D9">
        <w:rPr>
          <w:rFonts w:ascii="Book Antiqua" w:hAnsi="Book Antiqua" w:cs="Arial"/>
        </w:rPr>
        <w:t xml:space="preserve">Upon each experimental condition, total RNA was </w:t>
      </w:r>
      <w:r w:rsidR="0042609F" w:rsidRPr="008B56D9">
        <w:rPr>
          <w:rFonts w:ascii="Book Antiqua" w:hAnsi="Book Antiqua" w:cs="Arial"/>
        </w:rPr>
        <w:t>isolat</w:t>
      </w:r>
      <w:r w:rsidRPr="008B56D9">
        <w:rPr>
          <w:rFonts w:ascii="Book Antiqua" w:hAnsi="Book Antiqua" w:cs="Arial"/>
        </w:rPr>
        <w:t>ed from cells using Trizol</w:t>
      </w:r>
      <w:r w:rsidR="0042609F" w:rsidRPr="008B56D9">
        <w:rPr>
          <w:rFonts w:ascii="Book Antiqua" w:hAnsi="Book Antiqua" w:cs="Arial"/>
        </w:rPr>
        <w:t xml:space="preserve"> reagent</w:t>
      </w:r>
      <w:r w:rsidRPr="008B56D9">
        <w:rPr>
          <w:rFonts w:ascii="Book Antiqua" w:hAnsi="Book Antiqua" w:cs="Arial"/>
        </w:rPr>
        <w:t xml:space="preserve"> (Life Technologies</w:t>
      </w:r>
      <w:r w:rsidR="003C23A6" w:rsidRPr="008B56D9">
        <w:rPr>
          <w:rFonts w:ascii="Book Antiqua" w:hAnsi="Book Antiqua" w:cs="Arial"/>
        </w:rPr>
        <w:t xml:space="preserve">, Carlsbad, CA, </w:t>
      </w:r>
      <w:r w:rsidR="009F3C95" w:rsidRPr="009F3C95">
        <w:rPr>
          <w:rFonts w:ascii="Book Antiqua" w:hAnsi="Book Antiqua" w:cs="Arial"/>
          <w:bCs/>
        </w:rPr>
        <w:t>United States</w:t>
      </w:r>
      <w:r w:rsidRPr="008B56D9">
        <w:rPr>
          <w:rFonts w:ascii="Book Antiqua" w:hAnsi="Book Antiqua" w:cs="Arial"/>
        </w:rPr>
        <w:t xml:space="preserve">) </w:t>
      </w:r>
      <w:r w:rsidR="0042609F" w:rsidRPr="008B56D9">
        <w:rPr>
          <w:rFonts w:ascii="Book Antiqua" w:hAnsi="Book Antiqua" w:cs="Arial"/>
        </w:rPr>
        <w:t>as described by</w:t>
      </w:r>
      <w:r w:rsidRPr="008B56D9">
        <w:rPr>
          <w:rFonts w:ascii="Book Antiqua" w:hAnsi="Book Antiqua" w:cs="Arial"/>
        </w:rPr>
        <w:t xml:space="preserve"> the manufacturer's specification</w:t>
      </w:r>
      <w:r w:rsidR="004A144C" w:rsidRPr="008B56D9">
        <w:rPr>
          <w:rFonts w:ascii="Book Antiqua" w:hAnsi="Book Antiqua" w:cs="Arial"/>
        </w:rPr>
        <w:fldChar w:fldCharType="begin" w:fldLock="1"/>
      </w:r>
      <w:r w:rsidR="00C24F29" w:rsidRPr="008B56D9">
        <w:rPr>
          <w:rFonts w:ascii="Book Antiqua" w:hAnsi="Book Antiqua" w:cs="Arial"/>
        </w:rPr>
        <w:instrText>ADDIN CSL_CITATION { "citationItems" : [ { "id" : "ITEM-1", "itemData" : { "DOI" : "10.1006/abio.1987.9999", "ISSN" : "0003-2697", "PMID" : "2440339", "abstract" : "A new method of total RNA isolation by a single extraction with an acid guanidinium thiocyanate-phenol-chloroform mixture is described. The method provides a pure preparation of undegraded RNA in high yield and can be completed within 4 h. It is particularly useful for processing large numbers of samples and for isolation of RNA from minute quantities of cells or tissue samples.", "author" : [ { "dropping-particle" : "", "family" : "Chomczynski", "given" : "P", "non-dropping-particle" : "", "parse-names" : false, "suffix" : "" }, { "dropping-particle" : "", "family" : "Sacchi", "given" : "N", "non-dropping-particle" : "", "parse-names" : false, "suffix" : "" } ], "container-title" : "Analytical biochemistry", "id" : "ITEM-1", "issue" : "1", "issued" : { "date-parts" : [ [ "1987", "4" ] ] }, "page" : "156-9", "title" : "Single-step method of RNA isolation by acid guanidinium thiocyanate-phenol-chloroform extraction.", "type" : "article-journal", "volume" : "162" }, "uris" : [ "http://www.mendeley.com/documents/?uuid=1ee57259-07e0-41aa-8c7d-fc69ef013813", "http://www.mendeley.com/documents/?uuid=ac902774-df93-4596-a57c-4707d75da962" ] } ], "mendeley" : { "formattedCitation" : "&lt;sup&gt;[21]&lt;/sup&gt;", "plainTextFormattedCitation" : "[21]", "previouslyFormattedCitation" : "&lt;sup&gt;[21]&lt;/sup&gt;" }, "properties" : { "noteIndex" : 0 }, "schema" : "https://github.com/citation-style-language/schema/raw/master/csl-citation.json" }</w:instrText>
      </w:r>
      <w:r w:rsidR="004A144C" w:rsidRPr="008B56D9">
        <w:rPr>
          <w:rFonts w:ascii="Book Antiqua" w:hAnsi="Book Antiqua" w:cs="Arial"/>
        </w:rPr>
        <w:fldChar w:fldCharType="separate"/>
      </w:r>
      <w:r w:rsidR="003A01B6" w:rsidRPr="008B56D9">
        <w:rPr>
          <w:rFonts w:ascii="Book Antiqua" w:hAnsi="Book Antiqua" w:cs="Arial"/>
          <w:noProof/>
          <w:vertAlign w:val="superscript"/>
        </w:rPr>
        <w:t>[21]</w:t>
      </w:r>
      <w:r w:rsidR="004A144C" w:rsidRPr="008B56D9">
        <w:rPr>
          <w:rFonts w:ascii="Book Antiqua" w:hAnsi="Book Antiqua" w:cs="Arial"/>
        </w:rPr>
        <w:fldChar w:fldCharType="end"/>
      </w:r>
      <w:r w:rsidR="0042609F" w:rsidRPr="008B56D9">
        <w:rPr>
          <w:rFonts w:ascii="Book Antiqua" w:hAnsi="Book Antiqua" w:cs="Arial"/>
        </w:rPr>
        <w:t>. Isolated RNA was</w:t>
      </w:r>
      <w:r w:rsidRPr="008B56D9">
        <w:rPr>
          <w:rFonts w:ascii="Book Antiqua" w:hAnsi="Book Antiqua" w:cs="Arial"/>
        </w:rPr>
        <w:t xml:space="preserve"> washed </w:t>
      </w:r>
      <w:r w:rsidR="0042609F" w:rsidRPr="008B56D9">
        <w:rPr>
          <w:rFonts w:ascii="Book Antiqua" w:hAnsi="Book Antiqua" w:cs="Arial"/>
        </w:rPr>
        <w:t>whit</w:t>
      </w:r>
      <w:r w:rsidRPr="008B56D9">
        <w:rPr>
          <w:rFonts w:ascii="Book Antiqua" w:hAnsi="Book Antiqua" w:cs="Arial"/>
        </w:rPr>
        <w:t xml:space="preserve"> 75% ethanol and </w:t>
      </w:r>
      <w:r w:rsidR="0042609F" w:rsidRPr="008B56D9">
        <w:rPr>
          <w:rFonts w:ascii="Book Antiqua" w:hAnsi="Book Antiqua" w:cs="Arial"/>
        </w:rPr>
        <w:t>dilute</w:t>
      </w:r>
      <w:r w:rsidRPr="008B56D9">
        <w:rPr>
          <w:rFonts w:ascii="Book Antiqua" w:hAnsi="Book Antiqua" w:cs="Arial"/>
        </w:rPr>
        <w:t>d in 30 µL of RNase-free water.</w:t>
      </w:r>
    </w:p>
    <w:p w:rsidR="006F1BF1" w:rsidRPr="008B56D9" w:rsidRDefault="006F1BF1" w:rsidP="007A29CE">
      <w:pPr>
        <w:snapToGrid w:val="0"/>
        <w:spacing w:line="360" w:lineRule="auto"/>
        <w:jc w:val="both"/>
        <w:rPr>
          <w:rFonts w:ascii="Book Antiqua" w:hAnsi="Book Antiqua" w:cs="Arial"/>
        </w:rPr>
      </w:pPr>
    </w:p>
    <w:p w:rsidR="006F1BF1" w:rsidRPr="008B56D9" w:rsidRDefault="006F1BF1" w:rsidP="007A29CE">
      <w:pPr>
        <w:snapToGrid w:val="0"/>
        <w:spacing w:line="360" w:lineRule="auto"/>
        <w:jc w:val="both"/>
        <w:rPr>
          <w:rFonts w:ascii="Book Antiqua" w:hAnsi="Book Antiqua"/>
          <w:b/>
          <w:i/>
        </w:rPr>
      </w:pPr>
      <w:r w:rsidRPr="008B56D9">
        <w:rPr>
          <w:rFonts w:ascii="Book Antiqua" w:hAnsi="Book Antiqua"/>
          <w:b/>
          <w:i/>
        </w:rPr>
        <w:t>Quantitative real-time RT-PCR for HCV-RNA and mRNA of antioxidant enzymes</w:t>
      </w:r>
    </w:p>
    <w:p w:rsidR="00311040" w:rsidRPr="008B56D9" w:rsidRDefault="00311040" w:rsidP="007A29CE">
      <w:pPr>
        <w:snapToGrid w:val="0"/>
        <w:spacing w:line="360" w:lineRule="auto"/>
        <w:jc w:val="both"/>
        <w:rPr>
          <w:rFonts w:ascii="Book Antiqua" w:hAnsi="Book Antiqua" w:cs="Arial"/>
        </w:rPr>
      </w:pPr>
      <w:r w:rsidRPr="008B56D9">
        <w:rPr>
          <w:rFonts w:ascii="Book Antiqua" w:hAnsi="Book Antiqua" w:cs="Arial"/>
        </w:rPr>
        <w:t xml:space="preserve">Total RNA was </w:t>
      </w:r>
      <w:r w:rsidR="00231578" w:rsidRPr="008B56D9">
        <w:rPr>
          <w:rFonts w:ascii="Book Antiqua" w:hAnsi="Book Antiqua" w:cs="Arial"/>
        </w:rPr>
        <w:t>then</w:t>
      </w:r>
      <w:r w:rsidRPr="008B56D9">
        <w:rPr>
          <w:rFonts w:ascii="Book Antiqua" w:hAnsi="Book Antiqua" w:cs="Arial"/>
        </w:rPr>
        <w:t xml:space="preserve"> subjected to RT using a high- capacity complementary DNA (cDNA) archive kit (Applied Biosystems</w:t>
      </w:r>
      <w:r w:rsidR="003C23A6" w:rsidRPr="008B56D9">
        <w:rPr>
          <w:rFonts w:ascii="Book Antiqua" w:hAnsi="Book Antiqua" w:cs="Arial"/>
        </w:rPr>
        <w:t>, Foster City</w:t>
      </w:r>
      <w:r w:rsidR="009F3C95">
        <w:rPr>
          <w:rFonts w:ascii="Book Antiqua" w:eastAsia="SimSun" w:hAnsi="Book Antiqua" w:cs="Arial" w:hint="eastAsia"/>
          <w:lang w:eastAsia="zh-CN"/>
        </w:rPr>
        <w:t>,</w:t>
      </w:r>
      <w:r w:rsidR="003C23A6" w:rsidRPr="008B56D9">
        <w:rPr>
          <w:rFonts w:ascii="Book Antiqua" w:hAnsi="Book Antiqua" w:cs="Arial"/>
        </w:rPr>
        <w:t xml:space="preserve"> CA</w:t>
      </w:r>
      <w:r w:rsidR="009F3C95">
        <w:rPr>
          <w:rFonts w:ascii="Book Antiqua" w:eastAsia="SimSun" w:hAnsi="Book Antiqua" w:cs="Arial" w:hint="eastAsia"/>
          <w:lang w:eastAsia="zh-CN"/>
        </w:rPr>
        <w:t xml:space="preserve">, </w:t>
      </w:r>
      <w:r w:rsidR="009F3C95" w:rsidRPr="009F3C95">
        <w:rPr>
          <w:rFonts w:ascii="Book Antiqua" w:hAnsi="Book Antiqua" w:cs="Arial"/>
          <w:bCs/>
        </w:rPr>
        <w:t>United States</w:t>
      </w:r>
      <w:r w:rsidRPr="008B56D9">
        <w:rPr>
          <w:rFonts w:ascii="Book Antiqua" w:hAnsi="Book Antiqua" w:cs="Arial"/>
        </w:rPr>
        <w:t xml:space="preserve">) </w:t>
      </w:r>
      <w:r w:rsidR="0042609F" w:rsidRPr="008B56D9">
        <w:rPr>
          <w:rFonts w:ascii="Book Antiqua" w:hAnsi="Book Antiqua" w:cs="Arial"/>
        </w:rPr>
        <w:t xml:space="preserve">as described by </w:t>
      </w:r>
      <w:r w:rsidRPr="008B56D9">
        <w:rPr>
          <w:rFonts w:ascii="Book Antiqua" w:hAnsi="Book Antiqua" w:cs="Arial"/>
        </w:rPr>
        <w:t xml:space="preserve">the manufacturer’s specifications. </w:t>
      </w:r>
      <w:r w:rsidR="0042609F" w:rsidRPr="008B56D9">
        <w:rPr>
          <w:rFonts w:ascii="Book Antiqua" w:hAnsi="Book Antiqua" w:cs="Arial"/>
        </w:rPr>
        <w:t>Two</w:t>
      </w:r>
      <w:r w:rsidR="00FB60F6" w:rsidRPr="008B56D9">
        <w:rPr>
          <w:rFonts w:ascii="Book Antiqua" w:hAnsi="Book Antiqua" w:cs="Arial"/>
        </w:rPr>
        <w:t xml:space="preserve"> </w:t>
      </w:r>
      <w:r w:rsidR="006F1BF1" w:rsidRPr="008B56D9">
        <w:rPr>
          <w:rFonts w:ascii="Book Antiqua" w:hAnsi="Book Antiqua" w:cs="Arial"/>
        </w:rPr>
        <w:t>hundred n</w:t>
      </w:r>
      <w:r w:rsidR="0042609F" w:rsidRPr="008B56D9">
        <w:rPr>
          <w:rFonts w:ascii="Book Antiqua" w:hAnsi="Book Antiqua" w:cs="Arial"/>
        </w:rPr>
        <w:t xml:space="preserve">g </w:t>
      </w:r>
      <w:r w:rsidR="006F1BF1" w:rsidRPr="008B56D9">
        <w:rPr>
          <w:rFonts w:ascii="Book Antiqua" w:hAnsi="Book Antiqua" w:cs="Arial"/>
        </w:rPr>
        <w:t>of cDNA</w:t>
      </w:r>
      <w:r w:rsidRPr="008B56D9">
        <w:rPr>
          <w:rFonts w:ascii="Book Antiqua" w:hAnsi="Book Antiqua" w:cs="Arial"/>
        </w:rPr>
        <w:t xml:space="preserve"> were </w:t>
      </w:r>
      <w:r w:rsidR="0042609F" w:rsidRPr="008B56D9">
        <w:rPr>
          <w:rFonts w:ascii="Book Antiqua" w:hAnsi="Book Antiqua" w:cs="Arial"/>
        </w:rPr>
        <w:t>use</w:t>
      </w:r>
      <w:r w:rsidRPr="008B56D9">
        <w:rPr>
          <w:rFonts w:ascii="Book Antiqua" w:hAnsi="Book Antiqua" w:cs="Arial"/>
        </w:rPr>
        <w:t>d to</w:t>
      </w:r>
      <w:r w:rsidR="0042609F" w:rsidRPr="008B56D9">
        <w:rPr>
          <w:rFonts w:ascii="Book Antiqua" w:hAnsi="Book Antiqua" w:cs="Arial"/>
        </w:rPr>
        <w:t xml:space="preserve"> perform</w:t>
      </w:r>
      <w:r w:rsidRPr="008B56D9">
        <w:rPr>
          <w:rFonts w:ascii="Book Antiqua" w:hAnsi="Book Antiqua" w:cs="Arial"/>
        </w:rPr>
        <w:t xml:space="preserve"> real-time PCR for HCV</w:t>
      </w:r>
      <w:r w:rsidR="006F1BF1" w:rsidRPr="008B56D9">
        <w:rPr>
          <w:rFonts w:ascii="Book Antiqua" w:hAnsi="Book Antiqua" w:cs="Arial"/>
        </w:rPr>
        <w:t>-RNA</w:t>
      </w:r>
      <w:r w:rsidR="00231578" w:rsidRPr="008B56D9">
        <w:rPr>
          <w:rFonts w:ascii="Book Antiqua" w:hAnsi="Book Antiqua" w:cs="Arial"/>
        </w:rPr>
        <w:t>, antioxidant genes, MATI</w:t>
      </w:r>
      <w:r w:rsidR="003C23A6" w:rsidRPr="008B56D9">
        <w:rPr>
          <w:rFonts w:ascii="Book Antiqua" w:hAnsi="Book Antiqua" w:cs="Arial"/>
        </w:rPr>
        <w:t>A, MAT2A</w:t>
      </w:r>
      <w:r w:rsidR="00231578" w:rsidRPr="008B56D9">
        <w:rPr>
          <w:rFonts w:ascii="Book Antiqua" w:hAnsi="Book Antiqua" w:cs="Arial"/>
        </w:rPr>
        <w:t xml:space="preserve">, RPS18 and GAPDH </w:t>
      </w:r>
      <w:r w:rsidRPr="008B56D9">
        <w:rPr>
          <w:rFonts w:ascii="Book Antiqua" w:hAnsi="Book Antiqua" w:cs="Arial"/>
        </w:rPr>
        <w:t xml:space="preserve">mRNA quantification. </w:t>
      </w:r>
      <w:r w:rsidR="00D64BA9" w:rsidRPr="008B56D9">
        <w:rPr>
          <w:rFonts w:ascii="Book Antiqua" w:hAnsi="Book Antiqua" w:cs="Arial"/>
        </w:rPr>
        <w:t>HCV a</w:t>
      </w:r>
      <w:r w:rsidRPr="008B56D9">
        <w:rPr>
          <w:rFonts w:ascii="Book Antiqua" w:hAnsi="Book Antiqua" w:cs="Arial"/>
        </w:rPr>
        <w:t xml:space="preserve">mplifications were </w:t>
      </w:r>
      <w:r w:rsidR="0042609F" w:rsidRPr="008B56D9">
        <w:rPr>
          <w:rFonts w:ascii="Book Antiqua" w:hAnsi="Book Antiqua" w:cs="Arial"/>
        </w:rPr>
        <w:t>done</w:t>
      </w:r>
      <w:r w:rsidRPr="008B56D9">
        <w:rPr>
          <w:rFonts w:ascii="Book Antiqua" w:hAnsi="Book Antiqua" w:cs="Arial"/>
        </w:rPr>
        <w:t xml:space="preserve"> </w:t>
      </w:r>
      <w:r w:rsidR="0042609F" w:rsidRPr="008B56D9">
        <w:rPr>
          <w:rFonts w:ascii="Book Antiqua" w:hAnsi="Book Antiqua" w:cs="Arial"/>
        </w:rPr>
        <w:t>in</w:t>
      </w:r>
      <w:r w:rsidRPr="008B56D9">
        <w:rPr>
          <w:rFonts w:ascii="Book Antiqua" w:hAnsi="Book Antiqua" w:cs="Arial"/>
        </w:rPr>
        <w:t xml:space="preserve"> triplicate with the following </w:t>
      </w:r>
      <w:r w:rsidR="0042609F" w:rsidRPr="008B56D9">
        <w:rPr>
          <w:rFonts w:ascii="Book Antiqua" w:hAnsi="Book Antiqua" w:cs="Arial"/>
        </w:rPr>
        <w:t>oligonucleotide</w:t>
      </w:r>
      <w:r w:rsidRPr="008B56D9">
        <w:rPr>
          <w:rFonts w:ascii="Book Antiqua" w:hAnsi="Book Antiqua" w:cs="Arial"/>
        </w:rPr>
        <w:t>s: HCV</w:t>
      </w:r>
      <w:r w:rsidR="0042609F" w:rsidRPr="008B56D9">
        <w:rPr>
          <w:rFonts w:ascii="Book Antiqua" w:hAnsi="Book Antiqua" w:cs="Arial"/>
        </w:rPr>
        <w:t xml:space="preserve">-Forward (+75-93 </w:t>
      </w:r>
      <w:r w:rsidRPr="008B56D9">
        <w:rPr>
          <w:rFonts w:ascii="Book Antiqua" w:hAnsi="Book Antiqua" w:cs="Arial"/>
        </w:rPr>
        <w:t>nt), 5´-GCGTCTAGCCATGGCGTTA-3</w:t>
      </w:r>
      <w:r w:rsidR="009F3C95">
        <w:rPr>
          <w:rFonts w:ascii="Book Antiqua" w:eastAsia="SimSun" w:hAnsi="Book Antiqua" w:cs="Arial"/>
          <w:lang w:eastAsia="zh-CN"/>
        </w:rPr>
        <w:t>’</w:t>
      </w:r>
      <w:r w:rsidRPr="008B56D9">
        <w:rPr>
          <w:rFonts w:ascii="Book Antiqua" w:hAnsi="Book Antiqua" w:cs="Arial"/>
        </w:rPr>
        <w:t>; HCV</w:t>
      </w:r>
      <w:r w:rsidR="0042609F" w:rsidRPr="008B56D9">
        <w:rPr>
          <w:rFonts w:ascii="Book Antiqua" w:hAnsi="Book Antiqua" w:cs="Arial"/>
        </w:rPr>
        <w:t>-</w:t>
      </w:r>
      <w:r w:rsidRPr="008B56D9">
        <w:rPr>
          <w:rFonts w:ascii="Book Antiqua" w:hAnsi="Book Antiqua" w:cs="Arial"/>
        </w:rPr>
        <w:t>Reverse (+138-157 nt), 5</w:t>
      </w:r>
      <w:r w:rsidR="009F3C95">
        <w:rPr>
          <w:rFonts w:ascii="Book Antiqua" w:eastAsia="SimSun" w:hAnsi="Book Antiqua" w:cs="Arial"/>
          <w:lang w:eastAsia="zh-CN"/>
        </w:rPr>
        <w:t>’</w:t>
      </w:r>
      <w:r w:rsidRPr="008B56D9">
        <w:rPr>
          <w:rFonts w:ascii="Book Antiqua" w:hAnsi="Book Antiqua" w:cs="Arial"/>
        </w:rPr>
        <w:t>-GGTTCCGCAGACCACTATGG-3</w:t>
      </w:r>
      <w:r w:rsidR="009F3C95">
        <w:rPr>
          <w:rFonts w:ascii="Book Antiqua" w:eastAsia="SimSun" w:hAnsi="Book Antiqua" w:cs="Arial"/>
          <w:lang w:eastAsia="zh-CN"/>
        </w:rPr>
        <w:t>’</w:t>
      </w:r>
      <w:r w:rsidRPr="008B56D9">
        <w:rPr>
          <w:rFonts w:ascii="Book Antiqua" w:hAnsi="Book Antiqua" w:cs="Arial"/>
        </w:rPr>
        <w:t>; and the TaqMan probe</w:t>
      </w:r>
      <w:r w:rsidR="007A0C7B" w:rsidRPr="008B56D9">
        <w:rPr>
          <w:rFonts w:ascii="Book Antiqua" w:hAnsi="Book Antiqua" w:cs="Arial"/>
        </w:rPr>
        <w:t xml:space="preserve"> (+94-110 nt), 5-FAM-CTGCAC</w:t>
      </w:r>
      <w:r w:rsidRPr="008B56D9">
        <w:rPr>
          <w:rFonts w:ascii="Book Antiqua" w:hAnsi="Book Antiqua" w:cs="Arial"/>
        </w:rPr>
        <w:t>GACACTCATAC-NFQ-3</w:t>
      </w:r>
      <w:r w:rsidR="009F3C95">
        <w:rPr>
          <w:rFonts w:ascii="Book Antiqua" w:eastAsia="SimSun" w:hAnsi="Book Antiqua" w:cs="Arial"/>
          <w:lang w:eastAsia="zh-CN"/>
        </w:rPr>
        <w:t>’</w:t>
      </w:r>
      <w:r w:rsidRPr="008B56D9">
        <w:rPr>
          <w:rFonts w:ascii="Book Antiqua" w:hAnsi="Book Antiqua" w:cs="Arial"/>
        </w:rPr>
        <w:t xml:space="preserve">. For each PCR reaction, 10 </w:t>
      </w:r>
      <w:r w:rsidR="005C2085" w:rsidRPr="008B56D9">
        <w:rPr>
          <w:rFonts w:ascii="Book Antiqua" w:hAnsi="Book Antiqua"/>
          <w:lang w:val="es-ES_tradnl"/>
        </w:rPr>
        <w:t>μ</w:t>
      </w:r>
      <w:r w:rsidRPr="008B56D9">
        <w:rPr>
          <w:rFonts w:ascii="Book Antiqua" w:hAnsi="Book Antiqua" w:cs="Arial"/>
        </w:rPr>
        <w:t>L of TaqMan PCR Master Mix, 1</w:t>
      </w:r>
      <w:r w:rsidR="009F3C95">
        <w:rPr>
          <w:rFonts w:ascii="Book Antiqua" w:eastAsia="SimSun" w:hAnsi="Book Antiqua" w:cs="Arial" w:hint="eastAsia"/>
          <w:lang w:eastAsia="zh-CN"/>
        </w:rPr>
        <w:t xml:space="preserve"> </w:t>
      </w:r>
      <w:r w:rsidR="005C2085" w:rsidRPr="008B56D9">
        <w:rPr>
          <w:rFonts w:ascii="Book Antiqua" w:hAnsi="Book Antiqua"/>
          <w:lang w:val="es-ES_tradnl"/>
        </w:rPr>
        <w:t>μ</w:t>
      </w:r>
      <w:r w:rsidR="005C2085" w:rsidRPr="008B56D9">
        <w:rPr>
          <w:rFonts w:ascii="Book Antiqua" w:hAnsi="Book Antiqua" w:cs="Arial"/>
        </w:rPr>
        <w:t xml:space="preserve">L </w:t>
      </w:r>
      <w:r w:rsidRPr="008B56D9">
        <w:rPr>
          <w:rFonts w:ascii="Book Antiqua" w:hAnsi="Book Antiqua" w:cs="Arial"/>
        </w:rPr>
        <w:t>of 20</w:t>
      </w:r>
      <w:r w:rsidR="009541A3" w:rsidRPr="008B56D9">
        <w:rPr>
          <w:rFonts w:ascii="Book Antiqua" w:hAnsi="Book Antiqua" w:cs="Arial"/>
        </w:rPr>
        <w:t xml:space="preserve"> </w:t>
      </w:r>
      <w:r w:rsidR="009F3C95">
        <w:rPr>
          <w:rFonts w:ascii="Times New Roman" w:hAnsi="Times New Roman"/>
        </w:rPr>
        <w:t>×</w:t>
      </w:r>
      <w:r w:rsidRPr="008B56D9">
        <w:rPr>
          <w:rFonts w:ascii="Book Antiqua" w:hAnsi="Book Antiqua" w:cs="Arial"/>
        </w:rPr>
        <w:t xml:space="preserve"> Assay Mix, and 9</w:t>
      </w:r>
      <w:r w:rsidR="009541A3" w:rsidRPr="008B56D9">
        <w:rPr>
          <w:rFonts w:ascii="Book Antiqua" w:hAnsi="Book Antiqua" w:cs="Arial"/>
        </w:rPr>
        <w:t xml:space="preserve"> </w:t>
      </w:r>
      <w:r w:rsidR="005C2085" w:rsidRPr="008B56D9">
        <w:rPr>
          <w:rFonts w:ascii="Book Antiqua" w:hAnsi="Book Antiqua"/>
          <w:lang w:val="es-ES_tradnl"/>
        </w:rPr>
        <w:t>μ</w:t>
      </w:r>
      <w:r w:rsidR="005C2085" w:rsidRPr="008B56D9">
        <w:rPr>
          <w:rFonts w:ascii="Book Antiqua" w:hAnsi="Book Antiqua" w:cs="Arial"/>
        </w:rPr>
        <w:t>L</w:t>
      </w:r>
      <w:r w:rsidR="009541A3" w:rsidRPr="008B56D9">
        <w:rPr>
          <w:rFonts w:ascii="Book Antiqua" w:hAnsi="Book Antiqua" w:cs="Arial"/>
        </w:rPr>
        <w:t xml:space="preserve"> of cDNA diluted in RNase </w:t>
      </w:r>
      <w:r w:rsidRPr="008B56D9">
        <w:rPr>
          <w:rFonts w:ascii="Book Antiqua" w:hAnsi="Book Antiqua" w:cs="Arial"/>
        </w:rPr>
        <w:t>free</w:t>
      </w:r>
      <w:r w:rsidR="009541A3" w:rsidRPr="008B56D9">
        <w:rPr>
          <w:rFonts w:ascii="Book Antiqua" w:hAnsi="Book Antiqua" w:cs="Arial"/>
        </w:rPr>
        <w:t>-</w:t>
      </w:r>
      <w:r w:rsidRPr="008B56D9">
        <w:rPr>
          <w:rFonts w:ascii="Book Antiqua" w:hAnsi="Book Antiqua" w:cs="Arial"/>
        </w:rPr>
        <w:t xml:space="preserve">water were </w:t>
      </w:r>
      <w:r w:rsidR="009541A3" w:rsidRPr="008B56D9">
        <w:rPr>
          <w:rFonts w:ascii="Book Antiqua" w:hAnsi="Book Antiqua" w:cs="Arial"/>
        </w:rPr>
        <w:t>us</w:t>
      </w:r>
      <w:r w:rsidRPr="008B56D9">
        <w:rPr>
          <w:rFonts w:ascii="Book Antiqua" w:hAnsi="Book Antiqua" w:cs="Arial"/>
        </w:rPr>
        <w:t xml:space="preserve">ed. </w:t>
      </w:r>
      <w:r w:rsidR="0079485D" w:rsidRPr="008B56D9">
        <w:rPr>
          <w:rFonts w:ascii="Book Antiqua" w:hAnsi="Book Antiqua" w:cs="Arial"/>
        </w:rPr>
        <w:t>For cellular</w:t>
      </w:r>
      <w:r w:rsidRPr="008B56D9">
        <w:rPr>
          <w:rFonts w:ascii="Book Antiqua" w:hAnsi="Book Antiqua" w:cs="Arial"/>
        </w:rPr>
        <w:t xml:space="preserve"> genes analyzed</w:t>
      </w:r>
      <w:r w:rsidR="007A0C7B" w:rsidRPr="008B56D9">
        <w:rPr>
          <w:rFonts w:ascii="Book Antiqua" w:hAnsi="Book Antiqua" w:cs="Arial"/>
        </w:rPr>
        <w:t>,</w:t>
      </w:r>
      <w:r w:rsidRPr="008B56D9">
        <w:rPr>
          <w:rFonts w:ascii="Book Antiqua" w:hAnsi="Book Antiqua" w:cs="Arial"/>
        </w:rPr>
        <w:t xml:space="preserve"> Sybr green chemistry was used for detection, </w:t>
      </w:r>
      <w:r w:rsidR="0079485D" w:rsidRPr="008B56D9">
        <w:rPr>
          <w:rFonts w:ascii="Book Antiqua" w:hAnsi="Book Antiqua" w:cs="Arial"/>
        </w:rPr>
        <w:t>and the following</w:t>
      </w:r>
      <w:r w:rsidR="006D1CD8" w:rsidRPr="008B56D9">
        <w:rPr>
          <w:rFonts w:ascii="Book Antiqua" w:hAnsi="Book Antiqua" w:cs="Arial"/>
        </w:rPr>
        <w:t xml:space="preserve"> </w:t>
      </w:r>
      <w:r w:rsidR="009541A3" w:rsidRPr="008B56D9">
        <w:rPr>
          <w:rFonts w:ascii="Book Antiqua" w:hAnsi="Book Antiqua" w:cs="Arial"/>
        </w:rPr>
        <w:t>oligonucleotide</w:t>
      </w:r>
      <w:r w:rsidRPr="008B56D9">
        <w:rPr>
          <w:rFonts w:ascii="Book Antiqua" w:hAnsi="Book Antiqua" w:cs="Arial"/>
        </w:rPr>
        <w:t>s were</w:t>
      </w:r>
      <w:r w:rsidR="0079485D" w:rsidRPr="008B56D9">
        <w:rPr>
          <w:rFonts w:ascii="Book Antiqua" w:hAnsi="Book Antiqua" w:cs="Arial"/>
        </w:rPr>
        <w:t xml:space="preserve"> used</w:t>
      </w:r>
      <w:r w:rsidR="009F3C95">
        <w:rPr>
          <w:rFonts w:ascii="Book Antiqua" w:hAnsi="Book Antiqua" w:cs="Arial"/>
        </w:rPr>
        <w:t>: for SOD-1 gene forward 5´-AGG</w:t>
      </w:r>
      <w:r w:rsidRPr="008B56D9">
        <w:rPr>
          <w:rFonts w:ascii="Book Antiqua" w:hAnsi="Book Antiqua" w:cs="Arial"/>
        </w:rPr>
        <w:t>GCATCATCAATTTCGAG-3´, reverse 5´-TGCCTCTCTTCATCCTTTGG-3´; SOD-2, forward 5´-GGAACGGGGACACTTACAAA-3´, reverse 5´-CACCCTCGT</w:t>
      </w:r>
      <w:r w:rsidR="00BE3BD6" w:rsidRPr="008B56D9">
        <w:rPr>
          <w:rFonts w:ascii="Book Antiqua" w:hAnsi="Book Antiqua" w:cs="Arial"/>
        </w:rPr>
        <w:t>GCGAATGATGG-</w:t>
      </w:r>
      <w:r w:rsidR="00BE3BD6" w:rsidRPr="008B56D9">
        <w:rPr>
          <w:rFonts w:ascii="Book Antiqua" w:hAnsi="Book Antiqua" w:cs="Arial"/>
        </w:rPr>
        <w:lastRenderedPageBreak/>
        <w:t>3´; Thioredoxin-</w:t>
      </w:r>
      <w:r w:rsidRPr="008B56D9">
        <w:rPr>
          <w:rFonts w:ascii="Book Antiqua" w:hAnsi="Book Antiqua" w:cs="Arial"/>
        </w:rPr>
        <w:t xml:space="preserve">1 </w:t>
      </w:r>
      <w:r w:rsidRPr="008B56D9">
        <w:rPr>
          <w:rFonts w:ascii="Book Antiqua" w:hAnsi="Book Antiqua" w:cs="Arial"/>
          <w:iCs/>
        </w:rPr>
        <w:t>forward 5</w:t>
      </w:r>
      <w:r w:rsidR="007A0C7B" w:rsidRPr="008B56D9">
        <w:rPr>
          <w:rFonts w:ascii="Book Antiqua" w:hAnsi="Book Antiqua" w:cs="Arial"/>
        </w:rPr>
        <w:t>´</w:t>
      </w:r>
      <w:r w:rsidRPr="008B56D9">
        <w:rPr>
          <w:rFonts w:ascii="Book Antiqua" w:hAnsi="Book Antiqua" w:cs="Arial"/>
          <w:iCs/>
        </w:rPr>
        <w:t>-</w:t>
      </w:r>
      <w:r w:rsidR="009F3C95">
        <w:rPr>
          <w:rFonts w:ascii="Book Antiqua" w:hAnsi="Book Antiqua" w:cs="Arial"/>
        </w:rPr>
        <w:t>CTGCTTTTCAGGAAGCCT</w:t>
      </w:r>
      <w:r w:rsidRPr="008B56D9">
        <w:rPr>
          <w:rFonts w:ascii="Book Antiqua" w:hAnsi="Book Antiqua" w:cs="Arial"/>
        </w:rPr>
        <w:t xml:space="preserve">TG-3´, </w:t>
      </w:r>
      <w:r w:rsidR="007A0C7B" w:rsidRPr="008B56D9">
        <w:rPr>
          <w:rFonts w:ascii="Book Antiqua" w:hAnsi="Book Antiqua" w:cs="Arial"/>
          <w:iCs/>
        </w:rPr>
        <w:t>reverse 5</w:t>
      </w:r>
      <w:r w:rsidR="007A0C7B" w:rsidRPr="008B56D9">
        <w:rPr>
          <w:rFonts w:ascii="Book Antiqua" w:hAnsi="Book Antiqua" w:cs="Arial"/>
        </w:rPr>
        <w:t>´-</w:t>
      </w:r>
      <w:r w:rsidRPr="008B56D9">
        <w:rPr>
          <w:rFonts w:ascii="Book Antiqua" w:hAnsi="Book Antiqua" w:cs="Arial"/>
        </w:rPr>
        <w:t>TGTTGGCATGCATTTGACTT-3</w:t>
      </w:r>
      <w:r w:rsidR="007A0C7B" w:rsidRPr="008B56D9">
        <w:rPr>
          <w:rFonts w:ascii="Book Antiqua" w:hAnsi="Book Antiqua" w:cs="Arial"/>
        </w:rPr>
        <w:t>´; MAT</w:t>
      </w:r>
      <w:r w:rsidR="003C23A6" w:rsidRPr="008B56D9">
        <w:rPr>
          <w:rFonts w:ascii="Book Antiqua" w:hAnsi="Book Antiqua" w:cs="Arial"/>
        </w:rPr>
        <w:t xml:space="preserve">IA </w:t>
      </w:r>
      <w:r w:rsidRPr="008B56D9">
        <w:rPr>
          <w:rFonts w:ascii="Book Antiqua" w:hAnsi="Book Antiqua" w:cs="Arial"/>
          <w:bCs/>
        </w:rPr>
        <w:t>forward</w:t>
      </w:r>
      <w:r w:rsidRPr="008B56D9">
        <w:rPr>
          <w:rFonts w:ascii="Book Antiqua" w:hAnsi="Book Antiqua" w:cs="Arial"/>
        </w:rPr>
        <w:t xml:space="preserve"> 5</w:t>
      </w:r>
      <w:r w:rsidR="007A0C7B" w:rsidRPr="008B56D9">
        <w:rPr>
          <w:rFonts w:ascii="Book Antiqua" w:hAnsi="Book Antiqua" w:cs="Arial"/>
        </w:rPr>
        <w:t>´</w:t>
      </w:r>
      <w:r w:rsidRPr="008B56D9">
        <w:rPr>
          <w:rFonts w:ascii="Book Antiqua" w:hAnsi="Book Antiqua" w:cs="Arial"/>
        </w:rPr>
        <w:t>-ACATCGGAGTCTGTGGGAGA-3</w:t>
      </w:r>
      <w:r w:rsidR="007A0C7B" w:rsidRPr="008B56D9">
        <w:rPr>
          <w:rFonts w:ascii="Book Antiqua" w:hAnsi="Book Antiqua" w:cs="Arial"/>
        </w:rPr>
        <w:t>´</w:t>
      </w:r>
      <w:r w:rsidRPr="008B56D9">
        <w:rPr>
          <w:rFonts w:ascii="Book Antiqua" w:hAnsi="Book Antiqua" w:cs="Arial"/>
        </w:rPr>
        <w:t>, reverse</w:t>
      </w:r>
      <w:r w:rsidRPr="008B56D9">
        <w:rPr>
          <w:rFonts w:ascii="Book Antiqua" w:hAnsi="Book Antiqua" w:cs="Arial"/>
          <w:bCs/>
        </w:rPr>
        <w:t xml:space="preserve"> 5</w:t>
      </w:r>
      <w:r w:rsidR="007A0C7B" w:rsidRPr="008B56D9">
        <w:rPr>
          <w:rFonts w:ascii="Book Antiqua" w:hAnsi="Book Antiqua" w:cs="Arial"/>
        </w:rPr>
        <w:t>´</w:t>
      </w:r>
      <w:r w:rsidRPr="008B56D9">
        <w:rPr>
          <w:rFonts w:ascii="Book Antiqua" w:hAnsi="Book Antiqua" w:cs="Arial"/>
          <w:bCs/>
        </w:rPr>
        <w:t>-</w:t>
      </w:r>
      <w:r w:rsidRPr="008B56D9">
        <w:rPr>
          <w:rFonts w:ascii="Book Antiqua" w:hAnsi="Book Antiqua" w:cs="Arial"/>
        </w:rPr>
        <w:t>CGGTCTTGCACACTGTCTCA-3</w:t>
      </w:r>
      <w:r w:rsidR="007A0C7B" w:rsidRPr="008B56D9">
        <w:rPr>
          <w:rFonts w:ascii="Book Antiqua" w:hAnsi="Book Antiqua" w:cs="Arial"/>
        </w:rPr>
        <w:t>´</w:t>
      </w:r>
      <w:r w:rsidR="003C23A6" w:rsidRPr="008B56D9">
        <w:rPr>
          <w:rFonts w:ascii="Book Antiqua" w:hAnsi="Book Antiqua" w:cs="Arial"/>
        </w:rPr>
        <w:t>; MAT2A</w:t>
      </w:r>
      <w:r w:rsidRPr="008B56D9">
        <w:rPr>
          <w:rFonts w:ascii="Book Antiqua" w:hAnsi="Book Antiqua" w:cs="Arial"/>
        </w:rPr>
        <w:t xml:space="preserve"> forward 5</w:t>
      </w:r>
      <w:r w:rsidR="007A0C7B" w:rsidRPr="008B56D9">
        <w:rPr>
          <w:rFonts w:ascii="Book Antiqua" w:hAnsi="Book Antiqua" w:cs="Arial"/>
        </w:rPr>
        <w:t>´</w:t>
      </w:r>
      <w:r w:rsidRPr="008B56D9">
        <w:rPr>
          <w:rFonts w:ascii="Book Antiqua" w:hAnsi="Book Antiqua" w:cs="Arial"/>
        </w:rPr>
        <w:t>-GGTAGCCTTGGAGCAACAGT-3</w:t>
      </w:r>
      <w:r w:rsidR="007A0C7B" w:rsidRPr="008B56D9">
        <w:rPr>
          <w:rFonts w:ascii="Book Antiqua" w:hAnsi="Book Antiqua" w:cs="Arial"/>
        </w:rPr>
        <w:t>´</w:t>
      </w:r>
      <w:r w:rsidRPr="008B56D9">
        <w:rPr>
          <w:rFonts w:ascii="Book Antiqua" w:hAnsi="Book Antiqua" w:cs="Arial"/>
        </w:rPr>
        <w:t>, reverse 5</w:t>
      </w:r>
      <w:r w:rsidR="007A0C7B" w:rsidRPr="008B56D9">
        <w:rPr>
          <w:rFonts w:ascii="Book Antiqua" w:hAnsi="Book Antiqua" w:cs="Arial"/>
        </w:rPr>
        <w:t>´</w:t>
      </w:r>
      <w:r w:rsidR="009F3C95">
        <w:rPr>
          <w:rFonts w:ascii="Book Antiqua" w:hAnsi="Book Antiqua" w:cs="Arial"/>
        </w:rPr>
        <w:t>-CTGGTCTCCAGCACCAAT</w:t>
      </w:r>
      <w:r w:rsidRPr="008B56D9">
        <w:rPr>
          <w:rFonts w:ascii="Book Antiqua" w:hAnsi="Book Antiqua" w:cs="Arial"/>
        </w:rPr>
        <w:t>GT-3</w:t>
      </w:r>
      <w:r w:rsidR="007A0C7B" w:rsidRPr="008B56D9">
        <w:rPr>
          <w:rFonts w:ascii="Book Antiqua" w:hAnsi="Book Antiqua" w:cs="Arial"/>
        </w:rPr>
        <w:t>´</w:t>
      </w:r>
      <w:r w:rsidRPr="008B56D9">
        <w:rPr>
          <w:rFonts w:ascii="Book Antiqua" w:hAnsi="Book Antiqua" w:cs="Arial"/>
        </w:rPr>
        <w:t>; Catalase forward 5</w:t>
      </w:r>
      <w:r w:rsidR="007A0C7B" w:rsidRPr="008B56D9">
        <w:rPr>
          <w:rFonts w:ascii="Book Antiqua" w:hAnsi="Book Antiqua" w:cs="Arial"/>
        </w:rPr>
        <w:t>´</w:t>
      </w:r>
      <w:r w:rsidRPr="008B56D9">
        <w:rPr>
          <w:rFonts w:ascii="Book Antiqua" w:hAnsi="Book Antiqua" w:cs="Arial"/>
        </w:rPr>
        <w:t>-TAAGACTGACCAGGGCATC-3</w:t>
      </w:r>
      <w:r w:rsidR="007A0C7B" w:rsidRPr="008B56D9">
        <w:rPr>
          <w:rFonts w:ascii="Book Antiqua" w:hAnsi="Book Antiqua" w:cs="Arial"/>
        </w:rPr>
        <w:t>´</w:t>
      </w:r>
      <w:r w:rsidRPr="008B56D9">
        <w:rPr>
          <w:rFonts w:ascii="Book Antiqua" w:hAnsi="Book Antiqua" w:cs="Arial"/>
        </w:rPr>
        <w:t>, reverse 5</w:t>
      </w:r>
      <w:r w:rsidR="007A0C7B" w:rsidRPr="008B56D9">
        <w:rPr>
          <w:rFonts w:ascii="Book Antiqua" w:hAnsi="Book Antiqua" w:cs="Arial"/>
        </w:rPr>
        <w:t>´</w:t>
      </w:r>
      <w:r w:rsidR="009F3C95">
        <w:rPr>
          <w:rFonts w:ascii="Book Antiqua" w:hAnsi="Book Antiqua" w:cs="Arial"/>
        </w:rPr>
        <w:t>-CAAACCTTGGTG</w:t>
      </w:r>
      <w:r w:rsidRPr="008B56D9">
        <w:rPr>
          <w:rFonts w:ascii="Book Antiqua" w:hAnsi="Book Antiqua" w:cs="Arial"/>
        </w:rPr>
        <w:t>AGATCGAA-3</w:t>
      </w:r>
      <w:r w:rsidR="007A0C7B" w:rsidRPr="008B56D9">
        <w:rPr>
          <w:rFonts w:ascii="Book Antiqua" w:hAnsi="Book Antiqua" w:cs="Arial"/>
        </w:rPr>
        <w:t>´</w:t>
      </w:r>
      <w:r w:rsidRPr="008B56D9">
        <w:rPr>
          <w:rFonts w:ascii="Book Antiqua" w:hAnsi="Book Antiqua" w:cs="Arial"/>
        </w:rPr>
        <w:t>; R</w:t>
      </w:r>
      <w:r w:rsidR="0079485D" w:rsidRPr="008B56D9">
        <w:rPr>
          <w:rFonts w:ascii="Book Antiqua" w:hAnsi="Book Antiqua" w:cs="Arial"/>
        </w:rPr>
        <w:t>ibosomal-</w:t>
      </w:r>
      <w:r w:rsidRPr="008B56D9">
        <w:rPr>
          <w:rFonts w:ascii="Book Antiqua" w:hAnsi="Book Antiqua" w:cs="Arial"/>
        </w:rPr>
        <w:t>18S</w:t>
      </w:r>
      <w:r w:rsidR="006D1CD8" w:rsidRPr="008B56D9">
        <w:rPr>
          <w:rFonts w:ascii="Book Antiqua" w:hAnsi="Book Antiqua" w:cs="Arial"/>
        </w:rPr>
        <w:t xml:space="preserve"> </w:t>
      </w:r>
      <w:r w:rsidRPr="008B56D9">
        <w:rPr>
          <w:rFonts w:ascii="Book Antiqua" w:hAnsi="Book Antiqua" w:cs="Arial"/>
        </w:rPr>
        <w:t>(RPS18) forward 5</w:t>
      </w:r>
      <w:r w:rsidR="007A0C7B" w:rsidRPr="008B56D9">
        <w:rPr>
          <w:rFonts w:ascii="Book Antiqua" w:hAnsi="Book Antiqua" w:cs="Arial"/>
        </w:rPr>
        <w:t>´</w:t>
      </w:r>
      <w:r w:rsidRPr="008B56D9">
        <w:rPr>
          <w:rFonts w:ascii="Book Antiqua" w:hAnsi="Book Antiqua" w:cs="Arial"/>
        </w:rPr>
        <w:t>-TGTGGTGTTGAGGAAAGCAG-3</w:t>
      </w:r>
      <w:r w:rsidR="007A0C7B" w:rsidRPr="008B56D9">
        <w:rPr>
          <w:rFonts w:ascii="Book Antiqua" w:hAnsi="Book Antiqua" w:cs="Arial"/>
        </w:rPr>
        <w:t>´</w:t>
      </w:r>
      <w:r w:rsidRPr="008B56D9">
        <w:rPr>
          <w:rFonts w:ascii="Book Antiqua" w:hAnsi="Book Antiqua" w:cs="Arial"/>
        </w:rPr>
        <w:t>, reverse 5</w:t>
      </w:r>
      <w:r w:rsidR="007A0C7B" w:rsidRPr="008B56D9">
        <w:rPr>
          <w:rFonts w:ascii="Book Antiqua" w:hAnsi="Book Antiqua" w:cs="Arial"/>
        </w:rPr>
        <w:t>´</w:t>
      </w:r>
      <w:r w:rsidR="009F3C95">
        <w:rPr>
          <w:rFonts w:ascii="Book Antiqua" w:hAnsi="Book Antiqua" w:cs="Arial"/>
        </w:rPr>
        <w:t>-AAGTGACGCAGCCCT</w:t>
      </w:r>
      <w:r w:rsidRPr="008B56D9">
        <w:rPr>
          <w:rFonts w:ascii="Book Antiqua" w:hAnsi="Book Antiqua" w:cs="Arial"/>
        </w:rPr>
        <w:t>CTATG-3</w:t>
      </w:r>
      <w:r w:rsidR="007A0C7B" w:rsidRPr="008B56D9">
        <w:rPr>
          <w:rFonts w:ascii="Book Antiqua" w:hAnsi="Book Antiqua" w:cs="Arial"/>
        </w:rPr>
        <w:t>´</w:t>
      </w:r>
      <w:r w:rsidRPr="008B56D9">
        <w:rPr>
          <w:rFonts w:ascii="Book Antiqua" w:hAnsi="Book Antiqua" w:cs="Arial"/>
        </w:rPr>
        <w:t>. For e</w:t>
      </w:r>
      <w:r w:rsidR="009522DF" w:rsidRPr="008B56D9">
        <w:rPr>
          <w:rFonts w:ascii="Book Antiqua" w:hAnsi="Book Antiqua" w:cs="Arial"/>
        </w:rPr>
        <w:t>ach PCR reaction, 10</w:t>
      </w:r>
      <w:r w:rsidR="009F3C95">
        <w:rPr>
          <w:rFonts w:ascii="Book Antiqua" w:eastAsia="SimSun" w:hAnsi="Book Antiqua" w:cs="Arial" w:hint="eastAsia"/>
          <w:lang w:eastAsia="zh-CN"/>
        </w:rPr>
        <w:t xml:space="preserve"> </w:t>
      </w:r>
      <w:r w:rsidR="00BE3BD6" w:rsidRPr="008B56D9">
        <w:rPr>
          <w:rFonts w:ascii="Book Antiqua" w:hAnsi="Book Antiqua"/>
          <w:lang w:val="es-ES_tradnl"/>
        </w:rPr>
        <w:t>μ</w:t>
      </w:r>
      <w:r w:rsidR="00BE3BD6" w:rsidRPr="008B56D9">
        <w:rPr>
          <w:rFonts w:ascii="Book Antiqua" w:hAnsi="Book Antiqua" w:cs="Arial"/>
        </w:rPr>
        <w:t>L</w:t>
      </w:r>
      <w:r w:rsidR="009522DF" w:rsidRPr="008B56D9">
        <w:rPr>
          <w:rFonts w:ascii="Book Antiqua" w:hAnsi="Book Antiqua" w:cs="Arial"/>
        </w:rPr>
        <w:t xml:space="preserve"> of SYBR</w:t>
      </w:r>
      <w:r w:rsidR="009541A3" w:rsidRPr="008B56D9">
        <w:rPr>
          <w:rFonts w:ascii="Book Antiqua" w:hAnsi="Book Antiqua" w:cs="Arial"/>
        </w:rPr>
        <w:t>-</w:t>
      </w:r>
      <w:r w:rsidRPr="008B56D9">
        <w:rPr>
          <w:rFonts w:ascii="Book Antiqua" w:hAnsi="Book Antiqua" w:cs="Arial"/>
        </w:rPr>
        <w:t xml:space="preserve">Green PCR Master Mix, 1 </w:t>
      </w:r>
      <w:r w:rsidR="00BE3BD6" w:rsidRPr="008B56D9">
        <w:rPr>
          <w:rFonts w:ascii="Book Antiqua" w:hAnsi="Book Antiqua"/>
          <w:lang w:val="es-ES_tradnl"/>
        </w:rPr>
        <w:t>μ</w:t>
      </w:r>
      <w:r w:rsidR="00BE3BD6" w:rsidRPr="008B56D9">
        <w:rPr>
          <w:rFonts w:ascii="Book Antiqua" w:hAnsi="Book Antiqua" w:cs="Arial"/>
        </w:rPr>
        <w:t>L</w:t>
      </w:r>
      <w:r w:rsidRPr="008B56D9">
        <w:rPr>
          <w:rFonts w:ascii="Book Antiqua" w:hAnsi="Book Antiqua" w:cs="Arial"/>
        </w:rPr>
        <w:t xml:space="preserve"> of each </w:t>
      </w:r>
      <w:r w:rsidR="009541A3" w:rsidRPr="008B56D9">
        <w:rPr>
          <w:rFonts w:ascii="Book Antiqua" w:hAnsi="Book Antiqua" w:cs="Arial"/>
        </w:rPr>
        <w:t>oligonucleotide</w:t>
      </w:r>
      <w:r w:rsidRPr="008B56D9">
        <w:rPr>
          <w:rFonts w:ascii="Book Antiqua" w:hAnsi="Book Antiqua" w:cs="Arial"/>
        </w:rPr>
        <w:t xml:space="preserve"> 10 </w:t>
      </w:r>
      <w:r w:rsidR="00BE3BD6" w:rsidRPr="008B56D9">
        <w:rPr>
          <w:rFonts w:ascii="Book Antiqua" w:hAnsi="Book Antiqua"/>
          <w:lang w:val="es-ES_tradnl"/>
        </w:rPr>
        <w:t>μ</w:t>
      </w:r>
      <w:r w:rsidR="009F3C95">
        <w:rPr>
          <w:rFonts w:ascii="Book Antiqua" w:eastAsia="SimSun" w:hAnsi="Book Antiqua" w:cs="Arial" w:hint="eastAsia"/>
          <w:lang w:eastAsia="zh-CN"/>
        </w:rPr>
        <w:t>mol/L</w:t>
      </w:r>
      <w:r w:rsidRPr="008B56D9">
        <w:rPr>
          <w:rFonts w:ascii="Book Antiqua" w:hAnsi="Book Antiqua" w:cs="Arial"/>
        </w:rPr>
        <w:t>, and 8</w:t>
      </w:r>
      <w:r w:rsidR="009F3C95">
        <w:rPr>
          <w:rFonts w:ascii="Book Antiqua" w:eastAsia="SimSun" w:hAnsi="Book Antiqua" w:cs="Arial" w:hint="eastAsia"/>
          <w:lang w:eastAsia="zh-CN"/>
        </w:rPr>
        <w:t xml:space="preserve"> </w:t>
      </w:r>
      <w:r w:rsidR="00BE3BD6" w:rsidRPr="008B56D9">
        <w:rPr>
          <w:rFonts w:ascii="Book Antiqua" w:hAnsi="Book Antiqua"/>
          <w:lang w:val="es-ES_tradnl"/>
        </w:rPr>
        <w:t>μ</w:t>
      </w:r>
      <w:r w:rsidR="00BE3BD6" w:rsidRPr="008B56D9">
        <w:rPr>
          <w:rFonts w:ascii="Book Antiqua" w:hAnsi="Book Antiqua" w:cs="Arial"/>
        </w:rPr>
        <w:t>L</w:t>
      </w:r>
      <w:r w:rsidRPr="008B56D9">
        <w:rPr>
          <w:rFonts w:ascii="Book Antiqua" w:hAnsi="Book Antiqua" w:cs="Arial"/>
        </w:rPr>
        <w:t xml:space="preserve"> of cDNA diluted in RNase-free water were added. </w:t>
      </w:r>
      <w:r w:rsidR="001D7FD8" w:rsidRPr="008B56D9">
        <w:rPr>
          <w:rFonts w:ascii="Book Antiqua" w:hAnsi="Book Antiqua" w:cs="Arial"/>
        </w:rPr>
        <w:t xml:space="preserve">Conditions for temperature </w:t>
      </w:r>
      <w:r w:rsidRPr="008B56D9">
        <w:rPr>
          <w:rFonts w:ascii="Book Antiqua" w:hAnsi="Book Antiqua" w:cs="Arial"/>
        </w:rPr>
        <w:t xml:space="preserve">cycling were: setup </w:t>
      </w:r>
      <w:r w:rsidR="001D7FD8" w:rsidRPr="008B56D9">
        <w:rPr>
          <w:rFonts w:ascii="Book Antiqua" w:hAnsi="Book Antiqua" w:cs="Arial"/>
        </w:rPr>
        <w:t>at 50</w:t>
      </w:r>
      <w:r w:rsidR="009F3C95">
        <w:rPr>
          <w:rFonts w:ascii="Book Antiqua" w:eastAsia="SimSun" w:hAnsi="Book Antiqua" w:cs="Arial" w:hint="eastAsia"/>
          <w:lang w:eastAsia="zh-CN"/>
        </w:rPr>
        <w:t xml:space="preserve"> </w:t>
      </w:r>
      <w:r w:rsidR="001D7FD8" w:rsidRPr="008B56D9">
        <w:rPr>
          <w:rFonts w:ascii="Book Antiqua" w:hAnsi="Book Antiqua" w:cs="Arial"/>
        </w:rPr>
        <w:t>°C for 2 min</w:t>
      </w:r>
      <w:r w:rsidR="00BE3BD6" w:rsidRPr="008B56D9">
        <w:rPr>
          <w:rFonts w:ascii="Book Antiqua" w:hAnsi="Book Antiqua" w:cs="Arial"/>
        </w:rPr>
        <w:t>, then 95</w:t>
      </w:r>
      <w:r w:rsidR="009F3C95">
        <w:rPr>
          <w:rFonts w:ascii="Book Antiqua" w:eastAsia="SimSun" w:hAnsi="Book Antiqua" w:cs="Arial" w:hint="eastAsia"/>
          <w:lang w:eastAsia="zh-CN"/>
        </w:rPr>
        <w:t xml:space="preserve"> </w:t>
      </w:r>
      <w:r w:rsidR="001D7FD8" w:rsidRPr="008B56D9">
        <w:rPr>
          <w:rFonts w:ascii="Book Antiqua" w:hAnsi="Book Antiqua" w:cs="Arial"/>
        </w:rPr>
        <w:t>°C for 10 min</w:t>
      </w:r>
      <w:r w:rsidRPr="008B56D9">
        <w:rPr>
          <w:rFonts w:ascii="Book Antiqua" w:hAnsi="Book Antiqua" w:cs="Arial"/>
        </w:rPr>
        <w:t xml:space="preserve">, 40 cycles of </w:t>
      </w:r>
      <w:r w:rsidR="001D7FD8" w:rsidRPr="008B56D9">
        <w:rPr>
          <w:rFonts w:ascii="Book Antiqua" w:hAnsi="Book Antiqua" w:cs="Arial"/>
        </w:rPr>
        <w:t>95</w:t>
      </w:r>
      <w:r w:rsidR="009F3C95">
        <w:rPr>
          <w:rFonts w:ascii="Book Antiqua" w:eastAsia="SimSun" w:hAnsi="Book Antiqua" w:cs="Arial" w:hint="eastAsia"/>
          <w:lang w:eastAsia="zh-CN"/>
        </w:rPr>
        <w:t xml:space="preserve"> </w:t>
      </w:r>
      <w:r w:rsidR="001D7FD8" w:rsidRPr="008B56D9">
        <w:rPr>
          <w:rFonts w:ascii="Book Antiqua" w:hAnsi="Book Antiqua" w:cs="Arial"/>
        </w:rPr>
        <w:t xml:space="preserve">°C for 15 </w:t>
      </w:r>
      <w:r w:rsidR="00BE3BD6" w:rsidRPr="008B56D9">
        <w:rPr>
          <w:rFonts w:ascii="Book Antiqua" w:hAnsi="Book Antiqua" w:cs="Arial"/>
        </w:rPr>
        <w:t>s and 60</w:t>
      </w:r>
      <w:r w:rsidR="009F3C95">
        <w:rPr>
          <w:rFonts w:ascii="Book Antiqua" w:eastAsia="SimSun" w:hAnsi="Book Antiqua" w:cs="Arial" w:hint="eastAsia"/>
          <w:lang w:eastAsia="zh-CN"/>
        </w:rPr>
        <w:t xml:space="preserve"> </w:t>
      </w:r>
      <w:r w:rsidR="00BE3BD6" w:rsidRPr="008B56D9">
        <w:rPr>
          <w:rFonts w:ascii="Book Antiqua" w:hAnsi="Book Antiqua" w:cs="Arial"/>
        </w:rPr>
        <w:t>°C for 60</w:t>
      </w:r>
      <w:r w:rsidR="001D7FD8" w:rsidRPr="008B56D9">
        <w:rPr>
          <w:rFonts w:ascii="Book Antiqua" w:hAnsi="Book Antiqua" w:cs="Arial"/>
        </w:rPr>
        <w:t xml:space="preserve"> </w:t>
      </w:r>
      <w:r w:rsidRPr="008B56D9">
        <w:rPr>
          <w:rFonts w:ascii="Book Antiqua" w:hAnsi="Book Antiqua" w:cs="Arial"/>
        </w:rPr>
        <w:t xml:space="preserve">s. </w:t>
      </w:r>
      <w:r w:rsidR="001D7FD8" w:rsidRPr="008B56D9">
        <w:rPr>
          <w:rFonts w:ascii="Book Antiqua" w:hAnsi="Book Antiqua" w:cs="Arial"/>
        </w:rPr>
        <w:t>Data were</w:t>
      </w:r>
      <w:r w:rsidRPr="008B56D9">
        <w:rPr>
          <w:rFonts w:ascii="Book Antiqua" w:hAnsi="Book Antiqua" w:cs="Arial"/>
        </w:rPr>
        <w:t xml:space="preserve"> </w:t>
      </w:r>
      <w:r w:rsidR="001D7FD8" w:rsidRPr="008B56D9">
        <w:rPr>
          <w:rFonts w:ascii="Book Antiqua" w:hAnsi="Book Antiqua" w:cs="Arial"/>
        </w:rPr>
        <w:t>recorded</w:t>
      </w:r>
      <w:r w:rsidRPr="008B56D9">
        <w:rPr>
          <w:rFonts w:ascii="Book Antiqua" w:hAnsi="Book Antiqua" w:cs="Arial"/>
        </w:rPr>
        <w:t xml:space="preserve"> and plots were generated. GAPDH and RPS18 expression was </w:t>
      </w:r>
      <w:r w:rsidR="001D7FD8" w:rsidRPr="008B56D9">
        <w:rPr>
          <w:rFonts w:ascii="Book Antiqua" w:hAnsi="Book Antiqua" w:cs="Arial"/>
        </w:rPr>
        <w:t>monitore</w:t>
      </w:r>
      <w:r w:rsidRPr="008B56D9">
        <w:rPr>
          <w:rFonts w:ascii="Book Antiqua" w:hAnsi="Book Antiqua" w:cs="Arial"/>
        </w:rPr>
        <w:t xml:space="preserve">d </w:t>
      </w:r>
      <w:r w:rsidR="001D7FD8" w:rsidRPr="008B56D9">
        <w:rPr>
          <w:rFonts w:ascii="Book Antiqua" w:hAnsi="Book Antiqua" w:cs="Arial"/>
        </w:rPr>
        <w:t>and used to normalize assays</w:t>
      </w:r>
      <w:r w:rsidRPr="008B56D9">
        <w:rPr>
          <w:rFonts w:ascii="Book Antiqua" w:hAnsi="Book Antiqua" w:cs="Arial"/>
        </w:rPr>
        <w:t xml:space="preserve">. For GAPDH-RNA </w:t>
      </w:r>
      <w:r w:rsidR="001D7FD8" w:rsidRPr="008B56D9">
        <w:rPr>
          <w:rFonts w:ascii="Book Antiqua" w:hAnsi="Book Antiqua" w:cs="Arial"/>
        </w:rPr>
        <w:t>expression</w:t>
      </w:r>
      <w:r w:rsidRPr="008B56D9">
        <w:rPr>
          <w:rFonts w:ascii="Book Antiqua" w:hAnsi="Book Antiqua" w:cs="Arial"/>
        </w:rPr>
        <w:t>, we used a GAPDH (20</w:t>
      </w:r>
      <w:r w:rsidR="009F3C95">
        <w:rPr>
          <w:rFonts w:ascii="Book Antiqua" w:eastAsia="SimSun" w:hAnsi="Book Antiqua" w:cs="Arial" w:hint="eastAsia"/>
          <w:lang w:eastAsia="zh-CN"/>
        </w:rPr>
        <w:t xml:space="preserve"> </w:t>
      </w:r>
      <w:r w:rsidR="009F3C95">
        <w:rPr>
          <w:rFonts w:ascii="Times New Roman" w:hAnsi="Times New Roman"/>
        </w:rPr>
        <w:t>×</w:t>
      </w:r>
      <w:r w:rsidRPr="008B56D9">
        <w:rPr>
          <w:rFonts w:ascii="Book Antiqua" w:hAnsi="Book Antiqua" w:cs="Arial"/>
        </w:rPr>
        <w:t xml:space="preserve">) assay (Applied Biosystems, Foster City, CA, </w:t>
      </w:r>
      <w:r w:rsidR="009F3C95" w:rsidRPr="009F3C95">
        <w:rPr>
          <w:rFonts w:ascii="Book Antiqua" w:hAnsi="Book Antiqua" w:cs="Arial"/>
          <w:bCs/>
        </w:rPr>
        <w:t>United States</w:t>
      </w:r>
      <w:r w:rsidRPr="008B56D9">
        <w:rPr>
          <w:rFonts w:ascii="Book Antiqua" w:hAnsi="Book Antiqua" w:cs="Arial"/>
        </w:rPr>
        <w:t xml:space="preserve">) </w:t>
      </w:r>
      <w:r w:rsidR="001D7FD8" w:rsidRPr="008B56D9">
        <w:rPr>
          <w:rFonts w:ascii="Book Antiqua" w:hAnsi="Book Antiqua" w:cs="Arial"/>
        </w:rPr>
        <w:t>as described by</w:t>
      </w:r>
      <w:r w:rsidRPr="008B56D9">
        <w:rPr>
          <w:rFonts w:ascii="Book Antiqua" w:hAnsi="Book Antiqua" w:cs="Arial"/>
        </w:rPr>
        <w:t xml:space="preserve"> the manufacturer’s specifications.</w:t>
      </w:r>
    </w:p>
    <w:p w:rsidR="00505802" w:rsidRPr="008B56D9" w:rsidRDefault="00505802" w:rsidP="007A29CE">
      <w:pPr>
        <w:snapToGrid w:val="0"/>
        <w:spacing w:line="360" w:lineRule="auto"/>
        <w:jc w:val="both"/>
        <w:rPr>
          <w:rFonts w:ascii="Book Antiqua" w:hAnsi="Book Antiqua" w:cs="Arial"/>
        </w:rPr>
      </w:pPr>
    </w:p>
    <w:p w:rsidR="00505802" w:rsidRPr="009F3C95" w:rsidRDefault="00505802" w:rsidP="007A29CE">
      <w:pPr>
        <w:snapToGrid w:val="0"/>
        <w:spacing w:line="360" w:lineRule="auto"/>
        <w:jc w:val="both"/>
        <w:rPr>
          <w:rFonts w:ascii="Book Antiqua" w:eastAsia="SimSun" w:hAnsi="Book Antiqua" w:cs="Arial"/>
          <w:b/>
          <w:i/>
          <w:lang w:eastAsia="zh-CN"/>
        </w:rPr>
      </w:pPr>
      <w:r w:rsidRPr="008B56D9">
        <w:rPr>
          <w:rFonts w:ascii="Book Antiqua" w:hAnsi="Book Antiqua" w:cs="Arial"/>
          <w:b/>
          <w:i/>
        </w:rPr>
        <w:t xml:space="preserve">Protein </w:t>
      </w:r>
      <w:r w:rsidR="009F3C95">
        <w:rPr>
          <w:rFonts w:ascii="Book Antiqua" w:hAnsi="Book Antiqua" w:cs="Arial"/>
          <w:b/>
          <w:i/>
        </w:rPr>
        <w:t>extraction and immunoblot assay</w:t>
      </w:r>
    </w:p>
    <w:p w:rsidR="00505802" w:rsidRPr="008B56D9" w:rsidRDefault="0007047A" w:rsidP="007A29CE">
      <w:pPr>
        <w:snapToGrid w:val="0"/>
        <w:spacing w:line="360" w:lineRule="auto"/>
        <w:jc w:val="both"/>
        <w:rPr>
          <w:rFonts w:ascii="Book Antiqua" w:hAnsi="Book Antiqua" w:cs="Arial"/>
        </w:rPr>
      </w:pPr>
      <w:r w:rsidRPr="008B56D9">
        <w:rPr>
          <w:rFonts w:ascii="Book Antiqua" w:hAnsi="Book Antiqua" w:cs="Arial"/>
        </w:rPr>
        <w:t>After each treatment</w:t>
      </w:r>
      <w:r w:rsidR="00505802" w:rsidRPr="008B56D9">
        <w:rPr>
          <w:rFonts w:ascii="Book Antiqua" w:hAnsi="Book Antiqua" w:cs="Arial"/>
        </w:rPr>
        <w:t>, cell</w:t>
      </w:r>
      <w:r w:rsidR="003723CD" w:rsidRPr="008B56D9">
        <w:rPr>
          <w:rFonts w:ascii="Book Antiqua" w:hAnsi="Book Antiqua" w:cs="Arial"/>
        </w:rPr>
        <w:t>s were</w:t>
      </w:r>
      <w:r w:rsidR="00505802" w:rsidRPr="008B56D9">
        <w:rPr>
          <w:rFonts w:ascii="Book Antiqua" w:hAnsi="Book Antiqua" w:cs="Arial"/>
        </w:rPr>
        <w:t xml:space="preserve"> lyse</w:t>
      </w:r>
      <w:r w:rsidR="003723CD" w:rsidRPr="008B56D9">
        <w:rPr>
          <w:rFonts w:ascii="Book Antiqua" w:hAnsi="Book Antiqua" w:cs="Arial"/>
        </w:rPr>
        <w:t>d</w:t>
      </w:r>
      <w:r w:rsidR="00505802" w:rsidRPr="008B56D9">
        <w:rPr>
          <w:rFonts w:ascii="Book Antiqua" w:hAnsi="Book Antiqua" w:cs="Arial"/>
        </w:rPr>
        <w:t xml:space="preserve"> and </w:t>
      </w:r>
      <w:r w:rsidR="003723CD" w:rsidRPr="008B56D9">
        <w:rPr>
          <w:rFonts w:ascii="Book Antiqua" w:hAnsi="Book Antiqua" w:cs="Arial"/>
        </w:rPr>
        <w:t xml:space="preserve">proteins were </w:t>
      </w:r>
      <w:r w:rsidR="00505802" w:rsidRPr="008B56D9">
        <w:rPr>
          <w:rFonts w:ascii="Book Antiqua" w:hAnsi="Book Antiqua" w:cs="Arial"/>
        </w:rPr>
        <w:t xml:space="preserve">extracted </w:t>
      </w:r>
      <w:r w:rsidR="003723CD" w:rsidRPr="008B56D9">
        <w:rPr>
          <w:rFonts w:ascii="Book Antiqua" w:hAnsi="Book Antiqua" w:cs="Arial"/>
        </w:rPr>
        <w:t xml:space="preserve">and </w:t>
      </w:r>
      <w:r w:rsidR="00505802" w:rsidRPr="008B56D9">
        <w:rPr>
          <w:rFonts w:ascii="Book Antiqua" w:hAnsi="Book Antiqua" w:cs="Arial"/>
        </w:rPr>
        <w:t xml:space="preserve">quantified as </w:t>
      </w:r>
      <w:r w:rsidR="003723CD" w:rsidRPr="008B56D9">
        <w:rPr>
          <w:rFonts w:ascii="Book Antiqua" w:hAnsi="Book Antiqua" w:cs="Arial"/>
        </w:rPr>
        <w:t xml:space="preserve">we </w:t>
      </w:r>
      <w:r w:rsidR="00C27EC6" w:rsidRPr="008B56D9">
        <w:rPr>
          <w:rFonts w:ascii="Book Antiqua" w:hAnsi="Book Antiqua" w:cs="Arial"/>
        </w:rPr>
        <w:t>described</w:t>
      </w:r>
      <w:r w:rsidR="003723CD" w:rsidRPr="008B56D9">
        <w:rPr>
          <w:rFonts w:ascii="Book Antiqua" w:hAnsi="Book Antiqua" w:cs="Arial"/>
        </w:rPr>
        <w:t xml:space="preserve"> before</w:t>
      </w:r>
      <w:r w:rsidR="004A144C" w:rsidRPr="008B56D9">
        <w:rPr>
          <w:rFonts w:ascii="Book Antiqua" w:hAnsi="Book Antiqua" w:cs="Arial"/>
        </w:rPr>
        <w:fldChar w:fldCharType="begin" w:fldLock="1"/>
      </w:r>
      <w:r w:rsidR="00A57F9C" w:rsidRPr="008B56D9">
        <w:rPr>
          <w:rFonts w:ascii="Book Antiqua" w:hAnsi="Book Antiqua" w:cs="Arial"/>
        </w:rPr>
        <w:instrText>ADDIN CSL_CITATION { "citationItems" : [ { "id" : "ITEM-1", "itemData" : { "DOI" : "10.1128/JVI.76.21.10637", "ISSN" : "0022-538X", "PMID" : "12368306", "abstract" : "Studies on hepatitis C virus (HCV) replication have been greatly advanced by the development of cell culture models for HCV known as replicon systems. The prototype replicon consists of a subgenomic HCV RNA in which the HCV structural region is replaced by the neomycin phosphotransferase II (NPTII) gene, and translation of the HCV proteins NS3 to NS5 is directed by the encephalomyocarditis virus (EMCV) internal ribosome entry site (IRES). The interferon (IFN)-inducible protein kinase PKR plays an important role in cell defense against virus infection by impairing protein synthesis as a result of eIF-2alpha phosphorylation. Here, we show that expression of the viral nonstructural (NS) and PKR proteins and eIF-2alpha phosphorylation are all variably regulated in proliferating replicon Huh7 cells. In proliferating cells, induction of PKR protein by IFN-alpha is inversely proportional to viral RNA replication and NS protein expression, whereas eIF-2alpha phosphorylation is induced by IFN-alpha in proliferating but not in serum-starved replicon cells. The role of PKR and eIF-2alpha phosphorylation was further addressed in transient-expression assays in Huh7 cells. These experiments demonstrated that activation of PKR results in the inhibition of EMCV IRES-driven NS protein synthesis from the subgenomic viral clone through mechanisms that are independent of eIF-2alpha phosphorylation. Unlike NS proteins, HCV IRES-driven NPTII protein synthesis from the subgenomic clone was resistant to PKR activation. Interestingly, activation of PKR could induce HCV IRES-dependent mRNA translation from dicistronic constructs, but this stimulatory effect was mitigated by the presence of the viral 3' untranslated region. Thus, PKR may assume multiple roles in modulating HCV replication and protein synthesis, and tight control of PKR activity may play an important role in maintaining virus replication and allowing infection to evade the host's IFN system.", "author" : [ { "dropping-particle" : "", "family" : "Rivas Estilla", "given" : "Ana Maria", "non-dropping-particle" : "", "parse-names" : false, "suffix" : "" }, { "dropping-particle" : "", "family" : "Svitkin", "given" : "Yuri", "non-dropping-particle" : "", "parse-names" : false, "suffix" : "" }, { "dropping-particle" : "", "family" : "Lopez Lastra", "given" : "Marcelo", "non-dropping-particle" : "", "parse-names" : false, "suffix" : "" }, { "dropping-particle" : "", "family" : "Hatzoglou", "given" : "Maria", "non-dropping-particle" : "", "parse-names" : false, "suffix" : "" }, { "dropping-particle" : "", "family" : "Sherker", "given" : "Averell", "non-dropping-particle" : "", "parse-names" : false, "suffix" : "" }, { "dropping-particle" : "", "family" : "Koromilas", "given" : "Antonis E", "non-dropping-particle" : "", "parse-names" : false, "suffix" : "" } ], "container-title" : "Journal of Virology", "id" : "ITEM-1", "issue" : "21", "issued" : { "date-parts" : [ [ "2002", "11" ] ] }, "page" : "10637-53", "title" : "PKR-dependent mechanisms of gene expression from a subgenomic hepatitis C virus clone.", "type" : "article-journal", "volume" : "76" }, "uris" : [ "http://www.mendeley.com/documents/?uuid=8a903bec-ff60-486b-a728-578b19c8bdac" ] } ], "mendeley" : { "formattedCitation" : "&lt;sup&gt;[22]&lt;/sup&gt;", "plainTextFormattedCitation" : "[22]", "previouslyFormattedCitation" : "&lt;sup&gt;[22]&lt;/sup&gt;" }, "properties" : { "noteIndex" : 0 }, "schema" : "https://github.com/citation-style-language/schema/raw/master/csl-citation.json" }</w:instrText>
      </w:r>
      <w:r w:rsidR="004A144C" w:rsidRPr="008B56D9">
        <w:rPr>
          <w:rFonts w:ascii="Book Antiqua" w:hAnsi="Book Antiqua" w:cs="Arial"/>
        </w:rPr>
        <w:fldChar w:fldCharType="separate"/>
      </w:r>
      <w:r w:rsidR="003A01B6" w:rsidRPr="008B56D9">
        <w:rPr>
          <w:rFonts w:ascii="Book Antiqua" w:hAnsi="Book Antiqua" w:cs="Arial"/>
          <w:noProof/>
          <w:vertAlign w:val="superscript"/>
        </w:rPr>
        <w:t>[22]</w:t>
      </w:r>
      <w:r w:rsidR="004A144C" w:rsidRPr="008B56D9">
        <w:rPr>
          <w:rFonts w:ascii="Book Antiqua" w:hAnsi="Book Antiqua" w:cs="Arial"/>
        </w:rPr>
        <w:fldChar w:fldCharType="end"/>
      </w:r>
      <w:r w:rsidR="00C922DD" w:rsidRPr="008B56D9">
        <w:rPr>
          <w:rFonts w:ascii="Book Antiqua" w:hAnsi="Book Antiqua" w:cs="Arial"/>
        </w:rPr>
        <w:t xml:space="preserve">. </w:t>
      </w:r>
      <w:r w:rsidR="003723CD" w:rsidRPr="008B56D9">
        <w:rPr>
          <w:rFonts w:ascii="Book Antiqua" w:hAnsi="Book Antiqua" w:cs="Arial"/>
        </w:rPr>
        <w:t>Fifty micrograms</w:t>
      </w:r>
      <w:r w:rsidR="00505802" w:rsidRPr="008B56D9">
        <w:rPr>
          <w:rFonts w:ascii="Book Antiqua" w:hAnsi="Book Antiqua" w:cs="Arial"/>
        </w:rPr>
        <w:t xml:space="preserve"> of protein were </w:t>
      </w:r>
      <w:r w:rsidR="003723CD" w:rsidRPr="008B56D9">
        <w:rPr>
          <w:rFonts w:ascii="Book Antiqua" w:hAnsi="Book Antiqua" w:cs="Arial"/>
        </w:rPr>
        <w:t>resolv</w:t>
      </w:r>
      <w:r w:rsidR="00505802" w:rsidRPr="008B56D9">
        <w:rPr>
          <w:rFonts w:ascii="Book Antiqua" w:hAnsi="Book Antiqua" w:cs="Arial"/>
        </w:rPr>
        <w:t>e</w:t>
      </w:r>
      <w:r w:rsidR="009F3C95">
        <w:rPr>
          <w:rFonts w:ascii="Book Antiqua" w:hAnsi="Book Antiqua" w:cs="Arial"/>
        </w:rPr>
        <w:t>d by 12</w:t>
      </w:r>
      <w:r w:rsidR="009522DF" w:rsidRPr="008B56D9">
        <w:rPr>
          <w:rFonts w:ascii="Book Antiqua" w:hAnsi="Book Antiqua" w:cs="Arial"/>
        </w:rPr>
        <w:t>% SDS-PAGE and transferr</w:t>
      </w:r>
      <w:r w:rsidR="00505802" w:rsidRPr="008B56D9">
        <w:rPr>
          <w:rFonts w:ascii="Book Antiqua" w:hAnsi="Book Antiqua" w:cs="Arial"/>
        </w:rPr>
        <w:t>ed onto PVDF membranes (Amersham Biosciences, Freiburg, Germany). Membranes were incubated with one of the following a</w:t>
      </w:r>
      <w:r w:rsidR="00085A3D" w:rsidRPr="008B56D9">
        <w:rPr>
          <w:rFonts w:ascii="Book Antiqua" w:hAnsi="Book Antiqua" w:cs="Arial"/>
        </w:rPr>
        <w:t xml:space="preserve">ntibodies: anti-NS5A antibody </w:t>
      </w:r>
      <w:r w:rsidR="0079485D" w:rsidRPr="008B56D9">
        <w:rPr>
          <w:rFonts w:ascii="Book Antiqua" w:hAnsi="Book Antiqua" w:cs="Arial"/>
        </w:rPr>
        <w:t>(Abcam</w:t>
      </w:r>
      <w:r w:rsidR="00505802" w:rsidRPr="008B56D9">
        <w:rPr>
          <w:rFonts w:ascii="Book Antiqua" w:hAnsi="Book Antiqua" w:cs="Arial"/>
        </w:rPr>
        <w:t xml:space="preserve">, </w:t>
      </w:r>
      <w:r w:rsidR="00C74D81" w:rsidRPr="008B56D9">
        <w:rPr>
          <w:rFonts w:ascii="Book Antiqua" w:hAnsi="Book Antiqua" w:cs="Arial"/>
        </w:rPr>
        <w:t xml:space="preserve">Cambridge, MA, </w:t>
      </w:r>
      <w:r w:rsidR="009F3C95" w:rsidRPr="009F3C95">
        <w:rPr>
          <w:rFonts w:ascii="Book Antiqua" w:hAnsi="Book Antiqua" w:cs="Arial"/>
          <w:bCs/>
        </w:rPr>
        <w:t>United States</w:t>
      </w:r>
      <w:r w:rsidR="00505802" w:rsidRPr="008B56D9">
        <w:rPr>
          <w:rFonts w:ascii="Book Antiqua" w:hAnsi="Book Antiqua" w:cs="Arial"/>
        </w:rPr>
        <w:t>), anti-Cu-Zn superoxide dismutase-1 (SOD-1), anti-Mn</w:t>
      </w:r>
      <w:r w:rsidR="009F3C95">
        <w:rPr>
          <w:rFonts w:ascii="Book Antiqua" w:eastAsia="SimSun" w:hAnsi="Book Antiqua" w:cs="Arial" w:hint="eastAsia"/>
          <w:lang w:eastAsia="zh-CN"/>
        </w:rPr>
        <w:t xml:space="preserve"> </w:t>
      </w:r>
      <w:r w:rsidR="003723CD" w:rsidRPr="008B56D9">
        <w:rPr>
          <w:rFonts w:ascii="Book Antiqua" w:hAnsi="Book Antiqua" w:cs="Arial"/>
        </w:rPr>
        <w:t>SOD-2</w:t>
      </w:r>
      <w:r w:rsidR="009F3C95">
        <w:rPr>
          <w:rFonts w:ascii="Book Antiqua" w:eastAsia="SimSun" w:hAnsi="Book Antiqua" w:cs="Arial" w:hint="eastAsia"/>
          <w:lang w:eastAsia="zh-CN"/>
        </w:rPr>
        <w:t xml:space="preserve"> </w:t>
      </w:r>
      <w:r w:rsidR="003723CD" w:rsidRPr="008B56D9">
        <w:rPr>
          <w:rFonts w:ascii="Book Antiqua" w:hAnsi="Book Antiqua" w:cs="Arial"/>
        </w:rPr>
        <w:t>(Santa Cruz Biotech</w:t>
      </w:r>
      <w:r w:rsidR="003C23A6" w:rsidRPr="008B56D9">
        <w:rPr>
          <w:rFonts w:ascii="Book Antiqua" w:hAnsi="Book Antiqua" w:cs="Arial"/>
        </w:rPr>
        <w:t>, Dallas, TX</w:t>
      </w:r>
      <w:r w:rsidR="00BE3BD6" w:rsidRPr="008B56D9">
        <w:rPr>
          <w:rFonts w:ascii="Book Antiqua" w:hAnsi="Book Antiqua" w:cs="Arial"/>
        </w:rPr>
        <w:t xml:space="preserve">, </w:t>
      </w:r>
      <w:r w:rsidR="009F3C95" w:rsidRPr="009F3C95">
        <w:rPr>
          <w:rFonts w:ascii="Book Antiqua" w:hAnsi="Book Antiqua" w:cs="Arial"/>
          <w:bCs/>
        </w:rPr>
        <w:t>United States</w:t>
      </w:r>
      <w:r w:rsidR="00505802" w:rsidRPr="008B56D9">
        <w:rPr>
          <w:rFonts w:ascii="Book Antiqua" w:hAnsi="Book Antiqua" w:cs="Arial"/>
        </w:rPr>
        <w:t>), anti-Thioredoxin 1, anti-MAT1, anti-MAT2</w:t>
      </w:r>
      <w:r w:rsidR="00E1157D" w:rsidRPr="008B56D9">
        <w:rPr>
          <w:rFonts w:ascii="Book Antiqua" w:hAnsi="Book Antiqua" w:cs="Arial"/>
        </w:rPr>
        <w:t>, anti-PKR, anti-STAT1</w:t>
      </w:r>
      <w:r w:rsidR="00505802" w:rsidRPr="008B56D9">
        <w:rPr>
          <w:rFonts w:ascii="Book Antiqua" w:hAnsi="Book Antiqua" w:cs="Arial"/>
        </w:rPr>
        <w:t xml:space="preserve"> (Abcam</w:t>
      </w:r>
      <w:r w:rsidR="00903925" w:rsidRPr="008B56D9">
        <w:rPr>
          <w:rFonts w:ascii="Book Antiqua" w:hAnsi="Book Antiqua" w:cs="Arial"/>
        </w:rPr>
        <w:t xml:space="preserve">, Cambridge, MA, </w:t>
      </w:r>
      <w:r w:rsidR="009F3C95" w:rsidRPr="009F3C95">
        <w:rPr>
          <w:rFonts w:ascii="Book Antiqua" w:hAnsi="Book Antiqua" w:cs="Arial"/>
          <w:bCs/>
        </w:rPr>
        <w:t>United States</w:t>
      </w:r>
      <w:r w:rsidR="00505802" w:rsidRPr="008B56D9">
        <w:rPr>
          <w:rFonts w:ascii="Book Antiqua" w:hAnsi="Book Antiqua" w:cs="Arial"/>
        </w:rPr>
        <w:t>) or anti-actin MAb (MP Biom</w:t>
      </w:r>
      <w:r w:rsidR="003723CD" w:rsidRPr="008B56D9">
        <w:rPr>
          <w:rFonts w:ascii="Book Antiqua" w:hAnsi="Book Antiqua" w:cs="Arial"/>
        </w:rPr>
        <w:t xml:space="preserve">edicals, Aurora, OH, </w:t>
      </w:r>
      <w:r w:rsidR="009F3C95" w:rsidRPr="009F3C95">
        <w:rPr>
          <w:rFonts w:ascii="Book Antiqua" w:hAnsi="Book Antiqua" w:cs="Arial"/>
          <w:bCs/>
        </w:rPr>
        <w:t>United States</w:t>
      </w:r>
      <w:r w:rsidR="003723CD" w:rsidRPr="008B56D9">
        <w:rPr>
          <w:rFonts w:ascii="Book Antiqua" w:hAnsi="Book Antiqua" w:cs="Arial"/>
        </w:rPr>
        <w:t>). Upon</w:t>
      </w:r>
      <w:r w:rsidR="00505802" w:rsidRPr="008B56D9">
        <w:rPr>
          <w:rFonts w:ascii="Book Antiqua" w:hAnsi="Book Antiqua" w:cs="Arial"/>
        </w:rPr>
        <w:t xml:space="preserve"> washing with TBS/Tween, the membranes </w:t>
      </w:r>
      <w:r w:rsidR="003723CD" w:rsidRPr="008B56D9">
        <w:rPr>
          <w:rFonts w:ascii="Book Antiqua" w:hAnsi="Book Antiqua" w:cs="Arial"/>
        </w:rPr>
        <w:t>were exposed to horseradish-</w:t>
      </w:r>
      <w:r w:rsidR="00505802" w:rsidRPr="008B56D9">
        <w:rPr>
          <w:rFonts w:ascii="Book Antiqua" w:hAnsi="Book Antiqua" w:cs="Arial"/>
        </w:rPr>
        <w:t>peroxidase</w:t>
      </w:r>
      <w:r w:rsidR="003723CD" w:rsidRPr="008B56D9">
        <w:rPr>
          <w:rFonts w:ascii="Book Antiqua" w:hAnsi="Book Antiqua" w:cs="Arial"/>
        </w:rPr>
        <w:t xml:space="preserve"> </w:t>
      </w:r>
      <w:r w:rsidR="00505802" w:rsidRPr="008B56D9">
        <w:rPr>
          <w:rFonts w:ascii="Book Antiqua" w:hAnsi="Book Antiqua" w:cs="Arial"/>
        </w:rPr>
        <w:t xml:space="preserve">conjugated anti-mouse IgG, anti-rabbit IgG or anti-goat IgG (Promega, Madison, WI, </w:t>
      </w:r>
      <w:r w:rsidR="009F3C95" w:rsidRPr="009F3C95">
        <w:rPr>
          <w:rFonts w:ascii="Book Antiqua" w:hAnsi="Book Antiqua" w:cs="Arial"/>
          <w:bCs/>
        </w:rPr>
        <w:t>United States</w:t>
      </w:r>
      <w:r w:rsidR="00505802" w:rsidRPr="008B56D9">
        <w:rPr>
          <w:rFonts w:ascii="Book Antiqua" w:hAnsi="Book Antiqua" w:cs="Arial"/>
        </w:rPr>
        <w:t xml:space="preserve">). Detection was </w:t>
      </w:r>
      <w:r w:rsidR="003723CD" w:rsidRPr="008B56D9">
        <w:rPr>
          <w:rFonts w:ascii="Book Antiqua" w:hAnsi="Book Antiqua" w:cs="Arial"/>
        </w:rPr>
        <w:t>made</w:t>
      </w:r>
      <w:r w:rsidR="00505802" w:rsidRPr="008B56D9">
        <w:rPr>
          <w:rFonts w:ascii="Book Antiqua" w:hAnsi="Book Antiqua" w:cs="Arial"/>
        </w:rPr>
        <w:t xml:space="preserve"> using Western</w:t>
      </w:r>
      <w:r w:rsidR="00ED1C9A" w:rsidRPr="008B56D9">
        <w:rPr>
          <w:rFonts w:ascii="Book Antiqua" w:hAnsi="Book Antiqua" w:cs="Arial"/>
        </w:rPr>
        <w:t>-</w:t>
      </w:r>
      <w:r w:rsidR="00505802" w:rsidRPr="008B56D9">
        <w:rPr>
          <w:rFonts w:ascii="Book Antiqua" w:hAnsi="Book Antiqua" w:cs="Arial"/>
        </w:rPr>
        <w:t xml:space="preserve">Blotting Chemiluminescence Luminol </w:t>
      </w:r>
      <w:r w:rsidR="00505802" w:rsidRPr="008B56D9">
        <w:rPr>
          <w:rFonts w:ascii="Book Antiqua" w:hAnsi="Book Antiqua" w:cs="Arial"/>
        </w:rPr>
        <w:lastRenderedPageBreak/>
        <w:t xml:space="preserve">Reagent (Santa Cruz Biotech). We performed each experiment in triplicate, and densitometric analysis was done to quantify relative expression of each protein detected by immunoblotting. The ratios of NS5A and actin were quantified with ImageJ 1.46r 2011 software. ANOVA was used to determine statistical differences. The differences were considered significant if </w:t>
      </w:r>
      <w:r w:rsidR="00505802" w:rsidRPr="009F3C95">
        <w:rPr>
          <w:rFonts w:ascii="Book Antiqua" w:hAnsi="Book Antiqua" w:cs="Arial"/>
          <w:i/>
          <w:caps/>
        </w:rPr>
        <w:t>p</w:t>
      </w:r>
      <w:r w:rsidR="00505802" w:rsidRPr="008B56D9">
        <w:rPr>
          <w:rFonts w:ascii="Book Antiqua" w:hAnsi="Book Antiqua" w:cs="Arial"/>
        </w:rPr>
        <w:t xml:space="preserve"> &lt;</w:t>
      </w:r>
      <w:r w:rsidR="009F3C95">
        <w:rPr>
          <w:rFonts w:ascii="Book Antiqua" w:eastAsia="SimSun" w:hAnsi="Book Antiqua" w:cs="Arial" w:hint="eastAsia"/>
          <w:lang w:eastAsia="zh-CN"/>
        </w:rPr>
        <w:t xml:space="preserve"> </w:t>
      </w:r>
      <w:r w:rsidR="00505802" w:rsidRPr="008B56D9">
        <w:rPr>
          <w:rFonts w:ascii="Book Antiqua" w:hAnsi="Book Antiqua" w:cs="Arial"/>
        </w:rPr>
        <w:t>0.05.</w:t>
      </w:r>
    </w:p>
    <w:p w:rsidR="00C922DD" w:rsidRPr="008B56D9" w:rsidRDefault="00C922DD" w:rsidP="007A29CE">
      <w:pPr>
        <w:snapToGrid w:val="0"/>
        <w:spacing w:line="360" w:lineRule="auto"/>
        <w:jc w:val="both"/>
        <w:rPr>
          <w:rFonts w:ascii="Book Antiqua" w:hAnsi="Book Antiqua" w:cs="Arial"/>
          <w:b/>
          <w:iCs/>
          <w:color w:val="FF0000"/>
        </w:rPr>
      </w:pPr>
    </w:p>
    <w:p w:rsidR="00505802" w:rsidRPr="009F3C95" w:rsidRDefault="00311040" w:rsidP="007A29CE">
      <w:pPr>
        <w:snapToGrid w:val="0"/>
        <w:spacing w:line="360" w:lineRule="auto"/>
        <w:jc w:val="both"/>
        <w:rPr>
          <w:rFonts w:ascii="Book Antiqua" w:eastAsia="SimSun" w:hAnsi="Book Antiqua" w:cs="Arial"/>
          <w:i/>
          <w:lang w:eastAsia="zh-CN"/>
        </w:rPr>
      </w:pPr>
      <w:r w:rsidRPr="008B56D9">
        <w:rPr>
          <w:rFonts w:ascii="Book Antiqua" w:hAnsi="Book Antiqua" w:cs="Arial"/>
          <w:b/>
          <w:i/>
          <w:iCs/>
        </w:rPr>
        <w:t>Total GSH and GSSG</w:t>
      </w:r>
    </w:p>
    <w:p w:rsidR="007E35EC" w:rsidRPr="009F3C95" w:rsidRDefault="00C922DD" w:rsidP="007A29CE">
      <w:pPr>
        <w:snapToGrid w:val="0"/>
        <w:spacing w:line="360" w:lineRule="auto"/>
        <w:jc w:val="both"/>
        <w:rPr>
          <w:rFonts w:ascii="Book Antiqua" w:eastAsia="SimSun" w:hAnsi="Book Antiqua" w:cs="Arial"/>
          <w:lang w:eastAsia="zh-CN"/>
        </w:rPr>
      </w:pPr>
      <w:r w:rsidRPr="008B56D9">
        <w:rPr>
          <w:rFonts w:ascii="Book Antiqua" w:hAnsi="Book Antiqua" w:cs="Arial"/>
          <w:bCs/>
        </w:rPr>
        <w:t xml:space="preserve">To </w:t>
      </w:r>
      <w:r w:rsidR="00ED1C9A" w:rsidRPr="008B56D9">
        <w:rPr>
          <w:rFonts w:ascii="Book Antiqua" w:hAnsi="Book Antiqua" w:cs="Arial"/>
          <w:bCs/>
        </w:rPr>
        <w:t>determine</w:t>
      </w:r>
      <w:r w:rsidRPr="008B56D9">
        <w:rPr>
          <w:rFonts w:ascii="Book Antiqua" w:hAnsi="Book Antiqua" w:cs="Arial"/>
          <w:bCs/>
        </w:rPr>
        <w:t xml:space="preserve"> oxidative stress levels in Huh7</w:t>
      </w:r>
      <w:r w:rsidR="001C5C09" w:rsidRPr="008B56D9">
        <w:rPr>
          <w:rFonts w:ascii="Book Antiqua" w:hAnsi="Book Antiqua" w:cs="Arial"/>
          <w:bCs/>
        </w:rPr>
        <w:t>-</w:t>
      </w:r>
      <w:r w:rsidR="003C23A6" w:rsidRPr="008B56D9">
        <w:rPr>
          <w:rFonts w:ascii="Book Antiqua" w:hAnsi="Book Antiqua" w:cs="Arial"/>
          <w:bCs/>
        </w:rPr>
        <w:t>replicon</w:t>
      </w:r>
      <w:r w:rsidR="001C5C09" w:rsidRPr="008B56D9">
        <w:rPr>
          <w:rFonts w:ascii="Book Antiqua" w:hAnsi="Book Antiqua" w:cs="Arial"/>
          <w:bCs/>
        </w:rPr>
        <w:t xml:space="preserve"> </w:t>
      </w:r>
      <w:r w:rsidRPr="008B56D9">
        <w:rPr>
          <w:rFonts w:ascii="Book Antiqua" w:hAnsi="Book Antiqua" w:cs="Arial"/>
          <w:bCs/>
        </w:rPr>
        <w:t>cells</w:t>
      </w:r>
      <w:r w:rsidRPr="008B56D9">
        <w:rPr>
          <w:rFonts w:ascii="Book Antiqua" w:eastAsia="Times New Roman" w:hAnsi="Book Antiqua" w:cs="Arial"/>
          <w:bCs/>
          <w:lang w:eastAsia="es-MX"/>
        </w:rPr>
        <w:t xml:space="preserve"> upon SAM treatment</w:t>
      </w:r>
      <w:r w:rsidRPr="008B56D9">
        <w:rPr>
          <w:rFonts w:ascii="Book Antiqua" w:hAnsi="Book Antiqua" w:cs="Arial"/>
          <w:bCs/>
        </w:rPr>
        <w:t xml:space="preserve">, two major indicators were </w:t>
      </w:r>
      <w:r w:rsidR="00ED1C9A" w:rsidRPr="008B56D9">
        <w:rPr>
          <w:rFonts w:ascii="Book Antiqua" w:hAnsi="Book Antiqua" w:cs="Arial"/>
          <w:bCs/>
        </w:rPr>
        <w:t>evaluate</w:t>
      </w:r>
      <w:r w:rsidRPr="008B56D9">
        <w:rPr>
          <w:rFonts w:ascii="Book Antiqua" w:hAnsi="Book Antiqua" w:cs="Arial"/>
          <w:bCs/>
        </w:rPr>
        <w:t>d</w:t>
      </w:r>
      <w:r w:rsidRPr="008B56D9">
        <w:rPr>
          <w:rFonts w:ascii="Book Antiqua" w:eastAsia="Times New Roman" w:hAnsi="Book Antiqua" w:cs="Arial"/>
          <w:bCs/>
          <w:lang w:eastAsia="es-MX"/>
        </w:rPr>
        <w:t xml:space="preserve"> at different time points and concentrations</w:t>
      </w:r>
      <w:r w:rsidRPr="008B56D9">
        <w:rPr>
          <w:rFonts w:ascii="Book Antiqua" w:hAnsi="Book Antiqua" w:cs="Arial"/>
          <w:bCs/>
        </w:rPr>
        <w:t>: glutathione levels and ROS production</w:t>
      </w:r>
      <w:r w:rsidRPr="008B56D9">
        <w:rPr>
          <w:rFonts w:ascii="Book Antiqua" w:eastAsia="Times New Roman" w:hAnsi="Book Antiqua" w:cs="Arial"/>
          <w:bCs/>
          <w:lang w:eastAsia="es-MX"/>
        </w:rPr>
        <w:t xml:space="preserve">. </w:t>
      </w:r>
      <w:r w:rsidR="00311040" w:rsidRPr="008B56D9">
        <w:rPr>
          <w:rFonts w:ascii="Book Antiqua" w:hAnsi="Book Antiqua" w:cs="Arial"/>
        </w:rPr>
        <w:t xml:space="preserve">The detection of GSH and GSSG was </w:t>
      </w:r>
      <w:r w:rsidR="00ED1C9A" w:rsidRPr="008B56D9">
        <w:rPr>
          <w:rFonts w:ascii="Book Antiqua" w:hAnsi="Book Antiqua" w:cs="Arial"/>
        </w:rPr>
        <w:t>performed</w:t>
      </w:r>
      <w:r w:rsidR="00311040" w:rsidRPr="008B56D9">
        <w:rPr>
          <w:rFonts w:ascii="Book Antiqua" w:hAnsi="Book Antiqua" w:cs="Arial"/>
        </w:rPr>
        <w:t xml:space="preserve"> using a </w:t>
      </w:r>
      <w:r w:rsidR="00ED1C9A" w:rsidRPr="008B56D9">
        <w:rPr>
          <w:rFonts w:ascii="Book Antiqua" w:hAnsi="Book Antiqua" w:cs="Arial"/>
        </w:rPr>
        <w:t>specific</w:t>
      </w:r>
      <w:r w:rsidR="00311040" w:rsidRPr="008B56D9">
        <w:rPr>
          <w:rFonts w:ascii="Book Antiqua" w:hAnsi="Book Antiqua" w:cs="Arial"/>
        </w:rPr>
        <w:t xml:space="preserve"> kit (GSH Assay Kit; Ann Arbor, MI</w:t>
      </w:r>
      <w:r w:rsidR="007E35EC" w:rsidRPr="008B56D9">
        <w:rPr>
          <w:rFonts w:ascii="Book Antiqua" w:hAnsi="Book Antiqua" w:cs="Arial"/>
        </w:rPr>
        <w:t>, USA</w:t>
      </w:r>
      <w:r w:rsidR="00311040" w:rsidRPr="008B56D9">
        <w:rPr>
          <w:rFonts w:ascii="Book Antiqua" w:hAnsi="Book Antiqua" w:cs="Arial"/>
        </w:rPr>
        <w:t xml:space="preserve">). Huh7 HCV-replicon and parental cells were </w:t>
      </w:r>
      <w:r w:rsidR="00ED1C9A" w:rsidRPr="008B56D9">
        <w:rPr>
          <w:rFonts w:ascii="Book Antiqua" w:hAnsi="Book Antiqua" w:cs="Arial"/>
        </w:rPr>
        <w:t>expose</w:t>
      </w:r>
      <w:r w:rsidR="00311040" w:rsidRPr="008B56D9">
        <w:rPr>
          <w:rFonts w:ascii="Book Antiqua" w:hAnsi="Book Antiqua" w:cs="Arial"/>
        </w:rPr>
        <w:t xml:space="preserve">d with </w:t>
      </w:r>
      <w:r w:rsidRPr="008B56D9">
        <w:rPr>
          <w:rFonts w:ascii="Book Antiqua" w:hAnsi="Book Antiqua" w:cs="Arial"/>
        </w:rPr>
        <w:t>1 m</w:t>
      </w:r>
      <w:r w:rsidR="00E83819">
        <w:rPr>
          <w:rFonts w:ascii="Book Antiqua" w:eastAsia="SimSun" w:hAnsi="Book Antiqua" w:cs="Arial" w:hint="eastAsia"/>
          <w:lang w:eastAsia="zh-CN"/>
        </w:rPr>
        <w:t>mol/L</w:t>
      </w:r>
      <w:r w:rsidRPr="008B56D9">
        <w:rPr>
          <w:rFonts w:ascii="Book Antiqua" w:hAnsi="Book Antiqua" w:cs="Arial"/>
        </w:rPr>
        <w:t xml:space="preserve"> </w:t>
      </w:r>
      <w:r w:rsidR="00311040" w:rsidRPr="008B56D9">
        <w:rPr>
          <w:rFonts w:ascii="Book Antiqua" w:hAnsi="Book Antiqua" w:cs="Arial"/>
        </w:rPr>
        <w:t>SAM for</w:t>
      </w:r>
      <w:r w:rsidR="00ED1C9A" w:rsidRPr="008B56D9">
        <w:rPr>
          <w:rFonts w:ascii="Book Antiqua" w:hAnsi="Book Antiqua" w:cs="Arial"/>
        </w:rPr>
        <w:t xml:space="preserve"> 1, 2, 6, 12 and 24</w:t>
      </w:r>
      <w:r w:rsidR="009F3C95">
        <w:rPr>
          <w:rFonts w:ascii="Book Antiqua" w:eastAsia="SimSun" w:hAnsi="Book Antiqua" w:cs="Arial" w:hint="eastAsia"/>
          <w:lang w:eastAsia="zh-CN"/>
        </w:rPr>
        <w:t xml:space="preserve"> </w:t>
      </w:r>
      <w:r w:rsidR="00311040" w:rsidRPr="008B56D9">
        <w:rPr>
          <w:rFonts w:ascii="Book Antiqua" w:hAnsi="Book Antiqua" w:cs="Arial"/>
        </w:rPr>
        <w:t xml:space="preserve">h. Cells were </w:t>
      </w:r>
      <w:r w:rsidR="00ED1C9A" w:rsidRPr="008B56D9">
        <w:rPr>
          <w:rFonts w:ascii="Book Antiqua" w:hAnsi="Book Antiqua" w:cs="Arial"/>
        </w:rPr>
        <w:t>disrupted</w:t>
      </w:r>
      <w:r w:rsidR="00311040" w:rsidRPr="008B56D9">
        <w:rPr>
          <w:rFonts w:ascii="Book Antiqua" w:hAnsi="Book Antiqua" w:cs="Arial"/>
        </w:rPr>
        <w:t xml:space="preserve"> with freeze and unfreeze cycles. Supernatant was collected </w:t>
      </w:r>
      <w:r w:rsidR="007E35EC" w:rsidRPr="008B56D9">
        <w:rPr>
          <w:rFonts w:ascii="Book Antiqua" w:hAnsi="Book Antiqua" w:cs="Arial"/>
        </w:rPr>
        <w:t xml:space="preserve">for the analysis and stored at </w:t>
      </w:r>
      <w:r w:rsidR="00D13F35" w:rsidRPr="008B56D9">
        <w:rPr>
          <w:rFonts w:ascii="Book Antiqua" w:hAnsi="Book Antiqua" w:cs="Arial"/>
        </w:rPr>
        <w:t>−</w:t>
      </w:r>
      <w:r w:rsidR="00311040" w:rsidRPr="008B56D9">
        <w:rPr>
          <w:rFonts w:ascii="Book Antiqua" w:hAnsi="Book Antiqua" w:cs="Arial"/>
        </w:rPr>
        <w:t>80</w:t>
      </w:r>
      <w:r w:rsidR="009F3C95">
        <w:rPr>
          <w:rFonts w:ascii="Book Antiqua" w:eastAsia="SimSun" w:hAnsi="Book Antiqua" w:cs="Arial" w:hint="eastAsia"/>
          <w:lang w:eastAsia="zh-CN"/>
        </w:rPr>
        <w:t xml:space="preserve"> </w:t>
      </w:r>
      <w:r w:rsidR="00311040" w:rsidRPr="008B56D9">
        <w:rPr>
          <w:rFonts w:ascii="Book Antiqua" w:hAnsi="Book Antiqua" w:cs="Arial"/>
        </w:rPr>
        <w:t xml:space="preserve">°C until the assay was </w:t>
      </w:r>
      <w:r w:rsidR="00ED1C9A" w:rsidRPr="008B56D9">
        <w:rPr>
          <w:rFonts w:ascii="Book Antiqua" w:hAnsi="Book Antiqua" w:cs="Arial"/>
        </w:rPr>
        <w:t>done</w:t>
      </w:r>
      <w:r w:rsidR="00311040" w:rsidRPr="008B56D9">
        <w:rPr>
          <w:rFonts w:ascii="Book Antiqua" w:hAnsi="Book Antiqua" w:cs="Arial"/>
        </w:rPr>
        <w:t>. The supernatants were low in protein (&lt;</w:t>
      </w:r>
      <w:r w:rsidR="009F3C95">
        <w:rPr>
          <w:rFonts w:ascii="Book Antiqua" w:eastAsia="SimSun" w:hAnsi="Book Antiqua" w:cs="Arial" w:hint="eastAsia"/>
          <w:lang w:eastAsia="zh-CN"/>
        </w:rPr>
        <w:t xml:space="preserve"> </w:t>
      </w:r>
      <w:r w:rsidR="00311040" w:rsidRPr="008B56D9">
        <w:rPr>
          <w:rFonts w:ascii="Book Antiqua" w:hAnsi="Book Antiqua" w:cs="Arial"/>
        </w:rPr>
        <w:t>1 mg/m</w:t>
      </w:r>
      <w:r w:rsidR="00311040" w:rsidRPr="009F3C95">
        <w:rPr>
          <w:rFonts w:ascii="Book Antiqua" w:hAnsi="Book Antiqua" w:cs="Arial"/>
          <w:caps/>
        </w:rPr>
        <w:t>l</w:t>
      </w:r>
      <w:r w:rsidR="00311040" w:rsidRPr="008B56D9">
        <w:rPr>
          <w:rFonts w:ascii="Book Antiqua" w:hAnsi="Book Antiqua" w:cs="Arial"/>
        </w:rPr>
        <w:t xml:space="preserve">) and were devoid of particulates so they were assayed directly without deproteinization, according to the manufacturer indications. GSSG was </w:t>
      </w:r>
      <w:r w:rsidR="00ED1C9A" w:rsidRPr="008B56D9">
        <w:rPr>
          <w:rFonts w:ascii="Book Antiqua" w:hAnsi="Book Antiqua" w:cs="Arial"/>
        </w:rPr>
        <w:t>quantified</w:t>
      </w:r>
      <w:r w:rsidR="00311040" w:rsidRPr="008B56D9">
        <w:rPr>
          <w:rFonts w:ascii="Book Antiqua" w:hAnsi="Book Antiqua" w:cs="Arial"/>
          <w:color w:val="000000" w:themeColor="text1"/>
        </w:rPr>
        <w:t xml:space="preserve"> by derivatizing GSH with 2-vinyl</w:t>
      </w:r>
      <w:r w:rsidR="00ED1C9A" w:rsidRPr="008B56D9">
        <w:rPr>
          <w:rFonts w:ascii="Book Antiqua" w:hAnsi="Book Antiqua" w:cs="Arial"/>
          <w:color w:val="000000" w:themeColor="text1"/>
        </w:rPr>
        <w:t xml:space="preserve"> </w:t>
      </w:r>
      <w:r w:rsidR="00311040" w:rsidRPr="008B56D9">
        <w:rPr>
          <w:rFonts w:ascii="Book Antiqua" w:hAnsi="Book Antiqua" w:cs="Arial"/>
          <w:color w:val="000000" w:themeColor="text1"/>
        </w:rPr>
        <w:t xml:space="preserve">pyridine. The </w:t>
      </w:r>
      <w:r w:rsidR="00311040" w:rsidRPr="008B56D9">
        <w:rPr>
          <w:rFonts w:ascii="Book Antiqua" w:hAnsi="Book Antiqua" w:cs="Arial"/>
          <w:bCs/>
          <w:color w:val="000000" w:themeColor="text1"/>
        </w:rPr>
        <w:t>xMark™ Microplate Absorbance Spectrophotometer</w:t>
      </w:r>
      <w:r w:rsidR="00311040" w:rsidRPr="008B56D9">
        <w:rPr>
          <w:rFonts w:ascii="Book Antiqua" w:hAnsi="Book Antiqua" w:cs="Arial"/>
          <w:b/>
          <w:color w:val="000000" w:themeColor="text1"/>
        </w:rPr>
        <w:t xml:space="preserve"> (</w:t>
      </w:r>
      <w:r w:rsidR="00311040" w:rsidRPr="008B56D9">
        <w:rPr>
          <w:rFonts w:ascii="Book Antiqua" w:hAnsi="Book Antiqua" w:cs="Arial"/>
          <w:color w:val="000000" w:themeColor="text1"/>
        </w:rPr>
        <w:t>Bio-Rad</w:t>
      </w:r>
      <w:r w:rsidR="000B6204" w:rsidRPr="008B56D9">
        <w:rPr>
          <w:rFonts w:ascii="Book Antiqua" w:hAnsi="Book Antiqua" w:cs="Arial"/>
          <w:color w:val="000000" w:themeColor="text1"/>
        </w:rPr>
        <w:t xml:space="preserve">, </w:t>
      </w:r>
      <w:r w:rsidR="007E35EC" w:rsidRPr="008B56D9">
        <w:rPr>
          <w:rFonts w:ascii="Book Antiqua" w:hAnsi="Book Antiqua" w:cs="Arial"/>
          <w:color w:val="000000" w:themeColor="text1"/>
          <w:lang w:eastAsia="es-MX"/>
        </w:rPr>
        <w:t xml:space="preserve">Hercules, </w:t>
      </w:r>
      <w:r w:rsidR="00D13F35" w:rsidRPr="008B56D9">
        <w:rPr>
          <w:rFonts w:ascii="Book Antiqua" w:hAnsi="Book Antiqua" w:cs="Arial"/>
          <w:color w:val="000000" w:themeColor="text1"/>
          <w:lang w:eastAsia="es-MX"/>
        </w:rPr>
        <w:t>CA</w:t>
      </w:r>
      <w:r w:rsidR="007E35EC" w:rsidRPr="008B56D9">
        <w:rPr>
          <w:rFonts w:ascii="Book Antiqua" w:hAnsi="Book Antiqua" w:cs="Arial"/>
          <w:color w:val="000000" w:themeColor="text1"/>
          <w:lang w:eastAsia="es-MX"/>
        </w:rPr>
        <w:t xml:space="preserve">, </w:t>
      </w:r>
      <w:r w:rsidR="009F3C95" w:rsidRPr="009F3C95">
        <w:rPr>
          <w:rFonts w:ascii="Book Antiqua" w:hAnsi="Book Antiqua" w:cs="Arial"/>
          <w:bCs/>
        </w:rPr>
        <w:t>United States</w:t>
      </w:r>
      <w:r w:rsidR="007D3E3F" w:rsidRPr="008B56D9">
        <w:rPr>
          <w:rFonts w:ascii="Book Antiqua" w:hAnsi="Book Antiqua" w:cs="Arial"/>
          <w:color w:val="000000" w:themeColor="text1"/>
          <w:lang w:eastAsia="es-MX"/>
        </w:rPr>
        <w:t>)</w:t>
      </w:r>
      <w:r w:rsidR="007D3E3F" w:rsidRPr="008B56D9">
        <w:rPr>
          <w:rFonts w:ascii="Book Antiqua" w:hAnsi="Book Antiqua" w:cs="Arial"/>
          <w:color w:val="0A006D"/>
          <w:lang w:eastAsia="es-MX"/>
        </w:rPr>
        <w:t xml:space="preserve"> </w:t>
      </w:r>
      <w:r w:rsidR="00311040" w:rsidRPr="008B56D9">
        <w:rPr>
          <w:rFonts w:ascii="Book Antiqua" w:hAnsi="Book Antiqua" w:cs="Arial"/>
        </w:rPr>
        <w:t>was used for the absorbance</w:t>
      </w:r>
      <w:r w:rsidR="009F3C95">
        <w:rPr>
          <w:rFonts w:ascii="Book Antiqua" w:hAnsi="Book Antiqua" w:cs="Arial"/>
        </w:rPr>
        <w:t xml:space="preserve"> measure using a 415 nm filter.</w:t>
      </w:r>
    </w:p>
    <w:p w:rsidR="00811519" w:rsidRPr="008B56D9" w:rsidRDefault="00811519" w:rsidP="007A29CE">
      <w:pPr>
        <w:snapToGrid w:val="0"/>
        <w:spacing w:line="360" w:lineRule="auto"/>
        <w:jc w:val="both"/>
        <w:rPr>
          <w:rFonts w:ascii="Book Antiqua" w:hAnsi="Book Antiqua" w:cs="Arial"/>
          <w:b/>
        </w:rPr>
      </w:pPr>
    </w:p>
    <w:p w:rsidR="00466854" w:rsidRPr="008B56D9" w:rsidRDefault="00C922DD" w:rsidP="007A29CE">
      <w:pPr>
        <w:snapToGrid w:val="0"/>
        <w:spacing w:line="360" w:lineRule="auto"/>
        <w:jc w:val="both"/>
        <w:rPr>
          <w:rFonts w:ascii="Book Antiqua" w:hAnsi="Book Antiqua" w:cs="Arial"/>
          <w:i/>
        </w:rPr>
      </w:pPr>
      <w:r w:rsidRPr="008B56D9">
        <w:rPr>
          <w:rFonts w:ascii="Book Antiqua" w:hAnsi="Book Antiqua" w:cs="Arial"/>
          <w:b/>
          <w:i/>
        </w:rPr>
        <w:t>ROS level quantification.</w:t>
      </w:r>
      <w:r w:rsidRPr="008B56D9">
        <w:rPr>
          <w:rFonts w:ascii="Book Antiqua" w:hAnsi="Book Antiqua" w:cs="Arial"/>
          <w:i/>
        </w:rPr>
        <w:t xml:space="preserve"> </w:t>
      </w:r>
    </w:p>
    <w:p w:rsidR="007D3E3F" w:rsidRPr="008B56D9" w:rsidRDefault="00ED1C9A" w:rsidP="007A29CE">
      <w:pPr>
        <w:snapToGrid w:val="0"/>
        <w:spacing w:line="360" w:lineRule="auto"/>
        <w:jc w:val="both"/>
        <w:rPr>
          <w:rFonts w:ascii="Book Antiqua" w:hAnsi="Book Antiqua" w:cs="Arial"/>
        </w:rPr>
      </w:pPr>
      <w:r w:rsidRPr="008B56D9">
        <w:rPr>
          <w:rFonts w:ascii="Book Antiqua" w:hAnsi="Book Antiqua" w:cs="Arial"/>
        </w:rPr>
        <w:t xml:space="preserve">Huh7 </w:t>
      </w:r>
      <w:r w:rsidR="003C23A6" w:rsidRPr="008B56D9">
        <w:rPr>
          <w:rFonts w:ascii="Book Antiqua" w:hAnsi="Book Antiqua" w:cs="Arial"/>
        </w:rPr>
        <w:t>HCV</w:t>
      </w:r>
      <w:r w:rsidRPr="008B56D9">
        <w:rPr>
          <w:rFonts w:ascii="Book Antiqua" w:hAnsi="Book Antiqua" w:cs="Arial"/>
        </w:rPr>
        <w:t xml:space="preserve"> </w:t>
      </w:r>
      <w:r w:rsidR="003C23A6" w:rsidRPr="008B56D9">
        <w:rPr>
          <w:rFonts w:ascii="Book Antiqua" w:hAnsi="Book Antiqua" w:cs="Arial"/>
        </w:rPr>
        <w:t>replicon</w:t>
      </w:r>
      <w:r w:rsidR="001C5C09" w:rsidRPr="008B56D9">
        <w:rPr>
          <w:rFonts w:ascii="Book Antiqua" w:hAnsi="Book Antiqua" w:cs="Arial"/>
        </w:rPr>
        <w:t xml:space="preserve"> </w:t>
      </w:r>
      <w:r w:rsidR="00C922DD" w:rsidRPr="008B56D9">
        <w:rPr>
          <w:rFonts w:ascii="Book Antiqua" w:hAnsi="Book Antiqua" w:cs="Arial"/>
        </w:rPr>
        <w:t xml:space="preserve">cells (2 </w:t>
      </w:r>
      <w:r w:rsidR="00C5615A">
        <w:rPr>
          <w:rFonts w:ascii="Times New Roman" w:hAnsi="Times New Roman"/>
        </w:rPr>
        <w:t>×</w:t>
      </w:r>
      <w:r w:rsidR="00C922DD" w:rsidRPr="008B56D9">
        <w:rPr>
          <w:rFonts w:ascii="Book Antiqua" w:hAnsi="Book Antiqua" w:cs="Arial"/>
        </w:rPr>
        <w:t xml:space="preserve"> 10</w:t>
      </w:r>
      <w:r w:rsidR="00C922DD" w:rsidRPr="008B56D9">
        <w:rPr>
          <w:rFonts w:ascii="Book Antiqua" w:hAnsi="Book Antiqua" w:cs="Arial"/>
          <w:vertAlign w:val="superscript"/>
        </w:rPr>
        <w:t>4</w:t>
      </w:r>
      <w:r w:rsidR="00C922DD" w:rsidRPr="008B56D9">
        <w:rPr>
          <w:rFonts w:ascii="Book Antiqua" w:hAnsi="Book Antiqua" w:cs="Arial"/>
        </w:rPr>
        <w:t xml:space="preserve"> cells) were incubated with 1</w:t>
      </w:r>
      <w:r w:rsidR="00D13F35" w:rsidRPr="008B56D9">
        <w:rPr>
          <w:rFonts w:ascii="Book Antiqua" w:hAnsi="Book Antiqua" w:cs="Arial"/>
        </w:rPr>
        <w:t xml:space="preserve"> </w:t>
      </w:r>
      <w:r w:rsidR="00C922DD" w:rsidRPr="008B56D9">
        <w:rPr>
          <w:rFonts w:ascii="Book Antiqua" w:hAnsi="Book Antiqua" w:cs="Arial"/>
        </w:rPr>
        <w:t>m</w:t>
      </w:r>
      <w:r w:rsidR="00E83819">
        <w:rPr>
          <w:rFonts w:ascii="Book Antiqua" w:eastAsia="SimSun" w:hAnsi="Book Antiqua" w:cs="Arial" w:hint="eastAsia"/>
          <w:lang w:eastAsia="zh-CN"/>
        </w:rPr>
        <w:t>mol/L</w:t>
      </w:r>
      <w:r w:rsidR="00C922DD" w:rsidRPr="008B56D9">
        <w:rPr>
          <w:rFonts w:ascii="Book Antiqua" w:hAnsi="Book Antiqua" w:cs="Arial"/>
        </w:rPr>
        <w:t xml:space="preserve"> SAM at different time points (0.5, 1, 3, 12, 24 and 48 h). ROS levels were assessed by DCFH-DA assay. Fluorescence was </w:t>
      </w:r>
      <w:r w:rsidRPr="008B56D9">
        <w:rPr>
          <w:rFonts w:ascii="Book Antiqua" w:hAnsi="Book Antiqua" w:cs="Arial"/>
        </w:rPr>
        <w:t>detected at 503</w:t>
      </w:r>
      <w:r w:rsidR="00C5615A">
        <w:rPr>
          <w:rFonts w:ascii="Book Antiqua" w:eastAsia="SimSun" w:hAnsi="Book Antiqua" w:cs="Arial" w:hint="eastAsia"/>
          <w:lang w:eastAsia="zh-CN"/>
        </w:rPr>
        <w:t xml:space="preserve"> </w:t>
      </w:r>
      <w:r w:rsidRPr="008B56D9">
        <w:rPr>
          <w:rFonts w:ascii="Book Antiqua" w:hAnsi="Book Antiqua" w:cs="Arial"/>
        </w:rPr>
        <w:t>nm and 530</w:t>
      </w:r>
      <w:r w:rsidR="00C5615A">
        <w:rPr>
          <w:rFonts w:ascii="Book Antiqua" w:eastAsia="SimSun" w:hAnsi="Book Antiqua" w:cs="Arial" w:hint="eastAsia"/>
          <w:lang w:eastAsia="zh-CN"/>
        </w:rPr>
        <w:t xml:space="preserve"> </w:t>
      </w:r>
      <w:r w:rsidR="00C922DD" w:rsidRPr="008B56D9">
        <w:rPr>
          <w:rFonts w:ascii="Book Antiqua" w:hAnsi="Book Antiqua" w:cs="Arial"/>
        </w:rPr>
        <w:t xml:space="preserve">nm, excitation and </w:t>
      </w:r>
      <w:r w:rsidR="007E35EC" w:rsidRPr="008B56D9">
        <w:rPr>
          <w:rFonts w:ascii="Book Antiqua" w:hAnsi="Book Antiqua" w:cs="Arial"/>
          <w:color w:val="000000" w:themeColor="text1"/>
        </w:rPr>
        <w:t>emission wavelengths</w:t>
      </w:r>
      <w:r w:rsidR="00C922DD" w:rsidRPr="008B56D9">
        <w:rPr>
          <w:rFonts w:ascii="Book Antiqua" w:hAnsi="Book Antiqua" w:cs="Arial"/>
          <w:color w:val="000000" w:themeColor="text1"/>
        </w:rPr>
        <w:t xml:space="preserve"> respectively, by GloMax®-Multi Microplate Multimode Reader</w:t>
      </w:r>
      <w:r w:rsidR="00A84B74" w:rsidRPr="008B56D9">
        <w:rPr>
          <w:rFonts w:ascii="Book Antiqua" w:hAnsi="Book Antiqua" w:cs="Arial"/>
          <w:color w:val="000000" w:themeColor="text1"/>
        </w:rPr>
        <w:t xml:space="preserve"> (</w:t>
      </w:r>
      <w:r w:rsidR="00BF00BA" w:rsidRPr="008B56D9">
        <w:rPr>
          <w:rFonts w:ascii="Book Antiqua" w:hAnsi="Book Antiqua" w:cs="Arial"/>
          <w:color w:val="000000" w:themeColor="text1"/>
        </w:rPr>
        <w:t>Promega,</w:t>
      </w:r>
      <w:r w:rsidR="00466854" w:rsidRPr="008B56D9">
        <w:rPr>
          <w:rFonts w:ascii="Book Antiqua" w:hAnsi="Book Antiqua" w:cs="Arial"/>
          <w:lang w:eastAsia="es-MX"/>
        </w:rPr>
        <w:t xml:space="preserve"> </w:t>
      </w:r>
      <w:r w:rsidR="00466854" w:rsidRPr="008B56D9">
        <w:rPr>
          <w:rFonts w:ascii="Book Antiqua" w:hAnsi="Book Antiqua" w:cs="Arial"/>
          <w:color w:val="000000" w:themeColor="text1"/>
          <w:lang w:eastAsia="es-MX"/>
        </w:rPr>
        <w:t xml:space="preserve">Fitchburg, </w:t>
      </w:r>
      <w:r w:rsidR="00D13F35" w:rsidRPr="008B56D9">
        <w:rPr>
          <w:rFonts w:ascii="Book Antiqua" w:hAnsi="Book Antiqua" w:cs="Arial"/>
          <w:color w:val="000000" w:themeColor="text1"/>
          <w:lang w:eastAsia="es-MX"/>
        </w:rPr>
        <w:t>WI</w:t>
      </w:r>
      <w:r w:rsidR="00466854" w:rsidRPr="008B56D9">
        <w:rPr>
          <w:rFonts w:ascii="Book Antiqua" w:hAnsi="Book Antiqua" w:cs="Arial"/>
          <w:color w:val="000000" w:themeColor="text1"/>
          <w:lang w:eastAsia="es-MX"/>
        </w:rPr>
        <w:t xml:space="preserve">, </w:t>
      </w:r>
      <w:r w:rsidR="00C5615A" w:rsidRPr="009F3C95">
        <w:rPr>
          <w:rFonts w:ascii="Book Antiqua" w:hAnsi="Book Antiqua" w:cs="Arial"/>
          <w:bCs/>
        </w:rPr>
        <w:t>United States</w:t>
      </w:r>
      <w:r w:rsidR="00A84B74" w:rsidRPr="008B56D9">
        <w:rPr>
          <w:rFonts w:ascii="Book Antiqua" w:hAnsi="Book Antiqua" w:cs="Arial"/>
        </w:rPr>
        <w:t>)</w:t>
      </w:r>
      <w:r w:rsidR="00C922DD" w:rsidRPr="008B56D9">
        <w:rPr>
          <w:rFonts w:ascii="Book Antiqua" w:hAnsi="Book Antiqua" w:cs="Arial"/>
        </w:rPr>
        <w:t>. Hydrogen peroxide (H</w:t>
      </w:r>
      <w:r w:rsidR="00C922DD" w:rsidRPr="008B56D9">
        <w:rPr>
          <w:rFonts w:ascii="Book Antiqua" w:hAnsi="Book Antiqua" w:cs="Arial"/>
          <w:vertAlign w:val="subscript"/>
        </w:rPr>
        <w:t>2</w:t>
      </w:r>
      <w:r w:rsidR="00C922DD" w:rsidRPr="008B56D9">
        <w:rPr>
          <w:rFonts w:ascii="Book Antiqua" w:hAnsi="Book Antiqua" w:cs="Arial"/>
        </w:rPr>
        <w:t>O</w:t>
      </w:r>
      <w:r w:rsidR="00C922DD" w:rsidRPr="008B56D9">
        <w:rPr>
          <w:rFonts w:ascii="Book Antiqua" w:hAnsi="Book Antiqua" w:cs="Arial"/>
          <w:vertAlign w:val="subscript"/>
        </w:rPr>
        <w:t>2</w:t>
      </w:r>
      <w:r w:rsidR="007E35EC" w:rsidRPr="008B56D9">
        <w:rPr>
          <w:rFonts w:ascii="Book Antiqua" w:hAnsi="Book Antiqua" w:cs="Arial"/>
        </w:rPr>
        <w:t>, 1</w:t>
      </w:r>
      <w:r w:rsidR="00D13F35" w:rsidRPr="008B56D9">
        <w:rPr>
          <w:rFonts w:ascii="Book Antiqua" w:hAnsi="Book Antiqua" w:cs="Arial"/>
        </w:rPr>
        <w:t xml:space="preserve"> </w:t>
      </w:r>
      <w:r w:rsidR="00C922DD" w:rsidRPr="008B56D9">
        <w:rPr>
          <w:rFonts w:ascii="Book Antiqua" w:hAnsi="Book Antiqua" w:cs="Arial"/>
        </w:rPr>
        <w:t>µ</w:t>
      </w:r>
      <w:r w:rsidR="00C5615A">
        <w:rPr>
          <w:rFonts w:ascii="Book Antiqua" w:eastAsia="SimSun" w:hAnsi="Book Antiqua" w:cs="Arial" w:hint="eastAsia"/>
          <w:lang w:eastAsia="zh-CN"/>
        </w:rPr>
        <w:t>mol/L</w:t>
      </w:r>
      <w:r w:rsidR="00C922DD" w:rsidRPr="008B56D9">
        <w:rPr>
          <w:rFonts w:ascii="Book Antiqua" w:hAnsi="Book Antiqua" w:cs="Arial"/>
        </w:rPr>
        <w:t>) was used as a positive damage control and pyrrolidine dithiocarbamate (PDTC, 5</w:t>
      </w:r>
      <w:r w:rsidR="00C5615A">
        <w:rPr>
          <w:rFonts w:ascii="Book Antiqua" w:eastAsia="SimSun" w:hAnsi="Book Antiqua" w:cs="Arial" w:hint="eastAsia"/>
          <w:lang w:eastAsia="zh-CN"/>
        </w:rPr>
        <w:t xml:space="preserve"> </w:t>
      </w:r>
      <w:r w:rsidR="00C922DD" w:rsidRPr="008B56D9">
        <w:rPr>
          <w:rFonts w:ascii="Book Antiqua" w:hAnsi="Book Antiqua" w:cs="Arial"/>
        </w:rPr>
        <w:t>µ</w:t>
      </w:r>
      <w:r w:rsidR="00C5615A">
        <w:rPr>
          <w:rFonts w:ascii="Book Antiqua" w:eastAsia="SimSun" w:hAnsi="Book Antiqua" w:cs="Arial" w:hint="eastAsia"/>
          <w:lang w:eastAsia="zh-CN"/>
        </w:rPr>
        <w:t>mol/L</w:t>
      </w:r>
      <w:r w:rsidR="00C922DD" w:rsidRPr="008B56D9">
        <w:rPr>
          <w:rFonts w:ascii="Book Antiqua" w:hAnsi="Book Antiqua" w:cs="Arial"/>
        </w:rPr>
        <w:t xml:space="preserve">) as antioxidant control. </w:t>
      </w:r>
    </w:p>
    <w:p w:rsidR="00F446CF" w:rsidRPr="008B56D9" w:rsidRDefault="00F446CF" w:rsidP="007A29CE">
      <w:pPr>
        <w:snapToGrid w:val="0"/>
        <w:spacing w:line="360" w:lineRule="auto"/>
        <w:jc w:val="both"/>
        <w:rPr>
          <w:rFonts w:ascii="Book Antiqua" w:hAnsi="Book Antiqua" w:cs="Arial"/>
          <w:b/>
        </w:rPr>
      </w:pPr>
    </w:p>
    <w:p w:rsidR="00FA1C21" w:rsidRPr="008B56D9" w:rsidRDefault="00FA1C21" w:rsidP="007A29CE">
      <w:pPr>
        <w:snapToGrid w:val="0"/>
        <w:spacing w:line="360" w:lineRule="auto"/>
        <w:jc w:val="both"/>
        <w:rPr>
          <w:rFonts w:ascii="Book Antiqua" w:hAnsi="Book Antiqua" w:cs="Arial"/>
          <w:b/>
          <w:i/>
        </w:rPr>
      </w:pPr>
      <w:r w:rsidRPr="008B56D9">
        <w:rPr>
          <w:rFonts w:ascii="Book Antiqua" w:hAnsi="Book Antiqua" w:cs="Arial"/>
          <w:b/>
          <w:i/>
        </w:rPr>
        <w:t xml:space="preserve">Statistical </w:t>
      </w:r>
      <w:r w:rsidR="00C5615A" w:rsidRPr="008B56D9">
        <w:rPr>
          <w:rFonts w:ascii="Book Antiqua" w:hAnsi="Book Antiqua" w:cs="Arial"/>
          <w:b/>
          <w:i/>
        </w:rPr>
        <w:t>a</w:t>
      </w:r>
      <w:r w:rsidRPr="008B56D9">
        <w:rPr>
          <w:rFonts w:ascii="Book Antiqua" w:hAnsi="Book Antiqua" w:cs="Arial"/>
          <w:b/>
          <w:i/>
        </w:rPr>
        <w:t>nalysis</w:t>
      </w:r>
    </w:p>
    <w:p w:rsidR="00FA1C21" w:rsidRPr="008B56D9" w:rsidRDefault="00FA1C21" w:rsidP="007A29CE">
      <w:pPr>
        <w:snapToGrid w:val="0"/>
        <w:spacing w:line="360" w:lineRule="auto"/>
        <w:jc w:val="both"/>
        <w:rPr>
          <w:rFonts w:ascii="Book Antiqua" w:hAnsi="Book Antiqua" w:cs="Arial"/>
        </w:rPr>
      </w:pPr>
      <w:r w:rsidRPr="008B56D9">
        <w:rPr>
          <w:rFonts w:ascii="Book Antiqua" w:hAnsi="Book Antiqua" w:cs="Arial"/>
        </w:rPr>
        <w:t xml:space="preserve">All variables were </w:t>
      </w:r>
      <w:r w:rsidR="00ED1C9A" w:rsidRPr="008B56D9">
        <w:rPr>
          <w:rFonts w:ascii="Book Antiqua" w:hAnsi="Book Antiqua" w:cs="Arial"/>
        </w:rPr>
        <w:t>evaluated in triplicate and experimental conditions</w:t>
      </w:r>
      <w:r w:rsidRPr="008B56D9">
        <w:rPr>
          <w:rFonts w:ascii="Book Antiqua" w:hAnsi="Book Antiqua" w:cs="Arial"/>
        </w:rPr>
        <w:t xml:space="preserve"> were </w:t>
      </w:r>
      <w:r w:rsidR="00ED1C9A" w:rsidRPr="008B56D9">
        <w:rPr>
          <w:rFonts w:ascii="Book Antiqua" w:hAnsi="Book Antiqua" w:cs="Arial"/>
        </w:rPr>
        <w:t>performe</w:t>
      </w:r>
      <w:r w:rsidRPr="008B56D9">
        <w:rPr>
          <w:rFonts w:ascii="Book Antiqua" w:hAnsi="Book Antiqua" w:cs="Arial"/>
        </w:rPr>
        <w:t xml:space="preserve">d at least three times. </w:t>
      </w:r>
      <w:r w:rsidR="00866E50" w:rsidRPr="008B56D9">
        <w:rPr>
          <w:rFonts w:ascii="Book Antiqua" w:hAnsi="Book Antiqua"/>
        </w:rPr>
        <w:t xml:space="preserve">All values were </w:t>
      </w:r>
      <w:r w:rsidR="00ED1C9A" w:rsidRPr="008B56D9">
        <w:rPr>
          <w:rFonts w:ascii="Book Antiqua" w:hAnsi="Book Antiqua"/>
        </w:rPr>
        <w:t>scor</w:t>
      </w:r>
      <w:r w:rsidR="00866E50" w:rsidRPr="008B56D9">
        <w:rPr>
          <w:rFonts w:ascii="Book Antiqua" w:hAnsi="Book Antiqua"/>
        </w:rPr>
        <w:t xml:space="preserve">ed as means </w:t>
      </w:r>
      <w:r w:rsidR="00866E50" w:rsidRPr="008B56D9">
        <w:rPr>
          <w:rFonts w:ascii="Book Antiqua" w:hAnsi="Book Antiqua" w:cs="Arial"/>
        </w:rPr>
        <w:t>±</w:t>
      </w:r>
      <w:r w:rsidR="00D13F35" w:rsidRPr="008B56D9">
        <w:rPr>
          <w:rFonts w:ascii="Book Antiqua" w:hAnsi="Book Antiqua" w:cs="Arial"/>
        </w:rPr>
        <w:t xml:space="preserve"> </w:t>
      </w:r>
      <w:r w:rsidR="00866E50" w:rsidRPr="008B56D9">
        <w:rPr>
          <w:rFonts w:ascii="Book Antiqua" w:hAnsi="Book Antiqua"/>
        </w:rPr>
        <w:t xml:space="preserve">SD. </w:t>
      </w:r>
      <w:r w:rsidRPr="008B56D9">
        <w:rPr>
          <w:rFonts w:ascii="Book Antiqua" w:hAnsi="Book Antiqua" w:cs="Arial"/>
        </w:rPr>
        <w:t xml:space="preserve">One-way analysis of variance was </w:t>
      </w:r>
      <w:r w:rsidR="00ED1C9A" w:rsidRPr="008B56D9">
        <w:rPr>
          <w:rFonts w:ascii="Book Antiqua" w:hAnsi="Book Antiqua" w:cs="Arial"/>
        </w:rPr>
        <w:t>done</w:t>
      </w:r>
      <w:r w:rsidRPr="008B56D9">
        <w:rPr>
          <w:rFonts w:ascii="Book Antiqua" w:hAnsi="Book Antiqua" w:cs="Arial"/>
        </w:rPr>
        <w:t xml:space="preserve"> to </w:t>
      </w:r>
      <w:r w:rsidR="00ED1C9A" w:rsidRPr="008B56D9">
        <w:rPr>
          <w:rFonts w:ascii="Book Antiqua" w:hAnsi="Book Antiqua" w:cs="Arial"/>
        </w:rPr>
        <w:t>evaluate</w:t>
      </w:r>
      <w:r w:rsidRPr="008B56D9">
        <w:rPr>
          <w:rFonts w:ascii="Book Antiqua" w:hAnsi="Book Antiqua" w:cs="Arial"/>
        </w:rPr>
        <w:t xml:space="preserve"> for differences in means and</w:t>
      </w:r>
      <w:r w:rsidR="00D13F35" w:rsidRPr="008B56D9">
        <w:rPr>
          <w:rFonts w:ascii="Book Antiqua" w:hAnsi="Book Antiqua" w:cs="Arial"/>
        </w:rPr>
        <w:t xml:space="preserve"> the</w:t>
      </w:r>
      <w:r w:rsidRPr="008B56D9">
        <w:rPr>
          <w:rFonts w:ascii="Book Antiqua" w:hAnsi="Book Antiqua" w:cs="Arial"/>
        </w:rPr>
        <w:t xml:space="preserve"> </w:t>
      </w:r>
      <w:r w:rsidRPr="008B56D9">
        <w:rPr>
          <w:rFonts w:ascii="Book Antiqua" w:hAnsi="Book Antiqua" w:cs="Arial"/>
          <w:i/>
        </w:rPr>
        <w:t>t</w:t>
      </w:r>
      <w:r w:rsidRPr="008B56D9">
        <w:rPr>
          <w:rFonts w:ascii="Book Antiqua" w:hAnsi="Book Antiqua" w:cs="Arial"/>
        </w:rPr>
        <w:t xml:space="preserve">-test was </w:t>
      </w:r>
      <w:r w:rsidR="00ED1C9A" w:rsidRPr="008B56D9">
        <w:rPr>
          <w:rFonts w:ascii="Book Antiqua" w:hAnsi="Book Antiqua" w:cs="Arial"/>
        </w:rPr>
        <w:t>performed</w:t>
      </w:r>
      <w:r w:rsidRPr="008B56D9">
        <w:rPr>
          <w:rFonts w:ascii="Book Antiqua" w:hAnsi="Book Antiqua" w:cs="Arial"/>
        </w:rPr>
        <w:t xml:space="preserve"> for comparisons. </w:t>
      </w:r>
      <w:r w:rsidR="00ED1C9A" w:rsidRPr="008B56D9">
        <w:rPr>
          <w:rFonts w:ascii="Book Antiqua" w:hAnsi="Book Antiqua" w:cs="Arial"/>
        </w:rPr>
        <w:t xml:space="preserve">In all experiments, </w:t>
      </w:r>
      <w:r w:rsidRPr="008B56D9">
        <w:rPr>
          <w:rFonts w:ascii="Book Antiqua" w:hAnsi="Book Antiqua" w:cs="Arial"/>
        </w:rPr>
        <w:t xml:space="preserve">if </w:t>
      </w:r>
      <w:r w:rsidR="004A7D68" w:rsidRPr="00C5615A">
        <w:rPr>
          <w:rFonts w:ascii="Book Antiqua" w:hAnsi="Book Antiqua" w:cs="Arial"/>
          <w:i/>
          <w:caps/>
        </w:rPr>
        <w:t>p</w:t>
      </w:r>
      <w:r w:rsidRPr="008B56D9">
        <w:rPr>
          <w:rFonts w:ascii="Book Antiqua" w:hAnsi="Book Antiqua" w:cs="Arial"/>
        </w:rPr>
        <w:t xml:space="preserve"> &lt; 0.05</w:t>
      </w:r>
      <w:r w:rsidR="00ED1C9A" w:rsidRPr="008B56D9">
        <w:rPr>
          <w:rFonts w:ascii="Book Antiqua" w:hAnsi="Book Antiqua" w:cs="Arial"/>
        </w:rPr>
        <w:t>, the differences were considered significant.</w:t>
      </w:r>
    </w:p>
    <w:p w:rsidR="008D4BE4" w:rsidRPr="008B56D9" w:rsidRDefault="008D4BE4" w:rsidP="007A29CE">
      <w:pPr>
        <w:snapToGrid w:val="0"/>
        <w:spacing w:line="360" w:lineRule="auto"/>
        <w:jc w:val="both"/>
        <w:rPr>
          <w:rFonts w:ascii="Book Antiqua" w:hAnsi="Book Antiqua"/>
        </w:rPr>
      </w:pPr>
    </w:p>
    <w:p w:rsidR="00DD73A3" w:rsidRPr="008B56D9" w:rsidRDefault="00DD73A3" w:rsidP="007A29CE">
      <w:pPr>
        <w:snapToGrid w:val="0"/>
        <w:spacing w:line="360" w:lineRule="auto"/>
        <w:jc w:val="both"/>
        <w:rPr>
          <w:rFonts w:ascii="Book Antiqua" w:hAnsi="Book Antiqua"/>
          <w:b/>
        </w:rPr>
      </w:pPr>
      <w:r w:rsidRPr="008B56D9">
        <w:rPr>
          <w:rFonts w:ascii="Book Antiqua" w:hAnsi="Book Antiqua"/>
          <w:b/>
        </w:rPr>
        <w:t>RESULTS</w:t>
      </w:r>
    </w:p>
    <w:p w:rsidR="00115467" w:rsidRPr="008B56D9" w:rsidRDefault="00115467" w:rsidP="007A29CE">
      <w:pPr>
        <w:snapToGrid w:val="0"/>
        <w:spacing w:line="360" w:lineRule="auto"/>
        <w:jc w:val="both"/>
        <w:rPr>
          <w:rFonts w:ascii="Book Antiqua" w:hAnsi="Book Antiqua" w:cs="Arial"/>
          <w:b/>
          <w:i/>
        </w:rPr>
      </w:pPr>
      <w:r w:rsidRPr="008B56D9">
        <w:rPr>
          <w:rFonts w:ascii="Book Antiqua" w:hAnsi="Book Antiqua" w:cs="Arial"/>
          <w:b/>
          <w:i/>
        </w:rPr>
        <w:t xml:space="preserve">SAM treatment </w:t>
      </w:r>
      <w:r w:rsidR="001947C8" w:rsidRPr="008B56D9">
        <w:rPr>
          <w:rFonts w:ascii="Book Antiqua" w:hAnsi="Book Antiqua" w:cs="Arial"/>
          <w:b/>
          <w:i/>
        </w:rPr>
        <w:t>downregulate</w:t>
      </w:r>
      <w:r w:rsidR="00EC05C8" w:rsidRPr="008B56D9">
        <w:rPr>
          <w:rFonts w:ascii="Book Antiqua" w:hAnsi="Book Antiqua" w:cs="Arial"/>
          <w:b/>
          <w:i/>
        </w:rPr>
        <w:t>s</w:t>
      </w:r>
      <w:r w:rsidRPr="008B56D9">
        <w:rPr>
          <w:rFonts w:ascii="Book Antiqua" w:hAnsi="Book Antiqua" w:cs="Arial"/>
          <w:b/>
          <w:i/>
        </w:rPr>
        <w:t xml:space="preserve"> </w:t>
      </w:r>
      <w:r w:rsidR="00F22291" w:rsidRPr="008B56D9">
        <w:rPr>
          <w:rFonts w:ascii="Book Antiqua" w:hAnsi="Book Antiqua" w:cs="Arial"/>
          <w:b/>
          <w:i/>
        </w:rPr>
        <w:t>HCV</w:t>
      </w:r>
      <w:r w:rsidRPr="008B56D9">
        <w:rPr>
          <w:rFonts w:ascii="Book Antiqua" w:hAnsi="Book Antiqua" w:cs="Arial"/>
          <w:b/>
          <w:i/>
        </w:rPr>
        <w:t xml:space="preserve"> expression </w:t>
      </w:r>
    </w:p>
    <w:p w:rsidR="00115467" w:rsidRPr="008B56D9" w:rsidRDefault="00545BD5" w:rsidP="007A29CE">
      <w:pPr>
        <w:snapToGrid w:val="0"/>
        <w:spacing w:line="360" w:lineRule="auto"/>
        <w:jc w:val="both"/>
        <w:rPr>
          <w:rFonts w:ascii="Book Antiqua" w:hAnsi="Book Antiqua" w:cs="Arial"/>
          <w:color w:val="000000"/>
        </w:rPr>
      </w:pPr>
      <w:r w:rsidRPr="008B56D9">
        <w:rPr>
          <w:rFonts w:ascii="Book Antiqua" w:hAnsi="Book Antiqua" w:cs="Arial"/>
        </w:rPr>
        <w:t>First, cell viability experiments demonstrated that there were no cytotoxic effects of SAM at the concentrations of 2.5 m</w:t>
      </w:r>
      <w:r w:rsidR="00C5615A">
        <w:rPr>
          <w:rFonts w:ascii="Book Antiqua" w:eastAsia="SimSun" w:hAnsi="Book Antiqua" w:cs="Arial" w:hint="eastAsia"/>
          <w:lang w:eastAsia="zh-CN"/>
        </w:rPr>
        <w:t>mol/L</w:t>
      </w:r>
      <w:r w:rsidRPr="008B56D9">
        <w:rPr>
          <w:rFonts w:ascii="Book Antiqua" w:hAnsi="Book Antiqua" w:cs="Arial"/>
        </w:rPr>
        <w:t xml:space="preserve"> or less on HCV</w:t>
      </w:r>
      <w:r w:rsidR="001C5C09" w:rsidRPr="008B56D9">
        <w:rPr>
          <w:rFonts w:ascii="Book Antiqua" w:hAnsi="Book Antiqua" w:cs="Arial"/>
        </w:rPr>
        <w:t>-</w:t>
      </w:r>
      <w:r w:rsidRPr="008B56D9">
        <w:rPr>
          <w:rFonts w:ascii="Book Antiqua" w:hAnsi="Book Antiqua" w:cs="Arial"/>
        </w:rPr>
        <w:t>replicon</w:t>
      </w:r>
      <w:r w:rsidR="001C5C09" w:rsidRPr="008B56D9">
        <w:rPr>
          <w:rFonts w:ascii="Book Antiqua" w:hAnsi="Book Antiqua" w:cs="Arial"/>
        </w:rPr>
        <w:t xml:space="preserve"> </w:t>
      </w:r>
      <w:r w:rsidRPr="008B56D9">
        <w:rPr>
          <w:rFonts w:ascii="Book Antiqua" w:hAnsi="Book Antiqua" w:cs="Arial"/>
        </w:rPr>
        <w:t xml:space="preserve">cells as </w:t>
      </w:r>
      <w:r w:rsidR="008D6D81" w:rsidRPr="008B56D9">
        <w:rPr>
          <w:rFonts w:ascii="Book Antiqua" w:hAnsi="Book Antiqua" w:cs="Arial"/>
        </w:rPr>
        <w:t>demonstrated</w:t>
      </w:r>
      <w:r w:rsidRPr="008B56D9">
        <w:rPr>
          <w:rFonts w:ascii="Book Antiqua" w:hAnsi="Book Antiqua" w:cs="Arial"/>
        </w:rPr>
        <w:t xml:space="preserve"> by MTT assay (Fig. 1A). Also</w:t>
      </w:r>
      <w:r w:rsidR="00D13F35" w:rsidRPr="008B56D9">
        <w:rPr>
          <w:rFonts w:ascii="Book Antiqua" w:hAnsi="Book Antiqua" w:cs="Arial"/>
        </w:rPr>
        <w:t>,</w:t>
      </w:r>
      <w:r w:rsidRPr="008B56D9">
        <w:rPr>
          <w:rFonts w:ascii="Book Antiqua" w:hAnsi="Book Antiqua" w:cs="Arial"/>
        </w:rPr>
        <w:t xml:space="preserve"> as we previously reported, there were no cytotoxic effects of PDTC at the concentrations used.</w:t>
      </w:r>
      <w:r w:rsidRPr="008B56D9">
        <w:rPr>
          <w:rFonts w:ascii="Book Antiqua" w:hAnsi="Book Antiqua" w:cs="Arial"/>
          <w:color w:val="7030A0"/>
        </w:rPr>
        <w:t xml:space="preserve"> </w:t>
      </w:r>
      <w:r w:rsidRPr="008B56D9">
        <w:rPr>
          <w:rFonts w:ascii="Book Antiqua" w:hAnsi="Book Antiqua" w:cs="Arial"/>
        </w:rPr>
        <w:t xml:space="preserve">Based on </w:t>
      </w:r>
      <w:r w:rsidR="00D13F35" w:rsidRPr="008B56D9">
        <w:rPr>
          <w:rFonts w:ascii="Book Antiqua" w:hAnsi="Book Antiqua" w:cs="Arial"/>
        </w:rPr>
        <w:t>this</w:t>
      </w:r>
      <w:r w:rsidR="00BA7733" w:rsidRPr="008B56D9">
        <w:rPr>
          <w:rFonts w:ascii="Book Antiqua" w:hAnsi="Book Antiqua" w:cs="Arial"/>
        </w:rPr>
        <w:t>, we evaluated the effect of SAM on HCV</w:t>
      </w:r>
      <w:r w:rsidR="006F0D1E" w:rsidRPr="008B56D9">
        <w:rPr>
          <w:rFonts w:ascii="Book Antiqua" w:hAnsi="Book Antiqua" w:cs="Arial"/>
        </w:rPr>
        <w:t>-</w:t>
      </w:r>
      <w:r w:rsidR="00115467" w:rsidRPr="008B56D9">
        <w:rPr>
          <w:rFonts w:ascii="Book Antiqua" w:hAnsi="Book Antiqua" w:cs="Arial"/>
        </w:rPr>
        <w:t>expression in HCV</w:t>
      </w:r>
      <w:r w:rsidR="001C5C09" w:rsidRPr="008B56D9">
        <w:rPr>
          <w:rFonts w:ascii="Book Antiqua" w:hAnsi="Book Antiqua" w:cs="Arial"/>
        </w:rPr>
        <w:t>-</w:t>
      </w:r>
      <w:bookmarkStart w:id="49" w:name="OLE_LINK7"/>
      <w:bookmarkStart w:id="50" w:name="OLE_LINK8"/>
      <w:r w:rsidR="003C23A6" w:rsidRPr="008B56D9">
        <w:rPr>
          <w:rFonts w:ascii="Book Antiqua" w:hAnsi="Book Antiqua" w:cs="Arial"/>
        </w:rPr>
        <w:t>replicon</w:t>
      </w:r>
      <w:r w:rsidR="001C5C09" w:rsidRPr="008B56D9">
        <w:rPr>
          <w:rFonts w:ascii="Book Antiqua" w:hAnsi="Book Antiqua" w:cs="Arial"/>
        </w:rPr>
        <w:t xml:space="preserve"> </w:t>
      </w:r>
      <w:r w:rsidR="00115467" w:rsidRPr="008B56D9">
        <w:rPr>
          <w:rFonts w:ascii="Book Antiqua" w:hAnsi="Book Antiqua" w:cs="Arial"/>
        </w:rPr>
        <w:t>cells</w:t>
      </w:r>
      <w:bookmarkEnd w:id="49"/>
      <w:bookmarkEnd w:id="50"/>
      <w:r w:rsidR="006F0D1E" w:rsidRPr="008B56D9">
        <w:rPr>
          <w:rFonts w:ascii="Book Antiqua" w:hAnsi="Book Antiqua" w:cs="Arial"/>
        </w:rPr>
        <w:t>. We incubated</w:t>
      </w:r>
      <w:r w:rsidR="00115467" w:rsidRPr="008B56D9">
        <w:rPr>
          <w:rFonts w:ascii="Book Antiqua" w:hAnsi="Book Antiqua" w:cs="Arial"/>
        </w:rPr>
        <w:t xml:space="preserve"> cells </w:t>
      </w:r>
      <w:r w:rsidR="00115467" w:rsidRPr="008B56D9">
        <w:rPr>
          <w:rFonts w:ascii="Book Antiqua" w:hAnsi="Book Antiqua" w:cs="Arial"/>
          <w:bCs/>
        </w:rPr>
        <w:t xml:space="preserve">with </w:t>
      </w:r>
      <w:r w:rsidR="00DA2DF3" w:rsidRPr="008B56D9">
        <w:rPr>
          <w:rFonts w:ascii="Book Antiqua" w:hAnsi="Book Antiqua" w:cs="Arial"/>
          <w:bCs/>
        </w:rPr>
        <w:t>1</w:t>
      </w:r>
      <w:r w:rsidR="00266FA7" w:rsidRPr="008B56D9">
        <w:rPr>
          <w:rFonts w:ascii="Book Antiqua" w:hAnsi="Book Antiqua" w:cs="Arial"/>
          <w:bCs/>
        </w:rPr>
        <w:t xml:space="preserve"> m</w:t>
      </w:r>
      <w:r w:rsidR="00C5615A">
        <w:rPr>
          <w:rFonts w:ascii="Book Antiqua" w:eastAsia="SimSun" w:hAnsi="Book Antiqua" w:cs="Arial" w:hint="eastAsia"/>
          <w:lang w:eastAsia="zh-CN"/>
        </w:rPr>
        <w:t>mol/L</w:t>
      </w:r>
      <w:r w:rsidR="00266FA7" w:rsidRPr="008B56D9">
        <w:rPr>
          <w:rFonts w:ascii="Book Antiqua" w:hAnsi="Book Antiqua" w:cs="Arial"/>
          <w:bCs/>
        </w:rPr>
        <w:t xml:space="preserve"> </w:t>
      </w:r>
      <w:r w:rsidR="00115467" w:rsidRPr="008B56D9">
        <w:rPr>
          <w:rFonts w:ascii="Book Antiqua" w:hAnsi="Book Antiqua" w:cs="Arial"/>
        </w:rPr>
        <w:t>SAM</w:t>
      </w:r>
      <w:r w:rsidR="009C2DC7" w:rsidRPr="008B56D9">
        <w:rPr>
          <w:rFonts w:ascii="Book Antiqua" w:hAnsi="Book Antiqua" w:cs="Arial"/>
        </w:rPr>
        <w:t xml:space="preserve"> at three</w:t>
      </w:r>
      <w:r w:rsidR="00115467" w:rsidRPr="008B56D9">
        <w:rPr>
          <w:rFonts w:ascii="Book Antiqua" w:hAnsi="Book Antiqua" w:cs="Arial"/>
        </w:rPr>
        <w:t xml:space="preserve"> different time points (24, 48 and 72 h), then </w:t>
      </w:r>
      <w:r w:rsidR="006F0D1E" w:rsidRPr="008B56D9">
        <w:rPr>
          <w:rFonts w:ascii="Book Antiqua" w:hAnsi="Book Antiqua" w:cs="Arial"/>
        </w:rPr>
        <w:t>cells were lysed and total proteins were</w:t>
      </w:r>
      <w:r w:rsidR="00115467" w:rsidRPr="008B56D9">
        <w:rPr>
          <w:rFonts w:ascii="Book Antiqua" w:hAnsi="Book Antiqua" w:cs="Arial"/>
        </w:rPr>
        <w:t xml:space="preserve"> extracted and subjected to </w:t>
      </w:r>
      <w:r w:rsidR="006F0D1E" w:rsidRPr="008B56D9">
        <w:rPr>
          <w:rFonts w:ascii="Book Antiqua" w:hAnsi="Book Antiqua" w:cs="Arial"/>
        </w:rPr>
        <w:t>western blot analysis</w:t>
      </w:r>
      <w:r w:rsidR="00115467" w:rsidRPr="008B56D9">
        <w:rPr>
          <w:rFonts w:ascii="Book Antiqua" w:hAnsi="Book Antiqua" w:cs="Arial"/>
        </w:rPr>
        <w:t xml:space="preserve">. We observed that </w:t>
      </w:r>
      <w:r w:rsidR="00266FA7" w:rsidRPr="008B56D9">
        <w:rPr>
          <w:rFonts w:ascii="Book Antiqua" w:hAnsi="Book Antiqua" w:cs="Arial"/>
        </w:rPr>
        <w:t>SAM</w:t>
      </w:r>
      <w:r w:rsidR="00115467" w:rsidRPr="008B56D9">
        <w:rPr>
          <w:rFonts w:ascii="Book Antiqua" w:hAnsi="Book Antiqua" w:cs="Arial"/>
        </w:rPr>
        <w:t xml:space="preserve"> </w:t>
      </w:r>
      <w:r w:rsidR="006F0D1E" w:rsidRPr="008B56D9">
        <w:rPr>
          <w:rFonts w:ascii="Book Antiqua" w:hAnsi="Book Antiqua" w:cs="Arial"/>
        </w:rPr>
        <w:t xml:space="preserve">dramatically </w:t>
      </w:r>
      <w:r w:rsidR="00115467" w:rsidRPr="008B56D9">
        <w:rPr>
          <w:rFonts w:ascii="Book Antiqua" w:hAnsi="Book Antiqua" w:cs="Arial"/>
        </w:rPr>
        <w:t>inhibited HCV</w:t>
      </w:r>
      <w:r w:rsidR="00DA2DF3" w:rsidRPr="008B56D9">
        <w:rPr>
          <w:rFonts w:ascii="Book Antiqua" w:hAnsi="Book Antiqua" w:cs="Arial"/>
        </w:rPr>
        <w:t>-NS5A protein levels</w:t>
      </w:r>
      <w:r w:rsidR="00115467" w:rsidRPr="008B56D9">
        <w:rPr>
          <w:rFonts w:ascii="Book Antiqua" w:hAnsi="Book Antiqua" w:cs="Arial"/>
        </w:rPr>
        <w:t xml:space="preserve"> </w:t>
      </w:r>
      <w:r w:rsidR="00266FA7" w:rsidRPr="008B56D9">
        <w:rPr>
          <w:rFonts w:ascii="Book Antiqua" w:hAnsi="Book Antiqua" w:cs="Arial"/>
          <w:bCs/>
        </w:rPr>
        <w:t>compared with untreated cells</w:t>
      </w:r>
      <w:r w:rsidR="006F0D1E" w:rsidRPr="008B56D9">
        <w:rPr>
          <w:rFonts w:ascii="Book Antiqua" w:hAnsi="Book Antiqua" w:cs="Arial"/>
          <w:bCs/>
        </w:rPr>
        <w:t xml:space="preserve"> (</w:t>
      </w:r>
      <w:r w:rsidR="004142B2" w:rsidRPr="008B56D9">
        <w:rPr>
          <w:rFonts w:ascii="Book Antiqua" w:hAnsi="Book Antiqua" w:cs="Arial"/>
          <w:bCs/>
        </w:rPr>
        <w:t>around 90% inhibition)</w:t>
      </w:r>
      <w:r w:rsidR="00115467" w:rsidRPr="008B56D9">
        <w:rPr>
          <w:rFonts w:ascii="Book Antiqua" w:hAnsi="Book Antiqua" w:cs="Arial"/>
        </w:rPr>
        <w:t xml:space="preserve">. In addition, this effect was time dependent because we observed </w:t>
      </w:r>
      <w:r w:rsidR="00BA7733" w:rsidRPr="008B56D9">
        <w:rPr>
          <w:rFonts w:ascii="Book Antiqua" w:hAnsi="Book Antiqua" w:cs="Arial"/>
        </w:rPr>
        <w:t>a higher</w:t>
      </w:r>
      <w:r w:rsidR="00115467" w:rsidRPr="008B56D9">
        <w:rPr>
          <w:rFonts w:ascii="Book Antiqua" w:hAnsi="Book Antiqua" w:cs="Arial"/>
        </w:rPr>
        <w:t xml:space="preserve"> </w:t>
      </w:r>
      <w:r w:rsidR="00DA2DF3" w:rsidRPr="008B56D9">
        <w:rPr>
          <w:rFonts w:ascii="Book Antiqua" w:hAnsi="Book Antiqua" w:cs="Arial"/>
        </w:rPr>
        <w:t>viral protein</w:t>
      </w:r>
      <w:r w:rsidR="00115467" w:rsidRPr="008B56D9">
        <w:rPr>
          <w:rFonts w:ascii="Book Antiqua" w:hAnsi="Book Antiqua" w:cs="Arial"/>
        </w:rPr>
        <w:t xml:space="preserve"> </w:t>
      </w:r>
      <w:r w:rsidR="00BA7733" w:rsidRPr="008B56D9">
        <w:rPr>
          <w:rFonts w:ascii="Book Antiqua" w:hAnsi="Book Antiqua" w:cs="Arial"/>
        </w:rPr>
        <w:t>decrease</w:t>
      </w:r>
      <w:r w:rsidR="00115467" w:rsidRPr="008B56D9">
        <w:rPr>
          <w:rFonts w:ascii="Book Antiqua" w:hAnsi="Book Antiqua" w:cs="Arial"/>
        </w:rPr>
        <w:t xml:space="preserve"> in </w:t>
      </w:r>
      <w:r w:rsidR="00266FA7" w:rsidRPr="008B56D9">
        <w:rPr>
          <w:rFonts w:ascii="Book Antiqua" w:hAnsi="Book Antiqua" w:cs="Arial"/>
        </w:rPr>
        <w:t>SAM</w:t>
      </w:r>
      <w:r w:rsidR="00115467" w:rsidRPr="008B56D9">
        <w:rPr>
          <w:rFonts w:ascii="Book Antiqua" w:hAnsi="Book Antiqua" w:cs="Arial"/>
        </w:rPr>
        <w:t>-treated cells at 72 h post-treatment (Fig</w:t>
      </w:r>
      <w:r w:rsidR="00C5615A">
        <w:rPr>
          <w:rFonts w:ascii="Book Antiqua" w:eastAsia="SimSun" w:hAnsi="Book Antiqua" w:cs="Arial" w:hint="eastAsia"/>
          <w:lang w:eastAsia="zh-CN"/>
        </w:rPr>
        <w:t>ure</w:t>
      </w:r>
      <w:r w:rsidR="00115467" w:rsidRPr="008B56D9">
        <w:rPr>
          <w:rFonts w:ascii="Book Antiqua" w:hAnsi="Book Antiqua" w:cs="Arial"/>
        </w:rPr>
        <w:t xml:space="preserve"> 1</w:t>
      </w:r>
      <w:r w:rsidR="00266FA7" w:rsidRPr="008B56D9">
        <w:rPr>
          <w:rFonts w:ascii="Book Antiqua" w:hAnsi="Book Antiqua" w:cs="Arial"/>
        </w:rPr>
        <w:t>B</w:t>
      </w:r>
      <w:r w:rsidR="00115467" w:rsidRPr="008B56D9">
        <w:rPr>
          <w:rFonts w:ascii="Book Antiqua" w:hAnsi="Book Antiqua" w:cs="Arial"/>
        </w:rPr>
        <w:t>).</w:t>
      </w:r>
      <w:r w:rsidR="00E3791C" w:rsidRPr="008B56D9">
        <w:rPr>
          <w:rFonts w:ascii="Book Antiqua" w:hAnsi="Book Antiqua" w:cs="Arial"/>
        </w:rPr>
        <w:t xml:space="preserve"> To determine if the effect of SAM on viral replication was due to the cytotoxic effect on treated cells, </w:t>
      </w:r>
      <w:r w:rsidR="00266FA7" w:rsidRPr="008B56D9">
        <w:rPr>
          <w:rFonts w:ascii="Book Antiqua" w:hAnsi="Book Antiqua" w:cs="Arial"/>
        </w:rPr>
        <w:t>we evaluated cell viability</w:t>
      </w:r>
      <w:r w:rsidR="00115467" w:rsidRPr="008B56D9">
        <w:rPr>
          <w:rFonts w:ascii="Book Antiqua" w:hAnsi="Book Antiqua" w:cs="Arial"/>
        </w:rPr>
        <w:t xml:space="preserve"> </w:t>
      </w:r>
      <w:r w:rsidR="00E3791C" w:rsidRPr="008B56D9">
        <w:rPr>
          <w:rFonts w:ascii="Book Antiqua" w:hAnsi="Book Antiqua" w:cs="Arial"/>
        </w:rPr>
        <w:t xml:space="preserve">and total cell count </w:t>
      </w:r>
      <w:r w:rsidR="00115467" w:rsidRPr="008B56D9">
        <w:rPr>
          <w:rFonts w:ascii="Book Antiqua" w:hAnsi="Book Antiqua" w:cs="Arial"/>
        </w:rPr>
        <w:t xml:space="preserve">on </w:t>
      </w:r>
      <w:r w:rsidR="00266FA7" w:rsidRPr="008B56D9">
        <w:rPr>
          <w:rFonts w:ascii="Book Antiqua" w:hAnsi="Book Antiqua" w:cs="Arial"/>
        </w:rPr>
        <w:t>SAM-</w:t>
      </w:r>
      <w:r w:rsidR="00115467" w:rsidRPr="008B56D9">
        <w:rPr>
          <w:rFonts w:ascii="Book Antiqua" w:hAnsi="Book Antiqua" w:cs="Arial"/>
        </w:rPr>
        <w:t>treated</w:t>
      </w:r>
      <w:r w:rsidR="00DA2DF3" w:rsidRPr="008B56D9">
        <w:rPr>
          <w:rFonts w:ascii="Book Antiqua" w:hAnsi="Book Antiqua" w:cs="Arial"/>
        </w:rPr>
        <w:t xml:space="preserve"> cells</w:t>
      </w:r>
      <w:r w:rsidR="00E3791C" w:rsidRPr="008B56D9">
        <w:rPr>
          <w:rFonts w:ascii="Book Antiqua" w:hAnsi="Book Antiqua" w:cs="Arial"/>
        </w:rPr>
        <w:t>.</w:t>
      </w:r>
      <w:r w:rsidR="00115467" w:rsidRPr="008B56D9">
        <w:rPr>
          <w:rFonts w:ascii="Book Antiqua" w:hAnsi="Book Antiqua" w:cs="Arial"/>
        </w:rPr>
        <w:t xml:space="preserve"> Figure 1</w:t>
      </w:r>
      <w:r w:rsidR="00266FA7" w:rsidRPr="008B56D9">
        <w:rPr>
          <w:rFonts w:ascii="Book Antiqua" w:hAnsi="Book Antiqua" w:cs="Arial"/>
        </w:rPr>
        <w:t>A</w:t>
      </w:r>
      <w:r w:rsidR="00115467" w:rsidRPr="008B56D9">
        <w:rPr>
          <w:rFonts w:ascii="Book Antiqua" w:hAnsi="Book Antiqua" w:cs="Arial"/>
        </w:rPr>
        <w:t xml:space="preserve"> </w:t>
      </w:r>
      <w:r w:rsidR="008D6D81" w:rsidRPr="008B56D9">
        <w:rPr>
          <w:rFonts w:ascii="Book Antiqua" w:hAnsi="Book Antiqua" w:cs="Arial"/>
        </w:rPr>
        <w:t>demonstrates</w:t>
      </w:r>
      <w:r w:rsidR="00115467" w:rsidRPr="008B56D9">
        <w:rPr>
          <w:rFonts w:ascii="Book Antiqua" w:hAnsi="Book Antiqua" w:cs="Arial"/>
        </w:rPr>
        <w:t xml:space="preserve"> that no significant difference in cell number and viability </w:t>
      </w:r>
      <w:r w:rsidR="007545B3" w:rsidRPr="008B56D9">
        <w:rPr>
          <w:rFonts w:ascii="Book Antiqua" w:hAnsi="Book Antiqua" w:cs="Arial"/>
        </w:rPr>
        <w:t xml:space="preserve">was </w:t>
      </w:r>
      <w:r w:rsidR="008D6D81" w:rsidRPr="008B56D9">
        <w:rPr>
          <w:rFonts w:ascii="Book Antiqua" w:hAnsi="Book Antiqua" w:cs="Arial"/>
        </w:rPr>
        <w:t>present</w:t>
      </w:r>
      <w:r w:rsidR="00115467" w:rsidRPr="008B56D9">
        <w:rPr>
          <w:rFonts w:ascii="Book Antiqua" w:hAnsi="Book Antiqua" w:cs="Arial"/>
        </w:rPr>
        <w:t xml:space="preserve"> among un</w:t>
      </w:r>
      <w:r w:rsidR="008D6D81" w:rsidRPr="008B56D9">
        <w:rPr>
          <w:rFonts w:ascii="Book Antiqua" w:hAnsi="Book Antiqua" w:cs="Arial"/>
        </w:rPr>
        <w:t>expos</w:t>
      </w:r>
      <w:r w:rsidR="00115467" w:rsidRPr="008B56D9">
        <w:rPr>
          <w:rFonts w:ascii="Book Antiqua" w:hAnsi="Book Antiqua" w:cs="Arial"/>
        </w:rPr>
        <w:t xml:space="preserve">ed (100% viability) and </w:t>
      </w:r>
      <w:r w:rsidR="008D6D81" w:rsidRPr="008B56D9">
        <w:rPr>
          <w:rFonts w:ascii="Book Antiqua" w:hAnsi="Book Antiqua" w:cs="Arial"/>
        </w:rPr>
        <w:t>expos</w:t>
      </w:r>
      <w:r w:rsidR="00115467" w:rsidRPr="008B56D9">
        <w:rPr>
          <w:rFonts w:ascii="Book Antiqua" w:hAnsi="Book Antiqua" w:cs="Arial"/>
        </w:rPr>
        <w:t xml:space="preserve">ed cells with </w:t>
      </w:r>
      <w:r w:rsidR="00266FA7" w:rsidRPr="008B56D9">
        <w:rPr>
          <w:rFonts w:ascii="Book Antiqua" w:hAnsi="Book Antiqua" w:cs="Arial"/>
        </w:rPr>
        <w:t>1</w:t>
      </w:r>
      <w:r w:rsidR="00115467" w:rsidRPr="008B56D9">
        <w:rPr>
          <w:rFonts w:ascii="Book Antiqua" w:hAnsi="Book Antiqua" w:cs="Arial"/>
        </w:rPr>
        <w:t xml:space="preserve"> </w:t>
      </w:r>
      <w:r w:rsidR="00266FA7" w:rsidRPr="008B56D9">
        <w:rPr>
          <w:rFonts w:ascii="Book Antiqua" w:hAnsi="Book Antiqua" w:cs="Arial"/>
        </w:rPr>
        <w:t>to 5 m</w:t>
      </w:r>
      <w:r w:rsidR="00C5615A">
        <w:rPr>
          <w:rFonts w:ascii="Book Antiqua" w:eastAsia="SimSun" w:hAnsi="Book Antiqua" w:cs="Arial" w:hint="eastAsia"/>
          <w:lang w:eastAsia="zh-CN"/>
        </w:rPr>
        <w:t>mol/L</w:t>
      </w:r>
      <w:r w:rsidR="00266FA7" w:rsidRPr="008B56D9">
        <w:rPr>
          <w:rFonts w:ascii="Book Antiqua" w:hAnsi="Book Antiqua" w:cs="Arial"/>
        </w:rPr>
        <w:t xml:space="preserve"> SAM</w:t>
      </w:r>
      <w:r w:rsidR="00115467" w:rsidRPr="008B56D9">
        <w:rPr>
          <w:rFonts w:ascii="Book Antiqua" w:hAnsi="Book Antiqua" w:cs="Arial"/>
        </w:rPr>
        <w:t xml:space="preserve"> concentration</w:t>
      </w:r>
      <w:r w:rsidR="00266FA7" w:rsidRPr="008B56D9">
        <w:rPr>
          <w:rFonts w:ascii="Book Antiqua" w:hAnsi="Book Antiqua" w:cs="Arial"/>
        </w:rPr>
        <w:t xml:space="preserve"> (98% and 85</w:t>
      </w:r>
      <w:r w:rsidR="00115467" w:rsidRPr="008B56D9">
        <w:rPr>
          <w:rFonts w:ascii="Book Antiqua" w:hAnsi="Book Antiqua" w:cs="Arial"/>
        </w:rPr>
        <w:t>%, respectively)</w:t>
      </w:r>
      <w:r w:rsidR="00266FA7" w:rsidRPr="008B56D9">
        <w:rPr>
          <w:rFonts w:ascii="Book Antiqua" w:hAnsi="Book Antiqua" w:cs="Arial"/>
        </w:rPr>
        <w:t xml:space="preserve"> and this effect was time-dependent</w:t>
      </w:r>
      <w:r w:rsidR="00115467" w:rsidRPr="008B56D9">
        <w:rPr>
          <w:rFonts w:ascii="Book Antiqua" w:hAnsi="Book Antiqua" w:cs="Arial"/>
        </w:rPr>
        <w:t xml:space="preserve">. </w:t>
      </w:r>
      <w:r w:rsidR="00115467" w:rsidRPr="008B56D9">
        <w:rPr>
          <w:rFonts w:ascii="Book Antiqua" w:hAnsi="Book Antiqua" w:cs="Arial"/>
          <w:color w:val="000000"/>
        </w:rPr>
        <w:t xml:space="preserve">Based on this </w:t>
      </w:r>
      <w:r w:rsidR="008D6D81" w:rsidRPr="008B56D9">
        <w:rPr>
          <w:rFonts w:ascii="Book Antiqua" w:hAnsi="Book Antiqua" w:cs="Arial"/>
          <w:color w:val="000000"/>
        </w:rPr>
        <w:t>data</w:t>
      </w:r>
      <w:r w:rsidR="00115467" w:rsidRPr="008B56D9">
        <w:rPr>
          <w:rFonts w:ascii="Book Antiqua" w:hAnsi="Book Antiqua" w:cs="Arial"/>
          <w:color w:val="000000"/>
        </w:rPr>
        <w:t xml:space="preserve">, we </w:t>
      </w:r>
      <w:r w:rsidR="008D6D81" w:rsidRPr="008B56D9">
        <w:rPr>
          <w:rFonts w:ascii="Book Antiqua" w:hAnsi="Book Antiqua" w:cs="Arial"/>
          <w:color w:val="000000"/>
        </w:rPr>
        <w:t>us</w:t>
      </w:r>
      <w:r w:rsidR="00115467" w:rsidRPr="008B56D9">
        <w:rPr>
          <w:rFonts w:ascii="Book Antiqua" w:hAnsi="Book Antiqua" w:cs="Arial"/>
          <w:color w:val="000000"/>
        </w:rPr>
        <w:t xml:space="preserve">ed </w:t>
      </w:r>
      <w:r w:rsidR="00266FA7" w:rsidRPr="008B56D9">
        <w:rPr>
          <w:rFonts w:ascii="Book Antiqua" w:hAnsi="Book Antiqua" w:cs="Arial"/>
          <w:color w:val="000000"/>
        </w:rPr>
        <w:t>1</w:t>
      </w:r>
      <w:r w:rsidR="00115467" w:rsidRPr="008B56D9">
        <w:rPr>
          <w:rFonts w:ascii="Book Antiqua" w:hAnsi="Book Antiqua" w:cs="Arial"/>
          <w:color w:val="000000"/>
        </w:rPr>
        <w:t xml:space="preserve"> m</w:t>
      </w:r>
      <w:r w:rsidR="00C5615A">
        <w:rPr>
          <w:rFonts w:ascii="Book Antiqua" w:eastAsia="SimSun" w:hAnsi="Book Antiqua" w:cs="Arial" w:hint="eastAsia"/>
          <w:lang w:eastAsia="zh-CN"/>
        </w:rPr>
        <w:t>mol/L</w:t>
      </w:r>
      <w:r w:rsidR="00115467" w:rsidRPr="008B56D9">
        <w:rPr>
          <w:rFonts w:ascii="Book Antiqua" w:hAnsi="Book Antiqua" w:cs="Arial"/>
        </w:rPr>
        <w:t xml:space="preserve"> </w:t>
      </w:r>
      <w:r w:rsidR="00266FA7" w:rsidRPr="008B56D9">
        <w:rPr>
          <w:rFonts w:ascii="Book Antiqua" w:hAnsi="Book Antiqua" w:cs="Arial"/>
          <w:color w:val="000000"/>
        </w:rPr>
        <w:t>S</w:t>
      </w:r>
      <w:r w:rsidR="00115467" w:rsidRPr="008B56D9">
        <w:rPr>
          <w:rFonts w:ascii="Book Antiqua" w:hAnsi="Book Antiqua" w:cs="Arial"/>
          <w:color w:val="000000"/>
        </w:rPr>
        <w:t>A</w:t>
      </w:r>
      <w:r w:rsidR="00266FA7" w:rsidRPr="008B56D9">
        <w:rPr>
          <w:rFonts w:ascii="Book Antiqua" w:hAnsi="Book Antiqua" w:cs="Arial"/>
          <w:color w:val="000000"/>
        </w:rPr>
        <w:t>M</w:t>
      </w:r>
      <w:r w:rsidR="00115467" w:rsidRPr="008B56D9">
        <w:rPr>
          <w:rFonts w:ascii="Book Antiqua" w:hAnsi="Book Antiqua" w:cs="Arial"/>
          <w:color w:val="000000"/>
        </w:rPr>
        <w:t xml:space="preserve"> for subsequent experiments. </w:t>
      </w:r>
    </w:p>
    <w:p w:rsidR="00A7221D" w:rsidRPr="008B56D9" w:rsidRDefault="00A7221D" w:rsidP="007A29CE">
      <w:pPr>
        <w:snapToGrid w:val="0"/>
        <w:spacing w:line="360" w:lineRule="auto"/>
        <w:jc w:val="both"/>
        <w:rPr>
          <w:rFonts w:ascii="Book Antiqua" w:hAnsi="Book Antiqua" w:cs="Arial"/>
          <w:color w:val="000000"/>
        </w:rPr>
      </w:pPr>
    </w:p>
    <w:p w:rsidR="004D1BBB" w:rsidRPr="008B56D9" w:rsidRDefault="00480D52" w:rsidP="007A29CE">
      <w:pPr>
        <w:snapToGrid w:val="0"/>
        <w:spacing w:line="360" w:lineRule="auto"/>
        <w:jc w:val="both"/>
        <w:rPr>
          <w:rFonts w:ascii="Book Antiqua" w:hAnsi="Book Antiqua" w:cs="Arial"/>
          <w:b/>
          <w:i/>
        </w:rPr>
      </w:pPr>
      <w:r w:rsidRPr="008B56D9">
        <w:rPr>
          <w:rFonts w:ascii="Book Antiqua" w:hAnsi="Book Antiqua" w:cs="Arial"/>
          <w:b/>
          <w:i/>
          <w:color w:val="000000"/>
        </w:rPr>
        <w:lastRenderedPageBreak/>
        <w:t>SAM induces a synergic antiviral effect with standard IFN treatment but it is independent of IFN signaling</w:t>
      </w:r>
    </w:p>
    <w:p w:rsidR="00115467" w:rsidRPr="008B56D9" w:rsidRDefault="00740CFB" w:rsidP="007A29CE">
      <w:pPr>
        <w:snapToGrid w:val="0"/>
        <w:spacing w:line="360" w:lineRule="auto"/>
        <w:ind w:right="-143"/>
        <w:jc w:val="both"/>
        <w:rPr>
          <w:rFonts w:ascii="Book Antiqua" w:hAnsi="Book Antiqua" w:cs="Arial"/>
          <w:color w:val="000000"/>
        </w:rPr>
      </w:pPr>
      <w:r w:rsidRPr="008B56D9">
        <w:rPr>
          <w:rFonts w:ascii="Book Antiqua" w:hAnsi="Book Antiqua" w:cs="Arial"/>
        </w:rPr>
        <w:t>We further investigate</w:t>
      </w:r>
      <w:r w:rsidR="00115467" w:rsidRPr="008B56D9">
        <w:rPr>
          <w:rFonts w:ascii="Book Antiqua" w:hAnsi="Book Antiqua" w:cs="Arial"/>
        </w:rPr>
        <w:t xml:space="preserve">d </w:t>
      </w:r>
      <w:r w:rsidR="00115467" w:rsidRPr="008B56D9">
        <w:rPr>
          <w:rFonts w:ascii="Book Antiqua" w:hAnsi="Book Antiqua" w:cs="Arial"/>
          <w:bCs/>
        </w:rPr>
        <w:t xml:space="preserve">whether the effect of </w:t>
      </w:r>
      <w:r w:rsidR="00A7221D" w:rsidRPr="008B56D9">
        <w:rPr>
          <w:rFonts w:ascii="Book Antiqua" w:hAnsi="Book Antiqua" w:cs="Arial"/>
          <w:bCs/>
        </w:rPr>
        <w:t>SAM</w:t>
      </w:r>
      <w:r w:rsidR="00115467" w:rsidRPr="008B56D9">
        <w:rPr>
          <w:rFonts w:ascii="Book Antiqua" w:hAnsi="Book Antiqua" w:cs="Arial"/>
          <w:bCs/>
        </w:rPr>
        <w:t xml:space="preserve"> on HCV expression is </w:t>
      </w:r>
      <w:r w:rsidR="00A7221D" w:rsidRPr="008B56D9">
        <w:rPr>
          <w:rFonts w:ascii="Book Antiqua" w:hAnsi="Book Antiqua" w:cs="Arial"/>
          <w:bCs/>
        </w:rPr>
        <w:t>similar to IFN-standard treatment (PEG-IFN</w:t>
      </w:r>
      <w:r w:rsidR="00C5615A">
        <w:rPr>
          <w:rFonts w:ascii="Book Antiqua" w:eastAsia="SimSun" w:hAnsi="Book Antiqua" w:cs="Arial" w:hint="eastAsia"/>
          <w:bCs/>
          <w:lang w:eastAsia="zh-CN"/>
        </w:rPr>
        <w:t xml:space="preserve"> </w:t>
      </w:r>
      <w:r w:rsidR="00A7221D" w:rsidRPr="008B56D9">
        <w:rPr>
          <w:rFonts w:ascii="Book Antiqua" w:hAnsi="Book Antiqua" w:cs="Arial"/>
          <w:bCs/>
        </w:rPr>
        <w:t>+</w:t>
      </w:r>
      <w:r w:rsidR="00C5615A">
        <w:rPr>
          <w:rFonts w:ascii="Book Antiqua" w:eastAsia="SimSun" w:hAnsi="Book Antiqua" w:cs="Arial" w:hint="eastAsia"/>
          <w:bCs/>
          <w:lang w:eastAsia="zh-CN"/>
        </w:rPr>
        <w:t xml:space="preserve"> </w:t>
      </w:r>
      <w:r w:rsidR="00A7221D" w:rsidRPr="008B56D9">
        <w:rPr>
          <w:rFonts w:ascii="Book Antiqua" w:hAnsi="Book Antiqua" w:cs="Arial"/>
          <w:bCs/>
        </w:rPr>
        <w:t>RBV)</w:t>
      </w:r>
      <w:r w:rsidR="00115467" w:rsidRPr="008B56D9">
        <w:rPr>
          <w:rFonts w:ascii="Book Antiqua" w:hAnsi="Book Antiqua" w:cs="Arial"/>
          <w:bCs/>
        </w:rPr>
        <w:t>. We</w:t>
      </w:r>
      <w:r w:rsidR="00A7221D" w:rsidRPr="008B56D9">
        <w:rPr>
          <w:rFonts w:ascii="Book Antiqua" w:hAnsi="Book Antiqua" w:cs="Arial"/>
          <w:bCs/>
        </w:rPr>
        <w:t xml:space="preserve"> incubated </w:t>
      </w:r>
      <w:r w:rsidRPr="008B56D9">
        <w:rPr>
          <w:rFonts w:ascii="Book Antiqua" w:hAnsi="Book Antiqua" w:cs="Arial"/>
          <w:bCs/>
        </w:rPr>
        <w:t>Huh7-</w:t>
      </w:r>
      <w:r w:rsidR="00A7221D" w:rsidRPr="008B56D9">
        <w:rPr>
          <w:rFonts w:ascii="Book Antiqua" w:hAnsi="Book Antiqua" w:cs="Arial"/>
          <w:bCs/>
        </w:rPr>
        <w:t>replicon cells either with 1</w:t>
      </w:r>
      <w:r w:rsidR="00115467" w:rsidRPr="008B56D9">
        <w:rPr>
          <w:rFonts w:ascii="Book Antiqua" w:hAnsi="Book Antiqua" w:cs="Arial"/>
          <w:bCs/>
        </w:rPr>
        <w:t xml:space="preserve"> m</w:t>
      </w:r>
      <w:r w:rsidR="00E83819">
        <w:rPr>
          <w:rFonts w:ascii="Book Antiqua" w:eastAsia="SimSun" w:hAnsi="Book Antiqua" w:cs="Arial" w:hint="eastAsia"/>
          <w:lang w:eastAsia="zh-CN"/>
        </w:rPr>
        <w:t>mol/L</w:t>
      </w:r>
      <w:r w:rsidR="00115467" w:rsidRPr="008B56D9">
        <w:rPr>
          <w:rFonts w:ascii="Book Antiqua" w:hAnsi="Book Antiqua" w:cs="Arial"/>
          <w:bCs/>
        </w:rPr>
        <w:t xml:space="preserve"> </w:t>
      </w:r>
      <w:r w:rsidR="00A7221D" w:rsidRPr="008B56D9">
        <w:rPr>
          <w:rFonts w:ascii="Book Antiqua" w:hAnsi="Book Antiqua" w:cs="Arial"/>
          <w:bCs/>
        </w:rPr>
        <w:t>SAM, PEG-IFN</w:t>
      </w:r>
      <w:r w:rsidR="00C5615A">
        <w:rPr>
          <w:rFonts w:ascii="Book Antiqua" w:eastAsia="SimSun" w:hAnsi="Book Antiqua" w:cs="Arial" w:hint="eastAsia"/>
          <w:bCs/>
          <w:lang w:eastAsia="zh-CN"/>
        </w:rPr>
        <w:t xml:space="preserve"> </w:t>
      </w:r>
      <w:r w:rsidR="00A7221D" w:rsidRPr="008B56D9">
        <w:rPr>
          <w:rFonts w:ascii="Book Antiqua" w:hAnsi="Book Antiqua" w:cs="Arial"/>
          <w:bCs/>
        </w:rPr>
        <w:t>+</w:t>
      </w:r>
      <w:r w:rsidR="00C5615A">
        <w:rPr>
          <w:rFonts w:ascii="Book Antiqua" w:eastAsia="SimSun" w:hAnsi="Book Antiqua" w:cs="Arial" w:hint="eastAsia"/>
          <w:bCs/>
          <w:lang w:eastAsia="zh-CN"/>
        </w:rPr>
        <w:t xml:space="preserve"> </w:t>
      </w:r>
      <w:r w:rsidR="00A7221D" w:rsidRPr="008B56D9">
        <w:rPr>
          <w:rFonts w:ascii="Book Antiqua" w:hAnsi="Book Antiqua" w:cs="Arial"/>
          <w:bCs/>
        </w:rPr>
        <w:t>RBV</w:t>
      </w:r>
      <w:r w:rsidR="00115467" w:rsidRPr="008B56D9">
        <w:rPr>
          <w:rFonts w:ascii="Book Antiqua" w:hAnsi="Book Antiqua" w:cs="Arial"/>
          <w:bCs/>
        </w:rPr>
        <w:t xml:space="preserve"> </w:t>
      </w:r>
      <w:r w:rsidR="00A7221D" w:rsidRPr="008B56D9">
        <w:rPr>
          <w:rFonts w:ascii="Book Antiqua" w:hAnsi="Book Antiqua" w:cs="Arial"/>
          <w:bCs/>
        </w:rPr>
        <w:t xml:space="preserve">or combined treatment, </w:t>
      </w:r>
      <w:r w:rsidR="00115467" w:rsidRPr="008B56D9">
        <w:rPr>
          <w:rFonts w:ascii="Book Antiqua" w:hAnsi="Book Antiqua" w:cs="Arial"/>
          <w:bCs/>
        </w:rPr>
        <w:t xml:space="preserve">and then cells were harvested at three different time points. </w:t>
      </w:r>
      <w:r w:rsidR="00A7221D" w:rsidRPr="008B56D9">
        <w:rPr>
          <w:rFonts w:ascii="Book Antiqua" w:hAnsi="Book Antiqua" w:cs="Arial"/>
          <w:bCs/>
        </w:rPr>
        <w:t>Real</w:t>
      </w:r>
      <w:r w:rsidR="00C12AAC" w:rsidRPr="008B56D9">
        <w:rPr>
          <w:rFonts w:ascii="Book Antiqua" w:hAnsi="Book Antiqua" w:cs="Arial"/>
          <w:bCs/>
        </w:rPr>
        <w:t>-</w:t>
      </w:r>
      <w:r w:rsidR="00A7221D" w:rsidRPr="008B56D9">
        <w:rPr>
          <w:rFonts w:ascii="Book Antiqua" w:hAnsi="Book Antiqua" w:cs="Arial"/>
          <w:bCs/>
        </w:rPr>
        <w:t xml:space="preserve">time RT-PCR </w:t>
      </w:r>
      <w:r w:rsidR="007B11D7" w:rsidRPr="008B56D9">
        <w:rPr>
          <w:rFonts w:ascii="Book Antiqua" w:hAnsi="Book Antiqua" w:cs="Arial"/>
          <w:bCs/>
        </w:rPr>
        <w:t xml:space="preserve">assay </w:t>
      </w:r>
      <w:r w:rsidR="00115467" w:rsidRPr="008B56D9">
        <w:rPr>
          <w:rFonts w:ascii="Book Antiqua" w:hAnsi="Book Antiqua" w:cs="Arial"/>
          <w:bCs/>
        </w:rPr>
        <w:t xml:space="preserve">showed that viral RNA was downregulated in a time dependent fashion reaching the </w:t>
      </w:r>
      <w:r w:rsidR="00702F6D" w:rsidRPr="008B56D9">
        <w:rPr>
          <w:rFonts w:ascii="Book Antiqua" w:hAnsi="Book Antiqua" w:cs="Arial"/>
          <w:bCs/>
        </w:rPr>
        <w:t>high</w:t>
      </w:r>
      <w:r w:rsidR="00C12AAC" w:rsidRPr="008B56D9">
        <w:rPr>
          <w:rFonts w:ascii="Book Antiqua" w:hAnsi="Book Antiqua" w:cs="Arial"/>
          <w:bCs/>
        </w:rPr>
        <w:t>est</w:t>
      </w:r>
      <w:r w:rsidR="00702F6D" w:rsidRPr="008B56D9">
        <w:rPr>
          <w:rFonts w:ascii="Book Antiqua" w:hAnsi="Book Antiqua" w:cs="Arial"/>
          <w:bCs/>
        </w:rPr>
        <w:t xml:space="preserve"> inhibition</w:t>
      </w:r>
      <w:r w:rsidR="007B11D7" w:rsidRPr="008B56D9">
        <w:rPr>
          <w:rFonts w:ascii="Book Antiqua" w:hAnsi="Book Antiqua" w:cs="Arial"/>
          <w:bCs/>
        </w:rPr>
        <w:t xml:space="preserve"> value at 72 h post-</w:t>
      </w:r>
      <w:r w:rsidR="00702F6D" w:rsidRPr="008B56D9">
        <w:rPr>
          <w:rFonts w:ascii="Book Antiqua" w:hAnsi="Book Antiqua" w:cs="Arial"/>
          <w:bCs/>
        </w:rPr>
        <w:t xml:space="preserve">SAM </w:t>
      </w:r>
      <w:r w:rsidR="007B11D7" w:rsidRPr="008B56D9">
        <w:rPr>
          <w:rFonts w:ascii="Book Antiqua" w:hAnsi="Book Antiqua" w:cs="Arial"/>
          <w:bCs/>
        </w:rPr>
        <w:t xml:space="preserve">treatment </w:t>
      </w:r>
      <w:r w:rsidR="00702F6D" w:rsidRPr="008B56D9">
        <w:rPr>
          <w:rFonts w:ascii="Book Antiqua" w:hAnsi="Book Antiqua" w:cs="Arial"/>
          <w:bCs/>
        </w:rPr>
        <w:t xml:space="preserve">in HCV replicon cells </w:t>
      </w:r>
      <w:r w:rsidR="007B11D7" w:rsidRPr="008B56D9">
        <w:rPr>
          <w:rFonts w:ascii="Book Antiqua" w:hAnsi="Book Antiqua" w:cs="Arial"/>
          <w:bCs/>
          <w:color w:val="000000"/>
        </w:rPr>
        <w:t>(60</w:t>
      </w:r>
      <w:r w:rsidR="00115467" w:rsidRPr="008B56D9">
        <w:rPr>
          <w:rFonts w:ascii="Book Antiqua" w:hAnsi="Book Antiqua" w:cs="Arial"/>
          <w:bCs/>
          <w:color w:val="000000"/>
        </w:rPr>
        <w:t xml:space="preserve">% </w:t>
      </w:r>
      <w:r w:rsidR="007B11D7" w:rsidRPr="008B56D9">
        <w:rPr>
          <w:rFonts w:ascii="Book Antiqua" w:hAnsi="Book Antiqua" w:cs="Arial"/>
          <w:bCs/>
          <w:color w:val="000000"/>
        </w:rPr>
        <w:t>of inhibition at 48 h and 75</w:t>
      </w:r>
      <w:r w:rsidR="00115467" w:rsidRPr="008B56D9">
        <w:rPr>
          <w:rFonts w:ascii="Book Antiqua" w:hAnsi="Book Antiqua" w:cs="Arial"/>
          <w:bCs/>
          <w:color w:val="000000"/>
        </w:rPr>
        <w:t xml:space="preserve">% of inhibition at 72 h; </w:t>
      </w:r>
      <w:r w:rsidR="007E4A90" w:rsidRPr="007E4A90">
        <w:rPr>
          <w:rFonts w:ascii="Book Antiqua" w:eastAsia="SimSun" w:hAnsi="Book Antiqua" w:cs="Arial" w:hint="eastAsia"/>
          <w:bCs/>
          <w:color w:val="FF0000"/>
          <w:vertAlign w:val="superscript"/>
          <w:lang w:eastAsia="zh-CN"/>
        </w:rPr>
        <w:t>d</w:t>
      </w:r>
      <w:r w:rsidR="00115467" w:rsidRPr="00C5615A">
        <w:rPr>
          <w:rFonts w:ascii="Book Antiqua" w:hAnsi="Book Antiqua" w:cs="Arial"/>
          <w:bCs/>
          <w:i/>
          <w:color w:val="FF0000"/>
        </w:rPr>
        <w:t>P</w:t>
      </w:r>
      <w:r w:rsidR="007E4A90">
        <w:rPr>
          <w:rFonts w:ascii="Book Antiqua" w:eastAsia="SimSun" w:hAnsi="Book Antiqua" w:cs="Arial" w:hint="eastAsia"/>
          <w:bCs/>
          <w:i/>
          <w:color w:val="FF0000"/>
          <w:lang w:eastAsia="zh-CN"/>
        </w:rPr>
        <w:t xml:space="preserve"> </w:t>
      </w:r>
      <w:r w:rsidR="007B11D7" w:rsidRPr="00C5615A">
        <w:rPr>
          <w:rFonts w:ascii="Book Antiqua" w:hAnsi="Book Antiqua" w:cs="Arial"/>
          <w:bCs/>
          <w:color w:val="FF0000"/>
        </w:rPr>
        <w:t>&lt; 0.01</w:t>
      </w:r>
      <w:r w:rsidR="007B11D7" w:rsidRPr="008B56D9">
        <w:rPr>
          <w:rFonts w:ascii="Book Antiqua" w:hAnsi="Book Antiqua" w:cs="Arial"/>
          <w:bCs/>
          <w:color w:val="000000"/>
        </w:rPr>
        <w:t>) (Fig</w:t>
      </w:r>
      <w:r w:rsidR="00C5615A">
        <w:rPr>
          <w:rFonts w:ascii="Book Antiqua" w:eastAsia="SimSun" w:hAnsi="Book Antiqua" w:cs="Arial" w:hint="eastAsia"/>
          <w:bCs/>
          <w:color w:val="000000"/>
          <w:lang w:eastAsia="zh-CN"/>
        </w:rPr>
        <w:t>ure</w:t>
      </w:r>
      <w:r w:rsidR="007B11D7" w:rsidRPr="008B56D9">
        <w:rPr>
          <w:rFonts w:ascii="Book Antiqua" w:hAnsi="Book Antiqua" w:cs="Arial"/>
          <w:bCs/>
          <w:color w:val="000000"/>
        </w:rPr>
        <w:t xml:space="preserve"> 2A</w:t>
      </w:r>
      <w:r w:rsidR="00115467" w:rsidRPr="008B56D9">
        <w:rPr>
          <w:rFonts w:ascii="Book Antiqua" w:hAnsi="Book Antiqua" w:cs="Arial"/>
          <w:bCs/>
          <w:color w:val="000000"/>
        </w:rPr>
        <w:t xml:space="preserve">). </w:t>
      </w:r>
      <w:r w:rsidR="00900C8F" w:rsidRPr="008B56D9">
        <w:rPr>
          <w:rFonts w:ascii="Book Antiqua" w:hAnsi="Book Antiqua" w:cs="Arial"/>
          <w:bCs/>
          <w:color w:val="000000"/>
        </w:rPr>
        <w:t xml:space="preserve">As we expected </w:t>
      </w:r>
      <w:r w:rsidR="00900C8F" w:rsidRPr="008B56D9">
        <w:rPr>
          <w:rFonts w:ascii="Book Antiqua" w:hAnsi="Book Antiqua" w:cs="Arial"/>
          <w:bCs/>
        </w:rPr>
        <w:t>PEG-IFN</w:t>
      </w:r>
      <w:r w:rsidR="00C5615A">
        <w:rPr>
          <w:rFonts w:ascii="Book Antiqua" w:eastAsia="SimSun" w:hAnsi="Book Antiqua" w:cs="Arial" w:hint="eastAsia"/>
          <w:bCs/>
          <w:lang w:eastAsia="zh-CN"/>
        </w:rPr>
        <w:t xml:space="preserve"> </w:t>
      </w:r>
      <w:r w:rsidR="00900C8F" w:rsidRPr="008B56D9">
        <w:rPr>
          <w:rFonts w:ascii="Book Antiqua" w:hAnsi="Book Antiqua" w:cs="Arial"/>
          <w:bCs/>
        </w:rPr>
        <w:t>+</w:t>
      </w:r>
      <w:r w:rsidR="00C5615A">
        <w:rPr>
          <w:rFonts w:ascii="Book Antiqua" w:eastAsia="SimSun" w:hAnsi="Book Antiqua" w:cs="Arial" w:hint="eastAsia"/>
          <w:bCs/>
          <w:lang w:eastAsia="zh-CN"/>
        </w:rPr>
        <w:t xml:space="preserve"> </w:t>
      </w:r>
      <w:r w:rsidR="00900C8F" w:rsidRPr="008B56D9">
        <w:rPr>
          <w:rFonts w:ascii="Book Antiqua" w:hAnsi="Book Antiqua" w:cs="Arial"/>
          <w:bCs/>
        </w:rPr>
        <w:t>RBV treatment decline</w:t>
      </w:r>
      <w:r w:rsidR="00C12AAC" w:rsidRPr="008B56D9">
        <w:rPr>
          <w:rFonts w:ascii="Book Antiqua" w:hAnsi="Book Antiqua" w:cs="Arial"/>
          <w:bCs/>
        </w:rPr>
        <w:t>d</w:t>
      </w:r>
      <w:r w:rsidR="00900C8F" w:rsidRPr="008B56D9">
        <w:rPr>
          <w:rFonts w:ascii="Book Antiqua" w:hAnsi="Book Antiqua" w:cs="Arial"/>
          <w:bCs/>
        </w:rPr>
        <w:t xml:space="preserve"> HCV-RNA levels at 24, 48 and 72</w:t>
      </w:r>
      <w:r w:rsidR="00C5615A">
        <w:rPr>
          <w:rFonts w:ascii="Book Antiqua" w:eastAsia="SimSun" w:hAnsi="Book Antiqua" w:cs="Arial" w:hint="eastAsia"/>
          <w:bCs/>
          <w:lang w:eastAsia="zh-CN"/>
        </w:rPr>
        <w:t xml:space="preserve"> </w:t>
      </w:r>
      <w:r w:rsidR="00900C8F" w:rsidRPr="008B56D9">
        <w:rPr>
          <w:rFonts w:ascii="Book Antiqua" w:hAnsi="Book Antiqua" w:cs="Arial"/>
          <w:bCs/>
        </w:rPr>
        <w:t>h upon treatment (around 80%).</w:t>
      </w:r>
      <w:r w:rsidR="00900C8F" w:rsidRPr="008B56D9">
        <w:rPr>
          <w:rFonts w:ascii="Book Antiqua" w:hAnsi="Book Antiqua" w:cs="Arial"/>
          <w:bCs/>
          <w:color w:val="000000"/>
        </w:rPr>
        <w:t xml:space="preserve"> </w:t>
      </w:r>
      <w:r w:rsidR="007B11D7" w:rsidRPr="008B56D9">
        <w:rPr>
          <w:rFonts w:ascii="Book Antiqua" w:hAnsi="Book Antiqua" w:cs="Arial"/>
          <w:bCs/>
          <w:color w:val="000000"/>
        </w:rPr>
        <w:t xml:space="preserve">Interestingly, combined treatment of SAM + </w:t>
      </w:r>
      <w:r w:rsidR="007B11D7" w:rsidRPr="008B56D9">
        <w:rPr>
          <w:rFonts w:ascii="Book Antiqua" w:hAnsi="Book Antiqua" w:cs="Arial"/>
          <w:bCs/>
        </w:rPr>
        <w:t>PEG-IFN</w:t>
      </w:r>
      <w:r w:rsidR="00C5615A">
        <w:rPr>
          <w:rFonts w:ascii="Book Antiqua" w:eastAsia="SimSun" w:hAnsi="Book Antiqua" w:cs="Arial" w:hint="eastAsia"/>
          <w:bCs/>
          <w:lang w:eastAsia="zh-CN"/>
        </w:rPr>
        <w:t xml:space="preserve"> </w:t>
      </w:r>
      <w:r w:rsidR="007B11D7" w:rsidRPr="008B56D9">
        <w:rPr>
          <w:rFonts w:ascii="Book Antiqua" w:hAnsi="Book Antiqua" w:cs="Arial"/>
          <w:bCs/>
        </w:rPr>
        <w:t>+</w:t>
      </w:r>
      <w:r w:rsidR="00C5615A">
        <w:rPr>
          <w:rFonts w:ascii="Book Antiqua" w:eastAsia="SimSun" w:hAnsi="Book Antiqua" w:cs="Arial" w:hint="eastAsia"/>
          <w:bCs/>
          <w:lang w:eastAsia="zh-CN"/>
        </w:rPr>
        <w:t xml:space="preserve"> </w:t>
      </w:r>
      <w:r w:rsidR="007B11D7" w:rsidRPr="008B56D9">
        <w:rPr>
          <w:rFonts w:ascii="Book Antiqua" w:hAnsi="Book Antiqua" w:cs="Arial"/>
          <w:bCs/>
        </w:rPr>
        <w:t xml:space="preserve">RBV showed a maximal inhibition of HCV-RNA at the three times of exposition </w:t>
      </w:r>
      <w:r w:rsidR="007B11D7" w:rsidRPr="008B56D9">
        <w:rPr>
          <w:rFonts w:ascii="Book Antiqua" w:hAnsi="Book Antiqua" w:cs="Arial"/>
          <w:bCs/>
          <w:color w:val="000000"/>
        </w:rPr>
        <w:t xml:space="preserve">(around 92% of inhibition at </w:t>
      </w:r>
      <w:r w:rsidR="00B40334" w:rsidRPr="008B56D9">
        <w:rPr>
          <w:rFonts w:ascii="Book Antiqua" w:hAnsi="Book Antiqua" w:cs="Arial"/>
          <w:bCs/>
          <w:color w:val="000000"/>
        </w:rPr>
        <w:t>24, 48 and 72</w:t>
      </w:r>
      <w:r w:rsidR="00C5615A">
        <w:rPr>
          <w:rFonts w:ascii="Book Antiqua" w:eastAsia="SimSun" w:hAnsi="Book Antiqua" w:cs="Arial" w:hint="eastAsia"/>
          <w:bCs/>
          <w:color w:val="000000"/>
          <w:lang w:eastAsia="zh-CN"/>
        </w:rPr>
        <w:t xml:space="preserve"> </w:t>
      </w:r>
      <w:r w:rsidR="00B40334" w:rsidRPr="008B56D9">
        <w:rPr>
          <w:rFonts w:ascii="Book Antiqua" w:hAnsi="Book Antiqua" w:cs="Arial"/>
          <w:bCs/>
          <w:color w:val="000000"/>
        </w:rPr>
        <w:t>h</w:t>
      </w:r>
      <w:r w:rsidR="007B11D7" w:rsidRPr="008B56D9">
        <w:rPr>
          <w:rFonts w:ascii="Book Antiqua" w:hAnsi="Book Antiqua" w:cs="Arial"/>
          <w:bCs/>
          <w:color w:val="000000"/>
        </w:rPr>
        <w:t xml:space="preserve">; </w:t>
      </w:r>
      <w:r w:rsidR="007E4A90" w:rsidRPr="007E4A90">
        <w:rPr>
          <w:rFonts w:ascii="Book Antiqua" w:eastAsia="SimSun" w:hAnsi="Book Antiqua" w:cs="Arial" w:hint="eastAsia"/>
          <w:bCs/>
          <w:color w:val="FF0000"/>
          <w:vertAlign w:val="superscript"/>
          <w:lang w:eastAsia="zh-CN"/>
        </w:rPr>
        <w:t>d</w:t>
      </w:r>
      <w:r w:rsidR="007B11D7" w:rsidRPr="00C5615A">
        <w:rPr>
          <w:rFonts w:ascii="Book Antiqua" w:hAnsi="Book Antiqua" w:cs="Arial"/>
          <w:bCs/>
          <w:i/>
          <w:color w:val="FF0000"/>
        </w:rPr>
        <w:t>P</w:t>
      </w:r>
      <w:r w:rsidR="007E4A90">
        <w:rPr>
          <w:rFonts w:ascii="Book Antiqua" w:eastAsia="SimSun" w:hAnsi="Book Antiqua" w:cs="Arial" w:hint="eastAsia"/>
          <w:bCs/>
          <w:i/>
          <w:color w:val="FF0000"/>
          <w:lang w:eastAsia="zh-CN"/>
        </w:rPr>
        <w:t xml:space="preserve"> </w:t>
      </w:r>
      <w:r w:rsidR="007B11D7" w:rsidRPr="00C5615A">
        <w:rPr>
          <w:rFonts w:ascii="Book Antiqua" w:hAnsi="Book Antiqua" w:cs="Arial"/>
          <w:bCs/>
          <w:color w:val="FF0000"/>
        </w:rPr>
        <w:t>&lt; 0.01</w:t>
      </w:r>
      <w:r w:rsidR="007B11D7" w:rsidRPr="008B56D9">
        <w:rPr>
          <w:rFonts w:ascii="Book Antiqua" w:hAnsi="Book Antiqua" w:cs="Arial"/>
          <w:bCs/>
          <w:color w:val="000000"/>
        </w:rPr>
        <w:t>) (Fig</w:t>
      </w:r>
      <w:r w:rsidR="00C5615A">
        <w:rPr>
          <w:rFonts w:ascii="Book Antiqua" w:eastAsia="SimSun" w:hAnsi="Book Antiqua" w:cs="Arial" w:hint="eastAsia"/>
          <w:bCs/>
          <w:color w:val="000000"/>
          <w:lang w:eastAsia="zh-CN"/>
        </w:rPr>
        <w:t>ure</w:t>
      </w:r>
      <w:r w:rsidR="007B11D7" w:rsidRPr="008B56D9">
        <w:rPr>
          <w:rFonts w:ascii="Book Antiqua" w:hAnsi="Book Antiqua" w:cs="Arial"/>
          <w:bCs/>
          <w:color w:val="000000"/>
        </w:rPr>
        <w:t xml:space="preserve"> 2A). </w:t>
      </w:r>
      <w:r w:rsidR="00115467" w:rsidRPr="008B56D9">
        <w:rPr>
          <w:rFonts w:ascii="Book Antiqua" w:hAnsi="Book Antiqua" w:cs="Arial"/>
        </w:rPr>
        <w:t>T</w:t>
      </w:r>
      <w:r w:rsidR="00115467" w:rsidRPr="008B56D9">
        <w:rPr>
          <w:rFonts w:ascii="Book Antiqua" w:hAnsi="Book Antiqua" w:cs="Arial"/>
          <w:color w:val="000000"/>
        </w:rPr>
        <w:t>aken together, th</w:t>
      </w:r>
      <w:r w:rsidR="007B11D7" w:rsidRPr="008B56D9">
        <w:rPr>
          <w:rFonts w:ascii="Book Antiqua" w:hAnsi="Book Antiqua" w:cs="Arial"/>
          <w:color w:val="000000"/>
        </w:rPr>
        <w:t xml:space="preserve">ese results </w:t>
      </w:r>
      <w:r w:rsidRPr="008B56D9">
        <w:rPr>
          <w:rFonts w:ascii="Book Antiqua" w:hAnsi="Book Antiqua" w:cs="Arial"/>
          <w:color w:val="000000"/>
        </w:rPr>
        <w:t>demonstrated</w:t>
      </w:r>
      <w:r w:rsidR="007B11D7" w:rsidRPr="008B56D9">
        <w:rPr>
          <w:rFonts w:ascii="Book Antiqua" w:hAnsi="Book Antiqua" w:cs="Arial"/>
          <w:color w:val="000000"/>
        </w:rPr>
        <w:t xml:space="preserve"> that </w:t>
      </w:r>
      <w:r w:rsidR="00B40334" w:rsidRPr="008B56D9">
        <w:rPr>
          <w:rFonts w:ascii="Book Antiqua" w:hAnsi="Book Antiqua" w:cs="Arial"/>
          <w:color w:val="000000"/>
        </w:rPr>
        <w:t>SAM</w:t>
      </w:r>
      <w:r w:rsidR="00115467" w:rsidRPr="008B56D9">
        <w:rPr>
          <w:rFonts w:ascii="Book Antiqua" w:hAnsi="Book Antiqua" w:cs="Arial"/>
          <w:color w:val="000000"/>
        </w:rPr>
        <w:t xml:space="preserve"> possesses a</w:t>
      </w:r>
      <w:r w:rsidR="00B40334" w:rsidRPr="008B56D9">
        <w:rPr>
          <w:rFonts w:ascii="Book Antiqua" w:hAnsi="Book Antiqua" w:cs="Arial"/>
          <w:color w:val="000000"/>
        </w:rPr>
        <w:t xml:space="preserve"> synergic</w:t>
      </w:r>
      <w:r w:rsidR="00115467" w:rsidRPr="008B56D9">
        <w:rPr>
          <w:rFonts w:ascii="Book Antiqua" w:hAnsi="Book Antiqua" w:cs="Arial"/>
          <w:color w:val="000000"/>
        </w:rPr>
        <w:t xml:space="preserve"> antiviral effect in this replicon cell culture system.</w:t>
      </w:r>
    </w:p>
    <w:p w:rsidR="00B40334" w:rsidRPr="008B56D9" w:rsidRDefault="00740CFB" w:rsidP="00C5615A">
      <w:pPr>
        <w:snapToGrid w:val="0"/>
        <w:spacing w:line="360" w:lineRule="auto"/>
        <w:ind w:right="-143" w:firstLineChars="100" w:firstLine="240"/>
        <w:jc w:val="both"/>
        <w:rPr>
          <w:rFonts w:ascii="Book Antiqua" w:hAnsi="Book Antiqua" w:cs="Arial"/>
          <w:color w:val="000000"/>
        </w:rPr>
      </w:pPr>
      <w:r w:rsidRPr="008B56D9">
        <w:rPr>
          <w:rFonts w:ascii="Book Antiqua" w:hAnsi="Book Antiqua" w:cs="Arial"/>
          <w:color w:val="000000"/>
        </w:rPr>
        <w:t>Next</w:t>
      </w:r>
      <w:r w:rsidR="00B40334" w:rsidRPr="008B56D9">
        <w:rPr>
          <w:rFonts w:ascii="Book Antiqua" w:hAnsi="Book Antiqua" w:cs="Arial"/>
          <w:color w:val="000000"/>
        </w:rPr>
        <w:t xml:space="preserve">, we evaluated the effect of these treatments on HCV protein expression. Cell lysates were prepared and subjected to western blot analysis to detect NS5A protein. </w:t>
      </w:r>
      <w:r w:rsidR="004D1BBB" w:rsidRPr="008B56D9">
        <w:rPr>
          <w:rFonts w:ascii="Book Antiqua" w:hAnsi="Book Antiqua" w:cs="Arial"/>
          <w:color w:val="000000"/>
        </w:rPr>
        <w:t>Results from three immunob</w:t>
      </w:r>
      <w:r w:rsidR="00B40334" w:rsidRPr="008B56D9">
        <w:rPr>
          <w:rFonts w:ascii="Book Antiqua" w:hAnsi="Book Antiqua" w:cs="Arial"/>
          <w:color w:val="000000"/>
        </w:rPr>
        <w:t>lots were analyzed by densitometry and grap</w:t>
      </w:r>
      <w:r w:rsidR="004D1BBB" w:rsidRPr="008B56D9">
        <w:rPr>
          <w:rFonts w:ascii="Book Antiqua" w:hAnsi="Book Antiqua" w:cs="Arial"/>
          <w:color w:val="000000"/>
        </w:rPr>
        <w:t xml:space="preserve">hics </w:t>
      </w:r>
      <w:r w:rsidR="00B40334" w:rsidRPr="008B56D9">
        <w:rPr>
          <w:rFonts w:ascii="Book Antiqua" w:hAnsi="Book Antiqua" w:cs="Arial"/>
          <w:color w:val="000000"/>
        </w:rPr>
        <w:t xml:space="preserve">showed </w:t>
      </w:r>
      <w:r w:rsidR="004D1BBB" w:rsidRPr="008B56D9">
        <w:rPr>
          <w:rFonts w:ascii="Book Antiqua" w:hAnsi="Book Antiqua" w:cs="Arial"/>
          <w:color w:val="000000"/>
        </w:rPr>
        <w:t>similar results (F</w:t>
      </w:r>
      <w:r w:rsidR="00B40334" w:rsidRPr="008B56D9">
        <w:rPr>
          <w:rFonts w:ascii="Book Antiqua" w:hAnsi="Book Antiqua" w:cs="Arial"/>
          <w:color w:val="000000"/>
        </w:rPr>
        <w:t>igure 2B</w:t>
      </w:r>
      <w:r w:rsidR="004D1BBB" w:rsidRPr="008B56D9">
        <w:rPr>
          <w:rFonts w:ascii="Book Antiqua" w:hAnsi="Book Antiqua" w:cs="Arial"/>
          <w:color w:val="000000"/>
        </w:rPr>
        <w:t xml:space="preserve">). Basically, we found that NS5A protein levels were also decreased in a time depended manner. We also observed a synergistic effect of </w:t>
      </w:r>
      <w:r w:rsidR="004D1BBB" w:rsidRPr="008B56D9">
        <w:rPr>
          <w:rFonts w:ascii="Book Antiqua" w:hAnsi="Book Antiqua" w:cs="Arial"/>
          <w:bCs/>
          <w:color w:val="000000"/>
        </w:rPr>
        <w:t xml:space="preserve">SAM + </w:t>
      </w:r>
      <w:r w:rsidR="004D1BBB" w:rsidRPr="008B56D9">
        <w:rPr>
          <w:rFonts w:ascii="Book Antiqua" w:hAnsi="Book Antiqua" w:cs="Arial"/>
          <w:bCs/>
        </w:rPr>
        <w:t>PEG-IFN</w:t>
      </w:r>
      <w:r w:rsidR="00C5615A">
        <w:rPr>
          <w:rFonts w:ascii="Book Antiqua" w:eastAsia="SimSun" w:hAnsi="Book Antiqua" w:cs="Arial" w:hint="eastAsia"/>
          <w:bCs/>
          <w:lang w:eastAsia="zh-CN"/>
        </w:rPr>
        <w:t xml:space="preserve"> </w:t>
      </w:r>
      <w:r w:rsidR="004D1BBB" w:rsidRPr="008B56D9">
        <w:rPr>
          <w:rFonts w:ascii="Book Antiqua" w:hAnsi="Book Antiqua" w:cs="Arial"/>
          <w:bCs/>
        </w:rPr>
        <w:t>+</w:t>
      </w:r>
      <w:r w:rsidR="00C5615A">
        <w:rPr>
          <w:rFonts w:ascii="Book Antiqua" w:eastAsia="SimSun" w:hAnsi="Book Antiqua" w:cs="Arial" w:hint="eastAsia"/>
          <w:bCs/>
          <w:lang w:eastAsia="zh-CN"/>
        </w:rPr>
        <w:t xml:space="preserve"> </w:t>
      </w:r>
      <w:r w:rsidR="004D1BBB" w:rsidRPr="008B56D9">
        <w:rPr>
          <w:rFonts w:ascii="Book Antiqua" w:hAnsi="Book Antiqua" w:cs="Arial"/>
          <w:bCs/>
        </w:rPr>
        <w:t>RBV treatment</w:t>
      </w:r>
      <w:r w:rsidR="004D1BBB" w:rsidRPr="008B56D9">
        <w:rPr>
          <w:rFonts w:ascii="Book Antiqua" w:hAnsi="Book Antiqua" w:cs="Arial"/>
          <w:color w:val="000000"/>
        </w:rPr>
        <w:t xml:space="preserve"> to decrease viral proteins at 24</w:t>
      </w:r>
      <w:r w:rsidR="004142B2" w:rsidRPr="008B56D9">
        <w:rPr>
          <w:rFonts w:ascii="Book Antiqua" w:hAnsi="Book Antiqua" w:cs="Arial"/>
          <w:color w:val="000000"/>
        </w:rPr>
        <w:t>, 48</w:t>
      </w:r>
      <w:r w:rsidR="004D1BBB" w:rsidRPr="008B56D9">
        <w:rPr>
          <w:rFonts w:ascii="Book Antiqua" w:hAnsi="Book Antiqua" w:cs="Arial"/>
          <w:color w:val="000000"/>
        </w:rPr>
        <w:t xml:space="preserve"> and 72 h</w:t>
      </w:r>
      <w:r w:rsidR="004142B2" w:rsidRPr="008B56D9">
        <w:rPr>
          <w:rFonts w:ascii="Book Antiqua" w:hAnsi="Book Antiqua" w:cs="Arial"/>
          <w:color w:val="000000"/>
        </w:rPr>
        <w:t xml:space="preserve"> (40%, 60% and 55% respectively)</w:t>
      </w:r>
      <w:r w:rsidR="004D1BBB" w:rsidRPr="008B56D9">
        <w:rPr>
          <w:rFonts w:ascii="Book Antiqua" w:hAnsi="Book Antiqua" w:cs="Arial"/>
          <w:color w:val="000000"/>
        </w:rPr>
        <w:t xml:space="preserve"> (</w:t>
      </w:r>
      <w:r w:rsidR="007E4A90" w:rsidRPr="007E4A90">
        <w:rPr>
          <w:rFonts w:ascii="Book Antiqua" w:eastAsia="SimSun" w:hAnsi="Book Antiqua" w:cs="Arial" w:hint="eastAsia"/>
          <w:bCs/>
          <w:color w:val="FF0000"/>
          <w:vertAlign w:val="superscript"/>
          <w:lang w:eastAsia="zh-CN"/>
        </w:rPr>
        <w:t>d</w:t>
      </w:r>
      <w:r w:rsidR="004D1BBB" w:rsidRPr="00C5615A">
        <w:rPr>
          <w:rFonts w:ascii="Book Antiqua" w:hAnsi="Book Antiqua" w:cs="Arial"/>
          <w:bCs/>
          <w:i/>
          <w:color w:val="FF0000"/>
        </w:rPr>
        <w:t>P</w:t>
      </w:r>
      <w:r w:rsidR="007E4A90">
        <w:rPr>
          <w:rFonts w:ascii="Book Antiqua" w:eastAsia="SimSun" w:hAnsi="Book Antiqua" w:cs="Arial" w:hint="eastAsia"/>
          <w:bCs/>
          <w:i/>
          <w:color w:val="FF0000"/>
          <w:lang w:eastAsia="zh-CN"/>
        </w:rPr>
        <w:t xml:space="preserve"> </w:t>
      </w:r>
      <w:r w:rsidR="004D1BBB" w:rsidRPr="00C5615A">
        <w:rPr>
          <w:rFonts w:ascii="Book Antiqua" w:hAnsi="Book Antiqua" w:cs="Arial"/>
          <w:bCs/>
          <w:color w:val="FF0000"/>
        </w:rPr>
        <w:t>&lt; 0.01</w:t>
      </w:r>
      <w:r w:rsidR="004D1BBB" w:rsidRPr="008B56D9">
        <w:rPr>
          <w:rFonts w:ascii="Book Antiqua" w:hAnsi="Book Antiqua" w:cs="Arial"/>
          <w:bCs/>
          <w:color w:val="000000"/>
        </w:rPr>
        <w:t>)</w:t>
      </w:r>
      <w:r w:rsidR="004D1BBB" w:rsidRPr="008B56D9">
        <w:rPr>
          <w:rFonts w:ascii="Book Antiqua" w:hAnsi="Book Antiqua" w:cs="Arial"/>
          <w:color w:val="000000"/>
        </w:rPr>
        <w:t>.</w:t>
      </w:r>
    </w:p>
    <w:p w:rsidR="00BE3436" w:rsidRPr="008B56D9" w:rsidRDefault="00480D52" w:rsidP="00C5615A">
      <w:pPr>
        <w:snapToGrid w:val="0"/>
        <w:spacing w:line="360" w:lineRule="auto"/>
        <w:ind w:firstLineChars="100" w:firstLine="240"/>
        <w:jc w:val="both"/>
        <w:rPr>
          <w:rFonts w:ascii="Book Antiqua" w:hAnsi="Book Antiqua" w:cs="Arial"/>
        </w:rPr>
      </w:pPr>
      <w:r w:rsidRPr="008B56D9">
        <w:rPr>
          <w:rFonts w:ascii="Book Antiqua" w:hAnsi="Book Antiqua" w:cs="Arial"/>
        </w:rPr>
        <w:t>To investigate</w:t>
      </w:r>
      <w:r w:rsidR="00050F52" w:rsidRPr="008B56D9">
        <w:rPr>
          <w:rFonts w:ascii="Book Antiqua" w:hAnsi="Book Antiqua" w:cs="Arial"/>
        </w:rPr>
        <w:t xml:space="preserve"> if this synergic antiviral effect is mediated by a higher stimulation of IFN signaling by SAM</w:t>
      </w:r>
      <w:r w:rsidRPr="008B56D9">
        <w:rPr>
          <w:rFonts w:ascii="Book Antiqua" w:hAnsi="Book Antiqua" w:cs="Arial"/>
        </w:rPr>
        <w:t>, we examined the STAT1 and PKR protein levels</w:t>
      </w:r>
      <w:r w:rsidR="00050F52" w:rsidRPr="008B56D9">
        <w:rPr>
          <w:rFonts w:ascii="Book Antiqua" w:hAnsi="Book Antiqua" w:cs="Arial"/>
        </w:rPr>
        <w:t xml:space="preserve"> by western blot analysis. We found that 1 m</w:t>
      </w:r>
      <w:r w:rsidR="00E83819">
        <w:rPr>
          <w:rFonts w:ascii="Book Antiqua" w:eastAsia="SimSun" w:hAnsi="Book Antiqua" w:cs="Arial" w:hint="eastAsia"/>
          <w:lang w:eastAsia="zh-CN"/>
        </w:rPr>
        <w:t>mol/L</w:t>
      </w:r>
      <w:r w:rsidR="00050F52" w:rsidRPr="008B56D9">
        <w:rPr>
          <w:rFonts w:ascii="Book Antiqua" w:hAnsi="Book Antiqua" w:cs="Arial"/>
        </w:rPr>
        <w:t xml:space="preserve"> SAM-treatment does not induce STAT 1 and PKR protein expression</w:t>
      </w:r>
      <w:r w:rsidR="00050F52" w:rsidRPr="008B56D9">
        <w:rPr>
          <w:rFonts w:ascii="Book Antiqua" w:hAnsi="Book Antiqua" w:cs="Arial"/>
          <w:bCs/>
          <w:iCs/>
        </w:rPr>
        <w:t xml:space="preserve"> (Fig</w:t>
      </w:r>
      <w:r w:rsidR="00C5615A">
        <w:rPr>
          <w:rFonts w:ascii="Book Antiqua" w:eastAsia="SimSun" w:hAnsi="Book Antiqua" w:cs="Arial" w:hint="eastAsia"/>
          <w:bCs/>
          <w:iCs/>
          <w:lang w:eastAsia="zh-CN"/>
        </w:rPr>
        <w:t xml:space="preserve">ure </w:t>
      </w:r>
      <w:r w:rsidR="00050F52" w:rsidRPr="008B56D9">
        <w:rPr>
          <w:rFonts w:ascii="Book Antiqua" w:hAnsi="Book Antiqua" w:cs="Arial"/>
          <w:bCs/>
          <w:iCs/>
        </w:rPr>
        <w:t xml:space="preserve">2C, lanes 2, 6 and 10) in </w:t>
      </w:r>
      <w:r w:rsidR="00740CFB" w:rsidRPr="008B56D9">
        <w:rPr>
          <w:rFonts w:ascii="Book Antiqua" w:hAnsi="Book Antiqua" w:cs="Arial"/>
          <w:bCs/>
          <w:iCs/>
        </w:rPr>
        <w:t>Huh7-</w:t>
      </w:r>
      <w:r w:rsidR="00050F52" w:rsidRPr="008B56D9">
        <w:rPr>
          <w:rFonts w:ascii="Book Antiqua" w:hAnsi="Book Antiqua" w:cs="Arial"/>
          <w:bCs/>
          <w:iCs/>
        </w:rPr>
        <w:t>replicon cells at 24, 48 and 72 h</w:t>
      </w:r>
      <w:r w:rsidR="00C34141" w:rsidRPr="008B56D9">
        <w:rPr>
          <w:rFonts w:ascii="Book Antiqua" w:hAnsi="Book Antiqua" w:cs="Arial"/>
          <w:bCs/>
          <w:iCs/>
        </w:rPr>
        <w:t>.</w:t>
      </w:r>
      <w:r w:rsidR="00924E60" w:rsidRPr="008B56D9">
        <w:rPr>
          <w:rFonts w:ascii="Book Antiqua" w:hAnsi="Book Antiqua" w:cs="Arial"/>
          <w:bCs/>
          <w:iCs/>
        </w:rPr>
        <w:t xml:space="preserve"> Contrary to </w:t>
      </w:r>
      <w:r w:rsidR="00C12AAC" w:rsidRPr="008B56D9">
        <w:rPr>
          <w:rFonts w:ascii="Book Antiqua" w:hAnsi="Book Antiqua" w:cs="Arial"/>
          <w:bCs/>
          <w:iCs/>
        </w:rPr>
        <w:t xml:space="preserve">this, </w:t>
      </w:r>
      <w:r w:rsidR="00924E60" w:rsidRPr="008B56D9">
        <w:rPr>
          <w:rFonts w:ascii="Book Antiqua" w:hAnsi="Book Antiqua" w:cs="Arial"/>
          <w:bCs/>
          <w:iCs/>
        </w:rPr>
        <w:t>it seems that SAM decreases STAT1 protein expression at the three times of exposure (Fig</w:t>
      </w:r>
      <w:r w:rsidR="00C5615A">
        <w:rPr>
          <w:rFonts w:ascii="Book Antiqua" w:eastAsia="SimSun" w:hAnsi="Book Antiqua" w:cs="Arial" w:hint="eastAsia"/>
          <w:bCs/>
          <w:iCs/>
          <w:lang w:eastAsia="zh-CN"/>
        </w:rPr>
        <w:t>ure</w:t>
      </w:r>
      <w:r w:rsidR="00924E60" w:rsidRPr="008B56D9">
        <w:rPr>
          <w:rFonts w:ascii="Book Antiqua" w:hAnsi="Book Antiqua" w:cs="Arial"/>
          <w:bCs/>
          <w:iCs/>
        </w:rPr>
        <w:t xml:space="preserve"> 2C, lanes 2, 6 and 10).</w:t>
      </w:r>
      <w:r w:rsidR="00C34141" w:rsidRPr="008B56D9">
        <w:rPr>
          <w:rFonts w:ascii="Book Antiqua" w:hAnsi="Book Antiqua" w:cs="Arial"/>
          <w:bCs/>
          <w:iCs/>
        </w:rPr>
        <w:t xml:space="preserve"> </w:t>
      </w:r>
      <w:r w:rsidR="00C34141" w:rsidRPr="008B56D9">
        <w:rPr>
          <w:rFonts w:ascii="Book Antiqua" w:hAnsi="Book Antiqua" w:cs="Arial"/>
          <w:color w:val="000000"/>
          <w:shd w:val="clear" w:color="auto" w:fill="FFFFFF"/>
        </w:rPr>
        <w:t>On the other hand, immunoblot analysi</w:t>
      </w:r>
      <w:r w:rsidR="00BB2E1E" w:rsidRPr="008B56D9">
        <w:rPr>
          <w:rFonts w:ascii="Book Antiqua" w:hAnsi="Book Antiqua" w:cs="Arial"/>
          <w:color w:val="000000"/>
          <w:shd w:val="clear" w:color="auto" w:fill="FFFFFF"/>
        </w:rPr>
        <w:t xml:space="preserve">s of protein extracts </w:t>
      </w:r>
      <w:r w:rsidR="00BB2E1E" w:rsidRPr="008B56D9">
        <w:rPr>
          <w:rFonts w:ascii="Book Antiqua" w:hAnsi="Book Antiqua" w:cs="Arial"/>
          <w:color w:val="000000"/>
          <w:shd w:val="clear" w:color="auto" w:fill="FFFFFF"/>
        </w:rPr>
        <w:lastRenderedPageBreak/>
        <w:t>from IFN</w:t>
      </w:r>
      <w:r w:rsidR="00C5615A">
        <w:rPr>
          <w:rFonts w:ascii="Book Antiqua" w:eastAsia="SimSun" w:hAnsi="Book Antiqua" w:cs="Arial" w:hint="eastAsia"/>
          <w:color w:val="000000"/>
          <w:shd w:val="clear" w:color="auto" w:fill="FFFFFF"/>
          <w:lang w:eastAsia="zh-CN"/>
        </w:rPr>
        <w:t xml:space="preserve"> </w:t>
      </w:r>
      <w:r w:rsidR="00C34141" w:rsidRPr="008B56D9">
        <w:rPr>
          <w:rFonts w:ascii="Book Antiqua" w:hAnsi="Book Antiqua" w:cs="Arial"/>
          <w:color w:val="000000"/>
          <w:shd w:val="clear" w:color="auto" w:fill="FFFFFF"/>
        </w:rPr>
        <w:t>+</w:t>
      </w:r>
      <w:r w:rsidR="00C5615A">
        <w:rPr>
          <w:rFonts w:ascii="Book Antiqua" w:eastAsia="SimSun" w:hAnsi="Book Antiqua" w:cs="Arial" w:hint="eastAsia"/>
          <w:color w:val="000000"/>
          <w:shd w:val="clear" w:color="auto" w:fill="FFFFFF"/>
          <w:lang w:eastAsia="zh-CN"/>
        </w:rPr>
        <w:t xml:space="preserve"> </w:t>
      </w:r>
      <w:r w:rsidR="00C34141" w:rsidRPr="008B56D9">
        <w:rPr>
          <w:rFonts w:ascii="Book Antiqua" w:hAnsi="Book Antiqua" w:cs="Arial"/>
          <w:color w:val="000000"/>
          <w:shd w:val="clear" w:color="auto" w:fill="FFFFFF"/>
        </w:rPr>
        <w:t>RBV or SAM-combined treated cells</w:t>
      </w:r>
      <w:r w:rsidR="00C34141" w:rsidRPr="008B56D9">
        <w:rPr>
          <w:rStyle w:val="apple-converted-space"/>
          <w:rFonts w:ascii="Book Antiqua" w:hAnsi="Book Antiqua" w:cs="Arial"/>
          <w:color w:val="000000"/>
          <w:shd w:val="clear" w:color="auto" w:fill="FFFFFF"/>
        </w:rPr>
        <w:t xml:space="preserve"> </w:t>
      </w:r>
      <w:r w:rsidR="00C34141" w:rsidRPr="008B56D9">
        <w:rPr>
          <w:rFonts w:ascii="Book Antiqua" w:hAnsi="Book Antiqua" w:cs="Arial"/>
          <w:color w:val="000000"/>
          <w:shd w:val="clear" w:color="auto" w:fill="FFFFFF"/>
        </w:rPr>
        <w:t>clearly showed an increase in PKR and STAT1 proteins (Fig</w:t>
      </w:r>
      <w:r w:rsidR="00C5615A">
        <w:rPr>
          <w:rFonts w:ascii="Book Antiqua" w:eastAsia="SimSun" w:hAnsi="Book Antiqua" w:cs="Arial" w:hint="eastAsia"/>
          <w:color w:val="000000"/>
          <w:shd w:val="clear" w:color="auto" w:fill="FFFFFF"/>
          <w:lang w:eastAsia="zh-CN"/>
        </w:rPr>
        <w:t>ure</w:t>
      </w:r>
      <w:r w:rsidR="00C34141" w:rsidRPr="008B56D9">
        <w:rPr>
          <w:rFonts w:ascii="Book Antiqua" w:hAnsi="Book Antiqua" w:cs="Arial"/>
          <w:color w:val="000000"/>
          <w:shd w:val="clear" w:color="auto" w:fill="FFFFFF"/>
        </w:rPr>
        <w:t xml:space="preserve"> 2C lanes 3, 4, 7, 8,</w:t>
      </w:r>
      <w:r w:rsidR="00C5615A">
        <w:rPr>
          <w:rFonts w:ascii="Book Antiqua" w:eastAsia="SimSun" w:hAnsi="Book Antiqua" w:cs="Arial" w:hint="eastAsia"/>
          <w:color w:val="000000"/>
          <w:shd w:val="clear" w:color="auto" w:fill="FFFFFF"/>
          <w:lang w:eastAsia="zh-CN"/>
        </w:rPr>
        <w:t xml:space="preserve"> </w:t>
      </w:r>
      <w:r w:rsidR="00C34141" w:rsidRPr="008B56D9">
        <w:rPr>
          <w:rFonts w:ascii="Book Antiqua" w:hAnsi="Book Antiqua" w:cs="Arial"/>
          <w:color w:val="000000"/>
          <w:shd w:val="clear" w:color="auto" w:fill="FFFFFF"/>
        </w:rPr>
        <w:t>11 and 12)</w:t>
      </w:r>
      <w:r w:rsidR="00C34141" w:rsidRPr="008B56D9">
        <w:rPr>
          <w:rFonts w:ascii="Book Antiqua" w:hAnsi="Book Antiqua" w:cs="Arial"/>
          <w:bCs/>
          <w:iCs/>
        </w:rPr>
        <w:t>. Together these data</w:t>
      </w:r>
      <w:r w:rsidR="00050F52" w:rsidRPr="008B56D9">
        <w:rPr>
          <w:rFonts w:ascii="Book Antiqua" w:hAnsi="Book Antiqua" w:cs="Arial"/>
          <w:bCs/>
          <w:iCs/>
        </w:rPr>
        <w:t xml:space="preserve"> </w:t>
      </w:r>
      <w:r w:rsidR="00C34141" w:rsidRPr="008B56D9">
        <w:rPr>
          <w:rFonts w:ascii="Book Antiqua" w:hAnsi="Book Antiqua" w:cs="Arial"/>
        </w:rPr>
        <w:t>suggest</w:t>
      </w:r>
      <w:r w:rsidR="00050F52" w:rsidRPr="008B56D9">
        <w:rPr>
          <w:rFonts w:ascii="Book Antiqua" w:hAnsi="Book Antiqua" w:cs="Arial"/>
        </w:rPr>
        <w:t xml:space="preserve"> that </w:t>
      </w:r>
      <w:r w:rsidR="00C34141" w:rsidRPr="008B56D9">
        <w:rPr>
          <w:rFonts w:ascii="Book Antiqua" w:hAnsi="Book Antiqua" w:cs="Arial"/>
        </w:rPr>
        <w:t>interf</w:t>
      </w:r>
      <w:r w:rsidR="00050F52" w:rsidRPr="008B56D9">
        <w:rPr>
          <w:rFonts w:ascii="Book Antiqua" w:hAnsi="Book Antiqua" w:cs="Arial"/>
        </w:rPr>
        <w:t>eron signaling seems not stimulated by SAM exposition</w:t>
      </w:r>
      <w:r w:rsidR="004E6B62" w:rsidRPr="008B56D9">
        <w:rPr>
          <w:rFonts w:ascii="Book Antiqua" w:hAnsi="Book Antiqua" w:cs="Arial"/>
        </w:rPr>
        <w:t xml:space="preserve"> and therefore</w:t>
      </w:r>
      <w:r w:rsidR="00C12AAC" w:rsidRPr="008B56D9">
        <w:rPr>
          <w:rFonts w:ascii="Book Antiqua" w:hAnsi="Book Antiqua" w:cs="Arial"/>
        </w:rPr>
        <w:t>,</w:t>
      </w:r>
      <w:r w:rsidR="004E6B62" w:rsidRPr="008B56D9">
        <w:rPr>
          <w:rFonts w:ascii="Book Antiqua" w:hAnsi="Book Antiqua" w:cs="Arial"/>
        </w:rPr>
        <w:t xml:space="preserve"> </w:t>
      </w:r>
      <w:r w:rsidR="004E6B62" w:rsidRPr="008B56D9">
        <w:rPr>
          <w:rFonts w:ascii="Book Antiqua" w:hAnsi="Book Antiqua" w:cs="Arial"/>
          <w:color w:val="000000"/>
          <w:shd w:val="clear" w:color="auto" w:fill="FFFFFF"/>
        </w:rPr>
        <w:t>inhibition of viral replication and protein</w:t>
      </w:r>
      <w:r w:rsidR="00C12AAC" w:rsidRPr="008B56D9">
        <w:rPr>
          <w:rStyle w:val="apple-converted-space"/>
          <w:rFonts w:ascii="Book Antiqua" w:hAnsi="Book Antiqua" w:cs="Arial"/>
          <w:color w:val="000000"/>
          <w:shd w:val="clear" w:color="auto" w:fill="FFFFFF"/>
        </w:rPr>
        <w:t xml:space="preserve"> </w:t>
      </w:r>
      <w:r w:rsidR="004E6B62" w:rsidRPr="008B56D9">
        <w:rPr>
          <w:rFonts w:ascii="Book Antiqua" w:hAnsi="Book Antiqua" w:cs="Arial"/>
          <w:color w:val="000000"/>
          <w:shd w:val="clear" w:color="auto" w:fill="FFFFFF"/>
        </w:rPr>
        <w:t>synthesis by SAM may</w:t>
      </w:r>
      <w:r w:rsidR="00A84B74" w:rsidRPr="008B56D9">
        <w:rPr>
          <w:rFonts w:ascii="Book Antiqua" w:hAnsi="Book Antiqua" w:cs="Arial"/>
          <w:color w:val="000000"/>
          <w:shd w:val="clear" w:color="auto" w:fill="FFFFFF"/>
        </w:rPr>
        <w:t xml:space="preserve"> be independent of IFN-induced </w:t>
      </w:r>
      <w:r w:rsidR="004E6B62" w:rsidRPr="008B56D9">
        <w:rPr>
          <w:rFonts w:ascii="Book Antiqua" w:hAnsi="Book Antiqua" w:cs="Arial"/>
          <w:color w:val="000000"/>
          <w:shd w:val="clear" w:color="auto" w:fill="FFFFFF"/>
        </w:rPr>
        <w:t>status.</w:t>
      </w:r>
    </w:p>
    <w:p w:rsidR="00DC4950" w:rsidRPr="008B56D9" w:rsidRDefault="00DC4950" w:rsidP="007A29CE">
      <w:pPr>
        <w:snapToGrid w:val="0"/>
        <w:spacing w:line="360" w:lineRule="auto"/>
        <w:ind w:right="-143"/>
        <w:jc w:val="both"/>
        <w:rPr>
          <w:rFonts w:ascii="Book Antiqua" w:hAnsi="Book Antiqua" w:cs="Arial"/>
          <w:color w:val="FF0000"/>
        </w:rPr>
      </w:pPr>
    </w:p>
    <w:p w:rsidR="00DC4950" w:rsidRPr="00C5615A" w:rsidRDefault="00DC4950" w:rsidP="007A29CE">
      <w:pPr>
        <w:snapToGrid w:val="0"/>
        <w:spacing w:line="360" w:lineRule="auto"/>
        <w:ind w:right="-143"/>
        <w:jc w:val="both"/>
        <w:rPr>
          <w:rFonts w:ascii="Book Antiqua" w:eastAsia="SimSun" w:hAnsi="Book Antiqua" w:cs="Arial"/>
          <w:b/>
          <w:i/>
          <w:lang w:eastAsia="zh-CN"/>
        </w:rPr>
      </w:pPr>
      <w:r w:rsidRPr="008B56D9">
        <w:rPr>
          <w:rFonts w:ascii="Book Antiqua" w:hAnsi="Book Antiqua" w:cs="Arial"/>
          <w:b/>
          <w:i/>
        </w:rPr>
        <w:t>SAM exposition does</w:t>
      </w:r>
      <w:r w:rsidR="005465DC" w:rsidRPr="008B56D9">
        <w:rPr>
          <w:rFonts w:ascii="Book Antiqua" w:hAnsi="Book Antiqua" w:cs="Arial"/>
          <w:b/>
          <w:i/>
        </w:rPr>
        <w:t xml:space="preserve"> not modify viral RNA stability, but it needs cellular translation machinery in order </w:t>
      </w:r>
      <w:r w:rsidR="00C5615A">
        <w:rPr>
          <w:rFonts w:ascii="Book Antiqua" w:hAnsi="Book Antiqua" w:cs="Arial"/>
          <w:b/>
          <w:i/>
        </w:rPr>
        <w:t>to decrease HCV expression</w:t>
      </w:r>
    </w:p>
    <w:p w:rsidR="001947C8" w:rsidRPr="008B56D9" w:rsidRDefault="00DC4950" w:rsidP="007A29CE">
      <w:pPr>
        <w:snapToGrid w:val="0"/>
        <w:spacing w:line="360" w:lineRule="auto"/>
        <w:jc w:val="both"/>
        <w:rPr>
          <w:rFonts w:ascii="Book Antiqua" w:hAnsi="Book Antiqua" w:cs="Arial"/>
          <w:bCs/>
        </w:rPr>
      </w:pPr>
      <w:r w:rsidRPr="008B56D9">
        <w:rPr>
          <w:rFonts w:ascii="Book Antiqua" w:hAnsi="Book Antiqua" w:cs="Arial"/>
        </w:rPr>
        <w:t xml:space="preserve">The </w:t>
      </w:r>
      <w:r w:rsidR="00C12AAC" w:rsidRPr="008B56D9">
        <w:rPr>
          <w:rFonts w:ascii="Book Antiqua" w:hAnsi="Book Antiqua" w:cs="Arial"/>
        </w:rPr>
        <w:t>afore</w:t>
      </w:r>
      <w:r w:rsidRPr="008B56D9">
        <w:rPr>
          <w:rFonts w:ascii="Book Antiqua" w:hAnsi="Book Antiqua" w:cs="Arial"/>
        </w:rPr>
        <w:t>mentioned results suggest the possibility that SAM-treatment may e</w:t>
      </w:r>
      <w:r w:rsidR="00276605" w:rsidRPr="008B56D9">
        <w:rPr>
          <w:rFonts w:ascii="Book Antiqua" w:hAnsi="Book Antiqua" w:cs="Arial"/>
        </w:rPr>
        <w:t>ither diminish the transcription</w:t>
      </w:r>
      <w:r w:rsidRPr="008B56D9">
        <w:rPr>
          <w:rFonts w:ascii="Book Antiqua" w:hAnsi="Book Antiqua" w:cs="Arial"/>
        </w:rPr>
        <w:t xml:space="preserve"> rate of viral </w:t>
      </w:r>
      <w:r w:rsidR="00276605" w:rsidRPr="008B56D9">
        <w:rPr>
          <w:rFonts w:ascii="Book Antiqua" w:hAnsi="Book Antiqua" w:cs="Arial"/>
        </w:rPr>
        <w:t xml:space="preserve">RNA </w:t>
      </w:r>
      <w:r w:rsidRPr="008B56D9">
        <w:rPr>
          <w:rFonts w:ascii="Book Antiqua" w:hAnsi="Book Antiqua" w:cs="Arial"/>
        </w:rPr>
        <w:t xml:space="preserve">or decrease viral </w:t>
      </w:r>
      <w:r w:rsidR="004643E4" w:rsidRPr="008B56D9">
        <w:rPr>
          <w:rFonts w:ascii="Book Antiqua" w:hAnsi="Book Antiqua" w:cs="Arial"/>
        </w:rPr>
        <w:t xml:space="preserve">RNA or </w:t>
      </w:r>
      <w:r w:rsidRPr="008B56D9">
        <w:rPr>
          <w:rFonts w:ascii="Book Antiqua" w:hAnsi="Book Antiqua" w:cs="Arial"/>
        </w:rPr>
        <w:t xml:space="preserve">protein stability in addition of the negative effect on HCV-RNA levels observed before </w:t>
      </w:r>
      <w:r w:rsidR="00E526DD" w:rsidRPr="008B56D9">
        <w:rPr>
          <w:rFonts w:ascii="Book Antiqua" w:hAnsi="Book Antiqua" w:cs="Arial"/>
        </w:rPr>
        <w:t>(Fig</w:t>
      </w:r>
      <w:r w:rsidR="00C5615A">
        <w:rPr>
          <w:rFonts w:ascii="Book Antiqua" w:eastAsia="SimSun" w:hAnsi="Book Antiqua" w:cs="Arial" w:hint="eastAsia"/>
          <w:lang w:eastAsia="zh-CN"/>
        </w:rPr>
        <w:t>ure</w:t>
      </w:r>
      <w:r w:rsidR="00E526DD" w:rsidRPr="008B56D9">
        <w:rPr>
          <w:rFonts w:ascii="Book Antiqua" w:hAnsi="Book Antiqua" w:cs="Arial"/>
        </w:rPr>
        <w:t xml:space="preserve"> 2</w:t>
      </w:r>
      <w:r w:rsidRPr="008B56D9">
        <w:rPr>
          <w:rFonts w:ascii="Book Antiqua" w:hAnsi="Book Antiqua" w:cs="Arial"/>
        </w:rPr>
        <w:t>).</w:t>
      </w:r>
      <w:r w:rsidR="00E526DD" w:rsidRPr="008B56D9">
        <w:rPr>
          <w:rFonts w:ascii="Book Antiqua" w:hAnsi="Book Antiqua" w:cs="Arial"/>
        </w:rPr>
        <w:t xml:space="preserve"> </w:t>
      </w:r>
      <w:r w:rsidR="001E60CA" w:rsidRPr="008B56D9">
        <w:rPr>
          <w:rFonts w:ascii="Book Antiqua" w:hAnsi="Book Antiqua" w:cs="Arial"/>
        </w:rPr>
        <w:t>T</w:t>
      </w:r>
      <w:r w:rsidR="001947C8" w:rsidRPr="008B56D9">
        <w:rPr>
          <w:rFonts w:ascii="Book Antiqua" w:hAnsi="Book Antiqua" w:cs="Arial"/>
        </w:rPr>
        <w:t xml:space="preserve">o investigate </w:t>
      </w:r>
      <w:r w:rsidR="00507266" w:rsidRPr="008B56D9">
        <w:rPr>
          <w:rFonts w:ascii="Book Antiqua" w:hAnsi="Book Antiqua" w:cs="Arial"/>
        </w:rPr>
        <w:t>this point</w:t>
      </w:r>
      <w:r w:rsidR="001947C8" w:rsidRPr="008B56D9">
        <w:rPr>
          <w:rFonts w:ascii="Book Antiqua" w:hAnsi="Book Antiqua" w:cs="Arial"/>
        </w:rPr>
        <w:t xml:space="preserve"> </w:t>
      </w:r>
      <w:r w:rsidRPr="008B56D9">
        <w:rPr>
          <w:rFonts w:ascii="Book Antiqua" w:hAnsi="Book Antiqua" w:cs="Arial"/>
        </w:rPr>
        <w:t xml:space="preserve">we next explored </w:t>
      </w:r>
      <w:r w:rsidRPr="008B56D9">
        <w:rPr>
          <w:rFonts w:ascii="Book Antiqua" w:hAnsi="Book Antiqua" w:cs="Arial"/>
          <w:bCs/>
        </w:rPr>
        <w:t xml:space="preserve">whether SAM </w:t>
      </w:r>
      <w:r w:rsidR="00A11391" w:rsidRPr="008B56D9">
        <w:rPr>
          <w:rFonts w:ascii="Book Antiqua" w:hAnsi="Book Antiqua" w:cs="Arial"/>
          <w:bCs/>
        </w:rPr>
        <w:t>modifies</w:t>
      </w:r>
      <w:r w:rsidR="00276605" w:rsidRPr="008B56D9">
        <w:rPr>
          <w:rFonts w:ascii="Book Antiqua" w:hAnsi="Book Antiqua" w:cs="Arial"/>
          <w:bCs/>
        </w:rPr>
        <w:t xml:space="preserve"> HCV-RNA levels upon </w:t>
      </w:r>
      <w:r w:rsidR="00FD2BE1" w:rsidRPr="008B56D9">
        <w:rPr>
          <w:rFonts w:ascii="Book Antiqua" w:hAnsi="Book Antiqua" w:cs="Arial"/>
          <w:bCs/>
        </w:rPr>
        <w:t>a</w:t>
      </w:r>
      <w:r w:rsidR="00276605" w:rsidRPr="008B56D9">
        <w:rPr>
          <w:rFonts w:ascii="Book Antiqua" w:hAnsi="Book Antiqua" w:cs="Arial"/>
          <w:bCs/>
        </w:rPr>
        <w:t xml:space="preserve">ctinomycin D (Act D) and </w:t>
      </w:r>
      <w:r w:rsidR="00FD2BE1" w:rsidRPr="008B56D9">
        <w:rPr>
          <w:rFonts w:ascii="Book Antiqua" w:hAnsi="Book Antiqua" w:cs="Arial"/>
          <w:bCs/>
        </w:rPr>
        <w:t>c</w:t>
      </w:r>
      <w:r w:rsidR="0025792D" w:rsidRPr="008B56D9">
        <w:rPr>
          <w:rFonts w:ascii="Book Antiqua" w:hAnsi="Book Antiqua" w:cs="Arial"/>
          <w:bCs/>
        </w:rPr>
        <w:t>y</w:t>
      </w:r>
      <w:r w:rsidR="00276605" w:rsidRPr="008B56D9">
        <w:rPr>
          <w:rFonts w:ascii="Book Antiqua" w:hAnsi="Book Antiqua" w:cs="Arial"/>
          <w:bCs/>
        </w:rPr>
        <w:t>cloheximide (CHX) treatment.</w:t>
      </w:r>
      <w:r w:rsidR="004E6B62" w:rsidRPr="008B56D9">
        <w:rPr>
          <w:rFonts w:ascii="Book Antiqua" w:hAnsi="Book Antiqua" w:cs="Arial"/>
          <w:bCs/>
        </w:rPr>
        <w:t xml:space="preserve"> </w:t>
      </w:r>
    </w:p>
    <w:p w:rsidR="00725EDB" w:rsidRPr="008B56D9" w:rsidRDefault="00276605" w:rsidP="00C5615A">
      <w:pPr>
        <w:snapToGrid w:val="0"/>
        <w:spacing w:line="360" w:lineRule="auto"/>
        <w:ind w:firstLineChars="100" w:firstLine="240"/>
        <w:jc w:val="both"/>
        <w:rPr>
          <w:rFonts w:ascii="Book Antiqua" w:hAnsi="Book Antiqua" w:cs="Lucida Sans Unicode"/>
          <w:color w:val="403838"/>
          <w:shd w:val="clear" w:color="auto" w:fill="FFFFFF"/>
        </w:rPr>
      </w:pPr>
      <w:r w:rsidRPr="008B56D9">
        <w:rPr>
          <w:rFonts w:ascii="Book Antiqua" w:hAnsi="Book Antiqua" w:cs="Arial"/>
          <w:shd w:val="clear" w:color="auto" w:fill="FFFFFF"/>
        </w:rPr>
        <w:t xml:space="preserve">Huh7 </w:t>
      </w:r>
      <w:r w:rsidR="00507266" w:rsidRPr="008B56D9">
        <w:rPr>
          <w:rFonts w:ascii="Book Antiqua" w:hAnsi="Book Antiqua" w:cs="Arial"/>
          <w:shd w:val="clear" w:color="auto" w:fill="FFFFFF"/>
        </w:rPr>
        <w:t>HCV-</w:t>
      </w:r>
      <w:r w:rsidR="00C12AAC" w:rsidRPr="008B56D9">
        <w:rPr>
          <w:rFonts w:ascii="Book Antiqua" w:hAnsi="Book Antiqua" w:cs="Arial"/>
          <w:shd w:val="clear" w:color="auto" w:fill="FFFFFF"/>
        </w:rPr>
        <w:t>r</w:t>
      </w:r>
      <w:r w:rsidR="00507266" w:rsidRPr="008B56D9">
        <w:rPr>
          <w:rFonts w:ascii="Book Antiqua" w:hAnsi="Book Antiqua" w:cs="Arial"/>
          <w:shd w:val="clear" w:color="auto" w:fill="FFFFFF"/>
        </w:rPr>
        <w:t xml:space="preserve">eplicon </w:t>
      </w:r>
      <w:r w:rsidRPr="008B56D9">
        <w:rPr>
          <w:rFonts w:ascii="Book Antiqua" w:hAnsi="Book Antiqua" w:cs="Arial"/>
          <w:shd w:val="clear" w:color="auto" w:fill="FFFFFF"/>
        </w:rPr>
        <w:t>cells were treated either with Act D</w:t>
      </w:r>
      <w:r w:rsidR="004643E4" w:rsidRPr="008B56D9">
        <w:rPr>
          <w:rFonts w:ascii="Book Antiqua" w:hAnsi="Book Antiqua" w:cs="Arial"/>
          <w:shd w:val="clear" w:color="auto" w:fill="FFFFFF"/>
        </w:rPr>
        <w:t xml:space="preserve"> (to block cellular mRNA transcription by RNA polymerase II) </w:t>
      </w:r>
      <w:r w:rsidRPr="008B56D9">
        <w:rPr>
          <w:rFonts w:ascii="Book Antiqua" w:hAnsi="Book Antiqua" w:cs="Arial"/>
          <w:shd w:val="clear" w:color="auto" w:fill="FFFFFF"/>
        </w:rPr>
        <w:t xml:space="preserve">or CHX </w:t>
      </w:r>
      <w:r w:rsidR="004643E4" w:rsidRPr="008B56D9">
        <w:rPr>
          <w:rFonts w:ascii="Book Antiqua" w:hAnsi="Book Antiqua" w:cs="Arial"/>
          <w:shd w:val="clear" w:color="auto" w:fill="FFFFFF"/>
        </w:rPr>
        <w:t xml:space="preserve">(to block </w:t>
      </w:r>
      <w:r w:rsidR="00C12AAC" w:rsidRPr="008B56D9">
        <w:rPr>
          <w:rFonts w:ascii="Book Antiqua" w:hAnsi="Book Antiqua" w:cs="Arial"/>
          <w:shd w:val="clear" w:color="auto" w:fill="FFFFFF"/>
        </w:rPr>
        <w:t xml:space="preserve">the </w:t>
      </w:r>
      <w:r w:rsidR="004643E4" w:rsidRPr="008B56D9">
        <w:rPr>
          <w:rFonts w:ascii="Book Antiqua" w:hAnsi="Book Antiqua" w:cs="Arial"/>
          <w:shd w:val="clear" w:color="auto" w:fill="FFFFFF"/>
        </w:rPr>
        <w:t xml:space="preserve">cellular translation rate of proteins) </w:t>
      </w:r>
      <w:r w:rsidRPr="008B56D9">
        <w:rPr>
          <w:rFonts w:ascii="Book Antiqua" w:hAnsi="Book Antiqua" w:cs="Arial"/>
          <w:shd w:val="clear" w:color="auto" w:fill="FFFFFF"/>
        </w:rPr>
        <w:t>and 2 h later 1</w:t>
      </w:r>
      <w:r w:rsidR="00E83819">
        <w:rPr>
          <w:rFonts w:ascii="Book Antiqua" w:eastAsia="SimSun" w:hAnsi="Book Antiqua" w:cs="Arial" w:hint="eastAsia"/>
          <w:shd w:val="clear" w:color="auto" w:fill="FFFFFF"/>
          <w:lang w:eastAsia="zh-CN"/>
        </w:rPr>
        <w:t xml:space="preserve"> </w:t>
      </w:r>
      <w:r w:rsidRPr="008B56D9">
        <w:rPr>
          <w:rFonts w:ascii="Book Antiqua" w:hAnsi="Book Antiqua" w:cs="Arial"/>
          <w:shd w:val="clear" w:color="auto" w:fill="FFFFFF"/>
        </w:rPr>
        <w:t>m</w:t>
      </w:r>
      <w:r w:rsidR="00C5615A">
        <w:rPr>
          <w:rFonts w:ascii="Book Antiqua" w:eastAsia="SimSun" w:hAnsi="Book Antiqua" w:cs="Arial" w:hint="eastAsia"/>
          <w:lang w:eastAsia="zh-CN"/>
        </w:rPr>
        <w:t>mol/L</w:t>
      </w:r>
      <w:r w:rsidRPr="008B56D9">
        <w:rPr>
          <w:rFonts w:ascii="Book Antiqua" w:hAnsi="Book Antiqua" w:cs="Arial"/>
          <w:shd w:val="clear" w:color="auto" w:fill="FFFFFF"/>
        </w:rPr>
        <w:t xml:space="preserve"> SAM was added</w:t>
      </w:r>
      <w:r w:rsidR="0025792D" w:rsidRPr="008B56D9">
        <w:rPr>
          <w:rFonts w:ascii="Book Antiqua" w:hAnsi="Book Antiqua" w:cs="Arial"/>
          <w:shd w:val="clear" w:color="auto" w:fill="FFFFFF"/>
        </w:rPr>
        <w:t xml:space="preserve">. Cells were incubated </w:t>
      </w:r>
      <w:r w:rsidR="00C12AAC" w:rsidRPr="008B56D9">
        <w:rPr>
          <w:rFonts w:ascii="Book Antiqua" w:hAnsi="Book Antiqua" w:cs="Arial"/>
          <w:shd w:val="clear" w:color="auto" w:fill="FFFFFF"/>
        </w:rPr>
        <w:t>for</w:t>
      </w:r>
      <w:r w:rsidR="0025792D" w:rsidRPr="008B56D9">
        <w:rPr>
          <w:rFonts w:ascii="Book Antiqua" w:hAnsi="Book Antiqua" w:cs="Arial"/>
          <w:shd w:val="clear" w:color="auto" w:fill="FFFFFF"/>
        </w:rPr>
        <w:t xml:space="preserve"> </w:t>
      </w:r>
      <w:r w:rsidRPr="008B56D9">
        <w:rPr>
          <w:rFonts w:ascii="Book Antiqua" w:hAnsi="Book Antiqua" w:cs="Arial"/>
          <w:shd w:val="clear" w:color="auto" w:fill="FFFFFF"/>
        </w:rPr>
        <w:t xml:space="preserve">sixteen hours </w:t>
      </w:r>
      <w:r w:rsidR="0025792D" w:rsidRPr="008B56D9">
        <w:rPr>
          <w:rFonts w:ascii="Book Antiqua" w:hAnsi="Book Antiqua" w:cs="Arial"/>
          <w:shd w:val="clear" w:color="auto" w:fill="FFFFFF"/>
        </w:rPr>
        <w:t>and the</w:t>
      </w:r>
      <w:r w:rsidR="001E60CA" w:rsidRPr="008B56D9">
        <w:rPr>
          <w:rFonts w:ascii="Book Antiqua" w:hAnsi="Book Antiqua" w:cs="Arial"/>
          <w:shd w:val="clear" w:color="auto" w:fill="FFFFFF"/>
        </w:rPr>
        <w:t>n</w:t>
      </w:r>
      <w:r w:rsidR="0025792D" w:rsidRPr="008B56D9">
        <w:rPr>
          <w:rFonts w:ascii="Book Antiqua" w:hAnsi="Book Antiqua" w:cs="Arial"/>
          <w:shd w:val="clear" w:color="auto" w:fill="FFFFFF"/>
        </w:rPr>
        <w:t xml:space="preserve"> harvested in order to perform </w:t>
      </w:r>
      <w:r w:rsidR="00507266" w:rsidRPr="008B56D9">
        <w:rPr>
          <w:rFonts w:ascii="Book Antiqua" w:hAnsi="Book Antiqua" w:cs="Arial"/>
          <w:shd w:val="clear" w:color="auto" w:fill="FFFFFF"/>
        </w:rPr>
        <w:t>HCV-</w:t>
      </w:r>
      <w:r w:rsidR="0025792D" w:rsidRPr="008B56D9">
        <w:rPr>
          <w:rFonts w:ascii="Book Antiqua" w:hAnsi="Book Antiqua" w:cs="Arial"/>
          <w:shd w:val="clear" w:color="auto" w:fill="FFFFFF"/>
        </w:rPr>
        <w:t xml:space="preserve">RNA quantification. </w:t>
      </w:r>
      <w:r w:rsidR="001E60CA" w:rsidRPr="008B56D9">
        <w:rPr>
          <w:rFonts w:ascii="Book Antiqua" w:hAnsi="Book Antiqua" w:cs="Arial"/>
          <w:shd w:val="clear" w:color="auto" w:fill="FFFFFF"/>
        </w:rPr>
        <w:t xml:space="preserve">We found that </w:t>
      </w:r>
      <w:r w:rsidR="00A04BC3" w:rsidRPr="008B56D9">
        <w:rPr>
          <w:rFonts w:ascii="Book Antiqua" w:hAnsi="Book Antiqua" w:cs="Arial"/>
          <w:shd w:val="clear" w:color="auto" w:fill="FFFFFF"/>
        </w:rPr>
        <w:t xml:space="preserve">in </w:t>
      </w:r>
      <w:r w:rsidR="001E60CA" w:rsidRPr="008B56D9">
        <w:rPr>
          <w:rFonts w:ascii="Book Antiqua" w:hAnsi="Book Antiqua" w:cs="Arial"/>
          <w:shd w:val="clear" w:color="auto" w:fill="FFFFFF"/>
        </w:rPr>
        <w:t>Act D</w:t>
      </w:r>
      <w:r w:rsidR="00A04BC3" w:rsidRPr="008B56D9">
        <w:rPr>
          <w:rFonts w:ascii="Book Antiqua" w:hAnsi="Book Antiqua" w:cs="Arial"/>
          <w:shd w:val="clear" w:color="auto" w:fill="FFFFFF"/>
        </w:rPr>
        <w:t>-treated cells</w:t>
      </w:r>
      <w:r w:rsidR="001E60CA" w:rsidRPr="008B56D9">
        <w:rPr>
          <w:rFonts w:ascii="Book Antiqua" w:hAnsi="Book Antiqua" w:cs="Arial"/>
          <w:shd w:val="clear" w:color="auto" w:fill="FFFFFF"/>
        </w:rPr>
        <w:t xml:space="preserve">, </w:t>
      </w:r>
      <w:r w:rsidR="00C12AAC" w:rsidRPr="008B56D9">
        <w:rPr>
          <w:rFonts w:ascii="Book Antiqua" w:hAnsi="Book Antiqua" w:cs="Arial"/>
          <w:shd w:val="clear" w:color="auto" w:fill="FFFFFF"/>
        </w:rPr>
        <w:t xml:space="preserve">the </w:t>
      </w:r>
      <w:r w:rsidR="001E60CA" w:rsidRPr="008B56D9">
        <w:rPr>
          <w:rFonts w:ascii="Book Antiqua" w:hAnsi="Book Antiqua" w:cs="Arial"/>
          <w:shd w:val="clear" w:color="auto" w:fill="FFFFFF"/>
        </w:rPr>
        <w:t xml:space="preserve">viral RNA level </w:t>
      </w:r>
      <w:r w:rsidR="00507266" w:rsidRPr="008B56D9">
        <w:rPr>
          <w:rFonts w:ascii="Book Antiqua" w:hAnsi="Book Antiqua" w:cs="Arial"/>
          <w:shd w:val="clear" w:color="auto" w:fill="FFFFFF"/>
        </w:rPr>
        <w:t>was</w:t>
      </w:r>
      <w:r w:rsidR="001E60CA" w:rsidRPr="008B56D9">
        <w:rPr>
          <w:rFonts w:ascii="Book Antiqua" w:hAnsi="Book Antiqua" w:cs="Arial"/>
          <w:shd w:val="clear" w:color="auto" w:fill="FFFFFF"/>
        </w:rPr>
        <w:t xml:space="preserve"> stabilized</w:t>
      </w:r>
      <w:r w:rsidR="00507266" w:rsidRPr="008B56D9">
        <w:rPr>
          <w:rFonts w:ascii="Book Antiqua" w:hAnsi="Book Antiqua" w:cs="Arial"/>
          <w:shd w:val="clear" w:color="auto" w:fill="FFFFFF"/>
        </w:rPr>
        <w:t xml:space="preserve"> and accumulated (it was</w:t>
      </w:r>
      <w:r w:rsidR="001E60CA" w:rsidRPr="008B56D9">
        <w:rPr>
          <w:rFonts w:ascii="Book Antiqua" w:hAnsi="Book Antiqua" w:cs="Arial"/>
          <w:shd w:val="clear" w:color="auto" w:fill="FFFFFF"/>
        </w:rPr>
        <w:t xml:space="preserve"> not degraded)</w:t>
      </w:r>
      <w:r w:rsidR="00C12AAC" w:rsidRPr="008B56D9">
        <w:rPr>
          <w:rFonts w:ascii="Book Antiqua" w:hAnsi="Book Antiqua" w:cs="Arial"/>
          <w:shd w:val="clear" w:color="auto" w:fill="FFFFFF"/>
        </w:rPr>
        <w:t>,</w:t>
      </w:r>
      <w:r w:rsidR="001E60CA" w:rsidRPr="008B56D9">
        <w:rPr>
          <w:rFonts w:ascii="Book Antiqua" w:hAnsi="Book Antiqua" w:cs="Arial"/>
          <w:shd w:val="clear" w:color="auto" w:fill="FFFFFF"/>
        </w:rPr>
        <w:t xml:space="preserve"> which </w:t>
      </w:r>
      <w:r w:rsidR="00507266" w:rsidRPr="008B56D9">
        <w:rPr>
          <w:rFonts w:ascii="Book Antiqua" w:hAnsi="Book Antiqua" w:cs="Arial"/>
          <w:shd w:val="clear" w:color="auto" w:fill="FFFFFF"/>
        </w:rPr>
        <w:t>explains that after 16 h of treatment there wa</w:t>
      </w:r>
      <w:r w:rsidR="001E60CA" w:rsidRPr="008B56D9">
        <w:rPr>
          <w:rFonts w:ascii="Book Antiqua" w:hAnsi="Book Antiqua" w:cs="Arial"/>
          <w:shd w:val="clear" w:color="auto" w:fill="FFFFFF"/>
        </w:rPr>
        <w:t xml:space="preserve">s an increase in the basal levels of HCV-RNA (steady-state levels). When cells </w:t>
      </w:r>
      <w:r w:rsidR="00507266" w:rsidRPr="008B56D9">
        <w:rPr>
          <w:rFonts w:ascii="Book Antiqua" w:hAnsi="Book Antiqua" w:cs="Arial"/>
          <w:shd w:val="clear" w:color="auto" w:fill="FFFFFF"/>
        </w:rPr>
        <w:t>were</w:t>
      </w:r>
      <w:r w:rsidR="001E60CA" w:rsidRPr="008B56D9">
        <w:rPr>
          <w:rFonts w:ascii="Book Antiqua" w:hAnsi="Book Antiqua" w:cs="Arial"/>
          <w:shd w:val="clear" w:color="auto" w:fill="FFFFFF"/>
        </w:rPr>
        <w:t xml:space="preserve"> treated simultaneously with </w:t>
      </w:r>
      <w:r w:rsidR="00A04BC3" w:rsidRPr="008B56D9">
        <w:rPr>
          <w:rFonts w:ascii="Book Antiqua" w:hAnsi="Book Antiqua" w:cs="Arial"/>
          <w:shd w:val="clear" w:color="auto" w:fill="FFFFFF"/>
        </w:rPr>
        <w:t>SAM and Act D</w:t>
      </w:r>
      <w:r w:rsidR="001E60CA" w:rsidRPr="008B56D9">
        <w:rPr>
          <w:rFonts w:ascii="Book Antiqua" w:hAnsi="Book Antiqua" w:cs="Arial"/>
          <w:shd w:val="clear" w:color="auto" w:fill="FFFFFF"/>
        </w:rPr>
        <w:t xml:space="preserve">, SAM treatment </w:t>
      </w:r>
      <w:r w:rsidR="00507266" w:rsidRPr="008B56D9">
        <w:rPr>
          <w:rFonts w:ascii="Book Antiqua" w:hAnsi="Book Antiqua" w:cs="Arial"/>
          <w:shd w:val="clear" w:color="auto" w:fill="FFFFFF"/>
        </w:rPr>
        <w:t>was not able to</w:t>
      </w:r>
      <w:r w:rsidR="001E60CA" w:rsidRPr="008B56D9">
        <w:rPr>
          <w:rFonts w:ascii="Book Antiqua" w:hAnsi="Book Antiqua" w:cs="Arial"/>
          <w:shd w:val="clear" w:color="auto" w:fill="FFFFFF"/>
        </w:rPr>
        <w:t xml:space="preserve"> decrease </w:t>
      </w:r>
      <w:r w:rsidR="00507266" w:rsidRPr="008B56D9">
        <w:rPr>
          <w:rFonts w:ascii="Book Antiqua" w:hAnsi="Book Antiqua" w:cs="Arial"/>
          <w:shd w:val="clear" w:color="auto" w:fill="FFFFFF"/>
        </w:rPr>
        <w:t xml:space="preserve">increased </w:t>
      </w:r>
      <w:r w:rsidR="001E60CA" w:rsidRPr="008B56D9">
        <w:rPr>
          <w:rFonts w:ascii="Book Antiqua" w:hAnsi="Book Antiqua" w:cs="Arial"/>
          <w:shd w:val="clear" w:color="auto" w:fill="FFFFFF"/>
        </w:rPr>
        <w:t>basal levels of viral RNA stabilized by Act</w:t>
      </w:r>
      <w:r w:rsidR="00A04BC3" w:rsidRPr="008B56D9">
        <w:rPr>
          <w:rFonts w:ascii="Book Antiqua" w:hAnsi="Book Antiqua" w:cs="Arial"/>
          <w:shd w:val="clear" w:color="auto" w:fill="FFFFFF"/>
        </w:rPr>
        <w:t xml:space="preserve"> D. </w:t>
      </w:r>
      <w:r w:rsidR="004643E4" w:rsidRPr="008B56D9">
        <w:rPr>
          <w:rFonts w:ascii="Book Antiqua" w:hAnsi="Book Antiqua" w:cs="Arial"/>
          <w:shd w:val="clear" w:color="auto" w:fill="FFFFFF"/>
        </w:rPr>
        <w:t>On the basis of this finding, w</w:t>
      </w:r>
      <w:r w:rsidR="001E60CA" w:rsidRPr="008B56D9">
        <w:rPr>
          <w:rFonts w:ascii="Book Antiqua" w:hAnsi="Book Antiqua" w:cs="Arial"/>
          <w:shd w:val="clear" w:color="auto" w:fill="FFFFFF"/>
        </w:rPr>
        <w:t xml:space="preserve">e can conclude at this point that the </w:t>
      </w:r>
      <w:r w:rsidR="00BB2E1E" w:rsidRPr="008B56D9">
        <w:rPr>
          <w:rFonts w:ascii="Book Antiqua" w:hAnsi="Book Antiqua" w:cs="Arial"/>
          <w:shd w:val="clear" w:color="auto" w:fill="FFFFFF"/>
        </w:rPr>
        <w:t>reduction o</w:t>
      </w:r>
      <w:r w:rsidR="001E60CA" w:rsidRPr="008B56D9">
        <w:rPr>
          <w:rFonts w:ascii="Book Antiqua" w:hAnsi="Book Antiqua" w:cs="Arial"/>
          <w:shd w:val="clear" w:color="auto" w:fill="FFFFFF"/>
        </w:rPr>
        <w:t xml:space="preserve">n viral RNA mediated </w:t>
      </w:r>
      <w:r w:rsidR="00A04BC3" w:rsidRPr="008B56D9">
        <w:rPr>
          <w:rFonts w:ascii="Book Antiqua" w:hAnsi="Book Antiqua" w:cs="Arial"/>
          <w:shd w:val="clear" w:color="auto" w:fill="FFFFFF"/>
        </w:rPr>
        <w:t xml:space="preserve">by </w:t>
      </w:r>
      <w:r w:rsidR="001E60CA" w:rsidRPr="008B56D9">
        <w:rPr>
          <w:rFonts w:ascii="Book Antiqua" w:hAnsi="Book Antiqua" w:cs="Arial"/>
          <w:shd w:val="clear" w:color="auto" w:fill="FFFFFF"/>
        </w:rPr>
        <w:t xml:space="preserve">SAM is an independent mechanism that does not involve </w:t>
      </w:r>
      <w:r w:rsidR="00725EDB" w:rsidRPr="008B56D9">
        <w:rPr>
          <w:rFonts w:ascii="Book Antiqua" w:hAnsi="Book Antiqua" w:cs="Arial"/>
          <w:shd w:val="clear" w:color="auto" w:fill="FFFFFF"/>
        </w:rPr>
        <w:t xml:space="preserve">alterations in its half-life and </w:t>
      </w:r>
      <w:r w:rsidR="001E60CA" w:rsidRPr="008B56D9">
        <w:rPr>
          <w:rFonts w:ascii="Book Antiqua" w:hAnsi="Book Antiqua" w:cs="Arial"/>
          <w:shd w:val="clear" w:color="auto" w:fill="FFFFFF"/>
        </w:rPr>
        <w:t xml:space="preserve">reduction of </w:t>
      </w:r>
      <w:r w:rsidR="00A04BC3" w:rsidRPr="008B56D9">
        <w:rPr>
          <w:rFonts w:ascii="Book Antiqua" w:hAnsi="Book Antiqua" w:cs="Arial"/>
          <w:shd w:val="clear" w:color="auto" w:fill="FFFFFF"/>
        </w:rPr>
        <w:t xml:space="preserve">HCV-RNA stability </w:t>
      </w:r>
      <w:r w:rsidR="00811519" w:rsidRPr="008B56D9">
        <w:rPr>
          <w:rFonts w:ascii="Book Antiqua" w:hAnsi="Book Antiqua" w:cs="Arial"/>
          <w:shd w:val="clear" w:color="auto" w:fill="FFFFFF"/>
        </w:rPr>
        <w:t>(Fig</w:t>
      </w:r>
      <w:r w:rsidR="00C5615A">
        <w:rPr>
          <w:rFonts w:ascii="Book Antiqua" w:eastAsia="SimSun" w:hAnsi="Book Antiqua" w:cs="Arial" w:hint="eastAsia"/>
          <w:shd w:val="clear" w:color="auto" w:fill="FFFFFF"/>
          <w:lang w:eastAsia="zh-CN"/>
        </w:rPr>
        <w:t>ure</w:t>
      </w:r>
      <w:r w:rsidR="00811519" w:rsidRPr="008B56D9">
        <w:rPr>
          <w:rFonts w:ascii="Book Antiqua" w:hAnsi="Book Antiqua" w:cs="Arial"/>
          <w:shd w:val="clear" w:color="auto" w:fill="FFFFFF"/>
        </w:rPr>
        <w:t xml:space="preserve"> 3</w:t>
      </w:r>
      <w:r w:rsidR="00EB51C4" w:rsidRPr="008B56D9">
        <w:rPr>
          <w:rFonts w:ascii="Book Antiqua" w:hAnsi="Book Antiqua" w:cs="Arial"/>
          <w:shd w:val="clear" w:color="auto" w:fill="FFFFFF"/>
        </w:rPr>
        <w:t>A</w:t>
      </w:r>
      <w:r w:rsidR="0025792D" w:rsidRPr="008B56D9">
        <w:rPr>
          <w:rFonts w:ascii="Book Antiqua" w:hAnsi="Book Antiqua" w:cs="Arial"/>
          <w:shd w:val="clear" w:color="auto" w:fill="FFFFFF"/>
        </w:rPr>
        <w:t>)</w:t>
      </w:r>
      <w:r w:rsidR="00A04BC3" w:rsidRPr="008B56D9">
        <w:rPr>
          <w:rFonts w:ascii="Book Antiqua" w:hAnsi="Book Antiqua" w:cs="Arial"/>
          <w:shd w:val="clear" w:color="auto" w:fill="FFFFFF"/>
        </w:rPr>
        <w:t>.</w:t>
      </w:r>
    </w:p>
    <w:p w:rsidR="00EB51C4" w:rsidRPr="008B56D9" w:rsidRDefault="00A11391" w:rsidP="00C5615A">
      <w:pPr>
        <w:snapToGrid w:val="0"/>
        <w:spacing w:line="360" w:lineRule="auto"/>
        <w:ind w:firstLineChars="100" w:firstLine="240"/>
        <w:jc w:val="both"/>
        <w:rPr>
          <w:rFonts w:ascii="Book Antiqua" w:eastAsia="Times New Roman" w:hAnsi="Book Antiqua" w:cs="Arial"/>
          <w:bCs/>
          <w:lang w:eastAsia="es-MX"/>
        </w:rPr>
      </w:pPr>
      <w:r w:rsidRPr="008B56D9">
        <w:rPr>
          <w:rFonts w:ascii="Book Antiqua" w:hAnsi="Book Antiqua" w:cs="Arial"/>
          <w:color w:val="000000"/>
          <w:shd w:val="clear" w:color="auto" w:fill="FFFFFF"/>
        </w:rPr>
        <w:t>Moreover</w:t>
      </w:r>
      <w:r w:rsidRPr="008B56D9">
        <w:rPr>
          <w:rFonts w:ascii="Book Antiqua" w:hAnsi="Book Antiqua" w:cs="Arial"/>
          <w:shd w:val="clear" w:color="auto" w:fill="FFFFFF"/>
        </w:rPr>
        <w:t>, in the cells treated with CHX for the indicated t</w:t>
      </w:r>
      <w:r w:rsidR="000B6204" w:rsidRPr="008B56D9">
        <w:rPr>
          <w:rFonts w:ascii="Book Antiqua" w:hAnsi="Book Antiqua" w:cs="Arial"/>
          <w:shd w:val="clear" w:color="auto" w:fill="FFFFFF"/>
        </w:rPr>
        <w:t xml:space="preserve">imes, we observed that </w:t>
      </w:r>
      <w:r w:rsidRPr="008B56D9">
        <w:rPr>
          <w:rFonts w:ascii="Book Antiqua" w:hAnsi="Book Antiqua" w:cs="Arial"/>
          <w:shd w:val="clear" w:color="auto" w:fill="FFFFFF"/>
        </w:rPr>
        <w:t>HCV-RNA</w:t>
      </w:r>
      <w:r w:rsidR="000B6204" w:rsidRPr="008B56D9">
        <w:rPr>
          <w:rFonts w:ascii="Book Antiqua" w:hAnsi="Book Antiqua" w:cs="Arial"/>
          <w:shd w:val="clear" w:color="auto" w:fill="FFFFFF"/>
        </w:rPr>
        <w:t xml:space="preserve"> levels</w:t>
      </w:r>
      <w:r w:rsidRPr="008B56D9">
        <w:rPr>
          <w:rFonts w:ascii="Book Antiqua" w:hAnsi="Book Antiqua" w:cs="Arial"/>
          <w:shd w:val="clear" w:color="auto" w:fill="FFFFFF"/>
        </w:rPr>
        <w:t xml:space="preserve"> </w:t>
      </w:r>
      <w:r w:rsidR="000B6204" w:rsidRPr="008B56D9">
        <w:rPr>
          <w:rFonts w:ascii="Book Antiqua" w:hAnsi="Book Antiqua" w:cs="Arial"/>
          <w:shd w:val="clear" w:color="auto" w:fill="FFFFFF"/>
        </w:rPr>
        <w:t>were</w:t>
      </w:r>
      <w:r w:rsidRPr="008B56D9">
        <w:rPr>
          <w:rFonts w:ascii="Book Antiqua" w:hAnsi="Book Antiqua" w:cs="Arial"/>
          <w:shd w:val="clear" w:color="auto" w:fill="FFFFFF"/>
        </w:rPr>
        <w:t xml:space="preserve"> not affected by blocking translational machinery </w:t>
      </w:r>
      <w:r w:rsidR="00EB51C4" w:rsidRPr="008B56D9">
        <w:rPr>
          <w:rFonts w:ascii="Book Antiqua" w:hAnsi="Book Antiqua" w:cs="Arial"/>
          <w:shd w:val="clear" w:color="auto" w:fill="FFFFFF"/>
        </w:rPr>
        <w:t xml:space="preserve">but </w:t>
      </w:r>
      <w:r w:rsidR="00EB51C4" w:rsidRPr="008B56D9">
        <w:rPr>
          <w:rFonts w:ascii="Book Antiqua" w:hAnsi="Book Antiqua" w:cs="Arial"/>
          <w:shd w:val="clear" w:color="auto" w:fill="FFFFFF"/>
        </w:rPr>
        <w:lastRenderedPageBreak/>
        <w:t xml:space="preserve">upon </w:t>
      </w:r>
      <w:r w:rsidRPr="008B56D9">
        <w:rPr>
          <w:rFonts w:ascii="Book Antiqua" w:hAnsi="Book Antiqua" w:cs="Arial"/>
          <w:shd w:val="clear" w:color="auto" w:fill="FFFFFF"/>
        </w:rPr>
        <w:t xml:space="preserve">SAM </w:t>
      </w:r>
      <w:r w:rsidR="00EB51C4" w:rsidRPr="008B56D9">
        <w:rPr>
          <w:rFonts w:ascii="Book Antiqua" w:hAnsi="Book Antiqua" w:cs="Arial"/>
          <w:shd w:val="clear" w:color="auto" w:fill="FFFFFF"/>
        </w:rPr>
        <w:t>addition</w:t>
      </w:r>
      <w:r w:rsidR="00C12AAC" w:rsidRPr="008B56D9">
        <w:rPr>
          <w:rFonts w:ascii="Book Antiqua" w:hAnsi="Book Antiqua" w:cs="Arial"/>
          <w:shd w:val="clear" w:color="auto" w:fill="FFFFFF"/>
        </w:rPr>
        <w:t>, a</w:t>
      </w:r>
      <w:r w:rsidR="00EB51C4" w:rsidRPr="008B56D9">
        <w:rPr>
          <w:rFonts w:ascii="Book Antiqua" w:hAnsi="Book Antiqua" w:cs="Arial"/>
          <w:shd w:val="clear" w:color="auto" w:fill="FFFFFF"/>
        </w:rPr>
        <w:t xml:space="preserve"> slight increase of vira</w:t>
      </w:r>
      <w:r w:rsidR="005465DC" w:rsidRPr="008B56D9">
        <w:rPr>
          <w:rFonts w:ascii="Book Antiqua" w:hAnsi="Book Antiqua" w:cs="Arial"/>
          <w:shd w:val="clear" w:color="auto" w:fill="FFFFFF"/>
        </w:rPr>
        <w:t xml:space="preserve">l RNA was observed </w:t>
      </w:r>
      <w:r w:rsidRPr="008B56D9">
        <w:rPr>
          <w:rFonts w:ascii="Book Antiqua" w:hAnsi="Book Antiqua" w:cs="Arial"/>
          <w:shd w:val="clear" w:color="auto" w:fill="FFFFFF"/>
        </w:rPr>
        <w:t>(Fig</w:t>
      </w:r>
      <w:r w:rsidR="00C5615A">
        <w:rPr>
          <w:rFonts w:ascii="Book Antiqua" w:eastAsia="SimSun" w:hAnsi="Book Antiqua" w:cs="Arial" w:hint="eastAsia"/>
          <w:shd w:val="clear" w:color="auto" w:fill="FFFFFF"/>
          <w:lang w:eastAsia="zh-CN"/>
        </w:rPr>
        <w:t>ure</w:t>
      </w:r>
      <w:r w:rsidRPr="008B56D9">
        <w:rPr>
          <w:rFonts w:ascii="Book Antiqua" w:hAnsi="Book Antiqua" w:cs="Arial"/>
          <w:shd w:val="clear" w:color="auto" w:fill="FFFFFF"/>
        </w:rPr>
        <w:t xml:space="preserve"> 3</w:t>
      </w:r>
      <w:r w:rsidR="00EB51C4" w:rsidRPr="008B56D9">
        <w:rPr>
          <w:rFonts w:ascii="Book Antiqua" w:hAnsi="Book Antiqua" w:cs="Arial"/>
          <w:shd w:val="clear" w:color="auto" w:fill="FFFFFF"/>
        </w:rPr>
        <w:t>A</w:t>
      </w:r>
      <w:r w:rsidRPr="008B56D9">
        <w:rPr>
          <w:rFonts w:ascii="Book Antiqua" w:hAnsi="Book Antiqua" w:cs="Arial"/>
          <w:shd w:val="clear" w:color="auto" w:fill="FFFFFF"/>
        </w:rPr>
        <w:t xml:space="preserve">). </w:t>
      </w:r>
      <w:r w:rsidR="00EB51C4" w:rsidRPr="008B56D9">
        <w:rPr>
          <w:rFonts w:ascii="Book Antiqua" w:hAnsi="Book Antiqua" w:cs="Arial"/>
          <w:shd w:val="clear" w:color="auto" w:fill="FFFFFF"/>
        </w:rPr>
        <w:t xml:space="preserve">Interestingly, when we </w:t>
      </w:r>
      <w:r w:rsidR="0004261B" w:rsidRPr="008B56D9">
        <w:rPr>
          <w:rFonts w:ascii="Book Antiqua" w:hAnsi="Book Antiqua" w:cs="Arial"/>
          <w:shd w:val="clear" w:color="auto" w:fill="FFFFFF"/>
        </w:rPr>
        <w:t>analyzed the</w:t>
      </w:r>
      <w:r w:rsidR="00EB51C4" w:rsidRPr="008B56D9">
        <w:rPr>
          <w:rFonts w:ascii="Book Antiqua" w:hAnsi="Book Antiqua" w:cs="Arial"/>
          <w:shd w:val="clear" w:color="auto" w:fill="FFFFFF"/>
        </w:rPr>
        <w:t xml:space="preserve"> NS5A protein levels upon CHX </w:t>
      </w:r>
      <w:r w:rsidR="0004261B" w:rsidRPr="008B56D9">
        <w:rPr>
          <w:rFonts w:ascii="Book Antiqua" w:hAnsi="Book Antiqua" w:cs="Arial"/>
          <w:shd w:val="clear" w:color="auto" w:fill="FFFFFF"/>
        </w:rPr>
        <w:t xml:space="preserve">alone or </w:t>
      </w:r>
      <w:r w:rsidR="00BB2E1E" w:rsidRPr="008B56D9">
        <w:rPr>
          <w:rFonts w:ascii="Book Antiqua" w:hAnsi="Book Antiqua" w:cs="Arial"/>
          <w:shd w:val="clear" w:color="auto" w:fill="FFFFFF"/>
        </w:rPr>
        <w:t>combined w</w:t>
      </w:r>
      <w:r w:rsidR="0004261B" w:rsidRPr="008B56D9">
        <w:rPr>
          <w:rFonts w:ascii="Book Antiqua" w:hAnsi="Book Antiqua" w:cs="Arial"/>
          <w:shd w:val="clear" w:color="auto" w:fill="FFFFFF"/>
        </w:rPr>
        <w:t>it</w:t>
      </w:r>
      <w:r w:rsidR="00BB2E1E" w:rsidRPr="008B56D9">
        <w:rPr>
          <w:rFonts w:ascii="Book Antiqua" w:hAnsi="Book Antiqua" w:cs="Arial"/>
          <w:shd w:val="clear" w:color="auto" w:fill="FFFFFF"/>
        </w:rPr>
        <w:t>h</w:t>
      </w:r>
      <w:r w:rsidR="0004261B" w:rsidRPr="008B56D9">
        <w:rPr>
          <w:rFonts w:ascii="Book Antiqua" w:hAnsi="Book Antiqua" w:cs="Arial"/>
          <w:shd w:val="clear" w:color="auto" w:fill="FFFFFF"/>
        </w:rPr>
        <w:t xml:space="preserve"> SAM treatment</w:t>
      </w:r>
      <w:r w:rsidR="00C12AAC" w:rsidRPr="008B56D9">
        <w:rPr>
          <w:rFonts w:ascii="Book Antiqua" w:hAnsi="Book Antiqua" w:cs="Arial"/>
          <w:shd w:val="clear" w:color="auto" w:fill="FFFFFF"/>
        </w:rPr>
        <w:t>,</w:t>
      </w:r>
      <w:r w:rsidR="0004261B" w:rsidRPr="008B56D9">
        <w:rPr>
          <w:rFonts w:ascii="Book Antiqua" w:hAnsi="Book Antiqua" w:cs="Arial"/>
          <w:shd w:val="clear" w:color="auto" w:fill="FFFFFF"/>
        </w:rPr>
        <w:t xml:space="preserve"> we observed that p</w:t>
      </w:r>
      <w:r w:rsidR="0004261B" w:rsidRPr="008B56D9">
        <w:rPr>
          <w:rFonts w:ascii="Book Antiqua" w:hAnsi="Book Antiqua" w:cs="Arial"/>
        </w:rPr>
        <w:t xml:space="preserve">rotein levels </w:t>
      </w:r>
      <w:r w:rsidR="00EB51C4" w:rsidRPr="008B56D9">
        <w:rPr>
          <w:rFonts w:ascii="Book Antiqua" w:hAnsi="Book Antiqua" w:cs="Arial"/>
        </w:rPr>
        <w:t xml:space="preserve">were </w:t>
      </w:r>
      <w:r w:rsidR="0004261B" w:rsidRPr="008B56D9">
        <w:rPr>
          <w:rFonts w:ascii="Book Antiqua" w:hAnsi="Book Antiqua" w:cs="Arial"/>
        </w:rPr>
        <w:t xml:space="preserve">slightly </w:t>
      </w:r>
      <w:r w:rsidR="00EB51C4" w:rsidRPr="008B56D9">
        <w:rPr>
          <w:rFonts w:ascii="Book Antiqua" w:hAnsi="Book Antiqua" w:cs="Arial"/>
        </w:rPr>
        <w:t xml:space="preserve">decreased at </w:t>
      </w:r>
      <w:r w:rsidR="0004261B" w:rsidRPr="008B56D9">
        <w:rPr>
          <w:rFonts w:ascii="Book Antiqua" w:hAnsi="Book Antiqua" w:cs="Arial"/>
        </w:rPr>
        <w:t>16</w:t>
      </w:r>
      <w:r w:rsidR="00FA43AA" w:rsidRPr="008B56D9">
        <w:rPr>
          <w:rFonts w:ascii="Book Antiqua" w:hAnsi="Book Antiqua" w:cs="Arial"/>
        </w:rPr>
        <w:t>, 24 and 36</w:t>
      </w:r>
      <w:r w:rsidR="00EB51C4" w:rsidRPr="008B56D9">
        <w:rPr>
          <w:rFonts w:ascii="Book Antiqua" w:hAnsi="Book Antiqua" w:cs="Arial"/>
        </w:rPr>
        <w:t xml:space="preserve"> h </w:t>
      </w:r>
      <w:r w:rsidR="00FA43AA" w:rsidRPr="008B56D9">
        <w:rPr>
          <w:rFonts w:ascii="Book Antiqua" w:hAnsi="Book Antiqua" w:cs="Arial"/>
        </w:rPr>
        <w:t xml:space="preserve">upon CHX stimulation </w:t>
      </w:r>
      <w:r w:rsidR="00740CFB" w:rsidRPr="008B56D9">
        <w:rPr>
          <w:rFonts w:ascii="Book Antiqua" w:hAnsi="Book Antiqua" w:cs="Arial"/>
        </w:rPr>
        <w:t>compared with control cells (non-</w:t>
      </w:r>
      <w:r w:rsidR="00EB51C4" w:rsidRPr="008B56D9">
        <w:rPr>
          <w:rFonts w:ascii="Book Antiqua" w:hAnsi="Book Antiqua" w:cs="Arial"/>
        </w:rPr>
        <w:t xml:space="preserve">treated cells) </w:t>
      </w:r>
      <w:r w:rsidR="00FA43AA" w:rsidRPr="008B56D9">
        <w:rPr>
          <w:rFonts w:ascii="Book Antiqua" w:hAnsi="Book Antiqua" w:cs="Arial"/>
        </w:rPr>
        <w:t>(Fig. 3B</w:t>
      </w:r>
      <w:r w:rsidR="00EB51C4" w:rsidRPr="008B56D9">
        <w:rPr>
          <w:rFonts w:ascii="Book Antiqua" w:hAnsi="Book Antiqua" w:cs="Arial"/>
        </w:rPr>
        <w:t>).</w:t>
      </w:r>
      <w:r w:rsidR="006D1CD8" w:rsidRPr="008B56D9">
        <w:rPr>
          <w:rFonts w:ascii="Book Antiqua" w:hAnsi="Book Antiqua" w:cs="Arial"/>
        </w:rPr>
        <w:t xml:space="preserve"> </w:t>
      </w:r>
      <w:r w:rsidR="00EB51C4" w:rsidRPr="008B56D9">
        <w:rPr>
          <w:rFonts w:ascii="Book Antiqua" w:hAnsi="Book Antiqua" w:cs="Arial"/>
        </w:rPr>
        <w:t xml:space="preserve">However, when </w:t>
      </w:r>
      <w:r w:rsidR="00FA43AA" w:rsidRPr="008B56D9">
        <w:rPr>
          <w:rFonts w:ascii="Book Antiqua" w:hAnsi="Book Antiqua" w:cs="Arial"/>
        </w:rPr>
        <w:t>cells were exposed to CHX</w:t>
      </w:r>
      <w:r w:rsidR="00C5615A">
        <w:rPr>
          <w:rFonts w:ascii="Book Antiqua" w:eastAsia="SimSun" w:hAnsi="Book Antiqua" w:cs="Arial" w:hint="eastAsia"/>
          <w:lang w:eastAsia="zh-CN"/>
        </w:rPr>
        <w:t xml:space="preserve"> </w:t>
      </w:r>
      <w:r w:rsidR="00FA43AA" w:rsidRPr="008B56D9">
        <w:rPr>
          <w:rFonts w:ascii="Book Antiqua" w:hAnsi="Book Antiqua" w:cs="Arial"/>
        </w:rPr>
        <w:t>+</w:t>
      </w:r>
      <w:r w:rsidR="00C5615A">
        <w:rPr>
          <w:rFonts w:ascii="Book Antiqua" w:eastAsia="SimSun" w:hAnsi="Book Antiqua" w:cs="Arial" w:hint="eastAsia"/>
          <w:lang w:eastAsia="zh-CN"/>
        </w:rPr>
        <w:t xml:space="preserve"> </w:t>
      </w:r>
      <w:r w:rsidR="00FA43AA" w:rsidRPr="008B56D9">
        <w:rPr>
          <w:rFonts w:ascii="Book Antiqua" w:hAnsi="Book Antiqua" w:cs="Arial"/>
        </w:rPr>
        <w:t>SAM,</w:t>
      </w:r>
      <w:r w:rsidR="00EB51C4" w:rsidRPr="008B56D9">
        <w:rPr>
          <w:rFonts w:ascii="Book Antiqua" w:hAnsi="Book Antiqua" w:cs="Arial"/>
        </w:rPr>
        <w:t xml:space="preserve"> the </w:t>
      </w:r>
      <w:r w:rsidR="00FA43AA" w:rsidRPr="008B56D9">
        <w:rPr>
          <w:rFonts w:ascii="Book Antiqua" w:hAnsi="Book Antiqua" w:cs="Arial"/>
        </w:rPr>
        <w:t xml:space="preserve">NS5A protein </w:t>
      </w:r>
      <w:r w:rsidR="00EB51C4" w:rsidRPr="008B56D9">
        <w:rPr>
          <w:rFonts w:ascii="Book Antiqua" w:hAnsi="Book Antiqua" w:cs="Arial"/>
        </w:rPr>
        <w:t xml:space="preserve">levels were greater than those observed in cells </w:t>
      </w:r>
      <w:r w:rsidR="00740CFB" w:rsidRPr="008B56D9">
        <w:rPr>
          <w:rFonts w:ascii="Book Antiqua" w:hAnsi="Book Antiqua" w:cs="Arial"/>
        </w:rPr>
        <w:t>incubate</w:t>
      </w:r>
      <w:r w:rsidR="00EB51C4" w:rsidRPr="008B56D9">
        <w:rPr>
          <w:rFonts w:ascii="Book Antiqua" w:hAnsi="Book Antiqua" w:cs="Arial"/>
        </w:rPr>
        <w:t xml:space="preserve">d only with </w:t>
      </w:r>
      <w:r w:rsidR="00FA43AA" w:rsidRPr="008B56D9">
        <w:rPr>
          <w:rFonts w:ascii="Book Antiqua" w:hAnsi="Book Antiqua" w:cs="Arial"/>
        </w:rPr>
        <w:t>SAM</w:t>
      </w:r>
      <w:r w:rsidR="00EB51C4" w:rsidRPr="008B56D9">
        <w:rPr>
          <w:rFonts w:ascii="Book Antiqua" w:hAnsi="Book Antiqua" w:cs="Arial"/>
        </w:rPr>
        <w:t xml:space="preserve"> </w:t>
      </w:r>
      <w:r w:rsidR="00FA43AA" w:rsidRPr="008B56D9">
        <w:rPr>
          <w:rFonts w:ascii="Book Antiqua" w:hAnsi="Book Antiqua" w:cs="Arial"/>
        </w:rPr>
        <w:t>at the same times (Fig</w:t>
      </w:r>
      <w:r w:rsidR="00C5615A">
        <w:rPr>
          <w:rFonts w:ascii="Book Antiqua" w:eastAsia="SimSun" w:hAnsi="Book Antiqua" w:cs="Arial" w:hint="eastAsia"/>
          <w:lang w:eastAsia="zh-CN"/>
        </w:rPr>
        <w:t>ure</w:t>
      </w:r>
      <w:r w:rsidR="00FA43AA" w:rsidRPr="008B56D9">
        <w:rPr>
          <w:rFonts w:ascii="Book Antiqua" w:hAnsi="Book Antiqua" w:cs="Arial"/>
        </w:rPr>
        <w:t xml:space="preserve"> 3B</w:t>
      </w:r>
      <w:r w:rsidR="00EB51C4" w:rsidRPr="008B56D9">
        <w:rPr>
          <w:rFonts w:ascii="Book Antiqua" w:hAnsi="Book Antiqua" w:cs="Arial"/>
        </w:rPr>
        <w:t xml:space="preserve">). We found that </w:t>
      </w:r>
      <w:r w:rsidR="00FA43AA" w:rsidRPr="008B56D9">
        <w:rPr>
          <w:rFonts w:ascii="Book Antiqua" w:hAnsi="Book Antiqua" w:cs="Arial"/>
        </w:rPr>
        <w:t>CHX</w:t>
      </w:r>
      <w:r w:rsidR="00EB51C4" w:rsidRPr="008B56D9">
        <w:rPr>
          <w:rFonts w:ascii="Book Antiqua" w:hAnsi="Book Antiqua" w:cs="Arial"/>
        </w:rPr>
        <w:t xml:space="preserve"> partially reversed the</w:t>
      </w:r>
      <w:r w:rsidR="00EB51C4" w:rsidRPr="008B56D9">
        <w:rPr>
          <w:rFonts w:ascii="Book Antiqua" w:hAnsi="Book Antiqua" w:cs="Arial"/>
          <w:vertAlign w:val="superscript"/>
        </w:rPr>
        <w:t xml:space="preserve"> </w:t>
      </w:r>
      <w:r w:rsidR="00EB51C4" w:rsidRPr="008B56D9">
        <w:rPr>
          <w:rFonts w:ascii="Book Antiqua" w:hAnsi="Book Antiqua" w:cs="Arial"/>
        </w:rPr>
        <w:t xml:space="preserve">negative effect of </w:t>
      </w:r>
      <w:r w:rsidR="00FA43AA" w:rsidRPr="008B56D9">
        <w:rPr>
          <w:rFonts w:ascii="Book Antiqua" w:hAnsi="Book Antiqua" w:cs="Arial"/>
        </w:rPr>
        <w:t>SAM</w:t>
      </w:r>
      <w:r w:rsidR="00EB51C4" w:rsidRPr="008B56D9">
        <w:rPr>
          <w:rFonts w:ascii="Book Antiqua" w:hAnsi="Book Antiqua" w:cs="Arial"/>
        </w:rPr>
        <w:t xml:space="preserve"> on HCV expression</w:t>
      </w:r>
      <w:r w:rsidR="00AF55C4" w:rsidRPr="008B56D9">
        <w:rPr>
          <w:rFonts w:ascii="Book Antiqua" w:hAnsi="Book Antiqua" w:cs="Arial"/>
        </w:rPr>
        <w:t xml:space="preserve"> (Fig</w:t>
      </w:r>
      <w:r w:rsidR="00C5615A">
        <w:rPr>
          <w:rFonts w:ascii="Book Antiqua" w:eastAsia="SimSun" w:hAnsi="Book Antiqua" w:cs="Arial" w:hint="eastAsia"/>
          <w:lang w:eastAsia="zh-CN"/>
        </w:rPr>
        <w:t xml:space="preserve">ure </w:t>
      </w:r>
      <w:r w:rsidR="00AF55C4" w:rsidRPr="008B56D9">
        <w:rPr>
          <w:rFonts w:ascii="Book Antiqua" w:hAnsi="Book Antiqua" w:cs="Arial"/>
        </w:rPr>
        <w:t>3B</w:t>
      </w:r>
      <w:r w:rsidR="00C5615A">
        <w:rPr>
          <w:rFonts w:ascii="Book Antiqua" w:eastAsia="SimSun" w:hAnsi="Book Antiqua" w:cs="Arial" w:hint="eastAsia"/>
          <w:lang w:eastAsia="zh-CN"/>
        </w:rPr>
        <w:t>;</w:t>
      </w:r>
      <w:r w:rsidR="00AF55C4" w:rsidRPr="008B56D9">
        <w:rPr>
          <w:rFonts w:ascii="Book Antiqua" w:hAnsi="Book Antiqua" w:cs="Arial"/>
        </w:rPr>
        <w:t xml:space="preserve"> lane 4</w:t>
      </w:r>
      <w:r w:rsidR="00842ED1" w:rsidRPr="008B56D9">
        <w:rPr>
          <w:rFonts w:ascii="Book Antiqua" w:hAnsi="Book Antiqua" w:cs="Arial"/>
        </w:rPr>
        <w:t>, 8</w:t>
      </w:r>
      <w:r w:rsidR="00AF55C4" w:rsidRPr="008B56D9">
        <w:rPr>
          <w:rFonts w:ascii="Book Antiqua" w:hAnsi="Book Antiqua" w:cs="Arial"/>
        </w:rPr>
        <w:t xml:space="preserve"> and 12)</w:t>
      </w:r>
      <w:r w:rsidR="00EB51C4" w:rsidRPr="008B56D9">
        <w:rPr>
          <w:rFonts w:ascii="Book Antiqua" w:hAnsi="Book Antiqua" w:cs="Arial"/>
        </w:rPr>
        <w:t>.</w:t>
      </w:r>
      <w:r w:rsidR="006D1CD8" w:rsidRPr="008B56D9">
        <w:rPr>
          <w:rFonts w:ascii="Book Antiqua" w:hAnsi="Book Antiqua" w:cs="Arial"/>
        </w:rPr>
        <w:t xml:space="preserve"> </w:t>
      </w:r>
      <w:r w:rsidR="001770D1" w:rsidRPr="008B56D9">
        <w:rPr>
          <w:rFonts w:ascii="Book Antiqua" w:hAnsi="Book Antiqua" w:cs="Arial"/>
        </w:rPr>
        <w:t>A</w:t>
      </w:r>
      <w:r w:rsidR="001770D1" w:rsidRPr="008B56D9">
        <w:rPr>
          <w:rStyle w:val="hps"/>
          <w:rFonts w:ascii="Book Antiqua" w:hAnsi="Book Antiqua" w:cs="Arial"/>
        </w:rPr>
        <w:t>fter a</w:t>
      </w:r>
      <w:r w:rsidR="001770D1" w:rsidRPr="008B56D9">
        <w:rPr>
          <w:rFonts w:ascii="Book Antiqua" w:hAnsi="Book Antiqua" w:cs="Arial"/>
        </w:rPr>
        <w:t xml:space="preserve"> </w:t>
      </w:r>
      <w:r w:rsidR="001770D1" w:rsidRPr="008B56D9">
        <w:rPr>
          <w:rStyle w:val="hps"/>
          <w:rFonts w:ascii="Book Antiqua" w:hAnsi="Book Antiqua" w:cs="Arial"/>
        </w:rPr>
        <w:t>cell</w:t>
      </w:r>
      <w:r w:rsidR="001770D1" w:rsidRPr="008B56D9">
        <w:rPr>
          <w:rFonts w:ascii="Book Antiqua" w:hAnsi="Book Antiqua" w:cs="Arial"/>
        </w:rPr>
        <w:t xml:space="preserve"> </w:t>
      </w:r>
      <w:r w:rsidR="001770D1" w:rsidRPr="008B56D9">
        <w:rPr>
          <w:rStyle w:val="hps"/>
          <w:rFonts w:ascii="Book Antiqua" w:hAnsi="Book Antiqua" w:cs="Arial"/>
        </w:rPr>
        <w:t>is infected by</w:t>
      </w:r>
      <w:r w:rsidR="001770D1" w:rsidRPr="008B56D9">
        <w:rPr>
          <w:rFonts w:ascii="Book Antiqua" w:hAnsi="Book Antiqua" w:cs="Arial"/>
        </w:rPr>
        <w:t xml:space="preserve"> </w:t>
      </w:r>
      <w:r w:rsidR="001770D1" w:rsidRPr="008B56D9">
        <w:rPr>
          <w:rStyle w:val="hps"/>
          <w:rFonts w:ascii="Book Antiqua" w:hAnsi="Book Antiqua" w:cs="Arial"/>
        </w:rPr>
        <w:t>virus</w:t>
      </w:r>
      <w:r w:rsidR="001770D1" w:rsidRPr="008B56D9">
        <w:rPr>
          <w:rFonts w:ascii="Book Antiqua" w:hAnsi="Book Antiqua" w:cs="Arial"/>
        </w:rPr>
        <w:t xml:space="preserve">, </w:t>
      </w:r>
      <w:r w:rsidR="001770D1" w:rsidRPr="008B56D9">
        <w:rPr>
          <w:rStyle w:val="hps"/>
          <w:rFonts w:ascii="Book Antiqua" w:hAnsi="Book Antiqua" w:cs="Arial"/>
        </w:rPr>
        <w:t>numerous</w:t>
      </w:r>
      <w:r w:rsidR="001770D1" w:rsidRPr="008B56D9">
        <w:rPr>
          <w:rFonts w:ascii="Book Antiqua" w:hAnsi="Book Antiqua" w:cs="Arial"/>
        </w:rPr>
        <w:t xml:space="preserve"> </w:t>
      </w:r>
      <w:r w:rsidR="001770D1" w:rsidRPr="008B56D9">
        <w:rPr>
          <w:rStyle w:val="hps"/>
          <w:rFonts w:ascii="Book Antiqua" w:hAnsi="Book Antiqua" w:cs="Arial"/>
        </w:rPr>
        <w:t>cellular mechanisms</w:t>
      </w:r>
      <w:r w:rsidR="001770D1" w:rsidRPr="008B56D9">
        <w:rPr>
          <w:rFonts w:ascii="Book Antiqua" w:hAnsi="Book Antiqua" w:cs="Arial"/>
        </w:rPr>
        <w:t xml:space="preserve"> </w:t>
      </w:r>
      <w:r w:rsidR="001770D1" w:rsidRPr="008B56D9">
        <w:rPr>
          <w:rStyle w:val="hps"/>
          <w:rFonts w:ascii="Book Antiqua" w:hAnsi="Book Antiqua" w:cs="Arial"/>
        </w:rPr>
        <w:t>are triggered</w:t>
      </w:r>
      <w:r w:rsidR="001770D1" w:rsidRPr="008B56D9">
        <w:rPr>
          <w:rFonts w:ascii="Book Antiqua" w:hAnsi="Book Antiqua" w:cs="Arial"/>
        </w:rPr>
        <w:t xml:space="preserve"> </w:t>
      </w:r>
      <w:r w:rsidR="001770D1" w:rsidRPr="008B56D9">
        <w:rPr>
          <w:rStyle w:val="hps"/>
          <w:rFonts w:ascii="Book Antiqua" w:hAnsi="Book Antiqua" w:cs="Arial"/>
        </w:rPr>
        <w:t>to prevent the</w:t>
      </w:r>
      <w:r w:rsidR="001770D1" w:rsidRPr="008B56D9">
        <w:rPr>
          <w:rFonts w:ascii="Book Antiqua" w:hAnsi="Book Antiqua" w:cs="Arial"/>
        </w:rPr>
        <w:t xml:space="preserve"> </w:t>
      </w:r>
      <w:r w:rsidR="001770D1" w:rsidRPr="008B56D9">
        <w:rPr>
          <w:rStyle w:val="hps"/>
          <w:rFonts w:ascii="Book Antiqua" w:hAnsi="Book Antiqua" w:cs="Arial"/>
        </w:rPr>
        <w:t>virus</w:t>
      </w:r>
      <w:r w:rsidR="001770D1" w:rsidRPr="008B56D9">
        <w:rPr>
          <w:rFonts w:ascii="Book Antiqua" w:hAnsi="Book Antiqua" w:cs="Arial"/>
        </w:rPr>
        <w:t xml:space="preserve"> </w:t>
      </w:r>
      <w:r w:rsidR="00C12AAC" w:rsidRPr="008B56D9">
        <w:rPr>
          <w:rFonts w:ascii="Book Antiqua" w:hAnsi="Book Antiqua" w:cs="Arial"/>
        </w:rPr>
        <w:t xml:space="preserve">from </w:t>
      </w:r>
      <w:r w:rsidR="001770D1" w:rsidRPr="008B56D9">
        <w:rPr>
          <w:rStyle w:val="hps"/>
          <w:rFonts w:ascii="Book Antiqua" w:hAnsi="Book Antiqua" w:cs="Arial"/>
        </w:rPr>
        <w:t>complet</w:t>
      </w:r>
      <w:r w:rsidR="00C12AAC" w:rsidRPr="008B56D9">
        <w:rPr>
          <w:rStyle w:val="hps"/>
          <w:rFonts w:ascii="Book Antiqua" w:hAnsi="Book Antiqua" w:cs="Arial"/>
        </w:rPr>
        <w:t>ing</w:t>
      </w:r>
      <w:r w:rsidR="001770D1" w:rsidRPr="008B56D9">
        <w:rPr>
          <w:rStyle w:val="hps"/>
          <w:rFonts w:ascii="Book Antiqua" w:hAnsi="Book Antiqua" w:cs="Arial"/>
        </w:rPr>
        <w:t xml:space="preserve"> its</w:t>
      </w:r>
      <w:r w:rsidR="001770D1" w:rsidRPr="008B56D9">
        <w:rPr>
          <w:rFonts w:ascii="Book Antiqua" w:hAnsi="Book Antiqua" w:cs="Arial"/>
        </w:rPr>
        <w:t xml:space="preserve"> </w:t>
      </w:r>
      <w:r w:rsidR="001770D1" w:rsidRPr="008B56D9">
        <w:rPr>
          <w:rStyle w:val="hps"/>
          <w:rFonts w:ascii="Book Antiqua" w:hAnsi="Book Antiqua" w:cs="Arial"/>
        </w:rPr>
        <w:t>viral</w:t>
      </w:r>
      <w:r w:rsidR="001770D1" w:rsidRPr="008B56D9">
        <w:rPr>
          <w:rFonts w:ascii="Book Antiqua" w:hAnsi="Book Antiqua" w:cs="Arial"/>
        </w:rPr>
        <w:t xml:space="preserve"> </w:t>
      </w:r>
      <w:r w:rsidR="001770D1" w:rsidRPr="008B56D9">
        <w:rPr>
          <w:rStyle w:val="hps"/>
          <w:rFonts w:ascii="Book Antiqua" w:hAnsi="Book Antiqua" w:cs="Arial"/>
        </w:rPr>
        <w:t>cycle.</w:t>
      </w:r>
      <w:r w:rsidR="001770D1" w:rsidRPr="008B56D9">
        <w:rPr>
          <w:rFonts w:ascii="Book Antiqua" w:hAnsi="Book Antiqua" w:cs="Arial"/>
        </w:rPr>
        <w:t xml:space="preserve"> </w:t>
      </w:r>
      <w:r w:rsidR="001770D1" w:rsidRPr="008B56D9">
        <w:rPr>
          <w:rStyle w:val="hps"/>
          <w:rFonts w:ascii="Book Antiqua" w:hAnsi="Book Antiqua" w:cs="Arial"/>
        </w:rPr>
        <w:t>Many of these mechanisms</w:t>
      </w:r>
      <w:r w:rsidR="001770D1" w:rsidRPr="008B56D9">
        <w:rPr>
          <w:rFonts w:ascii="Book Antiqua" w:hAnsi="Book Antiqua" w:cs="Arial"/>
        </w:rPr>
        <w:t xml:space="preserve"> </w:t>
      </w:r>
      <w:r w:rsidR="001770D1" w:rsidRPr="008B56D9">
        <w:rPr>
          <w:rStyle w:val="hps"/>
          <w:rFonts w:ascii="Book Antiqua" w:hAnsi="Book Antiqua" w:cs="Arial"/>
        </w:rPr>
        <w:t xml:space="preserve">depend </w:t>
      </w:r>
      <w:r w:rsidR="00C12AAC" w:rsidRPr="008B56D9">
        <w:rPr>
          <w:rStyle w:val="hps"/>
          <w:rFonts w:ascii="Book Antiqua" w:hAnsi="Book Antiqua" w:cs="Arial"/>
        </w:rPr>
        <w:t>on</w:t>
      </w:r>
      <w:r w:rsidR="001770D1" w:rsidRPr="008B56D9">
        <w:rPr>
          <w:rStyle w:val="hps"/>
          <w:rFonts w:ascii="Book Antiqua" w:hAnsi="Book Antiqua" w:cs="Arial"/>
        </w:rPr>
        <w:t xml:space="preserve"> the activation</w:t>
      </w:r>
      <w:r w:rsidR="001770D1" w:rsidRPr="008B56D9">
        <w:rPr>
          <w:rFonts w:ascii="Book Antiqua" w:hAnsi="Book Antiqua" w:cs="Arial"/>
        </w:rPr>
        <w:t xml:space="preserve"> </w:t>
      </w:r>
      <w:r w:rsidR="001770D1" w:rsidRPr="008B56D9">
        <w:rPr>
          <w:rStyle w:val="hps"/>
          <w:rFonts w:ascii="Book Antiqua" w:hAnsi="Book Antiqua" w:cs="Arial"/>
        </w:rPr>
        <w:t>and</w:t>
      </w:r>
      <w:r w:rsidR="001770D1" w:rsidRPr="008B56D9">
        <w:rPr>
          <w:rFonts w:ascii="Book Antiqua" w:hAnsi="Book Antiqua" w:cs="Arial"/>
        </w:rPr>
        <w:t xml:space="preserve"> </w:t>
      </w:r>
      <w:r w:rsidR="001770D1" w:rsidRPr="008B56D9">
        <w:rPr>
          <w:rStyle w:val="hps"/>
          <w:rFonts w:ascii="Book Antiqua" w:hAnsi="Book Antiqua" w:cs="Arial"/>
        </w:rPr>
        <w:t>increased synthesis</w:t>
      </w:r>
      <w:r w:rsidR="001770D1" w:rsidRPr="008B56D9">
        <w:rPr>
          <w:rFonts w:ascii="Book Antiqua" w:hAnsi="Book Antiqua" w:cs="Arial"/>
        </w:rPr>
        <w:t xml:space="preserve"> </w:t>
      </w:r>
      <w:r w:rsidR="001770D1" w:rsidRPr="008B56D9">
        <w:rPr>
          <w:rStyle w:val="hps"/>
          <w:rFonts w:ascii="Book Antiqua" w:hAnsi="Book Antiqua" w:cs="Arial"/>
        </w:rPr>
        <w:t>of</w:t>
      </w:r>
      <w:r w:rsidR="001770D1" w:rsidRPr="008B56D9">
        <w:rPr>
          <w:rFonts w:ascii="Book Antiqua" w:hAnsi="Book Antiqua" w:cs="Arial"/>
        </w:rPr>
        <w:t xml:space="preserve"> </w:t>
      </w:r>
      <w:r w:rsidR="001770D1" w:rsidRPr="008B56D9">
        <w:rPr>
          <w:rStyle w:val="hps"/>
          <w:rFonts w:ascii="Book Antiqua" w:hAnsi="Book Antiqua" w:cs="Arial"/>
        </w:rPr>
        <w:t>proteins with specific</w:t>
      </w:r>
      <w:r w:rsidR="001770D1" w:rsidRPr="008B56D9">
        <w:rPr>
          <w:rFonts w:ascii="Book Antiqua" w:hAnsi="Book Antiqua" w:cs="Arial"/>
        </w:rPr>
        <w:t xml:space="preserve"> </w:t>
      </w:r>
      <w:r w:rsidR="001770D1" w:rsidRPr="008B56D9">
        <w:rPr>
          <w:rStyle w:val="hps"/>
          <w:rFonts w:ascii="Book Antiqua" w:hAnsi="Book Antiqua" w:cs="Arial"/>
        </w:rPr>
        <w:t>antiviral activity</w:t>
      </w:r>
      <w:r w:rsidR="001770D1" w:rsidRPr="008B56D9">
        <w:rPr>
          <w:rFonts w:ascii="Book Antiqua" w:hAnsi="Book Antiqua" w:cs="Arial"/>
        </w:rPr>
        <w:t xml:space="preserve"> </w:t>
      </w:r>
      <w:r w:rsidR="001770D1" w:rsidRPr="008B56D9">
        <w:rPr>
          <w:rStyle w:val="hps"/>
          <w:rFonts w:ascii="Book Antiqua" w:hAnsi="Book Antiqua" w:cs="Arial"/>
        </w:rPr>
        <w:t>(</w:t>
      </w:r>
      <w:r w:rsidR="001770D1" w:rsidRPr="008B56D9">
        <w:rPr>
          <w:rFonts w:ascii="Book Antiqua" w:hAnsi="Book Antiqua" w:cs="Arial"/>
        </w:rPr>
        <w:t xml:space="preserve">as </w:t>
      </w:r>
      <w:r w:rsidR="001770D1" w:rsidRPr="008B56D9">
        <w:rPr>
          <w:rStyle w:val="hps"/>
          <w:rFonts w:ascii="Book Antiqua" w:hAnsi="Book Antiqua" w:cs="Arial"/>
        </w:rPr>
        <w:t>PKR</w:t>
      </w:r>
      <w:r w:rsidR="001770D1" w:rsidRPr="008B56D9">
        <w:rPr>
          <w:rFonts w:ascii="Book Antiqua" w:hAnsi="Book Antiqua" w:cs="Arial"/>
        </w:rPr>
        <w:t xml:space="preserve">, </w:t>
      </w:r>
      <w:r w:rsidR="001770D1" w:rsidRPr="008B56D9">
        <w:rPr>
          <w:rStyle w:val="hps"/>
          <w:rFonts w:ascii="Book Antiqua" w:hAnsi="Book Antiqua" w:cs="Arial"/>
        </w:rPr>
        <w:t>Mx1</w:t>
      </w:r>
      <w:r w:rsidR="001770D1" w:rsidRPr="008B56D9">
        <w:rPr>
          <w:rFonts w:ascii="Book Antiqua" w:hAnsi="Book Antiqua" w:cs="Arial"/>
        </w:rPr>
        <w:t xml:space="preserve">, OAS), so </w:t>
      </w:r>
      <w:r w:rsidR="001770D1" w:rsidRPr="008B56D9">
        <w:rPr>
          <w:rStyle w:val="hps"/>
          <w:rFonts w:ascii="Book Antiqua" w:hAnsi="Book Antiqua" w:cs="Arial"/>
        </w:rPr>
        <w:t>when</w:t>
      </w:r>
      <w:r w:rsidR="006D1CD8" w:rsidRPr="008B56D9">
        <w:rPr>
          <w:rStyle w:val="hps"/>
          <w:rFonts w:ascii="Book Antiqua" w:hAnsi="Book Antiqua" w:cs="Arial"/>
        </w:rPr>
        <w:t xml:space="preserve"> </w:t>
      </w:r>
      <w:r w:rsidR="001770D1" w:rsidRPr="008B56D9">
        <w:rPr>
          <w:rStyle w:val="hps"/>
          <w:rFonts w:ascii="Book Antiqua" w:hAnsi="Book Antiqua" w:cs="Arial"/>
        </w:rPr>
        <w:t>cellular translation is inhibited,</w:t>
      </w:r>
      <w:r w:rsidR="001770D1" w:rsidRPr="008B56D9">
        <w:rPr>
          <w:rFonts w:ascii="Book Antiqua" w:hAnsi="Book Antiqua" w:cs="Arial"/>
        </w:rPr>
        <w:t xml:space="preserve"> </w:t>
      </w:r>
      <w:r w:rsidR="001770D1" w:rsidRPr="008B56D9">
        <w:rPr>
          <w:rStyle w:val="hps"/>
          <w:rFonts w:ascii="Book Antiqua" w:hAnsi="Book Antiqua" w:cs="Arial"/>
        </w:rPr>
        <w:t>the synthesis of</w:t>
      </w:r>
      <w:r w:rsidR="001770D1" w:rsidRPr="008B56D9">
        <w:rPr>
          <w:rFonts w:ascii="Book Antiqua" w:hAnsi="Book Antiqua" w:cs="Arial"/>
        </w:rPr>
        <w:t xml:space="preserve"> </w:t>
      </w:r>
      <w:r w:rsidR="001770D1" w:rsidRPr="008B56D9">
        <w:rPr>
          <w:rStyle w:val="hps"/>
          <w:rFonts w:ascii="Book Antiqua" w:hAnsi="Book Antiqua" w:cs="Arial"/>
        </w:rPr>
        <w:t>these</w:t>
      </w:r>
      <w:r w:rsidR="001770D1" w:rsidRPr="008B56D9">
        <w:rPr>
          <w:rFonts w:ascii="Book Antiqua" w:hAnsi="Book Antiqua" w:cs="Arial"/>
        </w:rPr>
        <w:t xml:space="preserve"> </w:t>
      </w:r>
      <w:r w:rsidR="001770D1" w:rsidRPr="008B56D9">
        <w:rPr>
          <w:rStyle w:val="hps"/>
          <w:rFonts w:ascii="Book Antiqua" w:hAnsi="Book Antiqua" w:cs="Arial"/>
        </w:rPr>
        <w:t>proteins</w:t>
      </w:r>
      <w:r w:rsidR="00C12AAC" w:rsidRPr="008B56D9">
        <w:rPr>
          <w:rStyle w:val="hps"/>
          <w:rFonts w:ascii="Book Antiqua" w:hAnsi="Book Antiqua" w:cs="Arial"/>
        </w:rPr>
        <w:t xml:space="preserve"> </w:t>
      </w:r>
      <w:r w:rsidR="00C12AAC" w:rsidRPr="008B56D9">
        <w:rPr>
          <w:rFonts w:ascii="Book Antiqua" w:hAnsi="Book Antiqua" w:cs="Arial"/>
        </w:rPr>
        <w:t xml:space="preserve">also </w:t>
      </w:r>
      <w:r w:rsidR="00C12AAC" w:rsidRPr="008B56D9">
        <w:rPr>
          <w:rStyle w:val="hps"/>
          <w:rFonts w:ascii="Book Antiqua" w:hAnsi="Book Antiqua" w:cs="Arial"/>
        </w:rPr>
        <w:t>decreases</w:t>
      </w:r>
      <w:r w:rsidR="001770D1" w:rsidRPr="008B56D9">
        <w:rPr>
          <w:rFonts w:ascii="Book Antiqua" w:hAnsi="Book Antiqua" w:cs="Arial"/>
        </w:rPr>
        <w:t>, then</w:t>
      </w:r>
      <w:r w:rsidR="001770D1" w:rsidRPr="008B56D9">
        <w:rPr>
          <w:rStyle w:val="hps"/>
          <w:rFonts w:ascii="Book Antiqua" w:hAnsi="Book Antiqua" w:cs="Arial"/>
        </w:rPr>
        <w:t xml:space="preserve"> the levels of</w:t>
      </w:r>
      <w:r w:rsidR="001770D1" w:rsidRPr="008B56D9">
        <w:rPr>
          <w:rFonts w:ascii="Book Antiqua" w:hAnsi="Book Antiqua" w:cs="Arial"/>
        </w:rPr>
        <w:t xml:space="preserve"> </w:t>
      </w:r>
      <w:r w:rsidR="001770D1" w:rsidRPr="008B56D9">
        <w:rPr>
          <w:rStyle w:val="hps"/>
          <w:rFonts w:ascii="Book Antiqua" w:hAnsi="Book Antiqua" w:cs="Arial"/>
        </w:rPr>
        <w:t>viral</w:t>
      </w:r>
      <w:r w:rsidR="001770D1" w:rsidRPr="008B56D9">
        <w:rPr>
          <w:rFonts w:ascii="Book Antiqua" w:hAnsi="Book Antiqua" w:cs="Arial"/>
        </w:rPr>
        <w:t xml:space="preserve"> </w:t>
      </w:r>
      <w:r w:rsidR="001770D1" w:rsidRPr="008B56D9">
        <w:rPr>
          <w:rStyle w:val="hps"/>
          <w:rFonts w:ascii="Book Antiqua" w:hAnsi="Book Antiqua" w:cs="Arial"/>
        </w:rPr>
        <w:t>RNA</w:t>
      </w:r>
      <w:r w:rsidR="001770D1" w:rsidRPr="008B56D9">
        <w:rPr>
          <w:rFonts w:ascii="Book Antiqua" w:hAnsi="Book Antiqua" w:cs="Arial"/>
        </w:rPr>
        <w:t xml:space="preserve"> </w:t>
      </w:r>
      <w:r w:rsidR="001770D1" w:rsidRPr="008B56D9">
        <w:rPr>
          <w:rStyle w:val="hps"/>
          <w:rFonts w:ascii="Book Antiqua" w:hAnsi="Book Antiqua" w:cs="Arial"/>
        </w:rPr>
        <w:t>could increase</w:t>
      </w:r>
      <w:r w:rsidR="001770D1" w:rsidRPr="008B56D9">
        <w:rPr>
          <w:rFonts w:ascii="Book Antiqua" w:hAnsi="Book Antiqua" w:cs="Arial"/>
        </w:rPr>
        <w:t xml:space="preserve"> </w:t>
      </w:r>
      <w:r w:rsidR="001770D1" w:rsidRPr="008B56D9">
        <w:rPr>
          <w:rStyle w:val="hps"/>
          <w:rFonts w:ascii="Book Antiqua" w:hAnsi="Book Antiqua" w:cs="Arial"/>
        </w:rPr>
        <w:t>during this period</w:t>
      </w:r>
      <w:r w:rsidR="001770D1" w:rsidRPr="008B56D9">
        <w:rPr>
          <w:rFonts w:ascii="Book Antiqua" w:hAnsi="Book Antiqua" w:cs="Arial"/>
        </w:rPr>
        <w:t xml:space="preserve"> </w:t>
      </w:r>
      <w:r w:rsidR="001770D1" w:rsidRPr="008B56D9">
        <w:rPr>
          <w:rStyle w:val="hps"/>
          <w:rFonts w:ascii="Book Antiqua" w:hAnsi="Book Antiqua" w:cs="Arial"/>
        </w:rPr>
        <w:t>due to the</w:t>
      </w:r>
      <w:r w:rsidR="001770D1" w:rsidRPr="008B56D9">
        <w:rPr>
          <w:rFonts w:ascii="Book Antiqua" w:hAnsi="Book Antiqua" w:cs="Arial"/>
        </w:rPr>
        <w:t xml:space="preserve"> </w:t>
      </w:r>
      <w:r w:rsidR="001770D1" w:rsidRPr="008B56D9">
        <w:rPr>
          <w:rStyle w:val="hps"/>
          <w:rFonts w:ascii="Book Antiqua" w:hAnsi="Book Antiqua" w:cs="Arial"/>
        </w:rPr>
        <w:t>absence of inhibiting</w:t>
      </w:r>
      <w:r w:rsidR="001770D1" w:rsidRPr="008B56D9">
        <w:rPr>
          <w:rFonts w:ascii="Book Antiqua" w:hAnsi="Book Antiqua" w:cs="Arial"/>
        </w:rPr>
        <w:t xml:space="preserve"> </w:t>
      </w:r>
      <w:r w:rsidR="001770D1" w:rsidRPr="008B56D9">
        <w:rPr>
          <w:rStyle w:val="hps"/>
          <w:rFonts w:ascii="Book Antiqua" w:hAnsi="Book Antiqua" w:cs="Arial"/>
        </w:rPr>
        <w:t>replication</w:t>
      </w:r>
      <w:r w:rsidR="001770D1" w:rsidRPr="008B56D9">
        <w:rPr>
          <w:rFonts w:ascii="Book Antiqua" w:hAnsi="Book Antiqua" w:cs="Arial"/>
        </w:rPr>
        <w:t xml:space="preserve"> </w:t>
      </w:r>
      <w:r w:rsidR="001770D1" w:rsidRPr="008B56D9">
        <w:rPr>
          <w:rStyle w:val="hps"/>
          <w:rFonts w:ascii="Book Antiqua" w:hAnsi="Book Antiqua" w:cs="Arial"/>
        </w:rPr>
        <w:t>proteins</w:t>
      </w:r>
      <w:r w:rsidR="001770D1" w:rsidRPr="008B56D9">
        <w:rPr>
          <w:rFonts w:ascii="Book Antiqua" w:hAnsi="Book Antiqua" w:cs="Arial"/>
        </w:rPr>
        <w:t xml:space="preserve">. </w:t>
      </w:r>
      <w:r w:rsidR="00EB51C4" w:rsidRPr="008B56D9">
        <w:rPr>
          <w:rFonts w:ascii="Book Antiqua" w:hAnsi="Book Antiqua" w:cs="Arial"/>
        </w:rPr>
        <w:t xml:space="preserve">Together, these results suggest that </w:t>
      </w:r>
      <w:r w:rsidR="00FA43AA" w:rsidRPr="008B56D9">
        <w:rPr>
          <w:rFonts w:ascii="Book Antiqua" w:hAnsi="Book Antiqua" w:cs="Arial"/>
        </w:rPr>
        <w:t>cellular translation</w:t>
      </w:r>
      <w:r w:rsidR="00EB51C4" w:rsidRPr="008B56D9">
        <w:rPr>
          <w:rFonts w:ascii="Book Antiqua" w:hAnsi="Book Antiqua" w:cs="Arial"/>
        </w:rPr>
        <w:t xml:space="preserve"> </w:t>
      </w:r>
      <w:r w:rsidR="005465DC" w:rsidRPr="008B56D9">
        <w:rPr>
          <w:rFonts w:ascii="Book Antiqua" w:hAnsi="Book Antiqua" w:cs="Arial"/>
        </w:rPr>
        <w:t>machinery</w:t>
      </w:r>
      <w:r w:rsidR="00FA43AA" w:rsidRPr="008B56D9">
        <w:rPr>
          <w:rFonts w:ascii="Book Antiqua" w:hAnsi="Book Antiqua" w:cs="Arial"/>
        </w:rPr>
        <w:t xml:space="preserve"> and protein stability </w:t>
      </w:r>
      <w:r w:rsidR="00740CFB" w:rsidRPr="008B56D9">
        <w:rPr>
          <w:rFonts w:ascii="Book Antiqua" w:hAnsi="Book Antiqua" w:cs="Arial"/>
        </w:rPr>
        <w:t>could</w:t>
      </w:r>
      <w:r w:rsidR="00EB51C4" w:rsidRPr="008B56D9">
        <w:rPr>
          <w:rFonts w:ascii="Book Antiqua" w:hAnsi="Book Antiqua" w:cs="Arial"/>
        </w:rPr>
        <w:t xml:space="preserve"> play a role in the modulation of HCV </w:t>
      </w:r>
      <w:r w:rsidR="00FA43AA" w:rsidRPr="008B56D9">
        <w:rPr>
          <w:rFonts w:ascii="Book Antiqua" w:hAnsi="Book Antiqua" w:cs="Arial"/>
        </w:rPr>
        <w:t>protein synthesis</w:t>
      </w:r>
      <w:r w:rsidR="00EB51C4" w:rsidRPr="008B56D9">
        <w:rPr>
          <w:rFonts w:ascii="Book Antiqua" w:hAnsi="Book Antiqua" w:cs="Arial"/>
        </w:rPr>
        <w:t xml:space="preserve"> by </w:t>
      </w:r>
      <w:r w:rsidR="00FA43AA" w:rsidRPr="008B56D9">
        <w:rPr>
          <w:rFonts w:ascii="Book Antiqua" w:hAnsi="Book Antiqua" w:cs="Arial"/>
        </w:rPr>
        <w:t>SAM</w:t>
      </w:r>
      <w:r w:rsidR="00EB51C4" w:rsidRPr="008B56D9">
        <w:rPr>
          <w:rFonts w:ascii="Book Antiqua" w:hAnsi="Book Antiqua" w:cs="Arial"/>
        </w:rPr>
        <w:t xml:space="preserve"> in cultured cells.</w:t>
      </w:r>
    </w:p>
    <w:p w:rsidR="00FA43AA" w:rsidRPr="008B56D9" w:rsidRDefault="00FA43AA" w:rsidP="007A29CE">
      <w:pPr>
        <w:snapToGrid w:val="0"/>
        <w:spacing w:line="360" w:lineRule="auto"/>
        <w:jc w:val="both"/>
        <w:rPr>
          <w:rStyle w:val="Strong"/>
          <w:rFonts w:ascii="Book Antiqua" w:hAnsi="Book Antiqua" w:cs="Arial"/>
          <w:i/>
        </w:rPr>
      </w:pPr>
    </w:p>
    <w:p w:rsidR="005C01E0" w:rsidRPr="008B56D9" w:rsidRDefault="005C01E0" w:rsidP="007A29CE">
      <w:pPr>
        <w:snapToGrid w:val="0"/>
        <w:spacing w:line="360" w:lineRule="auto"/>
        <w:jc w:val="both"/>
        <w:rPr>
          <w:rFonts w:ascii="Book Antiqua" w:hAnsi="Book Antiqua" w:cs="Arial"/>
          <w:bCs/>
          <w:i/>
        </w:rPr>
      </w:pPr>
      <w:r w:rsidRPr="008B56D9">
        <w:rPr>
          <w:rFonts w:ascii="Book Antiqua" w:hAnsi="Book Antiqua" w:cs="Arial"/>
          <w:b/>
          <w:bCs/>
          <w:i/>
        </w:rPr>
        <w:t>Effect of SAM exposition on oxidative stress markers</w:t>
      </w:r>
    </w:p>
    <w:p w:rsidR="00E27D38" w:rsidRPr="008B56D9" w:rsidRDefault="003D4B20" w:rsidP="007A29CE">
      <w:pPr>
        <w:snapToGrid w:val="0"/>
        <w:spacing w:line="360" w:lineRule="auto"/>
        <w:jc w:val="both"/>
        <w:rPr>
          <w:rFonts w:ascii="Book Antiqua" w:hAnsi="Book Antiqua" w:cs="Arial"/>
          <w:bCs/>
          <w:lang w:val="en-CA"/>
        </w:rPr>
      </w:pPr>
      <w:r w:rsidRPr="008B56D9">
        <w:rPr>
          <w:rFonts w:ascii="Book Antiqua" w:hAnsi="Book Antiqua" w:cs="Arial"/>
          <w:color w:val="000000"/>
          <w:lang w:eastAsia="es-ES"/>
        </w:rPr>
        <w:t xml:space="preserve">Cells are protected against oxidative </w:t>
      </w:r>
      <w:r w:rsidR="00740CFB" w:rsidRPr="008B56D9">
        <w:rPr>
          <w:rFonts w:ascii="Book Antiqua" w:hAnsi="Book Antiqua" w:cs="Arial"/>
          <w:color w:val="000000"/>
          <w:lang w:eastAsia="es-ES"/>
        </w:rPr>
        <w:t>damage</w:t>
      </w:r>
      <w:r w:rsidRPr="008B56D9">
        <w:rPr>
          <w:rFonts w:ascii="Book Antiqua" w:hAnsi="Book Antiqua" w:cs="Arial"/>
          <w:color w:val="000000"/>
          <w:lang w:eastAsia="es-ES"/>
        </w:rPr>
        <w:t xml:space="preserve"> by natural antioxidant </w:t>
      </w:r>
      <w:r w:rsidR="00740CFB" w:rsidRPr="008B56D9">
        <w:rPr>
          <w:rFonts w:ascii="Book Antiqua" w:hAnsi="Book Antiqua" w:cs="Arial"/>
          <w:color w:val="000000"/>
          <w:lang w:eastAsia="es-ES"/>
        </w:rPr>
        <w:t>molecule</w:t>
      </w:r>
      <w:r w:rsidRPr="008B56D9">
        <w:rPr>
          <w:rFonts w:ascii="Book Antiqua" w:hAnsi="Book Antiqua" w:cs="Arial"/>
          <w:color w:val="000000"/>
          <w:lang w:eastAsia="es-ES"/>
        </w:rPr>
        <w:t xml:space="preserve">s, notably glutathione, and </w:t>
      </w:r>
      <w:r w:rsidR="00740CFB" w:rsidRPr="008B56D9">
        <w:rPr>
          <w:rFonts w:ascii="Book Antiqua" w:hAnsi="Book Antiqua" w:cs="Arial"/>
          <w:color w:val="000000"/>
          <w:lang w:eastAsia="es-ES"/>
        </w:rPr>
        <w:t>several</w:t>
      </w:r>
      <w:r w:rsidRPr="008B56D9">
        <w:rPr>
          <w:rFonts w:ascii="Book Antiqua" w:hAnsi="Book Antiqua" w:cs="Arial"/>
          <w:color w:val="000000"/>
          <w:lang w:eastAsia="es-ES"/>
        </w:rPr>
        <w:t xml:space="preserve"> antioxidant enzymes</w:t>
      </w:r>
      <w:r w:rsidRPr="008B56D9">
        <w:rPr>
          <w:rFonts w:ascii="Book Antiqua" w:eastAsia="Times New Roman" w:hAnsi="Book Antiqua" w:cs="Arial"/>
          <w:lang w:eastAsia="es-MX"/>
        </w:rPr>
        <w:t xml:space="preserve">. </w:t>
      </w:r>
      <w:r w:rsidR="009A1D04" w:rsidRPr="008B56D9">
        <w:rPr>
          <w:rFonts w:ascii="Book Antiqua" w:eastAsia="Times New Roman" w:hAnsi="Book Antiqua" w:cs="Arial"/>
          <w:color w:val="000000"/>
          <w:lang w:eastAsia="es-MX"/>
        </w:rPr>
        <w:t xml:space="preserve">It is reported that one of the </w:t>
      </w:r>
      <w:r w:rsidR="00BB2E1E" w:rsidRPr="008B56D9">
        <w:rPr>
          <w:rFonts w:ascii="Book Antiqua" w:eastAsia="Times New Roman" w:hAnsi="Book Antiqua" w:cs="Arial"/>
          <w:color w:val="000000"/>
          <w:lang w:eastAsia="es-MX"/>
        </w:rPr>
        <w:t>biological activities of SAM is</w:t>
      </w:r>
      <w:r w:rsidRPr="008B56D9">
        <w:rPr>
          <w:rFonts w:ascii="Book Antiqua" w:hAnsi="Book Antiqua" w:cs="Arial"/>
          <w:color w:val="000000"/>
        </w:rPr>
        <w:t xml:space="preserve"> </w:t>
      </w:r>
      <w:r w:rsidR="00050196" w:rsidRPr="008B56D9">
        <w:rPr>
          <w:rFonts w:ascii="Book Antiqua" w:hAnsi="Book Antiqua" w:cs="Arial"/>
          <w:color w:val="000000"/>
        </w:rPr>
        <w:t xml:space="preserve">as </w:t>
      </w:r>
      <w:r w:rsidRPr="008B56D9">
        <w:rPr>
          <w:rFonts w:ascii="Book Antiqua" w:hAnsi="Book Antiqua" w:cs="Arial"/>
          <w:color w:val="000000"/>
        </w:rPr>
        <w:t>antioxidativ</w:t>
      </w:r>
      <w:r w:rsidR="00050196" w:rsidRPr="008B56D9">
        <w:rPr>
          <w:rFonts w:ascii="Book Antiqua" w:hAnsi="Book Antiqua" w:cs="Arial"/>
          <w:color w:val="000000"/>
        </w:rPr>
        <w:t>e agent</w:t>
      </w:r>
      <w:r w:rsidR="004A144C" w:rsidRPr="008B56D9">
        <w:rPr>
          <w:rFonts w:ascii="Book Antiqua" w:hAnsi="Book Antiqua" w:cs="Arial"/>
          <w:color w:val="000000"/>
        </w:rPr>
        <w:fldChar w:fldCharType="begin" w:fldLock="1"/>
      </w:r>
      <w:r w:rsidR="00C24F29" w:rsidRPr="008B56D9">
        <w:rPr>
          <w:rFonts w:ascii="Book Antiqua" w:hAnsi="Book Antiqua" w:cs="Arial"/>
          <w:color w:val="000000"/>
        </w:rPr>
        <w:instrText>ADDIN CSL_CITATION { "citationItems" : [ { "id" : "ITEM-1", "itemData" : { "DOI" : "10.1016/j.ygyno.2014.12.035.Pharmacologic", "ISBN" : "6314442508", "ISSN" : "0036-8075", "PMID" : "25792328", "author" : [ { "dropping-particle" : "", "family" : "Brown", "given" : "James Mike", "non-dropping-particle" : "", "parse-names" : false, "suffix" : "" }, { "dropping-particle" : "", "family" : "Kuhlman", "given" : "Christopher", "non-dropping-particle" : "", "parse-names" : false, "suffix" : "" }, { "dropping-particle" : "V.", "family" : "Terneus", "given" : "Marcus", "non-dropping-particle" : "", "parse-names" : false, "suffix" : "" }, { "dropping-particle" : "", "family" : "Labenski", "given" : "Matthew T.", "non-dropping-particle" : "", "parse-names" : false, "suffix" : "" }, { "dropping-particle" : "", "family" : "Lamyaithong", "given" : "Andre Benja", "non-dropping-particle" : "", "parse-names" : false, "suffix" : "" }, { "dropping-particle" : "", "family" : "Ball", "given" : "John G.", "non-dropping-particle" : "", "parse-names" : false, "suffix" : "" }, { "dropping-particle" : "", "family" : "Lau", "given" : "Serrine S.", "non-dropping-particle" : "", "parse-names" : false, "suffix" : "" }, { "dropping-particle" : "", "family" : "Valentovic", "given" : "Monica A.", "non-dropping-particle" : "", "parse-names" : false, "suffix" : "" } ], "container-title" : "Toxicology Applied Pharmacology", "id" : "ITEM-1", "issue" : "2", "issued" : { "date-parts" : [ [ "2014" ] ] }, "page" : "174-184", "title" : "S-Adenosyl-L-Methionine Protection of Acetaminophen Mediated Oxidative Stress and Identification of Hepatic 4- Hydroxynonenal Protein Adducts by Mass Spectrometry", "type" : "article-journal", "volume" : "281" }, "uris" : [ "http://www.mendeley.com/documents/?uuid=04ae0367-6b3a-49f9-8d16-3482218a5561" ] } ], "mendeley" : { "formattedCitation" : "&lt;sup&gt;[23]&lt;/sup&gt;", "plainTextFormattedCitation" : "[23]", "previouslyFormattedCitation" : "&lt;sup&gt;[23]&lt;/sup&gt;" }, "properties" : { "noteIndex" : 0 }, "schema" : "https://github.com/citation-style-language/schema/raw/master/csl-citation.json" }</w:instrText>
      </w:r>
      <w:r w:rsidR="004A144C" w:rsidRPr="008B56D9">
        <w:rPr>
          <w:rFonts w:ascii="Book Antiqua" w:hAnsi="Book Antiqua" w:cs="Arial"/>
          <w:color w:val="000000"/>
        </w:rPr>
        <w:fldChar w:fldCharType="separate"/>
      </w:r>
      <w:r w:rsidR="003A01B6" w:rsidRPr="008B56D9">
        <w:rPr>
          <w:rFonts w:ascii="Book Antiqua" w:hAnsi="Book Antiqua" w:cs="Arial"/>
          <w:noProof/>
          <w:color w:val="000000"/>
          <w:vertAlign w:val="superscript"/>
        </w:rPr>
        <w:t>[23]</w:t>
      </w:r>
      <w:r w:rsidR="004A144C" w:rsidRPr="008B56D9">
        <w:rPr>
          <w:rFonts w:ascii="Book Antiqua" w:hAnsi="Book Antiqua" w:cs="Arial"/>
          <w:color w:val="000000"/>
        </w:rPr>
        <w:fldChar w:fldCharType="end"/>
      </w:r>
      <w:r w:rsidR="002730EF" w:rsidRPr="008B56D9">
        <w:rPr>
          <w:rFonts w:ascii="Book Antiqua" w:hAnsi="Book Antiqua" w:cs="Arial"/>
          <w:color w:val="000000"/>
        </w:rPr>
        <w:t>.</w:t>
      </w:r>
      <w:r w:rsidRPr="008B56D9">
        <w:rPr>
          <w:rFonts w:ascii="Book Antiqua" w:hAnsi="Book Antiqua" w:cs="Arial"/>
          <w:color w:val="000000"/>
        </w:rPr>
        <w:t xml:space="preserve"> However, there is no</w:t>
      </w:r>
      <w:r w:rsidR="00740CFB" w:rsidRPr="008B56D9">
        <w:rPr>
          <w:rFonts w:ascii="Book Antiqua" w:hAnsi="Book Antiqua" w:cs="Arial"/>
          <w:color w:val="000000"/>
        </w:rPr>
        <w:t>t</w:t>
      </w:r>
      <w:r w:rsidRPr="008B56D9">
        <w:rPr>
          <w:rFonts w:ascii="Book Antiqua" w:hAnsi="Book Antiqua" w:cs="Arial"/>
          <w:color w:val="000000"/>
        </w:rPr>
        <w:t xml:space="preserve"> </w:t>
      </w:r>
      <w:r w:rsidR="00740CFB" w:rsidRPr="008B56D9">
        <w:rPr>
          <w:rFonts w:ascii="Book Antiqua" w:hAnsi="Book Antiqua" w:cs="Arial"/>
          <w:color w:val="000000"/>
        </w:rPr>
        <w:t>enough data</w:t>
      </w:r>
      <w:r w:rsidRPr="008B56D9">
        <w:rPr>
          <w:rFonts w:ascii="Book Antiqua" w:hAnsi="Book Antiqua" w:cs="Arial"/>
          <w:color w:val="000000"/>
        </w:rPr>
        <w:t xml:space="preserve"> on whether its antioxidant properties could be implicated in the d</w:t>
      </w:r>
      <w:r w:rsidR="009A1D04" w:rsidRPr="008B56D9">
        <w:rPr>
          <w:rFonts w:ascii="Book Antiqua" w:hAnsi="Book Antiqua" w:cs="Arial"/>
          <w:color w:val="000000"/>
        </w:rPr>
        <w:t xml:space="preserve">ownregulation of HCV expression. </w:t>
      </w:r>
      <w:r w:rsidRPr="008B56D9">
        <w:rPr>
          <w:rFonts w:ascii="Book Antiqua" w:eastAsia="Times New Roman" w:hAnsi="Book Antiqua" w:cs="Arial"/>
          <w:lang w:eastAsia="es-MX"/>
        </w:rPr>
        <w:t xml:space="preserve">We </w:t>
      </w:r>
      <w:r w:rsidR="00740CFB" w:rsidRPr="008B56D9">
        <w:rPr>
          <w:rFonts w:ascii="Book Antiqua" w:hAnsi="Book Antiqua" w:cs="Arial"/>
        </w:rPr>
        <w:t>studi</w:t>
      </w:r>
      <w:r w:rsidRPr="008B56D9">
        <w:rPr>
          <w:rFonts w:ascii="Book Antiqua" w:hAnsi="Book Antiqua" w:cs="Arial"/>
        </w:rPr>
        <w:t xml:space="preserve">ed </w:t>
      </w:r>
      <w:r w:rsidRPr="008B56D9">
        <w:rPr>
          <w:rFonts w:ascii="Book Antiqua" w:eastAsia="Times New Roman" w:hAnsi="Book Antiqua" w:cs="Arial"/>
          <w:lang w:eastAsia="es-MX"/>
        </w:rPr>
        <w:t xml:space="preserve">the </w:t>
      </w:r>
      <w:r w:rsidR="009A1D04" w:rsidRPr="008B56D9">
        <w:rPr>
          <w:rFonts w:ascii="Book Antiqua" w:eastAsia="Times New Roman" w:hAnsi="Book Antiqua" w:cs="Arial"/>
          <w:lang w:eastAsia="es-MX"/>
        </w:rPr>
        <w:t>modulation</w:t>
      </w:r>
      <w:r w:rsidRPr="008B56D9">
        <w:rPr>
          <w:rFonts w:ascii="Book Antiqua" w:eastAsia="Times New Roman" w:hAnsi="Book Antiqua" w:cs="Arial"/>
          <w:lang w:eastAsia="es-MX"/>
        </w:rPr>
        <w:t xml:space="preserve"> of oxidative stress markers in the negative regulation of HCV-RNA induced by </w:t>
      </w:r>
      <w:r w:rsidRPr="008B56D9">
        <w:rPr>
          <w:rFonts w:ascii="Book Antiqua" w:eastAsia="Times New Roman" w:hAnsi="Book Antiqua" w:cs="Arial"/>
          <w:bCs/>
          <w:color w:val="000000"/>
          <w:lang w:eastAsia="es-MX"/>
        </w:rPr>
        <w:t>SAM</w:t>
      </w:r>
      <w:r w:rsidRPr="008B56D9">
        <w:rPr>
          <w:rFonts w:ascii="Book Antiqua" w:eastAsia="Times New Roman" w:hAnsi="Book Antiqua" w:cs="Arial"/>
          <w:lang w:eastAsia="es-MX"/>
        </w:rPr>
        <w:t>. First, w</w:t>
      </w:r>
      <w:r w:rsidR="00843C8F" w:rsidRPr="008B56D9">
        <w:rPr>
          <w:rFonts w:ascii="Book Antiqua" w:hAnsi="Book Antiqua" w:cs="Arial"/>
          <w:bCs/>
        </w:rPr>
        <w:t xml:space="preserve">e were interested </w:t>
      </w:r>
      <w:r w:rsidR="00843C8F" w:rsidRPr="008B56D9">
        <w:rPr>
          <w:rFonts w:ascii="Book Antiqua" w:hAnsi="Book Antiqua" w:cs="Arial"/>
        </w:rPr>
        <w:t xml:space="preserve">in determining whether </w:t>
      </w:r>
      <w:r w:rsidR="00BE3436" w:rsidRPr="008B56D9">
        <w:rPr>
          <w:rFonts w:ascii="Book Antiqua" w:hAnsi="Book Antiqua" w:cs="Arial"/>
        </w:rPr>
        <w:t>SAM</w:t>
      </w:r>
      <w:r w:rsidR="00843C8F" w:rsidRPr="008B56D9">
        <w:rPr>
          <w:rFonts w:ascii="Book Antiqua" w:hAnsi="Book Antiqua" w:cs="Arial"/>
        </w:rPr>
        <w:t xml:space="preserve"> could influence </w:t>
      </w:r>
      <w:r w:rsidR="00843C8F" w:rsidRPr="008B56D9">
        <w:rPr>
          <w:rFonts w:ascii="Book Antiqua" w:hAnsi="Book Antiqua" w:cs="Arial"/>
          <w:bCs/>
        </w:rPr>
        <w:t xml:space="preserve">cellular </w:t>
      </w:r>
      <w:r w:rsidR="00177861" w:rsidRPr="008B56D9">
        <w:rPr>
          <w:rFonts w:ascii="Book Antiqua" w:hAnsi="Book Antiqua" w:cs="Arial"/>
          <w:bCs/>
        </w:rPr>
        <w:t xml:space="preserve">enzymatic </w:t>
      </w:r>
      <w:r w:rsidR="00843C8F" w:rsidRPr="008B56D9">
        <w:rPr>
          <w:rFonts w:ascii="Book Antiqua" w:hAnsi="Book Antiqua" w:cs="Arial"/>
          <w:bCs/>
        </w:rPr>
        <w:t>antioxidant systems</w:t>
      </w:r>
      <w:r w:rsidR="005F2098" w:rsidRPr="008B56D9">
        <w:rPr>
          <w:rFonts w:ascii="Book Antiqua" w:hAnsi="Book Antiqua" w:cs="Arial"/>
          <w:bCs/>
        </w:rPr>
        <w:t xml:space="preserve"> expression</w:t>
      </w:r>
      <w:r w:rsidR="00843C8F" w:rsidRPr="008B56D9">
        <w:rPr>
          <w:rFonts w:ascii="Book Antiqua" w:hAnsi="Book Antiqua" w:cs="Arial"/>
          <w:bCs/>
        </w:rPr>
        <w:t xml:space="preserve">, such </w:t>
      </w:r>
      <w:r w:rsidR="00177861" w:rsidRPr="008B56D9">
        <w:rPr>
          <w:rFonts w:ascii="Book Antiqua" w:hAnsi="Book Antiqua" w:cs="Arial"/>
          <w:bCs/>
        </w:rPr>
        <w:t xml:space="preserve">as </w:t>
      </w:r>
      <w:r w:rsidR="005F2098" w:rsidRPr="008B56D9">
        <w:rPr>
          <w:rFonts w:ascii="Book Antiqua" w:hAnsi="Book Antiqua" w:cs="Arial"/>
          <w:bCs/>
        </w:rPr>
        <w:t>SOD</w:t>
      </w:r>
      <w:r w:rsidR="00B67B60" w:rsidRPr="008B56D9">
        <w:rPr>
          <w:rFonts w:ascii="Book Antiqua" w:hAnsi="Book Antiqua" w:cs="Arial"/>
          <w:bCs/>
        </w:rPr>
        <w:t xml:space="preserve"> 1 and 2</w:t>
      </w:r>
      <w:r w:rsidR="005F2098" w:rsidRPr="008B56D9">
        <w:rPr>
          <w:rFonts w:ascii="Book Antiqua" w:hAnsi="Book Antiqua" w:cs="Arial"/>
          <w:bCs/>
        </w:rPr>
        <w:t xml:space="preserve"> enzymes, catalase</w:t>
      </w:r>
      <w:r w:rsidR="00B92A89" w:rsidRPr="008B56D9">
        <w:rPr>
          <w:rFonts w:ascii="Book Antiqua" w:hAnsi="Book Antiqua" w:cs="Arial"/>
          <w:bCs/>
        </w:rPr>
        <w:t xml:space="preserve">, </w:t>
      </w:r>
      <w:r w:rsidR="006617F5" w:rsidRPr="008B56D9">
        <w:rPr>
          <w:rFonts w:ascii="Book Antiqua" w:hAnsi="Book Antiqua" w:cs="Arial"/>
          <w:bCs/>
        </w:rPr>
        <w:t xml:space="preserve">and thioredoxin </w:t>
      </w:r>
      <w:r w:rsidR="00B92A89" w:rsidRPr="008B56D9">
        <w:rPr>
          <w:rFonts w:ascii="Book Antiqua" w:hAnsi="Book Antiqua" w:cs="Arial"/>
          <w:bCs/>
        </w:rPr>
        <w:t>1</w:t>
      </w:r>
      <w:r w:rsidR="00B67B60" w:rsidRPr="008B56D9">
        <w:rPr>
          <w:rFonts w:ascii="Book Antiqua" w:hAnsi="Book Antiqua" w:cs="Arial"/>
          <w:bCs/>
        </w:rPr>
        <w:t xml:space="preserve"> in order to decrease viral expression</w:t>
      </w:r>
      <w:r w:rsidR="005F2098" w:rsidRPr="008B56D9">
        <w:rPr>
          <w:rFonts w:ascii="Book Antiqua" w:hAnsi="Book Antiqua" w:cs="Arial"/>
          <w:bCs/>
        </w:rPr>
        <w:t>.</w:t>
      </w:r>
      <w:r w:rsidR="00843C8F" w:rsidRPr="008B56D9">
        <w:rPr>
          <w:rFonts w:ascii="Book Antiqua" w:hAnsi="Book Antiqua" w:cs="Arial"/>
          <w:bCs/>
        </w:rPr>
        <w:t xml:space="preserve"> </w:t>
      </w:r>
      <w:r w:rsidR="005F2098" w:rsidRPr="008B56D9">
        <w:rPr>
          <w:rFonts w:ascii="Book Antiqua" w:hAnsi="Book Antiqua" w:cs="Arial"/>
          <w:bCs/>
        </w:rPr>
        <w:t>To evaluate this effect,</w:t>
      </w:r>
      <w:r w:rsidR="005F2098" w:rsidRPr="008B56D9">
        <w:rPr>
          <w:rFonts w:ascii="Book Antiqua" w:hAnsi="Book Antiqua" w:cs="Arial"/>
          <w:lang w:eastAsia="es-MX"/>
        </w:rPr>
        <w:t xml:space="preserve"> mRNAs levels of these enzymes were examined by quantitative real</w:t>
      </w:r>
      <w:r w:rsidR="00C12AAC" w:rsidRPr="008B56D9">
        <w:rPr>
          <w:rFonts w:ascii="Book Antiqua" w:hAnsi="Book Antiqua" w:cs="Arial"/>
          <w:lang w:eastAsia="es-MX"/>
        </w:rPr>
        <w:t>-</w:t>
      </w:r>
      <w:r w:rsidR="005F2098" w:rsidRPr="008B56D9">
        <w:rPr>
          <w:rFonts w:ascii="Book Antiqua" w:hAnsi="Book Antiqua" w:cs="Arial"/>
          <w:lang w:eastAsia="es-MX"/>
        </w:rPr>
        <w:t xml:space="preserve">time RT-PCR in cells expressing HCV-proteins </w:t>
      </w:r>
      <w:r w:rsidR="00B67B60" w:rsidRPr="008B56D9">
        <w:rPr>
          <w:rFonts w:ascii="Book Antiqua" w:hAnsi="Book Antiqua" w:cs="Arial"/>
          <w:lang w:eastAsia="es-MX"/>
        </w:rPr>
        <w:t>exposed to 1</w:t>
      </w:r>
      <w:r w:rsidR="00E83819">
        <w:rPr>
          <w:rFonts w:ascii="Book Antiqua" w:eastAsia="SimSun" w:hAnsi="Book Antiqua" w:cs="Arial" w:hint="eastAsia"/>
          <w:lang w:eastAsia="zh-CN"/>
        </w:rPr>
        <w:t xml:space="preserve"> </w:t>
      </w:r>
      <w:r w:rsidR="00B67B60" w:rsidRPr="008B56D9">
        <w:rPr>
          <w:rFonts w:ascii="Book Antiqua" w:hAnsi="Book Antiqua" w:cs="Arial"/>
          <w:lang w:eastAsia="es-MX"/>
        </w:rPr>
        <w:t>m</w:t>
      </w:r>
      <w:r w:rsidR="00C5615A">
        <w:rPr>
          <w:rFonts w:ascii="Book Antiqua" w:eastAsia="SimSun" w:hAnsi="Book Antiqua" w:cs="Arial" w:hint="eastAsia"/>
          <w:lang w:eastAsia="zh-CN"/>
        </w:rPr>
        <w:t>mol/L</w:t>
      </w:r>
      <w:r w:rsidR="00B67B60" w:rsidRPr="008B56D9">
        <w:rPr>
          <w:rFonts w:ascii="Book Antiqua" w:hAnsi="Book Antiqua" w:cs="Arial"/>
          <w:lang w:eastAsia="es-MX"/>
        </w:rPr>
        <w:t xml:space="preserve"> SAM for 0 to 72 </w:t>
      </w:r>
      <w:r w:rsidR="00B67B60" w:rsidRPr="008B56D9">
        <w:rPr>
          <w:rFonts w:ascii="Book Antiqua" w:hAnsi="Book Antiqua" w:cs="Arial"/>
          <w:lang w:eastAsia="es-MX"/>
        </w:rPr>
        <w:lastRenderedPageBreak/>
        <w:t xml:space="preserve">h, </w:t>
      </w:r>
      <w:r w:rsidR="005F2098" w:rsidRPr="008B56D9">
        <w:rPr>
          <w:rFonts w:ascii="Book Antiqua" w:hAnsi="Book Antiqua" w:cs="Arial"/>
          <w:lang w:eastAsia="es-MX"/>
        </w:rPr>
        <w:t xml:space="preserve">and then compared </w:t>
      </w:r>
      <w:r w:rsidR="001C5C09" w:rsidRPr="008B56D9">
        <w:rPr>
          <w:rFonts w:ascii="Book Antiqua" w:hAnsi="Book Antiqua" w:cs="Arial"/>
          <w:lang w:eastAsia="es-MX"/>
        </w:rPr>
        <w:t xml:space="preserve">to </w:t>
      </w:r>
      <w:r w:rsidR="005F2098" w:rsidRPr="008B56D9">
        <w:rPr>
          <w:rFonts w:ascii="Book Antiqua" w:hAnsi="Book Antiqua" w:cs="Arial"/>
          <w:lang w:eastAsia="es-MX"/>
        </w:rPr>
        <w:t>non-</w:t>
      </w:r>
      <w:r w:rsidR="00B67B60" w:rsidRPr="008B56D9">
        <w:rPr>
          <w:rFonts w:ascii="Book Antiqua" w:hAnsi="Book Antiqua" w:cs="Arial"/>
          <w:lang w:eastAsia="es-MX"/>
        </w:rPr>
        <w:t>treate</w:t>
      </w:r>
      <w:r w:rsidR="005F2098" w:rsidRPr="008B56D9">
        <w:rPr>
          <w:rFonts w:ascii="Book Antiqua" w:hAnsi="Book Antiqua" w:cs="Arial"/>
          <w:lang w:eastAsia="es-MX"/>
        </w:rPr>
        <w:t>d cells</w:t>
      </w:r>
      <w:r w:rsidR="005F2098" w:rsidRPr="008B56D9">
        <w:rPr>
          <w:rFonts w:ascii="Book Antiqua" w:hAnsi="Book Antiqua" w:cs="Arial"/>
          <w:bCs/>
        </w:rPr>
        <w:t xml:space="preserve">. </w:t>
      </w:r>
      <w:r w:rsidR="006617F5" w:rsidRPr="008B56D9">
        <w:rPr>
          <w:rFonts w:ascii="Book Antiqua" w:hAnsi="Book Antiqua" w:cs="Arial"/>
          <w:bCs/>
        </w:rPr>
        <w:t xml:space="preserve">We observed that </w:t>
      </w:r>
      <w:r w:rsidR="00725EDB" w:rsidRPr="008B56D9">
        <w:rPr>
          <w:rFonts w:ascii="Book Antiqua" w:hAnsi="Book Antiqua" w:cs="Arial"/>
          <w:bCs/>
          <w:lang w:val="en-CA"/>
        </w:rPr>
        <w:t>transcriptional</w:t>
      </w:r>
      <w:r w:rsidR="00E27D38" w:rsidRPr="008B56D9">
        <w:rPr>
          <w:rFonts w:ascii="Book Antiqua" w:hAnsi="Book Antiqua" w:cs="Arial"/>
          <w:bCs/>
          <w:lang w:val="en-CA"/>
        </w:rPr>
        <w:t xml:space="preserve"> expressio</w:t>
      </w:r>
      <w:r w:rsidR="006617F5" w:rsidRPr="008B56D9">
        <w:rPr>
          <w:rFonts w:ascii="Book Antiqua" w:hAnsi="Book Antiqua" w:cs="Arial"/>
          <w:bCs/>
          <w:lang w:val="en-CA"/>
        </w:rPr>
        <w:t>n of SOD</w:t>
      </w:r>
      <w:r w:rsidR="00740CFB" w:rsidRPr="008B56D9">
        <w:rPr>
          <w:rFonts w:ascii="Book Antiqua" w:hAnsi="Book Antiqua" w:cs="Arial"/>
          <w:bCs/>
          <w:lang w:val="en-CA"/>
        </w:rPr>
        <w:t>-</w:t>
      </w:r>
      <w:r w:rsidR="006617F5" w:rsidRPr="008B56D9">
        <w:rPr>
          <w:rFonts w:ascii="Book Antiqua" w:hAnsi="Book Antiqua" w:cs="Arial"/>
          <w:bCs/>
          <w:lang w:val="en-CA"/>
        </w:rPr>
        <w:t>1, SOD</w:t>
      </w:r>
      <w:r w:rsidR="00740CFB" w:rsidRPr="008B56D9">
        <w:rPr>
          <w:rFonts w:ascii="Book Antiqua" w:hAnsi="Book Antiqua" w:cs="Arial"/>
          <w:bCs/>
          <w:lang w:val="en-CA"/>
        </w:rPr>
        <w:t>-</w:t>
      </w:r>
      <w:r w:rsidR="006617F5" w:rsidRPr="008B56D9">
        <w:rPr>
          <w:rFonts w:ascii="Book Antiqua" w:hAnsi="Book Antiqua" w:cs="Arial"/>
          <w:bCs/>
          <w:lang w:val="en-CA"/>
        </w:rPr>
        <w:t xml:space="preserve">2 and thioredoxin </w:t>
      </w:r>
      <w:r w:rsidR="00E27D38" w:rsidRPr="008B56D9">
        <w:rPr>
          <w:rFonts w:ascii="Book Antiqua" w:hAnsi="Book Antiqua" w:cs="Arial"/>
          <w:bCs/>
          <w:lang w:val="en-CA"/>
        </w:rPr>
        <w:t xml:space="preserve">1 was </w:t>
      </w:r>
      <w:r w:rsidR="00815643" w:rsidRPr="008B56D9">
        <w:rPr>
          <w:rFonts w:ascii="Book Antiqua" w:hAnsi="Book Antiqua" w:cs="Arial"/>
          <w:bCs/>
          <w:lang w:val="en-CA"/>
        </w:rPr>
        <w:t>upregulated</w:t>
      </w:r>
      <w:r w:rsidR="00E27D38" w:rsidRPr="008B56D9">
        <w:rPr>
          <w:rFonts w:ascii="Book Antiqua" w:hAnsi="Book Antiqua" w:cs="Arial"/>
          <w:bCs/>
          <w:lang w:val="en-CA"/>
        </w:rPr>
        <w:t xml:space="preserve"> (0.5</w:t>
      </w:r>
      <w:r w:rsidR="00C12AAC" w:rsidRPr="008B56D9">
        <w:rPr>
          <w:rFonts w:ascii="Book Antiqua" w:hAnsi="Book Antiqua" w:cs="Arial"/>
          <w:bCs/>
          <w:lang w:val="en-CA"/>
        </w:rPr>
        <w:t>-fold</w:t>
      </w:r>
      <w:r w:rsidR="00E27D38" w:rsidRPr="008B56D9">
        <w:rPr>
          <w:rFonts w:ascii="Book Antiqua" w:hAnsi="Book Antiqua" w:cs="Arial"/>
          <w:bCs/>
          <w:lang w:val="en-CA"/>
        </w:rPr>
        <w:t>, 2.5</w:t>
      </w:r>
      <w:r w:rsidR="00C12AAC" w:rsidRPr="008B56D9">
        <w:rPr>
          <w:rFonts w:ascii="Book Antiqua" w:hAnsi="Book Antiqua" w:cs="Arial"/>
          <w:bCs/>
          <w:lang w:val="en-CA"/>
        </w:rPr>
        <w:t>-fold</w:t>
      </w:r>
      <w:r w:rsidR="00E27D38" w:rsidRPr="008B56D9">
        <w:rPr>
          <w:rFonts w:ascii="Book Antiqua" w:hAnsi="Book Antiqua" w:cs="Arial"/>
          <w:bCs/>
          <w:lang w:val="en-CA"/>
        </w:rPr>
        <w:t xml:space="preserve"> and 2 fold</w:t>
      </w:r>
      <w:r w:rsidR="00C12AAC" w:rsidRPr="008B56D9">
        <w:rPr>
          <w:rFonts w:ascii="Book Antiqua" w:hAnsi="Book Antiqua" w:cs="Arial"/>
          <w:bCs/>
          <w:lang w:val="en-CA"/>
        </w:rPr>
        <w:t>,</w:t>
      </w:r>
      <w:r w:rsidR="00E27D38" w:rsidRPr="008B56D9">
        <w:rPr>
          <w:rFonts w:ascii="Book Antiqua" w:hAnsi="Book Antiqua" w:cs="Arial"/>
          <w:bCs/>
          <w:lang w:val="en-CA"/>
        </w:rPr>
        <w:t xml:space="preserve"> respectively compared</w:t>
      </w:r>
      <w:r w:rsidR="00815643" w:rsidRPr="008B56D9">
        <w:rPr>
          <w:rFonts w:ascii="Book Antiqua" w:hAnsi="Book Antiqua" w:cs="Arial"/>
          <w:bCs/>
          <w:lang w:val="en-CA"/>
        </w:rPr>
        <w:t xml:space="preserve"> to control) at different times of exposition</w:t>
      </w:r>
      <w:r w:rsidR="00E27D38" w:rsidRPr="008B56D9">
        <w:rPr>
          <w:rFonts w:ascii="Book Antiqua" w:hAnsi="Book Antiqua" w:cs="Arial"/>
          <w:bCs/>
          <w:lang w:val="en-CA"/>
        </w:rPr>
        <w:t xml:space="preserve"> (24-72</w:t>
      </w:r>
      <w:r w:rsidR="00A9542F" w:rsidRPr="008B56D9">
        <w:rPr>
          <w:rFonts w:ascii="Book Antiqua" w:hAnsi="Book Antiqua" w:cs="Arial"/>
          <w:bCs/>
          <w:lang w:val="en-CA"/>
        </w:rPr>
        <w:t xml:space="preserve"> </w:t>
      </w:r>
      <w:r w:rsidR="00E27D38" w:rsidRPr="008B56D9">
        <w:rPr>
          <w:rFonts w:ascii="Book Antiqua" w:hAnsi="Book Antiqua" w:cs="Arial"/>
          <w:bCs/>
          <w:lang w:val="en-CA"/>
        </w:rPr>
        <w:t>h) in the same cell system</w:t>
      </w:r>
      <w:r w:rsidR="00725EDB" w:rsidRPr="008B56D9">
        <w:rPr>
          <w:rFonts w:ascii="Book Antiqua" w:hAnsi="Book Antiqua" w:cs="Arial"/>
          <w:bCs/>
          <w:lang w:val="en-CA"/>
        </w:rPr>
        <w:t xml:space="preserve"> (Fig</w:t>
      </w:r>
      <w:r w:rsidR="00C5615A">
        <w:rPr>
          <w:rFonts w:ascii="Book Antiqua" w:eastAsia="SimSun" w:hAnsi="Book Antiqua" w:cs="Arial" w:hint="eastAsia"/>
          <w:bCs/>
          <w:lang w:val="en-CA" w:eastAsia="zh-CN"/>
        </w:rPr>
        <w:t>ure</w:t>
      </w:r>
      <w:r w:rsidR="00725EDB" w:rsidRPr="008B56D9">
        <w:rPr>
          <w:rFonts w:ascii="Book Antiqua" w:hAnsi="Book Antiqua" w:cs="Arial"/>
          <w:bCs/>
          <w:lang w:val="en-CA"/>
        </w:rPr>
        <w:t xml:space="preserve"> 4A)</w:t>
      </w:r>
      <w:r w:rsidR="00E27D38" w:rsidRPr="008B56D9">
        <w:rPr>
          <w:rFonts w:ascii="Book Antiqua" w:hAnsi="Book Antiqua" w:cs="Arial"/>
          <w:bCs/>
          <w:lang w:val="en-CA"/>
        </w:rPr>
        <w:t xml:space="preserve">. </w:t>
      </w:r>
    </w:p>
    <w:p w:rsidR="003A210C" w:rsidRPr="008B56D9" w:rsidRDefault="00B55449" w:rsidP="00C5615A">
      <w:pPr>
        <w:snapToGrid w:val="0"/>
        <w:spacing w:line="360" w:lineRule="auto"/>
        <w:ind w:firstLineChars="100" w:firstLine="240"/>
        <w:jc w:val="both"/>
        <w:rPr>
          <w:rFonts w:ascii="Book Antiqua" w:hAnsi="Book Antiqua" w:cs="Arial"/>
          <w:lang w:val="en-CA"/>
        </w:rPr>
      </w:pPr>
      <w:r w:rsidRPr="008B56D9">
        <w:rPr>
          <w:rFonts w:ascii="Book Antiqua" w:hAnsi="Book Antiqua" w:cs="Arial"/>
        </w:rPr>
        <w:t>SAM is the main precursor of glutathione synthesis</w:t>
      </w:r>
      <w:r w:rsidRPr="008B56D9">
        <w:rPr>
          <w:rFonts w:ascii="Book Antiqua" w:hAnsi="Book Antiqua" w:cs="Arial"/>
          <w:lang w:val="en-CA"/>
        </w:rPr>
        <w:t xml:space="preserve">. </w:t>
      </w:r>
      <w:r w:rsidR="003A210C" w:rsidRPr="008B56D9">
        <w:rPr>
          <w:rFonts w:ascii="Book Antiqua" w:hAnsi="Book Antiqua" w:cs="Arial"/>
          <w:lang w:val="en-CA"/>
        </w:rPr>
        <w:t>Next, we measur</w:t>
      </w:r>
      <w:r w:rsidR="002C4A06" w:rsidRPr="008B56D9">
        <w:rPr>
          <w:rFonts w:ascii="Book Antiqua" w:hAnsi="Book Antiqua" w:cs="Arial"/>
          <w:lang w:val="en-CA"/>
        </w:rPr>
        <w:t xml:space="preserve">ed the total glutathione levels </w:t>
      </w:r>
      <w:r w:rsidR="003A210C" w:rsidRPr="008B56D9">
        <w:rPr>
          <w:rFonts w:ascii="Book Antiqua" w:hAnsi="Book Antiqua" w:cs="Arial"/>
          <w:lang w:val="en-CA"/>
        </w:rPr>
        <w:t>in HCV-replicon cells treated with 1</w:t>
      </w:r>
      <w:r w:rsidR="00E83819">
        <w:rPr>
          <w:rFonts w:ascii="Book Antiqua" w:eastAsia="SimSun" w:hAnsi="Book Antiqua" w:cs="Arial" w:hint="eastAsia"/>
          <w:lang w:val="en-CA" w:eastAsia="zh-CN"/>
        </w:rPr>
        <w:t xml:space="preserve"> </w:t>
      </w:r>
      <w:r w:rsidR="003A210C" w:rsidRPr="008B56D9">
        <w:rPr>
          <w:rFonts w:ascii="Book Antiqua" w:hAnsi="Book Antiqua" w:cs="Arial"/>
          <w:lang w:val="en-CA"/>
        </w:rPr>
        <w:t>m</w:t>
      </w:r>
      <w:r w:rsidR="00E83819">
        <w:rPr>
          <w:rFonts w:ascii="Book Antiqua" w:eastAsia="SimSun" w:hAnsi="Book Antiqua" w:cs="Arial" w:hint="eastAsia"/>
          <w:lang w:eastAsia="zh-CN"/>
        </w:rPr>
        <w:t>mol/L</w:t>
      </w:r>
      <w:r w:rsidR="003A210C" w:rsidRPr="008B56D9">
        <w:rPr>
          <w:rFonts w:ascii="Book Antiqua" w:hAnsi="Book Antiqua" w:cs="Arial"/>
          <w:lang w:val="en-CA"/>
        </w:rPr>
        <w:t xml:space="preserve"> SAM from 0 to 24 h by u</w:t>
      </w:r>
      <w:r w:rsidRPr="008B56D9">
        <w:rPr>
          <w:rFonts w:ascii="Book Antiqua" w:hAnsi="Book Antiqua" w:cs="Arial"/>
          <w:lang w:val="en-CA"/>
        </w:rPr>
        <w:t>s</w:t>
      </w:r>
      <w:r w:rsidR="003A210C" w:rsidRPr="008B56D9">
        <w:rPr>
          <w:rFonts w:ascii="Book Antiqua" w:hAnsi="Book Antiqua" w:cs="Arial"/>
          <w:lang w:val="en-CA"/>
        </w:rPr>
        <w:t xml:space="preserve">ing Ellman´s recycling method. </w:t>
      </w:r>
      <w:r w:rsidR="00527538" w:rsidRPr="008B56D9">
        <w:rPr>
          <w:rFonts w:ascii="Book Antiqua" w:hAnsi="Book Antiqua" w:cs="Arial"/>
          <w:lang w:val="en-CA"/>
        </w:rPr>
        <w:t>As</w:t>
      </w:r>
      <w:r w:rsidRPr="008B56D9">
        <w:rPr>
          <w:rFonts w:ascii="Book Antiqua" w:hAnsi="Book Antiqua" w:cs="Arial"/>
          <w:lang w:val="en-CA"/>
        </w:rPr>
        <w:t xml:space="preserve"> we expected, w</w:t>
      </w:r>
      <w:r w:rsidR="003A210C" w:rsidRPr="008B56D9">
        <w:rPr>
          <w:rFonts w:ascii="Book Antiqua" w:hAnsi="Book Antiqua" w:cs="Arial"/>
          <w:lang w:val="en-CA"/>
        </w:rPr>
        <w:t>e found that total glutathione levels were increased in treated cells</w:t>
      </w:r>
      <w:r w:rsidR="002300DD" w:rsidRPr="008B56D9">
        <w:rPr>
          <w:rFonts w:ascii="Book Antiqua" w:hAnsi="Book Antiqua" w:cs="Arial"/>
          <w:lang w:val="en-CA"/>
        </w:rPr>
        <w:t xml:space="preserve"> </w:t>
      </w:r>
      <w:r w:rsidR="00477186" w:rsidRPr="008B56D9">
        <w:rPr>
          <w:rFonts w:ascii="Book Antiqua" w:hAnsi="Book Antiqua" w:cs="Arial"/>
          <w:lang w:val="en-CA"/>
        </w:rPr>
        <w:t>upon</w:t>
      </w:r>
      <w:r w:rsidR="003A210C" w:rsidRPr="008B56D9">
        <w:rPr>
          <w:rFonts w:ascii="Book Antiqua" w:hAnsi="Book Antiqua" w:cs="Arial"/>
          <w:lang w:val="en-CA"/>
        </w:rPr>
        <w:t xml:space="preserve"> </w:t>
      </w:r>
      <w:r w:rsidR="002300DD" w:rsidRPr="008B56D9">
        <w:rPr>
          <w:rFonts w:ascii="Book Antiqua" w:hAnsi="Book Antiqua" w:cs="Arial"/>
          <w:lang w:val="en-CA"/>
        </w:rPr>
        <w:t>6</w:t>
      </w:r>
      <w:r w:rsidR="00C12AAC" w:rsidRPr="008B56D9">
        <w:rPr>
          <w:rFonts w:ascii="Book Antiqua" w:hAnsi="Book Antiqua" w:cs="Arial"/>
          <w:lang w:val="en-CA"/>
        </w:rPr>
        <w:t xml:space="preserve"> </w:t>
      </w:r>
      <w:r w:rsidR="002300DD" w:rsidRPr="008B56D9">
        <w:rPr>
          <w:rFonts w:ascii="Book Antiqua" w:hAnsi="Book Antiqua" w:cs="Arial"/>
          <w:lang w:val="en-CA"/>
        </w:rPr>
        <w:t xml:space="preserve">h post-treatment </w:t>
      </w:r>
      <w:r w:rsidR="00477186" w:rsidRPr="008B56D9">
        <w:rPr>
          <w:rFonts w:ascii="Book Antiqua" w:hAnsi="Book Antiqua" w:cs="Arial"/>
          <w:lang w:val="en-CA"/>
        </w:rPr>
        <w:t>(about 80</w:t>
      </w:r>
      <w:r w:rsidR="00C5615A">
        <w:rPr>
          <w:rFonts w:ascii="Book Antiqua" w:eastAsia="SimSun" w:hAnsi="Book Antiqua" w:cs="Arial" w:hint="eastAsia"/>
          <w:lang w:val="en-CA" w:eastAsia="zh-CN"/>
        </w:rPr>
        <w:t>%</w:t>
      </w:r>
      <w:r w:rsidR="003A210C" w:rsidRPr="008B56D9">
        <w:rPr>
          <w:rFonts w:ascii="Book Antiqua" w:hAnsi="Book Antiqua" w:cs="Arial"/>
          <w:lang w:val="en-CA"/>
        </w:rPr>
        <w:t xml:space="preserve">-60%) compared to control cells </w:t>
      </w:r>
      <w:r w:rsidR="002300DD" w:rsidRPr="008B56D9">
        <w:rPr>
          <w:rFonts w:ascii="Book Antiqua" w:hAnsi="Book Antiqua" w:cs="Arial"/>
          <w:lang w:val="en-CA"/>
        </w:rPr>
        <w:t>without SAM, and then levels</w:t>
      </w:r>
      <w:r w:rsidR="003A210C" w:rsidRPr="008B56D9">
        <w:rPr>
          <w:rFonts w:ascii="Book Antiqua" w:hAnsi="Book Antiqua" w:cs="Arial"/>
          <w:lang w:val="en-CA"/>
        </w:rPr>
        <w:t xml:space="preserve"> began to decrease </w:t>
      </w:r>
      <w:r w:rsidR="002300DD" w:rsidRPr="008B56D9">
        <w:rPr>
          <w:rFonts w:ascii="Book Antiqua" w:hAnsi="Book Antiqua" w:cs="Arial"/>
          <w:lang w:val="en-CA"/>
        </w:rPr>
        <w:t>(Fig</w:t>
      </w:r>
      <w:r w:rsidR="00C5615A">
        <w:rPr>
          <w:rFonts w:ascii="Book Antiqua" w:eastAsia="SimSun" w:hAnsi="Book Antiqua" w:cs="Arial" w:hint="eastAsia"/>
          <w:lang w:val="en-CA" w:eastAsia="zh-CN"/>
        </w:rPr>
        <w:t>ure</w:t>
      </w:r>
      <w:r w:rsidR="002300DD" w:rsidRPr="008B56D9">
        <w:rPr>
          <w:rFonts w:ascii="Book Antiqua" w:hAnsi="Book Antiqua" w:cs="Arial"/>
          <w:lang w:val="en-CA"/>
        </w:rPr>
        <w:t xml:space="preserve"> 4B).</w:t>
      </w:r>
    </w:p>
    <w:p w:rsidR="003A210C" w:rsidRPr="008B56D9" w:rsidRDefault="002300DD" w:rsidP="00C5615A">
      <w:pPr>
        <w:snapToGrid w:val="0"/>
        <w:spacing w:line="360" w:lineRule="auto"/>
        <w:ind w:firstLineChars="100" w:firstLine="240"/>
        <w:jc w:val="both"/>
        <w:rPr>
          <w:rFonts w:ascii="Book Antiqua" w:hAnsi="Book Antiqua" w:cs="Arial"/>
        </w:rPr>
      </w:pPr>
      <w:r w:rsidRPr="008B56D9">
        <w:rPr>
          <w:rFonts w:ascii="Book Antiqua" w:hAnsi="Book Antiqua" w:cs="Arial"/>
          <w:lang w:val="en-CA"/>
        </w:rPr>
        <w:t xml:space="preserve">Finally, we measured if these antioxidant mechanisms up-regulated by SAM are enough to counteract the oxidative stress induced in the cells by HCV proteins and then decrease viral expression. </w:t>
      </w:r>
      <w:r w:rsidR="0026722C" w:rsidRPr="008B56D9">
        <w:rPr>
          <w:rFonts w:ascii="Book Antiqua" w:hAnsi="Book Antiqua" w:cs="Arial"/>
          <w:lang w:val="en-CA"/>
        </w:rPr>
        <w:t>Huh7 replicon-cells were incubated with 1</w:t>
      </w:r>
      <w:r w:rsidR="00E83819">
        <w:rPr>
          <w:rFonts w:ascii="Book Antiqua" w:eastAsia="SimSun" w:hAnsi="Book Antiqua" w:cs="Arial" w:hint="eastAsia"/>
          <w:lang w:val="en-CA" w:eastAsia="zh-CN"/>
        </w:rPr>
        <w:t xml:space="preserve"> </w:t>
      </w:r>
      <w:r w:rsidR="0026722C" w:rsidRPr="008B56D9">
        <w:rPr>
          <w:rFonts w:ascii="Book Antiqua" w:hAnsi="Book Antiqua" w:cs="Arial"/>
          <w:lang w:val="en-CA"/>
        </w:rPr>
        <w:t>m</w:t>
      </w:r>
      <w:r w:rsidR="00C5615A">
        <w:rPr>
          <w:rFonts w:ascii="Book Antiqua" w:eastAsia="SimSun" w:hAnsi="Book Antiqua" w:cs="Arial" w:hint="eastAsia"/>
          <w:lang w:eastAsia="zh-CN"/>
        </w:rPr>
        <w:t>mol/L</w:t>
      </w:r>
      <w:r w:rsidR="0026722C" w:rsidRPr="008B56D9">
        <w:rPr>
          <w:rFonts w:ascii="Book Antiqua" w:hAnsi="Book Antiqua" w:cs="Arial"/>
          <w:lang w:val="en-CA"/>
        </w:rPr>
        <w:t xml:space="preserve"> SAM at different time points (0 to 48</w:t>
      </w:r>
      <w:r w:rsidR="00C5615A">
        <w:rPr>
          <w:rFonts w:ascii="Book Antiqua" w:eastAsia="SimSun" w:hAnsi="Book Antiqua" w:cs="Arial" w:hint="eastAsia"/>
          <w:lang w:val="en-CA" w:eastAsia="zh-CN"/>
        </w:rPr>
        <w:t xml:space="preserve"> </w:t>
      </w:r>
      <w:r w:rsidR="0026722C" w:rsidRPr="008B56D9">
        <w:rPr>
          <w:rFonts w:ascii="Book Antiqua" w:hAnsi="Book Antiqua" w:cs="Arial"/>
          <w:lang w:val="en-CA"/>
        </w:rPr>
        <w:t xml:space="preserve">h) and then ROS levels were assessed by DCFH-DA assay. </w:t>
      </w:r>
      <w:r w:rsidRPr="008B56D9">
        <w:rPr>
          <w:rFonts w:ascii="Book Antiqua" w:hAnsi="Book Antiqua" w:cs="Arial"/>
        </w:rPr>
        <w:t xml:space="preserve">A potent antioxidant, pyrrolidine dithiocarbamate (PDTC), was used as a control </w:t>
      </w:r>
      <w:r w:rsidR="00815643" w:rsidRPr="008B56D9">
        <w:rPr>
          <w:rFonts w:ascii="Book Antiqua" w:hAnsi="Book Antiqua" w:cs="Arial"/>
        </w:rPr>
        <w:t>to decrease ROS</w:t>
      </w:r>
      <w:r w:rsidR="004A144C" w:rsidRPr="008B56D9">
        <w:rPr>
          <w:rFonts w:ascii="Book Antiqua" w:hAnsi="Book Antiqua" w:cs="Arial"/>
          <w:color w:val="000000" w:themeColor="text1"/>
        </w:rPr>
        <w:fldChar w:fldCharType="begin" w:fldLock="1"/>
      </w:r>
      <w:r w:rsidR="00C24F29" w:rsidRPr="008B56D9">
        <w:rPr>
          <w:rFonts w:ascii="Book Antiqua" w:hAnsi="Book Antiqua" w:cs="Arial"/>
          <w:color w:val="000000" w:themeColor="text1"/>
        </w:rPr>
        <w:instrText>ADDIN CSL_CITATION { "citationItems" : [ { "id" : "ITEM-1", "itemData" : { "ISSN" : "0264-6021", "PMID" : "10051436", "abstract" : "Time- and dose-dependent increases in the steady-state mRNA levels of the genes encoding the catalytic and regulatory subunits of the enzyme gamma-glutamylcysteine synthetase (GCS) were observed in HepG2 human hepatocarcinoma cells after exposure to pyrrolidine dithiocarbamate (PDTC). PDTC was demonstrated to manifest both antioxidant and pro-oxidant properties in HepG2 cells, as assessed by the decreased fluorescence of the redox-sensitive dye Dihydrorhodamine 123 and by the oxidation of glutathione respectively. Attempts to characterize the signalling pathway from PDTC exposure to increases in the expression of the GCS catalytic and regulatory subunit genes demonstrated that induction by PDTC could be partially blocked by treatment with the thiol agent N-acetylcysteine and by the copper chelator bathocuproine disulphonic acid. These findings suggested that the up-regulation of the two genes resulted from a PDTC-induced pro-oxidant signal, which was partially copper-dependent. In summary, these studies demonstrate that PDTC exposure elicits a cellular response in HepG2 cells, characterized by the induction of the genes encoding the two subunits of the enzyme GCS and increased de novo synthesis of the cellular protectant GSH.", "author" : [ { "dropping-particle" : "", "family" : "Wild", "given" : "A C", "non-dropping-particle" : "", "parse-names" : false, "suffix" : "" }, { "dropping-particle" : "", "family" : "Mulcahy", "given" : "R T", "non-dropping-particle" : "", "parse-names" : false, "suffix" : "" } ], "container-title" : "Biochem J", "id" : "ITEM-1", "issued" : { "date-parts" : [ [ "1999" ] ] }, "page" : "659-665", "title" : "Pyrrolidine dithiocarbamate up-regulates the expression of the genes encoding the catalytic and regulatory subunits of gamma-glutamylcysteine synthetase and increases intracellular glutathione levels", "type" : "article-journal", "volume" : "338" }, "uris" : [ "http://www.mendeley.com/documents/?uuid=788053d7-b2ad-4ea4-90cc-0dc8b6528640" ] } ], "mendeley" : { "formattedCitation" : "&lt;sup&gt;[24]&lt;/sup&gt;", "plainTextFormattedCitation" : "[24]", "previouslyFormattedCitation" : "&lt;sup&gt;[24]&lt;/sup&gt;" }, "properties" : { "noteIndex" : 0 }, "schema" : "https://github.com/citation-style-language/schema/raw/master/csl-citation.json" }</w:instrText>
      </w:r>
      <w:r w:rsidR="004A144C" w:rsidRPr="008B56D9">
        <w:rPr>
          <w:rFonts w:ascii="Book Antiqua" w:hAnsi="Book Antiqua" w:cs="Arial"/>
          <w:color w:val="000000" w:themeColor="text1"/>
        </w:rPr>
        <w:fldChar w:fldCharType="separate"/>
      </w:r>
      <w:r w:rsidR="003A01B6" w:rsidRPr="008B56D9">
        <w:rPr>
          <w:rFonts w:ascii="Book Antiqua" w:hAnsi="Book Antiqua" w:cs="Arial"/>
          <w:noProof/>
          <w:color w:val="000000" w:themeColor="text1"/>
          <w:vertAlign w:val="superscript"/>
        </w:rPr>
        <w:t>[24]</w:t>
      </w:r>
      <w:r w:rsidR="004A144C" w:rsidRPr="008B56D9">
        <w:rPr>
          <w:rFonts w:ascii="Book Antiqua" w:hAnsi="Book Antiqua" w:cs="Arial"/>
          <w:color w:val="000000" w:themeColor="text1"/>
        </w:rPr>
        <w:fldChar w:fldCharType="end"/>
      </w:r>
      <w:r w:rsidRPr="008B56D9">
        <w:rPr>
          <w:rFonts w:ascii="Book Antiqua" w:hAnsi="Book Antiqua" w:cs="Arial"/>
          <w:color w:val="FF0000"/>
        </w:rPr>
        <w:t xml:space="preserve"> </w:t>
      </w:r>
      <w:r w:rsidRPr="008B56D9">
        <w:rPr>
          <w:rFonts w:ascii="Book Antiqua" w:hAnsi="Book Antiqua" w:cs="Arial"/>
        </w:rPr>
        <w:t>and</w:t>
      </w:r>
      <w:r w:rsidR="0026722C" w:rsidRPr="008B56D9">
        <w:rPr>
          <w:rFonts w:ascii="Book Antiqua" w:hAnsi="Book Antiqua" w:cs="Arial"/>
        </w:rPr>
        <w:t xml:space="preserve"> H</w:t>
      </w:r>
      <w:r w:rsidR="0026722C" w:rsidRPr="008B56D9">
        <w:rPr>
          <w:rFonts w:ascii="Book Antiqua" w:hAnsi="Book Antiqua" w:cs="Arial"/>
          <w:vertAlign w:val="subscript"/>
        </w:rPr>
        <w:t>2</w:t>
      </w:r>
      <w:r w:rsidR="0026722C" w:rsidRPr="008B56D9">
        <w:rPr>
          <w:rFonts w:ascii="Book Antiqua" w:hAnsi="Book Antiqua" w:cs="Arial"/>
        </w:rPr>
        <w:t>O</w:t>
      </w:r>
      <w:r w:rsidR="0026722C" w:rsidRPr="008B56D9">
        <w:rPr>
          <w:rFonts w:ascii="Book Antiqua" w:hAnsi="Book Antiqua" w:cs="Arial"/>
          <w:vertAlign w:val="subscript"/>
        </w:rPr>
        <w:t>2</w:t>
      </w:r>
      <w:r w:rsidR="00C5615A">
        <w:rPr>
          <w:rFonts w:ascii="Book Antiqua" w:eastAsia="SimSun" w:hAnsi="Book Antiqua" w:cs="Arial" w:hint="eastAsia"/>
          <w:lang w:eastAsia="zh-CN"/>
        </w:rPr>
        <w:t xml:space="preserve"> </w:t>
      </w:r>
      <w:r w:rsidR="0026722C" w:rsidRPr="008B56D9">
        <w:rPr>
          <w:rFonts w:ascii="Book Antiqua" w:hAnsi="Book Antiqua" w:cs="Arial"/>
        </w:rPr>
        <w:t>was used as a positive damage control</w:t>
      </w:r>
      <w:r w:rsidRPr="008B56D9">
        <w:rPr>
          <w:rFonts w:ascii="Book Antiqua" w:hAnsi="Book Antiqua" w:cs="Arial"/>
        </w:rPr>
        <w:t>.</w:t>
      </w:r>
      <w:r w:rsidRPr="008B56D9">
        <w:rPr>
          <w:rFonts w:ascii="Book Antiqua" w:hAnsi="Book Antiqua" w:cs="Arial"/>
          <w:lang w:val="en-CA"/>
        </w:rPr>
        <w:t xml:space="preserve"> Interestingly, we observed</w:t>
      </w:r>
      <w:r w:rsidR="0026722C" w:rsidRPr="008B56D9">
        <w:rPr>
          <w:rFonts w:ascii="Book Antiqua" w:hAnsi="Book Antiqua" w:cs="Arial"/>
          <w:lang w:val="en-CA"/>
        </w:rPr>
        <w:t xml:space="preserve"> that there was no significant </w:t>
      </w:r>
      <w:r w:rsidR="00815643" w:rsidRPr="008B56D9">
        <w:rPr>
          <w:rFonts w:ascii="Book Antiqua" w:hAnsi="Book Antiqua" w:cs="Arial"/>
          <w:lang w:val="en-CA"/>
        </w:rPr>
        <w:t>variation</w:t>
      </w:r>
      <w:r w:rsidR="0026722C" w:rsidRPr="008B56D9">
        <w:rPr>
          <w:rFonts w:ascii="Book Antiqua" w:hAnsi="Book Antiqua" w:cs="Arial"/>
          <w:lang w:val="en-CA"/>
        </w:rPr>
        <w:t xml:space="preserve"> in ROS levels in both cell types </w:t>
      </w:r>
      <w:r w:rsidR="00815643" w:rsidRPr="008B56D9">
        <w:rPr>
          <w:rFonts w:ascii="Book Antiqua" w:hAnsi="Book Antiqua" w:cs="Arial"/>
          <w:lang w:val="en-CA"/>
        </w:rPr>
        <w:t>after</w:t>
      </w:r>
      <w:r w:rsidR="0026722C" w:rsidRPr="008B56D9">
        <w:rPr>
          <w:rFonts w:ascii="Book Antiqua" w:hAnsi="Book Antiqua" w:cs="Arial"/>
          <w:lang w:val="en-CA"/>
        </w:rPr>
        <w:t xml:space="preserve"> SAM </w:t>
      </w:r>
      <w:r w:rsidR="00815643" w:rsidRPr="008B56D9">
        <w:rPr>
          <w:rFonts w:ascii="Book Antiqua" w:hAnsi="Book Antiqua" w:cs="Arial"/>
          <w:lang w:val="en-CA"/>
        </w:rPr>
        <w:t>exposition</w:t>
      </w:r>
      <w:r w:rsidR="0026722C" w:rsidRPr="008B56D9">
        <w:rPr>
          <w:rFonts w:ascii="Book Antiqua" w:hAnsi="Book Antiqua" w:cs="Arial"/>
          <w:lang w:val="en-CA"/>
        </w:rPr>
        <w:t xml:space="preserve"> at all times </w:t>
      </w:r>
      <w:r w:rsidR="00815643" w:rsidRPr="008B56D9">
        <w:rPr>
          <w:rFonts w:ascii="Book Antiqua" w:hAnsi="Book Antiqua" w:cs="Arial"/>
          <w:lang w:val="en-CA"/>
        </w:rPr>
        <w:t>evaluate</w:t>
      </w:r>
      <w:r w:rsidR="0026722C" w:rsidRPr="008B56D9">
        <w:rPr>
          <w:rFonts w:ascii="Book Antiqua" w:hAnsi="Book Antiqua" w:cs="Arial"/>
          <w:lang w:val="en-CA"/>
        </w:rPr>
        <w:t xml:space="preserve">d, </w:t>
      </w:r>
      <w:r w:rsidR="00815643" w:rsidRPr="008B56D9">
        <w:rPr>
          <w:rFonts w:ascii="Book Antiqua" w:hAnsi="Book Antiqua" w:cs="Arial"/>
          <w:lang w:val="en-CA"/>
        </w:rPr>
        <w:t>in contrast</w:t>
      </w:r>
      <w:r w:rsidR="0026722C" w:rsidRPr="008B56D9">
        <w:rPr>
          <w:rFonts w:ascii="Book Antiqua" w:hAnsi="Book Antiqua" w:cs="Arial"/>
          <w:lang w:val="en-CA"/>
        </w:rPr>
        <w:t xml:space="preserve"> to the observed with PDTC exposition where an average of 40% reduction was </w:t>
      </w:r>
      <w:r w:rsidR="00815643" w:rsidRPr="008B56D9">
        <w:rPr>
          <w:rFonts w:ascii="Book Antiqua" w:hAnsi="Book Antiqua" w:cs="Arial"/>
          <w:lang w:val="en-CA"/>
        </w:rPr>
        <w:t>observe</w:t>
      </w:r>
      <w:r w:rsidR="0026722C" w:rsidRPr="008B56D9">
        <w:rPr>
          <w:rFonts w:ascii="Book Antiqua" w:hAnsi="Book Antiqua" w:cs="Arial"/>
          <w:lang w:val="en-CA"/>
        </w:rPr>
        <w:t>d (0.5</w:t>
      </w:r>
      <w:r w:rsidR="00C5615A">
        <w:rPr>
          <w:rFonts w:ascii="Book Antiqua" w:eastAsia="SimSun" w:hAnsi="Book Antiqua" w:cs="Arial" w:hint="eastAsia"/>
          <w:lang w:val="en-CA" w:eastAsia="zh-CN"/>
        </w:rPr>
        <w:t>-</w:t>
      </w:r>
      <w:r w:rsidR="0026722C" w:rsidRPr="008B56D9">
        <w:rPr>
          <w:rFonts w:ascii="Book Antiqua" w:hAnsi="Book Antiqua" w:cs="Arial"/>
          <w:lang w:val="en-CA"/>
        </w:rPr>
        <w:t>24</w:t>
      </w:r>
      <w:r w:rsidR="00815643" w:rsidRPr="008B56D9">
        <w:rPr>
          <w:rFonts w:ascii="Book Antiqua" w:hAnsi="Book Antiqua" w:cs="Arial"/>
          <w:lang w:val="en-CA"/>
        </w:rPr>
        <w:t xml:space="preserve"> </w:t>
      </w:r>
      <w:r w:rsidR="0026722C" w:rsidRPr="008B56D9">
        <w:rPr>
          <w:rFonts w:ascii="Book Antiqua" w:hAnsi="Book Antiqua" w:cs="Arial"/>
          <w:lang w:val="en-CA"/>
        </w:rPr>
        <w:t>h) (Fig</w:t>
      </w:r>
      <w:r w:rsidR="00C5615A">
        <w:rPr>
          <w:rFonts w:ascii="Book Antiqua" w:eastAsia="SimSun" w:hAnsi="Book Antiqua" w:cs="Arial" w:hint="eastAsia"/>
          <w:lang w:val="en-CA" w:eastAsia="zh-CN"/>
        </w:rPr>
        <w:t>ure</w:t>
      </w:r>
      <w:r w:rsidR="0026722C" w:rsidRPr="008B56D9">
        <w:rPr>
          <w:rFonts w:ascii="Book Antiqua" w:hAnsi="Book Antiqua" w:cs="Arial"/>
          <w:lang w:val="en-CA"/>
        </w:rPr>
        <w:t xml:space="preserve"> 4C). </w:t>
      </w:r>
      <w:r w:rsidR="003A210C" w:rsidRPr="008B56D9">
        <w:rPr>
          <w:rFonts w:ascii="Book Antiqua" w:hAnsi="Book Antiqua" w:cs="Arial"/>
        </w:rPr>
        <w:t xml:space="preserve">Our </w:t>
      </w:r>
      <w:r w:rsidR="00815643" w:rsidRPr="008B56D9">
        <w:rPr>
          <w:rFonts w:ascii="Book Antiqua" w:hAnsi="Book Antiqua" w:cs="Arial"/>
        </w:rPr>
        <w:t>result</w:t>
      </w:r>
      <w:r w:rsidR="003A210C" w:rsidRPr="008B56D9">
        <w:rPr>
          <w:rFonts w:ascii="Book Antiqua" w:hAnsi="Book Antiqua" w:cs="Arial"/>
        </w:rPr>
        <w:t xml:space="preserve">s suggest that the antiviral activity of </w:t>
      </w:r>
      <w:r w:rsidR="0026722C" w:rsidRPr="008B56D9">
        <w:rPr>
          <w:rFonts w:ascii="Book Antiqua" w:hAnsi="Book Antiqua" w:cs="Arial"/>
        </w:rPr>
        <w:t>SAM</w:t>
      </w:r>
      <w:r w:rsidR="003A210C" w:rsidRPr="008B56D9">
        <w:rPr>
          <w:rFonts w:ascii="Book Antiqua" w:hAnsi="Book Antiqua" w:cs="Arial"/>
        </w:rPr>
        <w:t xml:space="preserve"> could be mediated at leas</w:t>
      </w:r>
      <w:r w:rsidR="0026722C" w:rsidRPr="008B56D9">
        <w:rPr>
          <w:rFonts w:ascii="Book Antiqua" w:hAnsi="Book Antiqua" w:cs="Arial"/>
        </w:rPr>
        <w:t xml:space="preserve">t </w:t>
      </w:r>
      <w:r w:rsidR="00815643" w:rsidRPr="008B56D9">
        <w:rPr>
          <w:rFonts w:ascii="Book Antiqua" w:hAnsi="Book Antiqua" w:cs="Arial"/>
        </w:rPr>
        <w:t>partially</w:t>
      </w:r>
      <w:r w:rsidR="0026722C" w:rsidRPr="008B56D9">
        <w:rPr>
          <w:rFonts w:ascii="Book Antiqua" w:hAnsi="Book Antiqua" w:cs="Arial"/>
        </w:rPr>
        <w:t xml:space="preserve"> by </w:t>
      </w:r>
      <w:r w:rsidR="003A210C" w:rsidRPr="008B56D9">
        <w:rPr>
          <w:rFonts w:ascii="Book Antiqua" w:hAnsi="Book Antiqua" w:cs="Arial"/>
        </w:rPr>
        <w:t xml:space="preserve">the induction of </w:t>
      </w:r>
      <w:r w:rsidR="0026722C" w:rsidRPr="008B56D9">
        <w:rPr>
          <w:rFonts w:ascii="Book Antiqua" w:hAnsi="Book Antiqua" w:cs="Arial"/>
        </w:rPr>
        <w:t xml:space="preserve">enzymatic </w:t>
      </w:r>
      <w:r w:rsidR="006617F5" w:rsidRPr="008B56D9">
        <w:rPr>
          <w:rFonts w:ascii="Book Antiqua" w:hAnsi="Book Antiqua" w:cs="Arial"/>
        </w:rPr>
        <w:t>antioxidant systems and total G</w:t>
      </w:r>
      <w:r w:rsidR="0026722C" w:rsidRPr="008B56D9">
        <w:rPr>
          <w:rFonts w:ascii="Book Antiqua" w:hAnsi="Book Antiqua" w:cs="Arial"/>
        </w:rPr>
        <w:t>S</w:t>
      </w:r>
      <w:r w:rsidR="006617F5" w:rsidRPr="008B56D9">
        <w:rPr>
          <w:rFonts w:ascii="Book Antiqua" w:hAnsi="Book Antiqua" w:cs="Arial"/>
        </w:rPr>
        <w:t>H</w:t>
      </w:r>
      <w:r w:rsidR="0026722C" w:rsidRPr="008B56D9">
        <w:rPr>
          <w:rFonts w:ascii="Book Antiqua" w:hAnsi="Book Antiqua" w:cs="Arial"/>
        </w:rPr>
        <w:t xml:space="preserve"> turnover</w:t>
      </w:r>
      <w:r w:rsidR="00B55449" w:rsidRPr="008B56D9">
        <w:rPr>
          <w:rFonts w:ascii="Book Antiqua" w:hAnsi="Book Antiqua" w:cs="Arial"/>
        </w:rPr>
        <w:t>, triggering unknown signaling pathways</w:t>
      </w:r>
      <w:r w:rsidR="00477186" w:rsidRPr="008B56D9">
        <w:rPr>
          <w:rFonts w:ascii="Book Antiqua" w:hAnsi="Book Antiqua" w:cs="Arial"/>
        </w:rPr>
        <w:t xml:space="preserve"> but whit minimal effect on ROS levels</w:t>
      </w:r>
      <w:r w:rsidR="003A210C" w:rsidRPr="008B56D9">
        <w:rPr>
          <w:rFonts w:ascii="Book Antiqua" w:hAnsi="Book Antiqua" w:cs="Arial"/>
        </w:rPr>
        <w:t>.</w:t>
      </w:r>
    </w:p>
    <w:p w:rsidR="003A210C" w:rsidRPr="008B56D9" w:rsidRDefault="003A210C" w:rsidP="007A29CE">
      <w:pPr>
        <w:snapToGrid w:val="0"/>
        <w:spacing w:line="360" w:lineRule="auto"/>
        <w:jc w:val="both"/>
        <w:rPr>
          <w:rFonts w:ascii="Book Antiqua" w:hAnsi="Book Antiqua"/>
          <w:color w:val="FF0000"/>
        </w:rPr>
      </w:pPr>
    </w:p>
    <w:p w:rsidR="00B67B60" w:rsidRPr="008B56D9" w:rsidRDefault="00B55449" w:rsidP="007A29CE">
      <w:pPr>
        <w:snapToGrid w:val="0"/>
        <w:spacing w:line="360" w:lineRule="auto"/>
        <w:jc w:val="both"/>
        <w:rPr>
          <w:rFonts w:ascii="Book Antiqua" w:hAnsi="Book Antiqua"/>
          <w:b/>
          <w:bCs/>
          <w:i/>
          <w:iCs/>
        </w:rPr>
      </w:pPr>
      <w:r w:rsidRPr="008B56D9">
        <w:rPr>
          <w:rFonts w:ascii="Book Antiqua" w:hAnsi="Book Antiqua"/>
          <w:b/>
          <w:bCs/>
          <w:i/>
          <w:iCs/>
        </w:rPr>
        <w:t xml:space="preserve">Turnover of </w:t>
      </w:r>
      <w:r w:rsidR="006617F5" w:rsidRPr="008B56D9">
        <w:rPr>
          <w:rFonts w:ascii="Book Antiqua" w:hAnsi="Book Antiqua"/>
          <w:b/>
          <w:bCs/>
          <w:i/>
          <w:iCs/>
        </w:rPr>
        <w:t>MAT1A</w:t>
      </w:r>
      <w:r w:rsidRPr="008B56D9">
        <w:rPr>
          <w:rFonts w:ascii="Book Antiqua" w:hAnsi="Book Antiqua"/>
          <w:b/>
          <w:bCs/>
          <w:i/>
          <w:iCs/>
        </w:rPr>
        <w:t>/</w:t>
      </w:r>
      <w:r w:rsidR="006617F5" w:rsidRPr="008B56D9">
        <w:rPr>
          <w:rFonts w:ascii="Book Antiqua" w:hAnsi="Book Antiqua"/>
          <w:b/>
          <w:bCs/>
          <w:i/>
          <w:iCs/>
        </w:rPr>
        <w:t>MAT2A</w:t>
      </w:r>
      <w:r w:rsidR="00B92A89" w:rsidRPr="008B56D9">
        <w:rPr>
          <w:rFonts w:ascii="Book Antiqua" w:hAnsi="Book Antiqua"/>
          <w:b/>
          <w:bCs/>
          <w:i/>
          <w:iCs/>
        </w:rPr>
        <w:t xml:space="preserve"> </w:t>
      </w:r>
      <w:r w:rsidRPr="008B56D9">
        <w:rPr>
          <w:rFonts w:ascii="Book Antiqua" w:hAnsi="Book Antiqua"/>
          <w:b/>
          <w:bCs/>
          <w:i/>
          <w:iCs/>
        </w:rPr>
        <w:t>is induced by SAM treatment in Huh7 replicon-cells</w:t>
      </w:r>
      <w:r w:rsidR="00B92A89" w:rsidRPr="008B56D9">
        <w:rPr>
          <w:rFonts w:ascii="Book Antiqua" w:hAnsi="Book Antiqua"/>
          <w:b/>
          <w:bCs/>
          <w:i/>
          <w:iCs/>
        </w:rPr>
        <w:t xml:space="preserve">. </w:t>
      </w:r>
    </w:p>
    <w:p w:rsidR="00C05F51" w:rsidRPr="008B56D9" w:rsidRDefault="00B55449" w:rsidP="007A29CE">
      <w:pPr>
        <w:snapToGrid w:val="0"/>
        <w:spacing w:line="360" w:lineRule="auto"/>
        <w:jc w:val="both"/>
        <w:rPr>
          <w:rFonts w:ascii="Book Antiqua" w:hAnsi="Book Antiqua"/>
        </w:rPr>
      </w:pPr>
      <w:r w:rsidRPr="008B56D9">
        <w:rPr>
          <w:rFonts w:ascii="Book Antiqua" w:hAnsi="Book Antiqua" w:cs="Arial"/>
        </w:rPr>
        <w:t xml:space="preserve">In normal liver methionine adenosyl transferase 1A is </w:t>
      </w:r>
      <w:r w:rsidR="007377FA" w:rsidRPr="008B56D9">
        <w:rPr>
          <w:rFonts w:ascii="Book Antiqua" w:hAnsi="Book Antiqua" w:cs="Arial"/>
        </w:rPr>
        <w:t>responsible for</w:t>
      </w:r>
      <w:r w:rsidRPr="008B56D9">
        <w:rPr>
          <w:rFonts w:ascii="Book Antiqua" w:hAnsi="Book Antiqua" w:cs="Arial"/>
        </w:rPr>
        <w:t xml:space="preserve"> SAM biosynthesis, but upon several liver insults it is replaced by MAT2</w:t>
      </w:r>
      <w:r w:rsidR="001C5C09" w:rsidRPr="008B56D9">
        <w:rPr>
          <w:rFonts w:ascii="Book Antiqua" w:hAnsi="Book Antiqua" w:cs="Arial"/>
        </w:rPr>
        <w:t>A</w:t>
      </w:r>
      <w:r w:rsidRPr="008B56D9">
        <w:rPr>
          <w:rFonts w:ascii="Book Antiqua" w:hAnsi="Book Antiqua" w:cs="Arial"/>
        </w:rPr>
        <w:t xml:space="preserve"> in liver regeneration and HCC.</w:t>
      </w:r>
      <w:r w:rsidR="001C58DE" w:rsidRPr="008B56D9">
        <w:rPr>
          <w:rFonts w:ascii="Book Antiqua" w:hAnsi="Book Antiqua" w:cs="Arial"/>
        </w:rPr>
        <w:t xml:space="preserve"> Huh7 cells are derived from </w:t>
      </w:r>
      <w:r w:rsidR="00D631EC" w:rsidRPr="008B56D9">
        <w:rPr>
          <w:rFonts w:ascii="Book Antiqua" w:hAnsi="Book Antiqua" w:cs="Arial"/>
        </w:rPr>
        <w:t xml:space="preserve">a </w:t>
      </w:r>
      <w:r w:rsidR="001C58DE" w:rsidRPr="008B56D9">
        <w:rPr>
          <w:rFonts w:ascii="Book Antiqua" w:hAnsi="Book Antiqua" w:cs="Arial"/>
        </w:rPr>
        <w:t xml:space="preserve">hepatocarcinoma cell line, </w:t>
      </w:r>
      <w:r w:rsidR="001C58DE" w:rsidRPr="008B56D9">
        <w:rPr>
          <w:rFonts w:ascii="Book Antiqua" w:hAnsi="Book Antiqua" w:cs="Arial"/>
        </w:rPr>
        <w:lastRenderedPageBreak/>
        <w:t>then in our e</w:t>
      </w:r>
      <w:r w:rsidR="00D818A3" w:rsidRPr="008B56D9">
        <w:rPr>
          <w:rFonts w:ascii="Book Antiqua" w:hAnsi="Book Antiqua" w:cs="Arial"/>
        </w:rPr>
        <w:t>xperimental setting it was</w:t>
      </w:r>
      <w:r w:rsidR="001C58DE" w:rsidRPr="008B56D9">
        <w:rPr>
          <w:rFonts w:ascii="Book Antiqua" w:hAnsi="Book Antiqua" w:cs="Arial"/>
        </w:rPr>
        <w:t xml:space="preserve"> expected that MAT1</w:t>
      </w:r>
      <w:r w:rsidR="001C5C09" w:rsidRPr="008B56D9">
        <w:rPr>
          <w:rFonts w:ascii="Book Antiqua" w:hAnsi="Book Antiqua" w:cs="Arial"/>
        </w:rPr>
        <w:t>A</w:t>
      </w:r>
      <w:r w:rsidR="001C58DE" w:rsidRPr="008B56D9">
        <w:rPr>
          <w:rFonts w:ascii="Book Antiqua" w:hAnsi="Book Antiqua" w:cs="Arial"/>
        </w:rPr>
        <w:t xml:space="preserve"> levels are down</w:t>
      </w:r>
      <w:r w:rsidR="00605090" w:rsidRPr="008B56D9">
        <w:rPr>
          <w:rFonts w:ascii="Book Antiqua" w:hAnsi="Book Antiqua" w:cs="Arial"/>
        </w:rPr>
        <w:t>expressed</w:t>
      </w:r>
      <w:r w:rsidR="001C58DE" w:rsidRPr="008B56D9">
        <w:rPr>
          <w:rFonts w:ascii="Book Antiqua" w:hAnsi="Book Antiqua" w:cs="Arial"/>
        </w:rPr>
        <w:t xml:space="preserve"> and MAT2</w:t>
      </w:r>
      <w:r w:rsidR="001C5C09" w:rsidRPr="008B56D9">
        <w:rPr>
          <w:rFonts w:ascii="Book Antiqua" w:hAnsi="Book Antiqua" w:cs="Arial"/>
        </w:rPr>
        <w:t>A</w:t>
      </w:r>
      <w:r w:rsidR="001C58DE" w:rsidRPr="008B56D9">
        <w:rPr>
          <w:rFonts w:ascii="Book Antiqua" w:hAnsi="Book Antiqua" w:cs="Arial"/>
        </w:rPr>
        <w:t xml:space="preserve"> are major expressed. </w:t>
      </w:r>
      <w:r w:rsidRPr="008B56D9">
        <w:rPr>
          <w:rFonts w:ascii="Book Antiqua" w:hAnsi="Book Antiqua"/>
        </w:rPr>
        <w:t>To further address the mechanisms involved in the SAM-induced downregulation of HCV expression, we evaluated the role of MAT1</w:t>
      </w:r>
      <w:r w:rsidR="001C5C09" w:rsidRPr="008B56D9">
        <w:rPr>
          <w:rFonts w:ascii="Book Antiqua" w:hAnsi="Book Antiqua"/>
        </w:rPr>
        <w:t>A</w:t>
      </w:r>
      <w:r w:rsidRPr="008B56D9">
        <w:rPr>
          <w:rFonts w:ascii="Book Antiqua" w:hAnsi="Book Antiqua"/>
        </w:rPr>
        <w:t xml:space="preserve"> and MAT2</w:t>
      </w:r>
      <w:r w:rsidR="001C5C09" w:rsidRPr="008B56D9">
        <w:rPr>
          <w:rFonts w:ascii="Book Antiqua" w:hAnsi="Book Antiqua"/>
        </w:rPr>
        <w:t>A</w:t>
      </w:r>
      <w:r w:rsidRPr="008B56D9">
        <w:rPr>
          <w:rFonts w:ascii="Book Antiqua" w:hAnsi="Book Antiqua"/>
        </w:rPr>
        <w:t xml:space="preserve"> enzymes in our cell system expressin</w:t>
      </w:r>
      <w:r w:rsidR="002F7AA2" w:rsidRPr="008B56D9">
        <w:rPr>
          <w:rFonts w:ascii="Book Antiqua" w:hAnsi="Book Antiqua"/>
        </w:rPr>
        <w:t>g</w:t>
      </w:r>
      <w:r w:rsidRPr="008B56D9">
        <w:rPr>
          <w:rFonts w:ascii="Book Antiqua" w:hAnsi="Book Antiqua"/>
        </w:rPr>
        <w:t xml:space="preserve"> HCV proteins. HCV replicon-cells were treated with SAM as mentioned before and then </w:t>
      </w:r>
      <w:r w:rsidR="00B92A89" w:rsidRPr="008B56D9">
        <w:rPr>
          <w:rFonts w:ascii="Book Antiqua" w:hAnsi="Book Antiqua"/>
        </w:rPr>
        <w:t>qPCR and western blot assays were performed</w:t>
      </w:r>
      <w:r w:rsidRPr="008B56D9">
        <w:rPr>
          <w:rFonts w:ascii="Book Antiqua" w:hAnsi="Book Antiqua"/>
        </w:rPr>
        <w:t xml:space="preserve"> to evaluate enzyme expression</w:t>
      </w:r>
      <w:r w:rsidR="00B92A89" w:rsidRPr="008B56D9">
        <w:rPr>
          <w:rFonts w:ascii="Book Antiqua" w:hAnsi="Book Antiqua"/>
        </w:rPr>
        <w:t>.</w:t>
      </w:r>
      <w:r w:rsidR="00C05F51" w:rsidRPr="008B56D9">
        <w:rPr>
          <w:rFonts w:ascii="Book Antiqua" w:hAnsi="Book Antiqua"/>
        </w:rPr>
        <w:t xml:space="preserve"> From our results we observe</w:t>
      </w:r>
      <w:r w:rsidR="00D107BC" w:rsidRPr="008B56D9">
        <w:rPr>
          <w:rFonts w:ascii="Book Antiqua" w:hAnsi="Book Antiqua"/>
        </w:rPr>
        <w:t>d</w:t>
      </w:r>
      <w:r w:rsidR="00C05F51" w:rsidRPr="008B56D9">
        <w:rPr>
          <w:rFonts w:ascii="Book Antiqua" w:hAnsi="Book Antiqua"/>
        </w:rPr>
        <w:t xml:space="preserve"> two complementary phenomena</w:t>
      </w:r>
      <w:r w:rsidR="00056057" w:rsidRPr="008B56D9">
        <w:rPr>
          <w:rFonts w:ascii="Book Antiqua" w:hAnsi="Book Antiqua"/>
        </w:rPr>
        <w:t xml:space="preserve"> (Figure 5)</w:t>
      </w:r>
      <w:r w:rsidR="00C05F51" w:rsidRPr="008B56D9">
        <w:rPr>
          <w:rFonts w:ascii="Book Antiqua" w:hAnsi="Book Antiqua"/>
        </w:rPr>
        <w:t xml:space="preserve">. First, a transcriptional downregulation was observed in both enzymes at 24 h because cells were plenty of SAM, </w:t>
      </w:r>
      <w:r w:rsidR="00D631EC" w:rsidRPr="008B56D9">
        <w:rPr>
          <w:rFonts w:ascii="Book Antiqua" w:hAnsi="Book Antiqua"/>
        </w:rPr>
        <w:t xml:space="preserve">thus </w:t>
      </w:r>
      <w:r w:rsidR="00C05F51" w:rsidRPr="008B56D9">
        <w:rPr>
          <w:rFonts w:ascii="Book Antiqua" w:hAnsi="Book Antiqua"/>
        </w:rPr>
        <w:t xml:space="preserve">they do not need to synthesize </w:t>
      </w:r>
      <w:r w:rsidR="00056057" w:rsidRPr="008B56D9">
        <w:rPr>
          <w:rFonts w:ascii="Book Antiqua" w:hAnsi="Book Antiqua"/>
        </w:rPr>
        <w:t xml:space="preserve">it </w:t>
      </w:r>
      <w:r w:rsidR="00C05F51" w:rsidRPr="008B56D9">
        <w:rPr>
          <w:rFonts w:ascii="Book Antiqua" w:hAnsi="Book Antiqua"/>
        </w:rPr>
        <w:t xml:space="preserve">more; but later </w:t>
      </w:r>
      <w:r w:rsidR="00540C9B" w:rsidRPr="008B56D9">
        <w:rPr>
          <w:rFonts w:ascii="Book Antiqua" w:hAnsi="Book Antiqua"/>
        </w:rPr>
        <w:t xml:space="preserve">on </w:t>
      </w:r>
      <w:r w:rsidR="00C05F51" w:rsidRPr="008B56D9">
        <w:rPr>
          <w:rFonts w:ascii="Book Antiqua" w:hAnsi="Book Antiqua"/>
        </w:rPr>
        <w:t xml:space="preserve">we observed a major </w:t>
      </w:r>
      <w:r w:rsidR="00540C9B" w:rsidRPr="008B56D9">
        <w:rPr>
          <w:rFonts w:ascii="Book Antiqua" w:hAnsi="Book Antiqua"/>
        </w:rPr>
        <w:t>upregulation</w:t>
      </w:r>
      <w:r w:rsidR="00C05F51" w:rsidRPr="008B56D9">
        <w:rPr>
          <w:rFonts w:ascii="Book Antiqua" w:hAnsi="Book Antiqua"/>
        </w:rPr>
        <w:t xml:space="preserve"> of MAT1</w:t>
      </w:r>
      <w:r w:rsidR="00056057" w:rsidRPr="008B56D9">
        <w:rPr>
          <w:rFonts w:ascii="Book Antiqua" w:hAnsi="Book Antiqua"/>
        </w:rPr>
        <w:t>A</w:t>
      </w:r>
      <w:r w:rsidR="00C05F51" w:rsidRPr="008B56D9">
        <w:rPr>
          <w:rFonts w:ascii="Book Antiqua" w:hAnsi="Book Antiqua"/>
        </w:rPr>
        <w:t xml:space="preserve">-mRNA at 48h upon treatment </w:t>
      </w:r>
      <w:r w:rsidR="00C05F51" w:rsidRPr="008B56D9">
        <w:rPr>
          <w:rFonts w:ascii="Book Antiqua" w:hAnsi="Book Antiqua" w:cs="Arial"/>
          <w:lang w:val="en-CA"/>
        </w:rPr>
        <w:t>(2.8 fold-times)</w:t>
      </w:r>
      <w:r w:rsidR="00C05F51" w:rsidRPr="008B56D9">
        <w:rPr>
          <w:rFonts w:ascii="Book Antiqua" w:hAnsi="Book Antiqua"/>
        </w:rPr>
        <w:t>, while MAT2</w:t>
      </w:r>
      <w:r w:rsidR="00056057" w:rsidRPr="008B56D9">
        <w:rPr>
          <w:rFonts w:ascii="Book Antiqua" w:hAnsi="Book Antiqua"/>
        </w:rPr>
        <w:t>A</w:t>
      </w:r>
      <w:r w:rsidR="00C05F51" w:rsidRPr="008B56D9">
        <w:rPr>
          <w:rFonts w:ascii="Book Antiqua" w:hAnsi="Book Antiqua"/>
        </w:rPr>
        <w:t xml:space="preserve">-mRNA synthesis was less induced </w:t>
      </w:r>
      <w:r w:rsidR="00540C9B" w:rsidRPr="008B56D9">
        <w:rPr>
          <w:rFonts w:ascii="Book Antiqua" w:hAnsi="Book Antiqua" w:cs="Arial"/>
          <w:lang w:val="en-CA"/>
        </w:rPr>
        <w:t>(1.</w:t>
      </w:r>
      <w:r w:rsidR="00D818A3" w:rsidRPr="008B56D9">
        <w:rPr>
          <w:rFonts w:ascii="Book Antiqua" w:hAnsi="Book Antiqua" w:cs="Arial"/>
          <w:lang w:val="en-CA"/>
        </w:rPr>
        <w:t>4</w:t>
      </w:r>
      <w:r w:rsidR="00C05F51" w:rsidRPr="008B56D9">
        <w:rPr>
          <w:rFonts w:ascii="Book Antiqua" w:hAnsi="Book Antiqua" w:cs="Arial"/>
          <w:lang w:val="en-CA"/>
        </w:rPr>
        <w:t xml:space="preserve"> fold)</w:t>
      </w:r>
      <w:r w:rsidR="00056057" w:rsidRPr="008B56D9">
        <w:rPr>
          <w:rFonts w:ascii="Book Antiqua" w:hAnsi="Book Antiqua" w:cs="Arial"/>
          <w:lang w:val="en-CA"/>
        </w:rPr>
        <w:t xml:space="preserve"> (F</w:t>
      </w:r>
      <w:r w:rsidR="0001312B" w:rsidRPr="008B56D9">
        <w:rPr>
          <w:rFonts w:ascii="Book Antiqua" w:hAnsi="Book Antiqua" w:cs="Arial"/>
          <w:lang w:val="en-CA"/>
        </w:rPr>
        <w:t>i</w:t>
      </w:r>
      <w:r w:rsidR="00056057" w:rsidRPr="008B56D9">
        <w:rPr>
          <w:rFonts w:ascii="Book Antiqua" w:hAnsi="Book Antiqua" w:cs="Arial"/>
          <w:lang w:val="en-CA"/>
        </w:rPr>
        <w:t>g</w:t>
      </w:r>
      <w:r w:rsidR="00C5615A">
        <w:rPr>
          <w:rFonts w:ascii="Book Antiqua" w:eastAsia="SimSun" w:hAnsi="Book Antiqua" w:cs="Arial" w:hint="eastAsia"/>
          <w:lang w:val="en-CA" w:eastAsia="zh-CN"/>
        </w:rPr>
        <w:t>ure</w:t>
      </w:r>
      <w:r w:rsidR="00056057" w:rsidRPr="008B56D9">
        <w:rPr>
          <w:rFonts w:ascii="Book Antiqua" w:hAnsi="Book Antiqua" w:cs="Arial"/>
          <w:lang w:val="en-CA"/>
        </w:rPr>
        <w:t xml:space="preserve"> 5A)</w:t>
      </w:r>
      <w:r w:rsidR="00540C9B" w:rsidRPr="008B56D9">
        <w:rPr>
          <w:rFonts w:ascii="Book Antiqua" w:hAnsi="Book Antiqua"/>
        </w:rPr>
        <w:t>.</w:t>
      </w:r>
      <w:r w:rsidR="00056057" w:rsidRPr="008B56D9">
        <w:rPr>
          <w:rFonts w:ascii="Book Antiqua" w:hAnsi="Book Antiqua"/>
        </w:rPr>
        <w:t xml:space="preserve"> This turnover from MAT1A /MAT2A at 48 h upon SAM exposition is better represented in </w:t>
      </w:r>
      <w:r w:rsidR="00056057" w:rsidRPr="00C5615A">
        <w:rPr>
          <w:rFonts w:ascii="Book Antiqua" w:hAnsi="Book Antiqua"/>
          <w:caps/>
        </w:rPr>
        <w:t>f</w:t>
      </w:r>
      <w:r w:rsidR="00056057" w:rsidRPr="008B56D9">
        <w:rPr>
          <w:rFonts w:ascii="Book Antiqua" w:hAnsi="Book Antiqua"/>
        </w:rPr>
        <w:t>igure 5B.</w:t>
      </w:r>
    </w:p>
    <w:p w:rsidR="00B67B60" w:rsidRPr="008B56D9" w:rsidRDefault="00540C9B" w:rsidP="00C5615A">
      <w:pPr>
        <w:snapToGrid w:val="0"/>
        <w:spacing w:line="360" w:lineRule="auto"/>
        <w:ind w:firstLineChars="100" w:firstLine="240"/>
        <w:jc w:val="both"/>
        <w:rPr>
          <w:rFonts w:ascii="Book Antiqua" w:hAnsi="Book Antiqua" w:cs="Arial"/>
        </w:rPr>
      </w:pPr>
      <w:r w:rsidRPr="008B56D9">
        <w:rPr>
          <w:rFonts w:ascii="Book Antiqua" w:hAnsi="Book Antiqua"/>
        </w:rPr>
        <w:t>Second, there was a translational upregulation of MAT1</w:t>
      </w:r>
      <w:r w:rsidR="001C5C09" w:rsidRPr="008B56D9">
        <w:rPr>
          <w:rFonts w:ascii="Book Antiqua" w:hAnsi="Book Antiqua"/>
        </w:rPr>
        <w:t>A</w:t>
      </w:r>
      <w:r w:rsidRPr="008B56D9">
        <w:rPr>
          <w:rFonts w:ascii="Book Antiqua" w:hAnsi="Book Antiqua"/>
        </w:rPr>
        <w:t xml:space="preserve"> protein </w:t>
      </w:r>
      <w:r w:rsidR="00D107BC" w:rsidRPr="008B56D9">
        <w:rPr>
          <w:rFonts w:ascii="Book Antiqua" w:hAnsi="Book Antiqua"/>
        </w:rPr>
        <w:t>since</w:t>
      </w:r>
      <w:r w:rsidRPr="008B56D9">
        <w:rPr>
          <w:rFonts w:ascii="Book Antiqua" w:hAnsi="Book Antiqua"/>
        </w:rPr>
        <w:t xml:space="preserve"> 24 to 72 h upon SAM exposition. Contrary to these, </w:t>
      </w:r>
      <w:r w:rsidR="00B67B60" w:rsidRPr="008B56D9">
        <w:rPr>
          <w:rFonts w:ascii="Book Antiqua" w:hAnsi="Book Antiqua" w:cs="Arial"/>
          <w:lang w:val="en-CA"/>
        </w:rPr>
        <w:t>MAT2</w:t>
      </w:r>
      <w:r w:rsidR="001C5C09" w:rsidRPr="008B56D9">
        <w:rPr>
          <w:rFonts w:ascii="Book Antiqua" w:hAnsi="Book Antiqua" w:cs="Arial"/>
          <w:lang w:val="en-CA"/>
        </w:rPr>
        <w:t>A</w:t>
      </w:r>
      <w:r w:rsidRPr="008B56D9">
        <w:rPr>
          <w:rFonts w:ascii="Book Antiqua" w:hAnsi="Book Antiqua" w:cs="Arial"/>
          <w:lang w:val="en-CA"/>
        </w:rPr>
        <w:t xml:space="preserve"> protein levels were decreased upon SAM exposition since 24 to 72</w:t>
      </w:r>
      <w:r w:rsidR="00C5615A">
        <w:rPr>
          <w:rFonts w:ascii="Book Antiqua" w:eastAsia="SimSun" w:hAnsi="Book Antiqua" w:cs="Arial" w:hint="eastAsia"/>
          <w:lang w:val="en-CA" w:eastAsia="zh-CN"/>
        </w:rPr>
        <w:t xml:space="preserve"> </w:t>
      </w:r>
      <w:r w:rsidRPr="008B56D9">
        <w:rPr>
          <w:rFonts w:ascii="Book Antiqua" w:hAnsi="Book Antiqua" w:cs="Arial"/>
          <w:lang w:val="en-CA"/>
        </w:rPr>
        <w:t>h compared with untreated cells</w:t>
      </w:r>
      <w:r w:rsidR="00056057" w:rsidRPr="008B56D9">
        <w:rPr>
          <w:rFonts w:ascii="Book Antiqua" w:hAnsi="Book Antiqua" w:cs="Arial"/>
          <w:lang w:val="en-CA"/>
        </w:rPr>
        <w:t xml:space="preserve"> (Fig</w:t>
      </w:r>
      <w:r w:rsidR="00C5615A">
        <w:rPr>
          <w:rFonts w:ascii="Book Antiqua" w:eastAsia="SimSun" w:hAnsi="Book Antiqua" w:cs="Arial" w:hint="eastAsia"/>
          <w:lang w:val="en-CA" w:eastAsia="zh-CN"/>
        </w:rPr>
        <w:t>ure</w:t>
      </w:r>
      <w:r w:rsidR="00056057" w:rsidRPr="008B56D9">
        <w:rPr>
          <w:rFonts w:ascii="Book Antiqua" w:hAnsi="Book Antiqua" w:cs="Arial"/>
          <w:lang w:val="en-CA"/>
        </w:rPr>
        <w:t xml:space="preserve"> 5C).</w:t>
      </w:r>
    </w:p>
    <w:p w:rsidR="00B92A89" w:rsidRPr="008B56D9" w:rsidRDefault="00B92A89" w:rsidP="007A29CE">
      <w:pPr>
        <w:snapToGrid w:val="0"/>
        <w:spacing w:line="360" w:lineRule="auto"/>
        <w:jc w:val="both"/>
        <w:rPr>
          <w:rFonts w:ascii="Book Antiqua" w:hAnsi="Book Antiqua" w:cs="Arial"/>
          <w:color w:val="000000"/>
        </w:rPr>
      </w:pPr>
    </w:p>
    <w:p w:rsidR="003C1080" w:rsidRPr="00C5615A" w:rsidRDefault="003C1080" w:rsidP="007A29CE">
      <w:pPr>
        <w:snapToGrid w:val="0"/>
        <w:spacing w:line="360" w:lineRule="auto"/>
        <w:jc w:val="both"/>
        <w:rPr>
          <w:rFonts w:ascii="Book Antiqua" w:eastAsia="Times New Roman" w:hAnsi="Book Antiqua" w:cs="Arial"/>
          <w:b/>
          <w:caps/>
          <w:lang w:eastAsia="es-MX"/>
        </w:rPr>
      </w:pPr>
      <w:r w:rsidRPr="00C5615A">
        <w:rPr>
          <w:rFonts w:ascii="Book Antiqua" w:eastAsia="Times New Roman" w:hAnsi="Book Antiqua" w:cs="Arial"/>
          <w:b/>
          <w:caps/>
          <w:lang w:eastAsia="es-MX"/>
        </w:rPr>
        <w:t>Discus</w:t>
      </w:r>
      <w:r w:rsidR="00AB5C5A" w:rsidRPr="00C5615A">
        <w:rPr>
          <w:rFonts w:ascii="Book Antiqua" w:eastAsia="Times New Roman" w:hAnsi="Book Antiqua" w:cs="Arial"/>
          <w:b/>
          <w:caps/>
          <w:lang w:eastAsia="es-MX"/>
        </w:rPr>
        <w:t>s</w:t>
      </w:r>
      <w:r w:rsidRPr="00C5615A">
        <w:rPr>
          <w:rFonts w:ascii="Book Antiqua" w:eastAsia="Times New Roman" w:hAnsi="Book Antiqua" w:cs="Arial"/>
          <w:b/>
          <w:caps/>
          <w:lang w:eastAsia="es-MX"/>
        </w:rPr>
        <w:t>ion</w:t>
      </w:r>
    </w:p>
    <w:p w:rsidR="00C235FC" w:rsidRPr="008B56D9" w:rsidRDefault="0057540C" w:rsidP="007A29CE">
      <w:pPr>
        <w:snapToGrid w:val="0"/>
        <w:spacing w:line="360" w:lineRule="auto"/>
        <w:jc w:val="both"/>
        <w:rPr>
          <w:rStyle w:val="apple-converted-space"/>
          <w:rFonts w:ascii="Book Antiqua" w:hAnsi="Book Antiqua" w:cs="Arial"/>
          <w:shd w:val="clear" w:color="auto" w:fill="FFFFFF"/>
        </w:rPr>
      </w:pPr>
      <w:r w:rsidRPr="008B56D9">
        <w:rPr>
          <w:rFonts w:ascii="Book Antiqua" w:hAnsi="Book Antiqua" w:cs="Arial"/>
        </w:rPr>
        <w:t xml:space="preserve">Recently it has been reported that SAM treatment </w:t>
      </w:r>
      <w:r w:rsidR="00864897" w:rsidRPr="008B56D9">
        <w:rPr>
          <w:rFonts w:ascii="Book Antiqua" w:hAnsi="Book Antiqua" w:cs="Arial"/>
          <w:shd w:val="clear" w:color="auto" w:fill="FFFFFF"/>
        </w:rPr>
        <w:t>improve</w:t>
      </w:r>
      <w:r w:rsidR="009210E0" w:rsidRPr="008B56D9">
        <w:rPr>
          <w:rFonts w:ascii="Book Antiqua" w:hAnsi="Book Antiqua" w:cs="Arial"/>
          <w:shd w:val="clear" w:color="auto" w:fill="FFFFFF"/>
        </w:rPr>
        <w:t>s</w:t>
      </w:r>
      <w:r w:rsidR="00864897" w:rsidRPr="008B56D9">
        <w:rPr>
          <w:rFonts w:ascii="Book Antiqua" w:hAnsi="Book Antiqua" w:cs="Arial"/>
          <w:shd w:val="clear" w:color="auto" w:fill="FFFFFF"/>
        </w:rPr>
        <w:t xml:space="preserve"> early virological response in chronic hepatitis C patients with previous nonresponse</w:t>
      </w:r>
      <w:r w:rsidR="00C235FC" w:rsidRPr="008B56D9">
        <w:rPr>
          <w:rFonts w:ascii="Book Antiqua" w:hAnsi="Book Antiqua" w:cs="Arial"/>
          <w:shd w:val="clear" w:color="auto" w:fill="FFFFFF"/>
        </w:rPr>
        <w:t xml:space="preserve"> treated with PEG-IFN</w:t>
      </w:r>
      <w:r w:rsidR="007F4FB1">
        <w:rPr>
          <w:rFonts w:ascii="Book Antiqua" w:eastAsia="SimSun" w:hAnsi="Book Antiqua" w:cs="Arial" w:hint="eastAsia"/>
          <w:shd w:val="clear" w:color="auto" w:fill="FFFFFF"/>
          <w:lang w:eastAsia="zh-CN"/>
        </w:rPr>
        <w:t xml:space="preserve"> </w:t>
      </w:r>
      <w:r w:rsidR="00C235FC" w:rsidRPr="008B56D9">
        <w:rPr>
          <w:rFonts w:ascii="Book Antiqua" w:hAnsi="Book Antiqua" w:cs="Arial"/>
          <w:shd w:val="clear" w:color="auto" w:fill="FFFFFF"/>
        </w:rPr>
        <w:t>+</w:t>
      </w:r>
      <w:r w:rsidR="007F4FB1">
        <w:rPr>
          <w:rFonts w:ascii="Book Antiqua" w:eastAsia="SimSun" w:hAnsi="Book Antiqua" w:cs="Arial" w:hint="eastAsia"/>
          <w:shd w:val="clear" w:color="auto" w:fill="FFFFFF"/>
          <w:lang w:eastAsia="zh-CN"/>
        </w:rPr>
        <w:t xml:space="preserve"> </w:t>
      </w:r>
      <w:r w:rsidR="00C235FC" w:rsidRPr="008B56D9">
        <w:rPr>
          <w:rFonts w:ascii="Book Antiqua" w:hAnsi="Book Antiqua" w:cs="Arial"/>
          <w:shd w:val="clear" w:color="auto" w:fill="FFFFFF"/>
        </w:rPr>
        <w:t>RBV</w:t>
      </w:r>
      <w:r w:rsidR="004A144C" w:rsidRPr="008B56D9">
        <w:rPr>
          <w:rFonts w:ascii="Book Antiqua" w:hAnsi="Book Antiqua" w:cs="Arial"/>
          <w:shd w:val="clear" w:color="auto" w:fill="FFFFFF"/>
        </w:rPr>
        <w:fldChar w:fldCharType="begin" w:fldLock="1"/>
      </w:r>
      <w:r w:rsidR="00C24F29" w:rsidRPr="008B56D9">
        <w:rPr>
          <w:rFonts w:ascii="Book Antiqua" w:hAnsi="Book Antiqua" w:cs="Arial"/>
          <w:shd w:val="clear" w:color="auto" w:fill="FFFFFF"/>
        </w:rPr>
        <w:instrText>ADDIN CSL_CITATION { "citationItems" : [ { "id" : "ITEM-1", "itemData" : { "DOI" : "10.1371/journal.pone.0015492", "ISBN" : "1932-6203", "ISSN" : "1932-6203 (Electronic)", "PMID" : "21079746", "abstract" : "BACKGROUND/AIMS: Treatment of chronic hepatitis C (CHC) with pegylated interferon alpha (pegIFNalpha) and ribavirin results in a sustained response in approximately half of patients. Viral interference with IFNalpha signal transduction through the Jak-STAT pathway might be an important factor underlying treatment failure. S-adenosyl-L-methionine (SAMe) and betaine potentiate IFNalpha signaling in cultured cells that express hepatitis C virus (HCV) proteins, and enhance the inhibitory effect of IFNalpha on HCV replicons. We have performed a clinical study with the aim to evaluate efficacy and safety of the addition of SAMe and betaine to treatment of CHC with pegIFNalpha/ribavirin. METHODS: In this open-label pilot study, 29 patients with CHC who failed previous therapy with (peg)IFNalpha/ribavirin were treated with SAMe, betaine, pegIFNalpha2b and ribavirin. Treatment duration was 6 or 12 months, depending on genotype, and the protocol comprised a stopping rule at week 12 if early virological response (EVR) was not achieved. Virological and biochemical response and safety were assessed throughout the treatment. RESULTS: 29 patients were enrolled and treated according to the study protocol. 79% of the patients were infected with genotype 1, 72% had advanced fibrosis, 76% had previously received pegIFNalpha/ribavirin, and only 14% achieved EVR to the previous treatment. When treated with the study medications, 17 patients (59%) showed an EVR, only 3 (10%) however achieved a sustained virological response (SVR). SAMe and betaine were found to be safe when used with pegIFNalpha/ribavirin. CONCLUSION: The addition of SAMe and betaine to pegIFNalpha/ribavirin improves early virological response in CHC. TRIAL REGISTRATION: ClinicalTrials.gov NCT00310336.", "author" : [ { "dropping-particle" : "", "family" : "Filipowicz", "given" : "Magdalena", "non-dropping-particle" : "", "parse-names" : false, "suffix" : "" }, { "dropping-particle" : "", "family" : "Bernsmeier", "given" : "Christine", "non-dropping-particle" : "", "parse-names" : false, "suffix" : "" }, { "dropping-particle" : "", "family" : "Terracciano", "given" : "Luigi", "non-dropping-particle" : "", "parse-names" : false, "suffix" : "" }, { "dropping-particle" : "", "family" : "Duong", "given" : "Francois H T", "non-dropping-particle" : "", "parse-names" : false, "suffix" : "" }, { "dropping-particle" : "", "family" : "Heim", "given" : "Markus H", "non-dropping-particle" : "", "parse-names" : false, "suffix" : "" } ], "container-title" : "PloS one", "id" : "ITEM-1", "issue" : "11", "issued" : { "date-parts" : [ [ "2010" ] ] }, "page" : "e15492", "title" : "S-adenosyl-methionine and betaine improve early virological response in chronic hepatitis C patients with previous nonresponse.", "type" : "article-journal", "volume" : "5" }, "uris" : [ "http://www.mendeley.com/documents/?uuid=cf0d4167-841f-486b-b8fb-b62136e75559" ] } ], "mendeley" : { "formattedCitation" : "&lt;sup&gt;[25]&lt;/sup&gt;", "plainTextFormattedCitation" : "[25]", "previouslyFormattedCitation" : "&lt;sup&gt;[25]&lt;/sup&gt;" }, "properties" : { "noteIndex" : 0 }, "schema" : "https://github.com/citation-style-language/schema/raw/master/csl-citation.json" }</w:instrText>
      </w:r>
      <w:r w:rsidR="004A144C" w:rsidRPr="008B56D9">
        <w:rPr>
          <w:rFonts w:ascii="Book Antiqua" w:hAnsi="Book Antiqua" w:cs="Arial"/>
          <w:shd w:val="clear" w:color="auto" w:fill="FFFFFF"/>
        </w:rPr>
        <w:fldChar w:fldCharType="separate"/>
      </w:r>
      <w:r w:rsidR="003A01B6" w:rsidRPr="008B56D9">
        <w:rPr>
          <w:rFonts w:ascii="Book Antiqua" w:hAnsi="Book Antiqua" w:cs="Arial"/>
          <w:noProof/>
          <w:shd w:val="clear" w:color="auto" w:fill="FFFFFF"/>
          <w:vertAlign w:val="superscript"/>
        </w:rPr>
        <w:t>[25]</w:t>
      </w:r>
      <w:r w:rsidR="004A144C" w:rsidRPr="008B56D9">
        <w:rPr>
          <w:rFonts w:ascii="Book Antiqua" w:hAnsi="Book Antiqua" w:cs="Arial"/>
          <w:shd w:val="clear" w:color="auto" w:fill="FFFFFF"/>
        </w:rPr>
        <w:fldChar w:fldCharType="end"/>
      </w:r>
      <w:r w:rsidR="00864897" w:rsidRPr="008B56D9">
        <w:rPr>
          <w:rFonts w:ascii="Book Antiqua" w:hAnsi="Book Antiqua" w:cs="Arial"/>
          <w:shd w:val="clear" w:color="auto" w:fill="FFFFFF"/>
        </w:rPr>
        <w:t>.</w:t>
      </w:r>
      <w:r w:rsidR="00864897" w:rsidRPr="008B56D9">
        <w:rPr>
          <w:rFonts w:ascii="Book Antiqua" w:hAnsi="Book Antiqua" w:cs="Arial"/>
        </w:rPr>
        <w:t xml:space="preserve"> In this study we demonstrated that SAM </w:t>
      </w:r>
      <w:r w:rsidR="00C235FC" w:rsidRPr="008B56D9">
        <w:rPr>
          <w:rFonts w:ascii="Book Antiqua" w:hAnsi="Book Antiqua" w:cs="Arial"/>
        </w:rPr>
        <w:t xml:space="preserve">alone </w:t>
      </w:r>
      <w:r w:rsidR="00864897" w:rsidRPr="008B56D9">
        <w:rPr>
          <w:rFonts w:ascii="Book Antiqua" w:hAnsi="Book Antiqua" w:cs="Arial"/>
        </w:rPr>
        <w:t xml:space="preserve">has the capacity to downregulate transcriptional and translational HCV expression in </w:t>
      </w:r>
      <w:r w:rsidR="00D631EC" w:rsidRPr="008B56D9">
        <w:rPr>
          <w:rFonts w:ascii="Book Antiqua" w:hAnsi="Book Antiqua" w:cs="Arial"/>
        </w:rPr>
        <w:t xml:space="preserve">a </w:t>
      </w:r>
      <w:r w:rsidR="00864897" w:rsidRPr="008B56D9">
        <w:rPr>
          <w:rFonts w:ascii="Book Antiqua" w:hAnsi="Book Antiqua" w:cs="Arial"/>
        </w:rPr>
        <w:t>hepatoma cell line expressing HCV viral proteins.</w:t>
      </w:r>
      <w:r w:rsidR="006D1CD8" w:rsidRPr="008B56D9">
        <w:rPr>
          <w:rFonts w:ascii="Book Antiqua" w:hAnsi="Book Antiqua" w:cs="Arial"/>
        </w:rPr>
        <w:t xml:space="preserve"> </w:t>
      </w:r>
      <w:r w:rsidR="00E74FA9" w:rsidRPr="008B56D9">
        <w:rPr>
          <w:rFonts w:ascii="Book Antiqua" w:hAnsi="Book Antiqua" w:cs="Arial"/>
        </w:rPr>
        <w:t>In addition</w:t>
      </w:r>
      <w:r w:rsidR="00D631EC" w:rsidRPr="008B56D9">
        <w:rPr>
          <w:rFonts w:ascii="Book Antiqua" w:hAnsi="Book Antiqua" w:cs="Arial"/>
        </w:rPr>
        <w:t>,</w:t>
      </w:r>
      <w:r w:rsidR="00E74FA9" w:rsidRPr="008B56D9">
        <w:rPr>
          <w:rFonts w:ascii="Book Antiqua" w:hAnsi="Book Antiqua" w:cs="Arial"/>
        </w:rPr>
        <w:t xml:space="preserve"> t</w:t>
      </w:r>
      <w:r w:rsidR="00E74FA9" w:rsidRPr="008B56D9">
        <w:rPr>
          <w:rFonts w:ascii="Book Antiqua" w:hAnsi="Book Antiqua" w:cs="Arial"/>
          <w:shd w:val="clear" w:color="auto" w:fill="FFFFFF"/>
        </w:rPr>
        <w:t xml:space="preserve">here are in vivo and in vitro </w:t>
      </w:r>
      <w:r w:rsidR="00C235FC" w:rsidRPr="008B56D9">
        <w:rPr>
          <w:rFonts w:ascii="Book Antiqua" w:hAnsi="Book Antiqua" w:cs="Arial"/>
          <w:shd w:val="clear" w:color="auto" w:fill="FFFFFF"/>
        </w:rPr>
        <w:t>experiments reporting that SAM could enhance</w:t>
      </w:r>
      <w:r w:rsidR="00E74FA9" w:rsidRPr="008B56D9">
        <w:rPr>
          <w:rFonts w:ascii="Book Antiqua" w:hAnsi="Book Antiqua" w:cs="Arial"/>
          <w:shd w:val="clear" w:color="auto" w:fill="FFFFFF"/>
        </w:rPr>
        <w:t xml:space="preserve"> the antiviral effect of IFN, based on that SAM might be related to an early viral response</w:t>
      </w:r>
      <w:r w:rsidR="00E74FA9" w:rsidRPr="008B56D9">
        <w:rPr>
          <w:rStyle w:val="apple-converted-space"/>
          <w:rFonts w:ascii="Book Antiqua" w:hAnsi="Book Antiqua" w:cs="Arial"/>
          <w:shd w:val="clear" w:color="auto" w:fill="FFFFFF"/>
        </w:rPr>
        <w:t>.</w:t>
      </w:r>
      <w:r w:rsidR="00C235FC" w:rsidRPr="008B56D9">
        <w:rPr>
          <w:rStyle w:val="apple-converted-space"/>
          <w:rFonts w:ascii="Book Antiqua" w:hAnsi="Book Antiqua" w:cs="Arial"/>
          <w:shd w:val="clear" w:color="auto" w:fill="FFFFFF"/>
        </w:rPr>
        <w:t xml:space="preserve"> </w:t>
      </w:r>
      <w:r w:rsidR="00C235FC" w:rsidRPr="008B56D9">
        <w:rPr>
          <w:rFonts w:ascii="Book Antiqua" w:hAnsi="Book Antiqua" w:cs="Arial"/>
        </w:rPr>
        <w:t>O</w:t>
      </w:r>
      <w:r w:rsidR="00B210CA" w:rsidRPr="008B56D9">
        <w:rPr>
          <w:rFonts w:ascii="Book Antiqua" w:hAnsi="Book Antiqua" w:cs="Arial"/>
        </w:rPr>
        <w:t xml:space="preserve">ur findings reinforce </w:t>
      </w:r>
      <w:r w:rsidR="00C235FC" w:rsidRPr="008B56D9">
        <w:rPr>
          <w:rFonts w:ascii="Book Antiqua" w:hAnsi="Book Antiqua" w:cs="Arial"/>
        </w:rPr>
        <w:t xml:space="preserve">partially </w:t>
      </w:r>
      <w:r w:rsidR="00B210CA" w:rsidRPr="008B56D9">
        <w:rPr>
          <w:rFonts w:ascii="Book Antiqua" w:hAnsi="Book Antiqua" w:cs="Arial"/>
        </w:rPr>
        <w:t xml:space="preserve">the data presented by </w:t>
      </w:r>
      <w:r w:rsidR="007C2397" w:rsidRPr="008B56D9">
        <w:rPr>
          <w:rFonts w:ascii="Book Antiqua" w:hAnsi="Book Antiqua" w:cs="Arial"/>
        </w:rPr>
        <w:t>Feld</w:t>
      </w:r>
      <w:r w:rsidR="00B210CA" w:rsidRPr="008B56D9">
        <w:rPr>
          <w:rFonts w:ascii="Book Antiqua" w:hAnsi="Book Antiqua" w:cs="Arial"/>
        </w:rPr>
        <w:t xml:space="preserve"> </w:t>
      </w:r>
      <w:r w:rsidR="00B210CA" w:rsidRPr="007F4FB1">
        <w:rPr>
          <w:rFonts w:ascii="Book Antiqua" w:hAnsi="Book Antiqua" w:cs="Arial"/>
          <w:i/>
        </w:rPr>
        <w:t>et al</w:t>
      </w:r>
      <w:r w:rsidR="004A144C" w:rsidRPr="008B56D9">
        <w:rPr>
          <w:rFonts w:ascii="Book Antiqua" w:hAnsi="Book Antiqua" w:cs="Arial"/>
        </w:rPr>
        <w:fldChar w:fldCharType="begin" w:fldLock="1"/>
      </w:r>
      <w:r w:rsidR="00C24F29" w:rsidRPr="008B56D9">
        <w:rPr>
          <w:rFonts w:ascii="Book Antiqua" w:hAnsi="Book Antiqua" w:cs="Arial"/>
        </w:rPr>
        <w:instrText>ADDIN CSL_CITATION { "citationItems" : [ { "id" : "ITEM-1", "itemData" : { "DOI" : "10.1053/j.gastro.2010.09.010", "ISBN" : "1528-0012 (Electronic)\\r0016-5085 (Linking)", "ISSN" : "00165085", "PMID" : "20854821", "abstract" : "Background &amp; Aims Less than half of patients infected with hepatitis C virus (HCV) achieve sustained viral clearance after pegylated interferon (peginterferon) and ribavirin therapy. S-adenosyl methionine (SAMe) improves interferon signaling in cell culture. We assessed the effect of SAMe on the kinetics of the early antiviral response and interferon signaling in nonresponders to previous antiviral therapy and investigated the mechanisms involved. Methods Nonresponders with HCV genotype 1 were given peginterferon alfa-2a and ribavirin for 2 weeks (course A, baseline/control). After 1 month, patients received SAMe (1600 mg daily) for 2 weeks and then peginterferon and ribavirin for 48 weeks (course B; completed by 21 of 24 patients). Viral kinetics and interferon-stimulated gene (ISG) expression in peripheral blood mononuclear cells (PBMCs) were compared between courses. Results The decrease in HCV RNA from 0 to 48 hours (phase 1) was similar with and without SAMe. However, the second phase slope of viral decline was improved with SAMe (course A, 0.11 \u00b1 0.04 log10 IU/mL/wk; course B, 0.27 \u00b1 0.06; P = .009); 11 patients (53%) achieved an early virological response, and 10 (48%) had undetectable HCV RNA by week 24. Induction of ISGs in PBMCs was significantly greater during course B. In cultured cells, SAMe increased induction of ISGs and the antiviral effects of interferon by increasing STAT1 methylation, possibly affecting STAT1-DNA binding. Conclusions The addition of SAMe to peginterferon and ribavirin improves the early viral kinetics and increases ISG induction in nonresponders to previous therapy. SAMe might be a useful adjunct to peginterferon-based therapies in chronic HCV infection. \u00a9 2011 AGA Institute.", "author" : [ { "dropping-particle" : "", "family" : "Feld", "given" : "Jordan J", "non-dropping-particle" : "", "parse-names" : false, "suffix" : "" }, { "dropping-particle" : "", "family" : "Modi", "given" : "Apurva A", "non-dropping-particle" : "", "parse-names" : false, "suffix" : "" }, { "dropping-particle" : "", "family" : "Eldiwany", "given" : "Ramy", "non-dropping-particle" : "", "parse-names" : false, "suffix" : "" }, { "dropping-particle" : "", "family" : "Rotman", "given" : "Yaron", "non-dropping-particle" : "", "parse-names" : false, "suffix" : "" }, { "dropping-particle" : "", "family" : "Thomas", "given" : "Emmanuel", "non-dropping-particle" : "", "parse-names" : false, "suffix" : "" }, { "dropping-particle" : "", "family" : "Ahlenstiel", "given" : "Golo", "non-dropping-particle" : "", "parse-names" : false, "suffix" : "" }, { "dropping-particle" : "", "family" : "Titerence", "given" : "Rachel", "non-dropping-particle" : "", "parse-names" : false, "suffix" : "" }, { "dropping-particle" : "", "family" : "Koh", "given" : "Christopher", "non-dropping-particle" : "", "parse-names" : false, "suffix" : "" }, { "dropping-particle" : "", "family" : "Cherepanov", "given" : "Vera", "non-dropping-particle" : "", "parse-names" : false, "suffix" : "" }, { "dropping-particle" : "", "family" : "Heller", "given" : "Theo", "non-dropping-particle" : "", "parse-names" : false, "suffix" : "" }, { "dropping-particle" : "", "family" : "Ghany", "given" : "Marc G.", "non-dropping-particle" : "", "parse-names" : false, "suffix" : "" }, { "dropping-particle" : "", "family" : "Park", "given" : "Yoon", "non-dropping-particle" : "", "parse-names" : false, "suffix" : "" }, { "dropping-particle" : "", "family" : "Hoofnagle", "given" : "Jay H.", "non-dropping-particle" : "", "parse-names" : false, "suffix" : "" }, { "dropping-particle" : "", "family" : "Liang", "given" : "T. Jake", "non-dropping-particle" : "", "parse-names" : false, "suffix" : "" } ], "container-title" : "Gastroenterology", "id" : "ITEM-1", "issue" : "3", "issued" : { "date-parts" : [ [ "2011" ] ] }, "page" : "830-839", "title" : "S-adenosyl methionine improves early viral responses and interferon-stimulated gene induction in hepatitis C nonresponders", "type" : "article-journal", "volume" : "140" }, "uris" : [ "http://www.mendeley.com/documents/?uuid=897e40c6-d5e7-436c-859c-0c8a1df458e4" ] } ], "mendeley" : { "formattedCitation" : "&lt;sup&gt;[26]&lt;/sup&gt;", "plainTextFormattedCitation" : "[26]", "previouslyFormattedCitation" : "&lt;sup&gt;[26]&lt;/sup&gt;" }, "properties" : { "noteIndex" : 0 }, "schema" : "https://github.com/citation-style-language/schema/raw/master/csl-citation.json" }</w:instrText>
      </w:r>
      <w:r w:rsidR="004A144C" w:rsidRPr="008B56D9">
        <w:rPr>
          <w:rFonts w:ascii="Book Antiqua" w:hAnsi="Book Antiqua" w:cs="Arial"/>
        </w:rPr>
        <w:fldChar w:fldCharType="separate"/>
      </w:r>
      <w:r w:rsidR="003A01B6" w:rsidRPr="008B56D9">
        <w:rPr>
          <w:rFonts w:ascii="Book Antiqua" w:hAnsi="Book Antiqua" w:cs="Arial"/>
          <w:noProof/>
          <w:vertAlign w:val="superscript"/>
        </w:rPr>
        <w:t>[26]</w:t>
      </w:r>
      <w:r w:rsidR="004A144C" w:rsidRPr="008B56D9">
        <w:rPr>
          <w:rFonts w:ascii="Book Antiqua" w:hAnsi="Book Antiqua" w:cs="Arial"/>
        </w:rPr>
        <w:fldChar w:fldCharType="end"/>
      </w:r>
      <w:r w:rsidR="00B210CA" w:rsidRPr="008B56D9">
        <w:rPr>
          <w:rFonts w:ascii="Book Antiqua" w:hAnsi="Book Antiqua" w:cs="Arial"/>
        </w:rPr>
        <w:t xml:space="preserve"> showing that SAM possesses antiviral action against HCV</w:t>
      </w:r>
      <w:r w:rsidR="007C2397" w:rsidRPr="008B56D9">
        <w:rPr>
          <w:rFonts w:ascii="Book Antiqua" w:hAnsi="Book Antiqua" w:cs="Arial"/>
        </w:rPr>
        <w:t>.</w:t>
      </w:r>
      <w:r w:rsidR="00C235FC" w:rsidRPr="008B56D9">
        <w:rPr>
          <w:rFonts w:ascii="Book Antiqua" w:hAnsi="Book Antiqua" w:cs="Arial"/>
        </w:rPr>
        <w:t xml:space="preserve"> </w:t>
      </w:r>
      <w:r w:rsidR="007C2397" w:rsidRPr="008B56D9">
        <w:rPr>
          <w:rFonts w:ascii="Book Antiqua" w:hAnsi="Book Antiqua" w:cs="Arial"/>
        </w:rPr>
        <w:t xml:space="preserve">In </w:t>
      </w:r>
      <w:r w:rsidR="00073FA1" w:rsidRPr="008B56D9">
        <w:rPr>
          <w:rFonts w:ascii="Book Antiqua" w:hAnsi="Book Antiqua" w:cs="Arial"/>
        </w:rPr>
        <w:t>Felds´s</w:t>
      </w:r>
      <w:r w:rsidR="007C2397" w:rsidRPr="008B56D9">
        <w:rPr>
          <w:rFonts w:ascii="Book Antiqua" w:hAnsi="Book Antiqua" w:cs="Arial"/>
        </w:rPr>
        <w:t xml:space="preserve"> report</w:t>
      </w:r>
      <w:r w:rsidR="007C2397" w:rsidRPr="008B56D9">
        <w:rPr>
          <w:rFonts w:ascii="Book Antiqua" w:hAnsi="Book Antiqua" w:cs="Arial"/>
          <w:color w:val="000000"/>
          <w:shd w:val="clear" w:color="auto" w:fill="FFFFFF"/>
        </w:rPr>
        <w:t xml:space="preserve"> the effect in vitro of</w:t>
      </w:r>
      <w:r w:rsidR="00C235FC" w:rsidRPr="008B56D9">
        <w:rPr>
          <w:rFonts w:ascii="Book Antiqua" w:hAnsi="Book Antiqua" w:cs="Arial"/>
          <w:color w:val="000000"/>
          <w:shd w:val="clear" w:color="auto" w:fill="FFFFFF"/>
        </w:rPr>
        <w:t xml:space="preserve"> the addition of SAM on viral clearance was not apparent until 72 h after interferon treatment</w:t>
      </w:r>
      <w:r w:rsidR="007C2397" w:rsidRPr="008B56D9">
        <w:rPr>
          <w:rFonts w:ascii="Book Antiqua" w:hAnsi="Book Antiqua" w:cs="Arial"/>
          <w:color w:val="000000"/>
          <w:shd w:val="clear" w:color="auto" w:fill="FFFFFF"/>
        </w:rPr>
        <w:t>,</w:t>
      </w:r>
      <w:r w:rsidR="00C235FC" w:rsidRPr="008B56D9">
        <w:rPr>
          <w:rFonts w:ascii="Book Antiqua" w:hAnsi="Book Antiqua" w:cs="Arial"/>
          <w:color w:val="000000"/>
          <w:shd w:val="clear" w:color="auto" w:fill="FFFFFF"/>
        </w:rPr>
        <w:t xml:space="preserve"> </w:t>
      </w:r>
      <w:r w:rsidR="00C235FC" w:rsidRPr="008B56D9">
        <w:rPr>
          <w:rFonts w:ascii="Book Antiqua" w:hAnsi="Book Antiqua" w:cs="Arial"/>
          <w:color w:val="000000"/>
          <w:shd w:val="clear" w:color="auto" w:fill="FFFFFF"/>
        </w:rPr>
        <w:lastRenderedPageBreak/>
        <w:t xml:space="preserve">while in our experiments we found a clear decline of HCV expression </w:t>
      </w:r>
      <w:r w:rsidR="00C235FC" w:rsidRPr="008B56D9">
        <w:rPr>
          <w:rFonts w:ascii="Book Antiqua" w:hAnsi="Book Antiqua" w:cs="Arial"/>
          <w:shd w:val="clear" w:color="auto" w:fill="FFFFFF"/>
        </w:rPr>
        <w:t>since 24</w:t>
      </w:r>
      <w:r w:rsidR="007C2397" w:rsidRPr="008B56D9">
        <w:rPr>
          <w:rFonts w:ascii="Book Antiqua" w:hAnsi="Book Antiqua" w:cs="Arial"/>
          <w:shd w:val="clear" w:color="auto" w:fill="FFFFFF"/>
        </w:rPr>
        <w:t xml:space="preserve"> </w:t>
      </w:r>
      <w:r w:rsidR="00C235FC" w:rsidRPr="008B56D9">
        <w:rPr>
          <w:rFonts w:ascii="Book Antiqua" w:hAnsi="Book Antiqua" w:cs="Arial"/>
          <w:shd w:val="clear" w:color="auto" w:fill="FFFFFF"/>
        </w:rPr>
        <w:t>h upon SAM</w:t>
      </w:r>
      <w:r w:rsidR="00260154" w:rsidRPr="008B56D9">
        <w:rPr>
          <w:rFonts w:ascii="Book Antiqua" w:hAnsi="Book Antiqua" w:cs="Arial"/>
          <w:shd w:val="clear" w:color="auto" w:fill="FFFFFF"/>
        </w:rPr>
        <w:t xml:space="preserve"> alone</w:t>
      </w:r>
      <w:r w:rsidR="00C235FC" w:rsidRPr="008B56D9">
        <w:rPr>
          <w:rFonts w:ascii="Book Antiqua" w:hAnsi="Book Antiqua" w:cs="Arial"/>
          <w:shd w:val="clear" w:color="auto" w:fill="FFFFFF"/>
        </w:rPr>
        <w:t xml:space="preserve"> or </w:t>
      </w:r>
      <w:r w:rsidR="00260154" w:rsidRPr="008B56D9">
        <w:rPr>
          <w:rFonts w:ascii="Book Antiqua" w:hAnsi="Book Antiqua" w:cs="Arial"/>
          <w:shd w:val="clear" w:color="auto" w:fill="FFFFFF"/>
        </w:rPr>
        <w:t>combined (</w:t>
      </w:r>
      <w:r w:rsidR="00C235FC" w:rsidRPr="008B56D9">
        <w:rPr>
          <w:rFonts w:ascii="Book Antiqua" w:hAnsi="Book Antiqua" w:cs="Arial"/>
          <w:shd w:val="clear" w:color="auto" w:fill="FFFFFF"/>
        </w:rPr>
        <w:t>SAM</w:t>
      </w:r>
      <w:r w:rsidR="007F4FB1">
        <w:rPr>
          <w:rFonts w:ascii="Book Antiqua" w:eastAsia="SimSun" w:hAnsi="Book Antiqua" w:cs="Arial" w:hint="eastAsia"/>
          <w:shd w:val="clear" w:color="auto" w:fill="FFFFFF"/>
          <w:lang w:eastAsia="zh-CN"/>
        </w:rPr>
        <w:t xml:space="preserve"> </w:t>
      </w:r>
      <w:r w:rsidR="00C235FC" w:rsidRPr="008B56D9">
        <w:rPr>
          <w:rFonts w:ascii="Book Antiqua" w:hAnsi="Book Antiqua" w:cs="Arial"/>
          <w:shd w:val="clear" w:color="auto" w:fill="FFFFFF"/>
        </w:rPr>
        <w:t>+</w:t>
      </w:r>
      <w:r w:rsidR="007F4FB1">
        <w:rPr>
          <w:rFonts w:ascii="Book Antiqua" w:eastAsia="SimSun" w:hAnsi="Book Antiqua" w:cs="Arial" w:hint="eastAsia"/>
          <w:shd w:val="clear" w:color="auto" w:fill="FFFFFF"/>
          <w:lang w:eastAsia="zh-CN"/>
        </w:rPr>
        <w:t xml:space="preserve"> </w:t>
      </w:r>
      <w:r w:rsidR="00C235FC" w:rsidRPr="008B56D9">
        <w:rPr>
          <w:rFonts w:ascii="Book Antiqua" w:hAnsi="Book Antiqua" w:cs="Arial"/>
          <w:shd w:val="clear" w:color="auto" w:fill="FFFFFF"/>
        </w:rPr>
        <w:t>IFN</w:t>
      </w:r>
      <w:r w:rsidR="007F4FB1">
        <w:rPr>
          <w:rFonts w:ascii="Book Antiqua" w:eastAsia="SimSun" w:hAnsi="Book Antiqua" w:cs="Arial" w:hint="eastAsia"/>
          <w:shd w:val="clear" w:color="auto" w:fill="FFFFFF"/>
          <w:lang w:eastAsia="zh-CN"/>
        </w:rPr>
        <w:t xml:space="preserve"> </w:t>
      </w:r>
      <w:r w:rsidR="00C235FC" w:rsidRPr="008B56D9">
        <w:rPr>
          <w:rFonts w:ascii="Book Antiqua" w:hAnsi="Book Antiqua" w:cs="Arial"/>
          <w:shd w:val="clear" w:color="auto" w:fill="FFFFFF"/>
        </w:rPr>
        <w:t>+</w:t>
      </w:r>
      <w:r w:rsidR="007F4FB1">
        <w:rPr>
          <w:rFonts w:ascii="Book Antiqua" w:eastAsia="SimSun" w:hAnsi="Book Antiqua" w:cs="Arial" w:hint="eastAsia"/>
          <w:shd w:val="clear" w:color="auto" w:fill="FFFFFF"/>
          <w:lang w:eastAsia="zh-CN"/>
        </w:rPr>
        <w:t xml:space="preserve"> </w:t>
      </w:r>
      <w:r w:rsidR="00C235FC" w:rsidRPr="008B56D9">
        <w:rPr>
          <w:rFonts w:ascii="Book Antiqua" w:hAnsi="Book Antiqua" w:cs="Arial"/>
          <w:shd w:val="clear" w:color="auto" w:fill="FFFFFF"/>
        </w:rPr>
        <w:t>RBV</w:t>
      </w:r>
      <w:r w:rsidR="00260154" w:rsidRPr="008B56D9">
        <w:rPr>
          <w:rFonts w:ascii="Book Antiqua" w:hAnsi="Book Antiqua" w:cs="Arial"/>
          <w:shd w:val="clear" w:color="auto" w:fill="FFFFFF"/>
        </w:rPr>
        <w:t>)</w:t>
      </w:r>
      <w:r w:rsidR="00C235FC" w:rsidRPr="008B56D9">
        <w:rPr>
          <w:rFonts w:ascii="Book Antiqua" w:hAnsi="Book Antiqua" w:cs="Arial"/>
          <w:shd w:val="clear" w:color="auto" w:fill="FFFFFF"/>
        </w:rPr>
        <w:t xml:space="preserve"> exposition (Fig</w:t>
      </w:r>
      <w:r w:rsidR="007F4FB1">
        <w:rPr>
          <w:rFonts w:ascii="Book Antiqua" w:eastAsia="SimSun" w:hAnsi="Book Antiqua" w:cs="Arial" w:hint="eastAsia"/>
          <w:shd w:val="clear" w:color="auto" w:fill="FFFFFF"/>
          <w:lang w:eastAsia="zh-CN"/>
        </w:rPr>
        <w:t>ures</w:t>
      </w:r>
      <w:r w:rsidR="00C235FC" w:rsidRPr="008B56D9">
        <w:rPr>
          <w:rFonts w:ascii="Book Antiqua" w:hAnsi="Book Antiqua" w:cs="Arial"/>
          <w:shd w:val="clear" w:color="auto" w:fill="FFFFFF"/>
        </w:rPr>
        <w:t xml:space="preserve"> 1B and 2)</w:t>
      </w:r>
      <w:r w:rsidR="007C2397" w:rsidRPr="008B56D9">
        <w:rPr>
          <w:rFonts w:ascii="Book Antiqua" w:hAnsi="Book Antiqua" w:cs="Arial"/>
          <w:shd w:val="clear" w:color="auto" w:fill="FFFFFF"/>
        </w:rPr>
        <w:t xml:space="preserve"> and that could be due to the higher dose used in our experiments</w:t>
      </w:r>
      <w:r w:rsidR="009203EB" w:rsidRPr="008B56D9">
        <w:rPr>
          <w:rFonts w:ascii="Book Antiqua" w:hAnsi="Book Antiqua" w:cs="Arial"/>
          <w:shd w:val="clear" w:color="auto" w:fill="FFFFFF"/>
        </w:rPr>
        <w:t xml:space="preserve"> (1</w:t>
      </w:r>
      <w:r w:rsidR="007F4FB1">
        <w:rPr>
          <w:rFonts w:ascii="Book Antiqua" w:eastAsia="SimSun" w:hAnsi="Book Antiqua" w:cs="Arial" w:hint="eastAsia"/>
          <w:shd w:val="clear" w:color="auto" w:fill="FFFFFF"/>
          <w:lang w:eastAsia="zh-CN"/>
        </w:rPr>
        <w:t xml:space="preserve"> </w:t>
      </w:r>
      <w:r w:rsidR="009203EB" w:rsidRPr="008B56D9">
        <w:rPr>
          <w:rFonts w:ascii="Book Antiqua" w:hAnsi="Book Antiqua" w:cs="Arial"/>
          <w:shd w:val="clear" w:color="auto" w:fill="FFFFFF"/>
        </w:rPr>
        <w:t>m</w:t>
      </w:r>
      <w:r w:rsidR="007F4FB1">
        <w:rPr>
          <w:rFonts w:ascii="Book Antiqua" w:eastAsia="SimSun" w:hAnsi="Book Antiqua" w:cs="Arial" w:hint="eastAsia"/>
          <w:lang w:eastAsia="zh-CN"/>
        </w:rPr>
        <w:t>mol/L</w:t>
      </w:r>
      <w:r w:rsidR="009203EB" w:rsidRPr="008B56D9">
        <w:rPr>
          <w:rFonts w:ascii="Book Antiqua" w:hAnsi="Book Antiqua" w:cs="Arial"/>
          <w:shd w:val="clear" w:color="auto" w:fill="FFFFFF"/>
        </w:rPr>
        <w:t xml:space="preserve"> SAM)</w:t>
      </w:r>
      <w:r w:rsidR="00C235FC" w:rsidRPr="008B56D9">
        <w:rPr>
          <w:rFonts w:ascii="Book Antiqua" w:hAnsi="Book Antiqua" w:cs="Arial"/>
          <w:shd w:val="clear" w:color="auto" w:fill="FFFFFF"/>
        </w:rPr>
        <w:t>.</w:t>
      </w:r>
      <w:r w:rsidR="00D631EC" w:rsidRPr="008B56D9">
        <w:rPr>
          <w:rStyle w:val="apple-converted-space"/>
          <w:rFonts w:ascii="Book Antiqua" w:hAnsi="Book Antiqua" w:cs="Arial"/>
          <w:shd w:val="clear" w:color="auto" w:fill="FFFFFF"/>
        </w:rPr>
        <w:t xml:space="preserve"> </w:t>
      </w:r>
      <w:r w:rsidR="00260154" w:rsidRPr="008B56D9">
        <w:rPr>
          <w:rFonts w:ascii="Book Antiqua" w:hAnsi="Book Antiqua"/>
          <w:lang w:val="en-CA"/>
        </w:rPr>
        <w:t xml:space="preserve">Contrary to results found by Feld </w:t>
      </w:r>
      <w:r w:rsidR="00260154" w:rsidRPr="009735E0">
        <w:rPr>
          <w:rFonts w:ascii="Book Antiqua" w:hAnsi="Book Antiqua"/>
          <w:i/>
          <w:lang w:val="en-CA"/>
        </w:rPr>
        <w:t>et al</w:t>
      </w:r>
      <w:r w:rsidR="009735E0" w:rsidRPr="008B56D9">
        <w:rPr>
          <w:rFonts w:ascii="Book Antiqua" w:hAnsi="Book Antiqua" w:cs="Arial"/>
        </w:rPr>
        <w:fldChar w:fldCharType="begin" w:fldLock="1"/>
      </w:r>
      <w:r w:rsidR="009735E0" w:rsidRPr="008B56D9">
        <w:rPr>
          <w:rFonts w:ascii="Book Antiqua" w:hAnsi="Book Antiqua" w:cs="Arial"/>
        </w:rPr>
        <w:instrText>ADDIN CSL_CITATION { "citationItems" : [ { "id" : "ITEM-1", "itemData" : { "DOI" : "10.1053/j.gastro.2010.09.010", "ISBN" : "1528-0012 (Electronic)\\r0016-5085 (Linking)", "ISSN" : "00165085", "PMID" : "20854821", "abstract" : "Background &amp; Aims Less than half of patients infected with hepatitis C virus (HCV) achieve sustained viral clearance after pegylated interferon (peginterferon) and ribavirin therapy. S-adenosyl methionine (SAMe) improves interferon signaling in cell culture. We assessed the effect of SAMe on the kinetics of the early antiviral response and interferon signaling in nonresponders to previous antiviral therapy and investigated the mechanisms involved. Methods Nonresponders with HCV genotype 1 were given peginterferon alfa-2a and ribavirin for 2 weeks (course A, baseline/control). After 1 month, patients received SAMe (1600 mg daily) for 2 weeks and then peginterferon and ribavirin for 48 weeks (course B; completed by 21 of 24 patients). Viral kinetics and interferon-stimulated gene (ISG) expression in peripheral blood mononuclear cells (PBMCs) were compared between courses. Results The decrease in HCV RNA from 0 to 48 hours (phase 1) was similar with and without SAMe. However, the second phase slope of viral decline was improved with SAMe (course A, 0.11 \u00b1 0.04 log10 IU/mL/wk; course B, 0.27 \u00b1 0.06; P = .009); 11 patients (53%) achieved an early virological response, and 10 (48%) had undetectable HCV RNA by week 24. Induction of ISGs in PBMCs was significantly greater during course B. In cultured cells, SAMe increased induction of ISGs and the antiviral effects of interferon by increasing STAT1 methylation, possibly affecting STAT1-DNA binding. Conclusions The addition of SAMe to peginterferon and ribavirin improves the early viral kinetics and increases ISG induction in nonresponders to previous therapy. SAMe might be a useful adjunct to peginterferon-based therapies in chronic HCV infection. \u00a9 2011 AGA Institute.", "author" : [ { "dropping-particle" : "", "family" : "Feld", "given" : "Jordan J", "non-dropping-particle" : "", "parse-names" : false, "suffix" : "" }, { "dropping-particle" : "", "family" : "Modi", "given" : "Apurva A", "non-dropping-particle" : "", "parse-names" : false, "suffix" : "" }, { "dropping-particle" : "", "family" : "Eldiwany", "given" : "Ramy", "non-dropping-particle" : "", "parse-names" : false, "suffix" : "" }, { "dropping-particle" : "", "family" : "Rotman", "given" : "Yaron", "non-dropping-particle" : "", "parse-names" : false, "suffix" : "" }, { "dropping-particle" : "", "family" : "Thomas", "given" : "Emmanuel", "non-dropping-particle" : "", "parse-names" : false, "suffix" : "" }, { "dropping-particle" : "", "family" : "Ahlenstiel", "given" : "Golo", "non-dropping-particle" : "", "parse-names" : false, "suffix" : "" }, { "dropping-particle" : "", "family" : "Titerence", "given" : "Rachel", "non-dropping-particle" : "", "parse-names" : false, "suffix" : "" }, { "dropping-particle" : "", "family" : "Koh", "given" : "Christopher", "non-dropping-particle" : "", "parse-names" : false, "suffix" : "" }, { "dropping-particle" : "", "family" : "Cherepanov", "given" : "Vera", "non-dropping-particle" : "", "parse-names" : false, "suffix" : "" }, { "dropping-particle" : "", "family" : "Heller", "given" : "Theo", "non-dropping-particle" : "", "parse-names" : false, "suffix" : "" }, { "dropping-particle" : "", "family" : "Ghany", "given" : "Marc G.", "non-dropping-particle" : "", "parse-names" : false, "suffix" : "" }, { "dropping-particle" : "", "family" : "Park", "given" : "Yoon", "non-dropping-particle" : "", "parse-names" : false, "suffix" : "" }, { "dropping-particle" : "", "family" : "Hoofnagle", "given" : "Jay H.", "non-dropping-particle" : "", "parse-names" : false, "suffix" : "" }, { "dropping-particle" : "", "family" : "Liang", "given" : "T. Jake", "non-dropping-particle" : "", "parse-names" : false, "suffix" : "" } ], "container-title" : "Gastroenterology", "id" : "ITEM-1", "issue" : "3", "issued" : { "date-parts" : [ [ "2011" ] ] }, "page" : "830-839", "title" : "S-adenosyl methionine improves early viral responses and interferon-stimulated gene induction in hepatitis C nonresponders", "type" : "article-journal", "volume" : "140" }, "uris" : [ "http://www.mendeley.com/documents/?uuid=897e40c6-d5e7-436c-859c-0c8a1df458e4" ] } ], "mendeley" : { "formattedCitation" : "&lt;sup&gt;[26]&lt;/sup&gt;", "plainTextFormattedCitation" : "[26]", "previouslyFormattedCitation" : "&lt;sup&gt;[26]&lt;/sup&gt;" }, "properties" : { "noteIndex" : 0 }, "schema" : "https://github.com/citation-style-language/schema/raw/master/csl-citation.json" }</w:instrText>
      </w:r>
      <w:r w:rsidR="009735E0" w:rsidRPr="008B56D9">
        <w:rPr>
          <w:rFonts w:ascii="Book Antiqua" w:hAnsi="Book Antiqua" w:cs="Arial"/>
        </w:rPr>
        <w:fldChar w:fldCharType="separate"/>
      </w:r>
      <w:r w:rsidR="009735E0" w:rsidRPr="008B56D9">
        <w:rPr>
          <w:rFonts w:ascii="Book Antiqua" w:hAnsi="Book Antiqua" w:cs="Arial"/>
          <w:noProof/>
          <w:vertAlign w:val="superscript"/>
        </w:rPr>
        <w:t>[26]</w:t>
      </w:r>
      <w:r w:rsidR="009735E0" w:rsidRPr="008B56D9">
        <w:rPr>
          <w:rFonts w:ascii="Book Antiqua" w:hAnsi="Book Antiqua" w:cs="Arial"/>
        </w:rPr>
        <w:fldChar w:fldCharType="end"/>
      </w:r>
      <w:r w:rsidR="00260154" w:rsidRPr="008B56D9">
        <w:rPr>
          <w:rFonts w:ascii="Book Antiqua" w:hAnsi="Book Antiqua"/>
          <w:lang w:val="en-CA"/>
        </w:rPr>
        <w:t xml:space="preserve">, our </w:t>
      </w:r>
      <w:r w:rsidR="00260154" w:rsidRPr="008B56D9">
        <w:rPr>
          <w:rFonts w:ascii="Book Antiqua" w:hAnsi="Book Antiqua" w:cs="Arial"/>
        </w:rPr>
        <w:t>results reveal that SAM possesses an</w:t>
      </w:r>
      <w:r w:rsidR="00260154" w:rsidRPr="008B56D9">
        <w:rPr>
          <w:rFonts w:ascii="Book Antiqua" w:hAnsi="Book Antiqua" w:cs="Arial"/>
          <w:color w:val="000000"/>
        </w:rPr>
        <w:t xml:space="preserve"> early synergic antiviral effect when it is added to </w:t>
      </w:r>
      <w:r w:rsidR="00260154" w:rsidRPr="008B56D9">
        <w:rPr>
          <w:rFonts w:ascii="Book Antiqua" w:hAnsi="Book Antiqua"/>
          <w:lang w:val="en-CA"/>
        </w:rPr>
        <w:t>IFN-</w:t>
      </w:r>
      <w:r w:rsidR="007F4FB1">
        <w:rPr>
          <w:rFonts w:ascii="Book Antiqua" w:eastAsia="SimSun" w:hAnsi="Book Antiqua" w:hint="eastAsia"/>
          <w:lang w:val="en-CA" w:eastAsia="zh-CN"/>
        </w:rPr>
        <w:t xml:space="preserve"> </w:t>
      </w:r>
      <w:r w:rsidR="00260154" w:rsidRPr="008B56D9">
        <w:rPr>
          <w:rFonts w:ascii="Book Antiqua" w:hAnsi="Book Antiqua"/>
          <w:lang w:val="en-CA"/>
        </w:rPr>
        <w:t>+</w:t>
      </w:r>
      <w:r w:rsidR="007F4FB1">
        <w:rPr>
          <w:rFonts w:ascii="Book Antiqua" w:eastAsia="SimSun" w:hAnsi="Book Antiqua" w:hint="eastAsia"/>
          <w:lang w:val="en-CA" w:eastAsia="zh-CN"/>
        </w:rPr>
        <w:t xml:space="preserve"> </w:t>
      </w:r>
      <w:r w:rsidR="00260154" w:rsidRPr="008B56D9">
        <w:rPr>
          <w:rFonts w:ascii="Book Antiqua" w:hAnsi="Book Antiqua"/>
          <w:lang w:val="en-CA"/>
        </w:rPr>
        <w:t>RBV treatment</w:t>
      </w:r>
      <w:r w:rsidR="00260154" w:rsidRPr="008B56D9">
        <w:rPr>
          <w:rFonts w:ascii="Book Antiqua" w:hAnsi="Book Antiqua" w:cs="Arial"/>
          <w:color w:val="000000"/>
        </w:rPr>
        <w:t xml:space="preserve"> in HCV replicon cell culture system.</w:t>
      </w:r>
    </w:p>
    <w:p w:rsidR="009210E0" w:rsidRPr="007F4FB1" w:rsidRDefault="00D107BC" w:rsidP="007F4FB1">
      <w:pPr>
        <w:snapToGrid w:val="0"/>
        <w:spacing w:line="360" w:lineRule="auto"/>
        <w:ind w:firstLineChars="100" w:firstLine="240"/>
        <w:jc w:val="both"/>
        <w:rPr>
          <w:rFonts w:ascii="Book Antiqua" w:eastAsia="SimSun" w:hAnsi="Book Antiqua" w:cs="Arial"/>
          <w:b/>
          <w:color w:val="000000"/>
          <w:lang w:eastAsia="zh-CN"/>
        </w:rPr>
      </w:pPr>
      <w:r w:rsidRPr="008B56D9">
        <w:rPr>
          <w:rFonts w:ascii="Book Antiqua" w:hAnsi="Book Antiqua" w:cs="Arial"/>
          <w:shd w:val="clear" w:color="auto" w:fill="FFFFFF"/>
        </w:rPr>
        <w:t>On</w:t>
      </w:r>
      <w:r w:rsidR="008E00DA" w:rsidRPr="008B56D9">
        <w:rPr>
          <w:rFonts w:ascii="Book Antiqua" w:hAnsi="Book Antiqua" w:cs="Arial"/>
          <w:shd w:val="clear" w:color="auto" w:fill="FFFFFF"/>
        </w:rPr>
        <w:t xml:space="preserve"> the other hand, in our study</w:t>
      </w:r>
      <w:r w:rsidRPr="008B56D9">
        <w:rPr>
          <w:rFonts w:ascii="Book Antiqua" w:hAnsi="Book Antiqua" w:cs="Arial"/>
          <w:shd w:val="clear" w:color="auto" w:fill="FFFFFF"/>
        </w:rPr>
        <w:t xml:space="preserve"> the addition of SAM to PEG-IFN</w:t>
      </w:r>
      <w:r w:rsidRPr="008B56D9">
        <w:rPr>
          <w:rFonts w:ascii="Book Antiqua" w:hAnsi="Book Antiqua"/>
          <w:shd w:val="clear" w:color="auto" w:fill="FFFFFF"/>
          <w:lang w:val="es-ES_tradnl"/>
        </w:rPr>
        <w:t>α</w:t>
      </w:r>
      <w:r w:rsidRPr="008B56D9">
        <w:rPr>
          <w:rFonts w:ascii="Book Antiqua" w:hAnsi="Book Antiqua" w:cs="Arial"/>
          <w:shd w:val="clear" w:color="auto" w:fill="FFFFFF"/>
        </w:rPr>
        <w:t xml:space="preserve"> </w:t>
      </w:r>
      <w:r w:rsidR="008E00DA" w:rsidRPr="008B56D9">
        <w:rPr>
          <w:rFonts w:ascii="Book Antiqua" w:hAnsi="Book Antiqua" w:cs="Arial"/>
          <w:shd w:val="clear" w:color="auto" w:fill="FFFFFF"/>
        </w:rPr>
        <w:t xml:space="preserve">and RBV does not improve the expression of ISGs genes. We observed that </w:t>
      </w:r>
      <w:r w:rsidR="008E00DA" w:rsidRPr="008B56D9">
        <w:rPr>
          <w:rFonts w:ascii="Book Antiqua" w:hAnsi="Book Antiqua" w:cs="Arial"/>
          <w:lang w:val="en-CA"/>
        </w:rPr>
        <w:t>PKR and STAT1 protein levels were stimulated in the presence of IFN</w:t>
      </w:r>
      <w:r w:rsidRPr="008B56D9">
        <w:rPr>
          <w:rFonts w:ascii="Book Antiqua" w:hAnsi="Book Antiqua"/>
          <w:shd w:val="clear" w:color="auto" w:fill="FFFFFF"/>
          <w:lang w:val="es-ES_tradnl"/>
        </w:rPr>
        <w:t>α</w:t>
      </w:r>
      <w:r w:rsidR="007F4FB1">
        <w:rPr>
          <w:rFonts w:ascii="Book Antiqua" w:eastAsia="SimSun" w:hAnsi="Book Antiqua" w:cs="Arial" w:hint="eastAsia"/>
          <w:shd w:val="clear" w:color="auto" w:fill="FFFFFF"/>
          <w:lang w:eastAsia="zh-CN"/>
        </w:rPr>
        <w:t xml:space="preserve"> </w:t>
      </w:r>
      <w:r w:rsidR="008E00DA" w:rsidRPr="008B56D9">
        <w:rPr>
          <w:rFonts w:ascii="Book Antiqua" w:hAnsi="Book Antiqua" w:cs="Arial"/>
          <w:lang w:val="en-CA"/>
        </w:rPr>
        <w:t>+</w:t>
      </w:r>
      <w:r w:rsidR="007F4FB1">
        <w:rPr>
          <w:rFonts w:ascii="Book Antiqua" w:eastAsia="SimSun" w:hAnsi="Book Antiqua" w:cs="Arial" w:hint="eastAsia"/>
          <w:lang w:val="en-CA" w:eastAsia="zh-CN"/>
        </w:rPr>
        <w:t xml:space="preserve"> </w:t>
      </w:r>
      <w:r w:rsidR="008E00DA" w:rsidRPr="008B56D9">
        <w:rPr>
          <w:rFonts w:ascii="Book Antiqua" w:hAnsi="Book Antiqua" w:cs="Arial"/>
          <w:lang w:val="en-CA"/>
        </w:rPr>
        <w:t>RBV but not upon SAM exposition, suggesting that HCV downregulation mediated by SAM is independent of IFN</w:t>
      </w:r>
      <w:r w:rsidRPr="008B56D9">
        <w:rPr>
          <w:rFonts w:ascii="Book Antiqua" w:hAnsi="Book Antiqua"/>
          <w:shd w:val="clear" w:color="auto" w:fill="FFFFFF"/>
          <w:lang w:val="es-ES_tradnl"/>
        </w:rPr>
        <w:t>α</w:t>
      </w:r>
      <w:r w:rsidR="008E00DA" w:rsidRPr="008B56D9">
        <w:rPr>
          <w:rFonts w:ascii="Book Antiqua" w:hAnsi="Book Antiqua" w:cs="Arial"/>
          <w:lang w:val="en-CA"/>
        </w:rPr>
        <w:t xml:space="preserve"> stimulated pathways. Th</w:t>
      </w:r>
      <w:r w:rsidR="007F4FB1">
        <w:rPr>
          <w:rFonts w:ascii="Book Antiqua" w:eastAsia="SimSun" w:hAnsi="Book Antiqua" w:cs="Arial" w:hint="eastAsia"/>
          <w:lang w:val="en-CA" w:eastAsia="zh-CN"/>
        </w:rPr>
        <w:t xml:space="preserve">ese </w:t>
      </w:r>
      <w:r w:rsidR="00F51C4A" w:rsidRPr="008B56D9">
        <w:rPr>
          <w:rFonts w:ascii="Book Antiqua" w:hAnsi="Book Antiqua" w:cs="Arial"/>
          <w:lang w:val="en-CA"/>
        </w:rPr>
        <w:t>findings could</w:t>
      </w:r>
      <w:r w:rsidR="008E00DA" w:rsidRPr="008B56D9">
        <w:rPr>
          <w:rFonts w:ascii="Book Antiqua" w:hAnsi="Book Antiqua" w:cs="Arial"/>
          <w:lang w:val="en-CA"/>
        </w:rPr>
        <w:t xml:space="preserve"> have clinical application in terms of understa</w:t>
      </w:r>
      <w:r w:rsidR="00F51C4A" w:rsidRPr="008B56D9">
        <w:rPr>
          <w:rFonts w:ascii="Book Antiqua" w:hAnsi="Book Antiqua" w:cs="Arial"/>
          <w:lang w:val="en-CA"/>
        </w:rPr>
        <w:t>nding the pathophysiology of the</w:t>
      </w:r>
      <w:r w:rsidR="008E00DA" w:rsidRPr="008B56D9">
        <w:rPr>
          <w:rFonts w:ascii="Book Antiqua" w:hAnsi="Book Antiqua" w:cs="Arial"/>
          <w:lang w:val="en-CA"/>
        </w:rPr>
        <w:t xml:space="preserve"> disease.</w:t>
      </w:r>
    </w:p>
    <w:p w:rsidR="009210E0" w:rsidRPr="008B56D9" w:rsidRDefault="003922DE" w:rsidP="007F4FB1">
      <w:pPr>
        <w:snapToGrid w:val="0"/>
        <w:spacing w:line="360" w:lineRule="auto"/>
        <w:ind w:right="-143" w:firstLineChars="100" w:firstLine="240"/>
        <w:jc w:val="both"/>
        <w:rPr>
          <w:rFonts w:ascii="Book Antiqua" w:hAnsi="Book Antiqua" w:cs="Arial"/>
          <w:shd w:val="clear" w:color="auto" w:fill="FFFFFF"/>
        </w:rPr>
      </w:pPr>
      <w:r w:rsidRPr="008B56D9">
        <w:rPr>
          <w:rFonts w:ascii="Book Antiqua" w:hAnsi="Book Antiqua" w:cs="Arial"/>
          <w:shd w:val="clear" w:color="auto" w:fill="FFFFFF"/>
        </w:rPr>
        <w:t>SAM</w:t>
      </w:r>
      <w:r w:rsidR="009210E0" w:rsidRPr="008B56D9">
        <w:rPr>
          <w:rFonts w:ascii="Book Antiqua" w:hAnsi="Book Antiqua" w:cs="Arial"/>
          <w:shd w:val="clear" w:color="auto" w:fill="FFFFFF"/>
        </w:rPr>
        <w:t xml:space="preserve"> is a pleiotropic molecule involved in multiple cellular reactions, participating directly in the following three types of re</w:t>
      </w:r>
      <w:r w:rsidR="006432E9" w:rsidRPr="008B56D9">
        <w:rPr>
          <w:rFonts w:ascii="Book Antiqua" w:hAnsi="Book Antiqua" w:cs="Arial"/>
          <w:shd w:val="clear" w:color="auto" w:fill="FFFFFF"/>
        </w:rPr>
        <w:t>actions: transmethylation, tran</w:t>
      </w:r>
      <w:r w:rsidR="00BF00BA" w:rsidRPr="008B56D9">
        <w:rPr>
          <w:rFonts w:ascii="Book Antiqua" w:hAnsi="Book Antiqua" w:cs="Arial"/>
          <w:shd w:val="clear" w:color="auto" w:fill="FFFFFF"/>
        </w:rPr>
        <w:t>s-</w:t>
      </w:r>
      <w:r w:rsidR="009210E0" w:rsidRPr="008B56D9">
        <w:rPr>
          <w:rFonts w:ascii="Book Antiqua" w:hAnsi="Book Antiqua" w:cs="Arial"/>
          <w:shd w:val="clear" w:color="auto" w:fill="FFFFFF"/>
        </w:rPr>
        <w:t>sulfuration</w:t>
      </w:r>
      <w:r w:rsidR="006432E9" w:rsidRPr="008B56D9">
        <w:rPr>
          <w:rFonts w:ascii="Book Antiqua" w:hAnsi="Book Antiqua" w:cs="Arial"/>
          <w:shd w:val="clear" w:color="auto" w:fill="FFFFFF"/>
        </w:rPr>
        <w:t xml:space="preserve"> and aminopropylation</w:t>
      </w:r>
      <w:r w:rsidR="004A144C" w:rsidRPr="008B56D9">
        <w:rPr>
          <w:rFonts w:ascii="Book Antiqua" w:hAnsi="Book Antiqua" w:cs="Arial"/>
          <w:shd w:val="clear" w:color="auto" w:fill="FFFFFF"/>
        </w:rPr>
        <w:fldChar w:fldCharType="begin" w:fldLock="1"/>
      </w:r>
      <w:r w:rsidR="00C24F29" w:rsidRPr="008B56D9">
        <w:rPr>
          <w:rFonts w:ascii="Book Antiqua" w:hAnsi="Book Antiqua" w:cs="Arial"/>
          <w:shd w:val="clear" w:color="auto" w:fill="FFFFFF"/>
        </w:rPr>
        <w:instrText>ADDIN CSL_CITATION { "citationItems" : [ { "id" : "ITEM-1", "itemData" : { "DOI" : "10.1016/S1357-2725(99)00139-9", "ISBN" : "1357-2725", "ISSN" : "13572725", "abstract" : "S-Adenosyl-lmethionine (SAM) is an important molecule in normal cell function and survival. SAM is utilized by three key metabolic pathways: transmethylation; transsulfuration; and polyamine synthesis. In transmethylation reactions, the methyl group of SAM is donated to a large variety of acceptor substrates including DNA, phospholipids and proteins. Thus, interference of these reactions can affect a wide spectrum of processes ranging from gene expression to membrane fluidity. In transsulfuration, the sulfur atom of the SAM is converted via a series of enzymatic steps to cysteine, a precursor of taurine and glutathione, a major cellular anti-oxidant. Polyamines are required for normal cell growth. Given the importance of SAM in tissue function, it is not surprising that this molecule is being investigated as a possible therapeutic agent for the treatment of various clinical disorders.", "author" : [ { "dropping-particle" : "", "family" : "Lu", "given" : "Shelly C", "non-dropping-particle" : "", "parse-names" : false, "suffix" : "" } ], "container-title" : "The International Journal of Biochemistry &amp; Cell Biology", "id" : "ITEM-1", "issue" : "4", "issued" : { "date-parts" : [ [ "2000" ] ] }, "page" : "391-395", "title" : "S-Adenosylmethionine", "type" : "article-journal", "volume" : "32" }, "uris" : [ "http://www.mendeley.com/documents/?uuid=60ef2b02-978a-456a-adf5-06d48e393ad9" ] } ], "mendeley" : { "formattedCitation" : "&lt;sup&gt;[27]&lt;/sup&gt;", "plainTextFormattedCitation" : "[27]", "previouslyFormattedCitation" : "&lt;sup&gt;[27]&lt;/sup&gt;" }, "properties" : { "noteIndex" : 0 }, "schema" : "https://github.com/citation-style-language/schema/raw/master/csl-citation.json" }</w:instrText>
      </w:r>
      <w:r w:rsidR="004A144C" w:rsidRPr="008B56D9">
        <w:rPr>
          <w:rFonts w:ascii="Book Antiqua" w:hAnsi="Book Antiqua" w:cs="Arial"/>
          <w:shd w:val="clear" w:color="auto" w:fill="FFFFFF"/>
        </w:rPr>
        <w:fldChar w:fldCharType="separate"/>
      </w:r>
      <w:r w:rsidR="003A01B6" w:rsidRPr="008B56D9">
        <w:rPr>
          <w:rFonts w:ascii="Book Antiqua" w:hAnsi="Book Antiqua" w:cs="Arial"/>
          <w:noProof/>
          <w:shd w:val="clear" w:color="auto" w:fill="FFFFFF"/>
          <w:vertAlign w:val="superscript"/>
        </w:rPr>
        <w:t>[27]</w:t>
      </w:r>
      <w:r w:rsidR="004A144C" w:rsidRPr="008B56D9">
        <w:rPr>
          <w:rFonts w:ascii="Book Antiqua" w:hAnsi="Book Antiqua" w:cs="Arial"/>
          <w:shd w:val="clear" w:color="auto" w:fill="FFFFFF"/>
        </w:rPr>
        <w:fldChar w:fldCharType="end"/>
      </w:r>
      <w:r w:rsidR="00073FA1" w:rsidRPr="008B56D9">
        <w:rPr>
          <w:rFonts w:ascii="Book Antiqua" w:hAnsi="Book Antiqua" w:cs="Arial"/>
          <w:shd w:val="clear" w:color="auto" w:fill="FFFFFF"/>
        </w:rPr>
        <w:t>. SAM</w:t>
      </w:r>
      <w:r w:rsidR="009210E0" w:rsidRPr="008B56D9">
        <w:rPr>
          <w:rFonts w:ascii="Book Antiqua" w:hAnsi="Book Antiqua" w:cs="Arial"/>
          <w:shd w:val="clear" w:color="auto" w:fill="FFFFFF"/>
        </w:rPr>
        <w:t xml:space="preserve"> is also involved in many other biochemical reactions in the human body, serving as a key metabolite that regulates hepatocyte growth, death and differentiation</w:t>
      </w:r>
      <w:r w:rsidR="004A144C" w:rsidRPr="008B56D9">
        <w:rPr>
          <w:rFonts w:ascii="Book Antiqua" w:hAnsi="Book Antiqua" w:cs="Arial"/>
          <w:shd w:val="clear" w:color="auto" w:fill="FFFFFF"/>
        </w:rPr>
        <w:fldChar w:fldCharType="begin" w:fldLock="1"/>
      </w:r>
      <w:r w:rsidR="00694BBF" w:rsidRPr="008B56D9">
        <w:rPr>
          <w:rFonts w:ascii="Book Antiqua" w:hAnsi="Book Antiqua" w:cs="Arial"/>
          <w:shd w:val="clear" w:color="auto" w:fill="FFFFFF"/>
        </w:rPr>
        <w:instrText>ADDIN CSL_CITATION { "citationItems" : [ { "id" : "ITEM-1", "itemData" : { "DOI" : "10.1016/j.jhep.2012.04.041", "ISSN" : "1600-0641", "PMID" : "22659519", "abstract" : "S-adenosyl-L-methionine (SAMe; AdoMet) is an important, metabolically pleiotropic molecule that participates in multiple cellular reactions as the precursor for the synthesis of glutathione and principle methyl donor required for methylation of nucleic acids, phospholipids, histones, biogenic amines, and proteins. SAMe synthesis is depressed in chronic liver disease and so there has been considerable interest in the utility of SAMe to ameliorate disease severity. Despite encouraging pre-clinical data confirming that SAMe depletion can exacerbate liver injury and supporting a hepatoprotective role for SAMe therapy, to date no large, high-quality randomised clinical trials have been performed that establish clinical utility in specific disease states. Here, we offer an in-depth review of the published scientific literature relating to the physiological and pathophysiological roles of SAMe and its therapeutic use in liver disease, critically assessing implications for clinical practice and offering recommendations for further research.", "author" : [ { "dropping-particle" : "", "family" : "Anstee", "given" : "Quentin M", "non-dropping-particle" : "", "parse-names" : false, "suffix" : "" }, { "dropping-particle" : "", "family" : "Day", "given" : "Christopher P", "non-dropping-particle" : "", "parse-names" : false, "suffix" : "" } ], "container-title" : "Journal of hepatology", "id" : "ITEM-1", "issue" : "5", "issued" : { "date-parts" : [ [ "2012", "11" ] ] }, "page" : "1097-109", "title" : "S-adenosylmethionine (SAMe) therapy in liver disease: a review of current evidence and clinical utility.", "type" : "article-journal", "volume" : "57" }, "uris" : [ "http://www.mendeley.com/documents/?uuid=e6a42f7c-5257-4d61-914e-8e4998ebcafa" ] }, { "id" : "ITEM-2", "itemData" : { "DOI" : "10.1002/hep.21650", "ISSN" : "0270-9139", "PMID" : "17464973", "abstract" : "S-adenosylmethionine (SAMe) has rapidly moved from being a methyl donor to a key metabolite that regulates hepatocyte growth, death, and differentiation. Biosynthesis of SAMe occurs in all mammalian cells as the first step in methionine catabolism in a reaction catalyzed by methionine adenosyltransferase (MAT). Decreased hepatic SAMe biosynthesis is a consequence of all forms of chronic liver injury. In an animal model of chronic liver SAMe deficiency, the liver is predisposed to further injury and develops spontaneous steatohepatitis and hepatocellular carcinoma. However, impaired SAMe metabolism, which occurs in patients with mutations of glycine N-methyltransferase (GNMT), can also lead to liver injury. This suggest that hepatic SAMe level needs to be maintained within a certain range, and deficiency or excess can both lead to abnormality. SAMe treatment in experimental animal models of liver injury shows hepatoprotective properties. Meta-analyses also show it is effective in patients with cholestatic liver diseases. Recent data show that exogenous SAMe can regulate hepatocyte growth and death, independent of its role as a methyl donor. This raises the question of its mechanism of action when used pharmacologically. Indeed, many of its actions can be recapitulated by methylthioadenosine (MTA), a by-product of SAMe that is not a methyl donor. A better understanding of why liver injury occurs when SAMe homeostasis is perturbed and mechanisms of action of pharmacologic doses of SAMe are essential in defining which patients will benefit from its use.", "author" : [ { "dropping-particle" : "", "family" : "Mato", "given" : "Jos\u00e9 M", "non-dropping-particle" : "", "parse-names" : false, "suffix" : "" }, { "dropping-particle" : "", "family" : "Lu", "given" : "Shelly C", "non-dropping-particle" : "", "parse-names" : false, "suffix" : "" } ], "container-title" : "Hepatology", "id" : "ITEM-2", "issue" : "5", "issued" : { "date-parts" : [ [ "2007", "5" ] ] }, "page" : "1306-12", "title" : "Role of S-adenosyl-L-methionine in liver health and injury", "type" : "article-journal", "volume" : "45" }, "uris" : [ "http://www.mendeley.com/documents/?uuid=2c22067d-2e3c-490f-b615-e7de0a06d3ff" ] } ], "mendeley" : { "formattedCitation" : "&lt;sup&gt;[28,29]&lt;/sup&gt;", "plainTextFormattedCitation" : "[28,29]", "previouslyFormattedCitation" : "&lt;sup&gt;[28,29]&lt;/sup&gt;" }, "properties" : { "noteIndex" : 0 }, "schema" : "https://github.com/citation-style-language/schema/raw/master/csl-citation.json" }</w:instrText>
      </w:r>
      <w:r w:rsidR="004A144C" w:rsidRPr="008B56D9">
        <w:rPr>
          <w:rFonts w:ascii="Book Antiqua" w:hAnsi="Book Antiqua" w:cs="Arial"/>
          <w:shd w:val="clear" w:color="auto" w:fill="FFFFFF"/>
        </w:rPr>
        <w:fldChar w:fldCharType="separate"/>
      </w:r>
      <w:r w:rsidR="003A01B6" w:rsidRPr="008B56D9">
        <w:rPr>
          <w:rFonts w:ascii="Book Antiqua" w:hAnsi="Book Antiqua" w:cs="Arial"/>
          <w:noProof/>
          <w:shd w:val="clear" w:color="auto" w:fill="FFFFFF"/>
          <w:vertAlign w:val="superscript"/>
        </w:rPr>
        <w:t>[28,29]</w:t>
      </w:r>
      <w:r w:rsidR="004A144C" w:rsidRPr="008B56D9">
        <w:rPr>
          <w:rFonts w:ascii="Book Antiqua" w:hAnsi="Book Antiqua" w:cs="Arial"/>
          <w:shd w:val="clear" w:color="auto" w:fill="FFFFFF"/>
        </w:rPr>
        <w:fldChar w:fldCharType="end"/>
      </w:r>
      <w:r w:rsidR="009210E0" w:rsidRPr="008B56D9">
        <w:rPr>
          <w:rFonts w:ascii="Book Antiqua" w:hAnsi="Book Antiqua" w:cs="Arial"/>
          <w:shd w:val="clear" w:color="auto" w:fill="FFFFFF"/>
        </w:rPr>
        <w:t xml:space="preserve">. Based on </w:t>
      </w:r>
      <w:r w:rsidR="00D631EC" w:rsidRPr="008B56D9">
        <w:rPr>
          <w:rFonts w:ascii="Book Antiqua" w:hAnsi="Book Antiqua" w:cs="Arial"/>
          <w:shd w:val="clear" w:color="auto" w:fill="FFFFFF"/>
        </w:rPr>
        <w:t>this</w:t>
      </w:r>
      <w:r w:rsidR="005465DC" w:rsidRPr="008B56D9">
        <w:rPr>
          <w:rFonts w:ascii="Book Antiqua" w:hAnsi="Book Antiqua" w:cs="Arial"/>
          <w:shd w:val="clear" w:color="auto" w:fill="FFFFFF"/>
        </w:rPr>
        <w:t>,</w:t>
      </w:r>
      <w:r w:rsidR="009210E0" w:rsidRPr="008B56D9">
        <w:rPr>
          <w:rFonts w:ascii="Book Antiqua" w:hAnsi="Book Antiqua" w:cs="Arial"/>
          <w:shd w:val="clear" w:color="auto" w:fill="FFFFFF"/>
        </w:rPr>
        <w:t xml:space="preserve"> we explored if </w:t>
      </w:r>
      <w:r w:rsidR="005D300B" w:rsidRPr="008B56D9">
        <w:rPr>
          <w:rFonts w:ascii="Book Antiqua" w:hAnsi="Book Antiqua" w:cs="Arial"/>
          <w:shd w:val="clear" w:color="auto" w:fill="FFFFFF"/>
        </w:rPr>
        <w:t>alteration of RNA stability or basal levels are triggered b</w:t>
      </w:r>
      <w:r w:rsidR="00D107BC" w:rsidRPr="008B56D9">
        <w:rPr>
          <w:rFonts w:ascii="Book Antiqua" w:hAnsi="Book Antiqua" w:cs="Arial"/>
          <w:shd w:val="clear" w:color="auto" w:fill="FFFFFF"/>
        </w:rPr>
        <w:t>y SAM or its metabolites</w:t>
      </w:r>
      <w:r w:rsidR="005D300B" w:rsidRPr="008B56D9">
        <w:rPr>
          <w:rFonts w:ascii="Book Antiqua" w:hAnsi="Book Antiqua" w:cs="Arial"/>
          <w:shd w:val="clear" w:color="auto" w:fill="FFFFFF"/>
        </w:rPr>
        <w:t xml:space="preserve">. Based </w:t>
      </w:r>
      <w:r w:rsidR="00D631EC" w:rsidRPr="008B56D9">
        <w:rPr>
          <w:rFonts w:ascii="Book Antiqua" w:hAnsi="Book Antiqua" w:cs="Arial"/>
          <w:shd w:val="clear" w:color="auto" w:fill="FFFFFF"/>
        </w:rPr>
        <w:t>on</w:t>
      </w:r>
      <w:r w:rsidR="005D300B" w:rsidRPr="008B56D9">
        <w:rPr>
          <w:rFonts w:ascii="Book Antiqua" w:hAnsi="Book Antiqua" w:cs="Arial"/>
          <w:shd w:val="clear" w:color="auto" w:fill="FFFFFF"/>
        </w:rPr>
        <w:t xml:space="preserve"> our</w:t>
      </w:r>
      <w:r w:rsidR="009210E0" w:rsidRPr="008B56D9">
        <w:rPr>
          <w:rFonts w:ascii="Book Antiqua" w:hAnsi="Book Antiqua" w:cs="Arial"/>
          <w:shd w:val="clear" w:color="auto" w:fill="FFFFFF"/>
        </w:rPr>
        <w:t xml:space="preserve"> finding, we can </w:t>
      </w:r>
      <w:r w:rsidR="005D300B" w:rsidRPr="008B56D9">
        <w:rPr>
          <w:rFonts w:ascii="Book Antiqua" w:hAnsi="Book Antiqua" w:cs="Arial"/>
          <w:shd w:val="clear" w:color="auto" w:fill="FFFFFF"/>
        </w:rPr>
        <w:t>suggest</w:t>
      </w:r>
      <w:r w:rsidR="009210E0" w:rsidRPr="008B56D9">
        <w:rPr>
          <w:rFonts w:ascii="Book Antiqua" w:hAnsi="Book Antiqua" w:cs="Arial"/>
          <w:shd w:val="clear" w:color="auto" w:fill="FFFFFF"/>
        </w:rPr>
        <w:t xml:space="preserve"> that the decrease in viral RNA mediated by </w:t>
      </w:r>
      <w:r w:rsidR="005D300B" w:rsidRPr="008B56D9">
        <w:rPr>
          <w:rFonts w:ascii="Book Antiqua" w:hAnsi="Book Antiqua" w:cs="Arial"/>
          <w:shd w:val="clear" w:color="auto" w:fill="FFFFFF"/>
        </w:rPr>
        <w:t>SAM is due to an</w:t>
      </w:r>
      <w:r w:rsidR="009210E0" w:rsidRPr="008B56D9">
        <w:rPr>
          <w:rFonts w:ascii="Book Antiqua" w:hAnsi="Book Antiqua" w:cs="Arial"/>
          <w:shd w:val="clear" w:color="auto" w:fill="FFFFFF"/>
        </w:rPr>
        <w:t xml:space="preserve"> independent mechanism that does not involve alterations in its half-life and reduction of HCV-RNA stability</w:t>
      </w:r>
      <w:r w:rsidR="009203EB" w:rsidRPr="008B56D9">
        <w:rPr>
          <w:rFonts w:ascii="Book Antiqua" w:hAnsi="Book Antiqua" w:cs="Arial"/>
          <w:shd w:val="clear" w:color="auto" w:fill="FFFFFF"/>
        </w:rPr>
        <w:t xml:space="preserve"> (Fig</w:t>
      </w:r>
      <w:r w:rsidR="007F4FB1">
        <w:rPr>
          <w:rFonts w:ascii="Book Antiqua" w:eastAsia="SimSun" w:hAnsi="Book Antiqua" w:cs="Arial" w:hint="eastAsia"/>
          <w:shd w:val="clear" w:color="auto" w:fill="FFFFFF"/>
          <w:lang w:eastAsia="zh-CN"/>
        </w:rPr>
        <w:t>ure</w:t>
      </w:r>
      <w:r w:rsidR="009203EB" w:rsidRPr="008B56D9">
        <w:rPr>
          <w:rFonts w:ascii="Book Antiqua" w:hAnsi="Book Antiqua" w:cs="Arial"/>
          <w:shd w:val="clear" w:color="auto" w:fill="FFFFFF"/>
        </w:rPr>
        <w:t xml:space="preserve"> 3A)</w:t>
      </w:r>
      <w:r w:rsidR="005465DC" w:rsidRPr="008B56D9">
        <w:rPr>
          <w:rFonts w:ascii="Book Antiqua" w:hAnsi="Book Antiqua" w:cs="Arial"/>
          <w:shd w:val="clear" w:color="auto" w:fill="FFFFFF"/>
        </w:rPr>
        <w:t>.</w:t>
      </w:r>
      <w:r w:rsidR="00D107BC" w:rsidRPr="008B56D9">
        <w:rPr>
          <w:rFonts w:ascii="Book Antiqua" w:hAnsi="Book Antiqua" w:cs="Arial"/>
          <w:shd w:val="clear" w:color="auto" w:fill="FFFFFF"/>
        </w:rPr>
        <w:t xml:space="preserve"> However, SAM needs </w:t>
      </w:r>
      <w:r w:rsidR="00D631EC" w:rsidRPr="008B56D9">
        <w:rPr>
          <w:rFonts w:ascii="Book Antiqua" w:hAnsi="Book Antiqua" w:cs="Arial"/>
          <w:shd w:val="clear" w:color="auto" w:fill="FFFFFF"/>
        </w:rPr>
        <w:t xml:space="preserve">a </w:t>
      </w:r>
      <w:r w:rsidR="00D107BC" w:rsidRPr="008B56D9">
        <w:rPr>
          <w:rFonts w:ascii="Book Antiqua" w:hAnsi="Book Antiqua" w:cs="Arial"/>
          <w:shd w:val="clear" w:color="auto" w:fill="FFFFFF"/>
        </w:rPr>
        <w:t>cellular</w:t>
      </w:r>
      <w:r w:rsidR="009203EB" w:rsidRPr="008B56D9">
        <w:rPr>
          <w:rFonts w:ascii="Book Antiqua" w:hAnsi="Book Antiqua" w:cs="Arial"/>
          <w:shd w:val="clear" w:color="auto" w:fill="FFFFFF"/>
        </w:rPr>
        <w:t xml:space="preserve"> protein translation process to subsequently decrease the expression of viral proteins</w:t>
      </w:r>
      <w:r w:rsidR="009210E0" w:rsidRPr="008B56D9">
        <w:rPr>
          <w:rFonts w:ascii="Book Antiqua" w:hAnsi="Book Antiqua" w:cs="Arial"/>
          <w:shd w:val="clear" w:color="auto" w:fill="FFFFFF"/>
        </w:rPr>
        <w:t xml:space="preserve"> (Fig</w:t>
      </w:r>
      <w:r w:rsidR="007F4FB1">
        <w:rPr>
          <w:rFonts w:ascii="Book Antiqua" w:eastAsia="SimSun" w:hAnsi="Book Antiqua" w:cs="Arial" w:hint="eastAsia"/>
          <w:shd w:val="clear" w:color="auto" w:fill="FFFFFF"/>
          <w:lang w:eastAsia="zh-CN"/>
        </w:rPr>
        <w:t>ure</w:t>
      </w:r>
      <w:r w:rsidR="009210E0" w:rsidRPr="008B56D9">
        <w:rPr>
          <w:rFonts w:ascii="Book Antiqua" w:hAnsi="Book Antiqua" w:cs="Arial"/>
          <w:shd w:val="clear" w:color="auto" w:fill="FFFFFF"/>
        </w:rPr>
        <w:t xml:space="preserve"> 3</w:t>
      </w:r>
      <w:r w:rsidR="009203EB" w:rsidRPr="008B56D9">
        <w:rPr>
          <w:rFonts w:ascii="Book Antiqua" w:hAnsi="Book Antiqua" w:cs="Arial"/>
          <w:shd w:val="clear" w:color="auto" w:fill="FFFFFF"/>
        </w:rPr>
        <w:t>B</w:t>
      </w:r>
      <w:r w:rsidR="009210E0" w:rsidRPr="008B56D9">
        <w:rPr>
          <w:rFonts w:ascii="Book Antiqua" w:hAnsi="Book Antiqua" w:cs="Arial"/>
          <w:shd w:val="clear" w:color="auto" w:fill="FFFFFF"/>
        </w:rPr>
        <w:t>).</w:t>
      </w:r>
    </w:p>
    <w:p w:rsidR="00170B0B" w:rsidRPr="008B56D9" w:rsidRDefault="00760CE0" w:rsidP="007F4FB1">
      <w:pPr>
        <w:snapToGrid w:val="0"/>
        <w:spacing w:line="360" w:lineRule="auto"/>
        <w:ind w:firstLineChars="100" w:firstLine="240"/>
        <w:jc w:val="both"/>
        <w:rPr>
          <w:rFonts w:ascii="Book Antiqua" w:hAnsi="Book Antiqua" w:cs="Arial"/>
          <w:lang w:eastAsia="es-ES"/>
        </w:rPr>
      </w:pPr>
      <w:r w:rsidRPr="008B56D9">
        <w:rPr>
          <w:rFonts w:ascii="Book Antiqua" w:hAnsi="Book Antiqua" w:cs="Arial"/>
          <w:shd w:val="clear" w:color="auto" w:fill="FFFFFF"/>
        </w:rPr>
        <w:t xml:space="preserve">It has been well established that SAM is the </w:t>
      </w:r>
      <w:r w:rsidR="00BF00BA" w:rsidRPr="008B56D9">
        <w:rPr>
          <w:rFonts w:ascii="Book Antiqua" w:hAnsi="Book Antiqua" w:cs="Arial"/>
          <w:shd w:val="clear" w:color="auto" w:fill="FFFFFF"/>
        </w:rPr>
        <w:t>main</w:t>
      </w:r>
      <w:r w:rsidRPr="008B56D9">
        <w:rPr>
          <w:rFonts w:ascii="Book Antiqua" w:hAnsi="Book Antiqua" w:cs="Arial"/>
          <w:shd w:val="clear" w:color="auto" w:fill="FFFFFF"/>
        </w:rPr>
        <w:t xml:space="preserve"> methyl donor in methyltransferase reactions and that SAM supplementation restores hepatic glutathione deposits</w:t>
      </w:r>
      <w:r w:rsidR="00D631EC" w:rsidRPr="008B56D9">
        <w:rPr>
          <w:rFonts w:ascii="Book Antiqua" w:hAnsi="Book Antiqua" w:cs="Arial"/>
          <w:shd w:val="clear" w:color="auto" w:fill="FFFFFF"/>
        </w:rPr>
        <w:t>,</w:t>
      </w:r>
      <w:r w:rsidRPr="008B56D9">
        <w:rPr>
          <w:rFonts w:ascii="Book Antiqua" w:hAnsi="Book Antiqua" w:cs="Arial"/>
          <w:shd w:val="clear" w:color="auto" w:fill="FFFFFF"/>
        </w:rPr>
        <w:t xml:space="preserve"> which is a well-known anti-oxidant important for prevention of liver injury.</w:t>
      </w:r>
      <w:r w:rsidRPr="008B56D9">
        <w:rPr>
          <w:rFonts w:ascii="Book Antiqua" w:hAnsi="Book Antiqua" w:cs="Arial"/>
          <w:color w:val="7030A0"/>
          <w:shd w:val="clear" w:color="auto" w:fill="FFFFFF"/>
        </w:rPr>
        <w:t xml:space="preserve"> </w:t>
      </w:r>
      <w:r w:rsidR="005D300B" w:rsidRPr="008B56D9">
        <w:rPr>
          <w:rFonts w:ascii="Book Antiqua" w:hAnsi="Book Antiqua" w:cs="Arial"/>
        </w:rPr>
        <w:t xml:space="preserve">To investigate the possible mechanism(s) responsible for the </w:t>
      </w:r>
      <w:r w:rsidRPr="008B56D9">
        <w:rPr>
          <w:rFonts w:ascii="Book Antiqua" w:hAnsi="Book Antiqua" w:cs="Arial"/>
        </w:rPr>
        <w:t>SAM</w:t>
      </w:r>
      <w:r w:rsidR="005D300B" w:rsidRPr="008B56D9">
        <w:rPr>
          <w:rFonts w:ascii="Book Antiqua" w:hAnsi="Book Antiqua" w:cs="Arial"/>
        </w:rPr>
        <w:t xml:space="preserve"> anti-HCV observed effect we examined </w:t>
      </w:r>
      <w:r w:rsidR="00430D5F" w:rsidRPr="008B56D9">
        <w:rPr>
          <w:rFonts w:ascii="Book Antiqua" w:hAnsi="Book Antiqua" w:cs="Arial"/>
        </w:rPr>
        <w:t xml:space="preserve">antioxidant enzyme RNA levels </w:t>
      </w:r>
      <w:r w:rsidR="005D300B" w:rsidRPr="008B56D9">
        <w:rPr>
          <w:rFonts w:ascii="Book Antiqua" w:hAnsi="Book Antiqua" w:cs="Arial"/>
        </w:rPr>
        <w:t xml:space="preserve">and </w:t>
      </w:r>
      <w:r w:rsidR="00430D5F" w:rsidRPr="008B56D9">
        <w:rPr>
          <w:rFonts w:ascii="Book Antiqua" w:hAnsi="Book Antiqua" w:cs="Arial"/>
        </w:rPr>
        <w:t>GSH/</w:t>
      </w:r>
      <w:r w:rsidR="00D507E3" w:rsidRPr="008B56D9">
        <w:rPr>
          <w:rFonts w:ascii="Book Antiqua" w:hAnsi="Book Antiqua" w:cs="Arial"/>
        </w:rPr>
        <w:t>G</w:t>
      </w:r>
      <w:r w:rsidR="00430D5F" w:rsidRPr="008B56D9">
        <w:rPr>
          <w:rFonts w:ascii="Book Antiqua" w:hAnsi="Book Antiqua" w:cs="Arial"/>
        </w:rPr>
        <w:t>SS</w:t>
      </w:r>
      <w:r w:rsidR="00D507E3" w:rsidRPr="008B56D9">
        <w:rPr>
          <w:rFonts w:ascii="Book Antiqua" w:hAnsi="Book Antiqua" w:cs="Arial"/>
        </w:rPr>
        <w:t>G</w:t>
      </w:r>
      <w:r w:rsidR="00430D5F" w:rsidRPr="008B56D9">
        <w:rPr>
          <w:rFonts w:ascii="Book Antiqua" w:hAnsi="Book Antiqua" w:cs="Arial"/>
        </w:rPr>
        <w:t xml:space="preserve"> ratio</w:t>
      </w:r>
      <w:r w:rsidR="005D300B" w:rsidRPr="008B56D9">
        <w:rPr>
          <w:rFonts w:ascii="Book Antiqua" w:hAnsi="Book Antiqua" w:cs="Arial"/>
        </w:rPr>
        <w:t xml:space="preserve">. Previously we have reported that </w:t>
      </w:r>
      <w:r w:rsidR="00BF00BA" w:rsidRPr="008B56D9">
        <w:rPr>
          <w:rFonts w:ascii="Book Antiqua" w:hAnsi="Book Antiqua" w:cs="Arial"/>
        </w:rPr>
        <w:t>SOD-1, cat</w:t>
      </w:r>
      <w:r w:rsidR="00430D5F" w:rsidRPr="008B56D9">
        <w:rPr>
          <w:rFonts w:ascii="Book Antiqua" w:hAnsi="Book Antiqua" w:cs="Arial"/>
        </w:rPr>
        <w:t xml:space="preserve">alase </w:t>
      </w:r>
      <w:r w:rsidR="00430D5F" w:rsidRPr="008B56D9">
        <w:rPr>
          <w:rFonts w:ascii="Book Antiqua" w:hAnsi="Book Antiqua" w:cs="Arial"/>
        </w:rPr>
        <w:lastRenderedPageBreak/>
        <w:t xml:space="preserve">and GPX </w:t>
      </w:r>
      <w:r w:rsidR="00395B59" w:rsidRPr="008B56D9">
        <w:rPr>
          <w:rFonts w:ascii="Book Antiqua" w:hAnsi="Book Antiqua" w:cs="Arial"/>
        </w:rPr>
        <w:t>enzymes expression</w:t>
      </w:r>
      <w:r w:rsidR="00430D5F" w:rsidRPr="008B56D9">
        <w:rPr>
          <w:rFonts w:ascii="Book Antiqua" w:hAnsi="Book Antiqua" w:cs="Arial"/>
        </w:rPr>
        <w:t xml:space="preserve"> were</w:t>
      </w:r>
      <w:r w:rsidR="005D300B" w:rsidRPr="008B56D9">
        <w:rPr>
          <w:rFonts w:ascii="Book Antiqua" w:hAnsi="Book Antiqua" w:cs="Arial"/>
        </w:rPr>
        <w:t xml:space="preserve"> already induced in Huh7 replicon cells while it was almost undetectable in parental cells</w:t>
      </w:r>
      <w:r w:rsidR="004A144C" w:rsidRPr="008B56D9">
        <w:rPr>
          <w:rFonts w:ascii="Book Antiqua" w:hAnsi="Book Antiqua" w:cs="Arial"/>
        </w:rPr>
        <w:fldChar w:fldCharType="begin" w:fldLock="1"/>
      </w:r>
      <w:r w:rsidR="00C24F29" w:rsidRPr="008B56D9">
        <w:rPr>
          <w:rFonts w:ascii="Book Antiqua" w:hAnsi="Book Antiqua" w:cs="Arial"/>
        </w:rPr>
        <w:instrText>ADDIN CSL_CITATION { "citationItems" : [ { "id" : "ITEM-1", "itemData" : { "DOI" : "10.1152/ajpgi.00237.2011", "ISBN" : "0193-1857", "ISSN" : "0193-1857", "PMID" : "22442156", "abstract" : "We evaluated the participation of oxidative stress in the negative regulation of hepatitis C virus (HCV)-RNA induced by acetylsalicylic acid (ASA). We used the HCV subgenomic replicon cell system that stably expresses HCV-nonstructural proteins (Huh7 HCV replicon cells) and the parental cell line. Cells were exposed to 4 mM ASA at different times (12-72 h), and pyrrolidine dithiocarbamate (PDTC) was used as an antioxidant control. Reactive oxygen species (ROS) production, oxidized protein levels, cytosolic superoxide dismutase (Cu/Zn-SOD), and glutathione peroxidase (GPx) activity were measured to evaluate oxidative stress. In addition, viral RNA and prostaglandin (PGE(2)) levels were determined. We observed that ASA treatment decreased ROS production and oxidized protein levels in a time-dependent fashion in both parental and HCV replicon cells with a greater extent in the latter. Similar results were found with PDTC exposure. Average GPx activity was decreased, whereas a striking increase was observed in average cytosolic SOD activity at 48 and 72 h in both cells exposed to ASA, compared with untreated cells. HCV replicon cells showed higher levels of Cu/Zn-SOD expression (mRNA and protein) with ASA treatment (48 and 72 h), whereas NS5A protein levels showed decreased expression. In addition, we found that inhibition of SOD1 expression reversed the effect of ASA. Interestingly, PDTC downregulated HCV-RNA expression (55%) and PGE(2) (60%) levels, imitating ASA exposure. These results suggest that ASA treatment could reduce cellular oxidative stress markers and modify Cu/Zn-SOD expression, a phenomenon that may contribute to the mechanisms involved in HCV downregulation.", "author" : [ { "dropping-particle" : "", "family" : "Rivas Estilla", "given" : "A. M.", "non-dropping-particle" : "", "parse-names" : false, "suffix" : "" }, { "dropping-particle" : "", "family" : "Bryan Marrugo", "given" : "O. L.", "non-dropping-particle" : "", "parse-names" : false, "suffix" : "" }, { "dropping-particle" : "", "family" : "Trujillo Murillo", "given" : "K.", "non-dropping-particle" : "", "parse-names" : false, "suffix" : "" }, { "dropping-particle" : "", "family" : "Perez Ibave", "given" : "D.", "non-dropping-particle" : "", "parse-names" : false, "suffix" : "" }, { "dropping-particle" : "", "family" : "Charles Nino", "given" : "C.", "non-dropping-particle" : "", "parse-names" : false, "suffix" : "" }, { "dropping-particle" : "", "family" : "Pedroza Roldan", "given" : "C.", "non-dropping-particle" : "", "parse-names" : false, "suffix" : "" }, { "dropping-particle" : "", "family" : "Rios Ibarra", "given" : "C.", "non-dropping-particle" : "", "parse-names" : false, "suffix" : "" }, { "dropping-particle" : "", "family" : "Ramirez Valles", "given" : "E.", "non-dropping-particle" : "", "parse-names" : false, "suffix" : "" }, { "dropping-particle" : "", "family" : "Ortiz Lopez", "given" : "R.", "non-dropping-particle" : "", "parse-names" : false, "suffix" : "" }, { "dropping-particle" : "", "family" : "Islas Carbajal", "given" : "M. C.", "non-dropping-particle" : "", "parse-names" : false, "suffix" : "" }, { "dropping-particle" : "", "family" : "Nieto", "given" : "N.", "non-dropping-particle" : "", "parse-names" : false, "suffix" : "" }, { "dropping-particle" : "", "family" : "Rincon Sanchez", "given" : "A. R.", "non-dropping-particle" : "", "parse-names" : false, "suffix" : "" } ], "container-title" : "AJP: Gastrointestinal and Liver Physiology", "id" : "ITEM-1", "issue" : "11", "issued" : { "date-parts" : [ [ "2012" ] ] }, "page" : "G1264-G1273", "title" : "Cu/Zn superoxide dismutase (SOD1) induction is implicated in the antioxidative and antiviral activity of acetylsalicylic acid in HCV-expressing cells", "type" : "article-journal", "volume" : "302" }, "uris" : [ "http://www.mendeley.com/documents/?uuid=05a169ca-daaf-44a9-915b-0c52c229c218" ] } ], "mendeley" : { "formattedCitation" : "&lt;sup&gt;[30]&lt;/sup&gt;", "plainTextFormattedCitation" : "[30]", "previouslyFormattedCitation" : "&lt;sup&gt;[30]&lt;/sup&gt;" }, "properties" : { "noteIndex" : 0 }, "schema" : "https://github.com/citation-style-language/schema/raw/master/csl-citation.json" }</w:instrText>
      </w:r>
      <w:r w:rsidR="004A144C" w:rsidRPr="008B56D9">
        <w:rPr>
          <w:rFonts w:ascii="Book Antiqua" w:hAnsi="Book Antiqua" w:cs="Arial"/>
        </w:rPr>
        <w:fldChar w:fldCharType="separate"/>
      </w:r>
      <w:r w:rsidR="003A01B6" w:rsidRPr="008B56D9">
        <w:rPr>
          <w:rFonts w:ascii="Book Antiqua" w:hAnsi="Book Antiqua" w:cs="Arial"/>
          <w:noProof/>
          <w:vertAlign w:val="superscript"/>
        </w:rPr>
        <w:t>[30]</w:t>
      </w:r>
      <w:r w:rsidR="004A144C" w:rsidRPr="008B56D9">
        <w:rPr>
          <w:rFonts w:ascii="Book Antiqua" w:hAnsi="Book Antiqua" w:cs="Arial"/>
        </w:rPr>
        <w:fldChar w:fldCharType="end"/>
      </w:r>
      <w:r w:rsidR="00430D5F" w:rsidRPr="008B56D9">
        <w:rPr>
          <w:rFonts w:ascii="Book Antiqua" w:hAnsi="Book Antiqua" w:cs="Arial"/>
        </w:rPr>
        <w:t xml:space="preserve">. </w:t>
      </w:r>
      <w:r w:rsidR="005D300B" w:rsidRPr="008B56D9">
        <w:rPr>
          <w:rFonts w:ascii="Book Antiqua" w:hAnsi="Book Antiqua" w:cs="Arial"/>
        </w:rPr>
        <w:t xml:space="preserve">In this study we found that </w:t>
      </w:r>
      <w:r w:rsidR="00395B59" w:rsidRPr="008B56D9">
        <w:rPr>
          <w:rFonts w:ascii="Book Antiqua" w:hAnsi="Book Antiqua" w:cs="Arial"/>
        </w:rPr>
        <w:t>SAM</w:t>
      </w:r>
      <w:r w:rsidR="005D300B" w:rsidRPr="008B56D9">
        <w:rPr>
          <w:rFonts w:ascii="Book Antiqua" w:hAnsi="Book Antiqua" w:cs="Arial"/>
        </w:rPr>
        <w:t xml:space="preserve"> </w:t>
      </w:r>
      <w:r w:rsidR="00395B59" w:rsidRPr="008B56D9">
        <w:rPr>
          <w:rFonts w:ascii="Book Antiqua" w:hAnsi="Book Antiqua" w:cs="Arial"/>
        </w:rPr>
        <w:t>up</w:t>
      </w:r>
      <w:r w:rsidR="005D300B" w:rsidRPr="008B56D9">
        <w:rPr>
          <w:rFonts w:ascii="Book Antiqua" w:hAnsi="Book Antiqua" w:cs="Arial"/>
          <w:bCs/>
          <w:iCs/>
        </w:rPr>
        <w:t>-regulate</w:t>
      </w:r>
      <w:r w:rsidR="00395B59" w:rsidRPr="008B56D9">
        <w:rPr>
          <w:rFonts w:ascii="Book Antiqua" w:hAnsi="Book Antiqua" w:cs="Arial"/>
          <w:bCs/>
          <w:iCs/>
        </w:rPr>
        <w:t xml:space="preserve">d SOD1, SOD2, </w:t>
      </w:r>
      <w:r w:rsidR="00073FA1" w:rsidRPr="008B56D9">
        <w:rPr>
          <w:rFonts w:ascii="Book Antiqua" w:hAnsi="Book Antiqua" w:cs="Arial"/>
          <w:bCs/>
          <w:iCs/>
        </w:rPr>
        <w:t xml:space="preserve">and </w:t>
      </w:r>
      <w:r w:rsidR="00395B59" w:rsidRPr="008B56D9">
        <w:rPr>
          <w:rFonts w:ascii="Book Antiqua" w:hAnsi="Book Antiqua" w:cs="Arial"/>
          <w:bCs/>
          <w:iCs/>
        </w:rPr>
        <w:t xml:space="preserve">thioredoxin-1 </w:t>
      </w:r>
      <w:r w:rsidR="005D300B" w:rsidRPr="008B56D9">
        <w:rPr>
          <w:rFonts w:ascii="Book Antiqua" w:hAnsi="Book Antiqua" w:cs="Arial"/>
          <w:bCs/>
          <w:iCs/>
        </w:rPr>
        <w:t>expression</w:t>
      </w:r>
      <w:r w:rsidR="00B06940" w:rsidRPr="008B56D9">
        <w:rPr>
          <w:rFonts w:ascii="Book Antiqua" w:hAnsi="Book Antiqua" w:cs="Arial"/>
          <w:bCs/>
          <w:iCs/>
        </w:rPr>
        <w:t>;</w:t>
      </w:r>
      <w:r w:rsidR="005D300B" w:rsidRPr="008B56D9">
        <w:rPr>
          <w:rFonts w:ascii="Book Antiqua" w:hAnsi="Book Antiqua" w:cs="Arial"/>
          <w:bCs/>
          <w:iCs/>
        </w:rPr>
        <w:t xml:space="preserve"> </w:t>
      </w:r>
      <w:r w:rsidR="005D300B" w:rsidRPr="008B56D9">
        <w:rPr>
          <w:rFonts w:ascii="Book Antiqua" w:hAnsi="Book Antiqua" w:cs="Arial"/>
        </w:rPr>
        <w:t xml:space="preserve">induced </w:t>
      </w:r>
      <w:r w:rsidR="00B06940" w:rsidRPr="008B56D9">
        <w:rPr>
          <w:rFonts w:ascii="Book Antiqua" w:hAnsi="Book Antiqua" w:cs="Arial"/>
          <w:lang w:val="en-CA"/>
        </w:rPr>
        <w:t xml:space="preserve">total glutathione levels, and </w:t>
      </w:r>
      <w:r w:rsidR="005D300B" w:rsidRPr="008B56D9">
        <w:rPr>
          <w:rFonts w:ascii="Book Antiqua" w:hAnsi="Book Antiqua" w:cs="Arial"/>
        </w:rPr>
        <w:t>decrease</w:t>
      </w:r>
      <w:r w:rsidR="00B06940" w:rsidRPr="008B56D9">
        <w:rPr>
          <w:rFonts w:ascii="Book Antiqua" w:hAnsi="Book Antiqua" w:cs="Arial"/>
        </w:rPr>
        <w:t>d</w:t>
      </w:r>
      <w:r w:rsidR="005D300B" w:rsidRPr="008B56D9">
        <w:rPr>
          <w:rFonts w:ascii="Book Antiqua" w:hAnsi="Book Antiqua" w:cs="Arial"/>
        </w:rPr>
        <w:t xml:space="preserve"> </w:t>
      </w:r>
      <w:r w:rsidR="00395B59" w:rsidRPr="008B56D9">
        <w:rPr>
          <w:rFonts w:ascii="Book Antiqua" w:hAnsi="Book Antiqua" w:cs="Arial"/>
        </w:rPr>
        <w:t>HCV-</w:t>
      </w:r>
      <w:r w:rsidR="005D300B" w:rsidRPr="008B56D9">
        <w:rPr>
          <w:rFonts w:ascii="Book Antiqua" w:hAnsi="Book Antiqua" w:cs="Arial"/>
        </w:rPr>
        <w:t xml:space="preserve">RNA levels </w:t>
      </w:r>
      <w:r w:rsidR="007F4FB1">
        <w:rPr>
          <w:rFonts w:ascii="Book Antiqua" w:hAnsi="Book Antiqua" w:cs="Arial"/>
          <w:bCs/>
          <w:iCs/>
        </w:rPr>
        <w:t>(Fig</w:t>
      </w:r>
      <w:r w:rsidR="007F4FB1">
        <w:rPr>
          <w:rFonts w:ascii="Book Antiqua" w:eastAsia="SimSun" w:hAnsi="Book Antiqua" w:cs="Arial" w:hint="eastAsia"/>
          <w:bCs/>
          <w:iCs/>
          <w:lang w:eastAsia="zh-CN"/>
        </w:rPr>
        <w:t>ure</w:t>
      </w:r>
      <w:r w:rsidR="00395B59" w:rsidRPr="008B56D9">
        <w:rPr>
          <w:rFonts w:ascii="Book Antiqua" w:hAnsi="Book Antiqua" w:cs="Arial"/>
          <w:bCs/>
          <w:iCs/>
        </w:rPr>
        <w:t xml:space="preserve"> 4A</w:t>
      </w:r>
      <w:r w:rsidR="001C5C09" w:rsidRPr="008B56D9">
        <w:rPr>
          <w:rFonts w:ascii="Book Antiqua" w:hAnsi="Book Antiqua" w:cs="Arial"/>
          <w:bCs/>
          <w:iCs/>
        </w:rPr>
        <w:t xml:space="preserve"> and</w:t>
      </w:r>
      <w:r w:rsidR="007F4FB1">
        <w:rPr>
          <w:rFonts w:ascii="Book Antiqua" w:eastAsia="SimSun" w:hAnsi="Book Antiqua" w:cs="Arial" w:hint="eastAsia"/>
          <w:bCs/>
          <w:iCs/>
          <w:lang w:eastAsia="zh-CN"/>
        </w:rPr>
        <w:t xml:space="preserve"> </w:t>
      </w:r>
      <w:r w:rsidR="00B06940" w:rsidRPr="008B56D9">
        <w:rPr>
          <w:rFonts w:ascii="Book Antiqua" w:hAnsi="Book Antiqua" w:cs="Arial"/>
          <w:bCs/>
          <w:iCs/>
        </w:rPr>
        <w:t>B</w:t>
      </w:r>
      <w:r w:rsidR="005D300B" w:rsidRPr="008B56D9">
        <w:rPr>
          <w:rFonts w:ascii="Book Antiqua" w:hAnsi="Book Antiqua" w:cs="Arial"/>
          <w:bCs/>
          <w:iCs/>
        </w:rPr>
        <w:t xml:space="preserve">) </w:t>
      </w:r>
      <w:r w:rsidR="00395B59" w:rsidRPr="008B56D9">
        <w:rPr>
          <w:rFonts w:ascii="Book Antiqua" w:hAnsi="Book Antiqua" w:cs="Arial"/>
        </w:rPr>
        <w:t>but without modification of</w:t>
      </w:r>
      <w:r w:rsidR="005D300B" w:rsidRPr="008B56D9">
        <w:rPr>
          <w:rFonts w:ascii="Book Antiqua" w:hAnsi="Book Antiqua" w:cs="Arial"/>
        </w:rPr>
        <w:t xml:space="preserve"> </w:t>
      </w:r>
      <w:r w:rsidR="00395B59" w:rsidRPr="008B56D9">
        <w:rPr>
          <w:rFonts w:ascii="Book Antiqua" w:hAnsi="Book Antiqua" w:cs="Arial"/>
        </w:rPr>
        <w:t xml:space="preserve">ROS levels in </w:t>
      </w:r>
      <w:r w:rsidR="005D300B" w:rsidRPr="008B56D9">
        <w:rPr>
          <w:rFonts w:ascii="Book Antiqua" w:hAnsi="Book Antiqua" w:cs="Arial"/>
          <w:bCs/>
          <w:iCs/>
        </w:rPr>
        <w:t xml:space="preserve">Huh7 HCV replicon cells. These findings </w:t>
      </w:r>
      <w:r w:rsidR="00395B59" w:rsidRPr="008B56D9">
        <w:rPr>
          <w:rFonts w:ascii="Book Antiqua" w:hAnsi="Book Antiqua" w:cs="Arial"/>
        </w:rPr>
        <w:t xml:space="preserve">are difficult to explain because we expected ROS levels could decrease upon antioxidants enzyme </w:t>
      </w:r>
      <w:r w:rsidR="00BF00BA" w:rsidRPr="008B56D9">
        <w:rPr>
          <w:rFonts w:ascii="Book Antiqua" w:hAnsi="Book Antiqua" w:cs="Arial"/>
        </w:rPr>
        <w:t>and GSH</w:t>
      </w:r>
      <w:r w:rsidRPr="008B56D9">
        <w:rPr>
          <w:rFonts w:ascii="Book Antiqua" w:hAnsi="Book Antiqua" w:cs="Arial"/>
        </w:rPr>
        <w:t xml:space="preserve">/GSSG </w:t>
      </w:r>
      <w:r w:rsidR="00B06940" w:rsidRPr="008B56D9">
        <w:rPr>
          <w:rFonts w:ascii="Book Antiqua" w:hAnsi="Book Antiqua" w:cs="Arial"/>
        </w:rPr>
        <w:t>were upregulated</w:t>
      </w:r>
      <w:r w:rsidR="005D300B" w:rsidRPr="008B56D9">
        <w:rPr>
          <w:rFonts w:ascii="Book Antiqua" w:hAnsi="Book Antiqua" w:cs="Arial"/>
        </w:rPr>
        <w:t>.</w:t>
      </w:r>
      <w:r w:rsidR="00395B59" w:rsidRPr="008B56D9">
        <w:rPr>
          <w:rFonts w:ascii="Book Antiqua" w:hAnsi="Book Antiqua" w:cs="Arial"/>
        </w:rPr>
        <w:t xml:space="preserve"> </w:t>
      </w:r>
      <w:r w:rsidR="00B06940" w:rsidRPr="008B56D9">
        <w:rPr>
          <w:rFonts w:ascii="Book Antiqua" w:hAnsi="Book Antiqua" w:cs="Arial"/>
          <w:color w:val="000000"/>
        </w:rPr>
        <w:t xml:space="preserve">There are some explanations for the divergent results. </w:t>
      </w:r>
      <w:r w:rsidR="00395B59" w:rsidRPr="008B56D9">
        <w:rPr>
          <w:rFonts w:ascii="Book Antiqua" w:hAnsi="Book Antiqua" w:cs="Arial"/>
        </w:rPr>
        <w:t>One explanation could be that</w:t>
      </w:r>
      <w:r w:rsidR="00711C52" w:rsidRPr="008B56D9">
        <w:rPr>
          <w:rFonts w:ascii="Book Antiqua" w:hAnsi="Book Antiqua" w:cs="Arial"/>
        </w:rPr>
        <w:t xml:space="preserve"> </w:t>
      </w:r>
      <w:r w:rsidRPr="008B56D9">
        <w:rPr>
          <w:rFonts w:ascii="Book Antiqua" w:hAnsi="Book Antiqua" w:cs="Arial"/>
        </w:rPr>
        <w:t>the</w:t>
      </w:r>
      <w:r w:rsidR="00711C52" w:rsidRPr="008B56D9">
        <w:rPr>
          <w:rFonts w:ascii="Book Antiqua" w:hAnsi="Book Antiqua" w:cs="Arial"/>
        </w:rPr>
        <w:t xml:space="preserve"> site of major expression of these enzymes</w:t>
      </w:r>
      <w:r w:rsidRPr="008B56D9">
        <w:rPr>
          <w:rFonts w:ascii="Book Antiqua" w:hAnsi="Book Antiqua" w:cs="Arial"/>
        </w:rPr>
        <w:t xml:space="preserve"> and turnover ratio</w:t>
      </w:r>
      <w:r w:rsidR="00711C52" w:rsidRPr="008B56D9">
        <w:rPr>
          <w:rFonts w:ascii="Book Antiqua" w:hAnsi="Book Antiqua" w:cs="Arial"/>
        </w:rPr>
        <w:t xml:space="preserve"> is the cytoplasm; and as we previously reported</w:t>
      </w:r>
      <w:r w:rsidR="00D631EC" w:rsidRPr="008B56D9">
        <w:rPr>
          <w:rFonts w:ascii="Book Antiqua" w:hAnsi="Book Antiqua" w:cs="Arial"/>
        </w:rPr>
        <w:t>,</w:t>
      </w:r>
      <w:r w:rsidR="00711C52" w:rsidRPr="008B56D9">
        <w:rPr>
          <w:rFonts w:ascii="Book Antiqua" w:hAnsi="Book Antiqua" w:cs="Arial"/>
        </w:rPr>
        <w:t xml:space="preserve"> ROS induced by HCV proteins are mainly produced in the mitochondria</w:t>
      </w:r>
      <w:r w:rsidR="004A144C" w:rsidRPr="008B56D9">
        <w:rPr>
          <w:rFonts w:ascii="Book Antiqua" w:hAnsi="Book Antiqua" w:cs="Arial"/>
          <w:vertAlign w:val="superscript"/>
        </w:rPr>
        <w:fldChar w:fldCharType="begin" w:fldLock="1"/>
      </w:r>
      <w:r w:rsidR="00694BBF" w:rsidRPr="008B56D9">
        <w:rPr>
          <w:rFonts w:ascii="Book Antiqua" w:hAnsi="Book Antiqua" w:cs="Arial"/>
          <w:vertAlign w:val="superscript"/>
        </w:rPr>
        <w:instrText>ADDIN CSL_CITATION { "citationItems" : [ { "id" : "ITEM-1", "itemData" : { "DOI" : "10.1152/ajpgi.00237.2011", "ISBN" : "0193-1857", "ISSN" : "0193-1857", "PMID" : "22442156", "abstract" : "We evaluated the participation of oxidative stress in the negative regulation of hepatitis C virus (HCV)-RNA induced by acetylsalicylic acid (ASA). We used the HCV subgenomic replicon cell system that stably expresses HCV-nonstructural proteins (Huh7 HCV replicon cells) and the parental cell line. Cells were exposed to 4 mM ASA at different times (12-72 h), and pyrrolidine dithiocarbamate (PDTC) was used as an antioxidant control. Reactive oxygen species (ROS) production, oxidized protein levels, cytosolic superoxide dismutase (Cu/Zn-SOD), and glutathione peroxidase (GPx) activity were measured to evaluate oxidative stress. In addition, viral RNA and prostaglandin (PGE(2)) levels were determined. We observed that ASA treatment decreased ROS production and oxidized protein levels in a time-dependent fashion in both parental and HCV replicon cells with a greater extent in the latter. Similar results were found with PDTC exposure. Average GPx activity was decreased, whereas a striking increase was observed in average cytosolic SOD activity at 48 and 72 h in both cells exposed to ASA, compared with untreated cells. HCV replicon cells showed higher levels of Cu/Zn-SOD expression (mRNA and protein) with ASA treatment (48 and 72 h), whereas NS5A protein levels showed decreased expression. In addition, we found that inhibition of SOD1 expression reversed the effect of ASA. Interestingly, PDTC downregulated HCV-RNA expression (55%) and PGE(2) (60%) levels, imitating ASA exposure. These results suggest that ASA treatment could reduce cellular oxidative stress markers and modify Cu/Zn-SOD expression, a phenomenon that may contribute to the mechanisms involved in HCV downregulation.", "author" : [ { "dropping-particle" : "", "family" : "Rivas Estilla", "given" : "A. M.", "non-dropping-particle" : "", "parse-names" : false, "suffix" : "" }, { "dropping-particle" : "", "family" : "Bryan Marrugo", "given" : "O. L.", "non-dropping-particle" : "", "parse-names" : false, "suffix" : "" }, { "dropping-particle" : "", "family" : "Trujillo Murillo", "given" : "K.", "non-dropping-particle" : "", "parse-names" : false, "suffix" : "" }, { "dropping-particle" : "", "family" : "Perez Ibave", "given" : "D.", "non-dropping-particle" : "", "parse-names" : false, "suffix" : "" }, { "dropping-particle" : "", "family" : "Charles Nino", "given" : "C.", "non-dropping-particle" : "", "parse-names" : false, "suffix" : "" }, { "dropping-particle" : "", "family" : "Pedroza Roldan", "given" : "C.", "non-dropping-particle" : "", "parse-names" : false, "suffix" : "" }, { "dropping-particle" : "", "family" : "Rios Ibarra", "given" : "C.", "non-dropping-particle" : "", "parse-names" : false, "suffix" : "" }, { "dropping-particle" : "", "family" : "Ramirez Valles", "given" : "E.", "non-dropping-particle" : "", "parse-names" : false, "suffix" : "" }, { "dropping-particle" : "", "family" : "Ortiz Lopez", "given" : "R.", "non-dropping-particle" : "", "parse-names" : false, "suffix" : "" }, { "dropping-particle" : "", "family" : "Islas Carbajal", "given" : "M. C.", "non-dropping-particle" : "", "parse-names" : false, "suffix" : "" }, { "dropping-particle" : "", "family" : "Nieto", "given" : "N.", "non-dropping-particle" : "", "parse-names" : false, "suffix" : "" }, { "dropping-particle" : "", "family" : "Rincon Sanchez", "given" : "A. R.", "non-dropping-particle" : "", "parse-names" : false, "suffix" : "" } ], "container-title" : "AJP: Gastrointestinal and Liver Physiology", "id" : "ITEM-1", "issue" : "11", "issued" : { "date-parts" : [ [ "2012" ] ] }, "page" : "G1264-G1273", "title" : "Cu/Zn superoxide dismutase (SOD1) induction is implicated in the antioxidative and antiviral activity of acetylsalicylic acid in HCV-expressing cells", "type" : "article-journal", "volume" : "302" }, "uris" : [ "http://www.mendeley.com/documents/?uuid=05a169ca-daaf-44a9-915b-0c52c229c218" ] } ], "mendeley" : { "formattedCitation" : "&lt;sup&gt;[30]&lt;/sup&gt;", "plainTextFormattedCitation" : "[30]", "previouslyFormattedCitation" : "&lt;sup&gt;[30]&lt;/sup&gt;" }, "properties" : { "noteIndex" : 0 }, "schema" : "https://github.com/citation-style-language/schema/raw/master/csl-citation.json" }</w:instrText>
      </w:r>
      <w:r w:rsidR="004A144C" w:rsidRPr="008B56D9">
        <w:rPr>
          <w:rFonts w:ascii="Book Antiqua" w:hAnsi="Book Antiqua" w:cs="Arial"/>
          <w:vertAlign w:val="superscript"/>
        </w:rPr>
        <w:fldChar w:fldCharType="separate"/>
      </w:r>
      <w:r w:rsidR="00C24F29" w:rsidRPr="008B56D9">
        <w:rPr>
          <w:rFonts w:ascii="Book Antiqua" w:hAnsi="Book Antiqua" w:cs="Arial"/>
          <w:noProof/>
          <w:vertAlign w:val="superscript"/>
        </w:rPr>
        <w:t>[30]</w:t>
      </w:r>
      <w:r w:rsidR="004A144C" w:rsidRPr="008B56D9">
        <w:rPr>
          <w:rFonts w:ascii="Book Antiqua" w:hAnsi="Book Antiqua" w:cs="Arial"/>
          <w:vertAlign w:val="superscript"/>
        </w:rPr>
        <w:fldChar w:fldCharType="end"/>
      </w:r>
      <w:r w:rsidR="00711C52" w:rsidRPr="008B56D9">
        <w:rPr>
          <w:rFonts w:ascii="Book Antiqua" w:hAnsi="Book Antiqua" w:cs="Arial"/>
        </w:rPr>
        <w:t>.</w:t>
      </w:r>
      <w:r w:rsidR="006D1CD8" w:rsidRPr="008B56D9">
        <w:rPr>
          <w:rFonts w:ascii="Book Antiqua" w:hAnsi="Book Antiqua" w:cs="Arial"/>
        </w:rPr>
        <w:t xml:space="preserve"> </w:t>
      </w:r>
      <w:r w:rsidR="00B06940" w:rsidRPr="008B56D9">
        <w:rPr>
          <w:rFonts w:ascii="Book Antiqua" w:hAnsi="Book Antiqua" w:cs="Arial"/>
          <w:color w:val="000000"/>
        </w:rPr>
        <w:t>Another plausible explanation is that antioxidant enzymes are triggering different signaling pathways</w:t>
      </w:r>
      <w:r w:rsidRPr="008B56D9">
        <w:rPr>
          <w:rFonts w:ascii="Book Antiqua" w:hAnsi="Book Antiqua" w:cs="Arial"/>
          <w:color w:val="000000"/>
        </w:rPr>
        <w:t xml:space="preserve"> not affecting ROS amount</w:t>
      </w:r>
      <w:r w:rsidR="00073FA1" w:rsidRPr="008B56D9">
        <w:rPr>
          <w:rFonts w:ascii="Book Antiqua" w:hAnsi="Book Antiqua" w:cs="Arial"/>
          <w:color w:val="000000"/>
        </w:rPr>
        <w:t xml:space="preserve"> but decreasing viral proteins</w:t>
      </w:r>
      <w:r w:rsidR="00B06940" w:rsidRPr="008B56D9">
        <w:rPr>
          <w:rFonts w:ascii="Book Antiqua" w:hAnsi="Book Antiqua" w:cs="Arial"/>
          <w:color w:val="000000"/>
        </w:rPr>
        <w:t xml:space="preserve">. </w:t>
      </w:r>
      <w:r w:rsidRPr="008B56D9">
        <w:rPr>
          <w:rFonts w:ascii="Book Antiqua" w:hAnsi="Book Antiqua" w:cs="Arial"/>
          <w:color w:val="000000"/>
        </w:rPr>
        <w:t xml:space="preserve">It is possible that additional immediate-early genes are also directly affected by </w:t>
      </w:r>
      <w:r w:rsidR="00FA078A" w:rsidRPr="008B56D9">
        <w:rPr>
          <w:rFonts w:ascii="Book Antiqua" w:hAnsi="Book Antiqua" w:cs="Arial"/>
          <w:color w:val="000000"/>
        </w:rPr>
        <w:t>SOD1</w:t>
      </w:r>
      <w:r w:rsidRPr="008B56D9">
        <w:rPr>
          <w:rFonts w:ascii="Book Antiqua" w:hAnsi="Book Antiqua" w:cs="Arial"/>
          <w:color w:val="000000"/>
        </w:rPr>
        <w:t xml:space="preserve">, SOD2 or TRX and then also </w:t>
      </w:r>
      <w:r w:rsidR="00D107BC" w:rsidRPr="008B56D9">
        <w:rPr>
          <w:rFonts w:ascii="Book Antiqua" w:hAnsi="Book Antiqua" w:cs="Arial"/>
          <w:color w:val="000000"/>
        </w:rPr>
        <w:t>affects</w:t>
      </w:r>
      <w:r w:rsidRPr="008B56D9">
        <w:rPr>
          <w:rFonts w:ascii="Book Antiqua" w:hAnsi="Book Antiqua" w:cs="Arial"/>
          <w:color w:val="000000"/>
        </w:rPr>
        <w:t xml:space="preserve"> downstream events. </w:t>
      </w:r>
      <w:r w:rsidR="00E23B19" w:rsidRPr="008B56D9">
        <w:rPr>
          <w:rFonts w:ascii="Book Antiqua" w:hAnsi="Book Antiqua" w:cs="Arial"/>
        </w:rPr>
        <w:t>Furthermore, oxidants/antioxidants may have different effects on other steps of the HCV life cycle.</w:t>
      </w:r>
      <w:r w:rsidR="00170B0B" w:rsidRPr="008B56D9">
        <w:rPr>
          <w:rFonts w:ascii="Book Antiqua" w:hAnsi="Book Antiqua" w:cs="Arial"/>
          <w:shd w:val="clear" w:color="auto" w:fill="FFFFFF"/>
        </w:rPr>
        <w:t xml:space="preserve"> The possibility of considering SAM as a modulator of oxidative stress level</w:t>
      </w:r>
      <w:r w:rsidR="00EE7C0E" w:rsidRPr="008B56D9">
        <w:rPr>
          <w:rFonts w:ascii="Book Antiqua" w:hAnsi="Book Antiqua" w:cs="Arial"/>
          <w:shd w:val="clear" w:color="auto" w:fill="FFFFFF"/>
        </w:rPr>
        <w:t>s is not new. Recent evidence f</w:t>
      </w:r>
      <w:r w:rsidR="00170B0B" w:rsidRPr="008B56D9">
        <w:rPr>
          <w:rFonts w:ascii="Book Antiqua" w:hAnsi="Book Antiqua" w:cs="Arial"/>
          <w:shd w:val="clear" w:color="auto" w:fill="FFFFFF"/>
        </w:rPr>
        <w:t>r</w:t>
      </w:r>
      <w:r w:rsidR="00EE7C0E" w:rsidRPr="008B56D9">
        <w:rPr>
          <w:rFonts w:ascii="Book Antiqua" w:hAnsi="Book Antiqua" w:cs="Arial"/>
          <w:shd w:val="clear" w:color="auto" w:fill="FFFFFF"/>
        </w:rPr>
        <w:t>o</w:t>
      </w:r>
      <w:r w:rsidR="00170B0B" w:rsidRPr="008B56D9">
        <w:rPr>
          <w:rFonts w:ascii="Book Antiqua" w:hAnsi="Book Antiqua" w:cs="Arial"/>
          <w:shd w:val="clear" w:color="auto" w:fill="FFFFFF"/>
        </w:rPr>
        <w:t>m Brown</w:t>
      </w:r>
      <w:r w:rsidR="007F4FB1">
        <w:rPr>
          <w:rFonts w:ascii="Book Antiqua" w:eastAsia="SimSun" w:hAnsi="Book Antiqua" w:cs="Arial" w:hint="eastAsia"/>
          <w:shd w:val="clear" w:color="auto" w:fill="FFFFFF"/>
          <w:lang w:eastAsia="zh-CN"/>
        </w:rPr>
        <w:t xml:space="preserve"> </w:t>
      </w:r>
      <w:r w:rsidR="00170B0B" w:rsidRPr="007F4FB1">
        <w:rPr>
          <w:rFonts w:ascii="Book Antiqua" w:hAnsi="Book Antiqua" w:cs="Arial"/>
          <w:i/>
          <w:shd w:val="clear" w:color="auto" w:fill="FFFFFF"/>
        </w:rPr>
        <w:t>et al</w:t>
      </w:r>
      <w:r w:rsidR="007F4FB1" w:rsidRPr="007F4FB1">
        <w:rPr>
          <w:rFonts w:ascii="Book Antiqua" w:eastAsia="SimSun" w:hAnsi="Book Antiqua" w:cs="Arial" w:hint="eastAsia"/>
          <w:shd w:val="clear" w:color="auto" w:fill="FFFFFF"/>
          <w:vertAlign w:val="superscript"/>
          <w:lang w:eastAsia="zh-CN"/>
        </w:rPr>
        <w:t>[23]</w:t>
      </w:r>
      <w:r w:rsidR="00170B0B" w:rsidRPr="008B56D9">
        <w:rPr>
          <w:rFonts w:ascii="Book Antiqua" w:hAnsi="Book Antiqua" w:cs="Arial"/>
          <w:shd w:val="clear" w:color="auto" w:fill="FFFFFF"/>
        </w:rPr>
        <w:t xml:space="preserve"> have demonstrated that </w:t>
      </w:r>
      <w:r w:rsidR="00D631EC" w:rsidRPr="008B56D9">
        <w:rPr>
          <w:rFonts w:ascii="Book Antiqua" w:hAnsi="Book Antiqua" w:cs="Arial"/>
          <w:shd w:val="clear" w:color="auto" w:fill="FFFFFF"/>
        </w:rPr>
        <w:t xml:space="preserve">an </w:t>
      </w:r>
      <w:r w:rsidR="00170B0B" w:rsidRPr="008B56D9">
        <w:rPr>
          <w:rFonts w:ascii="Book Antiqua" w:hAnsi="Book Antiqua" w:cs="Arial"/>
          <w:shd w:val="clear" w:color="auto" w:fill="FFFFFF"/>
        </w:rPr>
        <w:t xml:space="preserve">overdose of acetaminophen induces oxidative stress in </w:t>
      </w:r>
      <w:r w:rsidR="00EE7C0E" w:rsidRPr="008B56D9">
        <w:rPr>
          <w:rFonts w:ascii="Book Antiqua" w:hAnsi="Book Antiqua" w:cs="Arial"/>
          <w:shd w:val="clear" w:color="auto" w:fill="FFFFFF"/>
        </w:rPr>
        <w:t xml:space="preserve">the </w:t>
      </w:r>
      <w:r w:rsidR="00170B0B" w:rsidRPr="008B56D9">
        <w:rPr>
          <w:rFonts w:ascii="Book Antiqua" w:hAnsi="Book Antiqua" w:cs="Arial"/>
          <w:shd w:val="clear" w:color="auto" w:fill="FFFFFF"/>
        </w:rPr>
        <w:t xml:space="preserve">whole liver and mitochondrial subcellular fractions which in turn increases cellular levels of ROS and </w:t>
      </w:r>
      <w:r w:rsidR="001C5C09" w:rsidRPr="008B56D9">
        <w:rPr>
          <w:rFonts w:ascii="Book Antiqua" w:hAnsi="Book Antiqua" w:cs="Arial"/>
          <w:shd w:val="clear" w:color="auto" w:fill="FFFFFF"/>
        </w:rPr>
        <w:t xml:space="preserve">reactive </w:t>
      </w:r>
      <w:r w:rsidR="00170B0B" w:rsidRPr="008B56D9">
        <w:rPr>
          <w:rFonts w:ascii="Book Antiqua" w:hAnsi="Book Antiqua" w:cs="Arial"/>
          <w:shd w:val="clear" w:color="auto" w:fill="FFFFFF"/>
        </w:rPr>
        <w:t>nitrogen species (RNS) and induces GSH depletion as a critical early events in acetaminophen hepatotoxicity. In cells treated with SAM, they found that acetaminophen hepato</w:t>
      </w:r>
      <w:r w:rsidR="00073FA1" w:rsidRPr="008B56D9">
        <w:rPr>
          <w:rFonts w:ascii="Book Antiqua" w:hAnsi="Book Antiqua" w:cs="Arial"/>
          <w:shd w:val="clear" w:color="auto" w:fill="FFFFFF"/>
        </w:rPr>
        <w:t>toxicity was</w:t>
      </w:r>
      <w:r w:rsidR="00170B0B" w:rsidRPr="008B56D9">
        <w:rPr>
          <w:rFonts w:ascii="Book Antiqua" w:hAnsi="Book Antiqua" w:cs="Arial"/>
          <w:shd w:val="clear" w:color="auto" w:fill="FFFFFF"/>
        </w:rPr>
        <w:t xml:space="preserve"> blocked by S-adenosyl-L-methionine treatment</w:t>
      </w:r>
      <w:r w:rsidR="004A144C" w:rsidRPr="008B56D9">
        <w:rPr>
          <w:rFonts w:ascii="Book Antiqua" w:hAnsi="Book Antiqua" w:cs="Arial"/>
          <w:shd w:val="clear" w:color="auto" w:fill="FFFFFF"/>
        </w:rPr>
        <w:fldChar w:fldCharType="begin" w:fldLock="1"/>
      </w:r>
      <w:r w:rsidR="00C24F29" w:rsidRPr="008B56D9">
        <w:rPr>
          <w:rFonts w:ascii="Book Antiqua" w:hAnsi="Book Antiqua" w:cs="Arial"/>
          <w:shd w:val="clear" w:color="auto" w:fill="FFFFFF"/>
        </w:rPr>
        <w:instrText>ADDIN CSL_CITATION { "citationItems" : [ { "id" : "ITEM-1", "itemData" : { "DOI" : "10.1016/j.ygyno.2014.12.035.Pharmacologic", "ISBN" : "6314442508", "ISSN" : "0036-8075", "PMID" : "25792328", "author" : [ { "dropping-particle" : "", "family" : "Brown", "given" : "James Mike", "non-dropping-particle" : "", "parse-names" : false, "suffix" : "" }, { "dropping-particle" : "", "family" : "Kuhlman", "given" : "Christopher", "non-dropping-particle" : "", "parse-names" : false, "suffix" : "" }, { "dropping-particle" : "V.", "family" : "Terneus", "given" : "Marcus", "non-dropping-particle" : "", "parse-names" : false, "suffix" : "" }, { "dropping-particle" : "", "family" : "Labenski", "given" : "Matthew T.", "non-dropping-particle" : "", "parse-names" : false, "suffix" : "" }, { "dropping-particle" : "", "family" : "Lamyaithong", "given" : "Andre Benja", "non-dropping-particle" : "", "parse-names" : false, "suffix" : "" }, { "dropping-particle" : "", "family" : "Ball", "given" : "John G.", "non-dropping-particle" : "", "parse-names" : false, "suffix" : "" }, { "dropping-particle" : "", "family" : "Lau", "given" : "Serrine S.", "non-dropping-particle" : "", "parse-names" : false, "suffix" : "" }, { "dropping-particle" : "", "family" : "Valentovic", "given" : "Monica A.", "non-dropping-particle" : "", "parse-names" : false, "suffix" : "" } ], "container-title" : "Toxicology Applied Pharmacology", "id" : "ITEM-1", "issue" : "2", "issued" : { "date-parts" : [ [ "2014" ] ] }, "page" : "174-184", "title" : "S-Adenosyl-L-Methionine Protection of Acetaminophen Mediated Oxidative Stress and Identification of Hepatic 4- Hydroxynonenal Protein Adducts by Mass Spectrometry", "type" : "article-journal", "volume" : "281" }, "uris" : [ "http://www.mendeley.com/documents/?uuid=04ae0367-6b3a-49f9-8d16-3482218a5561" ] } ], "mendeley" : { "formattedCitation" : "&lt;sup&gt;[23]&lt;/sup&gt;", "plainTextFormattedCitation" : "[23]", "previouslyFormattedCitation" : "&lt;sup&gt;[23]&lt;/sup&gt;" }, "properties" : { "noteIndex" : 0 }, "schema" : "https://github.com/citation-style-language/schema/raw/master/csl-citation.json" }</w:instrText>
      </w:r>
      <w:r w:rsidR="004A144C" w:rsidRPr="008B56D9">
        <w:rPr>
          <w:rFonts w:ascii="Book Antiqua" w:hAnsi="Book Antiqua" w:cs="Arial"/>
          <w:shd w:val="clear" w:color="auto" w:fill="FFFFFF"/>
        </w:rPr>
        <w:fldChar w:fldCharType="separate"/>
      </w:r>
      <w:r w:rsidR="003A01B6" w:rsidRPr="008B56D9">
        <w:rPr>
          <w:rFonts w:ascii="Book Antiqua" w:hAnsi="Book Antiqua" w:cs="Arial"/>
          <w:noProof/>
          <w:shd w:val="clear" w:color="auto" w:fill="FFFFFF"/>
          <w:vertAlign w:val="superscript"/>
        </w:rPr>
        <w:t>[23]</w:t>
      </w:r>
      <w:r w:rsidR="004A144C" w:rsidRPr="008B56D9">
        <w:rPr>
          <w:rFonts w:ascii="Book Antiqua" w:hAnsi="Book Antiqua" w:cs="Arial"/>
          <w:shd w:val="clear" w:color="auto" w:fill="FFFFFF"/>
        </w:rPr>
        <w:fldChar w:fldCharType="end"/>
      </w:r>
      <w:r w:rsidR="00170B0B" w:rsidRPr="008B56D9">
        <w:rPr>
          <w:rFonts w:ascii="Book Antiqua" w:hAnsi="Book Antiqua" w:cs="Arial"/>
          <w:shd w:val="clear" w:color="auto" w:fill="FFFFFF"/>
        </w:rPr>
        <w:t>.</w:t>
      </w:r>
      <w:r w:rsidR="00EE7C0E" w:rsidRPr="008B56D9">
        <w:rPr>
          <w:rFonts w:ascii="Book Antiqua" w:hAnsi="Book Antiqua" w:cs="Arial"/>
          <w:shd w:val="clear" w:color="auto" w:fill="FFFFFF"/>
        </w:rPr>
        <w:t xml:space="preserve"> </w:t>
      </w:r>
      <w:r w:rsidR="00170B0B" w:rsidRPr="008B56D9">
        <w:rPr>
          <w:rFonts w:ascii="Book Antiqua" w:hAnsi="Book Antiqua" w:cs="Arial"/>
        </w:rPr>
        <w:t xml:space="preserve">These data suggest that </w:t>
      </w:r>
      <w:r w:rsidR="00D631EC" w:rsidRPr="008B56D9">
        <w:rPr>
          <w:rFonts w:ascii="Book Antiqua" w:hAnsi="Book Antiqua" w:cs="Arial"/>
        </w:rPr>
        <w:t xml:space="preserve">the </w:t>
      </w:r>
      <w:r w:rsidR="00170B0B" w:rsidRPr="008B56D9">
        <w:rPr>
          <w:rFonts w:ascii="Book Antiqua" w:hAnsi="Book Antiqua" w:cs="Arial"/>
          <w:lang w:eastAsia="es-ES"/>
        </w:rPr>
        <w:t>antioxidant status was compromised with several important components of the antioxidant defense mechanism being significantly decreased or increased in HCV-infected cells.</w:t>
      </w:r>
    </w:p>
    <w:p w:rsidR="005D300B" w:rsidRPr="008B56D9" w:rsidRDefault="005D300B" w:rsidP="007F4FB1">
      <w:pPr>
        <w:autoSpaceDE w:val="0"/>
        <w:autoSpaceDN w:val="0"/>
        <w:adjustRightInd w:val="0"/>
        <w:snapToGrid w:val="0"/>
        <w:spacing w:line="360" w:lineRule="auto"/>
        <w:ind w:firstLineChars="100" w:firstLine="240"/>
        <w:jc w:val="both"/>
        <w:rPr>
          <w:rFonts w:ascii="Book Antiqua" w:hAnsi="Book Antiqua" w:cs="Arial"/>
        </w:rPr>
      </w:pPr>
      <w:r w:rsidRPr="008B56D9">
        <w:rPr>
          <w:rFonts w:ascii="Book Antiqua" w:hAnsi="Book Antiqua" w:cs="Arial"/>
          <w:color w:val="000000"/>
        </w:rPr>
        <w:t xml:space="preserve">These </w:t>
      </w:r>
      <w:r w:rsidR="003922DE" w:rsidRPr="008B56D9">
        <w:rPr>
          <w:rFonts w:ascii="Book Antiqua" w:hAnsi="Book Antiqua" w:cs="Arial"/>
          <w:color w:val="000000"/>
        </w:rPr>
        <w:t>finding</w:t>
      </w:r>
      <w:r w:rsidRPr="008B56D9">
        <w:rPr>
          <w:rFonts w:ascii="Book Antiqua" w:hAnsi="Book Antiqua" w:cs="Arial"/>
          <w:color w:val="000000"/>
        </w:rPr>
        <w:t>s provide new</w:t>
      </w:r>
      <w:r w:rsidR="00B06940" w:rsidRPr="008B56D9">
        <w:rPr>
          <w:rFonts w:ascii="Book Antiqua" w:hAnsi="Book Antiqua" w:cs="Arial"/>
          <w:color w:val="000000"/>
        </w:rPr>
        <w:t xml:space="preserve"> clues to </w:t>
      </w:r>
      <w:r w:rsidR="003922DE" w:rsidRPr="008B56D9">
        <w:rPr>
          <w:rFonts w:ascii="Book Antiqua" w:hAnsi="Book Antiqua" w:cs="Arial"/>
          <w:color w:val="000000"/>
        </w:rPr>
        <w:t xml:space="preserve">further </w:t>
      </w:r>
      <w:r w:rsidR="00B06940" w:rsidRPr="008B56D9">
        <w:rPr>
          <w:rFonts w:ascii="Book Antiqua" w:hAnsi="Book Antiqua" w:cs="Arial"/>
          <w:color w:val="000000"/>
        </w:rPr>
        <w:t>explain the mechanism</w:t>
      </w:r>
      <w:r w:rsidR="003922DE" w:rsidRPr="008B56D9">
        <w:rPr>
          <w:rFonts w:ascii="Book Antiqua" w:hAnsi="Book Antiqua" w:cs="Arial"/>
          <w:color w:val="000000"/>
        </w:rPr>
        <w:t>(s)</w:t>
      </w:r>
      <w:r w:rsidR="00B06940" w:rsidRPr="008B56D9">
        <w:rPr>
          <w:rFonts w:ascii="Book Antiqua" w:hAnsi="Book Antiqua" w:cs="Arial"/>
          <w:color w:val="000000"/>
        </w:rPr>
        <w:t xml:space="preserve"> that indirectly suppressed HCV replication</w:t>
      </w:r>
      <w:r w:rsidR="00D631EC" w:rsidRPr="008B56D9">
        <w:rPr>
          <w:rFonts w:ascii="Book Antiqua" w:hAnsi="Book Antiqua" w:cs="Arial"/>
          <w:color w:val="000000"/>
        </w:rPr>
        <w:t>;</w:t>
      </w:r>
      <w:r w:rsidR="00B06940" w:rsidRPr="008B56D9">
        <w:rPr>
          <w:rFonts w:ascii="Book Antiqua" w:hAnsi="Book Antiqua" w:cs="Arial"/>
          <w:color w:val="000000"/>
        </w:rPr>
        <w:t xml:space="preserve"> </w:t>
      </w:r>
      <w:r w:rsidRPr="008B56D9">
        <w:rPr>
          <w:rFonts w:ascii="Book Antiqua" w:hAnsi="Book Antiqua" w:cs="Arial"/>
          <w:color w:val="000000"/>
        </w:rPr>
        <w:t>however</w:t>
      </w:r>
      <w:r w:rsidR="00D631EC" w:rsidRPr="008B56D9">
        <w:rPr>
          <w:rFonts w:ascii="Book Antiqua" w:hAnsi="Book Antiqua" w:cs="Arial"/>
          <w:color w:val="000000"/>
        </w:rPr>
        <w:t>,</w:t>
      </w:r>
      <w:r w:rsidRPr="008B56D9">
        <w:rPr>
          <w:rFonts w:ascii="Book Antiqua" w:hAnsi="Book Antiqua" w:cs="Arial"/>
          <w:color w:val="000000"/>
        </w:rPr>
        <w:t xml:space="preserve"> the mechanism</w:t>
      </w:r>
      <w:r w:rsidR="003922DE" w:rsidRPr="008B56D9">
        <w:rPr>
          <w:rFonts w:ascii="Book Antiqua" w:hAnsi="Book Antiqua" w:cs="Arial"/>
          <w:color w:val="000000"/>
        </w:rPr>
        <w:t>(s)</w:t>
      </w:r>
      <w:r w:rsidRPr="008B56D9">
        <w:rPr>
          <w:rFonts w:ascii="Book Antiqua" w:hAnsi="Book Antiqua" w:cs="Arial"/>
          <w:color w:val="000000"/>
        </w:rPr>
        <w:t xml:space="preserve"> </w:t>
      </w:r>
      <w:r w:rsidR="00D631EC" w:rsidRPr="008B56D9">
        <w:rPr>
          <w:rFonts w:ascii="Book Antiqua" w:hAnsi="Book Antiqua" w:cs="Arial"/>
          <w:color w:val="000000"/>
        </w:rPr>
        <w:t xml:space="preserve">still </w:t>
      </w:r>
      <w:r w:rsidR="003922DE" w:rsidRPr="008B56D9">
        <w:rPr>
          <w:rFonts w:ascii="Book Antiqua" w:hAnsi="Book Antiqua" w:cs="Arial"/>
          <w:color w:val="000000"/>
        </w:rPr>
        <w:t>are</w:t>
      </w:r>
      <w:r w:rsidRPr="008B56D9">
        <w:rPr>
          <w:rFonts w:ascii="Book Antiqua" w:hAnsi="Book Antiqua" w:cs="Arial"/>
          <w:color w:val="000000"/>
        </w:rPr>
        <w:t xml:space="preserve"> poorly defined and additional </w:t>
      </w:r>
      <w:r w:rsidR="003922DE" w:rsidRPr="008B56D9">
        <w:rPr>
          <w:rFonts w:ascii="Book Antiqua" w:hAnsi="Book Antiqua" w:cs="Arial"/>
          <w:color w:val="000000"/>
        </w:rPr>
        <w:t>aproach</w:t>
      </w:r>
      <w:r w:rsidRPr="008B56D9">
        <w:rPr>
          <w:rFonts w:ascii="Book Antiqua" w:hAnsi="Book Antiqua" w:cs="Arial"/>
          <w:color w:val="000000"/>
        </w:rPr>
        <w:t xml:space="preserve">s should be </w:t>
      </w:r>
      <w:r w:rsidR="003922DE" w:rsidRPr="008B56D9">
        <w:rPr>
          <w:rFonts w:ascii="Book Antiqua" w:hAnsi="Book Antiqua" w:cs="Arial"/>
          <w:color w:val="000000"/>
        </w:rPr>
        <w:t>designe</w:t>
      </w:r>
      <w:r w:rsidRPr="008B56D9">
        <w:rPr>
          <w:rFonts w:ascii="Book Antiqua" w:hAnsi="Book Antiqua" w:cs="Arial"/>
          <w:color w:val="000000"/>
        </w:rPr>
        <w:t>d.</w:t>
      </w:r>
    </w:p>
    <w:p w:rsidR="008E00DA" w:rsidRPr="007F4FB1" w:rsidRDefault="00342A8C" w:rsidP="007A29CE">
      <w:pPr>
        <w:autoSpaceDE w:val="0"/>
        <w:autoSpaceDN w:val="0"/>
        <w:adjustRightInd w:val="0"/>
        <w:snapToGrid w:val="0"/>
        <w:spacing w:line="360" w:lineRule="auto"/>
        <w:jc w:val="both"/>
        <w:rPr>
          <w:rFonts w:ascii="Book Antiqua" w:eastAsia="SimSun" w:hAnsi="Book Antiqua"/>
          <w:color w:val="FF0000"/>
          <w:lang w:val="en-CA" w:eastAsia="zh-CN"/>
        </w:rPr>
      </w:pPr>
      <w:r w:rsidRPr="008B56D9">
        <w:rPr>
          <w:rFonts w:ascii="Book Antiqua" w:hAnsi="Book Antiqua" w:cs="Arial"/>
        </w:rPr>
        <w:lastRenderedPageBreak/>
        <w:t>The molecular mechanism of HCV pathogenesis remains unclear</w:t>
      </w:r>
      <w:r w:rsidR="00C8270B" w:rsidRPr="008B56D9">
        <w:rPr>
          <w:rFonts w:ascii="Book Antiqua" w:hAnsi="Book Antiqua" w:cs="Arial"/>
        </w:rPr>
        <w:t xml:space="preserve"> but it is well known that both viral and host factors contribute to disease outcome</w:t>
      </w:r>
      <w:r w:rsidRPr="008B56D9">
        <w:rPr>
          <w:rFonts w:ascii="Book Antiqua" w:hAnsi="Book Antiqua" w:cs="Arial"/>
        </w:rPr>
        <w:t xml:space="preserve">. </w:t>
      </w:r>
      <w:r w:rsidR="00E23B19" w:rsidRPr="008B56D9">
        <w:rPr>
          <w:rFonts w:ascii="Book Antiqua" w:hAnsi="Book Antiqua" w:cs="Arial"/>
          <w:shd w:val="clear" w:color="auto" w:fill="FFFFFF"/>
        </w:rPr>
        <w:t xml:space="preserve">Methionine adenosyltransferase (MAT) is an essential cellular enzyme that catalyzes the formation of SAM. </w:t>
      </w:r>
      <w:r w:rsidR="009836B8" w:rsidRPr="008B56D9">
        <w:rPr>
          <w:rFonts w:ascii="Book Antiqua" w:hAnsi="Book Antiqua" w:cs="Arial"/>
          <w:shd w:val="clear" w:color="auto" w:fill="FFFFFF"/>
        </w:rPr>
        <w:t>In mammals, two genes (</w:t>
      </w:r>
      <w:r w:rsidR="009836B8" w:rsidRPr="008B56D9">
        <w:rPr>
          <w:rStyle w:val="Emphasis"/>
          <w:rFonts w:ascii="Book Antiqua" w:hAnsi="Book Antiqua" w:cs="Arial"/>
          <w:shd w:val="clear" w:color="auto" w:fill="FFFFFF"/>
        </w:rPr>
        <w:t>MAT1A</w:t>
      </w:r>
      <w:r w:rsidR="00D631EC" w:rsidRPr="008B56D9">
        <w:rPr>
          <w:rStyle w:val="apple-converted-space"/>
          <w:rFonts w:ascii="Book Antiqua" w:hAnsi="Book Antiqua" w:cs="Arial"/>
          <w:shd w:val="clear" w:color="auto" w:fill="FFFFFF"/>
        </w:rPr>
        <w:t xml:space="preserve"> </w:t>
      </w:r>
      <w:r w:rsidR="009836B8" w:rsidRPr="008B56D9">
        <w:rPr>
          <w:rFonts w:ascii="Book Antiqua" w:hAnsi="Book Antiqua" w:cs="Arial"/>
          <w:shd w:val="clear" w:color="auto" w:fill="FFFFFF"/>
        </w:rPr>
        <w:t>and</w:t>
      </w:r>
      <w:r w:rsidR="00D631EC" w:rsidRPr="008B56D9">
        <w:rPr>
          <w:rFonts w:ascii="Book Antiqua" w:hAnsi="Book Antiqua" w:cs="Arial"/>
          <w:shd w:val="clear" w:color="auto" w:fill="FFFFFF"/>
        </w:rPr>
        <w:t xml:space="preserve"> </w:t>
      </w:r>
      <w:r w:rsidR="009836B8" w:rsidRPr="008B56D9">
        <w:rPr>
          <w:rStyle w:val="Emphasis"/>
          <w:rFonts w:ascii="Book Antiqua" w:hAnsi="Book Antiqua" w:cs="Arial"/>
          <w:shd w:val="clear" w:color="auto" w:fill="FFFFFF"/>
        </w:rPr>
        <w:t>MAT2A</w:t>
      </w:r>
      <w:r w:rsidR="009836B8" w:rsidRPr="008B56D9">
        <w:rPr>
          <w:rFonts w:ascii="Book Antiqua" w:hAnsi="Book Antiqua" w:cs="Arial"/>
          <w:shd w:val="clear" w:color="auto" w:fill="FFFFFF"/>
        </w:rPr>
        <w:t>) encode homologous MAT catalytic subunits</w:t>
      </w:r>
      <w:r w:rsidR="00E23B19" w:rsidRPr="008B56D9">
        <w:rPr>
          <w:rFonts w:ascii="Book Antiqua" w:hAnsi="Book Antiqua" w:cs="Arial"/>
          <w:shd w:val="clear" w:color="auto" w:fill="FFFFFF"/>
        </w:rPr>
        <w:t xml:space="preserve"> which are differentially ex</w:t>
      </w:r>
      <w:r w:rsidR="00755F13" w:rsidRPr="008B56D9">
        <w:rPr>
          <w:rFonts w:ascii="Book Antiqua" w:hAnsi="Book Antiqua" w:cs="Arial"/>
          <w:shd w:val="clear" w:color="auto" w:fill="FFFFFF"/>
        </w:rPr>
        <w:t>pressed among different tissue</w:t>
      </w:r>
      <w:r w:rsidR="007F4FB1" w:rsidRPr="008B56D9">
        <w:rPr>
          <w:rFonts w:ascii="Book Antiqua" w:hAnsi="Book Antiqua" w:cs="Arial"/>
          <w:shd w:val="clear" w:color="auto" w:fill="FFFFFF"/>
        </w:rPr>
        <w:fldChar w:fldCharType="begin" w:fldLock="1"/>
      </w:r>
      <w:r w:rsidR="007F4FB1" w:rsidRPr="008B56D9">
        <w:rPr>
          <w:rFonts w:ascii="Book Antiqua" w:hAnsi="Book Antiqua" w:cs="Arial"/>
          <w:shd w:val="clear" w:color="auto" w:fill="FFFFFF"/>
        </w:rPr>
        <w:instrText>ADDIN CSL_CITATION { "citationItems" : [ { "id" : "ITEM-1", "itemData" : { "ISSN" : "0168-9525", "PMID" : "9055605", "author" : [ { "dropping-particle" : "", "family" : "Kotb", "given" : "M", "non-dropping-particle" : "", "parse-names" : false, "suffix" : "" }, { "dropping-particle" : "", "family" : "Mudd", "given" : "S H", "non-dropping-particle" : "", "parse-names" : false, "suffix" : "" }, { "dropping-particle" : "", "family" : "Mato", "given" : "J M", "non-dropping-particle" : "", "parse-names" : false, "suffix" : "" }, { "dropping-particle" : "", "family" : "Geller", "given" : "A M", "non-dropping-particle" : "", "parse-names" : false, "suffix" : "" }, { "dropping-particle" : "", "family" : "Kredich", "given" : "N M", "non-dropping-particle" : "", "parse-names" : false, "suffix" : "" }, { "dropping-particle" : "", "family" : "Chou", "given" : "J Y", "non-dropping-particle" : "", "parse-names" : false, "suffix" : "" }, { "dropping-particle" : "", "family" : "Cantoni", "given" : "G L", "non-dropping-particle" : "", "parse-names" : false, "suffix" : "" } ], "container-title" : "Trends in genetics : TIG", "id" : "ITEM-1", "issue" : "2", "issued" : { "date-parts" : [ [ "1997", "2" ] ] }, "page" : "51-2", "title" : "Consensus nomenclature for the mammalian methionine adenosyltransferase genes and gene products.", "type" : "article-journal", "volume" : "13" }, "uris" : [ "http://www.mendeley.com/documents/?uuid=a82cdefc-9e77-462d-99b9-311f671ca9ca" ] } ], "mendeley" : { "formattedCitation" : "&lt;sup&gt;[16]&lt;/sup&gt;", "plainTextFormattedCitation" : "[16]", "previouslyFormattedCitation" : "&lt;sup&gt;[16]&lt;/sup&gt;" }, "properties" : { "noteIndex" : 0 }, "schema" : "https://github.com/citation-style-language/schema/raw/master/csl-citation.json" }</w:instrText>
      </w:r>
      <w:r w:rsidR="007F4FB1" w:rsidRPr="008B56D9">
        <w:rPr>
          <w:rFonts w:ascii="Book Antiqua" w:hAnsi="Book Antiqua" w:cs="Arial"/>
          <w:shd w:val="clear" w:color="auto" w:fill="FFFFFF"/>
        </w:rPr>
        <w:fldChar w:fldCharType="separate"/>
      </w:r>
      <w:r w:rsidR="007F4FB1" w:rsidRPr="008B56D9">
        <w:rPr>
          <w:rFonts w:ascii="Book Antiqua" w:hAnsi="Book Antiqua" w:cs="Arial"/>
          <w:noProof/>
          <w:shd w:val="clear" w:color="auto" w:fill="FFFFFF"/>
          <w:vertAlign w:val="superscript"/>
        </w:rPr>
        <w:t>[16]</w:t>
      </w:r>
      <w:r w:rsidR="007F4FB1" w:rsidRPr="008B56D9">
        <w:rPr>
          <w:rFonts w:ascii="Book Antiqua" w:hAnsi="Book Antiqua" w:cs="Arial"/>
          <w:shd w:val="clear" w:color="auto" w:fill="FFFFFF"/>
        </w:rPr>
        <w:fldChar w:fldCharType="end"/>
      </w:r>
      <w:r w:rsidR="00755F13" w:rsidRPr="008B56D9">
        <w:rPr>
          <w:rFonts w:ascii="Book Antiqua" w:hAnsi="Book Antiqua" w:cs="Arial"/>
          <w:shd w:val="clear" w:color="auto" w:fill="FFFFFF"/>
        </w:rPr>
        <w:t>.</w:t>
      </w:r>
      <w:r w:rsidR="00A45C04" w:rsidRPr="008B56D9">
        <w:rPr>
          <w:rFonts w:ascii="Book Antiqua" w:hAnsi="Book Antiqua" w:cs="Arial"/>
          <w:shd w:val="clear" w:color="auto" w:fill="FFFFFF"/>
        </w:rPr>
        <w:t xml:space="preserve"> </w:t>
      </w:r>
      <w:r w:rsidR="00E23B19" w:rsidRPr="008B56D9">
        <w:rPr>
          <w:rFonts w:ascii="Book Antiqua" w:hAnsi="Book Antiqua" w:cs="Arial"/>
          <w:i/>
          <w:iCs/>
          <w:shd w:val="clear" w:color="auto" w:fill="FFFFFF"/>
        </w:rPr>
        <w:t>MAT1A</w:t>
      </w:r>
      <w:r w:rsidR="00D631EC" w:rsidRPr="008B56D9">
        <w:rPr>
          <w:rFonts w:ascii="Book Antiqua" w:hAnsi="Book Antiqua" w:cs="Arial"/>
          <w:i/>
          <w:iCs/>
          <w:shd w:val="clear" w:color="auto" w:fill="FFFFFF"/>
        </w:rPr>
        <w:t xml:space="preserve"> </w:t>
      </w:r>
      <w:r w:rsidR="00E23B19" w:rsidRPr="008B56D9">
        <w:rPr>
          <w:rFonts w:ascii="Book Antiqua" w:hAnsi="Book Antiqua" w:cs="Arial"/>
          <w:shd w:val="clear" w:color="auto" w:fill="FFFFFF"/>
        </w:rPr>
        <w:t>encodes for</w:t>
      </w:r>
      <w:r w:rsidR="00EA5016" w:rsidRPr="008B56D9">
        <w:rPr>
          <w:rFonts w:ascii="Book Antiqua" w:hAnsi="Book Antiqua"/>
          <w:shd w:val="clear" w:color="auto" w:fill="FFFFFF"/>
        </w:rPr>
        <w:t xml:space="preserve"> </w:t>
      </w:r>
      <w:r w:rsidR="00EA5016" w:rsidRPr="008B56D9">
        <w:rPr>
          <w:rFonts w:ascii="Book Antiqua" w:hAnsi="Book Antiqua"/>
          <w:shd w:val="clear" w:color="auto" w:fill="FFFFFF"/>
          <w:lang w:val="es-ES_tradnl"/>
        </w:rPr>
        <w:t>α</w:t>
      </w:r>
      <w:r w:rsidR="00EA5016" w:rsidRPr="008B56D9">
        <w:rPr>
          <w:rFonts w:ascii="Book Antiqua" w:hAnsi="Book Antiqua"/>
          <w:shd w:val="clear" w:color="auto" w:fill="FFFFFF"/>
        </w:rPr>
        <w:t>1</w:t>
      </w:r>
      <w:r w:rsidR="00EA5016" w:rsidRPr="008B56D9">
        <w:rPr>
          <w:rFonts w:ascii="Book Antiqua" w:hAnsi="Book Antiqua" w:cs="Arial"/>
          <w:shd w:val="clear" w:color="auto" w:fill="FFFFFF"/>
        </w:rPr>
        <w:t xml:space="preserve"> </w:t>
      </w:r>
      <w:r w:rsidR="00E23B19" w:rsidRPr="008B56D9">
        <w:rPr>
          <w:rFonts w:ascii="Book Antiqua" w:hAnsi="Book Antiqua" w:cs="Arial"/>
          <w:shd w:val="clear" w:color="auto" w:fill="FFFFFF"/>
        </w:rPr>
        <w:t>that forms dimer (MATIII) and tetramer (MATI) that are predominantly present in liver parenchymal cells; while</w:t>
      </w:r>
      <w:r w:rsidR="00D631EC" w:rsidRPr="008B56D9">
        <w:rPr>
          <w:rFonts w:ascii="Book Antiqua" w:hAnsi="Book Antiqua" w:cs="Arial"/>
          <w:shd w:val="clear" w:color="auto" w:fill="FFFFFF"/>
        </w:rPr>
        <w:t xml:space="preserve"> </w:t>
      </w:r>
      <w:r w:rsidR="00E23B19" w:rsidRPr="008B56D9">
        <w:rPr>
          <w:rFonts w:ascii="Book Antiqua" w:hAnsi="Book Antiqua" w:cs="Arial"/>
          <w:i/>
          <w:iCs/>
          <w:shd w:val="clear" w:color="auto" w:fill="FFFFFF"/>
        </w:rPr>
        <w:t>MAT2A</w:t>
      </w:r>
      <w:r w:rsidR="00D631EC" w:rsidRPr="008B56D9">
        <w:rPr>
          <w:rFonts w:ascii="Book Antiqua" w:hAnsi="Book Antiqua" w:cs="Arial"/>
          <w:i/>
          <w:iCs/>
          <w:shd w:val="clear" w:color="auto" w:fill="FFFFFF"/>
        </w:rPr>
        <w:t xml:space="preserve"> </w:t>
      </w:r>
      <w:r w:rsidR="00E23B19" w:rsidRPr="008B56D9">
        <w:rPr>
          <w:rFonts w:ascii="Book Antiqua" w:hAnsi="Book Antiqua" w:cs="Arial"/>
          <w:shd w:val="clear" w:color="auto" w:fill="FFFFFF"/>
        </w:rPr>
        <w:t xml:space="preserve">encoding the </w:t>
      </w:r>
      <w:r w:rsidR="00EA5016" w:rsidRPr="008B56D9">
        <w:rPr>
          <w:rFonts w:ascii="Book Antiqua" w:hAnsi="Book Antiqua"/>
          <w:shd w:val="clear" w:color="auto" w:fill="FFFFFF"/>
          <w:lang w:val="es-ES_tradnl"/>
        </w:rPr>
        <w:t>α</w:t>
      </w:r>
      <w:r w:rsidR="00EA5016" w:rsidRPr="008B56D9">
        <w:rPr>
          <w:rFonts w:ascii="Book Antiqua" w:hAnsi="Book Antiqua" w:cs="Arial"/>
          <w:shd w:val="clear" w:color="auto" w:fill="FFFFFF"/>
        </w:rPr>
        <w:t xml:space="preserve"> </w:t>
      </w:r>
      <w:r w:rsidR="00E23B19" w:rsidRPr="008B56D9">
        <w:rPr>
          <w:rFonts w:ascii="Book Antiqua" w:hAnsi="Book Antiqua" w:cs="Arial"/>
          <w:shd w:val="clear" w:color="auto" w:fill="FFFFFF"/>
        </w:rPr>
        <w:t>2 catalytic subunit of the MATII isoenzyme that is</w:t>
      </w:r>
      <w:r w:rsidR="00755F13" w:rsidRPr="008B56D9">
        <w:rPr>
          <w:rFonts w:ascii="Book Antiqua" w:hAnsi="Book Antiqua" w:cs="Arial"/>
          <w:shd w:val="clear" w:color="auto" w:fill="FFFFFF"/>
        </w:rPr>
        <w:t xml:space="preserve"> expressed in all other tissues</w:t>
      </w:r>
      <w:r w:rsidR="00D631EC" w:rsidRPr="008B56D9">
        <w:rPr>
          <w:rFonts w:ascii="Book Antiqua" w:hAnsi="Book Antiqua" w:cs="Arial"/>
          <w:shd w:val="clear" w:color="auto" w:fill="FFFFFF"/>
        </w:rPr>
        <w:t>.</w:t>
      </w:r>
      <w:r w:rsidR="00E23B19" w:rsidRPr="008B56D9">
        <w:rPr>
          <w:rFonts w:ascii="Book Antiqua" w:hAnsi="Book Antiqua" w:cs="Arial"/>
          <w:shd w:val="clear" w:color="auto" w:fill="FFFFFF"/>
        </w:rPr>
        <w:t xml:space="preserve"> </w:t>
      </w:r>
      <w:r w:rsidR="00A45C04" w:rsidRPr="008B56D9">
        <w:rPr>
          <w:rFonts w:ascii="Book Antiqua" w:hAnsi="Book Antiqua" w:cs="Arial"/>
          <w:shd w:val="clear" w:color="auto" w:fill="FFFFFF"/>
        </w:rPr>
        <w:t>In patients with chronic liver disease t</w:t>
      </w:r>
      <w:r w:rsidR="009836B8" w:rsidRPr="008B56D9">
        <w:rPr>
          <w:rFonts w:ascii="Book Antiqua" w:hAnsi="Book Antiqua" w:cs="Arial"/>
          <w:shd w:val="clear" w:color="auto" w:fill="FFFFFF"/>
        </w:rPr>
        <w:t>here is a decrease of SAM biosynthesis</w:t>
      </w:r>
      <w:r w:rsidR="00A45C04" w:rsidRPr="008B56D9">
        <w:rPr>
          <w:rFonts w:ascii="Book Antiqua" w:hAnsi="Book Antiqua" w:cs="Arial"/>
          <w:shd w:val="clear" w:color="auto" w:fill="FFFFFF"/>
        </w:rPr>
        <w:t xml:space="preserve"> exacerbating liver injury, </w:t>
      </w:r>
      <w:r w:rsidR="00E23B19" w:rsidRPr="008B56D9">
        <w:rPr>
          <w:rFonts w:ascii="Book Antiqua" w:hAnsi="Book Antiqua" w:cs="Arial"/>
          <w:shd w:val="clear" w:color="auto" w:fill="FFFFFF"/>
        </w:rPr>
        <w:t>and then</w:t>
      </w:r>
      <w:r w:rsidR="00A45C04" w:rsidRPr="008B56D9">
        <w:rPr>
          <w:rFonts w:ascii="Book Antiqua" w:hAnsi="Book Antiqua" w:cs="Arial"/>
          <w:shd w:val="clear" w:color="auto" w:fill="FFFFFF"/>
        </w:rPr>
        <w:t xml:space="preserve"> exogenous supplementation might represent a useful therapy</w:t>
      </w:r>
      <w:r w:rsidR="004A144C" w:rsidRPr="008B56D9">
        <w:rPr>
          <w:rFonts w:ascii="Book Antiqua" w:hAnsi="Book Antiqua" w:cs="Arial"/>
          <w:shd w:val="clear" w:color="auto" w:fill="FFFFFF"/>
        </w:rPr>
        <w:fldChar w:fldCharType="begin" w:fldLock="1"/>
      </w:r>
      <w:r w:rsidR="00694BBF" w:rsidRPr="008B56D9">
        <w:rPr>
          <w:rFonts w:ascii="Book Antiqua" w:hAnsi="Book Antiqua" w:cs="Arial"/>
          <w:shd w:val="clear" w:color="auto" w:fill="FFFFFF"/>
        </w:rPr>
        <w:instrText>ADDIN CSL_CITATION { "citationItems" : [ { "id" : "ITEM-1", "itemData" : { "ISSN" : "1039-9712", "PMID" : "8950039", "abstract" : "Mammalian S-adenosylmethionine (AdoMet) synthetase exists as two isozymes, liver-type and non-hepatic-type enzymes. To investigate the possible role of AdoMet synthetase in proliferating cells, we have examined the expression of these two isozyme genes in regenerating rat liver after partial hepatectomy using Northern blot analysis. In normal adult rat liver the non-hepatic-type isozyme mRNA was not detectable, however, when partial hepatectomy was performed, there was an obvious appearance of the non-hepatic-type enzyme mRNA after operation. The levels of non-hepatic-type isozyme mRNA was peaked at 4h and maintained the level at least till 8 h after operation, then decreased. In addition, the liver-type AdoMet synthetase gene expression was also induced by partial hepatectomy with similar time course. These results indicate that these two AdoMet synthetase isozymes may play an important role during the prereplicative phase which precedes DNA synthesis.", "author" : [ { "dropping-particle" : "", "family" : "Horikawa", "given" : "Saburo", "non-dropping-particle" : "", "parse-names" : false, "suffix" : "" }, { "dropping-particle" : "", "family" : "Ozasa", "given" : "Hisashi", "non-dropping-particle" : "", "parse-names" : false, "suffix" : "" }, { "dropping-particle" : "", "family" : "Ito", "given" : "Koji", "non-dropping-particle" : "", "parse-names" : false, "suffix" : "" }, { "dropping-particle" : "", "family" : "Katsuyama", "given" : "Iwao", "non-dropping-particle" : "", "parse-names" : false, "suffix" : "" }, { "dropping-particle" : "", "family" : "Tsukada", "given" : "Kinji", "non-dropping-particle" : "", "parse-names" : false, "suffix" : "" }, { "dropping-particle" : "", "family" : "Sugiyama", "given" : "Toshihiro", "non-dropping-particle" : "", "parse-names" : false, "suffix" : "" } ], "container-title" : "Biochemistry and molecular biology international", "id" : "ITEM-1", "issue" : "4", "issued" : { "date-parts" : [ [ "1996", "11" ] ] }, "page" : "807-14", "title" : "Expression of S-adenosylmethionine synthetase isozyme genes in regenerating rat liver after partial hepatectomy.", "type" : "article-journal", "volume" : "40" }, "uris" : [ "http://www.mendeley.com/documents/?uuid=40da0c79-c816-412e-a096-0ea3fe8b73cb" ] }, { "id" : "ITEM-2", "itemData" : { "ISSN" : "0014-5793", "PMID" : "1426236", "abstract" : "cDNA clones encoding the human kidney S-adenosylmethionine synthetase (kidney-type isozyme) were isolated. The amino acid sequence deduced from the cDNA indicates that this enzyme contains 395 amino acids and has a molecular mass of 43,660 Da. The predicted amino acid sequence of this protein shares 84% similarity with that of human liver S-adenosylmethionine synthetase (liver-type isozyme). In addition, the developmental expression of these two isozyme mRNAs has been studied in the human liver using the reverse transcription-polymerase chain reaction (RT-PCR).", "author" : [ { "dropping-particle" : "", "family" : "Horikawa", "given" : "S", "non-dropping-particle" : "", "parse-names" : false, "suffix" : "" }, { "dropping-particle" : "", "family" : "Tsukada", "given" : "K", "non-dropping-particle" : "", "parse-names" : false, "suffix" : "" } ], "container-title" : "FEBS letters", "id" : "ITEM-2", "issue" : "1", "issued" : { "date-parts" : [ [ "1992", "11", "2" ] ] }, "page" : "37-41", "title" : "Molecular cloning and developmental expression of a human kidney S-adenosylmethionine synthetase.", "type" : "article-journal", "volume" : "312" }, "uris" : [ "http://www.mendeley.com/documents/?uuid=e10e8fd8-215f-4c80-bedf-fa3781aea71d" ] }, { "id" : "ITEM-3", "itemData" : { "ISSN" : "0168-8278", "PMID" : "11131452", "abstract" : "BACKGROUND/AIMS: It has been known for at least 50 years that alterations in methionine metabolism occur in human liver cirrhosis. However, the molecular basis of this alteration is not completely understood. In order to gain more insight into the mechanisms behind this condition, mRNA levels of methionine adenosyltransferase (MAT1A), glycine methyltransferase (GNMT), methionine synthase (MS), betaine homocysteine methyltransferase (BHMT) and cystathionine beta-synthase (CBS) were examined in 26 cirrhotic livers, five hepatocellular carcinoma (HCC) tissues and ten control livers. METHODS: The expression of the above-mentioned genes was determined by quantitative RT-PCR analysis. Methylation of MAT1A promoter was assessed by methylation-sensitive restriction enzyme digestion of genomic DNA. RESULTS: When compared to normal livers MAT1A, GNMT, BHMT, CBS and MS mRNA contents were significantly reduced in liver cirrhosis. Interestingly, MAT1A promoter was hypermethylated in the cirrhotic liver. HCC tissues also showed decreased mRNA levels of these enzymes. CONCLUSIONS: These findings establish that the abundance of the mRNA of the main genes involved in methionine metabolism is markedly reduced in human cirrhosis and HCC. Hypermethylation of MAT1A promoter could participate in its reduced expression in cirrhosis. These observations help to explain the hypermethioninemia, hyperhomocysteinemia and reduced hepatic glutathione content observed in cirrhosis.", "author" : [ { "dropping-particle" : "", "family" : "Avila", "given" : "M A", "non-dropping-particle" : "", "parse-names" : false, "suffix" : "" }, { "dropping-particle" : "", "family" : "Berasain", "given" : "C", "non-dropping-particle" : "", "parse-names" : false, "suffix" : "" }, { "dropping-particle" : "", "family" : "Torres", "given" : "L", "non-dropping-particle" : "", "parse-names" : false, "suffix" : "" }, { "dropping-particle" : "", "family" : "Mart\u00edn-Duce", "given" : "A", "non-dropping-particle" : "", "parse-names" : false, "suffix" : "" }, { "dropping-particle" : "", "family" : "Corrales", "given" : "F J", "non-dropping-particle" : "", "parse-names" : false, "suffix" : "" }, { "dropping-particle" : "", "family" : "Yang", "given" : "H", "non-dropping-particle" : "", "parse-names" : false, "suffix" : "" }, { "dropping-particle" : "", "family" : "Prieto", "given" : "J", "non-dropping-particle" : "", "parse-names" : false, "suffix" : "" }, { "dropping-particle" : "", "family" : "Lu", "given" : "S C", "non-dropping-particle" : "", "parse-names" : false, "suffix" : "" }, { "dropping-particle" : "", "family" : "Caballer\u00eda", "given" : "J", "non-dropping-particle" : "", "parse-names" : false, "suffix" : "" }, { "dropping-particle" : "", "family" : "Rod\u00e9s", "given" : "J", "non-dropping-particle" : "", "parse-names" : false, "suffix" : "" }, { "dropping-particle" : "", "family" : "Mato", "given" : "J M", "non-dropping-particle" : "", "parse-names" : false, "suffix" : "" } ], "container-title" : "Journal of hepatology", "id" : "ITEM-3", "issue" : "6", "issued" : { "date-parts" : [ [ "2000" ] ] }, "page" : "907-914", "title" : "Reduced mRNA abundance of the main enzymes involved in methionine metabolism in human liver cirrhosis and hepatocellular carcinoma.", "type" : "article-journal", "volume" : "33" }, "uris" : [ "http://www.mendeley.com/documents/?uuid=4744a983-83e8-4782-bffd-dccab6dd9ccb" ] } ], "mendeley" : { "formattedCitation" : "&lt;sup&gt;[17,31,32]&lt;/sup&gt;", "plainTextFormattedCitation" : "[17,31,32]", "previouslyFormattedCitation" : "&lt;sup&gt;[17,31,32]&lt;/sup&gt;" }, "properties" : { "noteIndex" : 0 }, "schema" : "https://github.com/citation-style-language/schema/raw/master/csl-citation.json" }</w:instrText>
      </w:r>
      <w:r w:rsidR="004A144C" w:rsidRPr="008B56D9">
        <w:rPr>
          <w:rFonts w:ascii="Book Antiqua" w:hAnsi="Book Antiqua" w:cs="Arial"/>
          <w:shd w:val="clear" w:color="auto" w:fill="FFFFFF"/>
        </w:rPr>
        <w:fldChar w:fldCharType="separate"/>
      </w:r>
      <w:r w:rsidR="003A01B6" w:rsidRPr="008B56D9">
        <w:rPr>
          <w:rFonts w:ascii="Book Antiqua" w:hAnsi="Book Antiqua" w:cs="Arial"/>
          <w:noProof/>
          <w:shd w:val="clear" w:color="auto" w:fill="FFFFFF"/>
          <w:vertAlign w:val="superscript"/>
        </w:rPr>
        <w:t>[17,31,32]</w:t>
      </w:r>
      <w:r w:rsidR="004A144C" w:rsidRPr="008B56D9">
        <w:rPr>
          <w:rFonts w:ascii="Book Antiqua" w:hAnsi="Book Antiqua" w:cs="Arial"/>
          <w:shd w:val="clear" w:color="auto" w:fill="FFFFFF"/>
        </w:rPr>
        <w:fldChar w:fldCharType="end"/>
      </w:r>
      <w:r w:rsidR="00B7794F" w:rsidRPr="008B56D9">
        <w:rPr>
          <w:rFonts w:ascii="Book Antiqua" w:hAnsi="Book Antiqua" w:cs="Arial"/>
          <w:shd w:val="clear" w:color="auto" w:fill="FFFFFF"/>
        </w:rPr>
        <w:t>.</w:t>
      </w:r>
      <w:r w:rsidR="00D631EC" w:rsidRPr="008B56D9">
        <w:rPr>
          <w:rFonts w:ascii="Book Antiqua" w:hAnsi="Book Antiqua" w:cs="Arial"/>
          <w:shd w:val="clear" w:color="auto" w:fill="FFFFFF"/>
        </w:rPr>
        <w:t xml:space="preserve"> </w:t>
      </w:r>
      <w:r w:rsidR="00A45C04" w:rsidRPr="008B56D9">
        <w:rPr>
          <w:rFonts w:ascii="Book Antiqua" w:hAnsi="Book Antiqua" w:cs="Arial"/>
          <w:shd w:val="clear" w:color="auto" w:fill="FFFFFF"/>
        </w:rPr>
        <w:t>Ho</w:t>
      </w:r>
      <w:r w:rsidR="00760CE0" w:rsidRPr="008B56D9">
        <w:rPr>
          <w:rFonts w:ascii="Book Antiqua" w:hAnsi="Book Antiqua" w:cs="Arial"/>
          <w:shd w:val="clear" w:color="auto" w:fill="FFFFFF"/>
        </w:rPr>
        <w:t>wever, the effectiveness of SAM</w:t>
      </w:r>
      <w:r w:rsidR="00A45C04" w:rsidRPr="008B56D9">
        <w:rPr>
          <w:rFonts w:ascii="Book Antiqua" w:hAnsi="Book Antiqua" w:cs="Arial"/>
          <w:shd w:val="clear" w:color="auto" w:fill="FFFFFF"/>
        </w:rPr>
        <w:t xml:space="preserve"> </w:t>
      </w:r>
      <w:r w:rsidR="003922DE" w:rsidRPr="008B56D9">
        <w:rPr>
          <w:rFonts w:ascii="Book Antiqua" w:hAnsi="Book Antiqua" w:cs="Arial"/>
          <w:shd w:val="clear" w:color="auto" w:fill="FFFFFF"/>
        </w:rPr>
        <w:t>treatment</w:t>
      </w:r>
      <w:r w:rsidR="00A45C04" w:rsidRPr="008B56D9">
        <w:rPr>
          <w:rFonts w:ascii="Book Antiqua" w:hAnsi="Book Antiqua" w:cs="Arial"/>
          <w:shd w:val="clear" w:color="auto" w:fill="FFFFFF"/>
        </w:rPr>
        <w:t xml:space="preserve"> in chronic liver disease has not been adequately </w:t>
      </w:r>
      <w:r w:rsidR="003922DE" w:rsidRPr="008B56D9">
        <w:rPr>
          <w:rFonts w:ascii="Book Antiqua" w:hAnsi="Book Antiqua" w:cs="Arial"/>
          <w:shd w:val="clear" w:color="auto" w:fill="FFFFFF"/>
        </w:rPr>
        <w:t>studi</w:t>
      </w:r>
      <w:r w:rsidR="00A45C04" w:rsidRPr="008B56D9">
        <w:rPr>
          <w:rFonts w:ascii="Book Antiqua" w:hAnsi="Book Antiqua" w:cs="Arial"/>
          <w:shd w:val="clear" w:color="auto" w:fill="FFFFFF"/>
        </w:rPr>
        <w:t>ed.</w:t>
      </w:r>
    </w:p>
    <w:p w:rsidR="009203EB" w:rsidRPr="008B56D9" w:rsidRDefault="00756620" w:rsidP="007F4FB1">
      <w:pPr>
        <w:autoSpaceDE w:val="0"/>
        <w:autoSpaceDN w:val="0"/>
        <w:adjustRightInd w:val="0"/>
        <w:snapToGrid w:val="0"/>
        <w:spacing w:line="360" w:lineRule="auto"/>
        <w:ind w:firstLineChars="100" w:firstLine="240"/>
        <w:jc w:val="both"/>
        <w:rPr>
          <w:rFonts w:ascii="Book Antiqua" w:eastAsia="Times New Roman" w:hAnsi="Book Antiqua" w:cs="Arial"/>
          <w:bCs/>
          <w:lang w:eastAsia="es-MX"/>
        </w:rPr>
      </w:pPr>
      <w:r w:rsidRPr="008B56D9">
        <w:rPr>
          <w:rFonts w:ascii="Book Antiqua" w:hAnsi="Book Antiqua" w:cs="Arial"/>
          <w:lang w:eastAsia="es-ES"/>
        </w:rPr>
        <w:t>Results found in this study suggest that a</w:t>
      </w:r>
      <w:r w:rsidRPr="008B56D9">
        <w:rPr>
          <w:rFonts w:ascii="Book Antiqua" w:hAnsi="Book Antiqua"/>
          <w:lang w:val="en-CA"/>
        </w:rPr>
        <w:t xml:space="preserve"> possible mechanism by which SAM decreases HCV expression</w:t>
      </w:r>
      <w:r w:rsidRPr="008B56D9">
        <w:rPr>
          <w:rStyle w:val="Strong"/>
          <w:rFonts w:ascii="Book Antiqua" w:hAnsi="Book Antiqua" w:cs="Arial"/>
          <w:b w:val="0"/>
        </w:rPr>
        <w:t xml:space="preserve"> </w:t>
      </w:r>
      <w:r w:rsidRPr="008B56D9">
        <w:rPr>
          <w:rFonts w:ascii="Book Antiqua" w:hAnsi="Book Antiqua"/>
          <w:lang w:val="en-CA"/>
        </w:rPr>
        <w:t xml:space="preserve">could involve </w:t>
      </w:r>
      <w:r w:rsidR="00D507E3" w:rsidRPr="008B56D9">
        <w:rPr>
          <w:rStyle w:val="Strong"/>
          <w:rFonts w:ascii="Book Antiqua" w:hAnsi="Book Antiqua" w:cs="Arial"/>
          <w:b w:val="0"/>
        </w:rPr>
        <w:t xml:space="preserve">an additive effect between </w:t>
      </w:r>
      <w:r w:rsidR="00170B0B" w:rsidRPr="008B56D9">
        <w:rPr>
          <w:rStyle w:val="Strong"/>
          <w:rFonts w:ascii="Book Antiqua" w:hAnsi="Book Antiqua" w:cs="Arial"/>
          <w:b w:val="0"/>
        </w:rPr>
        <w:t xml:space="preserve">modulation of </w:t>
      </w:r>
      <w:r w:rsidR="00D507E3" w:rsidRPr="008B56D9">
        <w:rPr>
          <w:rStyle w:val="Strong"/>
          <w:rFonts w:ascii="Book Antiqua" w:hAnsi="Book Antiqua" w:cs="Arial"/>
          <w:b w:val="0"/>
        </w:rPr>
        <w:t xml:space="preserve">antioxidant enzyme </w:t>
      </w:r>
      <w:r w:rsidR="00170B0B" w:rsidRPr="008B56D9">
        <w:rPr>
          <w:rStyle w:val="Strong"/>
          <w:rFonts w:ascii="Book Antiqua" w:hAnsi="Book Antiqua" w:cs="Arial"/>
          <w:b w:val="0"/>
        </w:rPr>
        <w:t>systems</w:t>
      </w:r>
      <w:r w:rsidR="00D507E3" w:rsidRPr="008B56D9">
        <w:rPr>
          <w:rStyle w:val="Strong"/>
          <w:rFonts w:ascii="Book Antiqua" w:hAnsi="Book Antiqua" w:cs="Arial"/>
          <w:b w:val="0"/>
        </w:rPr>
        <w:t xml:space="preserve">, </w:t>
      </w:r>
      <w:r w:rsidRPr="008B56D9">
        <w:rPr>
          <w:rFonts w:ascii="Book Antiqua" w:hAnsi="Book Antiqua" w:cs="Arial"/>
        </w:rPr>
        <w:t>glutathione restore levels (</w:t>
      </w:r>
      <w:r w:rsidR="00170B0B" w:rsidRPr="008B56D9">
        <w:rPr>
          <w:rStyle w:val="Strong"/>
          <w:rFonts w:ascii="Book Antiqua" w:hAnsi="Book Antiqua" w:cs="Arial"/>
          <w:b w:val="0"/>
        </w:rPr>
        <w:t>GSH/GSSG</w:t>
      </w:r>
      <w:r w:rsidRPr="008B56D9">
        <w:rPr>
          <w:rStyle w:val="Strong"/>
          <w:rFonts w:ascii="Book Antiqua" w:hAnsi="Book Antiqua" w:cs="Arial"/>
          <w:b w:val="0"/>
        </w:rPr>
        <w:t>)</w:t>
      </w:r>
      <w:r w:rsidR="00170B0B" w:rsidRPr="008B56D9">
        <w:rPr>
          <w:rStyle w:val="Strong"/>
          <w:rFonts w:ascii="Book Antiqua" w:hAnsi="Book Antiqua" w:cs="Arial"/>
          <w:b w:val="0"/>
        </w:rPr>
        <w:t xml:space="preserve"> </w:t>
      </w:r>
      <w:r w:rsidR="00170B0B" w:rsidRPr="008B56D9">
        <w:rPr>
          <w:rFonts w:ascii="Book Antiqua" w:hAnsi="Book Antiqua"/>
          <w:lang w:val="en-CA"/>
        </w:rPr>
        <w:t>and switching MAT2</w:t>
      </w:r>
      <w:r w:rsidR="006D658D" w:rsidRPr="008B56D9">
        <w:rPr>
          <w:rFonts w:ascii="Book Antiqua" w:hAnsi="Book Antiqua"/>
          <w:lang w:val="en-CA"/>
        </w:rPr>
        <w:t>A</w:t>
      </w:r>
      <w:r w:rsidR="00170B0B" w:rsidRPr="008B56D9">
        <w:rPr>
          <w:rFonts w:ascii="Book Antiqua" w:hAnsi="Book Antiqua"/>
          <w:lang w:val="en-CA"/>
        </w:rPr>
        <w:t>/MAT1</w:t>
      </w:r>
      <w:r w:rsidR="006D658D" w:rsidRPr="008B56D9">
        <w:rPr>
          <w:rFonts w:ascii="Book Antiqua" w:hAnsi="Book Antiqua"/>
          <w:lang w:val="en-CA"/>
        </w:rPr>
        <w:t>A</w:t>
      </w:r>
      <w:r w:rsidR="00170B0B" w:rsidRPr="008B56D9">
        <w:rPr>
          <w:rFonts w:ascii="Book Antiqua" w:hAnsi="Book Antiqua"/>
          <w:lang w:val="en-CA"/>
        </w:rPr>
        <w:t xml:space="preserve"> turnover</w:t>
      </w:r>
      <w:r w:rsidR="00170B0B" w:rsidRPr="008B56D9">
        <w:rPr>
          <w:rStyle w:val="Strong"/>
          <w:rFonts w:ascii="Book Antiqua" w:hAnsi="Book Antiqua" w:cs="Arial"/>
          <w:b w:val="0"/>
        </w:rPr>
        <w:t xml:space="preserve"> </w:t>
      </w:r>
      <w:r w:rsidR="00D507E3" w:rsidRPr="008B56D9">
        <w:rPr>
          <w:rStyle w:val="Strong"/>
          <w:rFonts w:ascii="Book Antiqua" w:hAnsi="Book Antiqua" w:cs="Arial"/>
          <w:b w:val="0"/>
        </w:rPr>
        <w:t>in treated cells</w:t>
      </w:r>
      <w:r w:rsidR="00A03D09" w:rsidRPr="008B56D9">
        <w:rPr>
          <w:rStyle w:val="Strong"/>
          <w:rFonts w:ascii="Book Antiqua" w:hAnsi="Book Antiqua" w:cs="Arial"/>
          <w:b w:val="0"/>
        </w:rPr>
        <w:t>, because all these molecules participate in cell surviving pathways</w:t>
      </w:r>
      <w:r w:rsidR="00D507E3" w:rsidRPr="008B56D9">
        <w:rPr>
          <w:rStyle w:val="Strong"/>
          <w:rFonts w:ascii="Book Antiqua" w:hAnsi="Book Antiqua" w:cs="Arial"/>
          <w:b w:val="0"/>
        </w:rPr>
        <w:t xml:space="preserve">. </w:t>
      </w:r>
      <w:r w:rsidR="00F241DA" w:rsidRPr="008B56D9">
        <w:rPr>
          <w:rStyle w:val="Strong"/>
          <w:rFonts w:ascii="Book Antiqua" w:hAnsi="Book Antiqua" w:cs="Arial"/>
          <w:b w:val="0"/>
        </w:rPr>
        <w:t xml:space="preserve">In addition, </w:t>
      </w:r>
      <w:r w:rsidR="00F241DA" w:rsidRPr="008B56D9">
        <w:rPr>
          <w:rFonts w:ascii="Book Antiqua" w:hAnsi="Book Antiqua" w:cs="Arial"/>
        </w:rPr>
        <w:t xml:space="preserve">Feld </w:t>
      </w:r>
      <w:r w:rsidR="00F241DA" w:rsidRPr="007F4FB1">
        <w:rPr>
          <w:rFonts w:ascii="Book Antiqua" w:hAnsi="Book Antiqua" w:cs="Arial"/>
          <w:i/>
        </w:rPr>
        <w:t>et al</w:t>
      </w:r>
      <w:r w:rsidR="007F4FB1" w:rsidRPr="007F4FB1">
        <w:rPr>
          <w:rFonts w:ascii="Book Antiqua" w:eastAsia="SimSun" w:hAnsi="Book Antiqua" w:cs="Arial" w:hint="eastAsia"/>
          <w:vertAlign w:val="superscript"/>
          <w:lang w:eastAsia="zh-CN"/>
        </w:rPr>
        <w:t>[26]</w:t>
      </w:r>
      <w:r w:rsidR="007F4FB1">
        <w:rPr>
          <w:rFonts w:ascii="Book Antiqua" w:eastAsia="SimSun" w:hAnsi="Book Antiqua" w:cs="Arial" w:hint="eastAsia"/>
          <w:lang w:eastAsia="zh-CN"/>
        </w:rPr>
        <w:t xml:space="preserve"> </w:t>
      </w:r>
      <w:r w:rsidR="00F241DA" w:rsidRPr="008B56D9">
        <w:rPr>
          <w:rFonts w:ascii="Book Antiqua" w:hAnsi="Book Antiqua" w:cs="Arial"/>
        </w:rPr>
        <w:t>found that STAT1, a transcription factor responsible for antiviral/IFN signaling activation, was methylated in cells treated with SAM, so</w:t>
      </w:r>
      <w:r w:rsidR="00D631EC" w:rsidRPr="008B56D9">
        <w:rPr>
          <w:rFonts w:ascii="Book Antiqua" w:hAnsi="Book Antiqua" w:cs="Arial"/>
        </w:rPr>
        <w:t>,</w:t>
      </w:r>
      <w:r w:rsidR="00F241DA" w:rsidRPr="008B56D9">
        <w:rPr>
          <w:rFonts w:ascii="Book Antiqua" w:hAnsi="Book Antiqua" w:cs="Arial"/>
        </w:rPr>
        <w:t xml:space="preserve"> in that way</w:t>
      </w:r>
      <w:r w:rsidR="00D631EC" w:rsidRPr="008B56D9">
        <w:rPr>
          <w:rFonts w:ascii="Book Antiqua" w:hAnsi="Book Antiqua" w:cs="Arial"/>
        </w:rPr>
        <w:t>,</w:t>
      </w:r>
      <w:r w:rsidR="00F241DA" w:rsidRPr="008B56D9">
        <w:rPr>
          <w:rFonts w:ascii="Book Antiqua" w:hAnsi="Book Antiqua" w:cs="Arial"/>
        </w:rPr>
        <w:t xml:space="preserve"> SAM could be available to translocate to the nucleus and do its function.</w:t>
      </w:r>
      <w:r w:rsidR="00F241DA" w:rsidRPr="008B56D9">
        <w:rPr>
          <w:rFonts w:ascii="Book Antiqua" w:hAnsi="Book Antiqua" w:cs="Arial"/>
          <w:b/>
        </w:rPr>
        <w:t xml:space="preserve"> </w:t>
      </w:r>
      <w:r w:rsidR="00D507E3" w:rsidRPr="008B56D9">
        <w:rPr>
          <w:rStyle w:val="Strong"/>
          <w:rFonts w:ascii="Book Antiqua" w:hAnsi="Book Antiqua" w:cs="Arial"/>
          <w:b w:val="0"/>
        </w:rPr>
        <w:t>Together t</w:t>
      </w:r>
      <w:r w:rsidR="00D507E3" w:rsidRPr="008B56D9">
        <w:rPr>
          <w:rFonts w:ascii="Book Antiqua" w:hAnsi="Book Antiqua" w:cs="Arial"/>
        </w:rPr>
        <w:t>hese results provide new clues to explain the mechanism(s) involved in the antiviral effect of SAM against HCV.</w:t>
      </w:r>
      <w:r w:rsidRPr="008B56D9">
        <w:rPr>
          <w:rFonts w:ascii="Book Antiqua" w:hAnsi="Book Antiqua" w:cs="Arial"/>
          <w:lang w:eastAsia="es-ES"/>
        </w:rPr>
        <w:t xml:space="preserve"> </w:t>
      </w:r>
      <w:r w:rsidR="00066BA9" w:rsidRPr="008B56D9">
        <w:rPr>
          <w:rStyle w:val="normalchar"/>
          <w:rFonts w:ascii="Book Antiqua" w:hAnsi="Book Antiqua" w:cs="Arial"/>
        </w:rPr>
        <w:t>In addition,</w:t>
      </w:r>
      <w:r w:rsidRPr="008B56D9">
        <w:rPr>
          <w:rStyle w:val="normalchar"/>
          <w:rFonts w:ascii="Book Antiqua" w:hAnsi="Book Antiqua" w:cs="Arial"/>
        </w:rPr>
        <w:t xml:space="preserve"> </w:t>
      </w:r>
      <w:r w:rsidR="00066BA9" w:rsidRPr="008B56D9">
        <w:rPr>
          <w:rStyle w:val="normalchar"/>
          <w:rFonts w:ascii="Book Antiqua" w:hAnsi="Book Antiqua" w:cs="Arial"/>
        </w:rPr>
        <w:t>a f</w:t>
      </w:r>
      <w:r w:rsidR="00066BA9" w:rsidRPr="008B56D9">
        <w:rPr>
          <w:rFonts w:ascii="Book Antiqua" w:hAnsi="Book Antiqua" w:cs="Arial"/>
        </w:rPr>
        <w:t xml:space="preserve">ine balance of </w:t>
      </w:r>
      <w:r w:rsidR="00D631EC" w:rsidRPr="008B56D9">
        <w:rPr>
          <w:rFonts w:ascii="Book Antiqua" w:hAnsi="Book Antiqua" w:cs="Arial"/>
        </w:rPr>
        <w:t xml:space="preserve">the </w:t>
      </w:r>
      <w:r w:rsidR="00066BA9" w:rsidRPr="008B56D9">
        <w:rPr>
          <w:rFonts w:ascii="Book Antiqua" w:hAnsi="Book Antiqua" w:cs="Arial"/>
        </w:rPr>
        <w:t>MATI</w:t>
      </w:r>
      <w:r w:rsidR="006D658D" w:rsidRPr="008B56D9">
        <w:rPr>
          <w:rFonts w:ascii="Book Antiqua" w:hAnsi="Book Antiqua" w:cs="Arial"/>
        </w:rPr>
        <w:t>A/MAT2A</w:t>
      </w:r>
      <w:r w:rsidR="00066BA9" w:rsidRPr="008B56D9">
        <w:rPr>
          <w:rFonts w:ascii="Book Antiqua" w:hAnsi="Book Antiqua" w:cs="Arial"/>
        </w:rPr>
        <w:t xml:space="preserve"> ratio induced by SAM should play a role in HCV replication and in the modulation of antioxidant enzymes.</w:t>
      </w:r>
      <w:r w:rsidR="009203EB" w:rsidRPr="008B56D9">
        <w:rPr>
          <w:rFonts w:ascii="Book Antiqua" w:hAnsi="Book Antiqua" w:cs="Arial"/>
        </w:rPr>
        <w:t xml:space="preserve"> </w:t>
      </w:r>
      <w:r w:rsidR="009203EB" w:rsidRPr="008B56D9">
        <w:rPr>
          <w:rFonts w:ascii="Book Antiqua" w:eastAsia="Times New Roman" w:hAnsi="Book Antiqua" w:cs="Arial"/>
          <w:bCs/>
          <w:lang w:eastAsia="es-MX"/>
        </w:rPr>
        <w:t>Therefore, if SAM can modify oxidative stress systems, gluthation</w:t>
      </w:r>
      <w:r w:rsidR="00EA5016" w:rsidRPr="008B56D9">
        <w:rPr>
          <w:rFonts w:ascii="Book Antiqua" w:eastAsia="Times New Roman" w:hAnsi="Book Antiqua" w:cs="Arial"/>
          <w:bCs/>
          <w:lang w:eastAsia="es-MX"/>
        </w:rPr>
        <w:t>e</w:t>
      </w:r>
      <w:r w:rsidR="009203EB" w:rsidRPr="008B56D9">
        <w:rPr>
          <w:rFonts w:ascii="Book Antiqua" w:eastAsia="Times New Roman" w:hAnsi="Book Antiqua" w:cs="Arial"/>
          <w:bCs/>
          <w:lang w:eastAsia="es-MX"/>
        </w:rPr>
        <w:t xml:space="preserve"> restoring and MAT</w:t>
      </w:r>
      <w:r w:rsidR="00926743" w:rsidRPr="008B56D9">
        <w:rPr>
          <w:rFonts w:ascii="Book Antiqua" w:eastAsia="Times New Roman" w:hAnsi="Book Antiqua" w:cs="Arial"/>
          <w:bCs/>
          <w:lang w:eastAsia="es-MX"/>
        </w:rPr>
        <w:t>1</w:t>
      </w:r>
      <w:r w:rsidR="004745F4" w:rsidRPr="008B56D9">
        <w:rPr>
          <w:rFonts w:ascii="Book Antiqua" w:eastAsia="Times New Roman" w:hAnsi="Book Antiqua" w:cs="Arial"/>
          <w:bCs/>
          <w:lang w:eastAsia="es-MX"/>
        </w:rPr>
        <w:t>A</w:t>
      </w:r>
      <w:r w:rsidR="00926743" w:rsidRPr="008B56D9">
        <w:rPr>
          <w:rFonts w:ascii="Book Antiqua" w:eastAsia="Times New Roman" w:hAnsi="Book Antiqua" w:cs="Arial"/>
          <w:bCs/>
          <w:lang w:eastAsia="es-MX"/>
        </w:rPr>
        <w:t>/2</w:t>
      </w:r>
      <w:r w:rsidR="004745F4" w:rsidRPr="008B56D9">
        <w:rPr>
          <w:rFonts w:ascii="Book Antiqua" w:eastAsia="Times New Roman" w:hAnsi="Book Antiqua" w:cs="Arial"/>
          <w:bCs/>
          <w:lang w:eastAsia="es-MX"/>
        </w:rPr>
        <w:t>A</w:t>
      </w:r>
      <w:r w:rsidR="009203EB" w:rsidRPr="008B56D9">
        <w:rPr>
          <w:rFonts w:ascii="Book Antiqua" w:eastAsia="Times New Roman" w:hAnsi="Book Antiqua" w:cs="Arial"/>
          <w:bCs/>
          <w:lang w:eastAsia="es-MX"/>
        </w:rPr>
        <w:t xml:space="preserve"> </w:t>
      </w:r>
      <w:r w:rsidR="00926743" w:rsidRPr="008B56D9">
        <w:rPr>
          <w:rFonts w:ascii="Book Antiqua" w:eastAsia="Times New Roman" w:hAnsi="Book Antiqua" w:cs="Arial"/>
          <w:bCs/>
          <w:lang w:eastAsia="es-MX"/>
        </w:rPr>
        <w:t xml:space="preserve">cell </w:t>
      </w:r>
      <w:r w:rsidR="009203EB" w:rsidRPr="008B56D9">
        <w:rPr>
          <w:rFonts w:ascii="Book Antiqua" w:eastAsia="Times New Roman" w:hAnsi="Book Antiqua" w:cs="Arial"/>
          <w:bCs/>
          <w:lang w:eastAsia="es-MX"/>
        </w:rPr>
        <w:t xml:space="preserve">signaling pathways, these activities can provide hepatocytes with the capacity to counteract the </w:t>
      </w:r>
      <w:r w:rsidR="00926743" w:rsidRPr="008B56D9">
        <w:rPr>
          <w:rFonts w:ascii="Book Antiqua" w:eastAsia="Times New Roman" w:hAnsi="Book Antiqua" w:cs="Arial"/>
          <w:bCs/>
          <w:lang w:eastAsia="es-MX"/>
        </w:rPr>
        <w:t>damage</w:t>
      </w:r>
      <w:r w:rsidR="009203EB" w:rsidRPr="008B56D9">
        <w:rPr>
          <w:rFonts w:ascii="Book Antiqua" w:eastAsia="Times New Roman" w:hAnsi="Book Antiqua" w:cs="Arial"/>
          <w:bCs/>
          <w:lang w:eastAsia="es-MX"/>
        </w:rPr>
        <w:t xml:space="preserve"> induced by HCV infection.</w:t>
      </w:r>
    </w:p>
    <w:p w:rsidR="00066BA9" w:rsidRPr="008B56D9" w:rsidRDefault="00066BA9" w:rsidP="007A29CE">
      <w:pPr>
        <w:autoSpaceDE w:val="0"/>
        <w:autoSpaceDN w:val="0"/>
        <w:adjustRightInd w:val="0"/>
        <w:snapToGrid w:val="0"/>
        <w:spacing w:line="360" w:lineRule="auto"/>
        <w:jc w:val="both"/>
        <w:rPr>
          <w:rFonts w:ascii="Book Antiqua" w:hAnsi="Book Antiqua" w:cs="Arial"/>
          <w:lang w:eastAsia="es-ES"/>
        </w:rPr>
      </w:pPr>
    </w:p>
    <w:p w:rsidR="009203EB" w:rsidRPr="008B56D9" w:rsidRDefault="009203EB" w:rsidP="007A29CE">
      <w:pPr>
        <w:autoSpaceDE w:val="0"/>
        <w:autoSpaceDN w:val="0"/>
        <w:adjustRightInd w:val="0"/>
        <w:snapToGrid w:val="0"/>
        <w:spacing w:line="360" w:lineRule="auto"/>
        <w:jc w:val="both"/>
        <w:rPr>
          <w:rFonts w:ascii="Book Antiqua" w:hAnsi="Book Antiqua" w:cs="Arial"/>
          <w:b/>
          <w:caps/>
          <w:lang w:eastAsia="es-ES"/>
        </w:rPr>
      </w:pPr>
      <w:r w:rsidRPr="008B56D9">
        <w:rPr>
          <w:rFonts w:ascii="Book Antiqua" w:hAnsi="Book Antiqua" w:cs="Arial"/>
          <w:b/>
          <w:caps/>
          <w:lang w:eastAsia="es-ES"/>
        </w:rPr>
        <w:lastRenderedPageBreak/>
        <w:t>Acknowledgements</w:t>
      </w:r>
    </w:p>
    <w:p w:rsidR="009203EB" w:rsidRPr="007F4FB1" w:rsidRDefault="009203EB" w:rsidP="007A29CE">
      <w:pPr>
        <w:autoSpaceDE w:val="0"/>
        <w:autoSpaceDN w:val="0"/>
        <w:adjustRightInd w:val="0"/>
        <w:snapToGrid w:val="0"/>
        <w:spacing w:line="360" w:lineRule="auto"/>
        <w:jc w:val="both"/>
        <w:rPr>
          <w:rFonts w:ascii="Book Antiqua" w:eastAsia="SimSun" w:hAnsi="Book Antiqua" w:cs="Arial"/>
          <w:lang w:eastAsia="zh-CN"/>
        </w:rPr>
      </w:pPr>
      <w:r w:rsidRPr="008B56D9">
        <w:rPr>
          <w:rFonts w:ascii="Book Antiqua" w:hAnsi="Book Antiqua" w:cs="Arial"/>
          <w:lang w:eastAsia="es-ES"/>
        </w:rPr>
        <w:t>We t</w:t>
      </w:r>
      <w:r w:rsidR="007F4FB1">
        <w:rPr>
          <w:rFonts w:ascii="Book Antiqua" w:hAnsi="Book Antiqua" w:cs="Arial"/>
          <w:lang w:eastAsia="es-ES"/>
        </w:rPr>
        <w:t>hank Sergio Lozano-Rodriguez, M</w:t>
      </w:r>
      <w:r w:rsidRPr="008B56D9">
        <w:rPr>
          <w:rFonts w:ascii="Book Antiqua" w:hAnsi="Book Antiqua" w:cs="Arial"/>
          <w:lang w:eastAsia="es-ES"/>
        </w:rPr>
        <w:t>D</w:t>
      </w:r>
      <w:r w:rsidR="007F4FB1">
        <w:rPr>
          <w:rFonts w:ascii="Book Antiqua" w:eastAsia="SimSun" w:hAnsi="Book Antiqua" w:cs="Arial" w:hint="eastAsia"/>
          <w:lang w:eastAsia="zh-CN"/>
        </w:rPr>
        <w:t xml:space="preserve"> </w:t>
      </w:r>
      <w:r w:rsidRPr="008B56D9">
        <w:rPr>
          <w:rFonts w:ascii="Book Antiqua" w:hAnsi="Book Antiqua" w:cs="Arial"/>
          <w:lang w:eastAsia="es-ES"/>
        </w:rPr>
        <w:t xml:space="preserve">(UANL) for his </w:t>
      </w:r>
      <w:r w:rsidR="00E94C25" w:rsidRPr="008B56D9">
        <w:rPr>
          <w:rFonts w:ascii="Book Antiqua" w:hAnsi="Book Antiqua" w:cs="Arial"/>
          <w:lang w:eastAsia="es-ES"/>
        </w:rPr>
        <w:t xml:space="preserve">careful language </w:t>
      </w:r>
      <w:r w:rsidR="007F4FB1">
        <w:rPr>
          <w:rFonts w:ascii="Book Antiqua" w:hAnsi="Book Antiqua" w:cs="Arial"/>
          <w:lang w:eastAsia="es-ES"/>
        </w:rPr>
        <w:t>assistance in the manuscript.</w:t>
      </w:r>
    </w:p>
    <w:p w:rsidR="00E94C25" w:rsidRPr="008B56D9" w:rsidRDefault="00E94C25" w:rsidP="007A29CE">
      <w:pPr>
        <w:snapToGrid w:val="0"/>
        <w:spacing w:line="360" w:lineRule="auto"/>
        <w:jc w:val="both"/>
        <w:rPr>
          <w:rFonts w:ascii="Book Antiqua" w:hAnsi="Book Antiqua"/>
          <w:color w:val="FF0000"/>
        </w:rPr>
      </w:pPr>
      <w:bookmarkStart w:id="51" w:name="OLE_LINK399"/>
      <w:bookmarkStart w:id="52" w:name="OLE_LINK546"/>
      <w:bookmarkStart w:id="53" w:name="OLE_LINK594"/>
    </w:p>
    <w:p w:rsidR="00431A44" w:rsidRPr="008B56D9" w:rsidRDefault="00431A44" w:rsidP="007A29CE">
      <w:pPr>
        <w:snapToGrid w:val="0"/>
        <w:spacing w:line="360" w:lineRule="auto"/>
        <w:jc w:val="both"/>
        <w:rPr>
          <w:rFonts w:ascii="Book Antiqua" w:hAnsi="Book Antiqua"/>
          <w:b/>
        </w:rPr>
      </w:pPr>
      <w:r w:rsidRPr="008B56D9">
        <w:rPr>
          <w:rFonts w:ascii="Book Antiqua" w:hAnsi="Book Antiqua"/>
          <w:b/>
        </w:rPr>
        <w:t>COMMENTS</w:t>
      </w:r>
    </w:p>
    <w:p w:rsidR="00431A44" w:rsidRPr="00D964F1" w:rsidRDefault="00431A44" w:rsidP="007A29CE">
      <w:pPr>
        <w:autoSpaceDE w:val="0"/>
        <w:autoSpaceDN w:val="0"/>
        <w:adjustRightInd w:val="0"/>
        <w:snapToGrid w:val="0"/>
        <w:spacing w:line="360" w:lineRule="auto"/>
        <w:jc w:val="both"/>
        <w:rPr>
          <w:rFonts w:ascii="Book Antiqua" w:eastAsia="SimSun" w:hAnsi="Book Antiqua" w:cs="Book Antiqua"/>
          <w:b/>
          <w:i/>
          <w:iCs/>
          <w:lang w:eastAsia="zh-CN"/>
        </w:rPr>
      </w:pPr>
      <w:r w:rsidRPr="008B56D9">
        <w:rPr>
          <w:rFonts w:ascii="Book Antiqua" w:hAnsi="Book Antiqua" w:cs="Book Antiqua"/>
          <w:b/>
          <w:i/>
          <w:iCs/>
        </w:rPr>
        <w:t>Background</w:t>
      </w:r>
    </w:p>
    <w:p w:rsidR="00E94C25" w:rsidRPr="00D964F1" w:rsidRDefault="00E94C25" w:rsidP="007A29CE">
      <w:pPr>
        <w:autoSpaceDE w:val="0"/>
        <w:autoSpaceDN w:val="0"/>
        <w:adjustRightInd w:val="0"/>
        <w:snapToGrid w:val="0"/>
        <w:spacing w:line="360" w:lineRule="auto"/>
        <w:jc w:val="both"/>
        <w:rPr>
          <w:rFonts w:ascii="Book Antiqua" w:eastAsia="SimSun" w:hAnsi="Book Antiqua" w:cs="Book Antiqua"/>
          <w:b/>
          <w:i/>
          <w:iCs/>
          <w:lang w:eastAsia="zh-CN"/>
        </w:rPr>
      </w:pPr>
      <w:r w:rsidRPr="008B56D9">
        <w:rPr>
          <w:rFonts w:ascii="Book Antiqua" w:hAnsi="Book Antiqua" w:cs="Arial"/>
          <w:shd w:val="clear" w:color="auto" w:fill="FFFFFF"/>
        </w:rPr>
        <w:t>S-adenosyl-L-methionine (SAM) is a pleiotropic molecule that is involved in multiple cellular reactions, participating directly in the following three types of reactions: transmethylation, trans-sulfuration and aminopropylation. SAM is also involved in many other biochemical reactions in the human body, serving as a key metabolite that regulates hepatocyte growth, death and differentiation</w:t>
      </w:r>
      <w:r w:rsidR="009C4830" w:rsidRPr="008B56D9">
        <w:rPr>
          <w:rFonts w:ascii="Book Antiqua" w:hAnsi="Book Antiqua" w:cs="Arial"/>
          <w:shd w:val="clear" w:color="auto" w:fill="FFFFFF"/>
        </w:rPr>
        <w:t>.</w:t>
      </w:r>
    </w:p>
    <w:p w:rsidR="00431A44" w:rsidRPr="008B56D9" w:rsidRDefault="00431A44" w:rsidP="007A29CE">
      <w:pPr>
        <w:autoSpaceDE w:val="0"/>
        <w:autoSpaceDN w:val="0"/>
        <w:adjustRightInd w:val="0"/>
        <w:snapToGrid w:val="0"/>
        <w:spacing w:line="360" w:lineRule="auto"/>
        <w:jc w:val="both"/>
        <w:rPr>
          <w:rFonts w:ascii="Book Antiqua" w:hAnsi="Book Antiqua" w:cs="Book Antiqua"/>
          <w:b/>
          <w:i/>
          <w:iCs/>
        </w:rPr>
      </w:pPr>
    </w:p>
    <w:p w:rsidR="00431A44" w:rsidRPr="008B56D9" w:rsidRDefault="00431A44" w:rsidP="007A29CE">
      <w:pPr>
        <w:autoSpaceDE w:val="0"/>
        <w:autoSpaceDN w:val="0"/>
        <w:adjustRightInd w:val="0"/>
        <w:snapToGrid w:val="0"/>
        <w:spacing w:line="360" w:lineRule="auto"/>
        <w:jc w:val="both"/>
        <w:rPr>
          <w:rFonts w:ascii="Book Antiqua" w:hAnsi="Book Antiqua" w:cs="Book Antiqua"/>
          <w:b/>
          <w:i/>
          <w:iCs/>
        </w:rPr>
      </w:pPr>
      <w:r w:rsidRPr="008B56D9">
        <w:rPr>
          <w:rFonts w:ascii="Book Antiqua" w:hAnsi="Book Antiqua" w:cs="Book Antiqua"/>
          <w:b/>
          <w:i/>
          <w:iCs/>
        </w:rPr>
        <w:t>Research frontiers</w:t>
      </w:r>
    </w:p>
    <w:p w:rsidR="00E94C25" w:rsidRPr="008B56D9" w:rsidRDefault="00E94C25" w:rsidP="007A29CE">
      <w:pPr>
        <w:autoSpaceDE w:val="0"/>
        <w:autoSpaceDN w:val="0"/>
        <w:adjustRightInd w:val="0"/>
        <w:snapToGrid w:val="0"/>
        <w:spacing w:line="360" w:lineRule="auto"/>
        <w:jc w:val="both"/>
        <w:rPr>
          <w:rFonts w:ascii="Book Antiqua" w:hAnsi="Book Antiqua" w:cs="Book Antiqua"/>
          <w:b/>
          <w:i/>
          <w:iCs/>
        </w:rPr>
      </w:pPr>
      <w:r w:rsidRPr="008B56D9">
        <w:rPr>
          <w:rFonts w:ascii="Book Antiqua" w:hAnsi="Book Antiqua" w:cs="Arial"/>
        </w:rPr>
        <w:t xml:space="preserve">It has been reported that SAM treatment </w:t>
      </w:r>
      <w:r w:rsidRPr="008B56D9">
        <w:rPr>
          <w:rFonts w:ascii="Book Antiqua" w:hAnsi="Book Antiqua" w:cs="Arial"/>
          <w:shd w:val="clear" w:color="auto" w:fill="FFFFFF"/>
        </w:rPr>
        <w:t xml:space="preserve">improves early virological response in chronic hepatitis C </w:t>
      </w:r>
      <w:r w:rsidR="004745F4" w:rsidRPr="008B56D9">
        <w:rPr>
          <w:rFonts w:ascii="Book Antiqua" w:hAnsi="Book Antiqua" w:cs="Arial"/>
          <w:shd w:val="clear" w:color="auto" w:fill="FFFFFF"/>
        </w:rPr>
        <w:t>subject</w:t>
      </w:r>
      <w:r w:rsidRPr="008B56D9">
        <w:rPr>
          <w:rFonts w:ascii="Book Antiqua" w:hAnsi="Book Antiqua" w:cs="Arial"/>
          <w:shd w:val="clear" w:color="auto" w:fill="FFFFFF"/>
        </w:rPr>
        <w:t>s with previous nonresponse treated with PEG-IFN</w:t>
      </w:r>
      <w:r w:rsidR="00D964F1">
        <w:rPr>
          <w:rFonts w:ascii="Book Antiqua" w:eastAsia="SimSun" w:hAnsi="Book Antiqua" w:cs="Arial" w:hint="eastAsia"/>
          <w:shd w:val="clear" w:color="auto" w:fill="FFFFFF"/>
          <w:lang w:eastAsia="zh-CN"/>
        </w:rPr>
        <w:t xml:space="preserve"> </w:t>
      </w:r>
      <w:r w:rsidRPr="008B56D9">
        <w:rPr>
          <w:rFonts w:ascii="Book Antiqua" w:hAnsi="Book Antiqua" w:cs="Arial"/>
          <w:shd w:val="clear" w:color="auto" w:fill="FFFFFF"/>
        </w:rPr>
        <w:t>+</w:t>
      </w:r>
      <w:r w:rsidR="00D964F1">
        <w:rPr>
          <w:rFonts w:ascii="Book Antiqua" w:eastAsia="SimSun" w:hAnsi="Book Antiqua" w:cs="Arial" w:hint="eastAsia"/>
          <w:shd w:val="clear" w:color="auto" w:fill="FFFFFF"/>
          <w:lang w:eastAsia="zh-CN"/>
        </w:rPr>
        <w:t xml:space="preserve"> </w:t>
      </w:r>
      <w:r w:rsidRPr="008B56D9">
        <w:rPr>
          <w:rFonts w:ascii="Book Antiqua" w:hAnsi="Book Antiqua" w:cs="Arial"/>
          <w:shd w:val="clear" w:color="auto" w:fill="FFFFFF"/>
        </w:rPr>
        <w:t xml:space="preserve">RBV, </w:t>
      </w:r>
      <w:r w:rsidR="009C4830" w:rsidRPr="008B56D9">
        <w:rPr>
          <w:rFonts w:ascii="Book Antiqua" w:hAnsi="Book Antiqua" w:cs="Arial"/>
          <w:shd w:val="clear" w:color="auto" w:fill="FFFFFF"/>
        </w:rPr>
        <w:t xml:space="preserve">while in vitro </w:t>
      </w:r>
      <w:r w:rsidR="009C4830" w:rsidRPr="008B56D9">
        <w:rPr>
          <w:rFonts w:ascii="Book Antiqua" w:hAnsi="Book Antiqua" w:cs="Arial"/>
          <w:bCs/>
          <w:lang w:val="en-CA"/>
        </w:rPr>
        <w:t xml:space="preserve">decreases the levels of </w:t>
      </w:r>
      <w:r w:rsidR="00CD0BC2" w:rsidRPr="00CD0BC2">
        <w:rPr>
          <w:rFonts w:ascii="Book Antiqua" w:hAnsi="Book Antiqua" w:cs="Arial"/>
          <w:bCs/>
        </w:rPr>
        <w:t>hepatitis C virus</w:t>
      </w:r>
      <w:r w:rsidR="00CD0BC2">
        <w:rPr>
          <w:rFonts w:ascii="Book Antiqua" w:eastAsia="SimSun" w:hAnsi="Book Antiqua" w:cs="Arial" w:hint="eastAsia"/>
          <w:bCs/>
          <w:lang w:eastAsia="zh-CN"/>
        </w:rPr>
        <w:t xml:space="preserve"> (</w:t>
      </w:r>
      <w:r w:rsidR="009C4830" w:rsidRPr="008B56D9">
        <w:rPr>
          <w:rFonts w:ascii="Book Antiqua" w:hAnsi="Book Antiqua" w:cs="Arial"/>
          <w:bCs/>
          <w:lang w:val="en-CA"/>
        </w:rPr>
        <w:t>HCV</w:t>
      </w:r>
      <w:r w:rsidR="00CD0BC2">
        <w:rPr>
          <w:rFonts w:ascii="Book Antiqua" w:eastAsia="SimSun" w:hAnsi="Book Antiqua" w:cs="Arial" w:hint="eastAsia"/>
          <w:bCs/>
          <w:lang w:val="en-CA" w:eastAsia="zh-CN"/>
        </w:rPr>
        <w:t>)</w:t>
      </w:r>
      <w:r w:rsidR="009C4830" w:rsidRPr="008B56D9">
        <w:rPr>
          <w:rFonts w:ascii="Book Antiqua" w:hAnsi="Book Antiqua" w:cs="Arial"/>
          <w:bCs/>
          <w:lang w:val="en-CA"/>
        </w:rPr>
        <w:t xml:space="preserve"> RNA, however</w:t>
      </w:r>
      <w:r w:rsidR="009C4830" w:rsidRPr="008B56D9">
        <w:rPr>
          <w:rFonts w:ascii="Book Antiqua" w:hAnsi="Book Antiqua" w:cs="Arial"/>
          <w:shd w:val="clear" w:color="auto" w:fill="FFFFFF"/>
        </w:rPr>
        <w:t xml:space="preserve"> </w:t>
      </w:r>
      <w:r w:rsidRPr="008B56D9">
        <w:rPr>
          <w:rFonts w:ascii="Book Antiqua" w:hAnsi="Book Antiqua" w:cs="Arial"/>
          <w:shd w:val="clear" w:color="auto" w:fill="FFFFFF"/>
        </w:rPr>
        <w:t xml:space="preserve">the </w:t>
      </w:r>
      <w:r w:rsidR="009C4830" w:rsidRPr="008B56D9">
        <w:rPr>
          <w:rFonts w:ascii="Book Antiqua" w:hAnsi="Book Antiqua" w:cs="Arial"/>
          <w:shd w:val="clear" w:color="auto" w:fill="FFFFFF"/>
        </w:rPr>
        <w:t>implicated mechanisms are unknown.</w:t>
      </w:r>
    </w:p>
    <w:p w:rsidR="00431A44" w:rsidRPr="008B56D9" w:rsidRDefault="00431A44" w:rsidP="007A29CE">
      <w:pPr>
        <w:autoSpaceDE w:val="0"/>
        <w:autoSpaceDN w:val="0"/>
        <w:adjustRightInd w:val="0"/>
        <w:snapToGrid w:val="0"/>
        <w:spacing w:line="360" w:lineRule="auto"/>
        <w:jc w:val="both"/>
        <w:rPr>
          <w:rFonts w:ascii="Book Antiqua" w:hAnsi="Book Antiqua" w:cs="Book Antiqua"/>
          <w:b/>
        </w:rPr>
      </w:pPr>
    </w:p>
    <w:p w:rsidR="00431A44" w:rsidRPr="008B56D9" w:rsidRDefault="00431A44" w:rsidP="007A29CE">
      <w:pPr>
        <w:snapToGrid w:val="0"/>
        <w:spacing w:line="360" w:lineRule="auto"/>
        <w:jc w:val="both"/>
        <w:rPr>
          <w:rFonts w:ascii="Book Antiqua" w:hAnsi="Book Antiqua" w:cs="Book Antiqua"/>
          <w:b/>
          <w:i/>
          <w:iCs/>
        </w:rPr>
      </w:pPr>
      <w:r w:rsidRPr="008B56D9">
        <w:rPr>
          <w:rFonts w:ascii="Book Antiqua" w:hAnsi="Book Antiqua" w:cs="Book Antiqua"/>
          <w:b/>
          <w:i/>
          <w:iCs/>
        </w:rPr>
        <w:t>Innovations and breakthrough</w:t>
      </w:r>
    </w:p>
    <w:p w:rsidR="009C4830" w:rsidRPr="00CD0BC2" w:rsidRDefault="009C4830" w:rsidP="007A29CE">
      <w:pPr>
        <w:snapToGrid w:val="0"/>
        <w:spacing w:line="360" w:lineRule="auto"/>
        <w:jc w:val="both"/>
        <w:rPr>
          <w:rFonts w:ascii="Book Antiqua" w:eastAsia="SimSun" w:hAnsi="Book Antiqua" w:cs="Book Antiqua"/>
          <w:b/>
          <w:i/>
          <w:iCs/>
          <w:lang w:eastAsia="zh-CN"/>
        </w:rPr>
      </w:pPr>
      <w:r w:rsidRPr="008B56D9">
        <w:rPr>
          <w:rFonts w:ascii="Book Antiqua" w:hAnsi="Book Antiqua" w:cs="Arial"/>
        </w:rPr>
        <w:t xml:space="preserve">Results from this study suggest that </w:t>
      </w:r>
      <w:r w:rsidRPr="008B56D9">
        <w:rPr>
          <w:rFonts w:ascii="Book Antiqua" w:hAnsi="Book Antiqua"/>
          <w:lang w:val="en-CA"/>
        </w:rPr>
        <w:t>SAM is able to diminish HCV expression at least in part through mo</w:t>
      </w:r>
      <w:r w:rsidR="004745F4" w:rsidRPr="008B56D9">
        <w:rPr>
          <w:rFonts w:ascii="Book Antiqua" w:hAnsi="Book Antiqua"/>
          <w:lang w:val="en-CA"/>
        </w:rPr>
        <w:t>dulation of antioxidant enzymes</w:t>
      </w:r>
      <w:r w:rsidRPr="008B56D9">
        <w:rPr>
          <w:rFonts w:ascii="Book Antiqua" w:hAnsi="Book Antiqua"/>
          <w:lang w:val="en-CA"/>
        </w:rPr>
        <w:t>, biosynthesis of glutathione and switching</w:t>
      </w:r>
      <w:r w:rsidR="00A03EDB">
        <w:rPr>
          <w:rFonts w:ascii="Book Antiqua" w:eastAsia="SimSun" w:hAnsi="Book Antiqua" w:hint="eastAsia"/>
          <w:lang w:val="en-CA" w:eastAsia="zh-CN"/>
        </w:rPr>
        <w:t xml:space="preserve"> </w:t>
      </w:r>
      <w:r w:rsidR="007811B4">
        <w:rPr>
          <w:rFonts w:ascii="Book Antiqua" w:hAnsi="Book Antiqua" w:cs="Arial"/>
        </w:rPr>
        <w:t>methionine</w:t>
      </w:r>
      <w:r w:rsidR="007811B4">
        <w:rPr>
          <w:rFonts w:ascii="Book Antiqua" w:eastAsia="SimSun" w:hAnsi="Book Antiqua" w:cs="Arial" w:hint="eastAsia"/>
          <w:lang w:eastAsia="zh-CN"/>
        </w:rPr>
        <w:t xml:space="preserve"> </w:t>
      </w:r>
      <w:r w:rsidR="007811B4">
        <w:rPr>
          <w:rFonts w:ascii="Book Antiqua" w:hAnsi="Book Antiqua" w:cs="Arial"/>
        </w:rPr>
        <w:t>adenosyl</w:t>
      </w:r>
      <w:r w:rsidR="00A03EDB">
        <w:rPr>
          <w:rFonts w:ascii="Book Antiqua" w:hAnsi="Book Antiqua" w:cs="Arial"/>
        </w:rPr>
        <w:t>transferase 1</w:t>
      </w:r>
      <w:r w:rsidR="00A03EDB" w:rsidRPr="008B56D9">
        <w:rPr>
          <w:rFonts w:ascii="Book Antiqua" w:hAnsi="Book Antiqua" w:cs="Arial"/>
        </w:rPr>
        <w:t>A</w:t>
      </w:r>
      <w:r w:rsidR="00A03EDB" w:rsidRPr="008B56D9">
        <w:rPr>
          <w:rFonts w:ascii="Book Antiqua" w:hAnsi="Book Antiqua"/>
          <w:lang w:val="en-CA"/>
        </w:rPr>
        <w:t xml:space="preserve"> </w:t>
      </w:r>
      <w:r w:rsidR="00A03EDB">
        <w:rPr>
          <w:rFonts w:ascii="Book Antiqua" w:eastAsia="SimSun" w:hAnsi="Book Antiqua" w:hint="eastAsia"/>
          <w:lang w:val="en-CA" w:eastAsia="zh-CN"/>
        </w:rPr>
        <w:t>(</w:t>
      </w:r>
      <w:r w:rsidRPr="008B56D9">
        <w:rPr>
          <w:rFonts w:ascii="Book Antiqua" w:hAnsi="Book Antiqua"/>
          <w:lang w:val="en-CA"/>
        </w:rPr>
        <w:t>MAT1</w:t>
      </w:r>
      <w:r w:rsidR="006D658D" w:rsidRPr="008B56D9">
        <w:rPr>
          <w:rFonts w:ascii="Book Antiqua" w:hAnsi="Book Antiqua"/>
          <w:lang w:val="en-CA"/>
        </w:rPr>
        <w:t>A</w:t>
      </w:r>
      <w:r w:rsidR="00A03EDB">
        <w:rPr>
          <w:rFonts w:ascii="Book Antiqua" w:eastAsia="SimSun" w:hAnsi="Book Antiqua" w:hint="eastAsia"/>
          <w:lang w:val="en-CA" w:eastAsia="zh-CN"/>
        </w:rPr>
        <w:t>)</w:t>
      </w:r>
      <w:r w:rsidRPr="008B56D9">
        <w:rPr>
          <w:rFonts w:ascii="Book Antiqua" w:hAnsi="Book Antiqua"/>
          <w:lang w:val="en-CA"/>
        </w:rPr>
        <w:t>/MAT2</w:t>
      </w:r>
      <w:r w:rsidR="006D658D" w:rsidRPr="008B56D9">
        <w:rPr>
          <w:rFonts w:ascii="Book Antiqua" w:hAnsi="Book Antiqua"/>
          <w:lang w:val="en-CA"/>
        </w:rPr>
        <w:t>A</w:t>
      </w:r>
      <w:r w:rsidR="00A03EDB">
        <w:rPr>
          <w:rFonts w:ascii="Book Antiqua" w:eastAsia="SimSun" w:hAnsi="Book Antiqua" w:hint="eastAsia"/>
          <w:lang w:val="en-CA" w:eastAsia="zh-CN"/>
        </w:rPr>
        <w:t xml:space="preserve"> </w:t>
      </w:r>
      <w:r w:rsidRPr="008B56D9">
        <w:rPr>
          <w:rFonts w:ascii="Book Antiqua" w:hAnsi="Book Antiqua"/>
          <w:lang w:val="en-CA"/>
        </w:rPr>
        <w:t>turnover in HCV expressing cells.</w:t>
      </w:r>
    </w:p>
    <w:p w:rsidR="00431A44" w:rsidRPr="008B56D9" w:rsidRDefault="00431A44" w:rsidP="007A29CE">
      <w:pPr>
        <w:snapToGrid w:val="0"/>
        <w:spacing w:line="360" w:lineRule="auto"/>
        <w:jc w:val="both"/>
        <w:rPr>
          <w:rFonts w:ascii="Book Antiqua" w:hAnsi="Book Antiqua" w:cs="Book Antiqua"/>
          <w:b/>
        </w:rPr>
      </w:pPr>
    </w:p>
    <w:p w:rsidR="00431A44" w:rsidRPr="008B56D9" w:rsidRDefault="00431A44" w:rsidP="007A29CE">
      <w:pPr>
        <w:snapToGrid w:val="0"/>
        <w:spacing w:line="360" w:lineRule="auto"/>
        <w:jc w:val="both"/>
        <w:rPr>
          <w:rFonts w:ascii="Book Antiqua" w:hAnsi="Book Antiqua" w:cs="Book Antiqua"/>
          <w:b/>
          <w:i/>
          <w:iCs/>
        </w:rPr>
      </w:pPr>
      <w:r w:rsidRPr="008B56D9">
        <w:rPr>
          <w:rFonts w:ascii="Book Antiqua" w:hAnsi="Book Antiqua" w:cs="Book Antiqua"/>
          <w:b/>
          <w:i/>
          <w:iCs/>
        </w:rPr>
        <w:t>Applications</w:t>
      </w:r>
    </w:p>
    <w:p w:rsidR="00431A44" w:rsidRPr="008B56D9" w:rsidRDefault="009C4830" w:rsidP="007A29CE">
      <w:pPr>
        <w:snapToGrid w:val="0"/>
        <w:spacing w:line="360" w:lineRule="auto"/>
        <w:jc w:val="both"/>
        <w:rPr>
          <w:rFonts w:ascii="Book Antiqua" w:hAnsi="Book Antiqua" w:cs="Book Antiqua"/>
          <w:b/>
          <w:i/>
          <w:iCs/>
        </w:rPr>
      </w:pPr>
      <w:r w:rsidRPr="008B56D9">
        <w:rPr>
          <w:rFonts w:ascii="Book Antiqua" w:hAnsi="Book Antiqua" w:cs="Arial"/>
        </w:rPr>
        <w:t>These findings suggest the possibility that SAM modulation could help to counteract the HCV-induced damage.</w:t>
      </w:r>
    </w:p>
    <w:p w:rsidR="009C4830" w:rsidRPr="008B56D9" w:rsidRDefault="009C4830" w:rsidP="007A29CE">
      <w:pPr>
        <w:snapToGrid w:val="0"/>
        <w:spacing w:line="360" w:lineRule="auto"/>
        <w:jc w:val="both"/>
        <w:rPr>
          <w:rFonts w:ascii="Book Antiqua" w:hAnsi="Book Antiqua" w:cs="Book Antiqua"/>
          <w:b/>
          <w:i/>
          <w:iCs/>
        </w:rPr>
      </w:pPr>
    </w:p>
    <w:p w:rsidR="00431A44" w:rsidRPr="008B56D9" w:rsidRDefault="00431A44" w:rsidP="007A29CE">
      <w:pPr>
        <w:snapToGrid w:val="0"/>
        <w:spacing w:line="360" w:lineRule="auto"/>
        <w:jc w:val="both"/>
        <w:rPr>
          <w:rFonts w:ascii="Book Antiqua" w:hAnsi="Book Antiqua" w:cs="Book Antiqua"/>
          <w:b/>
          <w:i/>
          <w:iCs/>
        </w:rPr>
      </w:pPr>
      <w:r w:rsidRPr="008B56D9">
        <w:rPr>
          <w:rFonts w:ascii="Book Antiqua" w:hAnsi="Book Antiqua" w:cs="Book Antiqua"/>
          <w:b/>
          <w:i/>
          <w:iCs/>
        </w:rPr>
        <w:t>Terminology</w:t>
      </w:r>
    </w:p>
    <w:p w:rsidR="00431A44" w:rsidRPr="008B56D9" w:rsidRDefault="0066669D" w:rsidP="007A29CE">
      <w:pPr>
        <w:snapToGrid w:val="0"/>
        <w:spacing w:line="360" w:lineRule="auto"/>
        <w:jc w:val="both"/>
        <w:rPr>
          <w:rFonts w:ascii="Book Antiqua" w:hAnsi="Book Antiqua" w:cs="Arial"/>
          <w:shd w:val="clear" w:color="auto" w:fill="FFFFFF"/>
        </w:rPr>
      </w:pPr>
      <w:r w:rsidRPr="008B56D9">
        <w:rPr>
          <w:rFonts w:ascii="Book Antiqua" w:hAnsi="Book Antiqua" w:cs="Arial"/>
        </w:rPr>
        <w:lastRenderedPageBreak/>
        <w:t>HCV</w:t>
      </w:r>
      <w:r w:rsidR="00CD0BC2">
        <w:rPr>
          <w:rFonts w:ascii="Book Antiqua" w:eastAsia="SimSun" w:hAnsi="Book Antiqua" w:cs="Arial" w:hint="eastAsia"/>
          <w:lang w:eastAsia="zh-CN"/>
        </w:rPr>
        <w:t xml:space="preserve"> </w:t>
      </w:r>
      <w:r w:rsidRPr="008B56D9">
        <w:rPr>
          <w:rFonts w:ascii="Book Antiqua" w:hAnsi="Book Antiqua" w:cs="Arial"/>
        </w:rPr>
        <w:t xml:space="preserve">infection is a major global health issue, with an estimated 3% of the world’s populations being chronically infected. HCV is a noncytophatic hepatotropic member of the </w:t>
      </w:r>
      <w:r w:rsidRPr="008B56D9">
        <w:rPr>
          <w:rFonts w:ascii="Book Antiqua" w:hAnsi="Book Antiqua" w:cs="Arial"/>
          <w:i/>
        </w:rPr>
        <w:t>Flaviviridae</w:t>
      </w:r>
      <w:r w:rsidRPr="008B56D9">
        <w:rPr>
          <w:rFonts w:ascii="Book Antiqua" w:hAnsi="Book Antiqua" w:cs="Arial"/>
        </w:rPr>
        <w:t xml:space="preserve"> that causes acute and chronic hepatitis, and hepatocellular carcinoma.</w:t>
      </w:r>
      <w:r w:rsidR="00A03EDB">
        <w:rPr>
          <w:rFonts w:ascii="Book Antiqua" w:eastAsia="SimSun" w:hAnsi="Book Antiqua" w:cs="Arial" w:hint="eastAsia"/>
          <w:lang w:eastAsia="zh-CN"/>
        </w:rPr>
        <w:t xml:space="preserve"> </w:t>
      </w:r>
      <w:r w:rsidRPr="008B56D9">
        <w:rPr>
          <w:rStyle w:val="apple-converted-space"/>
          <w:rFonts w:ascii="Book Antiqua" w:hAnsi="Book Antiqua" w:cs="Arial"/>
          <w:shd w:val="clear" w:color="auto" w:fill="FFFFFF"/>
        </w:rPr>
        <w:t>I</w:t>
      </w:r>
      <w:r w:rsidRPr="008B56D9">
        <w:rPr>
          <w:rFonts w:ascii="Book Antiqua" w:hAnsi="Book Antiqua" w:cs="Arial"/>
          <w:shd w:val="clear" w:color="auto" w:fill="FFFFFF"/>
        </w:rPr>
        <w:t>t has been shown that</w:t>
      </w:r>
      <w:r w:rsidRPr="008B56D9">
        <w:rPr>
          <w:rStyle w:val="apple-converted-space"/>
          <w:rFonts w:ascii="Book Antiqua" w:hAnsi="Book Antiqua" w:cs="Arial"/>
          <w:shd w:val="clear" w:color="auto" w:fill="FFFFFF"/>
        </w:rPr>
        <w:t> </w:t>
      </w:r>
      <w:r w:rsidRPr="008B56D9">
        <w:rPr>
          <w:rStyle w:val="highlight"/>
          <w:rFonts w:ascii="Book Antiqua" w:hAnsi="Book Antiqua" w:cs="Arial"/>
          <w:shd w:val="clear" w:color="auto" w:fill="FFFFFF"/>
        </w:rPr>
        <w:t>HCV</w:t>
      </w:r>
      <w:r w:rsidRPr="008B56D9">
        <w:rPr>
          <w:rStyle w:val="apple-converted-space"/>
          <w:rFonts w:ascii="Book Antiqua" w:hAnsi="Book Antiqua" w:cs="Arial"/>
          <w:shd w:val="clear" w:color="auto" w:fill="FFFFFF"/>
        </w:rPr>
        <w:t> </w:t>
      </w:r>
      <w:r w:rsidRPr="008B56D9">
        <w:rPr>
          <w:rFonts w:ascii="Book Antiqua" w:hAnsi="Book Antiqua" w:cs="Arial"/>
          <w:shd w:val="clear" w:color="auto" w:fill="FFFFFF"/>
        </w:rPr>
        <w:t xml:space="preserve">modifies antioxidant defense mechanisms yielding a cellular oxidative imbalance </w:t>
      </w:r>
      <w:r w:rsidR="005C4C9F" w:rsidRPr="008B56D9">
        <w:rPr>
          <w:rFonts w:ascii="Book Antiqua" w:hAnsi="Book Antiqua" w:cs="Arial"/>
          <w:shd w:val="clear" w:color="auto" w:fill="FFFFFF"/>
        </w:rPr>
        <w:t>and further cell death</w:t>
      </w:r>
      <w:r w:rsidRPr="008B56D9">
        <w:rPr>
          <w:rFonts w:ascii="Book Antiqua" w:hAnsi="Book Antiqua" w:cs="Arial"/>
          <w:shd w:val="clear" w:color="auto" w:fill="FFFFFF"/>
        </w:rPr>
        <w:t>.</w:t>
      </w:r>
    </w:p>
    <w:p w:rsidR="005C4C9F" w:rsidRPr="008B56D9" w:rsidRDefault="005C4C9F" w:rsidP="007A29CE">
      <w:pPr>
        <w:snapToGrid w:val="0"/>
        <w:spacing w:line="360" w:lineRule="auto"/>
        <w:jc w:val="both"/>
        <w:rPr>
          <w:rFonts w:ascii="Book Antiqua" w:hAnsi="Book Antiqua" w:cs="Book Antiqua"/>
          <w:b/>
          <w:i/>
          <w:iCs/>
        </w:rPr>
      </w:pPr>
    </w:p>
    <w:p w:rsidR="00A046F1" w:rsidRPr="008B56D9" w:rsidRDefault="00431A44" w:rsidP="007A29CE">
      <w:pPr>
        <w:snapToGrid w:val="0"/>
        <w:spacing w:line="360" w:lineRule="auto"/>
        <w:jc w:val="both"/>
        <w:rPr>
          <w:rFonts w:ascii="Book Antiqua" w:hAnsi="Book Antiqua"/>
        </w:rPr>
      </w:pPr>
      <w:bookmarkStart w:id="54" w:name="OLE_LINK493"/>
      <w:bookmarkStart w:id="55" w:name="OLE_LINK494"/>
      <w:r w:rsidRPr="008B56D9">
        <w:rPr>
          <w:rFonts w:ascii="Book Antiqua" w:hAnsi="Book Antiqua" w:cs="Book Antiqua"/>
          <w:b/>
          <w:i/>
          <w:iCs/>
        </w:rPr>
        <w:t>Peer-review</w:t>
      </w:r>
      <w:bookmarkEnd w:id="51"/>
      <w:bookmarkEnd w:id="52"/>
      <w:bookmarkEnd w:id="53"/>
      <w:bookmarkEnd w:id="54"/>
      <w:bookmarkEnd w:id="55"/>
    </w:p>
    <w:p w:rsidR="00431A44" w:rsidRPr="00CD0BC2" w:rsidRDefault="00CD0BC2" w:rsidP="007A29CE">
      <w:pPr>
        <w:snapToGrid w:val="0"/>
        <w:spacing w:line="360" w:lineRule="auto"/>
        <w:jc w:val="both"/>
        <w:rPr>
          <w:rFonts w:ascii="Book Antiqua" w:hAnsi="Book Antiqua"/>
        </w:rPr>
      </w:pPr>
      <w:r w:rsidRPr="00CD0BC2">
        <w:rPr>
          <w:rFonts w:ascii="Book Antiqua" w:hAnsi="Book Antiqua"/>
        </w:rPr>
        <w:t>The authors investigated the antiviral effect of SAM</w:t>
      </w:r>
      <w:r>
        <w:rPr>
          <w:rFonts w:ascii="Book Antiqua" w:eastAsia="SimSun" w:hAnsi="Book Antiqua" w:hint="eastAsia"/>
          <w:lang w:eastAsia="zh-CN"/>
        </w:rPr>
        <w:t xml:space="preserve"> </w:t>
      </w:r>
      <w:r w:rsidRPr="00CD0BC2">
        <w:rPr>
          <w:rFonts w:ascii="Book Antiqua" w:hAnsi="Book Antiqua"/>
        </w:rPr>
        <w:t xml:space="preserve">with a HCV subgenomic replicon cell culture system. </w:t>
      </w:r>
      <w:r>
        <w:rPr>
          <w:rFonts w:ascii="Book Antiqua" w:eastAsia="SimSun" w:hAnsi="Book Antiqua" w:hint="eastAsia"/>
          <w:lang w:eastAsia="zh-CN"/>
        </w:rPr>
        <w:t>It</w:t>
      </w:r>
      <w:r>
        <w:rPr>
          <w:rFonts w:ascii="Book Antiqua" w:eastAsia="SimSun" w:hAnsi="Book Antiqua"/>
          <w:lang w:eastAsia="zh-CN"/>
        </w:rPr>
        <w:t>’</w:t>
      </w:r>
      <w:r>
        <w:rPr>
          <w:rFonts w:ascii="Book Antiqua" w:eastAsia="SimSun" w:hAnsi="Book Antiqua" w:hint="eastAsia"/>
          <w:lang w:eastAsia="zh-CN"/>
        </w:rPr>
        <w:t xml:space="preserve">s a </w:t>
      </w:r>
      <w:r w:rsidRPr="00CD0BC2">
        <w:rPr>
          <w:rFonts w:ascii="Book Antiqua" w:eastAsia="SimSun" w:hAnsi="Book Antiqua"/>
          <w:lang w:eastAsia="zh-CN"/>
        </w:rPr>
        <w:t>well written paper with clear hypothesis</w:t>
      </w:r>
      <w:r>
        <w:rPr>
          <w:rFonts w:ascii="Book Antiqua" w:eastAsia="SimSun" w:hAnsi="Book Antiqua" w:hint="eastAsia"/>
          <w:lang w:eastAsia="zh-CN"/>
        </w:rPr>
        <w:t xml:space="preserve">, </w:t>
      </w:r>
      <w:r w:rsidRPr="00CD0BC2">
        <w:rPr>
          <w:rFonts w:ascii="Book Antiqua" w:hAnsi="Book Antiqua"/>
        </w:rPr>
        <w:t>the data is solid</w:t>
      </w:r>
      <w:r>
        <w:rPr>
          <w:rFonts w:ascii="Book Antiqua" w:eastAsia="SimSun" w:hAnsi="Book Antiqua" w:hint="eastAsia"/>
          <w:lang w:eastAsia="zh-CN"/>
        </w:rPr>
        <w:t xml:space="preserve"> and </w:t>
      </w:r>
      <w:r w:rsidRPr="00CD0BC2">
        <w:rPr>
          <w:rFonts w:ascii="Book Antiqua" w:eastAsia="SimSun" w:hAnsi="Book Antiqua"/>
          <w:lang w:eastAsia="zh-CN"/>
        </w:rPr>
        <w:t>well presented</w:t>
      </w:r>
      <w:r>
        <w:rPr>
          <w:rFonts w:ascii="Book Antiqua" w:eastAsia="SimSun" w:hAnsi="Book Antiqua" w:hint="eastAsia"/>
          <w:lang w:eastAsia="zh-CN"/>
        </w:rPr>
        <w:t>.</w:t>
      </w:r>
      <w:r w:rsidR="00431A44" w:rsidRPr="00CD0BC2">
        <w:rPr>
          <w:rFonts w:ascii="Book Antiqua" w:hAnsi="Book Antiqua"/>
        </w:rPr>
        <w:br w:type="page"/>
      </w:r>
    </w:p>
    <w:p w:rsidR="006E0BE2" w:rsidRPr="008B56D9" w:rsidRDefault="005350A7" w:rsidP="007A29CE">
      <w:pPr>
        <w:snapToGrid w:val="0"/>
        <w:spacing w:line="360" w:lineRule="auto"/>
        <w:jc w:val="both"/>
        <w:rPr>
          <w:rFonts w:ascii="Book Antiqua" w:hAnsi="Book Antiqua"/>
          <w:b/>
          <w:caps/>
          <w:color w:val="FF0000"/>
        </w:rPr>
      </w:pPr>
      <w:r w:rsidRPr="008B56D9">
        <w:rPr>
          <w:rFonts w:ascii="Book Antiqua" w:hAnsi="Book Antiqua"/>
          <w:b/>
          <w:caps/>
        </w:rPr>
        <w:lastRenderedPageBreak/>
        <w:t>References</w:t>
      </w:r>
      <w:r w:rsidR="00F20D86" w:rsidRPr="008B56D9">
        <w:rPr>
          <w:rFonts w:ascii="Book Antiqua" w:hAnsi="Book Antiqua"/>
          <w:b/>
          <w:caps/>
        </w:rPr>
        <w:t xml:space="preserve"> </w:t>
      </w:r>
    </w:p>
    <w:p w:rsidR="00B630A1" w:rsidRPr="00B630A1" w:rsidRDefault="00B630A1" w:rsidP="00B630A1">
      <w:pPr>
        <w:spacing w:line="360" w:lineRule="auto"/>
        <w:jc w:val="both"/>
        <w:divId w:val="1362783660"/>
        <w:rPr>
          <w:rFonts w:ascii="Book Antiqua" w:eastAsia="SimSun" w:hAnsi="Book Antiqua" w:cs="SimSun"/>
          <w:color w:val="000000"/>
          <w:lang w:eastAsia="zh-CN"/>
        </w:rPr>
      </w:pPr>
      <w:r w:rsidRPr="00B630A1">
        <w:rPr>
          <w:rFonts w:ascii="Book Antiqua" w:eastAsia="SimSun" w:hAnsi="Book Antiqua" w:cs="SimSun"/>
          <w:color w:val="000000"/>
          <w:lang w:eastAsia="zh-CN"/>
        </w:rPr>
        <w:t>1 </w:t>
      </w:r>
      <w:r w:rsidRPr="00B630A1">
        <w:rPr>
          <w:rFonts w:ascii="Book Antiqua" w:eastAsia="SimSun" w:hAnsi="Book Antiqua" w:cs="SimSun"/>
          <w:b/>
          <w:bCs/>
          <w:color w:val="000000"/>
          <w:lang w:eastAsia="zh-CN"/>
        </w:rPr>
        <w:t>Lavanchy D</w:t>
      </w:r>
      <w:r w:rsidRPr="00B630A1">
        <w:rPr>
          <w:rFonts w:ascii="Book Antiqua" w:eastAsia="SimSun" w:hAnsi="Book Antiqua" w:cs="SimSun"/>
          <w:color w:val="000000"/>
          <w:lang w:eastAsia="zh-CN"/>
        </w:rPr>
        <w:t>. The global burden of hepatitis C. </w:t>
      </w:r>
      <w:r w:rsidRPr="00B630A1">
        <w:rPr>
          <w:rFonts w:ascii="Book Antiqua" w:eastAsia="SimSun" w:hAnsi="Book Antiqua" w:cs="SimSun"/>
          <w:i/>
          <w:iCs/>
          <w:color w:val="000000"/>
          <w:lang w:eastAsia="zh-CN"/>
        </w:rPr>
        <w:t>Liver Int</w:t>
      </w:r>
      <w:r w:rsidRPr="00B630A1">
        <w:rPr>
          <w:rFonts w:ascii="Book Antiqua" w:eastAsia="SimSun" w:hAnsi="Book Antiqua" w:cs="SimSun"/>
          <w:color w:val="000000"/>
          <w:lang w:eastAsia="zh-CN"/>
        </w:rPr>
        <w:t> 2009; </w:t>
      </w:r>
      <w:r w:rsidRPr="00B630A1">
        <w:rPr>
          <w:rFonts w:ascii="Book Antiqua" w:eastAsia="SimSun" w:hAnsi="Book Antiqua" w:cs="SimSun"/>
          <w:b/>
          <w:bCs/>
          <w:color w:val="000000"/>
          <w:lang w:eastAsia="zh-CN"/>
        </w:rPr>
        <w:t>29 Suppl 1</w:t>
      </w:r>
      <w:r w:rsidRPr="00B630A1">
        <w:rPr>
          <w:rFonts w:ascii="Book Antiqua" w:eastAsia="SimSun" w:hAnsi="Book Antiqua" w:cs="SimSun"/>
          <w:color w:val="000000"/>
          <w:lang w:eastAsia="zh-CN"/>
        </w:rPr>
        <w:t>: 74-81 [PMID: 19207969 DOI: 10.1111/j.1478-3231.2008.01934.x]</w:t>
      </w:r>
    </w:p>
    <w:p w:rsidR="00B630A1" w:rsidRPr="00B630A1" w:rsidRDefault="00B630A1" w:rsidP="00B630A1">
      <w:pPr>
        <w:spacing w:line="360" w:lineRule="auto"/>
        <w:jc w:val="both"/>
        <w:divId w:val="1362783660"/>
        <w:rPr>
          <w:rFonts w:ascii="Book Antiqua" w:eastAsia="SimSun" w:hAnsi="Book Antiqua" w:cs="SimSun"/>
          <w:color w:val="000000"/>
          <w:lang w:eastAsia="zh-CN"/>
        </w:rPr>
      </w:pPr>
      <w:r w:rsidRPr="00B630A1">
        <w:rPr>
          <w:rFonts w:ascii="Book Antiqua" w:eastAsia="SimSun" w:hAnsi="Book Antiqua" w:cs="SimSun"/>
          <w:color w:val="000000"/>
          <w:lang w:eastAsia="zh-CN"/>
        </w:rPr>
        <w:t>2</w:t>
      </w:r>
      <w:r w:rsidRPr="00B630A1">
        <w:rPr>
          <w:rFonts w:ascii="Book Antiqua" w:eastAsia="SimSun" w:hAnsi="Book Antiqua" w:cs="SimSun" w:hint="eastAsia"/>
          <w:color w:val="000000"/>
          <w:lang w:eastAsia="zh-CN"/>
        </w:rPr>
        <w:t xml:space="preserve"> </w:t>
      </w:r>
      <w:r w:rsidRPr="00B630A1">
        <w:rPr>
          <w:rFonts w:ascii="Book Antiqua" w:eastAsia="SimSun" w:hAnsi="Book Antiqua" w:cs="SimSun"/>
          <w:color w:val="000000"/>
          <w:lang w:eastAsia="zh-CN"/>
        </w:rPr>
        <w:t>Hepatitis C--global prevalence (update).</w:t>
      </w:r>
      <w:r w:rsidRPr="00B630A1">
        <w:rPr>
          <w:rFonts w:ascii="Book Antiqua" w:eastAsia="SimSun" w:hAnsi="Book Antiqua" w:cs="SimSun" w:hint="eastAsia"/>
          <w:color w:val="000000"/>
          <w:lang w:eastAsia="zh-CN"/>
        </w:rPr>
        <w:t xml:space="preserve"> </w:t>
      </w:r>
      <w:r w:rsidRPr="00B630A1">
        <w:rPr>
          <w:rFonts w:ascii="Book Antiqua" w:eastAsia="SimSun" w:hAnsi="Book Antiqua" w:cs="SimSun"/>
          <w:i/>
          <w:iCs/>
          <w:color w:val="000000"/>
          <w:lang w:eastAsia="zh-CN"/>
        </w:rPr>
        <w:t>Wkly Epidemiol Rec</w:t>
      </w:r>
      <w:r w:rsidRPr="00B630A1">
        <w:rPr>
          <w:rFonts w:ascii="Book Antiqua" w:eastAsia="SimSun" w:hAnsi="Book Antiqua" w:cs="SimSun"/>
          <w:color w:val="000000"/>
          <w:lang w:eastAsia="zh-CN"/>
        </w:rPr>
        <w:t> 1999; </w:t>
      </w:r>
      <w:r w:rsidRPr="00B630A1">
        <w:rPr>
          <w:rFonts w:ascii="Book Antiqua" w:eastAsia="SimSun" w:hAnsi="Book Antiqua" w:cs="SimSun"/>
          <w:b/>
          <w:bCs/>
          <w:color w:val="000000"/>
          <w:lang w:eastAsia="zh-CN"/>
        </w:rPr>
        <w:t>74</w:t>
      </w:r>
      <w:r w:rsidRPr="00B630A1">
        <w:rPr>
          <w:rFonts w:ascii="Book Antiqua" w:eastAsia="SimSun" w:hAnsi="Book Antiqua" w:cs="SimSun"/>
          <w:color w:val="000000"/>
          <w:lang w:eastAsia="zh-CN"/>
        </w:rPr>
        <w:t>: 425-427 [PMID: 10645164]</w:t>
      </w:r>
    </w:p>
    <w:p w:rsidR="00B630A1" w:rsidRPr="00B630A1" w:rsidRDefault="00B630A1" w:rsidP="00B630A1">
      <w:pPr>
        <w:spacing w:line="360" w:lineRule="auto"/>
        <w:jc w:val="both"/>
        <w:divId w:val="1362783660"/>
        <w:rPr>
          <w:rFonts w:ascii="Book Antiqua" w:eastAsia="SimSun" w:hAnsi="Book Antiqua" w:cs="SimSun"/>
          <w:color w:val="000000"/>
          <w:lang w:eastAsia="zh-CN"/>
        </w:rPr>
      </w:pPr>
      <w:r w:rsidRPr="00B630A1">
        <w:rPr>
          <w:rFonts w:ascii="Book Antiqua" w:eastAsia="SimSun" w:hAnsi="Book Antiqua" w:cs="SimSun"/>
          <w:color w:val="000000"/>
          <w:lang w:eastAsia="zh-CN"/>
        </w:rPr>
        <w:t>3 </w:t>
      </w:r>
      <w:r w:rsidRPr="00B630A1">
        <w:rPr>
          <w:rFonts w:ascii="Book Antiqua" w:eastAsia="SimSun" w:hAnsi="Book Antiqua" w:cs="SimSun"/>
          <w:b/>
          <w:bCs/>
          <w:color w:val="000000"/>
          <w:lang w:eastAsia="zh-CN"/>
        </w:rPr>
        <w:t>Burra P</w:t>
      </w:r>
      <w:r w:rsidRPr="00B630A1">
        <w:rPr>
          <w:rFonts w:ascii="Book Antiqua" w:eastAsia="SimSun" w:hAnsi="Book Antiqua" w:cs="SimSun"/>
          <w:color w:val="000000"/>
          <w:lang w:eastAsia="zh-CN"/>
        </w:rPr>
        <w:t>. Hepatitis C. </w:t>
      </w:r>
      <w:r w:rsidRPr="00B630A1">
        <w:rPr>
          <w:rFonts w:ascii="Book Antiqua" w:eastAsia="SimSun" w:hAnsi="Book Antiqua" w:cs="SimSun"/>
          <w:i/>
          <w:iCs/>
          <w:color w:val="000000"/>
          <w:lang w:eastAsia="zh-CN"/>
        </w:rPr>
        <w:t>Semin Liver Dis</w:t>
      </w:r>
      <w:r w:rsidRPr="00B630A1">
        <w:rPr>
          <w:rFonts w:ascii="Book Antiqua" w:eastAsia="SimSun" w:hAnsi="Book Antiqua" w:cs="SimSun"/>
          <w:color w:val="000000"/>
          <w:lang w:eastAsia="zh-CN"/>
        </w:rPr>
        <w:t> 2009; </w:t>
      </w:r>
      <w:r w:rsidRPr="00B630A1">
        <w:rPr>
          <w:rFonts w:ascii="Book Antiqua" w:eastAsia="SimSun" w:hAnsi="Book Antiqua" w:cs="SimSun"/>
          <w:b/>
          <w:bCs/>
          <w:color w:val="000000"/>
          <w:lang w:eastAsia="zh-CN"/>
        </w:rPr>
        <w:t>29</w:t>
      </w:r>
      <w:r w:rsidRPr="00B630A1">
        <w:rPr>
          <w:rFonts w:ascii="Book Antiqua" w:eastAsia="SimSun" w:hAnsi="Book Antiqua" w:cs="SimSun"/>
          <w:color w:val="000000"/>
          <w:lang w:eastAsia="zh-CN"/>
        </w:rPr>
        <w:t>: 53-65 [PMID: 19235659 DOI: 10.1055/s-0029-1192055]</w:t>
      </w:r>
    </w:p>
    <w:p w:rsidR="00B630A1" w:rsidRPr="00B630A1" w:rsidRDefault="00B630A1" w:rsidP="00B630A1">
      <w:pPr>
        <w:spacing w:line="360" w:lineRule="auto"/>
        <w:jc w:val="both"/>
        <w:divId w:val="1362783660"/>
        <w:rPr>
          <w:rFonts w:ascii="Book Antiqua" w:eastAsia="SimSun" w:hAnsi="Book Antiqua" w:cs="SimSun"/>
          <w:color w:val="000000"/>
          <w:lang w:eastAsia="zh-CN"/>
        </w:rPr>
      </w:pPr>
      <w:r w:rsidRPr="00B630A1">
        <w:rPr>
          <w:rFonts w:ascii="Book Antiqua" w:eastAsia="SimSun" w:hAnsi="Book Antiqua" w:cs="SimSun"/>
          <w:color w:val="000000"/>
          <w:lang w:eastAsia="zh-CN"/>
        </w:rPr>
        <w:t>4 </w:t>
      </w:r>
      <w:r w:rsidRPr="00B630A1">
        <w:rPr>
          <w:rFonts w:ascii="Book Antiqua" w:eastAsia="SimSun" w:hAnsi="Book Antiqua" w:cs="SimSun"/>
          <w:b/>
          <w:bCs/>
          <w:color w:val="000000"/>
          <w:lang w:eastAsia="zh-CN"/>
        </w:rPr>
        <w:t>Fried MW</w:t>
      </w:r>
      <w:r w:rsidRPr="00B630A1">
        <w:rPr>
          <w:rFonts w:ascii="Book Antiqua" w:eastAsia="SimSun" w:hAnsi="Book Antiqua" w:cs="SimSun"/>
          <w:color w:val="000000"/>
          <w:lang w:eastAsia="zh-CN"/>
        </w:rPr>
        <w:t>, Shiffman ML, Reddy KR, Smith C, Marinos G, Gonçales FL, Häussinger D, Diago M, Carosi G, Dhumeaux D, Craxi A, Lin A, Hoffman J, Yu J. Peginterferon alfa-2a plus ribavirin for chronic hepatitis C virus infection. </w:t>
      </w:r>
      <w:r w:rsidRPr="00B630A1">
        <w:rPr>
          <w:rFonts w:ascii="Book Antiqua" w:eastAsia="SimSun" w:hAnsi="Book Antiqua" w:cs="SimSun"/>
          <w:i/>
          <w:iCs/>
          <w:color w:val="000000"/>
          <w:lang w:eastAsia="zh-CN"/>
        </w:rPr>
        <w:t>N Engl J Med</w:t>
      </w:r>
      <w:r w:rsidRPr="00B630A1">
        <w:rPr>
          <w:rFonts w:ascii="Book Antiqua" w:eastAsia="SimSun" w:hAnsi="Book Antiqua" w:cs="SimSun"/>
          <w:color w:val="000000"/>
          <w:lang w:eastAsia="zh-CN"/>
        </w:rPr>
        <w:t> 2002; </w:t>
      </w:r>
      <w:r w:rsidRPr="00B630A1">
        <w:rPr>
          <w:rFonts w:ascii="Book Antiqua" w:eastAsia="SimSun" w:hAnsi="Book Antiqua" w:cs="SimSun"/>
          <w:b/>
          <w:bCs/>
          <w:color w:val="000000"/>
          <w:lang w:eastAsia="zh-CN"/>
        </w:rPr>
        <w:t>347</w:t>
      </w:r>
      <w:r w:rsidRPr="00B630A1">
        <w:rPr>
          <w:rFonts w:ascii="Book Antiqua" w:eastAsia="SimSun" w:hAnsi="Book Antiqua" w:cs="SimSun"/>
          <w:color w:val="000000"/>
          <w:lang w:eastAsia="zh-CN"/>
        </w:rPr>
        <w:t>: 975-982 [PMID: 12324553 DOI: 10.1056/NEJMoa020047]</w:t>
      </w:r>
    </w:p>
    <w:p w:rsidR="00B630A1" w:rsidRPr="00B630A1" w:rsidRDefault="00B630A1" w:rsidP="00B630A1">
      <w:pPr>
        <w:spacing w:line="360" w:lineRule="auto"/>
        <w:jc w:val="both"/>
        <w:divId w:val="1362783660"/>
        <w:rPr>
          <w:rFonts w:ascii="Book Antiqua" w:eastAsia="SimSun" w:hAnsi="Book Antiqua" w:cs="SimSun"/>
          <w:color w:val="000000"/>
          <w:lang w:eastAsia="zh-CN"/>
        </w:rPr>
      </w:pPr>
      <w:r w:rsidRPr="00B630A1">
        <w:rPr>
          <w:rFonts w:ascii="Book Antiqua" w:eastAsia="SimSun" w:hAnsi="Book Antiqua" w:cs="SimSun"/>
          <w:color w:val="000000"/>
          <w:lang w:eastAsia="zh-CN"/>
        </w:rPr>
        <w:t>5 </w:t>
      </w:r>
      <w:r w:rsidRPr="00B630A1">
        <w:rPr>
          <w:rFonts w:ascii="Book Antiqua" w:eastAsia="SimSun" w:hAnsi="Book Antiqua" w:cs="SimSun"/>
          <w:b/>
          <w:bCs/>
          <w:color w:val="000000"/>
          <w:lang w:eastAsia="zh-CN"/>
        </w:rPr>
        <w:t>Barnard RJ</w:t>
      </w:r>
      <w:r w:rsidRPr="00B630A1">
        <w:rPr>
          <w:rFonts w:ascii="Book Antiqua" w:eastAsia="SimSun" w:hAnsi="Book Antiqua" w:cs="SimSun"/>
          <w:color w:val="000000"/>
          <w:lang w:eastAsia="zh-CN"/>
        </w:rPr>
        <w:t>, Howe JA, Ogert RA, Zeuzem S, Poordad F, Gordon SC, Ralston R, Tong X, Sniukiene V, Strizki J, Ryan D, Long J, Qiu P, Brass CA, Albrecht J, Burroughs M, Vuocolo S, Hazuda DJ. Analysis of boceprevir resistance associated amino acid variants (RAVs) in two phase 3 boceprevir clinical studies.</w:t>
      </w:r>
      <w:r w:rsidRPr="00B630A1">
        <w:rPr>
          <w:rFonts w:ascii="Book Antiqua" w:eastAsia="SimSun" w:hAnsi="Book Antiqua" w:cs="SimSun" w:hint="eastAsia"/>
          <w:color w:val="000000"/>
          <w:lang w:eastAsia="zh-CN"/>
        </w:rPr>
        <w:t xml:space="preserve"> </w:t>
      </w:r>
      <w:r w:rsidRPr="00B630A1">
        <w:rPr>
          <w:rFonts w:ascii="Book Antiqua" w:eastAsia="SimSun" w:hAnsi="Book Antiqua" w:cs="SimSun"/>
          <w:i/>
          <w:iCs/>
          <w:color w:val="000000"/>
          <w:lang w:eastAsia="zh-CN"/>
        </w:rPr>
        <w:t>Virology</w:t>
      </w:r>
      <w:r w:rsidRPr="00B630A1">
        <w:rPr>
          <w:rFonts w:ascii="Book Antiqua" w:eastAsia="SimSun" w:hAnsi="Book Antiqua" w:cs="SimSun" w:hint="eastAsia"/>
          <w:color w:val="000000"/>
          <w:lang w:eastAsia="zh-CN"/>
        </w:rPr>
        <w:t xml:space="preserve"> </w:t>
      </w:r>
      <w:r w:rsidRPr="00B630A1">
        <w:rPr>
          <w:rFonts w:ascii="Book Antiqua" w:eastAsia="SimSun" w:hAnsi="Book Antiqua" w:cs="SimSun"/>
          <w:color w:val="000000"/>
          <w:lang w:eastAsia="zh-CN"/>
        </w:rPr>
        <w:t>2013; </w:t>
      </w:r>
      <w:r w:rsidRPr="00B630A1">
        <w:rPr>
          <w:rFonts w:ascii="Book Antiqua" w:eastAsia="SimSun" w:hAnsi="Book Antiqua" w:cs="SimSun"/>
          <w:b/>
          <w:bCs/>
          <w:color w:val="000000"/>
          <w:lang w:eastAsia="zh-CN"/>
        </w:rPr>
        <w:t>444</w:t>
      </w:r>
      <w:r w:rsidRPr="00B630A1">
        <w:rPr>
          <w:rFonts w:ascii="Book Antiqua" w:eastAsia="SimSun" w:hAnsi="Book Antiqua" w:cs="SimSun"/>
          <w:color w:val="000000"/>
          <w:lang w:eastAsia="zh-CN"/>
        </w:rPr>
        <w:t>: 329-336 [PMID: 23876458 DOI: 10.1016/j.virol.2013.06.029]</w:t>
      </w:r>
    </w:p>
    <w:p w:rsidR="00B630A1" w:rsidRPr="00B630A1" w:rsidRDefault="00B630A1" w:rsidP="00B630A1">
      <w:pPr>
        <w:spacing w:line="360" w:lineRule="auto"/>
        <w:jc w:val="both"/>
        <w:divId w:val="1362783660"/>
        <w:rPr>
          <w:rFonts w:ascii="Book Antiqua" w:eastAsia="SimSun" w:hAnsi="Book Antiqua" w:cs="SimSun"/>
          <w:color w:val="000000"/>
          <w:lang w:eastAsia="zh-CN"/>
        </w:rPr>
      </w:pPr>
      <w:r w:rsidRPr="00B630A1">
        <w:rPr>
          <w:rFonts w:ascii="Book Antiqua" w:eastAsia="SimSun" w:hAnsi="Book Antiqua" w:cs="SimSun"/>
          <w:color w:val="000000"/>
          <w:lang w:eastAsia="zh-CN"/>
        </w:rPr>
        <w:t>6 </w:t>
      </w:r>
      <w:r w:rsidRPr="00B630A1">
        <w:rPr>
          <w:rFonts w:ascii="Book Antiqua" w:eastAsia="SimSun" w:hAnsi="Book Antiqua" w:cs="SimSun"/>
          <w:b/>
          <w:bCs/>
          <w:color w:val="000000"/>
          <w:lang w:eastAsia="zh-CN"/>
        </w:rPr>
        <w:t>Ivanov AV</w:t>
      </w:r>
      <w:r w:rsidRPr="00B630A1">
        <w:rPr>
          <w:rFonts w:ascii="Book Antiqua" w:eastAsia="SimSun" w:hAnsi="Book Antiqua" w:cs="SimSun"/>
          <w:color w:val="000000"/>
          <w:lang w:eastAsia="zh-CN"/>
        </w:rPr>
        <w:t>, Bartosch B, Smirnova OA, Isaguliants MG, Kochetkov SN. HCV and oxidative stress in the liver. </w:t>
      </w:r>
      <w:r w:rsidRPr="00B630A1">
        <w:rPr>
          <w:rFonts w:ascii="Book Antiqua" w:eastAsia="SimSun" w:hAnsi="Book Antiqua" w:cs="SimSun"/>
          <w:i/>
          <w:iCs/>
          <w:color w:val="000000"/>
          <w:lang w:eastAsia="zh-CN"/>
        </w:rPr>
        <w:t>Viruses</w:t>
      </w:r>
      <w:r w:rsidRPr="00B630A1">
        <w:rPr>
          <w:rFonts w:ascii="Book Antiqua" w:eastAsia="SimSun" w:hAnsi="Book Antiqua" w:cs="SimSun"/>
          <w:color w:val="000000"/>
          <w:lang w:eastAsia="zh-CN"/>
        </w:rPr>
        <w:t> 2013; </w:t>
      </w:r>
      <w:r w:rsidRPr="00B630A1">
        <w:rPr>
          <w:rFonts w:ascii="Book Antiqua" w:eastAsia="SimSun" w:hAnsi="Book Antiqua" w:cs="SimSun"/>
          <w:b/>
          <w:bCs/>
          <w:color w:val="000000"/>
          <w:lang w:eastAsia="zh-CN"/>
        </w:rPr>
        <w:t>5</w:t>
      </w:r>
      <w:r w:rsidRPr="00B630A1">
        <w:rPr>
          <w:rFonts w:ascii="Book Antiqua" w:eastAsia="SimSun" w:hAnsi="Book Antiqua" w:cs="SimSun"/>
          <w:color w:val="000000"/>
          <w:lang w:eastAsia="zh-CN"/>
        </w:rPr>
        <w:t>: 439-469 [PMID: 23358390 DOI: 10.3390/v5020439]</w:t>
      </w:r>
    </w:p>
    <w:p w:rsidR="00B630A1" w:rsidRPr="00B630A1" w:rsidRDefault="00B630A1" w:rsidP="00B630A1">
      <w:pPr>
        <w:spacing w:line="360" w:lineRule="auto"/>
        <w:jc w:val="both"/>
        <w:divId w:val="1362783660"/>
        <w:rPr>
          <w:rFonts w:ascii="Book Antiqua" w:eastAsia="SimSun" w:hAnsi="Book Antiqua" w:cs="SimSun"/>
          <w:color w:val="000000"/>
          <w:lang w:eastAsia="zh-CN"/>
        </w:rPr>
      </w:pPr>
      <w:r w:rsidRPr="00B630A1">
        <w:rPr>
          <w:rFonts w:ascii="Book Antiqua" w:eastAsia="SimSun" w:hAnsi="Book Antiqua" w:cs="SimSun"/>
          <w:color w:val="000000"/>
          <w:lang w:eastAsia="zh-CN"/>
        </w:rPr>
        <w:t>7 </w:t>
      </w:r>
      <w:r w:rsidRPr="00B630A1">
        <w:rPr>
          <w:rFonts w:ascii="Book Antiqua" w:eastAsia="SimSun" w:hAnsi="Book Antiqua" w:cs="SimSun"/>
          <w:b/>
          <w:bCs/>
          <w:color w:val="000000"/>
          <w:lang w:eastAsia="zh-CN"/>
        </w:rPr>
        <w:t>Manns MP</w:t>
      </w:r>
      <w:r w:rsidRPr="00B630A1">
        <w:rPr>
          <w:rFonts w:ascii="Book Antiqua" w:eastAsia="SimSun" w:hAnsi="Book Antiqua" w:cs="SimSun"/>
          <w:color w:val="000000"/>
          <w:lang w:eastAsia="zh-CN"/>
        </w:rPr>
        <w:t>, McHutchison JG, Gordon SC, Rustgi VK, Shiffman M, Reindollar R, Goodman ZD, Koury K, Ling M, Albrecht JK. Peginterferon alfa-2b plus ribavirin compared with interferon alfa-2b plus ribavirin for initial treatment of chronic hepatitis C: a randomised trial. </w:t>
      </w:r>
      <w:r w:rsidRPr="00B630A1">
        <w:rPr>
          <w:rFonts w:ascii="Book Antiqua" w:eastAsia="SimSun" w:hAnsi="Book Antiqua" w:cs="SimSun"/>
          <w:i/>
          <w:iCs/>
          <w:color w:val="000000"/>
          <w:lang w:eastAsia="zh-CN"/>
        </w:rPr>
        <w:t>Lancet</w:t>
      </w:r>
      <w:r w:rsidRPr="00B630A1">
        <w:rPr>
          <w:rFonts w:ascii="Book Antiqua" w:eastAsia="SimSun" w:hAnsi="Book Antiqua" w:cs="SimSun"/>
          <w:color w:val="000000"/>
          <w:lang w:eastAsia="zh-CN"/>
        </w:rPr>
        <w:t> 2001; </w:t>
      </w:r>
      <w:r w:rsidRPr="00B630A1">
        <w:rPr>
          <w:rFonts w:ascii="Book Antiqua" w:eastAsia="SimSun" w:hAnsi="Book Antiqua" w:cs="SimSun"/>
          <w:b/>
          <w:bCs/>
          <w:color w:val="000000"/>
          <w:lang w:eastAsia="zh-CN"/>
        </w:rPr>
        <w:t>358</w:t>
      </w:r>
      <w:r w:rsidRPr="00B630A1">
        <w:rPr>
          <w:rFonts w:ascii="Book Antiqua" w:eastAsia="SimSun" w:hAnsi="Book Antiqua" w:cs="SimSun"/>
          <w:color w:val="000000"/>
          <w:lang w:eastAsia="zh-CN"/>
        </w:rPr>
        <w:t>: 958-965 [PMID: 11583749</w:t>
      </w:r>
      <w:r w:rsidRPr="00B630A1">
        <w:rPr>
          <w:rFonts w:ascii="Book Antiqua" w:eastAsia="SimSun" w:hAnsi="Book Antiqua" w:cs="SimSun" w:hint="eastAsia"/>
          <w:color w:val="000000"/>
          <w:lang w:eastAsia="zh-CN"/>
        </w:rPr>
        <w:t xml:space="preserve"> </w:t>
      </w:r>
      <w:r w:rsidRPr="00B630A1">
        <w:rPr>
          <w:rFonts w:ascii="Book Antiqua" w:eastAsia="SimSun" w:hAnsi="Book Antiqua" w:cs="SimSun"/>
          <w:color w:val="000000"/>
          <w:lang w:eastAsia="zh-CN"/>
        </w:rPr>
        <w:t>DOI: 10.1016/S0140-6736(01)06102-5]</w:t>
      </w:r>
    </w:p>
    <w:p w:rsidR="00B630A1" w:rsidRPr="00B630A1" w:rsidRDefault="00B630A1" w:rsidP="00B630A1">
      <w:pPr>
        <w:spacing w:line="360" w:lineRule="auto"/>
        <w:jc w:val="both"/>
        <w:divId w:val="1362783660"/>
        <w:rPr>
          <w:rFonts w:ascii="Book Antiqua" w:eastAsia="SimSun" w:hAnsi="Book Antiqua" w:cs="SimSun"/>
          <w:color w:val="000000"/>
          <w:lang w:eastAsia="zh-CN"/>
        </w:rPr>
      </w:pPr>
      <w:r w:rsidRPr="00B630A1">
        <w:rPr>
          <w:rFonts w:ascii="Book Antiqua" w:eastAsia="SimSun" w:hAnsi="Book Antiqua" w:cs="SimSun"/>
          <w:color w:val="000000"/>
          <w:lang w:eastAsia="zh-CN"/>
        </w:rPr>
        <w:t>8 </w:t>
      </w:r>
      <w:r w:rsidRPr="00B630A1">
        <w:rPr>
          <w:rFonts w:ascii="Book Antiqua" w:eastAsia="SimSun" w:hAnsi="Book Antiqua" w:cs="SimSun"/>
          <w:b/>
          <w:bCs/>
          <w:color w:val="000000"/>
          <w:lang w:eastAsia="zh-CN"/>
        </w:rPr>
        <w:t>Ryter SW</w:t>
      </w:r>
      <w:r w:rsidRPr="00B630A1">
        <w:rPr>
          <w:rFonts w:ascii="Book Antiqua" w:eastAsia="SimSun" w:hAnsi="Book Antiqua" w:cs="SimSun"/>
          <w:color w:val="000000"/>
          <w:lang w:eastAsia="zh-CN"/>
        </w:rPr>
        <w:t>, Kim HP, Hoetzel A, Park JW, Nakahira K, Wang X, Choi AM. Mechanisms of cell death in oxidative stress. </w:t>
      </w:r>
      <w:r w:rsidRPr="00B630A1">
        <w:rPr>
          <w:rFonts w:ascii="Book Antiqua" w:eastAsia="SimSun" w:hAnsi="Book Antiqua" w:cs="SimSun"/>
          <w:i/>
          <w:iCs/>
          <w:color w:val="000000"/>
          <w:lang w:eastAsia="zh-CN"/>
        </w:rPr>
        <w:t>Antioxid Redox Signal</w:t>
      </w:r>
      <w:r w:rsidRPr="00B630A1">
        <w:rPr>
          <w:rFonts w:ascii="Book Antiqua" w:eastAsia="SimSun" w:hAnsi="Book Antiqua" w:cs="SimSun"/>
          <w:color w:val="000000"/>
          <w:lang w:eastAsia="zh-CN"/>
        </w:rPr>
        <w:t> 2007; </w:t>
      </w:r>
      <w:r w:rsidRPr="00B630A1">
        <w:rPr>
          <w:rFonts w:ascii="Book Antiqua" w:eastAsia="SimSun" w:hAnsi="Book Antiqua" w:cs="SimSun"/>
          <w:b/>
          <w:bCs/>
          <w:color w:val="000000"/>
          <w:lang w:eastAsia="zh-CN"/>
        </w:rPr>
        <w:t>9</w:t>
      </w:r>
      <w:r w:rsidRPr="00B630A1">
        <w:rPr>
          <w:rFonts w:ascii="Book Antiqua" w:eastAsia="SimSun" w:hAnsi="Book Antiqua" w:cs="SimSun"/>
          <w:color w:val="000000"/>
          <w:lang w:eastAsia="zh-CN"/>
        </w:rPr>
        <w:t>: 49-89 [PMID: 17115887 DOI: 10.1089/ars.2007.9.49]</w:t>
      </w:r>
    </w:p>
    <w:p w:rsidR="00B630A1" w:rsidRPr="00B630A1" w:rsidRDefault="00B630A1" w:rsidP="00B630A1">
      <w:pPr>
        <w:spacing w:line="360" w:lineRule="auto"/>
        <w:jc w:val="both"/>
        <w:divId w:val="1362783660"/>
        <w:rPr>
          <w:rFonts w:ascii="Book Antiqua" w:eastAsia="SimSun" w:hAnsi="Book Antiqua" w:cs="SimSun"/>
          <w:color w:val="000000"/>
          <w:lang w:eastAsia="zh-CN"/>
        </w:rPr>
      </w:pPr>
      <w:r w:rsidRPr="00B630A1">
        <w:rPr>
          <w:rFonts w:ascii="Book Antiqua" w:eastAsia="SimSun" w:hAnsi="Book Antiqua" w:cs="SimSun"/>
          <w:color w:val="000000"/>
          <w:lang w:eastAsia="zh-CN"/>
        </w:rPr>
        <w:t>9 </w:t>
      </w:r>
      <w:r w:rsidRPr="00B630A1">
        <w:rPr>
          <w:rFonts w:ascii="Book Antiqua" w:eastAsia="SimSun" w:hAnsi="Book Antiqua" w:cs="SimSun"/>
          <w:b/>
          <w:bCs/>
          <w:color w:val="000000"/>
          <w:lang w:eastAsia="zh-CN"/>
        </w:rPr>
        <w:t>Vendemiale G</w:t>
      </w:r>
      <w:r w:rsidRPr="00B630A1">
        <w:rPr>
          <w:rFonts w:ascii="Book Antiqua" w:eastAsia="SimSun" w:hAnsi="Book Antiqua" w:cs="SimSun"/>
          <w:color w:val="000000"/>
          <w:lang w:eastAsia="zh-CN"/>
        </w:rPr>
        <w:t xml:space="preserve">, Grattagliano I, Portincasa P, Serviddio G, Palasciamo G, Altomare E. Oxidative stress in symptom-free HCV carriers: relation with ALT </w:t>
      </w:r>
      <w:r w:rsidRPr="00B630A1">
        <w:rPr>
          <w:rFonts w:ascii="Book Antiqua" w:eastAsia="SimSun" w:hAnsi="Book Antiqua" w:cs="SimSun"/>
          <w:color w:val="000000"/>
          <w:lang w:eastAsia="zh-CN"/>
        </w:rPr>
        <w:lastRenderedPageBreak/>
        <w:t>flare-up. </w:t>
      </w:r>
      <w:r w:rsidRPr="00B630A1">
        <w:rPr>
          <w:rFonts w:ascii="Book Antiqua" w:eastAsia="SimSun" w:hAnsi="Book Antiqua" w:cs="SimSun"/>
          <w:i/>
          <w:iCs/>
          <w:color w:val="000000"/>
          <w:lang w:eastAsia="zh-CN"/>
        </w:rPr>
        <w:t>Eur J Clin Invest</w:t>
      </w:r>
      <w:r w:rsidRPr="00B630A1">
        <w:rPr>
          <w:rFonts w:ascii="Book Antiqua" w:eastAsia="SimSun" w:hAnsi="Book Antiqua" w:cs="SimSun"/>
          <w:color w:val="000000"/>
          <w:lang w:eastAsia="zh-CN"/>
        </w:rPr>
        <w:t> 2001; </w:t>
      </w:r>
      <w:r w:rsidRPr="00B630A1">
        <w:rPr>
          <w:rFonts w:ascii="Book Antiqua" w:eastAsia="SimSun" w:hAnsi="Book Antiqua" w:cs="SimSun"/>
          <w:b/>
          <w:bCs/>
          <w:color w:val="000000"/>
          <w:lang w:eastAsia="zh-CN"/>
        </w:rPr>
        <w:t>31</w:t>
      </w:r>
      <w:r w:rsidRPr="00B630A1">
        <w:rPr>
          <w:rFonts w:ascii="Book Antiqua" w:eastAsia="SimSun" w:hAnsi="Book Antiqua" w:cs="SimSun"/>
          <w:color w:val="000000"/>
          <w:lang w:eastAsia="zh-CN"/>
        </w:rPr>
        <w:t>: 54-63 [PMID: 11168439</w:t>
      </w:r>
      <w:r w:rsidRPr="00B630A1">
        <w:rPr>
          <w:rFonts w:ascii="Book Antiqua" w:eastAsia="SimSun" w:hAnsi="Book Antiqua" w:cs="SimSun" w:hint="eastAsia"/>
          <w:color w:val="000000"/>
          <w:lang w:eastAsia="zh-CN"/>
        </w:rPr>
        <w:t xml:space="preserve"> </w:t>
      </w:r>
      <w:r w:rsidRPr="00B630A1">
        <w:rPr>
          <w:rFonts w:ascii="Book Antiqua" w:eastAsia="SimSun" w:hAnsi="Book Antiqua" w:cs="SimSun"/>
          <w:color w:val="000000"/>
          <w:lang w:eastAsia="zh-CN"/>
        </w:rPr>
        <w:t>DOI: 10.1046/j.1365-2362.2001.00747.x]</w:t>
      </w:r>
    </w:p>
    <w:p w:rsidR="00B630A1" w:rsidRPr="00B630A1" w:rsidRDefault="00B630A1" w:rsidP="00B630A1">
      <w:pPr>
        <w:spacing w:line="360" w:lineRule="auto"/>
        <w:jc w:val="both"/>
        <w:divId w:val="1362783660"/>
        <w:rPr>
          <w:rFonts w:ascii="Book Antiqua" w:eastAsia="SimSun" w:hAnsi="Book Antiqua" w:cs="SimSun"/>
          <w:color w:val="000000"/>
          <w:lang w:eastAsia="zh-CN"/>
        </w:rPr>
      </w:pPr>
      <w:r w:rsidRPr="00B630A1">
        <w:rPr>
          <w:rFonts w:ascii="Book Antiqua" w:eastAsia="SimSun" w:hAnsi="Book Antiqua" w:cs="SimSun"/>
          <w:color w:val="000000"/>
          <w:lang w:eastAsia="zh-CN"/>
        </w:rPr>
        <w:t>10 </w:t>
      </w:r>
      <w:r w:rsidRPr="00B630A1">
        <w:rPr>
          <w:rFonts w:ascii="Book Antiqua" w:eastAsia="SimSun" w:hAnsi="Book Antiqua" w:cs="SimSun"/>
          <w:b/>
          <w:bCs/>
          <w:color w:val="000000"/>
          <w:lang w:eastAsia="zh-CN"/>
        </w:rPr>
        <w:t>Yuan L</w:t>
      </w:r>
      <w:r w:rsidRPr="00B630A1">
        <w:rPr>
          <w:rFonts w:ascii="Book Antiqua" w:eastAsia="SimSun" w:hAnsi="Book Antiqua" w:cs="SimSun"/>
          <w:color w:val="000000"/>
          <w:lang w:eastAsia="zh-CN"/>
        </w:rPr>
        <w:t>, Kaplowitz N. Glutathione in liver diseases and hepatotoxicity. </w:t>
      </w:r>
      <w:r w:rsidRPr="00B630A1">
        <w:rPr>
          <w:rFonts w:ascii="Book Antiqua" w:eastAsia="SimSun" w:hAnsi="Book Antiqua" w:cs="SimSun"/>
          <w:i/>
          <w:iCs/>
          <w:color w:val="000000"/>
          <w:lang w:eastAsia="zh-CN"/>
        </w:rPr>
        <w:t>Mol Aspects Med</w:t>
      </w:r>
      <w:r w:rsidRPr="00B630A1">
        <w:rPr>
          <w:rFonts w:ascii="Book Antiqua" w:eastAsia="SimSun" w:hAnsi="Book Antiqua" w:cs="SimSun"/>
          <w:color w:val="000000"/>
          <w:lang w:eastAsia="zh-CN"/>
        </w:rPr>
        <w:t> </w:t>
      </w:r>
      <w:r w:rsidRPr="00B630A1">
        <w:rPr>
          <w:rFonts w:ascii="Book Antiqua" w:eastAsia="SimSun" w:hAnsi="Book Antiqua" w:cs="SimSun" w:hint="eastAsia"/>
          <w:color w:val="000000"/>
          <w:lang w:eastAsia="zh-CN"/>
        </w:rPr>
        <w:t>2009</w:t>
      </w:r>
      <w:r w:rsidRPr="00B630A1">
        <w:rPr>
          <w:rFonts w:ascii="Book Antiqua" w:eastAsia="SimSun" w:hAnsi="Book Antiqua" w:cs="SimSun"/>
          <w:color w:val="000000"/>
          <w:lang w:eastAsia="zh-CN"/>
        </w:rPr>
        <w:t>; </w:t>
      </w:r>
      <w:r w:rsidRPr="00B630A1">
        <w:rPr>
          <w:rFonts w:ascii="Book Antiqua" w:eastAsia="SimSun" w:hAnsi="Book Antiqua" w:cs="SimSun"/>
          <w:b/>
          <w:bCs/>
          <w:color w:val="000000"/>
          <w:lang w:eastAsia="zh-CN"/>
        </w:rPr>
        <w:t>30</w:t>
      </w:r>
      <w:r w:rsidRPr="00B630A1">
        <w:rPr>
          <w:rFonts w:ascii="Book Antiqua" w:eastAsia="SimSun" w:hAnsi="Book Antiqua" w:cs="SimSun"/>
          <w:color w:val="000000"/>
          <w:lang w:eastAsia="zh-CN"/>
        </w:rPr>
        <w:t>: 29-41 [PMID: 18786561 DOI: 10.1016/j.mam.2008.08.003]</w:t>
      </w:r>
    </w:p>
    <w:p w:rsidR="00B630A1" w:rsidRPr="00B630A1" w:rsidRDefault="00B630A1" w:rsidP="00B630A1">
      <w:pPr>
        <w:spacing w:line="360" w:lineRule="auto"/>
        <w:jc w:val="both"/>
        <w:divId w:val="1362783660"/>
        <w:rPr>
          <w:rFonts w:ascii="Book Antiqua" w:eastAsia="SimSun" w:hAnsi="Book Antiqua" w:cs="SimSun"/>
          <w:color w:val="000000"/>
          <w:lang w:eastAsia="zh-CN"/>
        </w:rPr>
      </w:pPr>
      <w:r w:rsidRPr="00B630A1">
        <w:rPr>
          <w:rFonts w:ascii="Book Antiqua" w:eastAsia="SimSun" w:hAnsi="Book Antiqua" w:cs="SimSun"/>
          <w:color w:val="000000"/>
          <w:lang w:eastAsia="zh-CN"/>
        </w:rPr>
        <w:t>11 </w:t>
      </w:r>
      <w:r w:rsidRPr="00B630A1">
        <w:rPr>
          <w:rFonts w:ascii="Book Antiqua" w:eastAsia="SimSun" w:hAnsi="Book Antiqua" w:cs="SimSun"/>
          <w:b/>
          <w:bCs/>
          <w:color w:val="000000"/>
          <w:lang w:eastAsia="zh-CN"/>
        </w:rPr>
        <w:t>Swietek K</w:t>
      </w:r>
      <w:r w:rsidRPr="00B630A1">
        <w:rPr>
          <w:rFonts w:ascii="Book Antiqua" w:eastAsia="SimSun" w:hAnsi="Book Antiqua" w:cs="SimSun"/>
          <w:color w:val="000000"/>
          <w:lang w:eastAsia="zh-CN"/>
        </w:rPr>
        <w:t>, Juszczyk J. Reduced glutathione concentration in erythrocytes of patients with acute and chronic viral hepatitis. </w:t>
      </w:r>
      <w:r w:rsidRPr="00B630A1">
        <w:rPr>
          <w:rFonts w:ascii="Book Antiqua" w:eastAsia="SimSun" w:hAnsi="Book Antiqua" w:cs="SimSun"/>
          <w:i/>
          <w:iCs/>
          <w:color w:val="000000"/>
          <w:lang w:eastAsia="zh-CN"/>
        </w:rPr>
        <w:t>J Viral Hepat</w:t>
      </w:r>
      <w:r w:rsidRPr="00B630A1">
        <w:rPr>
          <w:rFonts w:ascii="Book Antiqua" w:eastAsia="SimSun" w:hAnsi="Book Antiqua" w:cs="SimSun"/>
          <w:color w:val="000000"/>
          <w:lang w:eastAsia="zh-CN"/>
        </w:rPr>
        <w:t> 1997; </w:t>
      </w:r>
      <w:r w:rsidRPr="00B630A1">
        <w:rPr>
          <w:rFonts w:ascii="Book Antiqua" w:eastAsia="SimSun" w:hAnsi="Book Antiqua" w:cs="SimSun"/>
          <w:b/>
          <w:bCs/>
          <w:color w:val="000000"/>
          <w:lang w:eastAsia="zh-CN"/>
        </w:rPr>
        <w:t>4</w:t>
      </w:r>
      <w:r w:rsidRPr="00B630A1">
        <w:rPr>
          <w:rFonts w:ascii="Book Antiqua" w:eastAsia="SimSun" w:hAnsi="Book Antiqua" w:cs="SimSun"/>
          <w:color w:val="000000"/>
          <w:lang w:eastAsia="zh-CN"/>
        </w:rPr>
        <w:t>: 139-141 [PMID: 9097271</w:t>
      </w:r>
      <w:r w:rsidRPr="00B630A1">
        <w:rPr>
          <w:rFonts w:ascii="Book Antiqua" w:eastAsia="SimSun" w:hAnsi="Book Antiqua" w:cs="SimSun" w:hint="eastAsia"/>
          <w:color w:val="000000"/>
          <w:lang w:eastAsia="zh-CN"/>
        </w:rPr>
        <w:t xml:space="preserve"> </w:t>
      </w:r>
      <w:r w:rsidRPr="00B630A1">
        <w:rPr>
          <w:rFonts w:ascii="Book Antiqua" w:eastAsia="SimSun" w:hAnsi="Book Antiqua" w:cs="SimSun"/>
          <w:color w:val="000000"/>
          <w:lang w:eastAsia="zh-CN"/>
        </w:rPr>
        <w:t>DOI: 10.1111/j.1365-2893.1997.tb00217.x]</w:t>
      </w:r>
    </w:p>
    <w:p w:rsidR="00B630A1" w:rsidRPr="00B630A1" w:rsidRDefault="00B630A1" w:rsidP="00B630A1">
      <w:pPr>
        <w:spacing w:line="360" w:lineRule="auto"/>
        <w:jc w:val="both"/>
        <w:divId w:val="1362783660"/>
        <w:rPr>
          <w:rFonts w:ascii="Book Antiqua" w:eastAsia="SimSun" w:hAnsi="Book Antiqua" w:cs="SimSun"/>
          <w:color w:val="000000"/>
          <w:lang w:eastAsia="zh-CN"/>
        </w:rPr>
      </w:pPr>
      <w:r w:rsidRPr="00B630A1">
        <w:rPr>
          <w:rFonts w:ascii="Book Antiqua" w:eastAsia="SimSun" w:hAnsi="Book Antiqua" w:cs="SimSun"/>
          <w:color w:val="000000"/>
          <w:lang w:eastAsia="zh-CN"/>
        </w:rPr>
        <w:t>12 </w:t>
      </w:r>
      <w:r w:rsidRPr="00B630A1">
        <w:rPr>
          <w:rFonts w:ascii="Book Antiqua" w:eastAsia="SimSun" w:hAnsi="Book Antiqua" w:cs="SimSun"/>
          <w:b/>
          <w:bCs/>
          <w:color w:val="000000"/>
          <w:lang w:eastAsia="zh-CN"/>
        </w:rPr>
        <w:t>Look MP</w:t>
      </w:r>
      <w:r w:rsidRPr="00B630A1">
        <w:rPr>
          <w:rFonts w:ascii="Book Antiqua" w:eastAsia="SimSun" w:hAnsi="Book Antiqua" w:cs="SimSun"/>
          <w:color w:val="000000"/>
          <w:lang w:eastAsia="zh-CN"/>
        </w:rPr>
        <w:t>, Gerard A, Rao GS, Sudhop T, Fischer HP, Sauerbruch T, Spengler U. Interferon/antioxidant combination therapy for chronic hepatitis C--a controlled pilot trial. </w:t>
      </w:r>
      <w:r w:rsidRPr="00B630A1">
        <w:rPr>
          <w:rFonts w:ascii="Book Antiqua" w:eastAsia="SimSun" w:hAnsi="Book Antiqua" w:cs="SimSun"/>
          <w:i/>
          <w:iCs/>
          <w:color w:val="000000"/>
          <w:lang w:eastAsia="zh-CN"/>
        </w:rPr>
        <w:t>Antiviral Res</w:t>
      </w:r>
      <w:r w:rsidRPr="00B630A1">
        <w:rPr>
          <w:rFonts w:ascii="Book Antiqua" w:eastAsia="SimSun" w:hAnsi="Book Antiqua" w:cs="SimSun"/>
          <w:color w:val="000000"/>
          <w:lang w:eastAsia="zh-CN"/>
        </w:rPr>
        <w:t> 1999; </w:t>
      </w:r>
      <w:r w:rsidRPr="00B630A1">
        <w:rPr>
          <w:rFonts w:ascii="Book Antiqua" w:eastAsia="SimSun" w:hAnsi="Book Antiqua" w:cs="SimSun"/>
          <w:b/>
          <w:bCs/>
          <w:color w:val="000000"/>
          <w:lang w:eastAsia="zh-CN"/>
        </w:rPr>
        <w:t>43</w:t>
      </w:r>
      <w:r w:rsidRPr="00B630A1">
        <w:rPr>
          <w:rFonts w:ascii="Book Antiqua" w:eastAsia="SimSun" w:hAnsi="Book Antiqua" w:cs="SimSun"/>
          <w:color w:val="000000"/>
          <w:lang w:eastAsia="zh-CN"/>
        </w:rPr>
        <w:t>: 113-122 [PMID: 10517313</w:t>
      </w:r>
      <w:r w:rsidRPr="00B630A1">
        <w:rPr>
          <w:rFonts w:ascii="Book Antiqua" w:eastAsia="SimSun" w:hAnsi="Book Antiqua" w:cs="SimSun" w:hint="eastAsia"/>
          <w:color w:val="000000"/>
          <w:lang w:eastAsia="zh-CN"/>
        </w:rPr>
        <w:t xml:space="preserve"> </w:t>
      </w:r>
      <w:r w:rsidRPr="00B630A1">
        <w:rPr>
          <w:rFonts w:ascii="Book Antiqua" w:eastAsia="SimSun" w:hAnsi="Book Antiqua" w:cs="SimSun"/>
          <w:color w:val="000000"/>
          <w:lang w:eastAsia="zh-CN"/>
        </w:rPr>
        <w:t>DOI: 10.1016/S0166-3542(99)00041-8]</w:t>
      </w:r>
    </w:p>
    <w:p w:rsidR="00B630A1" w:rsidRPr="00B630A1" w:rsidRDefault="00B630A1" w:rsidP="00B630A1">
      <w:pPr>
        <w:spacing w:line="360" w:lineRule="auto"/>
        <w:jc w:val="both"/>
        <w:divId w:val="1362783660"/>
        <w:rPr>
          <w:rFonts w:ascii="Book Antiqua" w:eastAsia="SimSun" w:hAnsi="Book Antiqua" w:cs="SimSun"/>
          <w:color w:val="000000"/>
          <w:lang w:eastAsia="zh-CN"/>
        </w:rPr>
      </w:pPr>
      <w:r w:rsidRPr="00B630A1">
        <w:rPr>
          <w:rFonts w:ascii="Book Antiqua" w:eastAsia="SimSun" w:hAnsi="Book Antiqua" w:cs="SimSun"/>
          <w:color w:val="000000"/>
          <w:lang w:eastAsia="zh-CN"/>
        </w:rPr>
        <w:t>13 </w:t>
      </w:r>
      <w:r w:rsidRPr="00B630A1">
        <w:rPr>
          <w:rFonts w:ascii="Book Antiqua" w:eastAsia="SimSun" w:hAnsi="Book Antiqua" w:cs="SimSun"/>
          <w:b/>
          <w:bCs/>
          <w:color w:val="000000"/>
          <w:lang w:eastAsia="zh-CN"/>
        </w:rPr>
        <w:t>Venturini D</w:t>
      </w:r>
      <w:r w:rsidRPr="00B630A1">
        <w:rPr>
          <w:rFonts w:ascii="Book Antiqua" w:eastAsia="SimSun" w:hAnsi="Book Antiqua" w:cs="SimSun"/>
          <w:color w:val="000000"/>
          <w:lang w:eastAsia="zh-CN"/>
        </w:rPr>
        <w:t>, Simão AN, Barbosa DS, Lavado EL, Narciso VE, Dichi I, Dichi JB. Increased oxidative stress, decreased total antioxidant capacity, and iron overload in untreated patients with chronic hepatitis C. </w:t>
      </w:r>
      <w:r w:rsidRPr="00B630A1">
        <w:rPr>
          <w:rFonts w:ascii="Book Antiqua" w:eastAsia="SimSun" w:hAnsi="Book Antiqua" w:cs="SimSun"/>
          <w:i/>
          <w:iCs/>
          <w:color w:val="000000"/>
          <w:lang w:eastAsia="zh-CN"/>
        </w:rPr>
        <w:t>Dig Dis Sci</w:t>
      </w:r>
      <w:r w:rsidRPr="00B630A1">
        <w:rPr>
          <w:rFonts w:ascii="Book Antiqua" w:eastAsia="SimSun" w:hAnsi="Book Antiqua" w:cs="SimSun"/>
          <w:color w:val="000000"/>
          <w:lang w:eastAsia="zh-CN"/>
        </w:rPr>
        <w:t> 2010; </w:t>
      </w:r>
      <w:r w:rsidRPr="00B630A1">
        <w:rPr>
          <w:rFonts w:ascii="Book Antiqua" w:eastAsia="SimSun" w:hAnsi="Book Antiqua" w:cs="SimSun"/>
          <w:b/>
          <w:bCs/>
          <w:color w:val="000000"/>
          <w:lang w:eastAsia="zh-CN"/>
        </w:rPr>
        <w:t>55</w:t>
      </w:r>
      <w:r w:rsidRPr="00B630A1">
        <w:rPr>
          <w:rFonts w:ascii="Book Antiqua" w:eastAsia="SimSun" w:hAnsi="Book Antiqua" w:cs="SimSun"/>
          <w:color w:val="000000"/>
          <w:lang w:eastAsia="zh-CN"/>
        </w:rPr>
        <w:t>: 1120-1127 [PMID: 19513844 DOI: 10.1007/s10620-009-0833-1]</w:t>
      </w:r>
    </w:p>
    <w:p w:rsidR="00B630A1" w:rsidRPr="00B630A1" w:rsidRDefault="00B630A1" w:rsidP="00B630A1">
      <w:pPr>
        <w:spacing w:line="360" w:lineRule="auto"/>
        <w:jc w:val="both"/>
        <w:divId w:val="1362783660"/>
        <w:rPr>
          <w:rFonts w:ascii="Book Antiqua" w:eastAsia="SimSun" w:hAnsi="Book Antiqua" w:cs="SimSun"/>
          <w:color w:val="000000"/>
          <w:lang w:eastAsia="zh-CN"/>
        </w:rPr>
      </w:pPr>
      <w:r w:rsidRPr="00B630A1">
        <w:rPr>
          <w:rFonts w:ascii="Book Antiqua" w:eastAsia="SimSun" w:hAnsi="Book Antiqua" w:cs="SimSun"/>
          <w:color w:val="000000"/>
          <w:lang w:eastAsia="zh-CN"/>
        </w:rPr>
        <w:t>14 </w:t>
      </w:r>
      <w:r w:rsidRPr="00B630A1">
        <w:rPr>
          <w:rFonts w:ascii="Book Antiqua" w:eastAsia="SimSun" w:hAnsi="Book Antiqua" w:cs="SimSun"/>
          <w:b/>
          <w:bCs/>
          <w:color w:val="000000"/>
          <w:lang w:eastAsia="zh-CN"/>
        </w:rPr>
        <w:t>Shimoda-Matsubayashi S</w:t>
      </w:r>
      <w:r w:rsidRPr="00B630A1">
        <w:rPr>
          <w:rFonts w:ascii="Book Antiqua" w:eastAsia="SimSun" w:hAnsi="Book Antiqua" w:cs="SimSun"/>
          <w:color w:val="000000"/>
          <w:lang w:eastAsia="zh-CN"/>
        </w:rPr>
        <w:t>, Matsumine H, Kobayashi T, Nakagawa-Hattori Y, Shimizu Y, Mizuno Y. Structural dimorphism in the mitochondrial targeting sequence in the human manganese superoxide dismutase gene. A predictive evidence for conformational change to influence mitochondrial transport and a study of allelic association in Parkinson's disease. </w:t>
      </w:r>
      <w:r w:rsidRPr="00B630A1">
        <w:rPr>
          <w:rFonts w:ascii="Book Antiqua" w:eastAsia="SimSun" w:hAnsi="Book Antiqua" w:cs="SimSun"/>
          <w:i/>
          <w:iCs/>
          <w:color w:val="000000"/>
          <w:lang w:eastAsia="zh-CN"/>
        </w:rPr>
        <w:t>Biochem Biophys Res Commun</w:t>
      </w:r>
      <w:r w:rsidRPr="00B630A1">
        <w:rPr>
          <w:rFonts w:ascii="Book Antiqua" w:eastAsia="SimSun" w:hAnsi="Book Antiqua" w:cs="SimSun"/>
          <w:color w:val="000000"/>
          <w:lang w:eastAsia="zh-CN"/>
        </w:rPr>
        <w:t> 1996; </w:t>
      </w:r>
      <w:r w:rsidRPr="00B630A1">
        <w:rPr>
          <w:rFonts w:ascii="Book Antiqua" w:eastAsia="SimSun" w:hAnsi="Book Antiqua" w:cs="SimSun"/>
          <w:b/>
          <w:bCs/>
          <w:color w:val="000000"/>
          <w:lang w:eastAsia="zh-CN"/>
        </w:rPr>
        <w:t>226</w:t>
      </w:r>
      <w:r w:rsidRPr="00B630A1">
        <w:rPr>
          <w:rFonts w:ascii="Book Antiqua" w:eastAsia="SimSun" w:hAnsi="Book Antiqua" w:cs="SimSun"/>
          <w:color w:val="000000"/>
          <w:lang w:eastAsia="zh-CN"/>
        </w:rPr>
        <w:t>: 561-565 [PMID: 8806673 DOI: 10.1006/bbrc.1996.1394]</w:t>
      </w:r>
    </w:p>
    <w:p w:rsidR="00B630A1" w:rsidRPr="00B630A1" w:rsidRDefault="00B630A1" w:rsidP="00B630A1">
      <w:pPr>
        <w:spacing w:line="360" w:lineRule="auto"/>
        <w:jc w:val="both"/>
        <w:divId w:val="1362783660"/>
        <w:rPr>
          <w:rFonts w:ascii="Book Antiqua" w:eastAsia="SimSun" w:hAnsi="Book Antiqua" w:cs="SimSun"/>
          <w:color w:val="000000"/>
          <w:lang w:eastAsia="zh-CN"/>
        </w:rPr>
      </w:pPr>
      <w:r w:rsidRPr="00B630A1">
        <w:rPr>
          <w:rFonts w:ascii="Book Antiqua" w:eastAsia="SimSun" w:hAnsi="Book Antiqua" w:cs="SimSun"/>
          <w:color w:val="000000"/>
          <w:lang w:eastAsia="zh-CN"/>
        </w:rPr>
        <w:t>15 </w:t>
      </w:r>
      <w:r w:rsidRPr="00B630A1">
        <w:rPr>
          <w:rFonts w:ascii="Book Antiqua" w:eastAsia="SimSun" w:hAnsi="Book Antiqua" w:cs="SimSun"/>
          <w:b/>
          <w:bCs/>
          <w:color w:val="000000"/>
          <w:lang w:eastAsia="zh-CN"/>
        </w:rPr>
        <w:t>Levent G</w:t>
      </w:r>
      <w:r w:rsidRPr="00B630A1">
        <w:rPr>
          <w:rFonts w:ascii="Book Antiqua" w:eastAsia="SimSun" w:hAnsi="Book Antiqua" w:cs="SimSun"/>
          <w:color w:val="000000"/>
          <w:lang w:eastAsia="zh-CN"/>
        </w:rPr>
        <w:t>, Ali A, Ahmet A, Polat EC, Aytaç C, Ayşe E, Ahmet S. Oxidative stress and antioxidant defense in patients with chronic hepatitis C patients before and after pegylated interferon alfa-2b plus ribavirin therapy. </w:t>
      </w:r>
      <w:r w:rsidRPr="00B630A1">
        <w:rPr>
          <w:rFonts w:ascii="Book Antiqua" w:eastAsia="SimSun" w:hAnsi="Book Antiqua" w:cs="SimSun"/>
          <w:i/>
          <w:iCs/>
          <w:color w:val="000000"/>
          <w:lang w:eastAsia="zh-CN"/>
        </w:rPr>
        <w:t>J Transl Med</w:t>
      </w:r>
      <w:r w:rsidRPr="00B630A1">
        <w:rPr>
          <w:rFonts w:ascii="Book Antiqua" w:eastAsia="SimSun" w:hAnsi="Book Antiqua" w:cs="SimSun"/>
          <w:color w:val="000000"/>
          <w:lang w:eastAsia="zh-CN"/>
        </w:rPr>
        <w:t> 2006; </w:t>
      </w:r>
      <w:r w:rsidRPr="00B630A1">
        <w:rPr>
          <w:rFonts w:ascii="Book Antiqua" w:eastAsia="SimSun" w:hAnsi="Book Antiqua" w:cs="SimSun"/>
          <w:b/>
          <w:bCs/>
          <w:color w:val="000000"/>
          <w:lang w:eastAsia="zh-CN"/>
        </w:rPr>
        <w:t>4</w:t>
      </w:r>
      <w:r w:rsidRPr="00B630A1">
        <w:rPr>
          <w:rFonts w:ascii="Book Antiqua" w:eastAsia="SimSun" w:hAnsi="Book Antiqua" w:cs="SimSun"/>
          <w:color w:val="000000"/>
          <w:lang w:eastAsia="zh-CN"/>
        </w:rPr>
        <w:t>: 25 [PMID: 16787540 DOI: 10.1186/1479-5876-4-25]</w:t>
      </w:r>
    </w:p>
    <w:p w:rsidR="00B630A1" w:rsidRPr="00B630A1" w:rsidRDefault="00B630A1" w:rsidP="00B630A1">
      <w:pPr>
        <w:spacing w:line="360" w:lineRule="auto"/>
        <w:jc w:val="both"/>
        <w:divId w:val="1362783660"/>
        <w:rPr>
          <w:rFonts w:ascii="Book Antiqua" w:eastAsia="SimSun" w:hAnsi="Book Antiqua" w:cs="SimSun"/>
          <w:color w:val="000000"/>
          <w:lang w:eastAsia="zh-CN"/>
        </w:rPr>
      </w:pPr>
      <w:r w:rsidRPr="00B630A1">
        <w:rPr>
          <w:rFonts w:ascii="Book Antiqua" w:eastAsia="SimSun" w:hAnsi="Book Antiqua" w:cs="SimSun"/>
          <w:color w:val="000000"/>
          <w:lang w:eastAsia="zh-CN"/>
        </w:rPr>
        <w:t>16 </w:t>
      </w:r>
      <w:r w:rsidRPr="00B630A1">
        <w:rPr>
          <w:rFonts w:ascii="Book Antiqua" w:eastAsia="SimSun" w:hAnsi="Book Antiqua" w:cs="SimSun"/>
          <w:b/>
          <w:bCs/>
          <w:color w:val="000000"/>
          <w:lang w:eastAsia="zh-CN"/>
        </w:rPr>
        <w:t>Kotb M</w:t>
      </w:r>
      <w:r w:rsidRPr="00B630A1">
        <w:rPr>
          <w:rFonts w:ascii="Book Antiqua" w:eastAsia="SimSun" w:hAnsi="Book Antiqua" w:cs="SimSun"/>
          <w:color w:val="000000"/>
          <w:lang w:eastAsia="zh-CN"/>
        </w:rPr>
        <w:t>, Mudd SH, Mato JM, Geller AM, Kredich NM, Chou JY, Cantoni GL. Consensus nomenclature for the mammalian methionine adenosyltransferase</w:t>
      </w:r>
      <w:r w:rsidRPr="00B630A1">
        <w:rPr>
          <w:rFonts w:ascii="Book Antiqua" w:eastAsia="SimSun" w:hAnsi="Book Antiqua" w:cs="SimSun" w:hint="eastAsia"/>
          <w:color w:val="000000"/>
          <w:lang w:eastAsia="zh-CN"/>
        </w:rPr>
        <w:t xml:space="preserve"> </w:t>
      </w:r>
      <w:r w:rsidRPr="00B630A1">
        <w:rPr>
          <w:rFonts w:ascii="Book Antiqua" w:eastAsia="SimSun" w:hAnsi="Book Antiqua" w:cs="SimSun"/>
          <w:color w:val="000000"/>
          <w:lang w:eastAsia="zh-CN"/>
        </w:rPr>
        <w:t>genes and gene products. </w:t>
      </w:r>
      <w:r w:rsidRPr="00B630A1">
        <w:rPr>
          <w:rFonts w:ascii="Book Antiqua" w:eastAsia="SimSun" w:hAnsi="Book Antiqua" w:cs="SimSun"/>
          <w:i/>
          <w:iCs/>
          <w:color w:val="000000"/>
          <w:lang w:eastAsia="zh-CN"/>
        </w:rPr>
        <w:t>Trends Genet</w:t>
      </w:r>
      <w:r w:rsidRPr="00B630A1">
        <w:rPr>
          <w:rFonts w:ascii="Book Antiqua" w:eastAsia="SimSun" w:hAnsi="Book Antiqua" w:cs="SimSun"/>
          <w:color w:val="000000"/>
          <w:lang w:eastAsia="zh-CN"/>
        </w:rPr>
        <w:t> 1997; </w:t>
      </w:r>
      <w:r w:rsidRPr="00B630A1">
        <w:rPr>
          <w:rFonts w:ascii="Book Antiqua" w:eastAsia="SimSun" w:hAnsi="Book Antiqua" w:cs="SimSun"/>
          <w:b/>
          <w:bCs/>
          <w:color w:val="000000"/>
          <w:lang w:eastAsia="zh-CN"/>
        </w:rPr>
        <w:t>13</w:t>
      </w:r>
      <w:r w:rsidRPr="00B630A1">
        <w:rPr>
          <w:rFonts w:ascii="Book Antiqua" w:eastAsia="SimSun" w:hAnsi="Book Antiqua" w:cs="SimSun"/>
          <w:color w:val="000000"/>
          <w:lang w:eastAsia="zh-CN"/>
        </w:rPr>
        <w:t>: 51-52 [PMID: 9055605</w:t>
      </w:r>
      <w:r w:rsidRPr="00B630A1">
        <w:rPr>
          <w:rFonts w:ascii="Book Antiqua" w:eastAsia="SimSun" w:hAnsi="Book Antiqua" w:cs="SimSun" w:hint="eastAsia"/>
          <w:color w:val="000000"/>
          <w:lang w:eastAsia="zh-CN"/>
        </w:rPr>
        <w:t xml:space="preserve"> </w:t>
      </w:r>
      <w:r w:rsidRPr="00B630A1">
        <w:rPr>
          <w:rFonts w:ascii="Book Antiqua" w:eastAsia="SimSun" w:hAnsi="Book Antiqua" w:cs="SimSun"/>
          <w:color w:val="000000"/>
          <w:lang w:eastAsia="zh-CN"/>
        </w:rPr>
        <w:t>DOI: 10.1016/S0168-9525(97)01013-5]</w:t>
      </w:r>
    </w:p>
    <w:p w:rsidR="00B630A1" w:rsidRPr="00B630A1" w:rsidRDefault="00B630A1" w:rsidP="00B630A1">
      <w:pPr>
        <w:spacing w:line="360" w:lineRule="auto"/>
        <w:jc w:val="both"/>
        <w:divId w:val="1362783660"/>
        <w:rPr>
          <w:rFonts w:ascii="Book Antiqua" w:eastAsia="SimSun" w:hAnsi="Book Antiqua" w:cs="SimSun"/>
          <w:color w:val="000000"/>
          <w:lang w:eastAsia="zh-CN"/>
        </w:rPr>
      </w:pPr>
      <w:r w:rsidRPr="00B630A1">
        <w:rPr>
          <w:rFonts w:ascii="Book Antiqua" w:eastAsia="SimSun" w:hAnsi="Book Antiqua" w:cs="SimSun"/>
          <w:color w:val="000000"/>
          <w:lang w:eastAsia="zh-CN"/>
        </w:rPr>
        <w:lastRenderedPageBreak/>
        <w:t>17 </w:t>
      </w:r>
      <w:r w:rsidRPr="00B630A1">
        <w:rPr>
          <w:rFonts w:ascii="Book Antiqua" w:eastAsia="SimSun" w:hAnsi="Book Antiqua" w:cs="SimSun"/>
          <w:b/>
          <w:bCs/>
          <w:color w:val="000000"/>
          <w:lang w:eastAsia="zh-CN"/>
        </w:rPr>
        <w:t>Horikawa S</w:t>
      </w:r>
      <w:r w:rsidRPr="00B630A1">
        <w:rPr>
          <w:rFonts w:ascii="Book Antiqua" w:eastAsia="SimSun" w:hAnsi="Book Antiqua" w:cs="SimSun"/>
          <w:color w:val="000000"/>
          <w:lang w:eastAsia="zh-CN"/>
        </w:rPr>
        <w:t>, Tsukada K. Molecular cloning and developmental expression of a human kidney S-adenosylmethionine synthetase. </w:t>
      </w:r>
      <w:r w:rsidRPr="00B630A1">
        <w:rPr>
          <w:rFonts w:ascii="Book Antiqua" w:eastAsia="SimSun" w:hAnsi="Book Antiqua" w:cs="SimSun"/>
          <w:i/>
          <w:iCs/>
          <w:color w:val="000000"/>
          <w:lang w:eastAsia="zh-CN"/>
        </w:rPr>
        <w:t>FEBS Lett</w:t>
      </w:r>
      <w:r w:rsidRPr="00B630A1">
        <w:rPr>
          <w:rFonts w:ascii="Book Antiqua" w:eastAsia="SimSun" w:hAnsi="Book Antiqua" w:cs="SimSun"/>
          <w:color w:val="000000"/>
          <w:lang w:eastAsia="zh-CN"/>
        </w:rPr>
        <w:t> 1992; </w:t>
      </w:r>
      <w:r w:rsidRPr="00B630A1">
        <w:rPr>
          <w:rFonts w:ascii="Book Antiqua" w:eastAsia="SimSun" w:hAnsi="Book Antiqua" w:cs="SimSun"/>
          <w:b/>
          <w:bCs/>
          <w:color w:val="000000"/>
          <w:lang w:eastAsia="zh-CN"/>
        </w:rPr>
        <w:t>312</w:t>
      </w:r>
      <w:r w:rsidRPr="00B630A1">
        <w:rPr>
          <w:rFonts w:ascii="Book Antiqua" w:eastAsia="SimSun" w:hAnsi="Book Antiqua" w:cs="SimSun"/>
          <w:color w:val="000000"/>
          <w:lang w:eastAsia="zh-CN"/>
        </w:rPr>
        <w:t>: 37-41 [PMID: 1426236</w:t>
      </w:r>
      <w:r w:rsidRPr="00B630A1">
        <w:rPr>
          <w:rFonts w:ascii="Book Antiqua" w:eastAsia="SimSun" w:hAnsi="Book Antiqua" w:cs="SimSun" w:hint="eastAsia"/>
          <w:color w:val="000000"/>
          <w:lang w:eastAsia="zh-CN"/>
        </w:rPr>
        <w:t xml:space="preserve"> </w:t>
      </w:r>
      <w:r w:rsidRPr="00B630A1">
        <w:rPr>
          <w:rFonts w:ascii="Book Antiqua" w:eastAsia="SimSun" w:hAnsi="Book Antiqua" w:cs="SimSun"/>
          <w:color w:val="000000"/>
          <w:lang w:eastAsia="zh-CN"/>
        </w:rPr>
        <w:t>DOI: 10.1016/0014-5793(92)81405-B]</w:t>
      </w:r>
    </w:p>
    <w:p w:rsidR="00B630A1" w:rsidRPr="00B630A1" w:rsidRDefault="00B630A1" w:rsidP="00B630A1">
      <w:pPr>
        <w:spacing w:line="360" w:lineRule="auto"/>
        <w:jc w:val="both"/>
        <w:divId w:val="1362783660"/>
        <w:rPr>
          <w:rFonts w:ascii="Book Antiqua" w:eastAsia="SimSun" w:hAnsi="Book Antiqua" w:cs="SimSun"/>
          <w:color w:val="000000"/>
          <w:lang w:eastAsia="zh-CN"/>
        </w:rPr>
      </w:pPr>
      <w:r w:rsidRPr="00B630A1">
        <w:rPr>
          <w:rFonts w:ascii="Book Antiqua" w:eastAsia="SimSun" w:hAnsi="Book Antiqua" w:cs="SimSun"/>
          <w:color w:val="000000"/>
          <w:lang w:eastAsia="zh-CN"/>
        </w:rPr>
        <w:t>18 </w:t>
      </w:r>
      <w:r w:rsidRPr="00B630A1">
        <w:rPr>
          <w:rFonts w:ascii="Book Antiqua" w:eastAsia="SimSun" w:hAnsi="Book Antiqua" w:cs="SimSun"/>
          <w:b/>
          <w:bCs/>
          <w:color w:val="000000"/>
          <w:lang w:eastAsia="zh-CN"/>
        </w:rPr>
        <w:t>Alvarez L</w:t>
      </w:r>
      <w:r w:rsidRPr="00B630A1">
        <w:rPr>
          <w:rFonts w:ascii="Book Antiqua" w:eastAsia="SimSun" w:hAnsi="Book Antiqua" w:cs="SimSun"/>
          <w:color w:val="000000"/>
          <w:lang w:eastAsia="zh-CN"/>
        </w:rPr>
        <w:t>, Corrales F, Martín-Duce A, Mato JM. Characterization of a full-length cDNA encoding human liver S-adenosylmethionine synthetase: tissue-specific gene expression and mRNA levels in hepatopathies. </w:t>
      </w:r>
      <w:r w:rsidRPr="00B630A1">
        <w:rPr>
          <w:rFonts w:ascii="Book Antiqua" w:eastAsia="SimSun" w:hAnsi="Book Antiqua" w:cs="SimSun"/>
          <w:i/>
          <w:iCs/>
          <w:color w:val="000000"/>
          <w:lang w:eastAsia="zh-CN"/>
        </w:rPr>
        <w:t>Biochem J</w:t>
      </w:r>
      <w:r w:rsidRPr="00B630A1">
        <w:rPr>
          <w:rFonts w:ascii="Book Antiqua" w:eastAsia="SimSun" w:hAnsi="Book Antiqua" w:cs="SimSun"/>
          <w:color w:val="000000"/>
          <w:lang w:eastAsia="zh-CN"/>
        </w:rPr>
        <w:t> 1993; </w:t>
      </w:r>
      <w:r w:rsidRPr="00B630A1">
        <w:rPr>
          <w:rFonts w:ascii="Book Antiqua" w:eastAsia="SimSun" w:hAnsi="Book Antiqua" w:cs="SimSun"/>
          <w:b/>
          <w:bCs/>
          <w:color w:val="000000"/>
          <w:lang w:eastAsia="zh-CN"/>
        </w:rPr>
        <w:t>293 ( Pt 2)</w:t>
      </w:r>
      <w:r w:rsidRPr="00B630A1">
        <w:rPr>
          <w:rFonts w:ascii="Book Antiqua" w:eastAsia="SimSun" w:hAnsi="Book Antiqua" w:cs="SimSun"/>
          <w:color w:val="000000"/>
          <w:lang w:eastAsia="zh-CN"/>
        </w:rPr>
        <w:t>: 481-486 [PMID: 8393662</w:t>
      </w:r>
      <w:r w:rsidRPr="00B630A1">
        <w:rPr>
          <w:rFonts w:ascii="Book Antiqua" w:eastAsia="SimSun" w:hAnsi="Book Antiqua" w:cs="SimSun" w:hint="eastAsia"/>
          <w:color w:val="000000"/>
          <w:lang w:eastAsia="zh-CN"/>
        </w:rPr>
        <w:t xml:space="preserve"> </w:t>
      </w:r>
      <w:r w:rsidRPr="00B630A1">
        <w:rPr>
          <w:rFonts w:ascii="Book Antiqua" w:eastAsia="SimSun" w:hAnsi="Book Antiqua" w:cs="SimSun"/>
          <w:color w:val="000000"/>
          <w:lang w:eastAsia="zh-CN"/>
        </w:rPr>
        <w:t>DOI: 10.1042/bj2930481]</w:t>
      </w:r>
    </w:p>
    <w:p w:rsidR="00B630A1" w:rsidRPr="00B630A1" w:rsidRDefault="00B630A1" w:rsidP="00B630A1">
      <w:pPr>
        <w:spacing w:line="360" w:lineRule="auto"/>
        <w:jc w:val="both"/>
        <w:divId w:val="1362783660"/>
        <w:rPr>
          <w:rFonts w:ascii="Book Antiqua" w:eastAsia="SimSun" w:hAnsi="Book Antiqua" w:cs="SimSun"/>
          <w:color w:val="000000"/>
          <w:lang w:eastAsia="zh-CN"/>
        </w:rPr>
      </w:pPr>
      <w:r w:rsidRPr="00B630A1">
        <w:rPr>
          <w:rFonts w:ascii="Book Antiqua" w:eastAsia="SimSun" w:hAnsi="Book Antiqua" w:cs="SimSun"/>
          <w:color w:val="000000"/>
          <w:lang w:eastAsia="zh-CN"/>
        </w:rPr>
        <w:t>19 </w:t>
      </w:r>
      <w:r w:rsidRPr="00B630A1">
        <w:rPr>
          <w:rFonts w:ascii="Book Antiqua" w:eastAsia="SimSun" w:hAnsi="Book Antiqua" w:cs="SimSun"/>
          <w:b/>
          <w:bCs/>
          <w:color w:val="000000"/>
          <w:lang w:eastAsia="zh-CN"/>
        </w:rPr>
        <w:t>Lohmann V</w:t>
      </w:r>
      <w:r w:rsidRPr="00B630A1">
        <w:rPr>
          <w:rFonts w:ascii="Book Antiqua" w:eastAsia="SimSun" w:hAnsi="Book Antiqua" w:cs="SimSun"/>
          <w:color w:val="000000"/>
          <w:lang w:eastAsia="zh-CN"/>
        </w:rPr>
        <w:t>, Körner F, Koch J, Herian U, Theilmann L, Bartenschlager R. Replication of subgenomic hepatitis C virus RNAs in a hepatoma cell line.</w:t>
      </w:r>
      <w:r w:rsidRPr="00B630A1">
        <w:rPr>
          <w:rFonts w:ascii="Book Antiqua" w:eastAsia="SimSun" w:hAnsi="Book Antiqua" w:cs="SimSun" w:hint="eastAsia"/>
          <w:color w:val="000000"/>
          <w:lang w:eastAsia="zh-CN"/>
        </w:rPr>
        <w:t xml:space="preserve"> </w:t>
      </w:r>
      <w:r w:rsidRPr="00B630A1">
        <w:rPr>
          <w:rFonts w:ascii="Book Antiqua" w:eastAsia="SimSun" w:hAnsi="Book Antiqua" w:cs="SimSun"/>
          <w:i/>
          <w:iCs/>
          <w:color w:val="000000"/>
          <w:lang w:eastAsia="zh-CN"/>
        </w:rPr>
        <w:t>Science</w:t>
      </w:r>
      <w:r w:rsidRPr="00B630A1">
        <w:rPr>
          <w:rFonts w:ascii="Book Antiqua" w:eastAsia="SimSun" w:hAnsi="Book Antiqua" w:cs="SimSun" w:hint="eastAsia"/>
          <w:color w:val="000000"/>
          <w:lang w:eastAsia="zh-CN"/>
        </w:rPr>
        <w:t xml:space="preserve"> </w:t>
      </w:r>
      <w:r w:rsidRPr="00B630A1">
        <w:rPr>
          <w:rFonts w:ascii="Book Antiqua" w:eastAsia="SimSun" w:hAnsi="Book Antiqua" w:cs="SimSun"/>
          <w:color w:val="000000"/>
          <w:lang w:eastAsia="zh-CN"/>
        </w:rPr>
        <w:t>1999; </w:t>
      </w:r>
      <w:r w:rsidRPr="00B630A1">
        <w:rPr>
          <w:rFonts w:ascii="Book Antiqua" w:eastAsia="SimSun" w:hAnsi="Book Antiqua" w:cs="SimSun"/>
          <w:b/>
          <w:bCs/>
          <w:color w:val="000000"/>
          <w:lang w:eastAsia="zh-CN"/>
        </w:rPr>
        <w:t>285</w:t>
      </w:r>
      <w:r w:rsidRPr="00B630A1">
        <w:rPr>
          <w:rFonts w:ascii="Book Antiqua" w:eastAsia="SimSun" w:hAnsi="Book Antiqua" w:cs="SimSun"/>
          <w:color w:val="000000"/>
          <w:lang w:eastAsia="zh-CN"/>
        </w:rPr>
        <w:t>: 110-113 [PMID: 10390360 DOI: 10.1126/science.285.5424.110]</w:t>
      </w:r>
    </w:p>
    <w:p w:rsidR="00B630A1" w:rsidRPr="00B630A1" w:rsidRDefault="00B630A1" w:rsidP="00B630A1">
      <w:pPr>
        <w:spacing w:line="360" w:lineRule="auto"/>
        <w:jc w:val="both"/>
        <w:divId w:val="1362783660"/>
        <w:rPr>
          <w:rFonts w:ascii="Book Antiqua" w:eastAsia="SimSun" w:hAnsi="Book Antiqua" w:cs="SimSun"/>
          <w:color w:val="000000"/>
          <w:lang w:eastAsia="zh-CN"/>
        </w:rPr>
      </w:pPr>
      <w:r w:rsidRPr="00B630A1">
        <w:rPr>
          <w:rFonts w:ascii="Book Antiqua" w:eastAsia="SimSun" w:hAnsi="Book Antiqua" w:cs="SimSun"/>
          <w:color w:val="000000"/>
          <w:lang w:eastAsia="zh-CN"/>
        </w:rPr>
        <w:t>20 </w:t>
      </w:r>
      <w:r w:rsidRPr="00B630A1">
        <w:rPr>
          <w:rFonts w:ascii="Book Antiqua" w:eastAsia="SimSun" w:hAnsi="Book Antiqua" w:cs="SimSun"/>
          <w:b/>
          <w:bCs/>
          <w:color w:val="000000"/>
          <w:lang w:eastAsia="zh-CN"/>
        </w:rPr>
        <w:t>Trujillo-Murillo K</w:t>
      </w:r>
      <w:r w:rsidRPr="00B630A1">
        <w:rPr>
          <w:rFonts w:ascii="Book Antiqua" w:eastAsia="SimSun" w:hAnsi="Book Antiqua" w:cs="SimSun"/>
          <w:color w:val="000000"/>
          <w:lang w:eastAsia="zh-CN"/>
        </w:rPr>
        <w:t>, Rincón-Sánchez AR, Martínez-Rodríguez H, Bosques-Padilla F, Ramos-Jiménez J, Barrera-Saldaña HA, Rojkind M, Rivas-Estilla AM. Acetylsalicylic acid inhibits hepatitis C virus RNA and protein expression through cyclooxygenase 2 signaling pathways.</w:t>
      </w:r>
      <w:r w:rsidRPr="00B630A1">
        <w:rPr>
          <w:rFonts w:ascii="Book Antiqua" w:eastAsia="SimSun" w:hAnsi="Book Antiqua" w:cs="SimSun" w:hint="eastAsia"/>
          <w:color w:val="000000"/>
          <w:lang w:eastAsia="zh-CN"/>
        </w:rPr>
        <w:t xml:space="preserve"> </w:t>
      </w:r>
      <w:r w:rsidRPr="00B630A1">
        <w:rPr>
          <w:rFonts w:ascii="Book Antiqua" w:eastAsia="SimSun" w:hAnsi="Book Antiqua" w:cs="SimSun"/>
          <w:i/>
          <w:iCs/>
          <w:color w:val="000000"/>
          <w:lang w:eastAsia="zh-CN"/>
        </w:rPr>
        <w:t>Hepatology</w:t>
      </w:r>
      <w:r w:rsidRPr="00B630A1">
        <w:rPr>
          <w:rFonts w:ascii="Book Antiqua" w:eastAsia="SimSun" w:hAnsi="Book Antiqua" w:cs="SimSun" w:hint="eastAsia"/>
          <w:color w:val="000000"/>
          <w:lang w:eastAsia="zh-CN"/>
        </w:rPr>
        <w:t xml:space="preserve"> </w:t>
      </w:r>
      <w:r w:rsidRPr="00B630A1">
        <w:rPr>
          <w:rFonts w:ascii="Book Antiqua" w:eastAsia="SimSun" w:hAnsi="Book Antiqua" w:cs="SimSun"/>
          <w:color w:val="000000"/>
          <w:lang w:eastAsia="zh-CN"/>
        </w:rPr>
        <w:t>2008; </w:t>
      </w:r>
      <w:r w:rsidRPr="00B630A1">
        <w:rPr>
          <w:rFonts w:ascii="Book Antiqua" w:eastAsia="SimSun" w:hAnsi="Book Antiqua" w:cs="SimSun"/>
          <w:b/>
          <w:bCs/>
          <w:color w:val="000000"/>
          <w:lang w:eastAsia="zh-CN"/>
        </w:rPr>
        <w:t>47</w:t>
      </w:r>
      <w:r w:rsidRPr="00B630A1">
        <w:rPr>
          <w:rFonts w:ascii="Book Antiqua" w:eastAsia="SimSun" w:hAnsi="Book Antiqua" w:cs="SimSun"/>
          <w:color w:val="000000"/>
          <w:lang w:eastAsia="zh-CN"/>
        </w:rPr>
        <w:t>: 1462-1472 [PMID: 18393288 DOI: 10.1002/hep.22215]</w:t>
      </w:r>
    </w:p>
    <w:p w:rsidR="00B630A1" w:rsidRPr="00B630A1" w:rsidRDefault="00B630A1" w:rsidP="00B630A1">
      <w:pPr>
        <w:spacing w:line="360" w:lineRule="auto"/>
        <w:jc w:val="both"/>
        <w:divId w:val="1362783660"/>
        <w:rPr>
          <w:rFonts w:ascii="Book Antiqua" w:eastAsia="SimSun" w:hAnsi="Book Antiqua" w:cs="SimSun"/>
          <w:color w:val="000000"/>
          <w:lang w:eastAsia="zh-CN"/>
        </w:rPr>
      </w:pPr>
      <w:r w:rsidRPr="00B630A1">
        <w:rPr>
          <w:rFonts w:ascii="Book Antiqua" w:eastAsia="SimSun" w:hAnsi="Book Antiqua" w:cs="SimSun"/>
          <w:color w:val="000000"/>
          <w:lang w:eastAsia="zh-CN"/>
        </w:rPr>
        <w:t>21 </w:t>
      </w:r>
      <w:r w:rsidRPr="00B630A1">
        <w:rPr>
          <w:rFonts w:ascii="Book Antiqua" w:eastAsia="SimSun" w:hAnsi="Book Antiqua" w:cs="SimSun"/>
          <w:b/>
          <w:bCs/>
          <w:color w:val="000000"/>
          <w:lang w:eastAsia="zh-CN"/>
        </w:rPr>
        <w:t>Chomczynski P</w:t>
      </w:r>
      <w:r w:rsidRPr="00B630A1">
        <w:rPr>
          <w:rFonts w:ascii="Book Antiqua" w:eastAsia="SimSun" w:hAnsi="Book Antiqua" w:cs="SimSun"/>
          <w:color w:val="000000"/>
          <w:lang w:eastAsia="zh-CN"/>
        </w:rPr>
        <w:t>, Sacchi N. Single-step method of RNA isolation by acid guanidinium thiocyanate-phenol-chloroform extraction. </w:t>
      </w:r>
      <w:r w:rsidRPr="00B630A1">
        <w:rPr>
          <w:rFonts w:ascii="Book Antiqua" w:eastAsia="SimSun" w:hAnsi="Book Antiqua" w:cs="SimSun"/>
          <w:i/>
          <w:iCs/>
          <w:color w:val="000000"/>
          <w:lang w:eastAsia="zh-CN"/>
        </w:rPr>
        <w:t>Anal Biochem</w:t>
      </w:r>
      <w:r w:rsidRPr="00B630A1">
        <w:rPr>
          <w:rFonts w:ascii="Book Antiqua" w:eastAsia="SimSun" w:hAnsi="Book Antiqua" w:cs="SimSun"/>
          <w:color w:val="000000"/>
          <w:lang w:eastAsia="zh-CN"/>
        </w:rPr>
        <w:t> 1987;</w:t>
      </w:r>
      <w:r w:rsidRPr="00B630A1">
        <w:rPr>
          <w:rFonts w:ascii="Book Antiqua" w:eastAsia="SimSun" w:hAnsi="Book Antiqua" w:cs="SimSun" w:hint="eastAsia"/>
          <w:color w:val="000000"/>
          <w:lang w:eastAsia="zh-CN"/>
        </w:rPr>
        <w:t xml:space="preserve"> </w:t>
      </w:r>
      <w:r w:rsidRPr="00B630A1">
        <w:rPr>
          <w:rFonts w:ascii="Book Antiqua" w:eastAsia="SimSun" w:hAnsi="Book Antiqua" w:cs="SimSun"/>
          <w:b/>
          <w:bCs/>
          <w:color w:val="000000"/>
          <w:lang w:eastAsia="zh-CN"/>
        </w:rPr>
        <w:t>162</w:t>
      </w:r>
      <w:r w:rsidRPr="00B630A1">
        <w:rPr>
          <w:rFonts w:ascii="Book Antiqua" w:eastAsia="SimSun" w:hAnsi="Book Antiqua" w:cs="SimSun"/>
          <w:color w:val="000000"/>
          <w:lang w:eastAsia="zh-CN"/>
        </w:rPr>
        <w:t>:</w:t>
      </w:r>
      <w:r w:rsidRPr="00B630A1">
        <w:rPr>
          <w:rFonts w:ascii="Book Antiqua" w:eastAsia="SimSun" w:hAnsi="Book Antiqua" w:cs="SimSun" w:hint="eastAsia"/>
          <w:color w:val="000000"/>
          <w:lang w:eastAsia="zh-CN"/>
        </w:rPr>
        <w:t xml:space="preserve"> </w:t>
      </w:r>
      <w:r w:rsidRPr="00B630A1">
        <w:rPr>
          <w:rFonts w:ascii="Book Antiqua" w:eastAsia="SimSun" w:hAnsi="Book Antiqua" w:cs="SimSun"/>
          <w:color w:val="000000"/>
          <w:lang w:eastAsia="zh-CN"/>
        </w:rPr>
        <w:t>156-159 [PMID: 2440339 DOI: 10.1006/abio.1987.9999]</w:t>
      </w:r>
    </w:p>
    <w:p w:rsidR="00B630A1" w:rsidRPr="00B630A1" w:rsidRDefault="00B630A1" w:rsidP="00B630A1">
      <w:pPr>
        <w:spacing w:line="360" w:lineRule="auto"/>
        <w:jc w:val="both"/>
        <w:divId w:val="1362783660"/>
        <w:rPr>
          <w:rFonts w:ascii="Book Antiqua" w:eastAsia="SimSun" w:hAnsi="Book Antiqua" w:cs="SimSun"/>
          <w:color w:val="000000"/>
          <w:lang w:eastAsia="zh-CN"/>
        </w:rPr>
      </w:pPr>
      <w:r w:rsidRPr="00B630A1">
        <w:rPr>
          <w:rFonts w:ascii="Book Antiqua" w:eastAsia="SimSun" w:hAnsi="Book Antiqua" w:cs="SimSun"/>
          <w:color w:val="000000"/>
          <w:lang w:eastAsia="zh-CN"/>
        </w:rPr>
        <w:t>22 </w:t>
      </w:r>
      <w:r w:rsidRPr="00B630A1">
        <w:rPr>
          <w:rFonts w:ascii="Book Antiqua" w:eastAsia="SimSun" w:hAnsi="Book Antiqua" w:cs="SimSun"/>
          <w:b/>
          <w:bCs/>
          <w:color w:val="000000"/>
          <w:lang w:eastAsia="zh-CN"/>
        </w:rPr>
        <w:t>Rivas-Estilla AM</w:t>
      </w:r>
      <w:r w:rsidRPr="00B630A1">
        <w:rPr>
          <w:rFonts w:ascii="Book Antiqua" w:eastAsia="SimSun" w:hAnsi="Book Antiqua" w:cs="SimSun"/>
          <w:color w:val="000000"/>
          <w:lang w:eastAsia="zh-CN"/>
        </w:rPr>
        <w:t>, Svitkin Y, Lopez Lastra M, Hatzoglou M, Sherker A, Koromilas AE. PKR-dependent mechanisms of gene expression from a subgenomic hepatitis C virus clone. </w:t>
      </w:r>
      <w:r w:rsidRPr="00B630A1">
        <w:rPr>
          <w:rFonts w:ascii="Book Antiqua" w:eastAsia="SimSun" w:hAnsi="Book Antiqua" w:cs="SimSun"/>
          <w:i/>
          <w:iCs/>
          <w:color w:val="000000"/>
          <w:lang w:eastAsia="zh-CN"/>
        </w:rPr>
        <w:t>J Virol</w:t>
      </w:r>
      <w:r w:rsidRPr="00B630A1">
        <w:rPr>
          <w:rFonts w:ascii="Book Antiqua" w:eastAsia="SimSun" w:hAnsi="Book Antiqua" w:cs="SimSun"/>
          <w:color w:val="000000"/>
          <w:lang w:eastAsia="zh-CN"/>
        </w:rPr>
        <w:t> 2002; </w:t>
      </w:r>
      <w:r w:rsidRPr="00B630A1">
        <w:rPr>
          <w:rFonts w:ascii="Book Antiqua" w:eastAsia="SimSun" w:hAnsi="Book Antiqua" w:cs="SimSun"/>
          <w:b/>
          <w:bCs/>
          <w:color w:val="000000"/>
          <w:lang w:eastAsia="zh-CN"/>
        </w:rPr>
        <w:t>76</w:t>
      </w:r>
      <w:r w:rsidRPr="00B630A1">
        <w:rPr>
          <w:rFonts w:ascii="Book Antiqua" w:eastAsia="SimSun" w:hAnsi="Book Antiqua" w:cs="SimSun"/>
          <w:color w:val="000000"/>
          <w:lang w:eastAsia="zh-CN"/>
        </w:rPr>
        <w:t>: 10637-10653 [PMID: 12368306 DOI: 10.1128/JVI.76.21.10637-10653.2002]</w:t>
      </w:r>
    </w:p>
    <w:p w:rsidR="00B630A1" w:rsidRPr="00B630A1" w:rsidRDefault="00B630A1" w:rsidP="00B630A1">
      <w:pPr>
        <w:spacing w:line="360" w:lineRule="auto"/>
        <w:jc w:val="both"/>
        <w:divId w:val="1362783660"/>
        <w:rPr>
          <w:rFonts w:ascii="Book Antiqua" w:eastAsia="SimSun" w:hAnsi="Book Antiqua" w:cs="SimSun"/>
          <w:color w:val="000000"/>
          <w:lang w:eastAsia="zh-CN"/>
        </w:rPr>
      </w:pPr>
      <w:r w:rsidRPr="00B630A1">
        <w:rPr>
          <w:rFonts w:ascii="Book Antiqua" w:eastAsia="SimSun" w:hAnsi="Book Antiqua" w:cs="SimSun"/>
          <w:color w:val="000000"/>
          <w:lang w:eastAsia="zh-CN"/>
        </w:rPr>
        <w:t>23 </w:t>
      </w:r>
      <w:r w:rsidRPr="00B630A1">
        <w:rPr>
          <w:rFonts w:ascii="Book Antiqua" w:eastAsia="SimSun" w:hAnsi="Book Antiqua" w:cs="SimSun"/>
          <w:b/>
          <w:bCs/>
          <w:color w:val="000000"/>
          <w:lang w:eastAsia="zh-CN"/>
        </w:rPr>
        <w:t>Brown JM</w:t>
      </w:r>
      <w:r w:rsidRPr="00B630A1">
        <w:rPr>
          <w:rFonts w:ascii="Book Antiqua" w:eastAsia="SimSun" w:hAnsi="Book Antiqua" w:cs="SimSun"/>
          <w:color w:val="000000"/>
          <w:lang w:eastAsia="zh-CN"/>
        </w:rPr>
        <w:t>, Kuhlman C, Terneus MV, Labenski MT, Lamyaithong AB, Ball JG, Lau SS, Valentovic MA. S-adenosyl-l-methionine protection of acetaminophen mediated oxidative stress and identification of hepatic 4-hydroxynonenal protein adducts by mass spectrometry. </w:t>
      </w:r>
      <w:r w:rsidRPr="00B630A1">
        <w:rPr>
          <w:rFonts w:ascii="Book Antiqua" w:eastAsia="SimSun" w:hAnsi="Book Antiqua" w:cs="SimSun"/>
          <w:i/>
          <w:iCs/>
          <w:color w:val="000000"/>
          <w:lang w:eastAsia="zh-CN"/>
        </w:rPr>
        <w:t>Toxicol Appl Pharmacol</w:t>
      </w:r>
      <w:r w:rsidRPr="00B630A1">
        <w:rPr>
          <w:rFonts w:ascii="Book Antiqua" w:eastAsia="SimSun" w:hAnsi="Book Antiqua" w:cs="SimSun" w:hint="eastAsia"/>
          <w:color w:val="000000"/>
          <w:lang w:eastAsia="zh-CN"/>
        </w:rPr>
        <w:t xml:space="preserve"> </w:t>
      </w:r>
      <w:r w:rsidRPr="00B630A1">
        <w:rPr>
          <w:rFonts w:ascii="Book Antiqua" w:eastAsia="SimSun" w:hAnsi="Book Antiqua" w:cs="SimSun"/>
          <w:color w:val="000000"/>
          <w:lang w:eastAsia="zh-CN"/>
        </w:rPr>
        <w:t>2014; </w:t>
      </w:r>
      <w:r w:rsidRPr="00B630A1">
        <w:rPr>
          <w:rFonts w:ascii="Book Antiqua" w:eastAsia="SimSun" w:hAnsi="Book Antiqua" w:cs="SimSun"/>
          <w:b/>
          <w:bCs/>
          <w:color w:val="000000"/>
          <w:lang w:eastAsia="zh-CN"/>
        </w:rPr>
        <w:t>281</w:t>
      </w:r>
      <w:r w:rsidRPr="00B630A1">
        <w:rPr>
          <w:rFonts w:ascii="Book Antiqua" w:eastAsia="SimSun" w:hAnsi="Book Antiqua" w:cs="SimSun"/>
          <w:color w:val="000000"/>
          <w:lang w:eastAsia="zh-CN"/>
        </w:rPr>
        <w:t>: 174-184 [PMID: 25246065 DOI: 10.1016/j.taap.2014.08.027]</w:t>
      </w:r>
    </w:p>
    <w:p w:rsidR="00B630A1" w:rsidRPr="00B630A1" w:rsidRDefault="00B630A1" w:rsidP="00B630A1">
      <w:pPr>
        <w:spacing w:line="360" w:lineRule="auto"/>
        <w:jc w:val="both"/>
        <w:divId w:val="1362783660"/>
        <w:rPr>
          <w:rFonts w:ascii="Book Antiqua" w:eastAsia="SimSun" w:hAnsi="Book Antiqua" w:cs="SimSun"/>
          <w:color w:val="000000"/>
          <w:lang w:eastAsia="zh-CN"/>
        </w:rPr>
      </w:pPr>
      <w:r w:rsidRPr="00B630A1">
        <w:rPr>
          <w:rFonts w:ascii="Book Antiqua" w:eastAsia="SimSun" w:hAnsi="Book Antiqua" w:cs="SimSun"/>
          <w:color w:val="000000"/>
          <w:lang w:eastAsia="zh-CN"/>
        </w:rPr>
        <w:t>24 </w:t>
      </w:r>
      <w:r w:rsidRPr="00B630A1">
        <w:rPr>
          <w:rFonts w:ascii="Book Antiqua" w:eastAsia="SimSun" w:hAnsi="Book Antiqua" w:cs="SimSun"/>
          <w:b/>
          <w:bCs/>
          <w:color w:val="000000"/>
          <w:lang w:eastAsia="zh-CN"/>
        </w:rPr>
        <w:t>Wild AC</w:t>
      </w:r>
      <w:r w:rsidRPr="00B630A1">
        <w:rPr>
          <w:rFonts w:ascii="Book Antiqua" w:eastAsia="SimSun" w:hAnsi="Book Antiqua" w:cs="SimSun"/>
          <w:color w:val="000000"/>
          <w:lang w:eastAsia="zh-CN"/>
        </w:rPr>
        <w:t xml:space="preserve">, Mulcahy RT. Pyrrolidine dithiocarbamate up-regulates the expression of the genes encoding the catalytic and regulatory subunits of </w:t>
      </w:r>
      <w:r w:rsidRPr="00B630A1">
        <w:rPr>
          <w:rFonts w:ascii="Book Antiqua" w:eastAsia="SimSun" w:hAnsi="Book Antiqua" w:cs="SimSun"/>
          <w:color w:val="000000"/>
          <w:lang w:eastAsia="zh-CN"/>
        </w:rPr>
        <w:lastRenderedPageBreak/>
        <w:t>gamma-glutamylcysteine synthetase and increases intracellular glutathione levels. </w:t>
      </w:r>
      <w:r w:rsidRPr="00B630A1">
        <w:rPr>
          <w:rFonts w:ascii="Book Antiqua" w:eastAsia="SimSun" w:hAnsi="Book Antiqua" w:cs="SimSun"/>
          <w:i/>
          <w:iCs/>
          <w:color w:val="000000"/>
          <w:lang w:eastAsia="zh-CN"/>
        </w:rPr>
        <w:t>Biochem J</w:t>
      </w:r>
      <w:r w:rsidRPr="00B630A1">
        <w:rPr>
          <w:rFonts w:ascii="Book Antiqua" w:eastAsia="SimSun" w:hAnsi="Book Antiqua" w:cs="SimSun"/>
          <w:color w:val="000000"/>
          <w:lang w:eastAsia="zh-CN"/>
        </w:rPr>
        <w:t> 1999; </w:t>
      </w:r>
      <w:r w:rsidRPr="00B630A1">
        <w:rPr>
          <w:rFonts w:ascii="Book Antiqua" w:eastAsia="SimSun" w:hAnsi="Book Antiqua" w:cs="SimSun"/>
          <w:b/>
          <w:bCs/>
          <w:color w:val="000000"/>
          <w:lang w:eastAsia="zh-CN"/>
        </w:rPr>
        <w:t>338 ( Pt 3)</w:t>
      </w:r>
      <w:r w:rsidRPr="00B630A1">
        <w:rPr>
          <w:rFonts w:ascii="Book Antiqua" w:eastAsia="SimSun" w:hAnsi="Book Antiqua" w:cs="SimSun"/>
          <w:color w:val="000000"/>
          <w:lang w:eastAsia="zh-CN"/>
        </w:rPr>
        <w:t>: 659-665 [PMID: 10051436]</w:t>
      </w:r>
    </w:p>
    <w:p w:rsidR="00B630A1" w:rsidRPr="00B630A1" w:rsidRDefault="00B630A1" w:rsidP="00B630A1">
      <w:pPr>
        <w:spacing w:line="360" w:lineRule="auto"/>
        <w:jc w:val="both"/>
        <w:divId w:val="1362783660"/>
        <w:rPr>
          <w:rFonts w:ascii="Book Antiqua" w:eastAsia="SimSun" w:hAnsi="Book Antiqua" w:cs="SimSun"/>
          <w:color w:val="000000"/>
          <w:lang w:eastAsia="zh-CN"/>
        </w:rPr>
      </w:pPr>
      <w:r w:rsidRPr="00B630A1">
        <w:rPr>
          <w:rFonts w:ascii="Book Antiqua" w:eastAsia="SimSun" w:hAnsi="Book Antiqua" w:cs="SimSun"/>
          <w:color w:val="000000"/>
          <w:lang w:eastAsia="zh-CN"/>
        </w:rPr>
        <w:t>25 </w:t>
      </w:r>
      <w:r w:rsidRPr="00B630A1">
        <w:rPr>
          <w:rFonts w:ascii="Book Antiqua" w:eastAsia="SimSun" w:hAnsi="Book Antiqua" w:cs="SimSun"/>
          <w:b/>
          <w:bCs/>
          <w:color w:val="000000"/>
          <w:lang w:eastAsia="zh-CN"/>
        </w:rPr>
        <w:t>Filipowicz M</w:t>
      </w:r>
      <w:r w:rsidRPr="00B630A1">
        <w:rPr>
          <w:rFonts w:ascii="Book Antiqua" w:eastAsia="SimSun" w:hAnsi="Book Antiqua" w:cs="SimSun"/>
          <w:color w:val="000000"/>
          <w:lang w:eastAsia="zh-CN"/>
        </w:rPr>
        <w:t>, Bernsmeier C, Terracciano L, Duong FH, Heim MH. S-adenosyl-methionine and betaine improve early virological response in chronic hepatitis C patients with previous nonresponse. </w:t>
      </w:r>
      <w:r w:rsidRPr="00B630A1">
        <w:rPr>
          <w:rFonts w:ascii="Book Antiqua" w:eastAsia="SimSun" w:hAnsi="Book Antiqua" w:cs="SimSun"/>
          <w:i/>
          <w:iCs/>
          <w:color w:val="000000"/>
          <w:lang w:eastAsia="zh-CN"/>
        </w:rPr>
        <w:t>PLoS One</w:t>
      </w:r>
      <w:r w:rsidRPr="00B630A1">
        <w:rPr>
          <w:rFonts w:ascii="Book Antiqua" w:eastAsia="SimSun" w:hAnsi="Book Antiqua" w:cs="SimSun"/>
          <w:color w:val="000000"/>
          <w:lang w:eastAsia="zh-CN"/>
        </w:rPr>
        <w:t> 2010; </w:t>
      </w:r>
      <w:r w:rsidRPr="00B630A1">
        <w:rPr>
          <w:rFonts w:ascii="Book Antiqua" w:eastAsia="SimSun" w:hAnsi="Book Antiqua" w:cs="SimSun"/>
          <w:b/>
          <w:bCs/>
          <w:color w:val="000000"/>
          <w:lang w:eastAsia="zh-CN"/>
        </w:rPr>
        <w:t>5</w:t>
      </w:r>
      <w:r w:rsidRPr="00B630A1">
        <w:rPr>
          <w:rFonts w:ascii="Book Antiqua" w:eastAsia="SimSun" w:hAnsi="Book Antiqua" w:cs="SimSun"/>
          <w:color w:val="000000"/>
          <w:lang w:eastAsia="zh-CN"/>
        </w:rPr>
        <w:t>: e15492 [PMID: 21079746 DOI: 10.1371/journal.pone.0015492]</w:t>
      </w:r>
    </w:p>
    <w:p w:rsidR="00B630A1" w:rsidRPr="00B630A1" w:rsidRDefault="00B630A1" w:rsidP="00B630A1">
      <w:pPr>
        <w:spacing w:line="360" w:lineRule="auto"/>
        <w:jc w:val="both"/>
        <w:divId w:val="1362783660"/>
        <w:rPr>
          <w:rFonts w:ascii="Book Antiqua" w:eastAsia="SimSun" w:hAnsi="Book Antiqua" w:cs="SimSun"/>
          <w:color w:val="000000"/>
          <w:lang w:eastAsia="zh-CN"/>
        </w:rPr>
      </w:pPr>
      <w:r w:rsidRPr="00B630A1">
        <w:rPr>
          <w:rFonts w:ascii="Book Antiqua" w:eastAsia="SimSun" w:hAnsi="Book Antiqua" w:cs="SimSun"/>
          <w:color w:val="000000"/>
          <w:lang w:eastAsia="zh-CN"/>
        </w:rPr>
        <w:t>26 </w:t>
      </w:r>
      <w:r w:rsidRPr="00B630A1">
        <w:rPr>
          <w:rFonts w:ascii="Book Antiqua" w:eastAsia="SimSun" w:hAnsi="Book Antiqua" w:cs="SimSun"/>
          <w:b/>
          <w:bCs/>
          <w:color w:val="000000"/>
          <w:lang w:eastAsia="zh-CN"/>
        </w:rPr>
        <w:t>Feld JJ</w:t>
      </w:r>
      <w:r w:rsidRPr="00B630A1">
        <w:rPr>
          <w:rFonts w:ascii="Book Antiqua" w:eastAsia="SimSun" w:hAnsi="Book Antiqua" w:cs="SimSun"/>
          <w:color w:val="000000"/>
          <w:lang w:eastAsia="zh-CN"/>
        </w:rPr>
        <w:t>, Modi AA, El-Diwany R, Rotman Y, Thomas E, Ahlenstiel G, Titerence R, Koh C, Cherepanov V, Heller T, Ghany MG, Park Y, Hoofnagle JH, Liang TJ. S-adenosyl methionine improves early viral responses and interferon-stimulated gene induction in hepatitis C nonresponders.</w:t>
      </w:r>
      <w:r w:rsidRPr="00B630A1">
        <w:rPr>
          <w:rFonts w:ascii="Book Antiqua" w:eastAsia="SimSun" w:hAnsi="Book Antiqua" w:cs="SimSun" w:hint="eastAsia"/>
          <w:color w:val="000000"/>
          <w:lang w:eastAsia="zh-CN"/>
        </w:rPr>
        <w:t xml:space="preserve"> </w:t>
      </w:r>
      <w:r w:rsidRPr="00B630A1">
        <w:rPr>
          <w:rFonts w:ascii="Book Antiqua" w:eastAsia="SimSun" w:hAnsi="Book Antiqua" w:cs="SimSun"/>
          <w:i/>
          <w:iCs/>
          <w:color w:val="000000"/>
          <w:lang w:eastAsia="zh-CN"/>
        </w:rPr>
        <w:t>Gastroenterology</w:t>
      </w:r>
      <w:r w:rsidRPr="00B630A1">
        <w:rPr>
          <w:rFonts w:ascii="Book Antiqua" w:eastAsia="SimSun" w:hAnsi="Book Antiqua" w:cs="SimSun" w:hint="eastAsia"/>
          <w:color w:val="000000"/>
          <w:lang w:eastAsia="zh-CN"/>
        </w:rPr>
        <w:t xml:space="preserve"> </w:t>
      </w:r>
      <w:r w:rsidRPr="00B630A1">
        <w:rPr>
          <w:rFonts w:ascii="Book Antiqua" w:eastAsia="SimSun" w:hAnsi="Book Antiqua" w:cs="SimSun"/>
          <w:color w:val="000000"/>
          <w:lang w:eastAsia="zh-CN"/>
        </w:rPr>
        <w:t>2011; </w:t>
      </w:r>
      <w:r w:rsidRPr="00B630A1">
        <w:rPr>
          <w:rFonts w:ascii="Book Antiqua" w:eastAsia="SimSun" w:hAnsi="Book Antiqua" w:cs="SimSun"/>
          <w:b/>
          <w:bCs/>
          <w:color w:val="000000"/>
          <w:lang w:eastAsia="zh-CN"/>
        </w:rPr>
        <w:t>140</w:t>
      </w:r>
      <w:r w:rsidRPr="00B630A1">
        <w:rPr>
          <w:rFonts w:ascii="Book Antiqua" w:eastAsia="SimSun" w:hAnsi="Book Antiqua" w:cs="SimSun"/>
          <w:color w:val="000000"/>
          <w:lang w:eastAsia="zh-CN"/>
        </w:rPr>
        <w:t>: 830-839 [PMID: 20854821 DOI: 10.1053/j.gastro.2010.09.010]</w:t>
      </w:r>
    </w:p>
    <w:p w:rsidR="00B630A1" w:rsidRPr="00B630A1" w:rsidRDefault="00B630A1" w:rsidP="00B630A1">
      <w:pPr>
        <w:spacing w:line="360" w:lineRule="auto"/>
        <w:jc w:val="both"/>
        <w:divId w:val="1362783660"/>
        <w:rPr>
          <w:rFonts w:ascii="Book Antiqua" w:eastAsia="SimSun" w:hAnsi="Book Antiqua" w:cs="SimSun"/>
          <w:color w:val="000000"/>
          <w:lang w:eastAsia="zh-CN"/>
        </w:rPr>
      </w:pPr>
      <w:r w:rsidRPr="00B630A1">
        <w:rPr>
          <w:rFonts w:ascii="Book Antiqua" w:eastAsia="SimSun" w:hAnsi="Book Antiqua" w:cs="SimSun"/>
          <w:color w:val="000000"/>
          <w:lang w:eastAsia="zh-CN"/>
        </w:rPr>
        <w:t>27 </w:t>
      </w:r>
      <w:r w:rsidRPr="00B630A1">
        <w:rPr>
          <w:rFonts w:ascii="Book Antiqua" w:eastAsia="SimSun" w:hAnsi="Book Antiqua" w:cs="SimSun"/>
          <w:b/>
          <w:bCs/>
          <w:color w:val="000000"/>
          <w:lang w:eastAsia="zh-CN"/>
        </w:rPr>
        <w:t>Lu SC</w:t>
      </w:r>
      <w:r w:rsidRPr="00B630A1">
        <w:rPr>
          <w:rFonts w:ascii="Book Antiqua" w:eastAsia="SimSun" w:hAnsi="Book Antiqua" w:cs="SimSun"/>
          <w:color w:val="000000"/>
          <w:lang w:eastAsia="zh-CN"/>
        </w:rPr>
        <w:t>. S-Adenosylmethionine. </w:t>
      </w:r>
      <w:r w:rsidRPr="00B630A1">
        <w:rPr>
          <w:rFonts w:ascii="Book Antiqua" w:eastAsia="SimSun" w:hAnsi="Book Antiqua" w:cs="SimSun"/>
          <w:i/>
          <w:iCs/>
          <w:color w:val="000000"/>
          <w:lang w:eastAsia="zh-CN"/>
        </w:rPr>
        <w:t>Int J Biochem Cell Biol</w:t>
      </w:r>
      <w:r w:rsidRPr="00B630A1">
        <w:rPr>
          <w:rFonts w:ascii="Book Antiqua" w:eastAsia="SimSun" w:hAnsi="Book Antiqua" w:cs="SimSun"/>
          <w:color w:val="000000"/>
          <w:lang w:eastAsia="zh-CN"/>
        </w:rPr>
        <w:t> 2000; </w:t>
      </w:r>
      <w:r w:rsidRPr="00B630A1">
        <w:rPr>
          <w:rFonts w:ascii="Book Antiqua" w:eastAsia="SimSun" w:hAnsi="Book Antiqua" w:cs="SimSun"/>
          <w:b/>
          <w:bCs/>
          <w:color w:val="000000"/>
          <w:lang w:eastAsia="zh-CN"/>
        </w:rPr>
        <w:t>32</w:t>
      </w:r>
      <w:r w:rsidRPr="00B630A1">
        <w:rPr>
          <w:rFonts w:ascii="Book Antiqua" w:eastAsia="SimSun" w:hAnsi="Book Antiqua" w:cs="SimSun"/>
          <w:color w:val="000000"/>
          <w:lang w:eastAsia="zh-CN"/>
        </w:rPr>
        <w:t>: 391-395 [PMID: 10762064 DOI: 10.1016/S1357-2725(99)00139-9]</w:t>
      </w:r>
    </w:p>
    <w:p w:rsidR="00B630A1" w:rsidRPr="00B630A1" w:rsidRDefault="00B630A1" w:rsidP="00B630A1">
      <w:pPr>
        <w:spacing w:line="360" w:lineRule="auto"/>
        <w:jc w:val="both"/>
        <w:divId w:val="1362783660"/>
        <w:rPr>
          <w:rFonts w:ascii="Book Antiqua" w:eastAsia="SimSun" w:hAnsi="Book Antiqua" w:cs="SimSun"/>
          <w:color w:val="000000"/>
          <w:lang w:eastAsia="zh-CN"/>
        </w:rPr>
      </w:pPr>
      <w:r w:rsidRPr="00B630A1">
        <w:rPr>
          <w:rFonts w:ascii="Book Antiqua" w:eastAsia="SimSun" w:hAnsi="Book Antiqua" w:cs="SimSun"/>
          <w:color w:val="000000"/>
          <w:lang w:eastAsia="zh-CN"/>
        </w:rPr>
        <w:t>28 </w:t>
      </w:r>
      <w:r w:rsidRPr="00B630A1">
        <w:rPr>
          <w:rFonts w:ascii="Book Antiqua" w:eastAsia="SimSun" w:hAnsi="Book Antiqua" w:cs="SimSun"/>
          <w:b/>
          <w:bCs/>
          <w:color w:val="000000"/>
          <w:lang w:eastAsia="zh-CN"/>
        </w:rPr>
        <w:t>Anstee QM</w:t>
      </w:r>
      <w:r w:rsidRPr="00B630A1">
        <w:rPr>
          <w:rFonts w:ascii="Book Antiqua" w:eastAsia="SimSun" w:hAnsi="Book Antiqua" w:cs="SimSun"/>
          <w:color w:val="000000"/>
          <w:lang w:eastAsia="zh-CN"/>
        </w:rPr>
        <w:t>, Day CP. S-adenosylmethionine (SAMe) therapy in liver disease: a review of current evidence and clinical utility. </w:t>
      </w:r>
      <w:r w:rsidRPr="00B630A1">
        <w:rPr>
          <w:rFonts w:ascii="Book Antiqua" w:eastAsia="SimSun" w:hAnsi="Book Antiqua" w:cs="SimSun"/>
          <w:i/>
          <w:iCs/>
          <w:color w:val="000000"/>
          <w:lang w:eastAsia="zh-CN"/>
        </w:rPr>
        <w:t>J Hepatol</w:t>
      </w:r>
      <w:r w:rsidRPr="00B630A1">
        <w:rPr>
          <w:rFonts w:ascii="Book Antiqua" w:eastAsia="SimSun" w:hAnsi="Book Antiqua" w:cs="SimSun"/>
          <w:color w:val="000000"/>
          <w:lang w:eastAsia="zh-CN"/>
        </w:rPr>
        <w:t> 2012; </w:t>
      </w:r>
      <w:r w:rsidRPr="00B630A1">
        <w:rPr>
          <w:rFonts w:ascii="Book Antiqua" w:eastAsia="SimSun" w:hAnsi="Book Antiqua" w:cs="SimSun"/>
          <w:b/>
          <w:bCs/>
          <w:color w:val="000000"/>
          <w:lang w:eastAsia="zh-CN"/>
        </w:rPr>
        <w:t>57</w:t>
      </w:r>
      <w:r w:rsidRPr="00B630A1">
        <w:rPr>
          <w:rFonts w:ascii="Book Antiqua" w:eastAsia="SimSun" w:hAnsi="Book Antiqua" w:cs="SimSun"/>
          <w:color w:val="000000"/>
          <w:lang w:eastAsia="zh-CN"/>
        </w:rPr>
        <w:t>: 1097-1109 [PMID: 22659519 DOI: 10.1016/j.jhep.2012.04.041]</w:t>
      </w:r>
    </w:p>
    <w:p w:rsidR="00B630A1" w:rsidRPr="00B630A1" w:rsidRDefault="00B630A1" w:rsidP="00B630A1">
      <w:pPr>
        <w:spacing w:line="360" w:lineRule="auto"/>
        <w:jc w:val="both"/>
        <w:divId w:val="1362783660"/>
        <w:rPr>
          <w:rFonts w:ascii="Book Antiqua" w:eastAsia="SimSun" w:hAnsi="Book Antiqua" w:cs="SimSun"/>
          <w:color w:val="000000"/>
          <w:lang w:eastAsia="zh-CN"/>
        </w:rPr>
      </w:pPr>
      <w:r w:rsidRPr="00B630A1">
        <w:rPr>
          <w:rFonts w:ascii="Book Antiqua" w:eastAsia="SimSun" w:hAnsi="Book Antiqua" w:cs="SimSun"/>
          <w:color w:val="000000"/>
          <w:lang w:eastAsia="zh-CN"/>
        </w:rPr>
        <w:t>29 </w:t>
      </w:r>
      <w:r w:rsidRPr="00B630A1">
        <w:rPr>
          <w:rFonts w:ascii="Book Antiqua" w:eastAsia="SimSun" w:hAnsi="Book Antiqua" w:cs="SimSun"/>
          <w:b/>
          <w:bCs/>
          <w:color w:val="000000"/>
          <w:lang w:eastAsia="zh-CN"/>
        </w:rPr>
        <w:t>Mato JM</w:t>
      </w:r>
      <w:r w:rsidRPr="00B630A1">
        <w:rPr>
          <w:rFonts w:ascii="Book Antiqua" w:eastAsia="SimSun" w:hAnsi="Book Antiqua" w:cs="SimSun"/>
          <w:color w:val="000000"/>
          <w:lang w:eastAsia="zh-CN"/>
        </w:rPr>
        <w:t>, Lu SC. Role of S-adenosyl-L-methionine in liver health and injury. </w:t>
      </w:r>
      <w:r w:rsidRPr="00B630A1">
        <w:rPr>
          <w:rFonts w:ascii="Book Antiqua" w:eastAsia="SimSun" w:hAnsi="Book Antiqua" w:cs="SimSun"/>
          <w:i/>
          <w:iCs/>
          <w:color w:val="000000"/>
          <w:lang w:eastAsia="zh-CN"/>
        </w:rPr>
        <w:t>Hepatology</w:t>
      </w:r>
      <w:r w:rsidRPr="00B630A1">
        <w:rPr>
          <w:rFonts w:ascii="Book Antiqua" w:eastAsia="SimSun" w:hAnsi="Book Antiqua" w:cs="SimSun"/>
          <w:color w:val="000000"/>
          <w:lang w:eastAsia="zh-CN"/>
        </w:rPr>
        <w:t> 2007; </w:t>
      </w:r>
      <w:r w:rsidRPr="00B630A1">
        <w:rPr>
          <w:rFonts w:ascii="Book Antiqua" w:eastAsia="SimSun" w:hAnsi="Book Antiqua" w:cs="SimSun"/>
          <w:b/>
          <w:bCs/>
          <w:color w:val="000000"/>
          <w:lang w:eastAsia="zh-CN"/>
        </w:rPr>
        <w:t>45</w:t>
      </w:r>
      <w:r w:rsidRPr="00B630A1">
        <w:rPr>
          <w:rFonts w:ascii="Book Antiqua" w:eastAsia="SimSun" w:hAnsi="Book Antiqua" w:cs="SimSun"/>
          <w:color w:val="000000"/>
          <w:lang w:eastAsia="zh-CN"/>
        </w:rPr>
        <w:t>: 1306-1312 [PMID: 17464973 DOI: 10.1002/hep.21650]</w:t>
      </w:r>
    </w:p>
    <w:p w:rsidR="00B630A1" w:rsidRPr="00B630A1" w:rsidRDefault="00B630A1" w:rsidP="00B630A1">
      <w:pPr>
        <w:spacing w:line="360" w:lineRule="auto"/>
        <w:jc w:val="both"/>
        <w:divId w:val="1362783660"/>
        <w:rPr>
          <w:rFonts w:ascii="Book Antiqua" w:eastAsia="SimSun" w:hAnsi="Book Antiqua" w:cs="SimSun"/>
          <w:color w:val="000000"/>
          <w:lang w:eastAsia="zh-CN"/>
        </w:rPr>
      </w:pPr>
      <w:r w:rsidRPr="00B630A1">
        <w:rPr>
          <w:rFonts w:ascii="Book Antiqua" w:eastAsia="SimSun" w:hAnsi="Book Antiqua" w:cs="SimSun"/>
          <w:color w:val="000000"/>
          <w:lang w:eastAsia="zh-CN"/>
        </w:rPr>
        <w:t>30 </w:t>
      </w:r>
      <w:r w:rsidRPr="00B630A1">
        <w:rPr>
          <w:rFonts w:ascii="Book Antiqua" w:eastAsia="SimSun" w:hAnsi="Book Antiqua" w:cs="SimSun"/>
          <w:b/>
          <w:bCs/>
          <w:color w:val="000000"/>
          <w:lang w:eastAsia="zh-CN"/>
        </w:rPr>
        <w:t>Rivas-Estilla AM</w:t>
      </w:r>
      <w:r w:rsidRPr="00B630A1">
        <w:rPr>
          <w:rFonts w:ascii="Book Antiqua" w:eastAsia="SimSun" w:hAnsi="Book Antiqua" w:cs="SimSun"/>
          <w:color w:val="000000"/>
          <w:lang w:eastAsia="zh-CN"/>
        </w:rPr>
        <w:t>, Bryan-Marrugo OL, Trujillo-Murillo K, Pérez-Ibave D, Charles-Niño C, Pedroza-Roldan C, Ríos-Ibarra C, Ramírez-Valles E, Ortiz-López R, Islas-Carbajal MC, Nieto N, Rincón-Sánchez AR. Cu/Zn superoxide dismutase (SOD1) induction is implicated in the antioxidative and antiviral activity of acetylsalicylic acid in HCV-expressing cells. </w:t>
      </w:r>
      <w:r w:rsidRPr="00B630A1">
        <w:rPr>
          <w:rFonts w:ascii="Book Antiqua" w:eastAsia="SimSun" w:hAnsi="Book Antiqua" w:cs="SimSun"/>
          <w:i/>
          <w:iCs/>
          <w:color w:val="000000"/>
          <w:lang w:eastAsia="zh-CN"/>
        </w:rPr>
        <w:t>Am J Physiol Gastrointest Liver Physiol</w:t>
      </w:r>
      <w:r w:rsidRPr="00B630A1">
        <w:rPr>
          <w:rFonts w:ascii="Book Antiqua" w:eastAsia="SimSun" w:hAnsi="Book Antiqua" w:cs="SimSun"/>
          <w:color w:val="000000"/>
          <w:lang w:eastAsia="zh-CN"/>
        </w:rPr>
        <w:t> 2012; </w:t>
      </w:r>
      <w:r w:rsidRPr="00B630A1">
        <w:rPr>
          <w:rFonts w:ascii="Book Antiqua" w:eastAsia="SimSun" w:hAnsi="Book Antiqua" w:cs="SimSun"/>
          <w:b/>
          <w:bCs/>
          <w:color w:val="000000"/>
          <w:lang w:eastAsia="zh-CN"/>
        </w:rPr>
        <w:t>302</w:t>
      </w:r>
      <w:r w:rsidRPr="00B630A1">
        <w:rPr>
          <w:rFonts w:ascii="Book Antiqua" w:eastAsia="SimSun" w:hAnsi="Book Antiqua" w:cs="SimSun"/>
          <w:color w:val="000000"/>
          <w:lang w:eastAsia="zh-CN"/>
        </w:rPr>
        <w:t>: G1264-G1273 [PMID: 22442156 DOI: 10.1152/ajpgi.00237.2011]</w:t>
      </w:r>
    </w:p>
    <w:p w:rsidR="00B630A1" w:rsidRPr="00B630A1" w:rsidRDefault="00B630A1" w:rsidP="00B630A1">
      <w:pPr>
        <w:spacing w:line="360" w:lineRule="auto"/>
        <w:jc w:val="both"/>
        <w:divId w:val="1362783660"/>
        <w:rPr>
          <w:rFonts w:ascii="Book Antiqua" w:eastAsia="SimSun" w:hAnsi="Book Antiqua" w:cs="SimSun"/>
          <w:color w:val="000000"/>
          <w:lang w:eastAsia="zh-CN"/>
        </w:rPr>
      </w:pPr>
      <w:r w:rsidRPr="00B630A1">
        <w:rPr>
          <w:rFonts w:ascii="Book Antiqua" w:eastAsia="SimSun" w:hAnsi="Book Antiqua" w:cs="SimSun"/>
          <w:color w:val="000000"/>
          <w:lang w:eastAsia="zh-CN"/>
        </w:rPr>
        <w:t>31 </w:t>
      </w:r>
      <w:r w:rsidRPr="00B630A1">
        <w:rPr>
          <w:rFonts w:ascii="Book Antiqua" w:eastAsia="SimSun" w:hAnsi="Book Antiqua" w:cs="SimSun"/>
          <w:b/>
          <w:bCs/>
          <w:color w:val="000000"/>
          <w:lang w:eastAsia="zh-CN"/>
        </w:rPr>
        <w:t>Horikawa S</w:t>
      </w:r>
      <w:r w:rsidRPr="00B630A1">
        <w:rPr>
          <w:rFonts w:ascii="Book Antiqua" w:eastAsia="SimSun" w:hAnsi="Book Antiqua" w:cs="SimSun"/>
          <w:color w:val="000000"/>
          <w:lang w:eastAsia="zh-CN"/>
        </w:rPr>
        <w:t>, Ozasa H, Ito K, Katsuyama I, Tsukada K, Sugiyama T. Expression of S-adenosylmethionine synthetase isozyme genes in regenerating rat liver after partial hepatectomy. </w:t>
      </w:r>
      <w:r w:rsidRPr="00B630A1">
        <w:rPr>
          <w:rFonts w:ascii="Book Antiqua" w:eastAsia="SimSun" w:hAnsi="Book Antiqua" w:cs="SimSun"/>
          <w:i/>
          <w:iCs/>
          <w:color w:val="000000"/>
          <w:lang w:eastAsia="zh-CN"/>
        </w:rPr>
        <w:t>Biochem Mol Biol Int</w:t>
      </w:r>
      <w:r w:rsidRPr="00B630A1">
        <w:rPr>
          <w:rFonts w:ascii="Book Antiqua" w:eastAsia="SimSun" w:hAnsi="Book Antiqua" w:cs="SimSun"/>
          <w:color w:val="000000"/>
          <w:lang w:eastAsia="zh-CN"/>
        </w:rPr>
        <w:t> 1996; </w:t>
      </w:r>
      <w:r w:rsidRPr="00B630A1">
        <w:rPr>
          <w:rFonts w:ascii="Book Antiqua" w:eastAsia="SimSun" w:hAnsi="Book Antiqua" w:cs="SimSun"/>
          <w:b/>
          <w:bCs/>
          <w:color w:val="000000"/>
          <w:lang w:eastAsia="zh-CN"/>
        </w:rPr>
        <w:t>40</w:t>
      </w:r>
      <w:r w:rsidRPr="00B630A1">
        <w:rPr>
          <w:rFonts w:ascii="Book Antiqua" w:eastAsia="SimSun" w:hAnsi="Book Antiqua" w:cs="SimSun"/>
          <w:color w:val="000000"/>
          <w:lang w:eastAsia="zh-CN"/>
        </w:rPr>
        <w:t>: 807-814 [PMID: 8950039</w:t>
      </w:r>
      <w:r w:rsidRPr="00B630A1">
        <w:rPr>
          <w:rFonts w:ascii="Book Antiqua" w:eastAsia="SimSun" w:hAnsi="Book Antiqua" w:cs="SimSun" w:hint="eastAsia"/>
          <w:color w:val="000000"/>
          <w:lang w:eastAsia="zh-CN"/>
        </w:rPr>
        <w:t xml:space="preserve"> </w:t>
      </w:r>
      <w:r w:rsidRPr="00B630A1">
        <w:rPr>
          <w:rFonts w:ascii="Book Antiqua" w:eastAsia="SimSun" w:hAnsi="Book Antiqua" w:cs="SimSun"/>
          <w:color w:val="000000"/>
          <w:lang w:eastAsia="zh-CN"/>
        </w:rPr>
        <w:t>DOI: 10.1080/15216549600201413]</w:t>
      </w:r>
    </w:p>
    <w:p w:rsidR="00B630A1" w:rsidRPr="00B630A1" w:rsidRDefault="00B630A1" w:rsidP="00B630A1">
      <w:pPr>
        <w:spacing w:line="360" w:lineRule="auto"/>
        <w:jc w:val="both"/>
        <w:divId w:val="1362783660"/>
        <w:rPr>
          <w:rFonts w:ascii="Book Antiqua" w:eastAsia="SimSun" w:hAnsi="Book Antiqua" w:cs="SimSun"/>
          <w:color w:val="000000"/>
          <w:lang w:eastAsia="zh-CN"/>
        </w:rPr>
      </w:pPr>
      <w:r w:rsidRPr="00B630A1">
        <w:rPr>
          <w:rFonts w:ascii="Book Antiqua" w:eastAsia="SimSun" w:hAnsi="Book Antiqua" w:cs="SimSun"/>
          <w:color w:val="000000"/>
          <w:lang w:eastAsia="zh-CN"/>
        </w:rPr>
        <w:lastRenderedPageBreak/>
        <w:t>32 </w:t>
      </w:r>
      <w:r w:rsidRPr="00B630A1">
        <w:rPr>
          <w:rFonts w:ascii="Book Antiqua" w:eastAsia="SimSun" w:hAnsi="Book Antiqua" w:cs="SimSun"/>
          <w:b/>
          <w:bCs/>
          <w:color w:val="000000"/>
          <w:lang w:eastAsia="zh-CN"/>
        </w:rPr>
        <w:t>Avila MA</w:t>
      </w:r>
      <w:r w:rsidRPr="00B630A1">
        <w:rPr>
          <w:rFonts w:ascii="Book Antiqua" w:eastAsia="SimSun" w:hAnsi="Book Antiqua" w:cs="SimSun"/>
          <w:color w:val="000000"/>
          <w:lang w:eastAsia="zh-CN"/>
        </w:rPr>
        <w:t>, Berasain C, Torres L, Martín-Duce A, Corrales FJ, Yang H, Prieto J, Lu SC, Caballería J, Rodés J, Mato JM. Reduced mRNA abundance of the main enzymes involved in methionine metabolism in human liver cirrhosis and hepatocellular carcinoma. </w:t>
      </w:r>
      <w:r w:rsidRPr="00B630A1">
        <w:rPr>
          <w:rFonts w:ascii="Book Antiqua" w:eastAsia="SimSun" w:hAnsi="Book Antiqua" w:cs="SimSun"/>
          <w:i/>
          <w:iCs/>
          <w:color w:val="000000"/>
          <w:lang w:eastAsia="zh-CN"/>
        </w:rPr>
        <w:t>J Hepatol</w:t>
      </w:r>
      <w:r w:rsidRPr="00B630A1">
        <w:rPr>
          <w:rFonts w:ascii="Book Antiqua" w:eastAsia="SimSun" w:hAnsi="Book Antiqua" w:cs="SimSun"/>
          <w:color w:val="000000"/>
          <w:lang w:eastAsia="zh-CN"/>
        </w:rPr>
        <w:t> 2000; </w:t>
      </w:r>
      <w:r w:rsidRPr="00B630A1">
        <w:rPr>
          <w:rFonts w:ascii="Book Antiqua" w:eastAsia="SimSun" w:hAnsi="Book Antiqua" w:cs="SimSun"/>
          <w:b/>
          <w:bCs/>
          <w:color w:val="000000"/>
          <w:lang w:eastAsia="zh-CN"/>
        </w:rPr>
        <w:t>33</w:t>
      </w:r>
      <w:r w:rsidRPr="00B630A1">
        <w:rPr>
          <w:rFonts w:ascii="Book Antiqua" w:eastAsia="SimSun" w:hAnsi="Book Antiqua" w:cs="SimSun"/>
          <w:color w:val="000000"/>
          <w:lang w:eastAsia="zh-CN"/>
        </w:rPr>
        <w:t>: 907-914 [PMID: 11131452</w:t>
      </w:r>
      <w:r w:rsidRPr="00B630A1">
        <w:rPr>
          <w:rFonts w:ascii="Book Antiqua" w:eastAsia="SimSun" w:hAnsi="Book Antiqua" w:cs="SimSun" w:hint="eastAsia"/>
          <w:color w:val="000000"/>
          <w:lang w:eastAsia="zh-CN"/>
        </w:rPr>
        <w:t xml:space="preserve"> </w:t>
      </w:r>
      <w:r w:rsidRPr="00B630A1">
        <w:rPr>
          <w:rFonts w:ascii="Book Antiqua" w:eastAsia="SimSun" w:hAnsi="Book Antiqua" w:cs="SimSun"/>
          <w:color w:val="000000"/>
          <w:lang w:eastAsia="zh-CN"/>
        </w:rPr>
        <w:t>DOI: 10.1016/S0168-8278(00)80122-1]</w:t>
      </w:r>
    </w:p>
    <w:p w:rsidR="00B630A1" w:rsidRPr="00B630A1" w:rsidRDefault="00B630A1" w:rsidP="00B630A1">
      <w:pPr>
        <w:widowControl w:val="0"/>
        <w:wordWrap w:val="0"/>
        <w:spacing w:line="360" w:lineRule="auto"/>
        <w:jc w:val="right"/>
        <w:divId w:val="1362783660"/>
        <w:rPr>
          <w:rFonts w:ascii="Book Antiqua" w:eastAsia="SimSun" w:hAnsi="Book Antiqua"/>
          <w:kern w:val="2"/>
          <w:lang w:eastAsia="zh-CN"/>
        </w:rPr>
      </w:pPr>
      <w:bookmarkStart w:id="56" w:name="OLE_LINK51"/>
      <w:bookmarkStart w:id="57" w:name="OLE_LINK52"/>
      <w:bookmarkStart w:id="58" w:name="OLE_LINK120"/>
      <w:bookmarkStart w:id="59" w:name="OLE_LINK148"/>
      <w:bookmarkStart w:id="60" w:name="OLE_LINK72"/>
      <w:bookmarkStart w:id="61" w:name="OLE_LINK112"/>
      <w:bookmarkStart w:id="62" w:name="OLE_LINK320"/>
      <w:bookmarkStart w:id="63" w:name="OLE_LINK387"/>
      <w:bookmarkStart w:id="64" w:name="OLE_LINK183"/>
      <w:bookmarkStart w:id="65" w:name="OLE_LINK254"/>
      <w:bookmarkStart w:id="66" w:name="OLE_LINK149"/>
      <w:bookmarkStart w:id="67" w:name="OLE_LINK225"/>
      <w:bookmarkStart w:id="68" w:name="OLE_LINK207"/>
      <w:bookmarkStart w:id="69" w:name="OLE_LINK226"/>
      <w:bookmarkStart w:id="70" w:name="OLE_LINK212"/>
      <w:bookmarkStart w:id="71" w:name="OLE_LINK250"/>
      <w:bookmarkStart w:id="72" w:name="OLE_LINK281"/>
      <w:bookmarkStart w:id="73" w:name="OLE_LINK282"/>
      <w:bookmarkStart w:id="74" w:name="OLE_LINK313"/>
      <w:bookmarkStart w:id="75" w:name="OLE_LINK304"/>
      <w:bookmarkStart w:id="76" w:name="OLE_LINK321"/>
      <w:bookmarkStart w:id="77" w:name="OLE_LINK385"/>
      <w:bookmarkStart w:id="78" w:name="OLE_LINK400"/>
      <w:bookmarkStart w:id="79" w:name="OLE_LINK346"/>
      <w:bookmarkStart w:id="80" w:name="OLE_LINK371"/>
      <w:bookmarkStart w:id="81" w:name="OLE_LINK334"/>
      <w:bookmarkStart w:id="82" w:name="OLE_LINK1830"/>
      <w:bookmarkStart w:id="83" w:name="OLE_LINK457"/>
      <w:bookmarkStart w:id="84" w:name="OLE_LINK288"/>
      <w:bookmarkStart w:id="85" w:name="OLE_LINK384"/>
      <w:bookmarkStart w:id="86" w:name="OLE_LINK379"/>
      <w:bookmarkStart w:id="87" w:name="OLE_LINK303"/>
      <w:bookmarkStart w:id="88" w:name="OLE_LINK450"/>
      <w:bookmarkStart w:id="89" w:name="OLE_LINK489"/>
      <w:bookmarkStart w:id="90" w:name="OLE_LINK535"/>
      <w:bookmarkStart w:id="91" w:name="OLE_LINK648"/>
      <w:bookmarkStart w:id="92" w:name="OLE_LINK686"/>
      <w:bookmarkStart w:id="93" w:name="OLE_LINK471"/>
      <w:bookmarkStart w:id="94" w:name="OLE_LINK462"/>
      <w:bookmarkStart w:id="95" w:name="OLE_LINK519"/>
      <w:bookmarkStart w:id="96" w:name="OLE_LINK575"/>
      <w:bookmarkStart w:id="97" w:name="OLE_LINK491"/>
      <w:bookmarkStart w:id="98" w:name="OLE_LINK532"/>
      <w:bookmarkStart w:id="99" w:name="OLE_LINK572"/>
      <w:bookmarkStart w:id="100" w:name="OLE_LINK574"/>
      <w:bookmarkStart w:id="101" w:name="OLE_LINK480"/>
      <w:bookmarkStart w:id="102" w:name="OLE_LINK567"/>
      <w:bookmarkStart w:id="103" w:name="OLE_LINK2700"/>
      <w:bookmarkStart w:id="104" w:name="OLE_LINK581"/>
      <w:bookmarkStart w:id="105" w:name="OLE_LINK639"/>
      <w:bookmarkStart w:id="106" w:name="OLE_LINK688"/>
      <w:bookmarkStart w:id="107" w:name="OLE_LINK722"/>
      <w:bookmarkStart w:id="108" w:name="OLE_LINK542"/>
      <w:bookmarkStart w:id="109" w:name="OLE_LINK589"/>
      <w:bookmarkStart w:id="110" w:name="OLE_LINK582"/>
      <w:bookmarkStart w:id="111" w:name="OLE_LINK640"/>
      <w:bookmarkStart w:id="112" w:name="OLE_LINK714"/>
      <w:bookmarkStart w:id="113" w:name="OLE_LINK593"/>
      <w:bookmarkStart w:id="114" w:name="OLE_LINK716"/>
      <w:bookmarkStart w:id="115" w:name="OLE_LINK770"/>
      <w:bookmarkStart w:id="116" w:name="OLE_LINK801"/>
      <w:bookmarkStart w:id="117" w:name="OLE_LINK660"/>
      <w:bookmarkStart w:id="118" w:name="OLE_LINK781"/>
      <w:bookmarkStart w:id="119" w:name="OLE_LINK833"/>
      <w:bookmarkStart w:id="120" w:name="OLE_LINK642"/>
      <w:bookmarkStart w:id="121" w:name="OLE_LINK700"/>
      <w:bookmarkStart w:id="122" w:name="OLE_LINK792"/>
      <w:bookmarkStart w:id="123" w:name="OLE_LINK2882"/>
      <w:bookmarkStart w:id="124" w:name="OLE_LINK836"/>
      <w:bookmarkStart w:id="125" w:name="OLE_LINK889"/>
      <w:bookmarkStart w:id="126" w:name="OLE_LINK782"/>
      <w:bookmarkStart w:id="127" w:name="OLE_LINK826"/>
      <w:bookmarkStart w:id="128" w:name="OLE_LINK865"/>
      <w:bookmarkStart w:id="129" w:name="OLE_LINK856"/>
      <w:bookmarkStart w:id="130" w:name="OLE_LINK908"/>
      <w:bookmarkStart w:id="131" w:name="OLE_LINK980"/>
      <w:bookmarkStart w:id="132" w:name="OLE_LINK1018"/>
      <w:bookmarkStart w:id="133" w:name="OLE_LINK1049"/>
      <w:bookmarkStart w:id="134" w:name="OLE_LINK1076"/>
      <w:bookmarkStart w:id="135" w:name="OLE_LINK1106"/>
      <w:bookmarkStart w:id="136" w:name="OLE_LINK891"/>
      <w:bookmarkStart w:id="137" w:name="OLE_LINK943"/>
      <w:bookmarkStart w:id="138" w:name="OLE_LINK981"/>
      <w:bookmarkStart w:id="139" w:name="OLE_LINK1030"/>
      <w:bookmarkStart w:id="140" w:name="OLE_LINK847"/>
      <w:bookmarkStart w:id="141" w:name="OLE_LINK909"/>
      <w:bookmarkStart w:id="142" w:name="OLE_LINK906"/>
      <w:bookmarkStart w:id="143" w:name="OLE_LINK992"/>
      <w:bookmarkStart w:id="144" w:name="OLE_LINK993"/>
      <w:bookmarkStart w:id="145" w:name="OLE_LINK1052"/>
      <w:bookmarkStart w:id="146" w:name="OLE_LINK946"/>
      <w:bookmarkStart w:id="147" w:name="OLE_LINK911"/>
      <w:bookmarkStart w:id="148" w:name="OLE_LINK930"/>
      <w:bookmarkStart w:id="149" w:name="OLE_LINK1059"/>
      <w:bookmarkStart w:id="150" w:name="OLE_LINK1174"/>
      <w:bookmarkStart w:id="151" w:name="OLE_LINK1137"/>
      <w:bookmarkStart w:id="152" w:name="OLE_LINK1167"/>
      <w:bookmarkStart w:id="153" w:name="OLE_LINK1200"/>
      <w:bookmarkStart w:id="154" w:name="OLE_LINK1241"/>
      <w:bookmarkStart w:id="155" w:name="OLE_LINK1288"/>
      <w:bookmarkStart w:id="156" w:name="OLE_LINK1056"/>
      <w:bookmarkStart w:id="157" w:name="OLE_LINK1158"/>
      <w:bookmarkStart w:id="158" w:name="OLE_LINK1175"/>
      <w:bookmarkStart w:id="159" w:name="OLE_LINK1074"/>
      <w:bookmarkStart w:id="160" w:name="OLE_LINK1169"/>
      <w:r w:rsidRPr="00B630A1">
        <w:rPr>
          <w:rFonts w:ascii="Book Antiqua" w:eastAsia="SimSun" w:hAnsi="Book Antiqua"/>
          <w:b/>
          <w:bCs/>
          <w:kern w:val="2"/>
          <w:lang w:eastAsia="zh-CN"/>
        </w:rPr>
        <w:t>P-Reviewer:</w:t>
      </w:r>
      <w:r w:rsidRPr="00B630A1">
        <w:rPr>
          <w:rFonts w:ascii="Book Antiqua" w:eastAsia="SimSun" w:hAnsi="Book Antiqua" w:hint="eastAsia"/>
          <w:b/>
          <w:bCs/>
          <w:kern w:val="2"/>
          <w:lang w:eastAsia="zh-CN"/>
        </w:rPr>
        <w:t xml:space="preserve"> </w:t>
      </w:r>
      <w:r w:rsidRPr="00B630A1">
        <w:rPr>
          <w:rFonts w:ascii="Book Antiqua" w:eastAsia="SimSun" w:hAnsi="Book Antiqua"/>
          <w:bCs/>
          <w:kern w:val="2"/>
          <w:lang w:eastAsia="zh-CN"/>
        </w:rPr>
        <w:t>Cao GW</w:t>
      </w:r>
      <w:r w:rsidRPr="00B630A1">
        <w:rPr>
          <w:rFonts w:ascii="Book Antiqua" w:eastAsia="SimSun" w:hAnsi="Book Antiqua" w:hint="eastAsia"/>
          <w:bCs/>
          <w:kern w:val="2"/>
          <w:lang w:eastAsia="zh-CN"/>
        </w:rPr>
        <w:t xml:space="preserve">, </w:t>
      </w:r>
      <w:r w:rsidRPr="00B630A1">
        <w:rPr>
          <w:rFonts w:ascii="Book Antiqua" w:eastAsia="SimSun" w:hAnsi="Book Antiqua"/>
          <w:bCs/>
          <w:kern w:val="2"/>
          <w:lang w:eastAsia="zh-CN"/>
        </w:rPr>
        <w:t>Le</w:t>
      </w:r>
      <w:r w:rsidRPr="00B630A1">
        <w:rPr>
          <w:rFonts w:ascii="Book Antiqua" w:eastAsia="SimSun" w:hAnsi="Book Antiqua" w:hint="eastAsia"/>
          <w:bCs/>
          <w:kern w:val="2"/>
          <w:lang w:eastAsia="zh-CN"/>
        </w:rPr>
        <w:t xml:space="preserve"> </w:t>
      </w:r>
      <w:r w:rsidRPr="00B630A1">
        <w:rPr>
          <w:rFonts w:ascii="Book Antiqua" w:eastAsia="SimSun" w:hAnsi="Book Antiqua"/>
          <w:bCs/>
          <w:kern w:val="2"/>
          <w:lang w:eastAsia="zh-CN"/>
        </w:rPr>
        <w:t>MD</w:t>
      </w:r>
      <w:r w:rsidRPr="00B630A1">
        <w:rPr>
          <w:rFonts w:ascii="Book Antiqua" w:eastAsia="SimSun" w:hAnsi="Book Antiqua" w:hint="eastAsia"/>
          <w:b/>
          <w:bCs/>
          <w:kern w:val="2"/>
          <w:lang w:eastAsia="zh-CN"/>
        </w:rPr>
        <w:t xml:space="preserve"> </w:t>
      </w:r>
      <w:r w:rsidRPr="00B630A1">
        <w:rPr>
          <w:rFonts w:ascii="Book Antiqua" w:eastAsia="SimSun" w:hAnsi="Book Antiqua"/>
          <w:b/>
          <w:bCs/>
          <w:kern w:val="2"/>
          <w:lang w:eastAsia="zh-CN"/>
        </w:rPr>
        <w:t>S-Editor:</w:t>
      </w:r>
      <w:r w:rsidRPr="00B630A1">
        <w:rPr>
          <w:rFonts w:ascii="Book Antiqua" w:eastAsia="SimSun" w:hAnsi="Book Antiqua" w:hint="eastAsia"/>
          <w:kern w:val="2"/>
          <w:lang w:eastAsia="zh-CN"/>
        </w:rPr>
        <w:t xml:space="preserve"> Gong ZM</w:t>
      </w:r>
    </w:p>
    <w:p w:rsidR="00B630A1" w:rsidRPr="00B630A1" w:rsidRDefault="00B630A1" w:rsidP="00B630A1">
      <w:pPr>
        <w:widowControl w:val="0"/>
        <w:spacing w:line="360" w:lineRule="auto"/>
        <w:jc w:val="right"/>
        <w:divId w:val="1362783660"/>
        <w:rPr>
          <w:rFonts w:ascii="Book Antiqua" w:eastAsia="SimSun" w:hAnsi="Book Antiqua"/>
          <w:kern w:val="2"/>
          <w:lang w:eastAsia="zh-CN"/>
        </w:rPr>
      </w:pPr>
      <w:r w:rsidRPr="00B630A1">
        <w:rPr>
          <w:rFonts w:ascii="Book Antiqua" w:eastAsia="SimSun" w:hAnsi="Book Antiqua"/>
          <w:b/>
          <w:bCs/>
          <w:kern w:val="2"/>
          <w:lang w:eastAsia="zh-CN"/>
        </w:rPr>
        <w:t>L-Editor:</w:t>
      </w:r>
      <w:r w:rsidRPr="00B630A1">
        <w:rPr>
          <w:rFonts w:ascii="Book Antiqua" w:eastAsia="SimSun" w:hAnsi="Book Antiqua"/>
          <w:kern w:val="2"/>
          <w:lang w:eastAsia="zh-CN"/>
        </w:rPr>
        <w:t xml:space="preserve"> </w:t>
      </w:r>
      <w:r w:rsidRPr="00B630A1">
        <w:rPr>
          <w:rFonts w:ascii="Book Antiqua" w:eastAsia="SimSun" w:hAnsi="Book Antiqua"/>
          <w:b/>
          <w:bCs/>
          <w:kern w:val="2"/>
          <w:lang w:eastAsia="zh-CN"/>
        </w:rPr>
        <w:t>E-Editor:</w:t>
      </w:r>
    </w:p>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rsidR="00B630A1" w:rsidRPr="00B630A1" w:rsidRDefault="00B630A1" w:rsidP="00B630A1">
      <w:pPr>
        <w:widowControl w:val="0"/>
        <w:spacing w:line="360" w:lineRule="auto"/>
        <w:jc w:val="both"/>
        <w:divId w:val="1362783660"/>
        <w:rPr>
          <w:rFonts w:ascii="Book Antiqua" w:eastAsia="SimSun" w:hAnsi="Book Antiqua"/>
          <w:kern w:val="2"/>
          <w:lang w:eastAsia="zh-CN"/>
        </w:rPr>
      </w:pPr>
    </w:p>
    <w:p w:rsidR="008A37F1" w:rsidRDefault="00B339D6" w:rsidP="007A29CE">
      <w:pPr>
        <w:snapToGrid w:val="0"/>
        <w:spacing w:line="360" w:lineRule="auto"/>
        <w:ind w:left="720" w:hanging="720"/>
        <w:jc w:val="both"/>
        <w:divId w:val="1362783660"/>
        <w:rPr>
          <w:rFonts w:ascii="Book Antiqua" w:eastAsia="SimSun" w:hAnsi="Book Antiqua" w:cs="Arial"/>
          <w:b/>
          <w:lang w:eastAsia="zh-CN"/>
        </w:rPr>
      </w:pPr>
      <w:r w:rsidRPr="008B56D9">
        <w:rPr>
          <w:rFonts w:ascii="Book Antiqua" w:hAnsi="Book Antiqua" w:cs="Arial"/>
          <w:b/>
        </w:rPr>
        <w:br w:type="page"/>
      </w:r>
      <w:r w:rsidR="008E430F">
        <w:rPr>
          <w:noProof/>
          <w:lang w:eastAsia="zh-CN"/>
        </w:rPr>
        <w:lastRenderedPageBreak/>
        <w:drawing>
          <wp:inline distT="0" distB="0" distL="0" distR="0" wp14:anchorId="76AD6428" wp14:editId="74E8386E">
            <wp:extent cx="3784821" cy="308876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87140" cy="3090655"/>
                    </a:xfrm>
                    <a:prstGeom prst="rect">
                      <a:avLst/>
                    </a:prstGeom>
                  </pic:spPr>
                </pic:pic>
              </a:graphicData>
            </a:graphic>
          </wp:inline>
        </w:drawing>
      </w:r>
    </w:p>
    <w:p w:rsidR="008E430F" w:rsidRPr="008E430F" w:rsidRDefault="008E430F" w:rsidP="007A29CE">
      <w:pPr>
        <w:snapToGrid w:val="0"/>
        <w:spacing w:line="360" w:lineRule="auto"/>
        <w:ind w:left="720" w:hanging="720"/>
        <w:jc w:val="both"/>
        <w:divId w:val="1362783660"/>
        <w:rPr>
          <w:rFonts w:ascii="Book Antiqua" w:eastAsia="SimSun" w:hAnsi="Book Antiqua" w:cs="Arial"/>
          <w:b/>
          <w:lang w:eastAsia="zh-CN"/>
        </w:rPr>
      </w:pPr>
      <w:r>
        <w:rPr>
          <w:noProof/>
          <w:lang w:eastAsia="zh-CN"/>
        </w:rPr>
        <w:drawing>
          <wp:inline distT="0" distB="0" distL="0" distR="0" wp14:anchorId="6C113117" wp14:editId="7A6F25CC">
            <wp:extent cx="3411109" cy="225133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13244" cy="2252741"/>
                    </a:xfrm>
                    <a:prstGeom prst="rect">
                      <a:avLst/>
                    </a:prstGeom>
                  </pic:spPr>
                </pic:pic>
              </a:graphicData>
            </a:graphic>
          </wp:inline>
        </w:drawing>
      </w:r>
    </w:p>
    <w:p w:rsidR="00303C28" w:rsidRPr="00D82138" w:rsidRDefault="002D11E7" w:rsidP="008E430F">
      <w:pPr>
        <w:snapToGrid w:val="0"/>
        <w:spacing w:line="360" w:lineRule="auto"/>
        <w:jc w:val="both"/>
        <w:divId w:val="1362783660"/>
        <w:rPr>
          <w:rFonts w:ascii="Book Antiqua" w:eastAsia="SimSun" w:hAnsi="Book Antiqua" w:cs="Arial"/>
          <w:lang w:eastAsia="zh-CN"/>
        </w:rPr>
      </w:pPr>
      <w:r w:rsidRPr="008B56D9">
        <w:rPr>
          <w:rFonts w:ascii="Book Antiqua" w:hAnsi="Book Antiqua" w:cs="Arial"/>
          <w:b/>
        </w:rPr>
        <w:t xml:space="preserve">Figure </w:t>
      </w:r>
      <w:r w:rsidR="008A37F1" w:rsidRPr="008B56D9">
        <w:rPr>
          <w:rFonts w:ascii="Book Antiqua" w:hAnsi="Book Antiqua" w:cs="Arial"/>
          <w:b/>
        </w:rPr>
        <w:t>1</w:t>
      </w:r>
      <w:r w:rsidR="008E430F">
        <w:rPr>
          <w:rFonts w:ascii="Book Antiqua" w:eastAsia="SimSun" w:hAnsi="Book Antiqua" w:cs="Arial" w:hint="eastAsia"/>
          <w:b/>
          <w:bCs/>
          <w:lang w:eastAsia="zh-CN"/>
        </w:rPr>
        <w:t xml:space="preserve"> </w:t>
      </w:r>
      <w:r w:rsidRPr="008B56D9">
        <w:rPr>
          <w:rFonts w:ascii="Book Antiqua" w:hAnsi="Book Antiqua" w:cs="Arial"/>
          <w:b/>
        </w:rPr>
        <w:t xml:space="preserve">Effect of </w:t>
      </w:r>
      <w:r w:rsidR="008E430F" w:rsidRPr="008E430F">
        <w:rPr>
          <w:rFonts w:ascii="Book Antiqua" w:hAnsi="Book Antiqua" w:cs="Arial"/>
          <w:b/>
        </w:rPr>
        <w:t>S-adenosyl-L-methionine</w:t>
      </w:r>
      <w:r w:rsidR="008E430F">
        <w:rPr>
          <w:rFonts w:ascii="Book Antiqua" w:eastAsia="SimSun" w:hAnsi="Book Antiqua" w:cs="Arial" w:hint="eastAsia"/>
          <w:b/>
          <w:lang w:eastAsia="zh-CN"/>
        </w:rPr>
        <w:t xml:space="preserve"> </w:t>
      </w:r>
      <w:r w:rsidRPr="008B56D9">
        <w:rPr>
          <w:rFonts w:ascii="Book Antiqua" w:hAnsi="Book Antiqua" w:cs="Arial"/>
          <w:b/>
        </w:rPr>
        <w:t xml:space="preserve">in </w:t>
      </w:r>
      <w:r w:rsidR="008E430F" w:rsidRPr="008E430F">
        <w:rPr>
          <w:rFonts w:ascii="Book Antiqua" w:hAnsi="Book Antiqua" w:cs="Arial"/>
          <w:b/>
        </w:rPr>
        <w:t>hepatitis C virus</w:t>
      </w:r>
      <w:r w:rsidRPr="008B56D9">
        <w:rPr>
          <w:rFonts w:ascii="Book Antiqua" w:hAnsi="Book Antiqua" w:cs="Arial"/>
          <w:b/>
        </w:rPr>
        <w:t xml:space="preserve"> expression</w:t>
      </w:r>
      <w:r w:rsidR="00311040" w:rsidRPr="008B56D9">
        <w:rPr>
          <w:rFonts w:ascii="Book Antiqua" w:hAnsi="Book Antiqua" w:cs="Arial"/>
          <w:b/>
        </w:rPr>
        <w:t xml:space="preserve"> </w:t>
      </w:r>
      <w:r w:rsidR="008E430F">
        <w:rPr>
          <w:rFonts w:ascii="Book Antiqua" w:hAnsi="Book Antiqua" w:cs="Arial"/>
          <w:b/>
        </w:rPr>
        <w:t>and cell viability.</w:t>
      </w:r>
      <w:r w:rsidR="008E430F" w:rsidRPr="008E430F">
        <w:rPr>
          <w:rFonts w:ascii="Book Antiqua" w:eastAsia="SimSun" w:hAnsi="Book Antiqua" w:cs="Arial" w:hint="eastAsia"/>
          <w:lang w:eastAsia="zh-CN"/>
        </w:rPr>
        <w:t xml:space="preserve"> </w:t>
      </w:r>
      <w:r w:rsidR="00303C28" w:rsidRPr="008E430F">
        <w:rPr>
          <w:rFonts w:ascii="Book Antiqua" w:hAnsi="Book Antiqua" w:cs="Arial"/>
        </w:rPr>
        <w:t>A</w:t>
      </w:r>
      <w:r w:rsidR="008E430F" w:rsidRPr="008E430F">
        <w:rPr>
          <w:rFonts w:ascii="Book Antiqua" w:eastAsia="SimSun" w:hAnsi="Book Antiqua" w:cs="Arial" w:hint="eastAsia"/>
          <w:lang w:eastAsia="zh-CN"/>
        </w:rPr>
        <w:t xml:space="preserve">: </w:t>
      </w:r>
      <w:r w:rsidRPr="008E430F">
        <w:rPr>
          <w:rFonts w:ascii="Book Antiqua" w:hAnsi="Book Antiqua" w:cs="Arial"/>
        </w:rPr>
        <w:t>Cell viability in HCV-replicon cells exposed to SAM. Huh7 HCV replicon cells were treated with SAM at indicated concentrations for 24, 48 and 72 h. Cell viability was then determined by MTT assay and the % viability was calculated by comparing the different conditions with untreated cells (100% viability)</w:t>
      </w:r>
      <w:r w:rsidR="00303C28" w:rsidRPr="008E430F">
        <w:rPr>
          <w:rFonts w:ascii="Book Antiqua" w:hAnsi="Book Antiqua" w:cs="Arial"/>
        </w:rPr>
        <w:t>.</w:t>
      </w:r>
      <w:r w:rsidR="008E430F" w:rsidRPr="008E430F">
        <w:rPr>
          <w:rFonts w:ascii="Book Antiqua" w:eastAsia="SimSun" w:hAnsi="Book Antiqua" w:cs="Arial" w:hint="eastAsia"/>
          <w:lang w:eastAsia="zh-CN"/>
        </w:rPr>
        <w:t xml:space="preserve"> </w:t>
      </w:r>
      <w:r w:rsidRPr="008E430F">
        <w:rPr>
          <w:rFonts w:ascii="Book Antiqua" w:hAnsi="Book Antiqua" w:cs="Arial"/>
        </w:rPr>
        <w:t>B</w:t>
      </w:r>
      <w:r w:rsidR="008E430F" w:rsidRPr="008E430F">
        <w:rPr>
          <w:rFonts w:ascii="Book Antiqua" w:eastAsia="SimSun" w:hAnsi="Book Antiqua" w:cs="Arial" w:hint="eastAsia"/>
          <w:lang w:eastAsia="zh-CN"/>
        </w:rPr>
        <w:t xml:space="preserve">: </w:t>
      </w:r>
      <w:r w:rsidRPr="008E430F">
        <w:rPr>
          <w:rFonts w:ascii="Book Antiqua" w:hAnsi="Book Antiqua" w:cs="Arial"/>
          <w:bCs/>
          <w:iCs/>
        </w:rPr>
        <w:t>HCV NS5A protein levels in Huh7 HCV replicon cells treated with SAM</w:t>
      </w:r>
      <w:r w:rsidRPr="008E430F">
        <w:rPr>
          <w:rFonts w:ascii="Book Antiqua" w:hAnsi="Book Antiqua" w:cs="Arial"/>
          <w:bCs/>
          <w:i/>
          <w:iCs/>
        </w:rPr>
        <w:t xml:space="preserve">. </w:t>
      </w:r>
      <w:r w:rsidRPr="008E430F">
        <w:rPr>
          <w:rFonts w:ascii="Book Antiqua" w:hAnsi="Book Antiqua" w:cs="Arial"/>
        </w:rPr>
        <w:t xml:space="preserve">Huh7 HCV replicon cells (2 </w:t>
      </w:r>
      <w:r w:rsidR="008E430F" w:rsidRPr="008E430F">
        <w:rPr>
          <w:rFonts w:ascii="Times New Roman" w:hAnsi="Times New Roman"/>
        </w:rPr>
        <w:t>×</w:t>
      </w:r>
      <w:r w:rsidRPr="008E430F">
        <w:rPr>
          <w:rFonts w:ascii="Book Antiqua" w:hAnsi="Book Antiqua" w:cs="Arial"/>
        </w:rPr>
        <w:t xml:space="preserve"> 10</w:t>
      </w:r>
      <w:r w:rsidRPr="008E430F">
        <w:rPr>
          <w:rFonts w:ascii="Book Antiqua" w:hAnsi="Book Antiqua" w:cs="Arial"/>
          <w:vertAlign w:val="superscript"/>
        </w:rPr>
        <w:t xml:space="preserve">5 </w:t>
      </w:r>
      <w:r w:rsidRPr="008E430F">
        <w:rPr>
          <w:rFonts w:ascii="Book Antiqua" w:hAnsi="Book Antiqua" w:cs="Arial"/>
        </w:rPr>
        <w:t>cells</w:t>
      </w:r>
      <w:r w:rsidR="008E430F">
        <w:rPr>
          <w:rFonts w:ascii="Book Antiqua" w:eastAsia="SimSun" w:hAnsi="Book Antiqua" w:cs="Arial" w:hint="eastAsia"/>
          <w:lang w:eastAsia="zh-CN"/>
        </w:rPr>
        <w:t>)</w:t>
      </w:r>
      <w:r w:rsidRPr="008E430F">
        <w:rPr>
          <w:rFonts w:ascii="Book Antiqua" w:hAnsi="Book Antiqua" w:cs="Arial"/>
          <w:bCs/>
          <w:i/>
          <w:iCs/>
        </w:rPr>
        <w:t xml:space="preserve"> </w:t>
      </w:r>
      <w:r w:rsidRPr="008E430F">
        <w:rPr>
          <w:rFonts w:ascii="Book Antiqua" w:hAnsi="Book Antiqua" w:cs="Arial"/>
        </w:rPr>
        <w:t xml:space="preserve">were incubated with SAM </w:t>
      </w:r>
      <w:r w:rsidR="00CD34F3" w:rsidRPr="008E430F">
        <w:rPr>
          <w:rFonts w:ascii="Book Antiqua" w:hAnsi="Book Antiqua" w:cs="Arial"/>
        </w:rPr>
        <w:t>1</w:t>
      </w:r>
      <w:r w:rsidR="008E430F">
        <w:rPr>
          <w:rFonts w:ascii="Book Antiqua" w:eastAsia="SimSun" w:hAnsi="Book Antiqua" w:cs="Arial" w:hint="eastAsia"/>
          <w:lang w:eastAsia="zh-CN"/>
        </w:rPr>
        <w:t xml:space="preserve"> </w:t>
      </w:r>
      <w:r w:rsidRPr="008E430F">
        <w:rPr>
          <w:rFonts w:ascii="Book Antiqua" w:hAnsi="Book Antiqua" w:cs="Arial"/>
        </w:rPr>
        <w:t>m</w:t>
      </w:r>
      <w:r w:rsidR="008E430F">
        <w:rPr>
          <w:rFonts w:ascii="Book Antiqua" w:eastAsia="SimSun" w:hAnsi="Book Antiqua" w:cs="Arial" w:hint="eastAsia"/>
          <w:lang w:eastAsia="zh-CN"/>
        </w:rPr>
        <w:t>mol/L</w:t>
      </w:r>
      <w:r w:rsidRPr="008E430F">
        <w:rPr>
          <w:rFonts w:ascii="Book Antiqua" w:hAnsi="Book Antiqua" w:cs="Arial"/>
        </w:rPr>
        <w:t xml:space="preserve">. Cell lysates were prepared, and equal amounts of protein extracts (30 </w:t>
      </w:r>
      <w:r w:rsidRPr="008E430F">
        <w:rPr>
          <w:rFonts w:ascii="Book Antiqua" w:hAnsi="Book Antiqua" w:cs="Arial"/>
        </w:rPr>
        <w:lastRenderedPageBreak/>
        <w:t xml:space="preserve">µg) were subjected to immunoblot analysis </w:t>
      </w:r>
      <w:r w:rsidR="0026794F" w:rsidRPr="008E430F">
        <w:rPr>
          <w:rFonts w:ascii="Book Antiqua" w:hAnsi="Book Antiqua" w:cs="Arial"/>
        </w:rPr>
        <w:t>to detect NS5A</w:t>
      </w:r>
      <w:r w:rsidRPr="008E430F">
        <w:rPr>
          <w:rFonts w:ascii="Book Antiqua" w:hAnsi="Book Antiqua" w:cs="Arial"/>
        </w:rPr>
        <w:t>. GAPDH was used as a control</w:t>
      </w:r>
      <w:r w:rsidR="008925C8" w:rsidRPr="008E430F">
        <w:rPr>
          <w:rFonts w:ascii="Book Antiqua" w:hAnsi="Book Antiqua" w:cs="Arial"/>
        </w:rPr>
        <w:t>.</w:t>
      </w:r>
      <w:r w:rsidR="008E430F">
        <w:rPr>
          <w:rFonts w:ascii="Book Antiqua" w:eastAsia="SimSun" w:hAnsi="Book Antiqua" w:cs="Arial" w:hint="eastAsia"/>
          <w:lang w:eastAsia="zh-CN"/>
        </w:rPr>
        <w:t xml:space="preserve"> </w:t>
      </w:r>
      <w:r w:rsidR="00D82138" w:rsidRPr="00D82138">
        <w:rPr>
          <w:rFonts w:ascii="Book Antiqua" w:eastAsia="SimSun" w:hAnsi="Book Antiqua" w:cs="Arial" w:hint="eastAsia"/>
          <w:lang w:eastAsia="zh-CN"/>
        </w:rPr>
        <w:t xml:space="preserve">SAM: </w:t>
      </w:r>
      <w:r w:rsidR="00D82138" w:rsidRPr="00D82138">
        <w:rPr>
          <w:rFonts w:ascii="Book Antiqua" w:eastAsia="SimSun" w:hAnsi="Book Antiqua" w:cs="Arial"/>
          <w:lang w:eastAsia="zh-CN"/>
        </w:rPr>
        <w:t>S-adenosyl-L-methionine</w:t>
      </w:r>
      <w:r w:rsidR="00D82138" w:rsidRPr="00D82138">
        <w:rPr>
          <w:rFonts w:ascii="Book Antiqua" w:eastAsia="SimSun" w:hAnsi="Book Antiqua" w:cs="Arial" w:hint="eastAsia"/>
          <w:lang w:eastAsia="zh-CN"/>
        </w:rPr>
        <w:t xml:space="preserve">; HCV: </w:t>
      </w:r>
      <w:r w:rsidR="00D82138" w:rsidRPr="00D82138">
        <w:rPr>
          <w:rFonts w:ascii="Book Antiqua" w:hAnsi="Book Antiqua" w:cs="Arial"/>
          <w:caps/>
        </w:rPr>
        <w:t>h</w:t>
      </w:r>
      <w:r w:rsidR="00D82138" w:rsidRPr="00D82138">
        <w:rPr>
          <w:rFonts w:ascii="Book Antiqua" w:hAnsi="Book Antiqua" w:cs="Arial"/>
        </w:rPr>
        <w:t>epatitis C virus</w:t>
      </w:r>
      <w:r w:rsidR="00D82138">
        <w:rPr>
          <w:rFonts w:ascii="Book Antiqua" w:eastAsia="SimSun" w:hAnsi="Book Antiqua" w:cs="Arial" w:hint="eastAsia"/>
          <w:lang w:eastAsia="zh-CN"/>
        </w:rPr>
        <w:t>.</w:t>
      </w:r>
    </w:p>
    <w:p w:rsidR="00303C28" w:rsidRPr="008B56D9" w:rsidRDefault="00303C28" w:rsidP="007A29CE">
      <w:pPr>
        <w:snapToGrid w:val="0"/>
        <w:spacing w:line="360" w:lineRule="auto"/>
        <w:jc w:val="both"/>
        <w:rPr>
          <w:rFonts w:ascii="Book Antiqua" w:hAnsi="Book Antiqua" w:cs="Arial"/>
          <w:b/>
        </w:rPr>
      </w:pPr>
    </w:p>
    <w:p w:rsidR="00D82138" w:rsidRDefault="00303C28" w:rsidP="007A29CE">
      <w:pPr>
        <w:snapToGrid w:val="0"/>
        <w:spacing w:line="360" w:lineRule="auto"/>
        <w:jc w:val="both"/>
        <w:rPr>
          <w:rFonts w:ascii="Book Antiqua" w:eastAsia="SimSun" w:hAnsi="Book Antiqua" w:cs="Arial"/>
          <w:b/>
          <w:lang w:eastAsia="zh-CN"/>
        </w:rPr>
      </w:pPr>
      <w:r w:rsidRPr="008B56D9">
        <w:rPr>
          <w:rFonts w:ascii="Book Antiqua" w:hAnsi="Book Antiqua" w:cs="Arial"/>
          <w:b/>
        </w:rPr>
        <w:br w:type="page"/>
      </w:r>
    </w:p>
    <w:p w:rsidR="00D82138" w:rsidRDefault="001D5EEE" w:rsidP="007A29CE">
      <w:pPr>
        <w:snapToGrid w:val="0"/>
        <w:spacing w:line="360" w:lineRule="auto"/>
        <w:jc w:val="both"/>
        <w:rPr>
          <w:rFonts w:ascii="Book Antiqua" w:eastAsia="SimSun" w:hAnsi="Book Antiqua" w:cs="Arial"/>
          <w:b/>
          <w:lang w:eastAsia="zh-CN"/>
        </w:rPr>
      </w:pPr>
      <w:r>
        <w:rPr>
          <w:noProof/>
          <w:lang w:eastAsia="zh-CN"/>
        </w:rPr>
        <w:lastRenderedPageBreak/>
        <mc:AlternateContent>
          <mc:Choice Requires="wps">
            <w:drawing>
              <wp:anchor distT="0" distB="0" distL="114300" distR="114300" simplePos="0" relativeHeight="251658240" behindDoc="0" locked="0" layoutInCell="1" allowOverlap="1">
                <wp:simplePos x="0" y="0"/>
                <wp:positionH relativeFrom="column">
                  <wp:posOffset>1069340</wp:posOffset>
                </wp:positionH>
                <wp:positionV relativeFrom="paragraph">
                  <wp:posOffset>1160780</wp:posOffset>
                </wp:positionV>
                <wp:extent cx="230505" cy="309880"/>
                <wp:effectExtent l="10160" t="8255" r="6985" b="571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309880"/>
                        </a:xfrm>
                        <a:prstGeom prst="rect">
                          <a:avLst/>
                        </a:prstGeom>
                        <a:solidFill>
                          <a:srgbClr val="FFFFFF"/>
                        </a:solidFill>
                        <a:ln w="9525">
                          <a:solidFill>
                            <a:srgbClr val="000000"/>
                          </a:solidFill>
                          <a:miter lim="800000"/>
                          <a:headEnd/>
                          <a:tailEnd/>
                        </a:ln>
                      </wps:spPr>
                      <wps:txbx>
                        <w:txbxContent>
                          <w:p w:rsidR="008F6ABA" w:rsidRPr="008F6ABA" w:rsidRDefault="008F6ABA">
                            <w:pPr>
                              <w:rPr>
                                <w:rFonts w:eastAsia="SimSun"/>
                                <w:lang w:eastAsia="zh-CN"/>
                              </w:rPr>
                            </w:pPr>
                            <w:r>
                              <w:rPr>
                                <w:rFonts w:eastAsia="SimSun" w:hint="eastAsia"/>
                                <w:lang w:eastAsia="zh-CN"/>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4.2pt;margin-top:91.4pt;width:18.15pt;height:2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xJAKgIAAFAEAAAOAAAAZHJzL2Uyb0RvYy54bWysVNuO0zAQfUfiHyy/06RpC23UdLV0KUJa&#10;LtIuH+A4TmNhe4ztNilfz9jplmqBF0QeLI9nfHzmzEzWN4NW5Cicl2AqOp3klAjDoZFmX9Gvj7tX&#10;S0p8YKZhCoyo6El4erN5+WLd21IU0IFqhCMIYnzZ24p2IdgyyzzvhGZ+AlYYdLbgNAtoun3WONYj&#10;ulZZkeevsx5cYx1w4T2e3o1Oukn4bSt4+Ny2XgSiKorcQlpdWuu4Zps1K/eO2U7yMw32Dyw0kwYf&#10;vUDdscDIwcnfoLTkDjy0YcJBZ9C2kouUA2YzzZ9l89AxK1IuKI63F5n8/4Pln45fHJFNRYs5JYZp&#10;rNGjGAJ5CwOZRXl660uMerAYFwY8xjKnVL29B/7NEwPbjpm9uHUO+k6wBulN483s6uqI4yNI3X+E&#10;Bp9hhwAJaGidjtqhGgTRsUynS2kiFY6HxSxf5AtKOLpm+Wq5TKXLWPl02Tof3gvQJG4q6rDyCZwd&#10;732IZFj5FBLf8qBks5NKJcPt661y5MiwS3bpS/yfhSlD+oquFsVizP+vEHn6/gShZcB2V1JXdHkJ&#10;YmVU7Z1pUjMGJtW4R8rKnGWMyo0ahqEezmWpoTmhoA7GtsYxxE0H7gclPbZ0Rf33A3OCEvXBYFFW&#10;0/k8zkAy5os3BRru2lNfe5jhCFXRQMm43YZxbg7WyX2HL41tYOAWC9nKJHKs+MjqzBvbNml/HrE4&#10;F9d2ivr1I9j8BAAA//8DAFBLAwQUAAYACAAAACEAy7VWWd8AAAALAQAADwAAAGRycy9kb3ducmV2&#10;LnhtbEyPwU7DMBBE70j8g7VIXBB1mkZpCHEqhASCWykIrm68TSLidbDdNPw9ywluM9qn2ZlqM9tB&#10;TOhD70jBcpGAQGqc6alV8Pb6cF2ACFGT0YMjVPCNATb1+VmlS+NO9ILTLraCQyiUWkEX41hKGZoO&#10;rQ4LNyLx7eC81ZGtb6Xx+sThdpBpkuTS6p74Q6dHvO+w+dwdrYIie5o+wvNq+97kh+EmXq2nxy+v&#10;1OXFfHcLIuIc/2D4rc/VoeZOe3ckE8TAPi8yRlkUKW9gIk2yNYg9i9UyB1lX8v+G+gcAAP//AwBQ&#10;SwECLQAUAAYACAAAACEAtoM4kv4AAADhAQAAEwAAAAAAAAAAAAAAAAAAAAAAW0NvbnRlbnRfVHlw&#10;ZXNdLnhtbFBLAQItABQABgAIAAAAIQA4/SH/1gAAAJQBAAALAAAAAAAAAAAAAAAAAC8BAABfcmVs&#10;cy8ucmVsc1BLAQItABQABgAIAAAAIQB0VxJAKgIAAFAEAAAOAAAAAAAAAAAAAAAAAC4CAABkcnMv&#10;ZTJvRG9jLnhtbFBLAQItABQABgAIAAAAIQDLtVZZ3wAAAAsBAAAPAAAAAAAAAAAAAAAAAIQEAABk&#10;cnMvZG93bnJldi54bWxQSwUGAAAAAAQABADzAAAAkAUAAAAA&#10;">
                <v:textbox>
                  <w:txbxContent>
                    <w:p w:rsidR="008F6ABA" w:rsidRPr="008F6ABA" w:rsidRDefault="008F6ABA">
                      <w:pPr>
                        <w:rPr>
                          <w:rFonts w:eastAsia="SimSun"/>
                          <w:lang w:eastAsia="zh-CN"/>
                        </w:rPr>
                      </w:pPr>
                      <w:r>
                        <w:rPr>
                          <w:rFonts w:eastAsia="SimSun" w:hint="eastAsia"/>
                          <w:lang w:eastAsia="zh-CN"/>
                        </w:rPr>
                        <w:t>b</w:t>
                      </w:r>
                    </w:p>
                  </w:txbxContent>
                </v:textbox>
              </v:shape>
            </w:pict>
          </mc:Fallback>
        </mc:AlternateContent>
      </w:r>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1363345</wp:posOffset>
                </wp:positionH>
                <wp:positionV relativeFrom="paragraph">
                  <wp:posOffset>1987550</wp:posOffset>
                </wp:positionV>
                <wp:extent cx="254635" cy="318135"/>
                <wp:effectExtent l="8890" t="6350" r="12700" b="889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318135"/>
                        </a:xfrm>
                        <a:prstGeom prst="rect">
                          <a:avLst/>
                        </a:prstGeom>
                        <a:solidFill>
                          <a:srgbClr val="FFFFFF"/>
                        </a:solidFill>
                        <a:ln w="9525">
                          <a:solidFill>
                            <a:srgbClr val="000000"/>
                          </a:solidFill>
                          <a:miter lim="800000"/>
                          <a:headEnd/>
                          <a:tailEnd/>
                        </a:ln>
                      </wps:spPr>
                      <wps:txbx>
                        <w:txbxContent>
                          <w:p w:rsidR="008F6ABA" w:rsidRPr="008F6ABA" w:rsidRDefault="008F6ABA">
                            <w:pPr>
                              <w:rPr>
                                <w:rFonts w:eastAsia="SimSun"/>
                                <w:lang w:eastAsia="zh-CN"/>
                              </w:rPr>
                            </w:pPr>
                            <w:r>
                              <w:rPr>
                                <w:rFonts w:eastAsia="SimSun" w:hint="eastAsia"/>
                                <w:lang w:eastAsia="zh-CN"/>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07.35pt;margin-top:156.5pt;width:20.0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5i5KwIAAFcEAAAOAAAAZHJzL2Uyb0RvYy54bWysVNtu2zAMfR+wfxD0vjhxki4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fM5JYZp&#10;7NGjGAJ5AwNZRHp66wv0erDoFwa8xjanUr29B/7VEwPbjplW3DoHfSdYjenN4svs4umI4yNI1X+A&#10;GsOwfYAENDROR+6QDYLo2KbjuTUxFY6X+XJxNV9SwtE0n61mKMcIrHh6bJ0P7wRoEoWSOux8AmeH&#10;ex9G1yeXGMuDkvVOKpUU11Zb5ciB4ZTs0ndC/8lNGdKX9HqZL8f6/woxTd+fILQMOO5K6pKuzk6s&#10;iKy9NTWmyYrApBplrE6ZE42RuZHDMFRDaljiOFJcQX1EXh2M043biEIH7jslPU52Sf23PXOCEvXe&#10;YG+uZ4tFXIWkLJavc1TcpaW6tDDDEaqkgZJR3IZxffbWybbDSOM0GLjFfjYycf2c1Sl9nN7UrdOm&#10;xfW41JPX8/9g8wMAAP//AwBQSwMEFAAGAAgAAAAhAKHQBf3gAAAACwEAAA8AAABkcnMvZG93bnJl&#10;di54bWxMj8tOwzAQRfdI/IM1SGwQdV6kJcSpEBIIdtBWsHXjaRLhR7DdNPw9wwqWM3N059x6PRvN&#10;JvRhcFZAukiAoW2dGmwnYLd9vF4BC1FaJbWzKOAbA6yb87NaVsqd7BtOm9gxCrGhkgL6GMeK89D2&#10;aGRYuBEt3Q7OGxlp9B1XXp4o3GieJUnJjRwsfejliA89tp+boxGwKp6nj/CSv7635UHfxqvl9PTl&#10;hbi8mO/vgEWc4x8Mv/qkDg057d3RqsC0gCwtloQKyNOcShGR3RRUZk+bMk+BNzX/36H5AQAA//8D&#10;AFBLAQItABQABgAIAAAAIQC2gziS/gAAAOEBAAATAAAAAAAAAAAAAAAAAAAAAABbQ29udGVudF9U&#10;eXBlc10ueG1sUEsBAi0AFAAGAAgAAAAhADj9If/WAAAAlAEAAAsAAAAAAAAAAAAAAAAALwEAAF9y&#10;ZWxzLy5yZWxzUEsBAi0AFAAGAAgAAAAhAOvnmLkrAgAAVwQAAA4AAAAAAAAAAAAAAAAALgIAAGRy&#10;cy9lMm9Eb2MueG1sUEsBAi0AFAAGAAgAAAAhAKHQBf3gAAAACwEAAA8AAAAAAAAAAAAAAAAAhQQA&#10;AGRycy9kb3ducmV2LnhtbFBLBQYAAAAABAAEAPMAAACSBQAAAAA=&#10;">
                <v:textbox>
                  <w:txbxContent>
                    <w:p w:rsidR="008F6ABA" w:rsidRPr="008F6ABA" w:rsidRDefault="008F6ABA">
                      <w:pPr>
                        <w:rPr>
                          <w:rFonts w:eastAsia="SimSun"/>
                          <w:lang w:eastAsia="zh-CN"/>
                        </w:rPr>
                      </w:pPr>
                      <w:r>
                        <w:rPr>
                          <w:rFonts w:eastAsia="SimSun" w:hint="eastAsia"/>
                          <w:lang w:eastAsia="zh-CN"/>
                        </w:rPr>
                        <w:t>d</w:t>
                      </w:r>
                    </w:p>
                  </w:txbxContent>
                </v:textbox>
              </v:shape>
            </w:pict>
          </mc:Fallback>
        </mc:AlternateContent>
      </w:r>
      <w:r w:rsidR="00D82138">
        <w:rPr>
          <w:noProof/>
          <w:lang w:eastAsia="zh-CN"/>
        </w:rPr>
        <w:drawing>
          <wp:inline distT="0" distB="0" distL="0" distR="0" wp14:anchorId="5A86FCB9" wp14:editId="3F74D7B8">
            <wp:extent cx="4754880" cy="33718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57885" cy="3374023"/>
                    </a:xfrm>
                    <a:prstGeom prst="rect">
                      <a:avLst/>
                    </a:prstGeom>
                  </pic:spPr>
                </pic:pic>
              </a:graphicData>
            </a:graphic>
          </wp:inline>
        </w:drawing>
      </w:r>
    </w:p>
    <w:p w:rsidR="00D82138" w:rsidRDefault="001D5EEE" w:rsidP="007A29CE">
      <w:pPr>
        <w:snapToGrid w:val="0"/>
        <w:spacing w:line="360" w:lineRule="auto"/>
        <w:jc w:val="both"/>
        <w:rPr>
          <w:rFonts w:ascii="Book Antiqua" w:eastAsia="SimSun" w:hAnsi="Book Antiqua" w:cs="Arial"/>
          <w:b/>
          <w:lang w:eastAsia="zh-CN"/>
        </w:rPr>
      </w:pPr>
      <w:r>
        <w:rPr>
          <w:noProof/>
          <w:lang w:eastAsia="zh-CN"/>
        </w:rPr>
        <mc:AlternateContent>
          <mc:Choice Requires="wps">
            <w:drawing>
              <wp:anchor distT="0" distB="0" distL="114300" distR="114300" simplePos="0" relativeHeight="251660288" behindDoc="0" locked="0" layoutInCell="1" allowOverlap="1">
                <wp:simplePos x="0" y="0"/>
                <wp:positionH relativeFrom="column">
                  <wp:posOffset>1148715</wp:posOffset>
                </wp:positionH>
                <wp:positionV relativeFrom="paragraph">
                  <wp:posOffset>845820</wp:posOffset>
                </wp:positionV>
                <wp:extent cx="254635" cy="294005"/>
                <wp:effectExtent l="13335" t="13970" r="8255" b="635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94005"/>
                        </a:xfrm>
                        <a:prstGeom prst="rect">
                          <a:avLst/>
                        </a:prstGeom>
                        <a:solidFill>
                          <a:srgbClr val="FFFFFF"/>
                        </a:solidFill>
                        <a:ln w="9525">
                          <a:solidFill>
                            <a:srgbClr val="000000"/>
                          </a:solidFill>
                          <a:miter lim="800000"/>
                          <a:headEnd/>
                          <a:tailEnd/>
                        </a:ln>
                      </wps:spPr>
                      <wps:txbx>
                        <w:txbxContent>
                          <w:p w:rsidR="008F6ABA" w:rsidRPr="008F6ABA" w:rsidRDefault="008F6ABA">
                            <w:pPr>
                              <w:rPr>
                                <w:rFonts w:eastAsia="SimSun"/>
                                <w:lang w:eastAsia="zh-CN"/>
                              </w:rPr>
                            </w:pPr>
                            <w:r>
                              <w:rPr>
                                <w:rFonts w:eastAsia="SimSun" w:hint="eastAsia"/>
                                <w:lang w:eastAsia="zh-CN"/>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0.45pt;margin-top:66.6pt;width:20.05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6/LAIAAFcEAAAOAAAAZHJzL2Uyb0RvYy54bWysVNuO0zAQfUfiHyy/06ShXbZR09XSpQhp&#10;uUi7fIDjOImF7TG222T5esZOW6oFXhB5sHwZH585Zybrm1ErchDOSzAVnc9ySoTh0EjTVfTr4+7V&#10;NSU+MNMwBUZU9El4erN5+WI92FIU0INqhCMIYnw52Ir2IdgyyzzvhWZ+BlYYPGzBaRZw6bqscWxA&#10;dK2yIs+vsgFcYx1w4T3u3k2HdJPw21bw8LltvQhEVRS5hTS6NNZxzDZrVnaO2V7yIw32Dyw0kwYf&#10;PUPdscDI3snfoLTkDjy0YcZBZ9C2kouUA2Yzz59l89AzK1IuKI63Z5n8/4Plnw5fHJFNRYuCEsM0&#10;evQoxkDewkiWUZ7B+hKjHizGhRG30eaUqrf3wL95YmDbM9OJW+dg6AVrkN483swurk44PoLUw0do&#10;8Bm2D5CAxtbpqB2qQRAdbXo6WxOpcNwslour10tKOB4Vq0WeJ24ZK0+XrfPhvQBN4qSiDp1P4Oxw&#10;70Mkw8pTSHzLg5LNTiqVFq6rt8qRA8Mq2aUv8X8WpgwZKrpaFssp/79C5On7E4SWActdSV3R63MQ&#10;K6Nq70yTijEwqaY5UlbmKGNUbtIwjPU4GXZyp4bmCXV1MFU3diNOenA/KBmwsivqv++ZE5SoDwa9&#10;Wc0Xi9gKabFYvilw4S5P6ssTZjhCVTRQMk23YWqfvXWy6/GlqRoM3KKfrUxaR+MnVkf6WL3JgmOn&#10;xfa4XKeoX/+DzU8AAAD//wMAUEsDBBQABgAIAAAAIQBJj0QQ4AAAAAsBAAAPAAAAZHJzL2Rvd25y&#10;ZXYueG1sTI9BT8MwDIXvSPyHyEhcEEvXwtaWphNCAsENBoJr1nhtReOUJOvKv8ec4OZnPz1/r9rM&#10;dhAT+tA7UrBcJCCQGmd6ahW8vd5f5iBC1GT04AgVfGOATX16UunSuCO94LSNreAQCqVW0MU4llKG&#10;pkOrw8KNSHzbO291ZOlbabw+crgdZJokK2l1T/yh0yPeddh8bg9WQX71OH2Ep+z5vVnthyJerKeH&#10;L6/U+dl8ewMi4hz/zPCLz+hQM9POHcgEMbDOk4KtPGRZCoIdabrkdjverItrkHUl/3eofwAAAP//&#10;AwBQSwECLQAUAAYACAAAACEAtoM4kv4AAADhAQAAEwAAAAAAAAAAAAAAAAAAAAAAW0NvbnRlbnRf&#10;VHlwZXNdLnhtbFBLAQItABQABgAIAAAAIQA4/SH/1gAAAJQBAAALAAAAAAAAAAAAAAAAAC8BAABf&#10;cmVscy8ucmVsc1BLAQItABQABgAIAAAAIQASrW6/LAIAAFcEAAAOAAAAAAAAAAAAAAAAAC4CAABk&#10;cnMvZTJvRG9jLnhtbFBLAQItABQABgAIAAAAIQBJj0QQ4AAAAAsBAAAPAAAAAAAAAAAAAAAAAIYE&#10;AABkcnMvZG93bnJldi54bWxQSwUGAAAAAAQABADzAAAAkwUAAAAA&#10;">
                <v:textbox>
                  <w:txbxContent>
                    <w:p w:rsidR="008F6ABA" w:rsidRPr="008F6ABA" w:rsidRDefault="008F6ABA">
                      <w:pPr>
                        <w:rPr>
                          <w:rFonts w:eastAsia="SimSun"/>
                          <w:lang w:eastAsia="zh-CN"/>
                        </w:rPr>
                      </w:pPr>
                      <w:r>
                        <w:rPr>
                          <w:rFonts w:eastAsia="SimSun" w:hint="eastAsia"/>
                          <w:lang w:eastAsia="zh-CN"/>
                        </w:rPr>
                        <w:t>b</w:t>
                      </w:r>
                    </w:p>
                  </w:txbxContent>
                </v:textbox>
              </v:shape>
            </w:pict>
          </mc:Fallback>
        </mc:AlternateContent>
      </w: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1443355</wp:posOffset>
                </wp:positionH>
                <wp:positionV relativeFrom="paragraph">
                  <wp:posOffset>1043940</wp:posOffset>
                </wp:positionV>
                <wp:extent cx="222885" cy="294005"/>
                <wp:effectExtent l="12700" t="12065" r="12065" b="825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94005"/>
                        </a:xfrm>
                        <a:prstGeom prst="rect">
                          <a:avLst/>
                        </a:prstGeom>
                        <a:solidFill>
                          <a:srgbClr val="FFFFFF"/>
                        </a:solidFill>
                        <a:ln w="9525">
                          <a:solidFill>
                            <a:srgbClr val="000000"/>
                          </a:solidFill>
                          <a:miter lim="800000"/>
                          <a:headEnd/>
                          <a:tailEnd/>
                        </a:ln>
                      </wps:spPr>
                      <wps:txbx>
                        <w:txbxContent>
                          <w:p w:rsidR="008F6ABA" w:rsidRPr="008F6ABA" w:rsidRDefault="008F6ABA">
                            <w:pPr>
                              <w:rPr>
                                <w:rFonts w:eastAsia="SimSun"/>
                                <w:lang w:eastAsia="zh-CN"/>
                              </w:rPr>
                            </w:pPr>
                            <w:r>
                              <w:rPr>
                                <w:rFonts w:eastAsia="SimSun" w:hint="eastAsia"/>
                                <w:lang w:eastAsia="zh-CN"/>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13.65pt;margin-top:82.2pt;width:17.55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wkLQIAAFc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UEsM0&#10;9uhBDIG8hYFcRXp660v0urfoFwa8xjanUr29A/7NEwObjpmduHEO+k6wBtObxpfZxdMRx0eQuv8I&#10;DYZh+wAJaGidjtwhGwTRsU3Hc2tiKhwvi6JYLOaUcDQVy1mez1MEVj49ts6H9wI0iUJFHXY+gbPD&#10;nQ8xGVY+ucRYHpRstlKppLhdvVGOHBhOyTZ9J/Sf3JQhfUWX82I+1v9XiDx9f4LQMuC4K6krujg7&#10;sTKy9s40aRgDk2qUMWVlTjRG5kYOw1APqWGvY4BIcQ3NEXl1ME43biMKHbgflPQ42RX13/fMCUrU&#10;B4O9WU5ns7gKSZnN3xSouEtLfWlhhiNURQMlo7gJ4/rsrZO7DiON02DgBvvZysT1c1an9HF6UwtO&#10;mxbX41JPXs//g/UjAAAA//8DAFBLAwQUAAYACAAAACEAeWA0eeAAAAALAQAADwAAAGRycy9kb3du&#10;cmV2LnhtbEyPwU7DMBBE70j8g7VIXBB16kZJCXEqhASCWykIrm7sJhH2OthuGv6e5QS3Wc3T7Ey9&#10;mZ1lkwlx8ChhuciAGWy9HrCT8Pb6cL0GFpNCraxHI+HbRNg052e1qrQ/4YuZdqljFIKxUhL6lMaK&#10;89j2xqm48KNB8g4+OJXoDB3XQZ0o3FkusqzgTg1IH3o1mvvetJ+7o5Owzp+mj/i82r63xcHepKty&#10;evwKUl5ezHe3wJKZ0x8Mv/WpOjTUae+PqCOzEoQoV4SSUeQ5MCJEIUjsSSyzEnhT8/8bmh8AAAD/&#10;/wMAUEsBAi0AFAAGAAgAAAAhALaDOJL+AAAA4QEAABMAAAAAAAAAAAAAAAAAAAAAAFtDb250ZW50&#10;X1R5cGVzXS54bWxQSwECLQAUAAYACAAAACEAOP0h/9YAAACUAQAACwAAAAAAAAAAAAAAAAAvAQAA&#10;X3JlbHMvLnJlbHNQSwECLQAUAAYACAAAACEASnE8JC0CAABXBAAADgAAAAAAAAAAAAAAAAAuAgAA&#10;ZHJzL2Uyb0RvYy54bWxQSwECLQAUAAYACAAAACEAeWA0eeAAAAALAQAADwAAAAAAAAAAAAAAAACH&#10;BAAAZHJzL2Rvd25yZXYueG1sUEsFBgAAAAAEAAQA8wAAAJQFAAAAAA==&#10;">
                <v:textbox>
                  <w:txbxContent>
                    <w:p w:rsidR="008F6ABA" w:rsidRPr="008F6ABA" w:rsidRDefault="008F6ABA">
                      <w:pPr>
                        <w:rPr>
                          <w:rFonts w:eastAsia="SimSun"/>
                          <w:lang w:eastAsia="zh-CN"/>
                        </w:rPr>
                      </w:pPr>
                      <w:r>
                        <w:rPr>
                          <w:rFonts w:eastAsia="SimSun" w:hint="eastAsia"/>
                          <w:lang w:eastAsia="zh-CN"/>
                        </w:rPr>
                        <w:t>d</w:t>
                      </w:r>
                    </w:p>
                  </w:txbxContent>
                </v:textbox>
              </v:shape>
            </w:pict>
          </mc:Fallback>
        </mc:AlternateContent>
      </w:r>
      <w:r w:rsidR="00D82138">
        <w:rPr>
          <w:noProof/>
          <w:lang w:eastAsia="zh-CN"/>
        </w:rPr>
        <w:drawing>
          <wp:inline distT="0" distB="0" distL="0" distR="0" wp14:anchorId="18C25FD8" wp14:editId="5212FB83">
            <wp:extent cx="4460682" cy="328097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60682" cy="3280976"/>
                    </a:xfrm>
                    <a:prstGeom prst="rect">
                      <a:avLst/>
                    </a:prstGeom>
                  </pic:spPr>
                </pic:pic>
              </a:graphicData>
            </a:graphic>
          </wp:inline>
        </w:drawing>
      </w:r>
    </w:p>
    <w:p w:rsidR="00D82138" w:rsidRDefault="00D82138" w:rsidP="007A29CE">
      <w:pPr>
        <w:snapToGrid w:val="0"/>
        <w:spacing w:line="360" w:lineRule="auto"/>
        <w:jc w:val="both"/>
        <w:rPr>
          <w:rFonts w:ascii="Book Antiqua" w:eastAsia="SimSun" w:hAnsi="Book Antiqua" w:cs="Arial"/>
          <w:b/>
          <w:lang w:eastAsia="zh-CN"/>
        </w:rPr>
      </w:pPr>
      <w:r>
        <w:rPr>
          <w:noProof/>
          <w:lang w:eastAsia="zh-CN"/>
        </w:rPr>
        <w:lastRenderedPageBreak/>
        <w:drawing>
          <wp:inline distT="0" distB="0" distL="0" distR="0" wp14:anchorId="5710C238" wp14:editId="0FAAA3AF">
            <wp:extent cx="5168348" cy="200632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168348" cy="2006324"/>
                    </a:xfrm>
                    <a:prstGeom prst="rect">
                      <a:avLst/>
                    </a:prstGeom>
                  </pic:spPr>
                </pic:pic>
              </a:graphicData>
            </a:graphic>
          </wp:inline>
        </w:drawing>
      </w:r>
    </w:p>
    <w:p w:rsidR="00303C28" w:rsidRPr="00256121" w:rsidRDefault="002D11E7" w:rsidP="008F6ABA">
      <w:pPr>
        <w:snapToGrid w:val="0"/>
        <w:spacing w:line="360" w:lineRule="auto"/>
        <w:jc w:val="both"/>
        <w:rPr>
          <w:rFonts w:ascii="Book Antiqua" w:eastAsia="SimSun" w:hAnsi="Book Antiqua" w:cs="Arial"/>
          <w:color w:val="000000"/>
          <w:lang w:eastAsia="zh-CN"/>
        </w:rPr>
      </w:pPr>
      <w:r w:rsidRPr="008B56D9">
        <w:rPr>
          <w:rFonts w:ascii="Book Antiqua" w:hAnsi="Book Antiqua" w:cs="Arial"/>
          <w:b/>
        </w:rPr>
        <w:t>Figure 2</w:t>
      </w:r>
      <w:r w:rsidR="00D82138">
        <w:rPr>
          <w:rFonts w:ascii="Book Antiqua" w:eastAsia="SimSun" w:hAnsi="Book Antiqua" w:cs="Arial" w:hint="eastAsia"/>
          <w:b/>
          <w:lang w:eastAsia="zh-CN"/>
        </w:rPr>
        <w:t xml:space="preserve"> </w:t>
      </w:r>
      <w:r w:rsidRPr="008B56D9">
        <w:rPr>
          <w:rFonts w:ascii="Book Antiqua" w:hAnsi="Book Antiqua" w:cs="Arial"/>
          <w:b/>
          <w:color w:val="000000"/>
        </w:rPr>
        <w:t xml:space="preserve">Synergic antiviral effect of </w:t>
      </w:r>
      <w:r w:rsidR="00D82138" w:rsidRPr="00D82138">
        <w:rPr>
          <w:rFonts w:ascii="Book Antiqua" w:hAnsi="Book Antiqua" w:cs="Arial"/>
          <w:b/>
          <w:color w:val="000000"/>
        </w:rPr>
        <w:t>S-adenosyl-L-methionine</w:t>
      </w:r>
      <w:r w:rsidRPr="008B56D9">
        <w:rPr>
          <w:rFonts w:ascii="Book Antiqua" w:hAnsi="Book Antiqua" w:cs="Arial"/>
          <w:b/>
          <w:color w:val="000000"/>
        </w:rPr>
        <w:t xml:space="preserve"> plus standard </w:t>
      </w:r>
      <w:r w:rsidR="00D82138" w:rsidRPr="00D82138">
        <w:rPr>
          <w:rFonts w:ascii="Book Antiqua" w:hAnsi="Book Antiqua" w:cs="Arial"/>
          <w:b/>
          <w:color w:val="000000"/>
        </w:rPr>
        <w:t>interferon</w:t>
      </w:r>
      <w:r w:rsidRPr="008B56D9">
        <w:rPr>
          <w:rFonts w:ascii="Book Antiqua" w:hAnsi="Book Antiqua" w:cs="Arial"/>
          <w:b/>
          <w:color w:val="000000"/>
        </w:rPr>
        <w:t xml:space="preserve"> treatment</w:t>
      </w:r>
      <w:r w:rsidR="00D82138">
        <w:rPr>
          <w:rFonts w:ascii="Book Antiqua" w:eastAsia="SimSun" w:hAnsi="Book Antiqua" w:cs="Arial" w:hint="eastAsia"/>
          <w:b/>
          <w:color w:val="000000"/>
          <w:lang w:eastAsia="zh-CN"/>
        </w:rPr>
        <w:t>.</w:t>
      </w:r>
      <w:r w:rsidR="00D82138" w:rsidRPr="00D82138">
        <w:rPr>
          <w:rFonts w:ascii="Book Antiqua" w:eastAsia="SimSun" w:hAnsi="Book Antiqua" w:cs="Arial" w:hint="eastAsia"/>
          <w:color w:val="000000"/>
          <w:lang w:eastAsia="zh-CN"/>
        </w:rPr>
        <w:t xml:space="preserve"> </w:t>
      </w:r>
      <w:r w:rsidRPr="00D82138">
        <w:rPr>
          <w:rFonts w:ascii="Book Antiqua" w:hAnsi="Book Antiqua" w:cs="Arial"/>
          <w:bCs/>
          <w:iCs/>
        </w:rPr>
        <w:t>A</w:t>
      </w:r>
      <w:r w:rsidR="00D82138" w:rsidRPr="00D82138">
        <w:rPr>
          <w:rFonts w:ascii="Book Antiqua" w:eastAsia="SimSun" w:hAnsi="Book Antiqua" w:cs="Arial" w:hint="eastAsia"/>
          <w:bCs/>
          <w:iCs/>
          <w:lang w:eastAsia="zh-CN"/>
        </w:rPr>
        <w:t>:</w:t>
      </w:r>
      <w:r w:rsidR="001F01EE" w:rsidRPr="00D82138">
        <w:rPr>
          <w:rFonts w:ascii="Book Antiqua" w:hAnsi="Book Antiqua" w:cs="Arial"/>
          <w:bCs/>
          <w:iCs/>
        </w:rPr>
        <w:t xml:space="preserve"> </w:t>
      </w:r>
      <w:r w:rsidRPr="00D82138">
        <w:rPr>
          <w:rFonts w:ascii="Book Antiqua" w:hAnsi="Book Antiqua" w:cs="Arial"/>
          <w:bCs/>
          <w:iCs/>
        </w:rPr>
        <w:t xml:space="preserve">Effect of SAM and </w:t>
      </w:r>
      <w:r w:rsidR="00013087" w:rsidRPr="00D82138">
        <w:rPr>
          <w:rFonts w:ascii="Book Antiqua" w:hAnsi="Book Antiqua" w:cs="Arial"/>
        </w:rPr>
        <w:t>PEG-IFN</w:t>
      </w:r>
      <w:r w:rsidR="00013087" w:rsidRPr="00D82138">
        <w:rPr>
          <w:rFonts w:ascii="Book Antiqua" w:hAnsi="Book Antiqua"/>
          <w:shd w:val="clear" w:color="auto" w:fill="FFFFFF"/>
          <w:lang w:val="es-ES_tradnl"/>
        </w:rPr>
        <w:t>α</w:t>
      </w:r>
      <w:r w:rsidR="0026794F" w:rsidRPr="00D82138">
        <w:rPr>
          <w:rFonts w:ascii="Book Antiqua" w:hAnsi="Book Antiqua" w:cs="Arial"/>
        </w:rPr>
        <w:t xml:space="preserve"> </w:t>
      </w:r>
      <w:r w:rsidRPr="00D82138">
        <w:rPr>
          <w:rFonts w:ascii="Book Antiqua" w:hAnsi="Book Antiqua" w:cs="Arial"/>
        </w:rPr>
        <w:t>+</w:t>
      </w:r>
      <w:r w:rsidR="0026794F" w:rsidRPr="00D82138">
        <w:rPr>
          <w:rFonts w:ascii="Book Antiqua" w:hAnsi="Book Antiqua" w:cs="Arial"/>
        </w:rPr>
        <w:t xml:space="preserve"> </w:t>
      </w:r>
      <w:r w:rsidRPr="00D82138">
        <w:rPr>
          <w:rFonts w:ascii="Book Antiqua" w:hAnsi="Book Antiqua" w:cs="Arial"/>
        </w:rPr>
        <w:t xml:space="preserve">RBV </w:t>
      </w:r>
      <w:r w:rsidRPr="00D82138">
        <w:rPr>
          <w:rFonts w:ascii="Book Antiqua" w:hAnsi="Book Antiqua" w:cs="Arial"/>
          <w:bCs/>
          <w:iCs/>
        </w:rPr>
        <w:t>on HCV-RNA levels</w:t>
      </w:r>
      <w:r w:rsidRPr="00D82138">
        <w:rPr>
          <w:rFonts w:ascii="Book Antiqua" w:hAnsi="Book Antiqua" w:cs="Arial"/>
          <w:bCs/>
          <w:i/>
          <w:iCs/>
        </w:rPr>
        <w:t xml:space="preserve">. </w:t>
      </w:r>
      <w:r w:rsidRPr="00D82138">
        <w:rPr>
          <w:rFonts w:ascii="Book Antiqua" w:hAnsi="Book Antiqua" w:cs="Arial"/>
        </w:rPr>
        <w:t xml:space="preserve">Huh7 HCV replicon cells (2 </w:t>
      </w:r>
      <w:r w:rsidR="00D82138">
        <w:rPr>
          <w:rFonts w:ascii="Times New Roman" w:hAnsi="Times New Roman"/>
        </w:rPr>
        <w:t>×</w:t>
      </w:r>
      <w:r w:rsidRPr="00D82138">
        <w:rPr>
          <w:rFonts w:ascii="Book Antiqua" w:hAnsi="Book Antiqua" w:cs="Arial"/>
        </w:rPr>
        <w:t xml:space="preserve"> 10</w:t>
      </w:r>
      <w:r w:rsidRPr="00D82138">
        <w:rPr>
          <w:rFonts w:ascii="Book Antiqua" w:hAnsi="Book Antiqua" w:cs="Arial"/>
          <w:vertAlign w:val="superscript"/>
        </w:rPr>
        <w:t xml:space="preserve">5 </w:t>
      </w:r>
      <w:r w:rsidRPr="00D82138">
        <w:rPr>
          <w:rFonts w:ascii="Book Antiqua" w:hAnsi="Book Antiqua" w:cs="Arial"/>
        </w:rPr>
        <w:t>cells) were incubated with 1</w:t>
      </w:r>
      <w:r w:rsidR="00E83819">
        <w:rPr>
          <w:rFonts w:ascii="Book Antiqua" w:eastAsia="SimSun" w:hAnsi="Book Antiqua" w:cs="Arial" w:hint="eastAsia"/>
          <w:lang w:eastAsia="zh-CN"/>
        </w:rPr>
        <w:t xml:space="preserve"> </w:t>
      </w:r>
      <w:r w:rsidRPr="00D82138">
        <w:rPr>
          <w:rFonts w:ascii="Book Antiqua" w:hAnsi="Book Antiqua" w:cs="Arial"/>
        </w:rPr>
        <w:t>m</w:t>
      </w:r>
      <w:r w:rsidR="00E83819">
        <w:rPr>
          <w:rFonts w:ascii="Book Antiqua" w:eastAsia="SimSun" w:hAnsi="Book Antiqua" w:cs="Arial" w:hint="eastAsia"/>
          <w:lang w:eastAsia="zh-CN"/>
        </w:rPr>
        <w:t>mol/L</w:t>
      </w:r>
      <w:r w:rsidR="00013087" w:rsidRPr="00D82138">
        <w:rPr>
          <w:rFonts w:ascii="Book Antiqua" w:hAnsi="Book Antiqua" w:cs="Arial"/>
        </w:rPr>
        <w:t xml:space="preserve"> SAM alone or SAM plus PEG-IFN</w:t>
      </w:r>
      <w:r w:rsidR="00013087" w:rsidRPr="00D82138">
        <w:rPr>
          <w:rFonts w:ascii="Book Antiqua" w:hAnsi="Book Antiqua"/>
          <w:shd w:val="clear" w:color="auto" w:fill="FFFFFF"/>
          <w:lang w:val="es-ES_tradnl"/>
        </w:rPr>
        <w:t>α</w:t>
      </w:r>
      <w:r w:rsidRPr="00D82138">
        <w:rPr>
          <w:rFonts w:ascii="Book Antiqua" w:hAnsi="Book Antiqua" w:cs="Arial"/>
        </w:rPr>
        <w:t xml:space="preserve"> </w:t>
      </w:r>
      <w:r w:rsidR="00013087" w:rsidRPr="00D82138">
        <w:rPr>
          <w:rFonts w:ascii="Book Antiqua" w:hAnsi="Book Antiqua" w:cs="Arial"/>
        </w:rPr>
        <w:t>(1000 UI/m</w:t>
      </w:r>
      <w:r w:rsidR="00013087" w:rsidRPr="00D82138">
        <w:rPr>
          <w:rFonts w:ascii="Book Antiqua" w:hAnsi="Book Antiqua" w:cs="Arial"/>
          <w:caps/>
        </w:rPr>
        <w:t>l</w:t>
      </w:r>
      <w:r w:rsidR="00013087" w:rsidRPr="00D82138">
        <w:rPr>
          <w:rFonts w:ascii="Book Antiqua" w:hAnsi="Book Antiqua" w:cs="Arial"/>
        </w:rPr>
        <w:t>) and ribavirin (50 µ</w:t>
      </w:r>
      <w:r w:rsidR="00D82138">
        <w:rPr>
          <w:rFonts w:ascii="Book Antiqua" w:eastAsia="SimSun" w:hAnsi="Book Antiqua" w:cs="Arial" w:hint="eastAsia"/>
          <w:lang w:eastAsia="zh-CN"/>
        </w:rPr>
        <w:t>mol/L</w:t>
      </w:r>
      <w:r w:rsidRPr="00D82138">
        <w:rPr>
          <w:rFonts w:ascii="Book Antiqua" w:hAnsi="Book Antiqua" w:cs="Arial"/>
          <w:bCs/>
        </w:rPr>
        <w:t>)</w:t>
      </w:r>
      <w:r w:rsidRPr="00D82138">
        <w:rPr>
          <w:rFonts w:ascii="Book Antiqua" w:hAnsi="Book Antiqua" w:cs="Arial"/>
        </w:rPr>
        <w:t xml:space="preserve">. Cells were </w:t>
      </w:r>
      <w:r w:rsidR="00CD34F3" w:rsidRPr="00D82138">
        <w:rPr>
          <w:rFonts w:ascii="Book Antiqua" w:hAnsi="Book Antiqua" w:cs="Arial"/>
        </w:rPr>
        <w:t>harvested at 24, 48 and 72 h</w:t>
      </w:r>
      <w:r w:rsidRPr="00D82138">
        <w:rPr>
          <w:rFonts w:ascii="Book Antiqua" w:hAnsi="Book Antiqua" w:cs="Arial"/>
        </w:rPr>
        <w:t xml:space="preserve"> and HCV-RNA levels were quantified by real-time RT-PCR and normalized with GAPDH and RPS18 using </w:t>
      </w:r>
      <w:r w:rsidR="00013087" w:rsidRPr="00D82138">
        <w:rPr>
          <w:rFonts w:ascii="Book Antiqua" w:hAnsi="Book Antiqua" w:cs="Arial"/>
        </w:rPr>
        <w:t xml:space="preserve">delta delta </w:t>
      </w:r>
      <w:r w:rsidRPr="00D82138">
        <w:rPr>
          <w:rFonts w:ascii="Book Antiqua" w:hAnsi="Book Antiqua" w:cs="Arial"/>
        </w:rPr>
        <w:t xml:space="preserve">Ct method. Mean results from three independent experiments are shown. </w:t>
      </w:r>
      <w:r w:rsidR="007E4A90" w:rsidRPr="007E4A90">
        <w:rPr>
          <w:rFonts w:ascii="Book Antiqua" w:eastAsia="SimSun" w:hAnsi="Book Antiqua" w:cs="Arial" w:hint="eastAsia"/>
          <w:vertAlign w:val="superscript"/>
          <w:lang w:eastAsia="zh-CN"/>
        </w:rPr>
        <w:t>b</w:t>
      </w:r>
      <w:r w:rsidRPr="00D82138">
        <w:rPr>
          <w:rFonts w:ascii="Book Antiqua" w:hAnsi="Book Antiqua" w:cs="Arial"/>
          <w:i/>
          <w:caps/>
        </w:rPr>
        <w:t>p</w:t>
      </w:r>
      <w:r w:rsidR="00D82138">
        <w:rPr>
          <w:rFonts w:ascii="Book Antiqua" w:hAnsi="Book Antiqua" w:cs="Arial"/>
        </w:rPr>
        <w:t xml:space="preserve"> ≤ 0.01 comparison of SAM </w:t>
      </w:r>
      <w:r w:rsidR="00D82138" w:rsidRPr="00D82138">
        <w:rPr>
          <w:rFonts w:ascii="Book Antiqua" w:hAnsi="Book Antiqua" w:cs="Arial"/>
          <w:i/>
        </w:rPr>
        <w:t>v</w:t>
      </w:r>
      <w:r w:rsidRPr="00D82138">
        <w:rPr>
          <w:rFonts w:ascii="Book Antiqua" w:hAnsi="Book Antiqua" w:cs="Arial"/>
          <w:i/>
        </w:rPr>
        <w:t>s</w:t>
      </w:r>
      <w:r w:rsidRPr="00D82138">
        <w:rPr>
          <w:rFonts w:ascii="Book Antiqua" w:hAnsi="Book Antiqua" w:cs="Arial"/>
        </w:rPr>
        <w:t xml:space="preserve"> untreated cells</w:t>
      </w:r>
      <w:r w:rsidR="001F01EE" w:rsidRPr="00D82138">
        <w:rPr>
          <w:rFonts w:ascii="Book Antiqua" w:hAnsi="Book Antiqua" w:cs="Arial"/>
        </w:rPr>
        <w:t xml:space="preserve">; </w:t>
      </w:r>
      <w:r w:rsidR="007E4A90" w:rsidRPr="007E4A90">
        <w:rPr>
          <w:rFonts w:ascii="Book Antiqua" w:eastAsia="SimSun" w:hAnsi="Book Antiqua" w:cs="Arial" w:hint="eastAsia"/>
          <w:bCs/>
          <w:vertAlign w:val="superscript"/>
          <w:lang w:eastAsia="zh-CN"/>
        </w:rPr>
        <w:t>d</w:t>
      </w:r>
      <w:r w:rsidRPr="00D82138">
        <w:rPr>
          <w:rFonts w:ascii="Book Antiqua" w:hAnsi="Book Antiqua" w:cs="Arial"/>
          <w:i/>
          <w:caps/>
        </w:rPr>
        <w:t>p</w:t>
      </w:r>
      <w:r w:rsidRPr="00D82138">
        <w:rPr>
          <w:rFonts w:ascii="Book Antiqua" w:hAnsi="Book Antiqua" w:cs="Arial"/>
        </w:rPr>
        <w:t xml:space="preserve"> ≤ 0.01 comparison of SAM</w:t>
      </w:r>
      <w:r w:rsidR="0026794F" w:rsidRPr="00D82138">
        <w:rPr>
          <w:rFonts w:ascii="Book Antiqua" w:hAnsi="Book Antiqua" w:cs="Arial"/>
        </w:rPr>
        <w:t xml:space="preserve"> </w:t>
      </w:r>
      <w:r w:rsidRPr="00D82138">
        <w:rPr>
          <w:rFonts w:ascii="Book Antiqua" w:hAnsi="Book Antiqua" w:cs="Arial"/>
        </w:rPr>
        <w:t>+</w:t>
      </w:r>
      <w:r w:rsidR="0026794F" w:rsidRPr="00D82138">
        <w:rPr>
          <w:rFonts w:ascii="Book Antiqua" w:hAnsi="Book Antiqua" w:cs="Arial"/>
        </w:rPr>
        <w:t xml:space="preserve"> </w:t>
      </w:r>
      <w:r w:rsidR="00013087" w:rsidRPr="00D82138">
        <w:rPr>
          <w:rFonts w:ascii="Book Antiqua" w:hAnsi="Book Antiqua" w:cs="Arial"/>
        </w:rPr>
        <w:t>PEG-IFN</w:t>
      </w:r>
      <w:r w:rsidR="00013087" w:rsidRPr="00D82138">
        <w:rPr>
          <w:rFonts w:ascii="Book Antiqua" w:hAnsi="Book Antiqua"/>
          <w:shd w:val="clear" w:color="auto" w:fill="FFFFFF"/>
          <w:lang w:val="es-ES_tradnl"/>
        </w:rPr>
        <w:t>α</w:t>
      </w:r>
      <w:r w:rsidR="0026794F" w:rsidRPr="00D82138">
        <w:rPr>
          <w:rFonts w:ascii="Book Antiqua" w:hAnsi="Book Antiqua" w:cs="Arial"/>
        </w:rPr>
        <w:t xml:space="preserve"> </w:t>
      </w:r>
      <w:r w:rsidRPr="00D82138">
        <w:rPr>
          <w:rFonts w:ascii="Book Antiqua" w:hAnsi="Book Antiqua" w:cs="Arial"/>
        </w:rPr>
        <w:t>+</w:t>
      </w:r>
      <w:r w:rsidR="0026794F" w:rsidRPr="00D82138">
        <w:rPr>
          <w:rFonts w:ascii="Book Antiqua" w:hAnsi="Book Antiqua" w:cs="Arial"/>
        </w:rPr>
        <w:t xml:space="preserve"> </w:t>
      </w:r>
      <w:r w:rsidR="00D82138">
        <w:rPr>
          <w:rFonts w:ascii="Book Antiqua" w:hAnsi="Book Antiqua" w:cs="Arial"/>
        </w:rPr>
        <w:t xml:space="preserve">ribavirin </w:t>
      </w:r>
      <w:r w:rsidR="00D82138" w:rsidRPr="00D82138">
        <w:rPr>
          <w:rFonts w:ascii="Book Antiqua" w:hAnsi="Book Antiqua" w:cs="Arial"/>
          <w:i/>
        </w:rPr>
        <w:t>v</w:t>
      </w:r>
      <w:r w:rsidRPr="00D82138">
        <w:rPr>
          <w:rFonts w:ascii="Book Antiqua" w:hAnsi="Book Antiqua" w:cs="Arial"/>
          <w:i/>
        </w:rPr>
        <w:t>s</w:t>
      </w:r>
      <w:r w:rsidRPr="00D82138">
        <w:rPr>
          <w:rFonts w:ascii="Book Antiqua" w:hAnsi="Book Antiqua" w:cs="Arial"/>
        </w:rPr>
        <w:t xml:space="preserve"> untreated cells.</w:t>
      </w:r>
      <w:r w:rsidR="00D82138">
        <w:rPr>
          <w:rFonts w:ascii="Book Antiqua" w:eastAsia="SimSun" w:hAnsi="Book Antiqua" w:cs="Arial" w:hint="eastAsia"/>
          <w:lang w:eastAsia="zh-CN"/>
        </w:rPr>
        <w:t xml:space="preserve"> </w:t>
      </w:r>
      <w:r w:rsidRPr="00D82138">
        <w:rPr>
          <w:rFonts w:ascii="Book Antiqua" w:hAnsi="Book Antiqua" w:cs="Arial"/>
        </w:rPr>
        <w:t>B</w:t>
      </w:r>
      <w:r w:rsidR="00D82138">
        <w:rPr>
          <w:rFonts w:ascii="Book Antiqua" w:eastAsia="SimSun" w:hAnsi="Book Antiqua" w:cs="Arial" w:hint="eastAsia"/>
          <w:lang w:eastAsia="zh-CN"/>
        </w:rPr>
        <w:t>:</w:t>
      </w:r>
      <w:r w:rsidR="00D82138">
        <w:rPr>
          <w:rFonts w:ascii="Book Antiqua" w:eastAsia="SimSun" w:hAnsi="Book Antiqua" w:cs="Arial" w:hint="eastAsia"/>
          <w:bCs/>
          <w:i/>
          <w:iCs/>
          <w:color w:val="000000"/>
          <w:kern w:val="24"/>
          <w:lang w:eastAsia="zh-CN"/>
        </w:rPr>
        <w:t xml:space="preserve"> </w:t>
      </w:r>
      <w:r w:rsidR="001F01EE" w:rsidRPr="00D82138">
        <w:rPr>
          <w:rFonts w:ascii="Book Antiqua" w:hAnsi="Book Antiqua" w:cs="Arial"/>
          <w:bCs/>
          <w:iCs/>
        </w:rPr>
        <w:t xml:space="preserve">HCV NS5A protein levels in Huh7 HCV replicon cells treated with SAM </w:t>
      </w:r>
      <w:r w:rsidR="00013087" w:rsidRPr="00D82138">
        <w:rPr>
          <w:rFonts w:ascii="Book Antiqua" w:hAnsi="Book Antiqua" w:cs="Arial"/>
        </w:rPr>
        <w:t>PEG-IFN</w:t>
      </w:r>
      <w:r w:rsidR="00013087" w:rsidRPr="00D82138">
        <w:rPr>
          <w:rFonts w:ascii="Book Antiqua" w:hAnsi="Book Antiqua"/>
          <w:shd w:val="clear" w:color="auto" w:fill="FFFFFF"/>
          <w:lang w:val="es-ES_tradnl"/>
        </w:rPr>
        <w:t>α</w:t>
      </w:r>
      <w:r w:rsidR="001F01EE" w:rsidRPr="00D82138">
        <w:rPr>
          <w:rFonts w:ascii="Book Antiqua" w:hAnsi="Book Antiqua" w:cs="Arial"/>
        </w:rPr>
        <w:t xml:space="preserve"> +</w:t>
      </w:r>
      <w:r w:rsidR="0026794F" w:rsidRPr="00D82138">
        <w:rPr>
          <w:rFonts w:ascii="Book Antiqua" w:hAnsi="Book Antiqua" w:cs="Arial"/>
        </w:rPr>
        <w:t xml:space="preserve"> </w:t>
      </w:r>
      <w:r w:rsidR="001F01EE" w:rsidRPr="00D82138">
        <w:rPr>
          <w:rFonts w:ascii="Book Antiqua" w:hAnsi="Book Antiqua" w:cs="Arial"/>
        </w:rPr>
        <w:t>RBV</w:t>
      </w:r>
      <w:r w:rsidR="001F01EE" w:rsidRPr="00D82138">
        <w:rPr>
          <w:rFonts w:ascii="Book Antiqua" w:hAnsi="Book Antiqua" w:cs="Arial"/>
          <w:bCs/>
          <w:iCs/>
        </w:rPr>
        <w:t>.</w:t>
      </w:r>
      <w:r w:rsidR="001F01EE" w:rsidRPr="00D82138">
        <w:rPr>
          <w:rFonts w:ascii="Book Antiqua" w:hAnsi="Book Antiqua" w:cs="Arial"/>
          <w:bCs/>
          <w:i/>
          <w:iCs/>
        </w:rPr>
        <w:t xml:space="preserve"> </w:t>
      </w:r>
      <w:r w:rsidR="001F01EE" w:rsidRPr="00D82138">
        <w:rPr>
          <w:rFonts w:ascii="Book Antiqua" w:hAnsi="Book Antiqua" w:cs="Arial"/>
        </w:rPr>
        <w:t xml:space="preserve">Huh7 HCV replicon cells (2 </w:t>
      </w:r>
      <w:r w:rsidR="008F6ABA">
        <w:rPr>
          <w:rFonts w:ascii="Times New Roman" w:hAnsi="Times New Roman"/>
        </w:rPr>
        <w:t>×</w:t>
      </w:r>
      <w:r w:rsidR="008F6ABA">
        <w:rPr>
          <w:rFonts w:ascii="Times New Roman" w:eastAsia="SimSun" w:hAnsi="Times New Roman" w:hint="eastAsia"/>
          <w:lang w:eastAsia="zh-CN"/>
        </w:rPr>
        <w:t xml:space="preserve"> </w:t>
      </w:r>
      <w:r w:rsidR="001F01EE" w:rsidRPr="00D82138">
        <w:rPr>
          <w:rFonts w:ascii="Book Antiqua" w:hAnsi="Book Antiqua" w:cs="Arial"/>
        </w:rPr>
        <w:t>10</w:t>
      </w:r>
      <w:r w:rsidR="001F01EE" w:rsidRPr="00D82138">
        <w:rPr>
          <w:rFonts w:ascii="Book Antiqua" w:hAnsi="Book Antiqua" w:cs="Arial"/>
          <w:vertAlign w:val="superscript"/>
        </w:rPr>
        <w:t xml:space="preserve">5 </w:t>
      </w:r>
      <w:r w:rsidR="001F01EE" w:rsidRPr="00D82138">
        <w:rPr>
          <w:rFonts w:ascii="Book Antiqua" w:hAnsi="Book Antiqua" w:cs="Arial"/>
        </w:rPr>
        <w:t>cells</w:t>
      </w:r>
      <w:r w:rsidR="001F01EE" w:rsidRPr="00D82138">
        <w:rPr>
          <w:rFonts w:ascii="Book Antiqua" w:hAnsi="Book Antiqua" w:cs="Arial"/>
          <w:bCs/>
          <w:i/>
          <w:iCs/>
        </w:rPr>
        <w:t xml:space="preserve"> </w:t>
      </w:r>
      <w:r w:rsidR="001F01EE" w:rsidRPr="00D82138">
        <w:rPr>
          <w:rFonts w:ascii="Book Antiqua" w:hAnsi="Book Antiqua" w:cs="Arial"/>
        </w:rPr>
        <w:t>were incubated with 1</w:t>
      </w:r>
      <w:r w:rsidR="00D82138">
        <w:rPr>
          <w:rFonts w:ascii="Book Antiqua" w:eastAsia="SimSun" w:hAnsi="Book Antiqua" w:cs="Arial" w:hint="eastAsia"/>
          <w:lang w:eastAsia="zh-CN"/>
        </w:rPr>
        <w:t xml:space="preserve"> </w:t>
      </w:r>
      <w:r w:rsidR="001F01EE" w:rsidRPr="00D82138">
        <w:rPr>
          <w:rFonts w:ascii="Book Antiqua" w:hAnsi="Book Antiqua" w:cs="Arial"/>
        </w:rPr>
        <w:t>m</w:t>
      </w:r>
      <w:r w:rsidR="008F6ABA">
        <w:rPr>
          <w:rFonts w:ascii="Book Antiqua" w:eastAsia="SimSun" w:hAnsi="Book Antiqua" w:cs="Arial" w:hint="eastAsia"/>
          <w:lang w:eastAsia="zh-CN"/>
        </w:rPr>
        <w:t>mol/L</w:t>
      </w:r>
      <w:r w:rsidR="00013087" w:rsidRPr="00D82138">
        <w:rPr>
          <w:rFonts w:ascii="Book Antiqua" w:hAnsi="Book Antiqua" w:cs="Arial"/>
        </w:rPr>
        <w:t xml:space="preserve"> SAM alone or SAM plus PEG-IFN</w:t>
      </w:r>
      <w:r w:rsidR="00013087" w:rsidRPr="00D82138">
        <w:rPr>
          <w:rFonts w:ascii="Book Antiqua" w:hAnsi="Book Antiqua"/>
          <w:shd w:val="clear" w:color="auto" w:fill="FFFFFF"/>
          <w:lang w:val="es-ES_tradnl"/>
        </w:rPr>
        <w:t>α</w:t>
      </w:r>
      <w:r w:rsidR="001F01EE" w:rsidRPr="00D82138">
        <w:rPr>
          <w:rFonts w:ascii="Book Antiqua" w:hAnsi="Book Antiqua" w:cs="Arial"/>
        </w:rPr>
        <w:t xml:space="preserve"> </w:t>
      </w:r>
      <w:r w:rsidR="00013087" w:rsidRPr="00D82138">
        <w:rPr>
          <w:rFonts w:ascii="Book Antiqua" w:hAnsi="Book Antiqua" w:cs="Arial"/>
        </w:rPr>
        <w:t>(1000 UI/m</w:t>
      </w:r>
      <w:r w:rsidR="00013087" w:rsidRPr="008F6ABA">
        <w:rPr>
          <w:rFonts w:ascii="Book Antiqua" w:hAnsi="Book Antiqua" w:cs="Arial"/>
          <w:caps/>
        </w:rPr>
        <w:t>l</w:t>
      </w:r>
      <w:r w:rsidR="00013087" w:rsidRPr="00D82138">
        <w:rPr>
          <w:rFonts w:ascii="Book Antiqua" w:hAnsi="Book Antiqua" w:cs="Arial"/>
        </w:rPr>
        <w:t>) and ribavirin (50 µ</w:t>
      </w:r>
      <w:r w:rsidR="008F6ABA">
        <w:rPr>
          <w:rFonts w:ascii="Book Antiqua" w:eastAsia="SimSun" w:hAnsi="Book Antiqua" w:cs="Arial" w:hint="eastAsia"/>
          <w:lang w:eastAsia="zh-CN"/>
        </w:rPr>
        <w:t>mol/L</w:t>
      </w:r>
      <w:r w:rsidR="001F01EE" w:rsidRPr="00D82138">
        <w:rPr>
          <w:rFonts w:ascii="Book Antiqua" w:hAnsi="Book Antiqua" w:cs="Arial"/>
          <w:bCs/>
        </w:rPr>
        <w:t>)</w:t>
      </w:r>
      <w:r w:rsidR="001F01EE" w:rsidRPr="00D82138">
        <w:rPr>
          <w:rFonts w:ascii="Book Antiqua" w:hAnsi="Book Antiqua" w:cs="Arial"/>
        </w:rPr>
        <w:t xml:space="preserve">. Cell lysates were prepared, and equal amounts of protein extracts (40 µg) were subjected to immunoblot analysis to detect NS5A and actin levels. The ratios of NS5A and actin were quantified with ImageJ 1.46r 2011 software, means of three blots are represented in the graphic. </w:t>
      </w:r>
      <w:r w:rsidR="007E4A90" w:rsidRPr="007E4A90">
        <w:rPr>
          <w:rFonts w:ascii="Book Antiqua" w:eastAsia="SimSun" w:hAnsi="Book Antiqua" w:cs="Arial" w:hint="eastAsia"/>
          <w:vertAlign w:val="superscript"/>
          <w:lang w:eastAsia="zh-CN"/>
        </w:rPr>
        <w:t>b</w:t>
      </w:r>
      <w:r w:rsidR="001F01EE" w:rsidRPr="008F6ABA">
        <w:rPr>
          <w:rFonts w:ascii="Book Antiqua" w:hAnsi="Book Antiqua" w:cs="Arial"/>
          <w:i/>
          <w:caps/>
        </w:rPr>
        <w:t xml:space="preserve">p </w:t>
      </w:r>
      <w:r w:rsidR="00CD34F3" w:rsidRPr="00D82138">
        <w:rPr>
          <w:rFonts w:ascii="Book Antiqua" w:hAnsi="Book Antiqua" w:cs="Arial"/>
        </w:rPr>
        <w:t xml:space="preserve">≤ 0.01 comparison of SAM </w:t>
      </w:r>
      <w:r w:rsidR="00CD34F3" w:rsidRPr="008F6ABA">
        <w:rPr>
          <w:rFonts w:ascii="Book Antiqua" w:hAnsi="Book Antiqua" w:cs="Arial"/>
          <w:i/>
        </w:rPr>
        <w:t>vs</w:t>
      </w:r>
      <w:r w:rsidR="00CD34F3" w:rsidRPr="00D82138">
        <w:rPr>
          <w:rFonts w:ascii="Book Antiqua" w:hAnsi="Book Antiqua" w:cs="Arial"/>
        </w:rPr>
        <w:t xml:space="preserve"> </w:t>
      </w:r>
      <w:r w:rsidR="001F01EE" w:rsidRPr="00D82138">
        <w:rPr>
          <w:rFonts w:ascii="Book Antiqua" w:hAnsi="Book Antiqua" w:cs="Arial"/>
        </w:rPr>
        <w:t>untreated cells;</w:t>
      </w:r>
      <w:r w:rsidR="001F01EE" w:rsidRPr="00D82138">
        <w:rPr>
          <w:rFonts w:ascii="Book Antiqua" w:hAnsi="Book Antiqua" w:cs="Arial"/>
          <w:bCs/>
        </w:rPr>
        <w:t xml:space="preserve"> </w:t>
      </w:r>
      <w:r w:rsidR="007E4A90" w:rsidRPr="007E4A90">
        <w:rPr>
          <w:rFonts w:ascii="Book Antiqua" w:eastAsia="SimSun" w:hAnsi="Book Antiqua" w:cs="Arial" w:hint="eastAsia"/>
          <w:bCs/>
          <w:vertAlign w:val="superscript"/>
          <w:lang w:eastAsia="zh-CN"/>
        </w:rPr>
        <w:t>d</w:t>
      </w:r>
      <w:r w:rsidR="001F01EE" w:rsidRPr="008F6ABA">
        <w:rPr>
          <w:rFonts w:ascii="Book Antiqua" w:hAnsi="Book Antiqua" w:cs="Arial"/>
          <w:i/>
          <w:caps/>
        </w:rPr>
        <w:t>p</w:t>
      </w:r>
      <w:r w:rsidR="001F01EE" w:rsidRPr="00D82138">
        <w:rPr>
          <w:rFonts w:ascii="Book Antiqua" w:hAnsi="Book Antiqua" w:cs="Arial"/>
        </w:rPr>
        <w:t xml:space="preserve"> ≤ 0.01 comparison of SAM</w:t>
      </w:r>
      <w:r w:rsidR="0026794F" w:rsidRPr="00D82138">
        <w:rPr>
          <w:rFonts w:ascii="Book Antiqua" w:hAnsi="Book Antiqua" w:cs="Arial"/>
        </w:rPr>
        <w:t xml:space="preserve"> </w:t>
      </w:r>
      <w:r w:rsidR="001F01EE" w:rsidRPr="00D82138">
        <w:rPr>
          <w:rFonts w:ascii="Book Antiqua" w:hAnsi="Book Antiqua" w:cs="Arial"/>
        </w:rPr>
        <w:t>+</w:t>
      </w:r>
      <w:r w:rsidR="0026794F" w:rsidRPr="00D82138">
        <w:rPr>
          <w:rFonts w:ascii="Book Antiqua" w:hAnsi="Book Antiqua" w:cs="Arial"/>
        </w:rPr>
        <w:t xml:space="preserve"> </w:t>
      </w:r>
      <w:r w:rsidR="00013087" w:rsidRPr="00D82138">
        <w:rPr>
          <w:rFonts w:ascii="Book Antiqua" w:hAnsi="Book Antiqua" w:cs="Arial"/>
        </w:rPr>
        <w:t>PEG-IFN</w:t>
      </w:r>
      <w:r w:rsidR="00013087" w:rsidRPr="00D82138">
        <w:rPr>
          <w:rFonts w:ascii="Book Antiqua" w:hAnsi="Book Antiqua"/>
          <w:shd w:val="clear" w:color="auto" w:fill="FFFFFF"/>
        </w:rPr>
        <w:t xml:space="preserve"> </w:t>
      </w:r>
      <w:r w:rsidR="00013087" w:rsidRPr="00D82138">
        <w:rPr>
          <w:rFonts w:ascii="Book Antiqua" w:hAnsi="Book Antiqua"/>
          <w:shd w:val="clear" w:color="auto" w:fill="FFFFFF"/>
          <w:lang w:val="es-ES_tradnl"/>
        </w:rPr>
        <w:t>α</w:t>
      </w:r>
      <w:r w:rsidR="0026794F" w:rsidRPr="00D82138">
        <w:rPr>
          <w:rFonts w:ascii="Book Antiqua" w:hAnsi="Book Antiqua" w:cs="Arial"/>
        </w:rPr>
        <w:t xml:space="preserve"> </w:t>
      </w:r>
      <w:r w:rsidR="001F01EE" w:rsidRPr="00D82138">
        <w:rPr>
          <w:rFonts w:ascii="Book Antiqua" w:hAnsi="Book Antiqua" w:cs="Arial"/>
        </w:rPr>
        <w:t>+</w:t>
      </w:r>
      <w:r w:rsidR="0026794F" w:rsidRPr="00D82138">
        <w:rPr>
          <w:rFonts w:ascii="Book Antiqua" w:hAnsi="Book Antiqua" w:cs="Arial"/>
        </w:rPr>
        <w:t xml:space="preserve"> </w:t>
      </w:r>
      <w:r w:rsidR="00CD34F3" w:rsidRPr="00D82138">
        <w:rPr>
          <w:rFonts w:ascii="Book Antiqua" w:hAnsi="Book Antiqua" w:cs="Arial"/>
        </w:rPr>
        <w:t xml:space="preserve">ribavirin </w:t>
      </w:r>
      <w:r w:rsidR="00CD34F3" w:rsidRPr="008F6ABA">
        <w:rPr>
          <w:rFonts w:ascii="Book Antiqua" w:hAnsi="Book Antiqua" w:cs="Arial"/>
          <w:i/>
        </w:rPr>
        <w:t>v</w:t>
      </w:r>
      <w:r w:rsidR="001F01EE" w:rsidRPr="008F6ABA">
        <w:rPr>
          <w:rFonts w:ascii="Book Antiqua" w:hAnsi="Book Antiqua" w:cs="Arial"/>
          <w:i/>
        </w:rPr>
        <w:t>s</w:t>
      </w:r>
      <w:r w:rsidR="001F01EE" w:rsidRPr="00D82138">
        <w:rPr>
          <w:rFonts w:ascii="Book Antiqua" w:hAnsi="Book Antiqua" w:cs="Arial"/>
        </w:rPr>
        <w:t xml:space="preserve"> untreated cells.</w:t>
      </w:r>
      <w:r w:rsidR="008F6ABA">
        <w:rPr>
          <w:rFonts w:ascii="Book Antiqua" w:eastAsia="SimSun" w:hAnsi="Book Antiqua" w:cs="Arial" w:hint="eastAsia"/>
          <w:color w:val="000000"/>
          <w:lang w:eastAsia="zh-CN"/>
        </w:rPr>
        <w:t xml:space="preserve"> </w:t>
      </w:r>
      <w:r w:rsidR="001F01EE" w:rsidRPr="00D82138">
        <w:rPr>
          <w:rFonts w:ascii="Book Antiqua" w:hAnsi="Book Antiqua" w:cs="Arial"/>
        </w:rPr>
        <w:t>C</w:t>
      </w:r>
      <w:r w:rsidR="008F6ABA">
        <w:rPr>
          <w:rFonts w:ascii="Book Antiqua" w:eastAsia="SimSun" w:hAnsi="Book Antiqua" w:cs="Arial" w:hint="eastAsia"/>
          <w:lang w:eastAsia="zh-CN"/>
        </w:rPr>
        <w:t xml:space="preserve">: </w:t>
      </w:r>
      <w:r w:rsidR="001F01EE" w:rsidRPr="008F6ABA">
        <w:rPr>
          <w:rFonts w:ascii="Book Antiqua" w:hAnsi="Book Antiqua" w:cs="Arial"/>
          <w:bCs/>
          <w:iCs/>
        </w:rPr>
        <w:t>Interferon signaling seems not being stimulated by SAM.</w:t>
      </w:r>
      <w:r w:rsidR="001F01EE" w:rsidRPr="00D82138">
        <w:rPr>
          <w:rFonts w:ascii="Book Antiqua" w:hAnsi="Book Antiqua" w:cs="Arial"/>
          <w:bCs/>
          <w:i/>
          <w:iCs/>
        </w:rPr>
        <w:t xml:space="preserve"> </w:t>
      </w:r>
      <w:r w:rsidR="001F01EE" w:rsidRPr="00D82138">
        <w:rPr>
          <w:rFonts w:ascii="Book Antiqua" w:hAnsi="Book Antiqua" w:cs="Arial"/>
        </w:rPr>
        <w:t xml:space="preserve">Huh7 HCV replicon cells (1.5 </w:t>
      </w:r>
      <w:r w:rsidR="008F6ABA">
        <w:rPr>
          <w:rFonts w:ascii="Times New Roman" w:hAnsi="Times New Roman"/>
        </w:rPr>
        <w:t>×</w:t>
      </w:r>
      <w:r w:rsidR="001F01EE" w:rsidRPr="00D82138">
        <w:rPr>
          <w:rFonts w:ascii="Book Antiqua" w:hAnsi="Book Antiqua" w:cs="Arial"/>
        </w:rPr>
        <w:t xml:space="preserve"> 10</w:t>
      </w:r>
      <w:r w:rsidR="001F01EE" w:rsidRPr="00D82138">
        <w:rPr>
          <w:rFonts w:ascii="Book Antiqua" w:hAnsi="Book Antiqua" w:cs="Arial"/>
          <w:vertAlign w:val="superscript"/>
        </w:rPr>
        <w:t>4</w:t>
      </w:r>
      <w:r w:rsidR="001F01EE" w:rsidRPr="00D82138">
        <w:rPr>
          <w:rFonts w:ascii="Book Antiqua" w:hAnsi="Book Antiqua" w:cs="Arial"/>
        </w:rPr>
        <w:t xml:space="preserve"> cells) were incubated with 1</w:t>
      </w:r>
      <w:r w:rsidR="00E83819">
        <w:rPr>
          <w:rFonts w:ascii="Book Antiqua" w:eastAsia="SimSun" w:hAnsi="Book Antiqua" w:cs="Arial" w:hint="eastAsia"/>
          <w:lang w:eastAsia="zh-CN"/>
        </w:rPr>
        <w:t xml:space="preserve"> </w:t>
      </w:r>
      <w:r w:rsidR="001F01EE" w:rsidRPr="00D82138">
        <w:rPr>
          <w:rFonts w:ascii="Book Antiqua" w:hAnsi="Book Antiqua" w:cs="Arial"/>
        </w:rPr>
        <w:t>m</w:t>
      </w:r>
      <w:r w:rsidR="00E83819">
        <w:rPr>
          <w:rFonts w:ascii="Book Antiqua" w:eastAsia="SimSun" w:hAnsi="Book Antiqua" w:cs="Arial" w:hint="eastAsia"/>
          <w:lang w:eastAsia="zh-CN"/>
        </w:rPr>
        <w:t>mol/L</w:t>
      </w:r>
      <w:r w:rsidR="001F01EE" w:rsidRPr="00D82138">
        <w:rPr>
          <w:rFonts w:ascii="Book Antiqua" w:hAnsi="Book Antiqua" w:cs="Arial"/>
        </w:rPr>
        <w:t xml:space="preserve"> SAM alone, or SAM plus</w:t>
      </w:r>
      <w:r w:rsidR="00CD34F3" w:rsidRPr="00D82138">
        <w:rPr>
          <w:rFonts w:ascii="Book Antiqua" w:hAnsi="Book Antiqua" w:cs="Arial"/>
        </w:rPr>
        <w:t xml:space="preserve"> PEG-IFN</w:t>
      </w:r>
      <w:r w:rsidR="00013087" w:rsidRPr="00D82138">
        <w:rPr>
          <w:rFonts w:ascii="Book Antiqua" w:hAnsi="Book Antiqua"/>
          <w:shd w:val="clear" w:color="auto" w:fill="FFFFFF"/>
          <w:lang w:val="es-ES_tradnl"/>
        </w:rPr>
        <w:t>α</w:t>
      </w:r>
      <w:r w:rsidR="00CD34F3" w:rsidRPr="00D82138">
        <w:rPr>
          <w:rFonts w:ascii="Book Antiqua" w:hAnsi="Book Antiqua" w:cs="Arial"/>
        </w:rPr>
        <w:t xml:space="preserve"> </w:t>
      </w:r>
      <w:r w:rsidR="001F01EE" w:rsidRPr="00D82138">
        <w:rPr>
          <w:rFonts w:ascii="Book Antiqua" w:hAnsi="Book Antiqua" w:cs="Arial"/>
        </w:rPr>
        <w:t>(1000 UI</w:t>
      </w:r>
      <w:r w:rsidR="00013087" w:rsidRPr="00D82138">
        <w:rPr>
          <w:rFonts w:ascii="Book Antiqua" w:hAnsi="Book Antiqua" w:cs="Arial"/>
        </w:rPr>
        <w:t>/m</w:t>
      </w:r>
      <w:r w:rsidR="00013087" w:rsidRPr="008F6ABA">
        <w:rPr>
          <w:rFonts w:ascii="Book Antiqua" w:hAnsi="Book Antiqua" w:cs="Arial"/>
          <w:caps/>
        </w:rPr>
        <w:t>l</w:t>
      </w:r>
      <w:r w:rsidR="00013087" w:rsidRPr="00D82138">
        <w:rPr>
          <w:rFonts w:ascii="Book Antiqua" w:hAnsi="Book Antiqua" w:cs="Arial"/>
        </w:rPr>
        <w:t>) and ribavirin (50 µ</w:t>
      </w:r>
      <w:r w:rsidR="008F6ABA">
        <w:rPr>
          <w:rFonts w:ascii="Book Antiqua" w:eastAsia="SimSun" w:hAnsi="Book Antiqua" w:cs="Arial" w:hint="eastAsia"/>
          <w:lang w:eastAsia="zh-CN"/>
        </w:rPr>
        <w:t>mol/L</w:t>
      </w:r>
      <w:r w:rsidR="001F01EE" w:rsidRPr="00D82138">
        <w:rPr>
          <w:rFonts w:ascii="Book Antiqua" w:hAnsi="Book Antiqua" w:cs="Arial"/>
          <w:bCs/>
        </w:rPr>
        <w:t>)</w:t>
      </w:r>
      <w:r w:rsidR="001F01EE" w:rsidRPr="00D82138">
        <w:rPr>
          <w:rFonts w:ascii="Book Antiqua" w:hAnsi="Book Antiqua" w:cs="Arial"/>
        </w:rPr>
        <w:t xml:space="preserve">. Cells were harvested at 24, 48 and 72 h and total proteins were obtained. Cell lysates were prepared, and equal amounts of protein extracts (40 </w:t>
      </w:r>
      <w:r w:rsidR="001F01EE" w:rsidRPr="00D82138">
        <w:rPr>
          <w:rFonts w:ascii="Book Antiqua" w:hAnsi="Book Antiqua" w:cs="Arial"/>
        </w:rPr>
        <w:lastRenderedPageBreak/>
        <w:t>µg) were subjected to immunoblot analysis to detect STAT I, PKR and actin levels.</w:t>
      </w:r>
      <w:r w:rsidR="00D82138" w:rsidRPr="00D82138">
        <w:rPr>
          <w:rFonts w:ascii="Book Antiqua" w:eastAsia="SimSun" w:hAnsi="Book Antiqua" w:cs="Arial" w:hint="eastAsia"/>
          <w:lang w:eastAsia="zh-CN"/>
        </w:rPr>
        <w:t xml:space="preserve"> SAM: </w:t>
      </w:r>
      <w:r w:rsidR="00D82138" w:rsidRPr="00D82138">
        <w:rPr>
          <w:rFonts w:ascii="Book Antiqua" w:eastAsia="SimSun" w:hAnsi="Book Antiqua" w:cs="Arial"/>
          <w:lang w:eastAsia="zh-CN"/>
        </w:rPr>
        <w:t>S-adenosyl-L-methionine</w:t>
      </w:r>
      <w:r w:rsidR="00D82138" w:rsidRPr="00D82138">
        <w:rPr>
          <w:rFonts w:ascii="Book Antiqua" w:eastAsia="SimSun" w:hAnsi="Book Antiqua" w:cs="Arial" w:hint="eastAsia"/>
          <w:lang w:eastAsia="zh-CN"/>
        </w:rPr>
        <w:t xml:space="preserve">; HCV: </w:t>
      </w:r>
      <w:r w:rsidR="00D82138" w:rsidRPr="00D82138">
        <w:rPr>
          <w:rFonts w:ascii="Book Antiqua" w:hAnsi="Book Antiqua" w:cs="Arial"/>
          <w:caps/>
        </w:rPr>
        <w:t>h</w:t>
      </w:r>
      <w:r w:rsidR="00D82138" w:rsidRPr="00D82138">
        <w:rPr>
          <w:rFonts w:ascii="Book Antiqua" w:hAnsi="Book Antiqua" w:cs="Arial"/>
        </w:rPr>
        <w:t>epatitis C virus</w:t>
      </w:r>
      <w:r w:rsidR="00256121">
        <w:rPr>
          <w:rFonts w:ascii="Book Antiqua" w:eastAsia="SimSun" w:hAnsi="Book Antiqua" w:cs="Arial" w:hint="eastAsia"/>
          <w:lang w:eastAsia="zh-CN"/>
        </w:rPr>
        <w:t xml:space="preserve">; </w:t>
      </w:r>
      <w:r w:rsidR="00256121" w:rsidRPr="00D82138">
        <w:rPr>
          <w:rFonts w:ascii="Book Antiqua" w:hAnsi="Book Antiqua" w:cs="Arial"/>
        </w:rPr>
        <w:t>IFN</w:t>
      </w:r>
      <w:r w:rsidR="00256121">
        <w:rPr>
          <w:rFonts w:ascii="Book Antiqua" w:eastAsia="SimSun" w:hAnsi="Book Antiqua" w:cs="Arial" w:hint="eastAsia"/>
          <w:lang w:eastAsia="zh-CN"/>
        </w:rPr>
        <w:t xml:space="preserve">: </w:t>
      </w:r>
      <w:r w:rsidR="00256121" w:rsidRPr="00256121">
        <w:rPr>
          <w:rFonts w:ascii="Book Antiqua" w:eastAsia="SimSun" w:hAnsi="Book Antiqua" w:cs="Arial"/>
          <w:caps/>
          <w:lang w:eastAsia="zh-CN"/>
        </w:rPr>
        <w:t>i</w:t>
      </w:r>
      <w:r w:rsidR="00256121" w:rsidRPr="00256121">
        <w:rPr>
          <w:rFonts w:ascii="Book Antiqua" w:eastAsia="SimSun" w:hAnsi="Book Antiqua" w:cs="Arial"/>
          <w:lang w:eastAsia="zh-CN"/>
        </w:rPr>
        <w:t>nterferon</w:t>
      </w:r>
      <w:r w:rsidR="00256121">
        <w:rPr>
          <w:rFonts w:ascii="Book Antiqua" w:eastAsia="SimSun" w:hAnsi="Book Antiqua" w:cs="Arial" w:hint="eastAsia"/>
          <w:lang w:eastAsia="zh-CN"/>
        </w:rPr>
        <w:t xml:space="preserve">; </w:t>
      </w:r>
      <w:r w:rsidR="00256121" w:rsidRPr="00D82138">
        <w:rPr>
          <w:rFonts w:ascii="Book Antiqua" w:hAnsi="Book Antiqua" w:cs="Arial"/>
        </w:rPr>
        <w:t>RBV</w:t>
      </w:r>
      <w:r w:rsidR="00256121">
        <w:rPr>
          <w:rFonts w:ascii="Book Antiqua" w:eastAsia="SimSun" w:hAnsi="Book Antiqua" w:cs="Arial" w:hint="eastAsia"/>
          <w:lang w:eastAsia="zh-CN"/>
        </w:rPr>
        <w:t xml:space="preserve">: </w:t>
      </w:r>
      <w:r w:rsidR="00256121" w:rsidRPr="00256121">
        <w:rPr>
          <w:rFonts w:ascii="Book Antiqua" w:eastAsia="SimSun" w:hAnsi="Book Antiqua" w:cs="Arial"/>
          <w:caps/>
          <w:lang w:eastAsia="zh-CN"/>
        </w:rPr>
        <w:t>r</w:t>
      </w:r>
      <w:r w:rsidR="00256121" w:rsidRPr="00256121">
        <w:rPr>
          <w:rFonts w:ascii="Book Antiqua" w:eastAsia="SimSun" w:hAnsi="Book Antiqua" w:cs="Arial"/>
          <w:lang w:eastAsia="zh-CN"/>
        </w:rPr>
        <w:t>ibavirin</w:t>
      </w:r>
      <w:r w:rsidR="00256121">
        <w:rPr>
          <w:rFonts w:ascii="Book Antiqua" w:eastAsia="SimSun" w:hAnsi="Book Antiqua" w:cs="Arial" w:hint="eastAsia"/>
          <w:lang w:eastAsia="zh-CN"/>
        </w:rPr>
        <w:t>.</w:t>
      </w:r>
    </w:p>
    <w:p w:rsidR="008925C8" w:rsidRPr="008B56D9" w:rsidRDefault="00303C28" w:rsidP="007A29CE">
      <w:pPr>
        <w:snapToGrid w:val="0"/>
        <w:spacing w:line="360" w:lineRule="auto"/>
        <w:jc w:val="both"/>
        <w:rPr>
          <w:rFonts w:ascii="Book Antiqua" w:hAnsi="Book Antiqua" w:cs="Arial"/>
        </w:rPr>
      </w:pPr>
      <w:r w:rsidRPr="008B56D9">
        <w:rPr>
          <w:rFonts w:ascii="Book Antiqua" w:hAnsi="Book Antiqua" w:cs="Arial"/>
        </w:rPr>
        <w:br w:type="page"/>
      </w:r>
    </w:p>
    <w:p w:rsidR="008B3DE8" w:rsidRDefault="008B3DE8" w:rsidP="007A29CE">
      <w:pPr>
        <w:snapToGrid w:val="0"/>
        <w:spacing w:line="360" w:lineRule="auto"/>
        <w:jc w:val="both"/>
        <w:divId w:val="1362783660"/>
        <w:rPr>
          <w:rFonts w:ascii="Book Antiqua" w:eastAsia="SimSun" w:hAnsi="Book Antiqua" w:cs="Arial"/>
          <w:b/>
          <w:lang w:eastAsia="zh-CN"/>
        </w:rPr>
      </w:pPr>
      <w:r>
        <w:rPr>
          <w:noProof/>
          <w:lang w:eastAsia="zh-CN"/>
        </w:rPr>
        <w:lastRenderedPageBreak/>
        <w:drawing>
          <wp:inline distT="0" distB="0" distL="0" distR="0" wp14:anchorId="3CA88653" wp14:editId="3A26F50F">
            <wp:extent cx="4365266" cy="345763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66785" cy="3458840"/>
                    </a:xfrm>
                    <a:prstGeom prst="rect">
                      <a:avLst/>
                    </a:prstGeom>
                  </pic:spPr>
                </pic:pic>
              </a:graphicData>
            </a:graphic>
          </wp:inline>
        </w:drawing>
      </w:r>
    </w:p>
    <w:p w:rsidR="008B3DE8" w:rsidRDefault="008B3DE8" w:rsidP="007A29CE">
      <w:pPr>
        <w:snapToGrid w:val="0"/>
        <w:spacing w:line="360" w:lineRule="auto"/>
        <w:jc w:val="both"/>
        <w:divId w:val="1362783660"/>
        <w:rPr>
          <w:rFonts w:ascii="Book Antiqua" w:eastAsia="SimSun" w:hAnsi="Book Antiqua" w:cs="Arial"/>
          <w:b/>
          <w:lang w:eastAsia="zh-CN"/>
        </w:rPr>
      </w:pPr>
      <w:r>
        <w:rPr>
          <w:noProof/>
          <w:lang w:eastAsia="zh-CN"/>
        </w:rPr>
        <w:drawing>
          <wp:inline distT="0" distB="0" distL="0" distR="0" wp14:anchorId="06730473" wp14:editId="08AACCD6">
            <wp:extent cx="4412974" cy="209718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412974" cy="2097184"/>
                    </a:xfrm>
                    <a:prstGeom prst="rect">
                      <a:avLst/>
                    </a:prstGeom>
                  </pic:spPr>
                </pic:pic>
              </a:graphicData>
            </a:graphic>
          </wp:inline>
        </w:drawing>
      </w:r>
    </w:p>
    <w:p w:rsidR="009413D3" w:rsidRPr="009413D3" w:rsidRDefault="001F01EE" w:rsidP="009413D3">
      <w:pPr>
        <w:snapToGrid w:val="0"/>
        <w:spacing w:line="360" w:lineRule="auto"/>
        <w:jc w:val="both"/>
        <w:divId w:val="1362783660"/>
        <w:rPr>
          <w:rFonts w:ascii="Book Antiqua" w:eastAsia="SimSun" w:hAnsi="Book Antiqua" w:cs="Arial"/>
          <w:bCs/>
          <w:lang w:eastAsia="zh-CN"/>
        </w:rPr>
      </w:pPr>
      <w:r w:rsidRPr="008B56D9">
        <w:rPr>
          <w:rFonts w:ascii="Book Antiqua" w:hAnsi="Book Antiqua" w:cs="Arial"/>
          <w:b/>
        </w:rPr>
        <w:t>Figure 3</w:t>
      </w:r>
      <w:r w:rsidR="008B3DE8">
        <w:rPr>
          <w:rFonts w:ascii="Book Antiqua" w:eastAsia="SimSun" w:hAnsi="Book Antiqua" w:cs="Arial" w:hint="eastAsia"/>
          <w:b/>
          <w:lang w:eastAsia="zh-CN"/>
        </w:rPr>
        <w:t xml:space="preserve"> </w:t>
      </w:r>
      <w:r w:rsidR="00CD34F3" w:rsidRPr="008B56D9">
        <w:rPr>
          <w:rFonts w:ascii="Book Antiqua" w:hAnsi="Book Antiqua" w:cs="Arial"/>
          <w:b/>
          <w:bCs/>
        </w:rPr>
        <w:t xml:space="preserve">Role of </w:t>
      </w:r>
      <w:r w:rsidR="009413D3" w:rsidRPr="009413D3">
        <w:rPr>
          <w:rFonts w:ascii="Book Antiqua" w:hAnsi="Book Antiqua" w:cs="Arial"/>
          <w:b/>
          <w:bCs/>
        </w:rPr>
        <w:t>actinomycin D</w:t>
      </w:r>
      <w:r w:rsidR="00CD34F3" w:rsidRPr="008B56D9">
        <w:rPr>
          <w:rFonts w:ascii="Book Antiqua" w:hAnsi="Book Antiqua" w:cs="Arial"/>
          <w:b/>
          <w:bCs/>
        </w:rPr>
        <w:t xml:space="preserve"> and </w:t>
      </w:r>
      <w:r w:rsidR="009413D3" w:rsidRPr="009413D3">
        <w:rPr>
          <w:rFonts w:ascii="Book Antiqua" w:hAnsi="Book Antiqua" w:cs="Arial"/>
          <w:b/>
          <w:bCs/>
        </w:rPr>
        <w:t>cycloheximide</w:t>
      </w:r>
      <w:r w:rsidR="009413D3">
        <w:rPr>
          <w:rFonts w:ascii="Book Antiqua" w:eastAsia="SimSun" w:hAnsi="Book Antiqua" w:cs="Arial" w:hint="eastAsia"/>
          <w:b/>
          <w:bCs/>
          <w:lang w:eastAsia="zh-CN"/>
        </w:rPr>
        <w:t xml:space="preserve"> </w:t>
      </w:r>
      <w:r w:rsidR="00CD34F3" w:rsidRPr="008B56D9">
        <w:rPr>
          <w:rFonts w:ascii="Book Antiqua" w:hAnsi="Book Antiqua" w:cs="Arial"/>
          <w:b/>
          <w:bCs/>
        </w:rPr>
        <w:t xml:space="preserve">on the antiviral effect of </w:t>
      </w:r>
      <w:r w:rsidR="009413D3" w:rsidRPr="009413D3">
        <w:rPr>
          <w:rFonts w:ascii="Book Antiqua" w:hAnsi="Book Antiqua" w:cs="Arial"/>
          <w:b/>
          <w:bCs/>
        </w:rPr>
        <w:t>S-adenosyl-L-methionine</w:t>
      </w:r>
      <w:r w:rsidR="009413D3">
        <w:rPr>
          <w:rFonts w:ascii="Book Antiqua" w:eastAsia="SimSun" w:hAnsi="Book Antiqua" w:cs="Arial" w:hint="eastAsia"/>
          <w:b/>
          <w:bCs/>
          <w:lang w:eastAsia="zh-CN"/>
        </w:rPr>
        <w:t>.</w:t>
      </w:r>
      <w:r w:rsidR="008D1B26">
        <w:rPr>
          <w:rFonts w:ascii="Book Antiqua" w:eastAsia="SimSun" w:hAnsi="Book Antiqua" w:cs="Arial" w:hint="eastAsia"/>
          <w:b/>
          <w:bCs/>
          <w:lang w:eastAsia="zh-CN"/>
        </w:rPr>
        <w:t xml:space="preserve"> </w:t>
      </w:r>
      <w:r w:rsidR="00CD34F3" w:rsidRPr="009413D3">
        <w:rPr>
          <w:rFonts w:ascii="Book Antiqua" w:hAnsi="Book Antiqua" w:cs="Arial"/>
          <w:bCs/>
        </w:rPr>
        <w:t>A</w:t>
      </w:r>
      <w:r w:rsidR="009413D3" w:rsidRPr="009413D3">
        <w:rPr>
          <w:rFonts w:ascii="Book Antiqua" w:eastAsia="SimSun" w:hAnsi="Book Antiqua" w:cs="Arial" w:hint="eastAsia"/>
          <w:bCs/>
          <w:lang w:eastAsia="zh-CN"/>
        </w:rPr>
        <w:t>:</w:t>
      </w:r>
      <w:r w:rsidR="008D1B26">
        <w:rPr>
          <w:rFonts w:ascii="Book Antiqua" w:eastAsia="SimSun" w:hAnsi="Book Antiqua" w:cs="Arial" w:hint="eastAsia"/>
          <w:bCs/>
          <w:lang w:eastAsia="zh-CN"/>
        </w:rPr>
        <w:t xml:space="preserve"> </w:t>
      </w:r>
      <w:r w:rsidRPr="009413D3">
        <w:rPr>
          <w:rFonts w:ascii="Book Antiqua" w:hAnsi="Book Antiqua" w:cs="Arial"/>
          <w:bCs/>
        </w:rPr>
        <w:t xml:space="preserve">SAM decreases replicon RNA levels without affecting its stability. </w:t>
      </w:r>
      <w:r w:rsidRPr="009413D3">
        <w:rPr>
          <w:rFonts w:ascii="Book Antiqua" w:hAnsi="Book Antiqua" w:cs="Arial"/>
        </w:rPr>
        <w:t xml:space="preserve">Huh7 HCV replicon cells (1.5 </w:t>
      </w:r>
      <w:r w:rsidR="009413D3">
        <w:rPr>
          <w:rFonts w:ascii="Times New Roman" w:hAnsi="Times New Roman"/>
        </w:rPr>
        <w:t>×</w:t>
      </w:r>
      <w:r w:rsidRPr="009413D3">
        <w:rPr>
          <w:rFonts w:ascii="Book Antiqua" w:hAnsi="Book Antiqua" w:cs="Arial"/>
        </w:rPr>
        <w:t xml:space="preserve"> 10</w:t>
      </w:r>
      <w:r w:rsidRPr="009413D3">
        <w:rPr>
          <w:rFonts w:ascii="Book Antiqua" w:hAnsi="Book Antiqua" w:cs="Arial"/>
          <w:vertAlign w:val="superscript"/>
        </w:rPr>
        <w:t xml:space="preserve">5 </w:t>
      </w:r>
      <w:r w:rsidRPr="009413D3">
        <w:rPr>
          <w:rFonts w:ascii="Book Antiqua" w:hAnsi="Book Antiqua" w:cs="Arial"/>
        </w:rPr>
        <w:t>cells) were incubated with SAM 1</w:t>
      </w:r>
      <w:r w:rsidR="00E83819">
        <w:rPr>
          <w:rFonts w:ascii="Book Antiqua" w:eastAsia="SimSun" w:hAnsi="Book Antiqua" w:cs="Arial" w:hint="eastAsia"/>
          <w:lang w:eastAsia="zh-CN"/>
        </w:rPr>
        <w:t xml:space="preserve"> </w:t>
      </w:r>
      <w:r w:rsidRPr="009413D3">
        <w:rPr>
          <w:rFonts w:ascii="Book Antiqua" w:hAnsi="Book Antiqua" w:cs="Arial"/>
        </w:rPr>
        <w:t>m</w:t>
      </w:r>
      <w:r w:rsidR="00E83819">
        <w:rPr>
          <w:rFonts w:ascii="Book Antiqua" w:eastAsia="SimSun" w:hAnsi="Book Antiqua" w:cs="Arial" w:hint="eastAsia"/>
          <w:lang w:eastAsia="zh-CN"/>
        </w:rPr>
        <w:t>mol/L</w:t>
      </w:r>
      <w:r w:rsidRPr="009413D3">
        <w:rPr>
          <w:rFonts w:ascii="Book Antiqua" w:hAnsi="Book Antiqua" w:cs="Arial"/>
        </w:rPr>
        <w:t>, some cells were</w:t>
      </w:r>
      <w:r w:rsidR="00013087" w:rsidRPr="009413D3">
        <w:rPr>
          <w:rFonts w:ascii="Book Antiqua" w:hAnsi="Book Antiqua" w:cs="Arial"/>
        </w:rPr>
        <w:t xml:space="preserve"> treated with actinomycin D (4 µ</w:t>
      </w:r>
      <w:r w:rsidRPr="009413D3">
        <w:rPr>
          <w:rFonts w:ascii="Book Antiqua" w:hAnsi="Book Antiqua" w:cs="Arial"/>
        </w:rPr>
        <w:t>g/</w:t>
      </w:r>
      <w:r w:rsidR="00013087" w:rsidRPr="009413D3">
        <w:rPr>
          <w:rFonts w:ascii="Book Antiqua" w:hAnsi="Book Antiqua" w:cs="Arial"/>
        </w:rPr>
        <w:t>m</w:t>
      </w:r>
      <w:r w:rsidR="00013087" w:rsidRPr="009413D3">
        <w:rPr>
          <w:rFonts w:ascii="Book Antiqua" w:hAnsi="Book Antiqua" w:cs="Arial"/>
          <w:caps/>
        </w:rPr>
        <w:t>l</w:t>
      </w:r>
      <w:r w:rsidR="00013087" w:rsidRPr="009413D3">
        <w:rPr>
          <w:rFonts w:ascii="Book Antiqua" w:hAnsi="Book Antiqua" w:cs="Arial"/>
        </w:rPr>
        <w:t>) or CHX (50</w:t>
      </w:r>
      <w:r w:rsidR="009413D3">
        <w:rPr>
          <w:rFonts w:ascii="Book Antiqua" w:eastAsia="SimSun" w:hAnsi="Book Antiqua" w:cs="Arial" w:hint="eastAsia"/>
          <w:lang w:eastAsia="zh-CN"/>
        </w:rPr>
        <w:t xml:space="preserve"> </w:t>
      </w:r>
      <w:r w:rsidR="00013087" w:rsidRPr="009413D3">
        <w:rPr>
          <w:rFonts w:ascii="Book Antiqua" w:hAnsi="Book Antiqua" w:cs="Arial"/>
        </w:rPr>
        <w:t>µ</w:t>
      </w:r>
      <w:r w:rsidRPr="009413D3">
        <w:rPr>
          <w:rFonts w:ascii="Book Antiqua" w:hAnsi="Book Antiqua" w:cs="Arial"/>
        </w:rPr>
        <w:t>g/m</w:t>
      </w:r>
      <w:r w:rsidRPr="009413D3">
        <w:rPr>
          <w:rFonts w:ascii="Book Antiqua" w:hAnsi="Book Antiqua" w:cs="Arial"/>
          <w:caps/>
        </w:rPr>
        <w:t>l</w:t>
      </w:r>
      <w:r w:rsidRPr="009413D3">
        <w:rPr>
          <w:rFonts w:ascii="Book Antiqua" w:hAnsi="Book Antiqua" w:cs="Arial"/>
        </w:rPr>
        <w:t xml:space="preserve">) for 2 h, then SAM was added. Cells were harvested 16 h later and HCV-RNA levels were quantified by real-time RT-PCR and normalized with GAPDH using </w:t>
      </w:r>
      <w:r w:rsidRPr="009413D3">
        <w:rPr>
          <w:rFonts w:ascii="Book Antiqua" w:hAnsi="Book Antiqua" w:cs="Arial"/>
          <w:lang w:val="es-ES_tradnl"/>
        </w:rPr>
        <w:t>ΔΔ</w:t>
      </w:r>
      <w:r w:rsidRPr="009413D3">
        <w:rPr>
          <w:rFonts w:ascii="Book Antiqua" w:hAnsi="Book Antiqua" w:cs="Arial"/>
        </w:rPr>
        <w:t>Ct method. Mean results from three experiments are shown.</w:t>
      </w:r>
      <w:r w:rsidR="009413D3">
        <w:rPr>
          <w:rFonts w:ascii="Book Antiqua" w:eastAsia="SimSun" w:hAnsi="Book Antiqua" w:cs="Arial" w:hint="eastAsia"/>
          <w:bCs/>
          <w:lang w:eastAsia="zh-CN"/>
        </w:rPr>
        <w:t xml:space="preserve"> </w:t>
      </w:r>
      <w:r w:rsidR="009413D3">
        <w:rPr>
          <w:rFonts w:ascii="Book Antiqua" w:hAnsi="Book Antiqua" w:cs="Arial"/>
          <w:bCs/>
          <w:iCs/>
        </w:rPr>
        <w:t>B</w:t>
      </w:r>
      <w:r w:rsidR="009413D3">
        <w:rPr>
          <w:rFonts w:ascii="Book Antiqua" w:eastAsia="SimSun" w:hAnsi="Book Antiqua" w:cs="Arial" w:hint="eastAsia"/>
          <w:bCs/>
          <w:iCs/>
          <w:lang w:eastAsia="zh-CN"/>
        </w:rPr>
        <w:t>:</w:t>
      </w:r>
      <w:r w:rsidR="00CD34F3" w:rsidRPr="009413D3">
        <w:rPr>
          <w:rFonts w:ascii="Book Antiqua" w:hAnsi="Book Antiqua" w:cs="Arial"/>
          <w:bCs/>
          <w:iCs/>
        </w:rPr>
        <w:t xml:space="preserve"> </w:t>
      </w:r>
      <w:r w:rsidR="00141BCE" w:rsidRPr="009413D3">
        <w:rPr>
          <w:rFonts w:ascii="Book Antiqua" w:hAnsi="Book Antiqua" w:cs="Arial"/>
          <w:bCs/>
          <w:iCs/>
        </w:rPr>
        <w:t xml:space="preserve">CHX </w:t>
      </w:r>
      <w:r w:rsidR="00CD34F3" w:rsidRPr="009413D3">
        <w:rPr>
          <w:rFonts w:ascii="Book Antiqua" w:hAnsi="Book Antiqua" w:cs="Arial"/>
          <w:bCs/>
          <w:iCs/>
        </w:rPr>
        <w:t>partially reverts the downregulated NS5A protein expression induced by SAM</w:t>
      </w:r>
      <w:r w:rsidR="00141BCE" w:rsidRPr="009413D3">
        <w:rPr>
          <w:rFonts w:ascii="Book Antiqua" w:hAnsi="Book Antiqua" w:cs="Arial"/>
          <w:bCs/>
          <w:iCs/>
        </w:rPr>
        <w:t xml:space="preserve">. </w:t>
      </w:r>
      <w:r w:rsidR="00141BCE" w:rsidRPr="009413D3">
        <w:rPr>
          <w:rFonts w:ascii="Book Antiqua" w:hAnsi="Book Antiqua" w:cs="Arial"/>
        </w:rPr>
        <w:t xml:space="preserve">Huh7 HCV replicon cells (1.5 </w:t>
      </w:r>
      <w:r w:rsidR="009413D3">
        <w:rPr>
          <w:rFonts w:ascii="Times New Roman" w:hAnsi="Times New Roman"/>
        </w:rPr>
        <w:t>×</w:t>
      </w:r>
      <w:r w:rsidR="00141BCE" w:rsidRPr="009413D3">
        <w:rPr>
          <w:rFonts w:ascii="Book Antiqua" w:hAnsi="Book Antiqua" w:cs="Arial"/>
        </w:rPr>
        <w:t xml:space="preserve"> 10</w:t>
      </w:r>
      <w:r w:rsidR="00141BCE" w:rsidRPr="009413D3">
        <w:rPr>
          <w:rFonts w:ascii="Book Antiqua" w:hAnsi="Book Antiqua" w:cs="Arial"/>
          <w:vertAlign w:val="superscript"/>
        </w:rPr>
        <w:t xml:space="preserve">5 </w:t>
      </w:r>
      <w:r w:rsidR="00141BCE" w:rsidRPr="009413D3">
        <w:rPr>
          <w:rFonts w:ascii="Book Antiqua" w:hAnsi="Book Antiqua" w:cs="Arial"/>
        </w:rPr>
        <w:t>cells) were incubated with SAM 1</w:t>
      </w:r>
      <w:r w:rsidR="00E83819">
        <w:rPr>
          <w:rFonts w:ascii="Book Antiqua" w:eastAsia="SimSun" w:hAnsi="Book Antiqua" w:cs="Arial" w:hint="eastAsia"/>
          <w:lang w:eastAsia="zh-CN"/>
        </w:rPr>
        <w:t xml:space="preserve"> </w:t>
      </w:r>
      <w:r w:rsidR="00141BCE" w:rsidRPr="009413D3">
        <w:rPr>
          <w:rFonts w:ascii="Book Antiqua" w:hAnsi="Book Antiqua" w:cs="Arial"/>
        </w:rPr>
        <w:lastRenderedPageBreak/>
        <w:t>m</w:t>
      </w:r>
      <w:r w:rsidR="009413D3">
        <w:rPr>
          <w:rFonts w:ascii="Book Antiqua" w:eastAsia="SimSun" w:hAnsi="Book Antiqua" w:cs="Arial" w:hint="eastAsia"/>
          <w:lang w:eastAsia="zh-CN"/>
        </w:rPr>
        <w:t>mol/L</w:t>
      </w:r>
      <w:r w:rsidR="00141BCE" w:rsidRPr="009413D3">
        <w:rPr>
          <w:rFonts w:ascii="Book Antiqua" w:hAnsi="Book Antiqua" w:cs="Arial"/>
        </w:rPr>
        <w:t xml:space="preserve">, </w:t>
      </w:r>
      <w:r w:rsidR="00013087" w:rsidRPr="009413D3">
        <w:rPr>
          <w:rFonts w:ascii="Book Antiqua" w:hAnsi="Book Antiqua" w:cs="Arial"/>
        </w:rPr>
        <w:t>some cells were treated CHX (50</w:t>
      </w:r>
      <w:r w:rsidR="009413D3">
        <w:rPr>
          <w:rFonts w:ascii="Book Antiqua" w:eastAsia="SimSun" w:hAnsi="Book Antiqua" w:cs="Arial" w:hint="eastAsia"/>
          <w:lang w:eastAsia="zh-CN"/>
        </w:rPr>
        <w:t xml:space="preserve"> </w:t>
      </w:r>
      <w:r w:rsidR="00013087" w:rsidRPr="009413D3">
        <w:rPr>
          <w:rFonts w:ascii="Book Antiqua" w:hAnsi="Book Antiqua" w:cs="Arial"/>
        </w:rPr>
        <w:t>µ</w:t>
      </w:r>
      <w:r w:rsidR="00141BCE" w:rsidRPr="009413D3">
        <w:rPr>
          <w:rFonts w:ascii="Book Antiqua" w:hAnsi="Book Antiqua" w:cs="Arial"/>
        </w:rPr>
        <w:t>g/m</w:t>
      </w:r>
      <w:r w:rsidR="00141BCE" w:rsidRPr="009413D3">
        <w:rPr>
          <w:rFonts w:ascii="Book Antiqua" w:hAnsi="Book Antiqua" w:cs="Arial"/>
          <w:caps/>
        </w:rPr>
        <w:t>l</w:t>
      </w:r>
      <w:r w:rsidR="00141BCE" w:rsidRPr="009413D3">
        <w:rPr>
          <w:rFonts w:ascii="Book Antiqua" w:hAnsi="Book Antiqua" w:cs="Arial"/>
        </w:rPr>
        <w:t>) after 4 h of SAM treatment. Cells w</w:t>
      </w:r>
      <w:r w:rsidR="00670CFF" w:rsidRPr="009413D3">
        <w:rPr>
          <w:rFonts w:ascii="Book Antiqua" w:hAnsi="Book Antiqua" w:cs="Arial"/>
        </w:rPr>
        <w:t>ere harvested at different time points</w:t>
      </w:r>
      <w:r w:rsidR="00141BCE" w:rsidRPr="009413D3">
        <w:rPr>
          <w:rFonts w:ascii="Book Antiqua" w:hAnsi="Book Antiqua" w:cs="Arial"/>
        </w:rPr>
        <w:t xml:space="preserve"> (0-36</w:t>
      </w:r>
      <w:r w:rsidR="009413D3">
        <w:rPr>
          <w:rFonts w:ascii="Book Antiqua" w:eastAsia="SimSun" w:hAnsi="Book Antiqua" w:cs="Arial" w:hint="eastAsia"/>
          <w:lang w:eastAsia="zh-CN"/>
        </w:rPr>
        <w:t xml:space="preserve"> </w:t>
      </w:r>
      <w:r w:rsidR="00141BCE" w:rsidRPr="009413D3">
        <w:rPr>
          <w:rFonts w:ascii="Book Antiqua" w:hAnsi="Book Antiqua" w:cs="Arial"/>
        </w:rPr>
        <w:t>h), then total protein was extracted and western blot for NS5A and GAPDH was performed.</w:t>
      </w:r>
      <w:r w:rsidR="009413D3">
        <w:rPr>
          <w:rFonts w:ascii="Book Antiqua" w:eastAsia="SimSun" w:hAnsi="Book Antiqua" w:cs="Arial" w:hint="eastAsia"/>
          <w:bCs/>
          <w:lang w:eastAsia="zh-CN"/>
        </w:rPr>
        <w:t xml:space="preserve"> </w:t>
      </w:r>
      <w:r w:rsidR="009413D3" w:rsidRPr="008B56D9">
        <w:rPr>
          <w:rFonts w:ascii="Book Antiqua" w:hAnsi="Book Antiqua" w:cs="Arial"/>
          <w:bCs/>
        </w:rPr>
        <w:t>CHX</w:t>
      </w:r>
      <w:r w:rsidR="009413D3">
        <w:rPr>
          <w:rFonts w:ascii="Book Antiqua" w:eastAsia="SimSun" w:hAnsi="Book Antiqua" w:cs="Arial" w:hint="eastAsia"/>
          <w:bCs/>
          <w:lang w:eastAsia="zh-CN"/>
        </w:rPr>
        <w:t xml:space="preserve">: </w:t>
      </w:r>
      <w:r w:rsidR="009413D3" w:rsidRPr="009413D3">
        <w:rPr>
          <w:rFonts w:ascii="Book Antiqua" w:hAnsi="Book Antiqua" w:cs="Arial"/>
          <w:bCs/>
          <w:caps/>
        </w:rPr>
        <w:t>c</w:t>
      </w:r>
      <w:r w:rsidR="009413D3" w:rsidRPr="009413D3">
        <w:rPr>
          <w:rFonts w:ascii="Book Antiqua" w:hAnsi="Book Antiqua" w:cs="Arial"/>
          <w:bCs/>
        </w:rPr>
        <w:t>ycloheximide</w:t>
      </w:r>
      <w:r w:rsidR="009413D3">
        <w:rPr>
          <w:rFonts w:ascii="Book Antiqua" w:eastAsia="SimSun" w:hAnsi="Book Antiqua" w:cs="Arial" w:hint="eastAsia"/>
          <w:bCs/>
          <w:lang w:eastAsia="zh-CN"/>
        </w:rPr>
        <w:t xml:space="preserve">; </w:t>
      </w:r>
      <w:r w:rsidR="009413D3" w:rsidRPr="00D82138">
        <w:rPr>
          <w:rFonts w:ascii="Book Antiqua" w:eastAsia="SimSun" w:hAnsi="Book Antiqua" w:cs="Arial" w:hint="eastAsia"/>
          <w:lang w:eastAsia="zh-CN"/>
        </w:rPr>
        <w:t xml:space="preserve">SAM: </w:t>
      </w:r>
      <w:r w:rsidR="009413D3" w:rsidRPr="00D82138">
        <w:rPr>
          <w:rFonts w:ascii="Book Antiqua" w:eastAsia="SimSun" w:hAnsi="Book Antiqua" w:cs="Arial"/>
          <w:lang w:eastAsia="zh-CN"/>
        </w:rPr>
        <w:t>S-adenosyl-L-methionine</w:t>
      </w:r>
      <w:r w:rsidR="009413D3" w:rsidRPr="00D82138">
        <w:rPr>
          <w:rFonts w:ascii="Book Antiqua" w:eastAsia="SimSun" w:hAnsi="Book Antiqua" w:cs="Arial" w:hint="eastAsia"/>
          <w:lang w:eastAsia="zh-CN"/>
        </w:rPr>
        <w:t xml:space="preserve">; HCV: </w:t>
      </w:r>
      <w:r w:rsidR="009413D3" w:rsidRPr="00D82138">
        <w:rPr>
          <w:rFonts w:ascii="Book Antiqua" w:hAnsi="Book Antiqua" w:cs="Arial"/>
          <w:caps/>
        </w:rPr>
        <w:t>h</w:t>
      </w:r>
      <w:r w:rsidR="009413D3" w:rsidRPr="00D82138">
        <w:rPr>
          <w:rFonts w:ascii="Book Antiqua" w:hAnsi="Book Antiqua" w:cs="Arial"/>
        </w:rPr>
        <w:t>epatitis C virus</w:t>
      </w:r>
      <w:r w:rsidR="009413D3">
        <w:rPr>
          <w:rFonts w:ascii="Book Antiqua" w:eastAsia="SimSun" w:hAnsi="Book Antiqua" w:cs="Arial" w:hint="eastAsia"/>
          <w:lang w:eastAsia="zh-CN"/>
        </w:rPr>
        <w:t>.</w:t>
      </w:r>
    </w:p>
    <w:p w:rsidR="00303C28" w:rsidRPr="008B56D9" w:rsidRDefault="00303C28" w:rsidP="007A29CE">
      <w:pPr>
        <w:snapToGrid w:val="0"/>
        <w:spacing w:line="360" w:lineRule="auto"/>
        <w:jc w:val="both"/>
        <w:rPr>
          <w:rFonts w:ascii="Book Antiqua" w:hAnsi="Book Antiqua" w:cs="Arial"/>
        </w:rPr>
      </w:pPr>
    </w:p>
    <w:p w:rsidR="008925C8" w:rsidRPr="008B56D9" w:rsidRDefault="00303C28" w:rsidP="007A29CE">
      <w:pPr>
        <w:snapToGrid w:val="0"/>
        <w:spacing w:line="360" w:lineRule="auto"/>
        <w:jc w:val="both"/>
        <w:rPr>
          <w:rFonts w:ascii="Book Antiqua" w:hAnsi="Book Antiqua" w:cs="Arial"/>
        </w:rPr>
      </w:pPr>
      <w:r w:rsidRPr="008B56D9">
        <w:rPr>
          <w:rFonts w:ascii="Book Antiqua" w:hAnsi="Book Antiqua" w:cs="Arial"/>
        </w:rPr>
        <w:br w:type="page"/>
      </w:r>
    </w:p>
    <w:p w:rsidR="00E42066" w:rsidRDefault="001D5EEE" w:rsidP="007A29CE">
      <w:pPr>
        <w:snapToGrid w:val="0"/>
        <w:spacing w:line="360" w:lineRule="auto"/>
        <w:jc w:val="both"/>
        <w:divId w:val="1362783660"/>
        <w:rPr>
          <w:rFonts w:ascii="Book Antiqua" w:eastAsia="SimSun" w:hAnsi="Book Antiqua" w:cs="Arial"/>
          <w:b/>
          <w:lang w:eastAsia="zh-CN"/>
        </w:rPr>
      </w:pPr>
      <w:r>
        <w:rPr>
          <w:noProof/>
          <w:lang w:eastAsia="zh-CN"/>
        </w:rPr>
        <w:lastRenderedPageBreak/>
        <mc:AlternateContent>
          <mc:Choice Requires="wps">
            <w:drawing>
              <wp:anchor distT="0" distB="0" distL="114300" distR="114300" simplePos="0" relativeHeight="251664384" behindDoc="0" locked="0" layoutInCell="1" allowOverlap="1">
                <wp:simplePos x="0" y="0"/>
                <wp:positionH relativeFrom="column">
                  <wp:posOffset>2604135</wp:posOffset>
                </wp:positionH>
                <wp:positionV relativeFrom="paragraph">
                  <wp:posOffset>691515</wp:posOffset>
                </wp:positionV>
                <wp:extent cx="182880" cy="286385"/>
                <wp:effectExtent l="11430" t="5715" r="5715" b="1270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86385"/>
                        </a:xfrm>
                        <a:prstGeom prst="rect">
                          <a:avLst/>
                        </a:prstGeom>
                        <a:solidFill>
                          <a:srgbClr val="FFFFFF"/>
                        </a:solidFill>
                        <a:ln w="9525">
                          <a:solidFill>
                            <a:srgbClr val="000000"/>
                          </a:solidFill>
                          <a:miter lim="800000"/>
                          <a:headEnd/>
                          <a:tailEnd/>
                        </a:ln>
                      </wps:spPr>
                      <wps:txbx>
                        <w:txbxContent>
                          <w:p w:rsidR="00513CEC" w:rsidRPr="00513CEC" w:rsidRDefault="00513CEC">
                            <w:pPr>
                              <w:rPr>
                                <w:rFonts w:eastAsia="SimSun"/>
                                <w:lang w:eastAsia="zh-CN"/>
                              </w:rPr>
                            </w:pPr>
                            <w:r>
                              <w:rPr>
                                <w:rFonts w:eastAsia="SimSun" w:hint="eastAsia"/>
                                <w:lang w:eastAsia="zh-CN"/>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205.05pt;margin-top:54.45pt;width:14.4pt;height: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FhKwIAAFcEAAAOAAAAZHJzL2Uyb0RvYy54bWysVNuO2yAQfa/Uf0C8N07cZOtYcVbbbFNV&#10;2l6k3X4AxjhGBYYCiZ1+/Q44m01vL1X9gIAZzpw5M+PV9aAVOQjnJZiKziZTSoTh0Eizq+jXh+2r&#10;ghIfmGmYAiMqehSeXq9fvlj1thQ5dKAa4QiCGF/2tqJdCLbMMs87oZmfgBUGjS04zQIe3S5rHOsR&#10;Xassn06vsh5cYx1w4T3e3o5Guk74bSt4+Ny2XgSiKorcQlpdWuu4ZusVK3eO2U7yEw32Dyw0kwaD&#10;nqFuWWBk7+RvUFpyBx7aMOGgM2hbyUXKAbOZTX/J5r5jVqRcUBxvzzL5/wfLPx2+OCKbiuYoj2Ea&#10;a/QghkDewkCWUZ7e+hK97i36hQGvscwpVW/vgH/zxMCmY2YnbpyDvhOsQXqz+DK7eDri+AhS9x+h&#10;wTBsHyABDa3TUTtUgyA68jieSxOp8BiyyIsCLRxNeXH1ulikCKx8emydD+8FaBI3FXVY+QTODnc+&#10;RDKsfHKJsTwo2WylUungdvVGOXJg2CXb9J3Qf3JThvQVXS7yxZj/XyGm6fsThJYB211JXdHi7MTK&#10;qNo706RmDEyqcY+UlTnJGJUbNQxDPaSCzWOAKHENzRF1dTB2N04jbjpwPyjpsbMr6r/vmROUqA8G&#10;a7OczedxFNJhvngTC+8uLfWlhRmOUBUNlIzbTRjHZ2+d3HUYaewGAzdYz1YmrZ9Znehj96YSnCYt&#10;jsflOXk9/w/WjwAAAP//AwBQSwMEFAAGAAgAAAAhAFEsNZTgAAAACwEAAA8AAABkcnMvZG93bnJl&#10;di54bWxMj8FOwzAQRO9I/IO1SFwQtUNDSUOcCiGB4AZtBVc3dpMIex1sNw1/z/YEt92d0eybajU5&#10;y0YTYu9RQjYTwAw2XvfYSthunq4LYDEp1Mp6NBJ+TIRVfX5WqVL7I76bcZ1aRiEYSyWhS2koOY9N&#10;Z5yKMz8YJG3vg1OJ1tByHdSRwp3lN0IsuFM90odODeaxM83X+uAkFPnL+Blf528fzWJvl+nqbnz+&#10;DlJeXkwP98CSmdKfGU74hA41Me38AXVkVkKeiYysJIhiCYwc+fw07OhymwvgdcX/d6h/AQAA//8D&#10;AFBLAQItABQABgAIAAAAIQC2gziS/gAAAOEBAAATAAAAAAAAAAAAAAAAAAAAAABbQ29udGVudF9U&#10;eXBlc10ueG1sUEsBAi0AFAAGAAgAAAAhADj9If/WAAAAlAEAAAsAAAAAAAAAAAAAAAAALwEAAF9y&#10;ZWxzLy5yZWxzUEsBAi0AFAAGAAgAAAAhAAbYEWErAgAAVwQAAA4AAAAAAAAAAAAAAAAALgIAAGRy&#10;cy9lMm9Eb2MueG1sUEsBAi0AFAAGAAgAAAAhAFEsNZTgAAAACwEAAA8AAAAAAAAAAAAAAAAAhQQA&#10;AGRycy9kb3ducmV2LnhtbFBLBQYAAAAABAAEAPMAAACSBQAAAAA=&#10;">
                <v:textbox>
                  <w:txbxContent>
                    <w:p w:rsidR="00513CEC" w:rsidRPr="00513CEC" w:rsidRDefault="00513CEC">
                      <w:pPr>
                        <w:rPr>
                          <w:rFonts w:eastAsia="SimSun"/>
                          <w:lang w:eastAsia="zh-CN"/>
                        </w:rPr>
                      </w:pPr>
                      <w:r>
                        <w:rPr>
                          <w:rFonts w:eastAsia="SimSun" w:hint="eastAsia"/>
                          <w:lang w:eastAsia="zh-CN"/>
                        </w:rPr>
                        <w:t>e</w:t>
                      </w:r>
                    </w:p>
                  </w:txbxContent>
                </v:textbox>
              </v:shape>
            </w:pict>
          </mc:Fallback>
        </mc:AlternateContent>
      </w:r>
      <w:r>
        <w:rPr>
          <w:noProof/>
          <w:lang w:eastAsia="zh-CN"/>
        </w:rPr>
        <mc:AlternateContent>
          <mc:Choice Requires="wps">
            <w:drawing>
              <wp:anchor distT="0" distB="0" distL="114300" distR="114300" simplePos="0" relativeHeight="251663360" behindDoc="0" locked="0" layoutInCell="1" allowOverlap="1">
                <wp:simplePos x="0" y="0"/>
                <wp:positionH relativeFrom="column">
                  <wp:posOffset>2238375</wp:posOffset>
                </wp:positionH>
                <wp:positionV relativeFrom="paragraph">
                  <wp:posOffset>556895</wp:posOffset>
                </wp:positionV>
                <wp:extent cx="191135" cy="270510"/>
                <wp:effectExtent l="7620" t="13970" r="10795" b="10795"/>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70510"/>
                        </a:xfrm>
                        <a:prstGeom prst="rect">
                          <a:avLst/>
                        </a:prstGeom>
                        <a:solidFill>
                          <a:srgbClr val="FFFFFF"/>
                        </a:solidFill>
                        <a:ln w="9525">
                          <a:solidFill>
                            <a:srgbClr val="000000"/>
                          </a:solidFill>
                          <a:miter lim="800000"/>
                          <a:headEnd/>
                          <a:tailEnd/>
                        </a:ln>
                      </wps:spPr>
                      <wps:txbx>
                        <w:txbxContent>
                          <w:p w:rsidR="00513CEC" w:rsidRPr="00513CEC" w:rsidRDefault="00513CEC">
                            <w:pPr>
                              <w:rPr>
                                <w:rFonts w:eastAsia="SimSun"/>
                                <w:lang w:eastAsia="zh-CN"/>
                              </w:rPr>
                            </w:pPr>
                            <w:r>
                              <w:rPr>
                                <w:rFonts w:eastAsia="SimSun" w:hint="eastAsia"/>
                                <w:lang w:eastAsia="zh-CN"/>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76.25pt;margin-top:43.85pt;width:15.05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u4NLAIAAFcEAAAOAAAAZHJzL2Uyb0RvYy54bWysVNuO0zAQfUfiHyy/0ySlYduo6WrpUoS0&#10;XKRdPsBxnMTC8RjbbVK+nrHTlmqBF0QeLI89PjNzzkzWt2OvyEFYJ0GXNJullAjNoZa6LenXp92r&#10;JSXOM10zBVqU9Cgcvd28fLEeTCHm0IGqhSUIol0xmJJ23psiSRzvRM/cDIzQeNmA7ZlH07ZJbdmA&#10;6L1K5mn6JhnA1sYCF87h6f10STcRv2kE95+bxglPVEkxNx9XG9cqrMlmzYrWMtNJfkqD/UMWPZMa&#10;g16g7plnZG/lb1C95BYcNH7GoU+gaSQXsQasJkufVfPYMSNiLUiOMxea3P+D5Z8OXyyRNWq3okSz&#10;HjV6EqMnb2Eky0DPYFyBXo8G/fyIx+gaS3XmAfg3RzRsO6ZbcWctDJ1gNaaXhZfJ1dMJxwWQavgI&#10;NYZhew8RaGxsH7hDNgiio0zHizQhFR5CrrLsdU4Jx6v5TZpnUbqEFefHxjr/XkBPwqakFpWP4Ozw&#10;4HxIhhVnlxDLgZL1TioVDdtWW2XJgWGX7OIX83/mpjQZSrrK5/lU/18h0vj9CaKXHttdyb6ky4sT&#10;KwJr73Qdm9EzqaY9pqz0icbA3MShH6sxCpaf1amgPiKvFqbuxmnETQf2ByUDdnZJ3fc9s4IS9UGj&#10;NqtssQijEI1FfjNHw17fVNc3THOEKqmnZNpu/TQ+e2Nl22GkqRs03KGejYxcB+GnrE7pY/dGCU6T&#10;Fsbj2o5ev/4Hm58AAAD//wMAUEsDBBQABgAIAAAAIQCBEdh53wAAAAoBAAAPAAAAZHJzL2Rvd25y&#10;ZXYueG1sTI/BTsMwDEDvSPxDZCQuaEtpWFtK0wkhgdgNNgTXrM3aisQpSdaVv8ec4Gj56fm5Ws/W&#10;sEn7MDiUcL1MgGlsXDtgJ+Ft97gogIWosFXGoZbwrQOs6/OzSpWtO+GrnraxYyTBUCoJfYxjyXlo&#10;em1VWLpRI+0OzlsVafQdb706kdwaniZJxq0akC70atQPvW4+t0crobh5nj7CRry8N9nB3MarfHr6&#10;8lJeXsz3d8CinuMfDL/5lA41Ne3dEdvAjASxSleEkizPgREgijQDtidSJAJ4XfH/L9Q/AAAA//8D&#10;AFBLAQItABQABgAIAAAAIQC2gziS/gAAAOEBAAATAAAAAAAAAAAAAAAAAAAAAABbQ29udGVudF9U&#10;eXBlc10ueG1sUEsBAi0AFAAGAAgAAAAhADj9If/WAAAAlAEAAAsAAAAAAAAAAAAAAAAALwEAAF9y&#10;ZWxzLy5yZWxzUEsBAi0AFAAGAAgAAAAhAHX27g0sAgAAVwQAAA4AAAAAAAAAAAAAAAAALgIAAGRy&#10;cy9lMm9Eb2MueG1sUEsBAi0AFAAGAAgAAAAhAIER2HnfAAAACgEAAA8AAAAAAAAAAAAAAAAAhgQA&#10;AGRycy9kb3ducmV2LnhtbFBLBQYAAAAABAAEAPMAAACSBQAAAAA=&#10;">
                <v:textbox>
                  <w:txbxContent>
                    <w:p w:rsidR="00513CEC" w:rsidRPr="00513CEC" w:rsidRDefault="00513CEC">
                      <w:pPr>
                        <w:rPr>
                          <w:rFonts w:eastAsia="SimSun"/>
                          <w:lang w:eastAsia="zh-CN"/>
                        </w:rPr>
                      </w:pPr>
                      <w:r>
                        <w:rPr>
                          <w:rFonts w:eastAsia="SimSun" w:hint="eastAsia"/>
                          <w:lang w:eastAsia="zh-CN"/>
                        </w:rPr>
                        <w:t>c</w:t>
                      </w:r>
                    </w:p>
                  </w:txbxContent>
                </v:textbox>
              </v:shape>
            </w:pict>
          </mc:Fallback>
        </mc:AlternateContent>
      </w:r>
      <w:r>
        <w:rPr>
          <w:noProof/>
          <w:lang w:eastAsia="zh-CN"/>
        </w:rPr>
        <mc:AlternateContent>
          <mc:Choice Requires="wps">
            <w:drawing>
              <wp:anchor distT="0" distB="0" distL="114300" distR="114300" simplePos="0" relativeHeight="251662336" behindDoc="0" locked="0" layoutInCell="1" allowOverlap="1">
                <wp:simplePos x="0" y="0"/>
                <wp:positionH relativeFrom="column">
                  <wp:posOffset>2071370</wp:posOffset>
                </wp:positionH>
                <wp:positionV relativeFrom="paragraph">
                  <wp:posOffset>898525</wp:posOffset>
                </wp:positionV>
                <wp:extent cx="167005" cy="254635"/>
                <wp:effectExtent l="12065" t="12700" r="11430" b="889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54635"/>
                        </a:xfrm>
                        <a:prstGeom prst="rect">
                          <a:avLst/>
                        </a:prstGeom>
                        <a:solidFill>
                          <a:srgbClr val="FFFFFF"/>
                        </a:solidFill>
                        <a:ln w="9525">
                          <a:solidFill>
                            <a:srgbClr val="000000"/>
                          </a:solidFill>
                          <a:miter lim="800000"/>
                          <a:headEnd/>
                          <a:tailEnd/>
                        </a:ln>
                      </wps:spPr>
                      <wps:txbx>
                        <w:txbxContent>
                          <w:p w:rsidR="00513CEC" w:rsidRPr="00513CEC" w:rsidRDefault="00513CEC">
                            <w:pPr>
                              <w:rPr>
                                <w:rFonts w:eastAsia="SimSun"/>
                                <w:lang w:eastAsia="zh-CN"/>
                              </w:rPr>
                            </w:pPr>
                            <w:r>
                              <w:rPr>
                                <w:rFonts w:eastAsia="SimSun" w:hint="eastAsia"/>
                                <w:lang w:eastAsia="zh-C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63.1pt;margin-top:70.75pt;width:13.15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tu0KwIAAFcEAAAOAAAAZHJzL2Uyb0RvYy54bWysVNuO2yAQfa/Uf0C8N3bSXHatOKtttqkq&#10;bS/Sbj8AY2yjAkOBxE6/vgPOZtPbS1U/IAaGMzPnzHh9M2hFDsJ5Caak00lOiTAcamnakn553L26&#10;osQHZmqmwIiSHoWnN5uXL9a9LcQMOlC1cARBjC96W9IuBFtkmeed0MxPwAqDlw04zQKars1qx3pE&#10;1yqb5fky68HV1gEX3uPp3XhJNwm/aQQPn5rGi0BUSTG3kFaX1iqu2WbNitYx20l+SoP9QxaaSYNB&#10;z1B3LDCyd/I3KC25Aw9NmHDQGTSN5CLVgNVM81+qeeiYFakWJMfbM03+/8Hyj4fPjsgatUOlDNOo&#10;0aMYAnkDA1lFenrrC/R6sOgXBjxG11Sqt/fAv3piYNsx04pb56DvBKsxvWl8mV08HXF8BKn6D1Bj&#10;GLYPkICGxunIHbJBEB1lOp6lianwGHK5yvMFJRyvZov58vUiRWDF02PrfHgnQJO4KalD5RM4O9z7&#10;EJNhxZNLjOVByXonlUqGa6utcuTAsEt26Tuh/+SmDOlLer2YLcb6/wqRp+9PEFoGbHcldUmvzk6s&#10;iKy9NXVqxsCkGveYsjInGiNzI4dhqIYk2DIGiBRXUB+RVwdjd+M04qYD952SHju7pP7bnjlBiXpv&#10;UJvr6XweRyEZ88Vqhoa7vKkub5jhCFXSQMm43YZxfPbWybbDSGM3GLhFPRuZuH7O6pQ+dm+S4DRp&#10;cTwu7eT1/D/Y/AAAAP//AwBQSwMEFAAGAAgAAAAhABpzIFHhAAAACwEAAA8AAABkcnMvZG93bnJl&#10;di54bWxMj0tPwzAQhO9I/Adrkbgg6jzaEEKcCiGB4AZtBVc33iYRfgTbTcO/ZznBbXdnNPtNvZ6N&#10;ZhP6MDgrIF0kwNC2Tg22E7DbPl6XwEKUVkntLAr4xgDr5vyslpVyJ/uG0yZ2jEJsqKSAPsax4jy0&#10;PRoZFm5ES9rBeSMjrb7jyssThRvNsyQpuJGDpQ+9HPGhx/ZzczQCyuXz9BFe8tf3tjjo23h1Mz19&#10;eSEuL+b7O2AR5/hnhl98QoeGmPbuaFVgWkCeFRlZSVimK2DkyFcZDXu6lGkBvKn5/w7NDwAAAP//&#10;AwBQSwECLQAUAAYACAAAACEAtoM4kv4AAADhAQAAEwAAAAAAAAAAAAAAAAAAAAAAW0NvbnRlbnRf&#10;VHlwZXNdLnhtbFBLAQItABQABgAIAAAAIQA4/SH/1gAAAJQBAAALAAAAAAAAAAAAAAAAAC8BAABf&#10;cmVscy8ucmVsc1BLAQItABQABgAIAAAAIQA52tu0KwIAAFcEAAAOAAAAAAAAAAAAAAAAAC4CAABk&#10;cnMvZTJvRG9jLnhtbFBLAQItABQABgAIAAAAIQAacyBR4QAAAAsBAAAPAAAAAAAAAAAAAAAAAIUE&#10;AABkcnMvZG93bnJldi54bWxQSwUGAAAAAAQABADzAAAAkwUAAAAA&#10;">
                <v:textbox>
                  <w:txbxContent>
                    <w:p w:rsidR="00513CEC" w:rsidRPr="00513CEC" w:rsidRDefault="00513CEC">
                      <w:pPr>
                        <w:rPr>
                          <w:rFonts w:eastAsia="SimSun"/>
                          <w:lang w:eastAsia="zh-CN"/>
                        </w:rPr>
                      </w:pPr>
                      <w:r>
                        <w:rPr>
                          <w:rFonts w:eastAsia="SimSun" w:hint="eastAsia"/>
                          <w:lang w:eastAsia="zh-CN"/>
                        </w:rPr>
                        <w:t>a</w:t>
                      </w:r>
                    </w:p>
                  </w:txbxContent>
                </v:textbox>
              </v:shape>
            </w:pict>
          </mc:Fallback>
        </mc:AlternateContent>
      </w:r>
      <w:r w:rsidR="00E42066">
        <w:rPr>
          <w:noProof/>
          <w:lang w:eastAsia="zh-CN"/>
        </w:rPr>
        <w:drawing>
          <wp:inline distT="0" distB="0" distL="0" distR="0" wp14:anchorId="42398566" wp14:editId="33BF82CF">
            <wp:extent cx="4357926" cy="318052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364808" cy="3185544"/>
                    </a:xfrm>
                    <a:prstGeom prst="rect">
                      <a:avLst/>
                    </a:prstGeom>
                  </pic:spPr>
                </pic:pic>
              </a:graphicData>
            </a:graphic>
          </wp:inline>
        </w:drawing>
      </w:r>
    </w:p>
    <w:p w:rsidR="00E42066" w:rsidRDefault="001D5EEE" w:rsidP="007A29CE">
      <w:pPr>
        <w:snapToGrid w:val="0"/>
        <w:spacing w:line="360" w:lineRule="auto"/>
        <w:jc w:val="both"/>
        <w:divId w:val="1362783660"/>
        <w:rPr>
          <w:rFonts w:ascii="Book Antiqua" w:eastAsia="SimSun" w:hAnsi="Book Antiqua" w:cs="Arial"/>
          <w:b/>
          <w:lang w:eastAsia="zh-CN"/>
        </w:rPr>
      </w:pPr>
      <w:r>
        <w:rPr>
          <w:noProof/>
          <w:lang w:eastAsia="zh-CN"/>
        </w:rPr>
        <mc:AlternateContent>
          <mc:Choice Requires="wps">
            <w:drawing>
              <wp:anchor distT="0" distB="0" distL="114300" distR="114300" simplePos="0" relativeHeight="251666432" behindDoc="0" locked="0" layoutInCell="1" allowOverlap="1">
                <wp:simplePos x="0" y="0"/>
                <wp:positionH relativeFrom="column">
                  <wp:posOffset>3152775</wp:posOffset>
                </wp:positionH>
                <wp:positionV relativeFrom="paragraph">
                  <wp:posOffset>974090</wp:posOffset>
                </wp:positionV>
                <wp:extent cx="230505" cy="247015"/>
                <wp:effectExtent l="7620" t="7620" r="9525" b="1206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47015"/>
                        </a:xfrm>
                        <a:prstGeom prst="rect">
                          <a:avLst/>
                        </a:prstGeom>
                        <a:solidFill>
                          <a:srgbClr val="FFFFFF"/>
                        </a:solidFill>
                        <a:ln w="9525">
                          <a:solidFill>
                            <a:srgbClr val="000000"/>
                          </a:solidFill>
                          <a:miter lim="800000"/>
                          <a:headEnd/>
                          <a:tailEnd/>
                        </a:ln>
                      </wps:spPr>
                      <wps:txbx>
                        <w:txbxContent>
                          <w:p w:rsidR="00513CEC" w:rsidRPr="00513CEC" w:rsidRDefault="00513CEC">
                            <w:pPr>
                              <w:rPr>
                                <w:rFonts w:eastAsia="SimSun"/>
                                <w:lang w:eastAsia="zh-CN"/>
                              </w:rPr>
                            </w:pPr>
                            <w:r>
                              <w:rPr>
                                <w:rFonts w:eastAsia="SimSun" w:hint="eastAsia"/>
                                <w:lang w:eastAsia="zh-C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248.25pt;margin-top:76.7pt;width:18.15pt;height:1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ftLQIAAFgEAAAOAAAAZHJzL2Uyb0RvYy54bWysVNuO2yAQfa/Uf0C8N740bnatOKtttqkq&#10;bS/Sbj8AY2yjYoYCib39+g44SdPbS1U/IIYZDjPnzHh9Mw2KHIR1EnRFs0VKidAcGqm7in5+3L24&#10;osR5phumQIuKPglHbzbPn61HU4ocelCNsARBtCtHU9Hee1MmieO9GJhbgBEanS3YgXk0bZc0lo2I&#10;PqgkT9NXyQi2MRa4cA5P72Yn3UT8thXcf2xbJzxRFcXcfFxtXOuwJps1KzvLTC/5MQ32D1kMTGp8&#10;9Ax1xzwjeyt/gxokt+Cg9QsOQwJtK7mINWA1WfpLNQ89MyLWguQ4c6bJ/T9Y/uHwyRLZoHYrSjQb&#10;UKNHMXnyGiaSZYGf0bgSwx4MBvoJzzE21urMPfAvjmjY9kx34tZaGHvBGswv3kwurs44LoDU43to&#10;8B229xCBptYOgTykgyA66vR01ibkwvEwf5kWaUEJR1e+XKVZEXJLWHm6bKzzbwUMJGwqalH6CM4O&#10;987PoaeQ8JYDJZudVCoatqu3ypIDwzbZxe+I/lOY0mSs6HWRF3P9f4VI4/cniEF67Hclh4penYNY&#10;GVh7o5vYjZ5JNe+xOqWxyEBjYG7m0E/1FBVbndSpoXlCXi3M7Y3jiJse7DdKRmztirqve2YFJeqd&#10;Rm2us+UyzEI0lsUqR8NeeupLD9McoSrqKZm3Wz/Pz95Y2fX40twNGm5Rz1ZGrkPGc1bH9LF9o1rH&#10;UQvzcWnHqB8/hM13AAAA//8DAFBLAwQUAAYACAAAACEAFlhUOuAAAAALAQAADwAAAGRycy9kb3du&#10;cmV2LnhtbEyPzU7DMBCE70i8g7VIXBB1yB9NiFMhJBDcoCC4urGbRNjrYLtpeHuWExx35tPsTLNZ&#10;rGGz9mF0KOBqlQDT2Dk1Yi/g7fX+cg0sRIlKGodawLcOsGlPTxpZK3fEFz1vY88oBEMtBQwxTjXn&#10;oRu0lWHlJo3k7Z23MtLpe668PFK4NTxNkpJbOSJ9GOSk7wbdfW4PVsA6f5w/wlP2/N6Ve1PFi+v5&#10;4csLcX623N4Ai3qJfzD81qfq0FKnnTugCswIyKuyIJSMIsuBEVFkKY3ZkVKlGfC24f83tD8AAAD/&#10;/wMAUEsBAi0AFAAGAAgAAAAhALaDOJL+AAAA4QEAABMAAAAAAAAAAAAAAAAAAAAAAFtDb250ZW50&#10;X1R5cGVzXS54bWxQSwECLQAUAAYACAAAACEAOP0h/9YAAACUAQAACwAAAAAAAAAAAAAAAAAvAQAA&#10;X3JlbHMvLnJlbHNQSwECLQAUAAYACAAAACEAToTn7S0CAABYBAAADgAAAAAAAAAAAAAAAAAuAgAA&#10;ZHJzL2Uyb0RvYy54bWxQSwECLQAUAAYACAAAACEAFlhUOuAAAAALAQAADwAAAAAAAAAAAAAAAACH&#10;BAAAZHJzL2Rvd25yZXYueG1sUEsFBgAAAAAEAAQA8wAAAJQFAAAAAA==&#10;">
                <v:textbox>
                  <w:txbxContent>
                    <w:p w:rsidR="00513CEC" w:rsidRPr="00513CEC" w:rsidRDefault="00513CEC">
                      <w:pPr>
                        <w:rPr>
                          <w:rFonts w:eastAsia="SimSun"/>
                          <w:lang w:eastAsia="zh-CN"/>
                        </w:rPr>
                      </w:pPr>
                      <w:r>
                        <w:rPr>
                          <w:rFonts w:eastAsia="SimSun" w:hint="eastAsia"/>
                          <w:lang w:eastAsia="zh-CN"/>
                        </w:rPr>
                        <w:t>a</w:t>
                      </w:r>
                    </w:p>
                  </w:txbxContent>
                </v:textbox>
              </v:shape>
            </w:pict>
          </mc:Fallback>
        </mc:AlternateContent>
      </w:r>
      <w:r>
        <w:rPr>
          <w:noProof/>
          <w:lang w:eastAsia="zh-CN"/>
        </w:rPr>
        <mc:AlternateContent>
          <mc:Choice Requires="wps">
            <w:drawing>
              <wp:anchor distT="0" distB="0" distL="114300" distR="114300" simplePos="0" relativeHeight="251665408" behindDoc="0" locked="0" layoutInCell="1" allowOverlap="1">
                <wp:simplePos x="0" y="0"/>
                <wp:positionH relativeFrom="column">
                  <wp:posOffset>2563495</wp:posOffset>
                </wp:positionH>
                <wp:positionV relativeFrom="paragraph">
                  <wp:posOffset>782955</wp:posOffset>
                </wp:positionV>
                <wp:extent cx="223520" cy="247015"/>
                <wp:effectExtent l="8890" t="6985" r="5715" b="1270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47015"/>
                        </a:xfrm>
                        <a:prstGeom prst="rect">
                          <a:avLst/>
                        </a:prstGeom>
                        <a:solidFill>
                          <a:srgbClr val="FFFFFF"/>
                        </a:solidFill>
                        <a:ln w="9525">
                          <a:solidFill>
                            <a:srgbClr val="000000"/>
                          </a:solidFill>
                          <a:miter lim="800000"/>
                          <a:headEnd/>
                          <a:tailEnd/>
                        </a:ln>
                      </wps:spPr>
                      <wps:txbx>
                        <w:txbxContent>
                          <w:p w:rsidR="00513CEC" w:rsidRPr="00513CEC" w:rsidRDefault="00513CEC">
                            <w:pPr>
                              <w:rPr>
                                <w:rFonts w:eastAsia="SimSun"/>
                                <w:lang w:eastAsia="zh-CN"/>
                              </w:rPr>
                            </w:pPr>
                            <w:r>
                              <w:rPr>
                                <w:rFonts w:eastAsia="SimSun" w:hint="eastAsia"/>
                                <w:lang w:eastAsia="zh-C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201.85pt;margin-top:61.65pt;width:17.6pt;height: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tILQIAAFgEAAAOAAAAZHJzL2Uyb0RvYy54bWysVNtu2zAMfR+wfxD0vtjxkjY14hRdugwD&#10;ugvQ7gNkWbaFSaImKbG7rx8lp2l2exnmB0ESqUPyHNLr61ErchDOSzAVnc9ySoTh0EjTVfTLw+7V&#10;ihIfmGmYAiMq+ig8vd68fLEebCkK6EE1whEEMb4cbEX7EGyZZZ73QjM/AysMGltwmgU8ui5rHBsQ&#10;XausyPOLbADXWAdceI+3t5ORbhJ+2woePrWtF4GoimJuIa0urXVcs82alZ1jtpf8mAb7hyw0kwaD&#10;nqBuWWBk7+RvUFpyBx7aMOOgM2hbyUWqAauZ579Uc98zK1ItSI63J5r8/4PlHw+fHZENandBiWEa&#10;NXoQYyBvYCTzxM9gfYlu9xYdw4j36Jtq9fYO+FdPDGx7Zjpx4xwMvWAN5jePzGZnT6MivvQRpB4+&#10;QINx2D5AAhpbpyN5SAdBdNTp8aRNzIXjZVG8XhZo4WgqFpf5fJkisPLpsXU+vBOgSdxU1KH0CZwd&#10;7nyIybDyySXG8qBks5NKpYPr6q1y5MCwTXbpO6L/5KYMGSp6tSyWU/1/hcjT9ycILQP2u5K6oquT&#10;Eysja29Nk7oxMKmmPaaszJHGyNzEYRjrMSm2igEiqzU0j8irg6m9cRxx04P7TsmArV1R/23PnKBE&#10;vTeozdV8sYizkA6L5WWk1Z1b6nMLMxyhKhoombbbMM3P3jrZ9Rhp6gYDN6hnKxPXz1kd08f2TRIc&#10;Ry3Ox/k5eT3/EDY/AAAA//8DAFBLAwQUAAYACAAAACEAbPPuI+AAAAALAQAADwAAAGRycy9kb3du&#10;cmV2LnhtbEyPwU7DMAyG70i8Q2QkLoiltFXXlaYTQgLBbYxpXLMmaysSpyRZV94ec4Kj/X/6/ble&#10;z9awSfswOBRwt0iAaWydGrATsHt/ui2BhShRSeNQC/jWAdbN5UUtK+XO+KanbewYlWCopIA+xrHi&#10;PLS9tjIs3KiRsqPzVkYafceVl2cqt4anSVJwKwekC70c9WOv28/tyQoo85fpI7xmm31bHM0q3iyn&#10;5y8vxPXV/HAPLOo5/sHwq0/q0JDTwZ1QBWYE5Em2JJSCNMuAEZFn5QrYgTZFmgJvav7/h+YHAAD/&#10;/wMAUEsBAi0AFAAGAAgAAAAhALaDOJL+AAAA4QEAABMAAAAAAAAAAAAAAAAAAAAAAFtDb250ZW50&#10;X1R5cGVzXS54bWxQSwECLQAUAAYACAAAACEAOP0h/9YAAACUAQAACwAAAAAAAAAAAAAAAAAvAQAA&#10;X3JlbHMvLnJlbHNQSwECLQAUAAYACAAAACEAw62bSC0CAABYBAAADgAAAAAAAAAAAAAAAAAuAgAA&#10;ZHJzL2Uyb0RvYy54bWxQSwECLQAUAAYACAAAACEAbPPuI+AAAAALAQAADwAAAAAAAAAAAAAAAACH&#10;BAAAZHJzL2Rvd25yZXYueG1sUEsFBgAAAAAEAAQA8wAAAJQFAAAAAA==&#10;">
                <v:textbox>
                  <w:txbxContent>
                    <w:p w:rsidR="00513CEC" w:rsidRPr="00513CEC" w:rsidRDefault="00513CEC">
                      <w:pPr>
                        <w:rPr>
                          <w:rFonts w:eastAsia="SimSun"/>
                          <w:lang w:eastAsia="zh-CN"/>
                        </w:rPr>
                      </w:pPr>
                      <w:r>
                        <w:rPr>
                          <w:rFonts w:eastAsia="SimSun" w:hint="eastAsia"/>
                          <w:lang w:eastAsia="zh-CN"/>
                        </w:rPr>
                        <w:t>a</w:t>
                      </w:r>
                    </w:p>
                  </w:txbxContent>
                </v:textbox>
              </v:shape>
            </w:pict>
          </mc:Fallback>
        </mc:AlternateContent>
      </w:r>
      <w:r w:rsidR="00E42066">
        <w:rPr>
          <w:noProof/>
          <w:lang w:eastAsia="zh-CN"/>
        </w:rPr>
        <w:drawing>
          <wp:inline distT="0" distB="0" distL="0" distR="0" wp14:anchorId="69EEA855" wp14:editId="2E409F33">
            <wp:extent cx="4390955" cy="3275937"/>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397315" cy="3280682"/>
                    </a:xfrm>
                    <a:prstGeom prst="rect">
                      <a:avLst/>
                    </a:prstGeom>
                  </pic:spPr>
                </pic:pic>
              </a:graphicData>
            </a:graphic>
          </wp:inline>
        </w:drawing>
      </w:r>
    </w:p>
    <w:p w:rsidR="00E42066" w:rsidRDefault="00513CEC" w:rsidP="007A29CE">
      <w:pPr>
        <w:snapToGrid w:val="0"/>
        <w:spacing w:line="360" w:lineRule="auto"/>
        <w:jc w:val="both"/>
        <w:divId w:val="1362783660"/>
        <w:rPr>
          <w:rFonts w:ascii="Book Antiqua" w:eastAsia="SimSun" w:hAnsi="Book Antiqua" w:cs="Arial"/>
          <w:b/>
          <w:lang w:eastAsia="zh-CN"/>
        </w:rPr>
      </w:pPr>
      <w:r>
        <w:rPr>
          <w:noProof/>
          <w:lang w:eastAsia="zh-CN"/>
        </w:rPr>
        <w:lastRenderedPageBreak/>
        <w:drawing>
          <wp:inline distT="0" distB="0" distL="0" distR="0" wp14:anchorId="7D9277E1" wp14:editId="6ACC74B6">
            <wp:extent cx="4929809" cy="369906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929809" cy="3699068"/>
                    </a:xfrm>
                    <a:prstGeom prst="rect">
                      <a:avLst/>
                    </a:prstGeom>
                  </pic:spPr>
                </pic:pic>
              </a:graphicData>
            </a:graphic>
          </wp:inline>
        </w:drawing>
      </w:r>
    </w:p>
    <w:p w:rsidR="008B0E98" w:rsidRPr="008B0E98" w:rsidRDefault="001F01EE" w:rsidP="008B0E98">
      <w:pPr>
        <w:snapToGrid w:val="0"/>
        <w:spacing w:line="360" w:lineRule="auto"/>
        <w:jc w:val="both"/>
        <w:divId w:val="1362783660"/>
        <w:rPr>
          <w:rFonts w:ascii="Book Antiqua" w:eastAsia="SimSun" w:hAnsi="Book Antiqua" w:cs="Arial"/>
          <w:b/>
          <w:bCs/>
          <w:lang w:eastAsia="zh-CN"/>
        </w:rPr>
      </w:pPr>
      <w:r w:rsidRPr="008B56D9">
        <w:rPr>
          <w:rFonts w:ascii="Book Antiqua" w:hAnsi="Book Antiqua" w:cs="Arial"/>
          <w:b/>
        </w:rPr>
        <w:t>Figure 4</w:t>
      </w:r>
      <w:r w:rsidR="00E42066">
        <w:rPr>
          <w:rFonts w:ascii="Book Antiqua" w:eastAsia="SimSun" w:hAnsi="Book Antiqua" w:cs="Arial" w:hint="eastAsia"/>
          <w:b/>
          <w:lang w:eastAsia="zh-CN"/>
        </w:rPr>
        <w:t xml:space="preserve"> </w:t>
      </w:r>
      <w:r w:rsidR="00832D88" w:rsidRPr="008B56D9">
        <w:rPr>
          <w:rFonts w:ascii="Book Antiqua" w:hAnsi="Book Antiqua" w:cs="Arial"/>
          <w:b/>
          <w:bCs/>
        </w:rPr>
        <w:t xml:space="preserve">Effect of </w:t>
      </w:r>
      <w:r w:rsidR="008B0E98" w:rsidRPr="008B0E98">
        <w:rPr>
          <w:rFonts w:ascii="Book Antiqua" w:hAnsi="Book Antiqua" w:cs="Arial"/>
          <w:b/>
          <w:bCs/>
        </w:rPr>
        <w:t>S-adenosyl-L-methionin</w:t>
      </w:r>
      <w:r w:rsidR="008B0E98">
        <w:rPr>
          <w:rFonts w:ascii="Book Antiqua" w:eastAsia="SimSun" w:hAnsi="Book Antiqua" w:cs="Arial" w:hint="eastAsia"/>
          <w:b/>
          <w:bCs/>
          <w:lang w:eastAsia="zh-CN"/>
        </w:rPr>
        <w:t xml:space="preserve"> </w:t>
      </w:r>
      <w:r w:rsidR="00832D88" w:rsidRPr="008B56D9">
        <w:rPr>
          <w:rFonts w:ascii="Book Antiqua" w:hAnsi="Book Antiqua" w:cs="Arial"/>
          <w:b/>
          <w:bCs/>
        </w:rPr>
        <w:t>expositi</w:t>
      </w:r>
      <w:r w:rsidR="008B0E98">
        <w:rPr>
          <w:rFonts w:ascii="Book Antiqua" w:hAnsi="Book Antiqua" w:cs="Arial"/>
          <w:b/>
          <w:bCs/>
        </w:rPr>
        <w:t>on on oxidative stress markers.</w:t>
      </w:r>
      <w:r w:rsidR="008B0E98">
        <w:rPr>
          <w:rFonts w:ascii="Book Antiqua" w:eastAsia="SimSun" w:hAnsi="Book Antiqua" w:cs="Arial" w:hint="eastAsia"/>
          <w:b/>
          <w:bCs/>
          <w:lang w:eastAsia="zh-CN"/>
        </w:rPr>
        <w:t xml:space="preserve"> </w:t>
      </w:r>
      <w:r w:rsidR="00832D88" w:rsidRPr="008B0E98">
        <w:rPr>
          <w:rFonts w:ascii="Book Antiqua" w:hAnsi="Book Antiqua" w:cs="Arial"/>
          <w:bCs/>
        </w:rPr>
        <w:t>A</w:t>
      </w:r>
      <w:r w:rsidR="008B0E98">
        <w:rPr>
          <w:rFonts w:ascii="Book Antiqua" w:eastAsia="SimSun" w:hAnsi="Book Antiqua" w:cs="Arial" w:hint="eastAsia"/>
          <w:bCs/>
          <w:lang w:eastAsia="zh-CN"/>
        </w:rPr>
        <w:t>:</w:t>
      </w:r>
      <w:r w:rsidR="008B0E98">
        <w:rPr>
          <w:rFonts w:ascii="Book Antiqua" w:eastAsia="SimSun" w:hAnsi="Book Antiqua" w:cs="Arial" w:hint="eastAsia"/>
          <w:bCs/>
          <w:i/>
          <w:iCs/>
          <w:color w:val="000000"/>
          <w:kern w:val="24"/>
          <w:lang w:eastAsia="zh-CN"/>
        </w:rPr>
        <w:t xml:space="preserve"> </w:t>
      </w:r>
      <w:r w:rsidR="00832D88" w:rsidRPr="008B0E98">
        <w:rPr>
          <w:rFonts w:ascii="Book Antiqua" w:hAnsi="Book Antiqua" w:cs="Arial"/>
          <w:bCs/>
          <w:iCs/>
        </w:rPr>
        <w:t>Effect of SAM on antioxidant enzyme expression.</w:t>
      </w:r>
      <w:r w:rsidR="00832D88" w:rsidRPr="008B56D9">
        <w:rPr>
          <w:rFonts w:ascii="Book Antiqua" w:hAnsi="Book Antiqua" w:cs="Arial"/>
          <w:b/>
          <w:bCs/>
          <w:iCs/>
        </w:rPr>
        <w:t xml:space="preserve"> </w:t>
      </w:r>
      <w:r w:rsidR="00832D88" w:rsidRPr="008B56D9">
        <w:rPr>
          <w:rFonts w:ascii="Book Antiqua" w:hAnsi="Book Antiqua" w:cs="Arial"/>
          <w:bCs/>
        </w:rPr>
        <w:t xml:space="preserve">Huh7 HCV replicon cells (2 </w:t>
      </w:r>
      <w:r w:rsidR="008B0E98">
        <w:rPr>
          <w:rFonts w:ascii="Times New Roman" w:hAnsi="Times New Roman"/>
          <w:bCs/>
        </w:rPr>
        <w:t>×</w:t>
      </w:r>
      <w:r w:rsidR="00832D88" w:rsidRPr="008B56D9">
        <w:rPr>
          <w:rFonts w:ascii="Book Antiqua" w:hAnsi="Book Antiqua" w:cs="Arial"/>
          <w:bCs/>
        </w:rPr>
        <w:t xml:space="preserve"> 10</w:t>
      </w:r>
      <w:r w:rsidR="00832D88" w:rsidRPr="008B56D9">
        <w:rPr>
          <w:rFonts w:ascii="Book Antiqua" w:hAnsi="Book Antiqua" w:cs="Arial"/>
          <w:bCs/>
          <w:vertAlign w:val="superscript"/>
        </w:rPr>
        <w:t xml:space="preserve">5 </w:t>
      </w:r>
      <w:r w:rsidR="00832D88" w:rsidRPr="008B56D9">
        <w:rPr>
          <w:rFonts w:ascii="Book Antiqua" w:hAnsi="Book Antiqua" w:cs="Arial"/>
          <w:bCs/>
        </w:rPr>
        <w:t>cells) were incubated with 1</w:t>
      </w:r>
      <w:r w:rsidR="00D31945">
        <w:rPr>
          <w:rFonts w:ascii="Book Antiqua" w:eastAsia="SimSun" w:hAnsi="Book Antiqua" w:cs="Arial" w:hint="eastAsia"/>
          <w:bCs/>
          <w:lang w:eastAsia="zh-CN"/>
        </w:rPr>
        <w:t xml:space="preserve"> </w:t>
      </w:r>
      <w:r w:rsidR="00832D88" w:rsidRPr="008B56D9">
        <w:rPr>
          <w:rFonts w:ascii="Book Antiqua" w:hAnsi="Book Antiqua" w:cs="Arial"/>
          <w:bCs/>
        </w:rPr>
        <w:t>m</w:t>
      </w:r>
      <w:r w:rsidR="008B0E98">
        <w:rPr>
          <w:rFonts w:ascii="Book Antiqua" w:eastAsia="SimSun" w:hAnsi="Book Antiqua" w:cs="Arial" w:hint="eastAsia"/>
          <w:bCs/>
          <w:lang w:eastAsia="zh-CN"/>
        </w:rPr>
        <w:t>mol/L</w:t>
      </w:r>
      <w:r w:rsidR="00832D88" w:rsidRPr="008B56D9">
        <w:rPr>
          <w:rFonts w:ascii="Book Antiqua" w:hAnsi="Book Antiqua" w:cs="Arial"/>
          <w:bCs/>
        </w:rPr>
        <w:t xml:space="preserve"> SAM</w:t>
      </w:r>
      <w:r w:rsidR="006D1CD8" w:rsidRPr="008B56D9">
        <w:rPr>
          <w:rFonts w:ascii="Book Antiqua" w:hAnsi="Book Antiqua" w:cs="Arial"/>
          <w:bCs/>
        </w:rPr>
        <w:t xml:space="preserve"> </w:t>
      </w:r>
      <w:r w:rsidR="00832D88" w:rsidRPr="008B56D9">
        <w:rPr>
          <w:rFonts w:ascii="Book Antiqua" w:hAnsi="Book Antiqua" w:cs="Arial"/>
          <w:bCs/>
        </w:rPr>
        <w:t xml:space="preserve">and then cells were </w:t>
      </w:r>
      <w:r w:rsidR="008B0E98">
        <w:rPr>
          <w:rFonts w:ascii="Book Antiqua" w:hAnsi="Book Antiqua" w:cs="Arial"/>
          <w:bCs/>
        </w:rPr>
        <w:t>harvested at 24, 48 and 72 h</w:t>
      </w:r>
      <w:r w:rsidR="00832D88" w:rsidRPr="008B56D9">
        <w:rPr>
          <w:rFonts w:ascii="Book Antiqua" w:hAnsi="Book Antiqua" w:cs="Arial"/>
          <w:bCs/>
        </w:rPr>
        <w:t xml:space="preserve">. SOD1 </w:t>
      </w:r>
      <w:r w:rsidR="00832D88" w:rsidRPr="008B56D9">
        <w:rPr>
          <w:rFonts w:ascii="Book Antiqua" w:hAnsi="Book Antiqua" w:cs="Arial"/>
          <w:bCs/>
          <w:i/>
          <w:iCs/>
        </w:rPr>
        <w:t>(A)</w:t>
      </w:r>
      <w:r w:rsidR="00832D88" w:rsidRPr="008B56D9">
        <w:rPr>
          <w:rFonts w:ascii="Book Antiqua" w:hAnsi="Book Antiqua" w:cs="Arial"/>
          <w:bCs/>
        </w:rPr>
        <w:t xml:space="preserve">, SOD2 </w:t>
      </w:r>
      <w:r w:rsidR="00832D88" w:rsidRPr="008B56D9">
        <w:rPr>
          <w:rFonts w:ascii="Book Antiqua" w:hAnsi="Book Antiqua" w:cs="Arial"/>
          <w:bCs/>
          <w:i/>
          <w:iCs/>
        </w:rPr>
        <w:t>(B)</w:t>
      </w:r>
      <w:r w:rsidR="00832D88" w:rsidRPr="008B56D9">
        <w:rPr>
          <w:rFonts w:ascii="Book Antiqua" w:hAnsi="Book Antiqua" w:cs="Arial"/>
          <w:bCs/>
        </w:rPr>
        <w:t xml:space="preserve">, catalase </w:t>
      </w:r>
      <w:r w:rsidR="00832D88" w:rsidRPr="008B56D9">
        <w:rPr>
          <w:rFonts w:ascii="Book Antiqua" w:hAnsi="Book Antiqua" w:cs="Arial"/>
          <w:bCs/>
          <w:i/>
          <w:iCs/>
        </w:rPr>
        <w:t>(C)</w:t>
      </w:r>
      <w:r w:rsidR="00832D88" w:rsidRPr="008B56D9">
        <w:rPr>
          <w:rFonts w:ascii="Book Antiqua" w:hAnsi="Book Antiqua" w:cs="Arial"/>
          <w:bCs/>
        </w:rPr>
        <w:t xml:space="preserve"> and thioredoxin 1 </w:t>
      </w:r>
      <w:r w:rsidR="00832D88" w:rsidRPr="008B56D9">
        <w:rPr>
          <w:rFonts w:ascii="Book Antiqua" w:hAnsi="Book Antiqua" w:cs="Arial"/>
          <w:bCs/>
          <w:i/>
          <w:iCs/>
        </w:rPr>
        <w:t>(D)</w:t>
      </w:r>
      <w:r w:rsidR="00832D88" w:rsidRPr="008B56D9">
        <w:rPr>
          <w:rFonts w:ascii="Book Antiqua" w:hAnsi="Book Antiqua" w:cs="Arial"/>
          <w:bCs/>
        </w:rPr>
        <w:t xml:space="preserve"> mRNA levels were quantified by real-time RT-PCR and normalized with GAPDH and RPS18 using </w:t>
      </w:r>
      <w:r w:rsidR="000249AE" w:rsidRPr="008B56D9">
        <w:rPr>
          <w:rFonts w:ascii="Book Antiqua" w:hAnsi="Book Antiqua" w:cs="Arial"/>
          <w:bCs/>
        </w:rPr>
        <w:t xml:space="preserve">the </w:t>
      </w:r>
      <w:r w:rsidR="00013087" w:rsidRPr="008B56D9">
        <w:rPr>
          <w:rFonts w:ascii="Book Antiqua" w:hAnsi="Book Antiqua" w:cs="Arial"/>
          <w:bCs/>
        </w:rPr>
        <w:t xml:space="preserve">delta delta </w:t>
      </w:r>
      <w:r w:rsidR="00832D88" w:rsidRPr="008B56D9">
        <w:rPr>
          <w:rFonts w:ascii="Book Antiqua" w:hAnsi="Book Antiqua" w:cs="Arial"/>
          <w:bCs/>
        </w:rPr>
        <w:t xml:space="preserve">Ct method. Mean results from three independent </w:t>
      </w:r>
      <w:r w:rsidR="00141BCE" w:rsidRPr="008B56D9">
        <w:rPr>
          <w:rFonts w:ascii="Book Antiqua" w:hAnsi="Book Antiqua" w:cs="Arial"/>
          <w:bCs/>
        </w:rPr>
        <w:t xml:space="preserve">experiments are shown. </w:t>
      </w:r>
      <w:r w:rsidR="008B0E98" w:rsidRPr="008B0E98">
        <w:rPr>
          <w:rFonts w:ascii="Book Antiqua" w:eastAsia="SimSun" w:hAnsi="Book Antiqua" w:cs="Arial" w:hint="eastAsia"/>
          <w:bCs/>
          <w:vertAlign w:val="superscript"/>
          <w:lang w:eastAsia="zh-CN"/>
        </w:rPr>
        <w:t>a</w:t>
      </w:r>
      <w:r w:rsidR="00141BCE" w:rsidRPr="00513CEC">
        <w:rPr>
          <w:rFonts w:ascii="Book Antiqua" w:hAnsi="Book Antiqua" w:cs="Arial"/>
          <w:bCs/>
          <w:i/>
          <w:caps/>
        </w:rPr>
        <w:t>p</w:t>
      </w:r>
      <w:r w:rsidR="00141BCE" w:rsidRPr="008B56D9">
        <w:rPr>
          <w:rFonts w:ascii="Book Antiqua" w:hAnsi="Book Antiqua" w:cs="Arial"/>
          <w:bCs/>
        </w:rPr>
        <w:t xml:space="preserve"> ≤ 0.05</w:t>
      </w:r>
      <w:r w:rsidR="00832D88" w:rsidRPr="008B56D9">
        <w:rPr>
          <w:rFonts w:ascii="Book Antiqua" w:hAnsi="Book Antiqua" w:cs="Arial"/>
          <w:bCs/>
        </w:rPr>
        <w:t xml:space="preserve"> compariso</w:t>
      </w:r>
      <w:r w:rsidR="00141BCE" w:rsidRPr="008B56D9">
        <w:rPr>
          <w:rFonts w:ascii="Book Antiqua" w:hAnsi="Book Antiqua" w:cs="Arial"/>
          <w:bCs/>
        </w:rPr>
        <w:t>n of SOD1 expression in cells treated with SAM</w:t>
      </w:r>
      <w:r w:rsidR="00513CEC">
        <w:rPr>
          <w:rFonts w:ascii="Book Antiqua" w:hAnsi="Book Antiqua" w:cs="Arial"/>
          <w:bCs/>
        </w:rPr>
        <w:t xml:space="preserve"> </w:t>
      </w:r>
      <w:r w:rsidR="00513CEC" w:rsidRPr="00513CEC">
        <w:rPr>
          <w:rFonts w:ascii="Book Antiqua" w:hAnsi="Book Antiqua" w:cs="Arial"/>
          <w:bCs/>
          <w:i/>
        </w:rPr>
        <w:t>v</w:t>
      </w:r>
      <w:r w:rsidR="0034261F" w:rsidRPr="00513CEC">
        <w:rPr>
          <w:rFonts w:ascii="Book Antiqua" w:hAnsi="Book Antiqua" w:cs="Arial"/>
          <w:bCs/>
          <w:i/>
        </w:rPr>
        <w:t>s</w:t>
      </w:r>
      <w:r w:rsidR="0034261F" w:rsidRPr="008B56D9">
        <w:rPr>
          <w:rFonts w:ascii="Book Antiqua" w:hAnsi="Book Antiqua" w:cs="Arial"/>
          <w:bCs/>
        </w:rPr>
        <w:t xml:space="preserve"> untreated cells</w:t>
      </w:r>
      <w:r w:rsidR="00513CEC">
        <w:rPr>
          <w:rFonts w:ascii="Book Antiqua" w:eastAsia="SimSun" w:hAnsi="Book Antiqua" w:cs="Arial" w:hint="eastAsia"/>
          <w:bCs/>
          <w:lang w:eastAsia="zh-CN"/>
        </w:rPr>
        <w:t xml:space="preserve">; </w:t>
      </w:r>
      <w:r w:rsidR="008B0E98" w:rsidRPr="008B0E98">
        <w:rPr>
          <w:rFonts w:ascii="Book Antiqua" w:eastAsia="SimSun" w:hAnsi="Book Antiqua" w:cs="Arial" w:hint="eastAsia"/>
          <w:bCs/>
          <w:vertAlign w:val="superscript"/>
          <w:lang w:eastAsia="zh-CN"/>
        </w:rPr>
        <w:t>c</w:t>
      </w:r>
      <w:r w:rsidR="00513CEC" w:rsidRPr="00513CEC">
        <w:rPr>
          <w:rFonts w:ascii="Book Antiqua" w:hAnsi="Book Antiqua" w:cs="Arial"/>
          <w:bCs/>
          <w:i/>
          <w:caps/>
        </w:rPr>
        <w:t>p</w:t>
      </w:r>
      <w:r w:rsidR="00513CEC" w:rsidRPr="008B56D9">
        <w:rPr>
          <w:rFonts w:ascii="Book Antiqua" w:hAnsi="Book Antiqua" w:cs="Arial"/>
          <w:bCs/>
        </w:rPr>
        <w:t xml:space="preserve"> ≤ 0.05</w:t>
      </w:r>
      <w:r w:rsidR="00513CEC">
        <w:rPr>
          <w:rFonts w:ascii="Book Antiqua" w:eastAsia="SimSun" w:hAnsi="Book Antiqua" w:cs="Arial" w:hint="eastAsia"/>
          <w:bCs/>
          <w:lang w:eastAsia="zh-CN"/>
        </w:rPr>
        <w:t xml:space="preserve">, </w:t>
      </w:r>
      <w:r w:rsidR="00141BCE" w:rsidRPr="008B56D9">
        <w:rPr>
          <w:rFonts w:ascii="Book Antiqua" w:hAnsi="Book Antiqua" w:cs="Arial"/>
          <w:bCs/>
        </w:rPr>
        <w:t xml:space="preserve">SOD2 expression of SAM treated cells </w:t>
      </w:r>
      <w:r w:rsidR="00141BCE" w:rsidRPr="00513CEC">
        <w:rPr>
          <w:rFonts w:ascii="Book Antiqua" w:hAnsi="Book Antiqua" w:cs="Arial"/>
          <w:bCs/>
          <w:i/>
        </w:rPr>
        <w:t>vs</w:t>
      </w:r>
      <w:r w:rsidR="00141BCE" w:rsidRPr="008B56D9">
        <w:rPr>
          <w:rFonts w:ascii="Book Antiqua" w:hAnsi="Book Antiqua" w:cs="Arial"/>
          <w:bCs/>
        </w:rPr>
        <w:t xml:space="preserve"> untreated</w:t>
      </w:r>
      <w:r w:rsidR="00513CEC">
        <w:rPr>
          <w:rFonts w:ascii="Book Antiqua" w:eastAsia="SimSun" w:hAnsi="Book Antiqua" w:cs="Arial" w:hint="eastAsia"/>
          <w:bCs/>
          <w:lang w:eastAsia="zh-CN"/>
        </w:rPr>
        <w:t>;</w:t>
      </w:r>
      <w:r w:rsidR="00141BCE" w:rsidRPr="008B56D9">
        <w:rPr>
          <w:rFonts w:ascii="Book Antiqua" w:hAnsi="Book Antiqua" w:cs="Arial"/>
          <w:bCs/>
        </w:rPr>
        <w:t xml:space="preserve"> and </w:t>
      </w:r>
      <w:r w:rsidR="008B0E98" w:rsidRPr="008B0E98">
        <w:rPr>
          <w:rFonts w:ascii="Book Antiqua" w:eastAsia="SimSun" w:hAnsi="Book Antiqua" w:cs="Arial" w:hint="eastAsia"/>
          <w:bCs/>
          <w:vertAlign w:val="superscript"/>
          <w:lang w:eastAsia="zh-CN"/>
        </w:rPr>
        <w:t>e</w:t>
      </w:r>
      <w:r w:rsidR="00513CEC" w:rsidRPr="00513CEC">
        <w:rPr>
          <w:rFonts w:ascii="Book Antiqua" w:hAnsi="Book Antiqua" w:cs="Arial"/>
          <w:bCs/>
          <w:i/>
          <w:caps/>
        </w:rPr>
        <w:t>p</w:t>
      </w:r>
      <w:r w:rsidR="00513CEC" w:rsidRPr="008B56D9">
        <w:rPr>
          <w:rFonts w:ascii="Book Antiqua" w:hAnsi="Book Antiqua" w:cs="Arial"/>
          <w:bCs/>
        </w:rPr>
        <w:t xml:space="preserve"> ≤ 0.05</w:t>
      </w:r>
      <w:r w:rsidR="00513CEC">
        <w:rPr>
          <w:rFonts w:ascii="Book Antiqua" w:eastAsia="SimSun" w:hAnsi="Book Antiqua" w:cs="Arial" w:hint="eastAsia"/>
          <w:bCs/>
          <w:lang w:eastAsia="zh-CN"/>
        </w:rPr>
        <w:t>,</w:t>
      </w:r>
      <w:r w:rsidR="008B0E98">
        <w:rPr>
          <w:rFonts w:ascii="Book Antiqua" w:eastAsia="SimSun" w:hAnsi="Book Antiqua" w:cs="Arial" w:hint="eastAsia"/>
          <w:bCs/>
          <w:lang w:eastAsia="zh-CN"/>
        </w:rPr>
        <w:t xml:space="preserve"> </w:t>
      </w:r>
      <w:r w:rsidR="00141BCE" w:rsidRPr="008B56D9">
        <w:rPr>
          <w:rFonts w:ascii="Book Antiqua" w:hAnsi="Book Antiqua" w:cs="Arial"/>
          <w:bCs/>
        </w:rPr>
        <w:t xml:space="preserve">TRX1 expression of SAM treated cells </w:t>
      </w:r>
      <w:r w:rsidR="00141BCE" w:rsidRPr="00513CEC">
        <w:rPr>
          <w:rFonts w:ascii="Book Antiqua" w:hAnsi="Book Antiqua" w:cs="Arial"/>
          <w:bCs/>
          <w:i/>
        </w:rPr>
        <w:t>vs</w:t>
      </w:r>
      <w:r w:rsidR="00141BCE" w:rsidRPr="008B56D9">
        <w:rPr>
          <w:rFonts w:ascii="Book Antiqua" w:hAnsi="Book Antiqua" w:cs="Arial"/>
          <w:bCs/>
        </w:rPr>
        <w:t xml:space="preserve"> untreated.</w:t>
      </w:r>
      <w:r w:rsidR="008B0E98">
        <w:rPr>
          <w:rFonts w:ascii="Book Antiqua" w:eastAsia="SimSun" w:hAnsi="Book Antiqua" w:cs="Arial" w:hint="eastAsia"/>
          <w:bCs/>
          <w:color w:val="FF0000"/>
          <w:lang w:eastAsia="zh-CN"/>
        </w:rPr>
        <w:t xml:space="preserve"> </w:t>
      </w:r>
      <w:r w:rsidR="0034261F" w:rsidRPr="008B0E98">
        <w:rPr>
          <w:rFonts w:ascii="Book Antiqua" w:hAnsi="Book Antiqua" w:cs="Arial"/>
          <w:bCs/>
        </w:rPr>
        <w:t>B</w:t>
      </w:r>
      <w:r w:rsidR="008B0E98" w:rsidRPr="008B0E98">
        <w:rPr>
          <w:rFonts w:ascii="Book Antiqua" w:eastAsia="SimSun" w:hAnsi="Book Antiqua" w:cs="Arial" w:hint="eastAsia"/>
          <w:bCs/>
          <w:lang w:eastAsia="zh-CN"/>
        </w:rPr>
        <w:t>:</w:t>
      </w:r>
      <w:r w:rsidR="0034261F" w:rsidRPr="008B0E98">
        <w:rPr>
          <w:rFonts w:ascii="Book Antiqua" w:eastAsia="+mn-ea" w:hAnsi="Book Antiqua" w:cs="Arial"/>
          <w:bCs/>
          <w:i/>
          <w:iCs/>
          <w:color w:val="000000"/>
          <w:kern w:val="24"/>
        </w:rPr>
        <w:t xml:space="preserve"> </w:t>
      </w:r>
      <w:r w:rsidR="00FA078A" w:rsidRPr="008B0E98">
        <w:rPr>
          <w:rFonts w:ascii="Book Antiqua" w:hAnsi="Book Antiqua" w:cs="Arial"/>
          <w:bCs/>
          <w:iCs/>
        </w:rPr>
        <w:t xml:space="preserve">Total glutathione amount in </w:t>
      </w:r>
      <w:r w:rsidR="0034261F" w:rsidRPr="008B0E98">
        <w:rPr>
          <w:rFonts w:ascii="Book Antiqua" w:hAnsi="Book Antiqua" w:cs="Arial"/>
          <w:bCs/>
          <w:iCs/>
        </w:rPr>
        <w:t>HCV-replicon cells treated with SAM</w:t>
      </w:r>
      <w:r w:rsidR="0034261F" w:rsidRPr="008B0E98">
        <w:rPr>
          <w:rFonts w:ascii="Book Antiqua" w:hAnsi="Book Antiqua" w:cs="Arial"/>
          <w:bCs/>
        </w:rPr>
        <w:t xml:space="preserve">. Huh7 HCV-replicon cells (2 </w:t>
      </w:r>
      <w:r w:rsidR="008B0E98">
        <w:rPr>
          <w:rFonts w:ascii="Times New Roman" w:hAnsi="Times New Roman"/>
          <w:bCs/>
        </w:rPr>
        <w:t>×</w:t>
      </w:r>
      <w:r w:rsidR="0034261F" w:rsidRPr="008B0E98">
        <w:rPr>
          <w:rFonts w:ascii="Book Antiqua" w:hAnsi="Book Antiqua" w:cs="Arial"/>
          <w:bCs/>
        </w:rPr>
        <w:t xml:space="preserve"> 10</w:t>
      </w:r>
      <w:r w:rsidR="0034261F" w:rsidRPr="008B0E98">
        <w:rPr>
          <w:rFonts w:ascii="Book Antiqua" w:hAnsi="Book Antiqua" w:cs="Arial"/>
          <w:bCs/>
          <w:vertAlign w:val="superscript"/>
        </w:rPr>
        <w:t xml:space="preserve">5 </w:t>
      </w:r>
      <w:r w:rsidR="00FA078A" w:rsidRPr="008B0E98">
        <w:rPr>
          <w:rFonts w:ascii="Book Antiqua" w:hAnsi="Book Antiqua" w:cs="Arial"/>
          <w:bCs/>
        </w:rPr>
        <w:t xml:space="preserve">cells) </w:t>
      </w:r>
      <w:r w:rsidR="0034261F" w:rsidRPr="008B0E98">
        <w:rPr>
          <w:rFonts w:ascii="Book Antiqua" w:hAnsi="Book Antiqua" w:cs="Arial"/>
          <w:bCs/>
        </w:rPr>
        <w:t>were treated with 1</w:t>
      </w:r>
      <w:r w:rsidR="00D31945">
        <w:rPr>
          <w:rFonts w:ascii="Book Antiqua" w:eastAsia="SimSun" w:hAnsi="Book Antiqua" w:cs="Arial" w:hint="eastAsia"/>
          <w:bCs/>
          <w:lang w:eastAsia="zh-CN"/>
        </w:rPr>
        <w:t xml:space="preserve"> </w:t>
      </w:r>
      <w:r w:rsidR="0034261F" w:rsidRPr="008B0E98">
        <w:rPr>
          <w:rFonts w:ascii="Book Antiqua" w:hAnsi="Book Antiqua" w:cs="Arial"/>
          <w:bCs/>
        </w:rPr>
        <w:t>m</w:t>
      </w:r>
      <w:r w:rsidR="008B0E98">
        <w:rPr>
          <w:rFonts w:ascii="Book Antiqua" w:eastAsia="SimSun" w:hAnsi="Book Antiqua" w:cs="Arial" w:hint="eastAsia"/>
          <w:bCs/>
          <w:lang w:eastAsia="zh-CN"/>
        </w:rPr>
        <w:t>mol/L</w:t>
      </w:r>
      <w:r w:rsidR="0034261F" w:rsidRPr="008B0E98">
        <w:rPr>
          <w:rFonts w:ascii="Book Antiqua" w:hAnsi="Book Antiqua" w:cs="Arial"/>
          <w:bCs/>
        </w:rPr>
        <w:t xml:space="preserve"> SAM. Total glutathione level was evaluated at different times by Ellman´s recycling method (0-24 h). Mean results from three independent experiments are shown.</w:t>
      </w:r>
      <w:r w:rsidR="008B0E98">
        <w:rPr>
          <w:rFonts w:ascii="Book Antiqua" w:eastAsia="SimSun" w:hAnsi="Book Antiqua" w:cs="Arial" w:hint="eastAsia"/>
          <w:b/>
          <w:bCs/>
          <w:lang w:eastAsia="zh-CN"/>
        </w:rPr>
        <w:t xml:space="preserve"> </w:t>
      </w:r>
      <w:r w:rsidR="0034261F" w:rsidRPr="008B0E98">
        <w:rPr>
          <w:rFonts w:ascii="Book Antiqua" w:hAnsi="Book Antiqua" w:cs="Arial"/>
          <w:bCs/>
        </w:rPr>
        <w:t>C</w:t>
      </w:r>
      <w:r w:rsidR="008B0E98">
        <w:rPr>
          <w:rFonts w:ascii="Book Antiqua" w:eastAsia="SimSun" w:hAnsi="Book Antiqua" w:cs="Arial" w:hint="eastAsia"/>
          <w:bCs/>
          <w:lang w:eastAsia="zh-CN"/>
        </w:rPr>
        <w:t xml:space="preserve">: </w:t>
      </w:r>
      <w:r w:rsidR="0034261F" w:rsidRPr="008B0E98">
        <w:rPr>
          <w:rFonts w:ascii="Book Antiqua" w:hAnsi="Book Antiqua" w:cs="Arial"/>
          <w:bCs/>
          <w:iCs/>
        </w:rPr>
        <w:t>Effect of SAM in ROS levels.</w:t>
      </w:r>
      <w:r w:rsidR="0034261F" w:rsidRPr="008B0E98">
        <w:rPr>
          <w:rFonts w:ascii="Book Antiqua" w:hAnsi="Book Antiqua" w:cs="Arial"/>
          <w:bCs/>
          <w:i/>
          <w:iCs/>
        </w:rPr>
        <w:t xml:space="preserve"> </w:t>
      </w:r>
      <w:r w:rsidR="0034261F" w:rsidRPr="008B0E98">
        <w:rPr>
          <w:rFonts w:ascii="Book Antiqua" w:hAnsi="Book Antiqua" w:cs="Arial"/>
          <w:bCs/>
        </w:rPr>
        <w:t xml:space="preserve">HCV replicon-containing cells (2 </w:t>
      </w:r>
      <w:r w:rsidR="008B0E98">
        <w:rPr>
          <w:rFonts w:ascii="Times New Roman" w:hAnsi="Times New Roman"/>
          <w:bCs/>
        </w:rPr>
        <w:t>×</w:t>
      </w:r>
      <w:r w:rsidR="0034261F" w:rsidRPr="008B0E98">
        <w:rPr>
          <w:rFonts w:ascii="Book Antiqua" w:hAnsi="Book Antiqua" w:cs="Arial"/>
          <w:bCs/>
        </w:rPr>
        <w:t xml:space="preserve"> 10</w:t>
      </w:r>
      <w:r w:rsidR="0034261F" w:rsidRPr="008B0E98">
        <w:rPr>
          <w:rFonts w:ascii="Book Antiqua" w:hAnsi="Book Antiqua" w:cs="Arial"/>
          <w:bCs/>
          <w:vertAlign w:val="superscript"/>
        </w:rPr>
        <w:t>4</w:t>
      </w:r>
      <w:r w:rsidR="0034261F" w:rsidRPr="008B0E98">
        <w:rPr>
          <w:rFonts w:ascii="Book Antiqua" w:hAnsi="Book Antiqua" w:cs="Arial"/>
          <w:bCs/>
        </w:rPr>
        <w:t xml:space="preserve"> cells) were incubated with 1</w:t>
      </w:r>
      <w:r w:rsidR="00D31945">
        <w:rPr>
          <w:rFonts w:ascii="Book Antiqua" w:eastAsia="SimSun" w:hAnsi="Book Antiqua" w:cs="Arial" w:hint="eastAsia"/>
          <w:bCs/>
          <w:lang w:eastAsia="zh-CN"/>
        </w:rPr>
        <w:t xml:space="preserve"> </w:t>
      </w:r>
      <w:r w:rsidR="0034261F" w:rsidRPr="008B0E98">
        <w:rPr>
          <w:rFonts w:ascii="Book Antiqua" w:hAnsi="Book Antiqua" w:cs="Arial"/>
          <w:bCs/>
        </w:rPr>
        <w:t>m</w:t>
      </w:r>
      <w:r w:rsidR="00D31945">
        <w:rPr>
          <w:rFonts w:ascii="Book Antiqua" w:eastAsia="SimSun" w:hAnsi="Book Antiqua" w:cs="Arial" w:hint="eastAsia"/>
          <w:bCs/>
          <w:lang w:eastAsia="zh-CN"/>
        </w:rPr>
        <w:t>mol/L</w:t>
      </w:r>
      <w:r w:rsidR="0034261F" w:rsidRPr="008B0E98">
        <w:rPr>
          <w:rFonts w:ascii="Book Antiqua" w:hAnsi="Book Antiqua" w:cs="Arial"/>
          <w:bCs/>
        </w:rPr>
        <w:t xml:space="preserve"> SAM at different time points </w:t>
      </w:r>
      <w:r w:rsidR="0034261F" w:rsidRPr="008B0E98">
        <w:rPr>
          <w:rFonts w:ascii="Book Antiqua" w:hAnsi="Book Antiqua" w:cs="Arial"/>
          <w:bCs/>
        </w:rPr>
        <w:lastRenderedPageBreak/>
        <w:t>(0.5, 1, 3, 12, 24 and 48 h). ROS levels were assessed by DCFH-DA assay. Fluorescence was measured at 503 nm and 530 nm, excitation and emission wavelengths, respectively. Hydrogen peroxide (1 µ</w:t>
      </w:r>
      <w:r w:rsidR="008B0E98">
        <w:rPr>
          <w:rFonts w:ascii="Book Antiqua" w:eastAsia="SimSun" w:hAnsi="Book Antiqua" w:cs="Arial" w:hint="eastAsia"/>
          <w:bCs/>
          <w:lang w:eastAsia="zh-CN"/>
        </w:rPr>
        <w:t>mol/L</w:t>
      </w:r>
      <w:r w:rsidR="0034261F" w:rsidRPr="008B0E98">
        <w:rPr>
          <w:rFonts w:ascii="Book Antiqua" w:hAnsi="Book Antiqua" w:cs="Arial"/>
          <w:bCs/>
        </w:rPr>
        <w:t xml:space="preserve"> H</w:t>
      </w:r>
      <w:r w:rsidR="0034261F" w:rsidRPr="008B0E98">
        <w:rPr>
          <w:rFonts w:ascii="Book Antiqua" w:hAnsi="Book Antiqua" w:cs="Arial"/>
          <w:bCs/>
          <w:vertAlign w:val="subscript"/>
        </w:rPr>
        <w:t>2</w:t>
      </w:r>
      <w:r w:rsidR="0034261F" w:rsidRPr="008B0E98">
        <w:rPr>
          <w:rFonts w:ascii="Book Antiqua" w:hAnsi="Book Antiqua" w:cs="Arial"/>
          <w:bCs/>
        </w:rPr>
        <w:t>O</w:t>
      </w:r>
      <w:r w:rsidR="0034261F" w:rsidRPr="008B0E98">
        <w:rPr>
          <w:rFonts w:ascii="Book Antiqua" w:hAnsi="Book Antiqua" w:cs="Arial"/>
          <w:bCs/>
          <w:vertAlign w:val="subscript"/>
        </w:rPr>
        <w:t>2</w:t>
      </w:r>
      <w:r w:rsidR="0034261F" w:rsidRPr="008B0E98">
        <w:rPr>
          <w:rFonts w:ascii="Book Antiqua" w:hAnsi="Book Antiqua" w:cs="Arial"/>
          <w:bCs/>
        </w:rPr>
        <w:t>,) was used as a positive damage control and pyrrolidine dithiocarbamate (5 µ</w:t>
      </w:r>
      <w:r w:rsidR="008B0E98">
        <w:rPr>
          <w:rFonts w:ascii="Book Antiqua" w:eastAsia="SimSun" w:hAnsi="Book Antiqua" w:cs="Arial" w:hint="eastAsia"/>
          <w:bCs/>
          <w:lang w:eastAsia="zh-CN"/>
        </w:rPr>
        <w:t>mol/L</w:t>
      </w:r>
      <w:r w:rsidR="0034261F" w:rsidRPr="008B0E98">
        <w:rPr>
          <w:rFonts w:ascii="Book Antiqua" w:hAnsi="Book Antiqua" w:cs="Arial"/>
          <w:bCs/>
        </w:rPr>
        <w:t xml:space="preserve"> PDTC) as antioxidant control.</w:t>
      </w:r>
      <w:r w:rsidR="008B0E98">
        <w:rPr>
          <w:rFonts w:ascii="Book Antiqua" w:eastAsia="SimSun" w:hAnsi="Book Antiqua" w:cs="Arial" w:hint="eastAsia"/>
          <w:bCs/>
          <w:lang w:eastAsia="zh-CN"/>
        </w:rPr>
        <w:t xml:space="preserve"> </w:t>
      </w:r>
      <w:r w:rsidR="008B0E98" w:rsidRPr="00D82138">
        <w:rPr>
          <w:rFonts w:ascii="Book Antiqua" w:eastAsia="SimSun" w:hAnsi="Book Antiqua" w:cs="Arial" w:hint="eastAsia"/>
          <w:lang w:eastAsia="zh-CN"/>
        </w:rPr>
        <w:t xml:space="preserve">SAM: </w:t>
      </w:r>
      <w:r w:rsidR="008B0E98" w:rsidRPr="00D82138">
        <w:rPr>
          <w:rFonts w:ascii="Book Antiqua" w:eastAsia="SimSun" w:hAnsi="Book Antiqua" w:cs="Arial"/>
          <w:lang w:eastAsia="zh-CN"/>
        </w:rPr>
        <w:t>S-adenosyl-L-methionine</w:t>
      </w:r>
      <w:r w:rsidR="008B0E98" w:rsidRPr="00D82138">
        <w:rPr>
          <w:rFonts w:ascii="Book Antiqua" w:eastAsia="SimSun" w:hAnsi="Book Antiqua" w:cs="Arial" w:hint="eastAsia"/>
          <w:lang w:eastAsia="zh-CN"/>
        </w:rPr>
        <w:t xml:space="preserve">; HCV: </w:t>
      </w:r>
      <w:r w:rsidR="008B0E98" w:rsidRPr="00D82138">
        <w:rPr>
          <w:rFonts w:ascii="Book Antiqua" w:hAnsi="Book Antiqua" w:cs="Arial"/>
          <w:caps/>
        </w:rPr>
        <w:t>h</w:t>
      </w:r>
      <w:r w:rsidR="008B0E98" w:rsidRPr="00D82138">
        <w:rPr>
          <w:rFonts w:ascii="Book Antiqua" w:hAnsi="Book Antiqua" w:cs="Arial"/>
        </w:rPr>
        <w:t>epatitis C virus</w:t>
      </w:r>
      <w:r w:rsidR="008B0E98">
        <w:rPr>
          <w:rFonts w:ascii="Book Antiqua" w:eastAsia="SimSun" w:hAnsi="Book Antiqua" w:cs="Arial" w:hint="eastAsia"/>
          <w:lang w:eastAsia="zh-CN"/>
        </w:rPr>
        <w:t xml:space="preserve">; </w:t>
      </w:r>
      <w:r w:rsidR="008B0E98" w:rsidRPr="008B56D9">
        <w:rPr>
          <w:rFonts w:ascii="Book Antiqua" w:hAnsi="Book Antiqua" w:cs="Arial"/>
          <w:bCs/>
        </w:rPr>
        <w:t>SOD</w:t>
      </w:r>
      <w:r w:rsidR="008B0E98">
        <w:rPr>
          <w:rFonts w:ascii="Book Antiqua" w:eastAsia="SimSun" w:hAnsi="Book Antiqua" w:cs="Arial" w:hint="eastAsia"/>
          <w:bCs/>
          <w:lang w:eastAsia="zh-CN"/>
        </w:rPr>
        <w:t xml:space="preserve">: </w:t>
      </w:r>
      <w:r w:rsidR="008B0E98" w:rsidRPr="008B0E98">
        <w:rPr>
          <w:rFonts w:ascii="Book Antiqua" w:eastAsia="SimSun" w:hAnsi="Book Antiqua" w:cs="Arial"/>
          <w:bCs/>
          <w:caps/>
          <w:lang w:eastAsia="zh-CN"/>
        </w:rPr>
        <w:t>s</w:t>
      </w:r>
      <w:r w:rsidR="008B0E98" w:rsidRPr="008B0E98">
        <w:rPr>
          <w:rFonts w:ascii="Book Antiqua" w:eastAsia="SimSun" w:hAnsi="Book Antiqua" w:cs="Arial"/>
          <w:bCs/>
          <w:lang w:eastAsia="zh-CN"/>
        </w:rPr>
        <w:t>uperoxide dismutase</w:t>
      </w:r>
      <w:r w:rsidR="008B0E98">
        <w:rPr>
          <w:rFonts w:ascii="Book Antiqua" w:eastAsia="SimSun" w:hAnsi="Book Antiqua" w:cs="Arial" w:hint="eastAsia"/>
          <w:bCs/>
          <w:lang w:eastAsia="zh-CN"/>
        </w:rPr>
        <w:t xml:space="preserve">; </w:t>
      </w:r>
      <w:r w:rsidR="008B0E98" w:rsidRPr="008B0E98">
        <w:rPr>
          <w:rFonts w:ascii="Book Antiqua" w:hAnsi="Book Antiqua" w:cs="Arial"/>
          <w:bCs/>
          <w:iCs/>
        </w:rPr>
        <w:t>ROS</w:t>
      </w:r>
      <w:r w:rsidR="008B0E98">
        <w:rPr>
          <w:rFonts w:ascii="Book Antiqua" w:eastAsia="SimSun" w:hAnsi="Book Antiqua" w:cs="Arial" w:hint="eastAsia"/>
          <w:bCs/>
          <w:iCs/>
          <w:lang w:eastAsia="zh-CN"/>
        </w:rPr>
        <w:t xml:space="preserve">: </w:t>
      </w:r>
      <w:r w:rsidR="008B0E98" w:rsidRPr="008B0E98">
        <w:rPr>
          <w:rFonts w:ascii="Book Antiqua" w:eastAsia="SimSun" w:hAnsi="Book Antiqua" w:cs="Arial"/>
          <w:bCs/>
          <w:iCs/>
          <w:lang w:eastAsia="zh-CN"/>
        </w:rPr>
        <w:t>Reactive oxidative species</w:t>
      </w:r>
      <w:r w:rsidR="008B0E98">
        <w:rPr>
          <w:rFonts w:ascii="Book Antiqua" w:eastAsia="SimSun" w:hAnsi="Book Antiqua" w:cs="Arial" w:hint="eastAsia"/>
          <w:bCs/>
          <w:iCs/>
          <w:lang w:eastAsia="zh-CN"/>
        </w:rPr>
        <w:t xml:space="preserve">; </w:t>
      </w:r>
      <w:r w:rsidR="008B0E98" w:rsidRPr="008B0E98">
        <w:rPr>
          <w:rFonts w:ascii="Book Antiqua" w:hAnsi="Book Antiqua" w:cs="Arial"/>
          <w:bCs/>
        </w:rPr>
        <w:t>PDTC</w:t>
      </w:r>
      <w:r w:rsidR="008B0E98">
        <w:rPr>
          <w:rFonts w:ascii="Book Antiqua" w:eastAsia="SimSun" w:hAnsi="Book Antiqua" w:cs="Arial" w:hint="eastAsia"/>
          <w:bCs/>
          <w:lang w:eastAsia="zh-CN"/>
        </w:rPr>
        <w:t xml:space="preserve">: </w:t>
      </w:r>
      <w:r w:rsidR="008B0E98" w:rsidRPr="008B56D9">
        <w:rPr>
          <w:rFonts w:ascii="Book Antiqua" w:hAnsi="Book Antiqua" w:cs="Arial"/>
        </w:rPr>
        <w:t>Pyrrolidin dithiocarbamate</w:t>
      </w:r>
      <w:r w:rsidR="008B0E98">
        <w:rPr>
          <w:rFonts w:ascii="Book Antiqua" w:eastAsia="SimSun" w:hAnsi="Book Antiqua" w:cs="Arial" w:hint="eastAsia"/>
          <w:lang w:eastAsia="zh-CN"/>
        </w:rPr>
        <w:t>.</w:t>
      </w:r>
    </w:p>
    <w:p w:rsidR="006A6628" w:rsidRPr="008B0E98" w:rsidRDefault="006A6628" w:rsidP="007A29CE">
      <w:pPr>
        <w:snapToGrid w:val="0"/>
        <w:spacing w:line="360" w:lineRule="auto"/>
        <w:jc w:val="both"/>
        <w:divId w:val="1362783660"/>
        <w:rPr>
          <w:rFonts w:ascii="Book Antiqua" w:hAnsi="Book Antiqua" w:cs="Arial"/>
          <w:bCs/>
        </w:rPr>
      </w:pPr>
    </w:p>
    <w:p w:rsidR="000249AE" w:rsidRPr="008B56D9" w:rsidRDefault="000249AE" w:rsidP="007A29CE">
      <w:pPr>
        <w:snapToGrid w:val="0"/>
        <w:spacing w:line="360" w:lineRule="auto"/>
        <w:jc w:val="both"/>
        <w:rPr>
          <w:rFonts w:ascii="Book Antiqua" w:hAnsi="Book Antiqua" w:cs="Arial"/>
          <w:b/>
          <w:bCs/>
        </w:rPr>
      </w:pPr>
      <w:r w:rsidRPr="008B56D9">
        <w:rPr>
          <w:rFonts w:ascii="Book Antiqua" w:hAnsi="Book Antiqua" w:cs="Arial"/>
          <w:b/>
          <w:bCs/>
        </w:rPr>
        <w:br w:type="page"/>
      </w:r>
    </w:p>
    <w:p w:rsidR="00606C40" w:rsidRDefault="001D5EEE" w:rsidP="007A29CE">
      <w:pPr>
        <w:snapToGrid w:val="0"/>
        <w:spacing w:line="360" w:lineRule="auto"/>
        <w:jc w:val="both"/>
        <w:rPr>
          <w:rFonts w:ascii="Book Antiqua" w:eastAsia="SimSun" w:hAnsi="Book Antiqua" w:cs="Arial"/>
          <w:b/>
          <w:bCs/>
          <w:lang w:eastAsia="zh-CN"/>
        </w:rPr>
      </w:pPr>
      <w:r>
        <w:rPr>
          <w:noProof/>
          <w:lang w:eastAsia="zh-CN"/>
        </w:rPr>
        <w:lastRenderedPageBreak/>
        <mc:AlternateContent>
          <mc:Choice Requires="wps">
            <w:drawing>
              <wp:anchor distT="0" distB="0" distL="114300" distR="114300" simplePos="0" relativeHeight="251668480" behindDoc="0" locked="0" layoutInCell="1" allowOverlap="1">
                <wp:simplePos x="0" y="0"/>
                <wp:positionH relativeFrom="column">
                  <wp:posOffset>2110740</wp:posOffset>
                </wp:positionH>
                <wp:positionV relativeFrom="paragraph">
                  <wp:posOffset>501015</wp:posOffset>
                </wp:positionV>
                <wp:extent cx="198755" cy="238125"/>
                <wp:effectExtent l="13335" t="5715" r="6985" b="1333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38125"/>
                        </a:xfrm>
                        <a:prstGeom prst="rect">
                          <a:avLst/>
                        </a:prstGeom>
                        <a:solidFill>
                          <a:srgbClr val="FFFFFF"/>
                        </a:solidFill>
                        <a:ln w="9525">
                          <a:solidFill>
                            <a:srgbClr val="000000"/>
                          </a:solidFill>
                          <a:miter lim="800000"/>
                          <a:headEnd/>
                          <a:tailEnd/>
                        </a:ln>
                      </wps:spPr>
                      <wps:txbx>
                        <w:txbxContent>
                          <w:p w:rsidR="00606C40" w:rsidRPr="00606C40" w:rsidRDefault="00606C40">
                            <w:pPr>
                              <w:rPr>
                                <w:rFonts w:eastAsia="SimSun"/>
                                <w:lang w:eastAsia="zh-CN"/>
                              </w:rPr>
                            </w:pPr>
                            <w:r>
                              <w:rPr>
                                <w:rFonts w:eastAsia="SimSun" w:hint="eastAsia"/>
                                <w:lang w:eastAsia="zh-C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66.2pt;margin-top:39.45pt;width:15.6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d08KwIAAFgEAAAOAAAAZHJzL2Uyb0RvYy54bWysVNuO2yAQfa/Uf0C8N46zSTex4qy22aaq&#10;tL1Iu/0AjLGNCgwFEjv9+g44m00v6kNVPyAGhjNnzsx4fTNoRQ7CeQmmpPlkSokwHGpp2pJ+edy9&#10;WlLiAzM1U2BESY/C05vNyxfr3hZiBh2oWjiCIMYXvS1pF4ItsszzTmjmJ2CFwcsGnGYBTddmtWM9&#10;omuVzabT11kPrrYOuPAeT+/GS7pJ+E0jePjUNF4EokqK3EJaXVqruGabNStax2wn+YkG+wcWmkmD&#10;Qc9QdywwsnfyNygtuQMPTZhw0Bk0jeQi5YDZ5NNfsnnomBUpFxTH27NM/v/B8o+Hz47IGmu3oMQw&#10;jTV6FEMgb2Ag+VXUp7e+QLcHi45hwHP0Tbl6ew/8qycGth0zrbh1DvpOsBr55fFldvF0xPERpOo/&#10;QI1x2D5AAhoap6N4KAdBdKzT8VybyIXHkKvl9QIpcryaXS3z2SJFYMXTY+t8eCdAk7gpqcPSJ3B2&#10;uPchkmHFk0uM5UHJeieVSoZrq61y5MCwTXbpO6H/5KYM6Uu6WmDsv0NM0/cnCC0D9ruSuqTLsxMr&#10;ompvTZ26MTCpxj1SVuYkY1Ru1DAM1ZAqtooBosQV1EfU1cHY3jiOuOnAfaekx9Yuqf+2Z05Qot4b&#10;rM0qn8/jLCRjvrieoeEub6rLG2Y4QpU0UDJut2Gcn711su0w0tgNBm6xno1MWj+zOtHH9k0lOI1a&#10;nI9LO3k9/xA2PwAAAP//AwBQSwMEFAAGAAgAAAAhAKjUPm3gAAAACgEAAA8AAABkcnMvZG93bnJl&#10;di54bWxMj8FOwzAQRO9I/IO1SFwQdVpHSRriVAgJBDcoqL268TaJiNfBdtPw95gTHFfzNPO22sxm&#10;YBM631uSsFwkwJAaq3tqJXy8P94WwHxQpNVgCSV8o4dNfXlRqVLbM73htA0tiyXkSyWhC2EsOfdN&#10;h0b5hR2RYna0zqgQT9dy7dQ5lpuBr5Ik40b1FBc6NeJDh83n9mQkFOnztPcv4nXXZMdhHW7y6enL&#10;SXl9Nd/fAQs4hz8YfvWjOtTR6WBPpD0bJAixSiMqIS/WwCIgMpEDO0RymaXA64r/f6H+AQAA//8D&#10;AFBLAQItABQABgAIAAAAIQC2gziS/gAAAOEBAAATAAAAAAAAAAAAAAAAAAAAAABbQ29udGVudF9U&#10;eXBlc10ueG1sUEsBAi0AFAAGAAgAAAAhADj9If/WAAAAlAEAAAsAAAAAAAAAAAAAAAAALwEAAF9y&#10;ZWxzLy5yZWxzUEsBAi0AFAAGAAgAAAAhANnt3TwrAgAAWAQAAA4AAAAAAAAAAAAAAAAALgIAAGRy&#10;cy9lMm9Eb2MueG1sUEsBAi0AFAAGAAgAAAAhAKjUPm3gAAAACgEAAA8AAAAAAAAAAAAAAAAAhQQA&#10;AGRycy9kb3ducmV2LnhtbFBLBQYAAAAABAAEAPMAAACSBQAAAAA=&#10;">
                <v:textbox>
                  <w:txbxContent>
                    <w:p w:rsidR="00606C40" w:rsidRPr="00606C40" w:rsidRDefault="00606C40">
                      <w:pPr>
                        <w:rPr>
                          <w:rFonts w:eastAsia="SimSun"/>
                          <w:lang w:eastAsia="zh-CN"/>
                        </w:rPr>
                      </w:pPr>
                      <w:r>
                        <w:rPr>
                          <w:rFonts w:eastAsia="SimSun" w:hint="eastAsia"/>
                          <w:lang w:eastAsia="zh-CN"/>
                        </w:rPr>
                        <w:t>a</w:t>
                      </w:r>
                    </w:p>
                  </w:txbxContent>
                </v:textbox>
              </v:shape>
            </w:pict>
          </mc:Fallback>
        </mc:AlternateContent>
      </w:r>
      <w:r>
        <w:rPr>
          <w:noProof/>
          <w:lang w:eastAsia="zh-CN"/>
        </w:rPr>
        <mc:AlternateContent>
          <mc:Choice Requires="wps">
            <w:drawing>
              <wp:anchor distT="0" distB="0" distL="114300" distR="114300" simplePos="0" relativeHeight="251667456" behindDoc="0" locked="0" layoutInCell="1" allowOverlap="1">
                <wp:simplePos x="0" y="0"/>
                <wp:positionH relativeFrom="column">
                  <wp:posOffset>1013460</wp:posOffset>
                </wp:positionH>
                <wp:positionV relativeFrom="paragraph">
                  <wp:posOffset>1423035</wp:posOffset>
                </wp:positionV>
                <wp:extent cx="231140" cy="254000"/>
                <wp:effectExtent l="11430" t="13335" r="5080" b="889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54000"/>
                        </a:xfrm>
                        <a:prstGeom prst="rect">
                          <a:avLst/>
                        </a:prstGeom>
                        <a:solidFill>
                          <a:srgbClr val="FFFFFF"/>
                        </a:solidFill>
                        <a:ln w="9525">
                          <a:solidFill>
                            <a:srgbClr val="000000"/>
                          </a:solidFill>
                          <a:miter lim="800000"/>
                          <a:headEnd/>
                          <a:tailEnd/>
                        </a:ln>
                      </wps:spPr>
                      <wps:txbx>
                        <w:txbxContent>
                          <w:p w:rsidR="00606C40" w:rsidRPr="00606C40" w:rsidRDefault="00606C40">
                            <w:pPr>
                              <w:rPr>
                                <w:rFonts w:eastAsia="SimSun"/>
                                <w:lang w:eastAsia="zh-CN"/>
                              </w:rPr>
                            </w:pPr>
                            <w:r>
                              <w:rPr>
                                <w:rFonts w:eastAsia="SimSun" w:hint="eastAsia"/>
                                <w:lang w:eastAsia="zh-C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79.8pt;margin-top:112.05pt;width:18.2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gogLAIAAFkEAAAOAAAAZHJzL2Uyb0RvYy54bWysVNuO0zAQfUfiHyy/01xoYTdqulq6FCEt&#10;F2mXD3Acp7GwPcZ2m5SvZ+x027KIF0QeLI9nfObMmXGWN6NWZC+cl2BqWsxySoTh0Eqzrem3x82r&#10;K0p8YKZlCoyo6UF4erN6+WI52EqU0INqhSMIYnw12Jr2IdgqyzzvhWZ+BlYYdHbgNAtoum3WOjYg&#10;ulZZmedvsgFcax1w4T2e3k1Oukr4XSd4+NJ1XgSiaorcQlpdWpu4Zqslq7aO2V7yIw32Dyw0kwaT&#10;nqDuWGBk5+QfUFpyBx66MOOgM+g6yUWqAasp8mfVPPTMilQLiuPtSSb//2D55/1XR2SLvZtTYpjG&#10;Hj2KMZB3MJKijPoM1lcY9mAxMIx4jrGpVm/vgX/3xMC6Z2Yrbp2DoResRX5FvJldXJ1wfARphk/Q&#10;Yh62C5CAxs7pKB7KQRAd+3Q49SZy4XhYvi6KOXo4usrFPM9T7zJWPV22zocPAjSJm5o6bH0CZ/t7&#10;HyIZVj2FxFwelGw3UqlkuG2zVo7sGY7JJn2J/7MwZchQ0+tFuZjq/ysEsjsT/C2TlgHnXUld06tT&#10;EKuiau9Nm6YxMKmmPVJW5ihjVG7SMIzNOHUsSRA1bqA9oLAOpvnG94ibHtxPSgac7Zr6HzvmBCXq&#10;o8HmXBfzKGVIxnzxtkTDXXqaSw8zHKFqGiiZtuswPaCddXLbY6ZpHAzcYkM7mcQ+szryx/lNPTi+&#10;tfhALu0Udf4jrH4BAAD//wMAUEsDBBQABgAIAAAAIQACrzLZ3wAAAAsBAAAPAAAAZHJzL2Rvd25y&#10;ZXYueG1sTI/NTsMwEITvSLyDtUhcEHUaimlCnAohgeAGbQVXN94mEf4JtpuGt2d7guPMfpqdqVaT&#10;NWzEEHvvJMxnGTB0jde9ayVsN0/XS2AxKaeV8Q4l/GCEVX1+VqlS+6N7x3GdWkYhLpZKQpfSUHIe&#10;mw6tijM/oKPb3gerEsnQch3UkcKt4XmWCW5V7+hDpwZ87LD5Wh+shOXiZfyMrzdvH43YmyJd3Y3P&#10;30HKy4vp4R5Ywin9wXCqT9Whpk47f3A6MkP6thCESsjzxRzYiSgErduRI8jhdcX/b6h/AQAA//8D&#10;AFBLAQItABQABgAIAAAAIQC2gziS/gAAAOEBAAATAAAAAAAAAAAAAAAAAAAAAABbQ29udGVudF9U&#10;eXBlc10ueG1sUEsBAi0AFAAGAAgAAAAhADj9If/WAAAAlAEAAAsAAAAAAAAAAAAAAAAALwEAAF9y&#10;ZWxzLy5yZWxzUEsBAi0AFAAGAAgAAAAhAJriCiAsAgAAWQQAAA4AAAAAAAAAAAAAAAAALgIAAGRy&#10;cy9lMm9Eb2MueG1sUEsBAi0AFAAGAAgAAAAhAAKvMtnfAAAACwEAAA8AAAAAAAAAAAAAAAAAhgQA&#10;AGRycy9kb3ducmV2LnhtbFBLBQYAAAAABAAEAPMAAACSBQAAAAA=&#10;">
                <v:textbox>
                  <w:txbxContent>
                    <w:p w:rsidR="00606C40" w:rsidRPr="00606C40" w:rsidRDefault="00606C40">
                      <w:pPr>
                        <w:rPr>
                          <w:rFonts w:eastAsia="SimSun"/>
                          <w:lang w:eastAsia="zh-CN"/>
                        </w:rPr>
                      </w:pPr>
                      <w:r>
                        <w:rPr>
                          <w:rFonts w:eastAsia="SimSun" w:hint="eastAsia"/>
                          <w:lang w:eastAsia="zh-CN"/>
                        </w:rPr>
                        <w:t>a</w:t>
                      </w:r>
                    </w:p>
                  </w:txbxContent>
                </v:textbox>
              </v:shape>
            </w:pict>
          </mc:Fallback>
        </mc:AlternateContent>
      </w:r>
      <w:r w:rsidR="00606C40">
        <w:rPr>
          <w:noProof/>
          <w:lang w:eastAsia="zh-CN"/>
        </w:rPr>
        <w:drawing>
          <wp:inline distT="0" distB="0" distL="0" distR="0" wp14:anchorId="6291836A" wp14:editId="036B6B54">
            <wp:extent cx="3554233" cy="2545967"/>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560524" cy="2550473"/>
                    </a:xfrm>
                    <a:prstGeom prst="rect">
                      <a:avLst/>
                    </a:prstGeom>
                  </pic:spPr>
                </pic:pic>
              </a:graphicData>
            </a:graphic>
          </wp:inline>
        </w:drawing>
      </w:r>
    </w:p>
    <w:p w:rsidR="00606C40" w:rsidRDefault="00606C40" w:rsidP="007A29CE">
      <w:pPr>
        <w:snapToGrid w:val="0"/>
        <w:spacing w:line="360" w:lineRule="auto"/>
        <w:jc w:val="both"/>
        <w:rPr>
          <w:rFonts w:ascii="Book Antiqua" w:eastAsia="SimSun" w:hAnsi="Book Antiqua" w:cs="Arial"/>
          <w:b/>
          <w:bCs/>
          <w:lang w:eastAsia="zh-CN"/>
        </w:rPr>
      </w:pPr>
      <w:r>
        <w:rPr>
          <w:noProof/>
          <w:lang w:eastAsia="zh-CN"/>
        </w:rPr>
        <w:drawing>
          <wp:inline distT="0" distB="0" distL="0" distR="0" wp14:anchorId="018EA21B" wp14:editId="57ED86B3">
            <wp:extent cx="3570809" cy="2965837"/>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569827" cy="2965022"/>
                    </a:xfrm>
                    <a:prstGeom prst="rect">
                      <a:avLst/>
                    </a:prstGeom>
                  </pic:spPr>
                </pic:pic>
              </a:graphicData>
            </a:graphic>
          </wp:inline>
        </w:drawing>
      </w:r>
    </w:p>
    <w:p w:rsidR="00606C40" w:rsidRDefault="00606C40" w:rsidP="007A29CE">
      <w:pPr>
        <w:snapToGrid w:val="0"/>
        <w:spacing w:line="360" w:lineRule="auto"/>
        <w:jc w:val="both"/>
        <w:rPr>
          <w:rFonts w:ascii="Book Antiqua" w:eastAsia="SimSun" w:hAnsi="Book Antiqua" w:cs="Arial"/>
          <w:b/>
          <w:bCs/>
          <w:lang w:eastAsia="zh-CN"/>
        </w:rPr>
      </w:pPr>
      <w:r>
        <w:rPr>
          <w:noProof/>
          <w:lang w:eastAsia="zh-CN"/>
        </w:rPr>
        <w:drawing>
          <wp:inline distT="0" distB="0" distL="0" distR="0" wp14:anchorId="23DF780F" wp14:editId="5785E186">
            <wp:extent cx="3832529" cy="2129183"/>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834570" cy="2130317"/>
                    </a:xfrm>
                    <a:prstGeom prst="rect">
                      <a:avLst/>
                    </a:prstGeom>
                  </pic:spPr>
                </pic:pic>
              </a:graphicData>
            </a:graphic>
          </wp:inline>
        </w:drawing>
      </w:r>
    </w:p>
    <w:p w:rsidR="00606C40" w:rsidRPr="00606C40" w:rsidRDefault="00BE7861" w:rsidP="00606C40">
      <w:pPr>
        <w:snapToGrid w:val="0"/>
        <w:spacing w:line="360" w:lineRule="auto"/>
        <w:jc w:val="both"/>
        <w:rPr>
          <w:rFonts w:ascii="Book Antiqua" w:eastAsia="SimSun" w:hAnsi="Book Antiqua" w:cs="Arial"/>
          <w:bCs/>
          <w:iCs/>
          <w:lang w:eastAsia="zh-CN"/>
        </w:rPr>
      </w:pPr>
      <w:r w:rsidRPr="00606C40">
        <w:rPr>
          <w:rFonts w:ascii="Book Antiqua" w:hAnsi="Book Antiqua" w:cs="Arial"/>
          <w:b/>
          <w:bCs/>
        </w:rPr>
        <w:lastRenderedPageBreak/>
        <w:t>Figure 5</w:t>
      </w:r>
      <w:r w:rsidR="00606C40">
        <w:rPr>
          <w:rFonts w:ascii="Book Antiqua" w:eastAsia="SimSun" w:hAnsi="Book Antiqua" w:cs="Arial" w:hint="eastAsia"/>
          <w:b/>
          <w:bCs/>
          <w:lang w:eastAsia="zh-CN"/>
        </w:rPr>
        <w:t xml:space="preserve"> </w:t>
      </w:r>
      <w:r w:rsidRPr="00606C40">
        <w:rPr>
          <w:rFonts w:ascii="Book Antiqua" w:hAnsi="Book Antiqua" w:cs="Arial"/>
          <w:b/>
          <w:bCs/>
          <w:iCs/>
        </w:rPr>
        <w:t xml:space="preserve">Effect of </w:t>
      </w:r>
      <w:r w:rsidR="00606C40" w:rsidRPr="00606C40">
        <w:rPr>
          <w:rFonts w:ascii="Book Antiqua" w:hAnsi="Book Antiqua" w:cs="Arial"/>
          <w:b/>
          <w:bCs/>
          <w:iCs/>
        </w:rPr>
        <w:t>S-adenosyl-L-methionine</w:t>
      </w:r>
      <w:r w:rsidRPr="00606C40">
        <w:rPr>
          <w:rFonts w:ascii="Book Antiqua" w:hAnsi="Book Antiqua" w:cs="Arial"/>
          <w:b/>
          <w:bCs/>
          <w:iCs/>
        </w:rPr>
        <w:t xml:space="preserve"> on </w:t>
      </w:r>
      <w:r w:rsidR="00EB065D">
        <w:rPr>
          <w:rFonts w:ascii="Book Antiqua" w:hAnsi="Book Antiqua" w:cs="Arial"/>
          <w:b/>
          <w:bCs/>
          <w:iCs/>
        </w:rPr>
        <w:t>methionine</w:t>
      </w:r>
      <w:r w:rsidR="00EB065D">
        <w:rPr>
          <w:rFonts w:ascii="Book Antiqua" w:eastAsia="SimSun" w:hAnsi="Book Antiqua" w:cs="Arial" w:hint="eastAsia"/>
          <w:b/>
          <w:bCs/>
          <w:iCs/>
          <w:lang w:eastAsia="zh-CN"/>
        </w:rPr>
        <w:t xml:space="preserve"> </w:t>
      </w:r>
      <w:r w:rsidR="00EB065D">
        <w:rPr>
          <w:rFonts w:ascii="Book Antiqua" w:hAnsi="Book Antiqua" w:cs="Arial"/>
          <w:b/>
          <w:bCs/>
          <w:iCs/>
        </w:rPr>
        <w:t>adenosyl</w:t>
      </w:r>
      <w:r w:rsidR="00606C40" w:rsidRPr="00606C40">
        <w:rPr>
          <w:rFonts w:ascii="Book Antiqua" w:hAnsi="Book Antiqua" w:cs="Arial"/>
          <w:b/>
          <w:bCs/>
          <w:iCs/>
        </w:rPr>
        <w:t>transferase 1</w:t>
      </w:r>
      <w:r w:rsidRPr="00606C40">
        <w:rPr>
          <w:rFonts w:ascii="Book Antiqua" w:hAnsi="Book Antiqua" w:cs="Arial"/>
          <w:b/>
          <w:bCs/>
          <w:iCs/>
        </w:rPr>
        <w:t>/</w:t>
      </w:r>
      <w:r w:rsidR="00606C40">
        <w:rPr>
          <w:rFonts w:ascii="Book Antiqua" w:eastAsia="SimSun" w:hAnsi="Book Antiqua" w:cs="Arial" w:hint="eastAsia"/>
          <w:b/>
          <w:bCs/>
          <w:iCs/>
          <w:lang w:eastAsia="zh-CN"/>
        </w:rPr>
        <w:t xml:space="preserve">2 </w:t>
      </w:r>
      <w:r w:rsidR="00606C40">
        <w:rPr>
          <w:rFonts w:ascii="Book Antiqua" w:hAnsi="Book Antiqua" w:cs="Arial"/>
          <w:b/>
          <w:bCs/>
          <w:iCs/>
        </w:rPr>
        <w:t>turnover</w:t>
      </w:r>
      <w:r w:rsidR="00606C40" w:rsidRPr="00606C40">
        <w:rPr>
          <w:rFonts w:ascii="Book Antiqua" w:hAnsi="Book Antiqua" w:cs="Arial"/>
          <w:b/>
          <w:bCs/>
          <w:iCs/>
        </w:rPr>
        <w:t>.</w:t>
      </w:r>
      <w:r w:rsidR="00606C40" w:rsidRPr="00606C40">
        <w:rPr>
          <w:rFonts w:ascii="Book Antiqua" w:hAnsi="Book Antiqua" w:cs="Arial"/>
          <w:bCs/>
          <w:iCs/>
        </w:rPr>
        <w:t xml:space="preserve"> </w:t>
      </w:r>
      <w:r w:rsidR="00606C40" w:rsidRPr="00606C40">
        <w:rPr>
          <w:rFonts w:ascii="Book Antiqua" w:hAnsi="Book Antiqua" w:cs="Arial"/>
          <w:bCs/>
        </w:rPr>
        <w:t>A</w:t>
      </w:r>
      <w:r w:rsidR="00606C40" w:rsidRPr="00606C40">
        <w:rPr>
          <w:rFonts w:ascii="Book Antiqua" w:eastAsia="SimSun" w:hAnsi="Book Antiqua" w:cs="Arial" w:hint="eastAsia"/>
          <w:bCs/>
          <w:lang w:eastAsia="zh-CN"/>
        </w:rPr>
        <w:t xml:space="preserve">: </w:t>
      </w:r>
      <w:r w:rsidRPr="00606C40">
        <w:rPr>
          <w:rFonts w:ascii="Book Antiqua" w:hAnsi="Book Antiqua" w:cs="Arial"/>
          <w:bCs/>
        </w:rPr>
        <w:t xml:space="preserve">Assesment of MAT-mRNA: Huh7 HCV replicon cells (2 </w:t>
      </w:r>
      <w:r w:rsidR="00606C40">
        <w:rPr>
          <w:rFonts w:ascii="Times New Roman" w:hAnsi="Times New Roman"/>
          <w:bCs/>
        </w:rPr>
        <w:t>×</w:t>
      </w:r>
      <w:r w:rsidRPr="00606C40">
        <w:rPr>
          <w:rFonts w:ascii="Book Antiqua" w:hAnsi="Book Antiqua" w:cs="Arial"/>
          <w:bCs/>
        </w:rPr>
        <w:t xml:space="preserve"> 10</w:t>
      </w:r>
      <w:r w:rsidRPr="00606C40">
        <w:rPr>
          <w:rFonts w:ascii="Book Antiqua" w:hAnsi="Book Antiqua" w:cs="Arial"/>
          <w:bCs/>
          <w:vertAlign w:val="superscript"/>
        </w:rPr>
        <w:t xml:space="preserve">5 </w:t>
      </w:r>
      <w:r w:rsidRPr="00606C40">
        <w:rPr>
          <w:rFonts w:ascii="Book Antiqua" w:hAnsi="Book Antiqua" w:cs="Arial"/>
          <w:bCs/>
        </w:rPr>
        <w:t>cells) were incubated with 1</w:t>
      </w:r>
      <w:r w:rsidR="00606C40">
        <w:rPr>
          <w:rFonts w:ascii="Book Antiqua" w:eastAsia="SimSun" w:hAnsi="Book Antiqua" w:cs="Arial" w:hint="eastAsia"/>
          <w:bCs/>
          <w:lang w:eastAsia="zh-CN"/>
        </w:rPr>
        <w:t xml:space="preserve"> </w:t>
      </w:r>
      <w:r w:rsidRPr="00606C40">
        <w:rPr>
          <w:rFonts w:ascii="Book Antiqua" w:hAnsi="Book Antiqua" w:cs="Arial"/>
          <w:bCs/>
        </w:rPr>
        <w:t>m</w:t>
      </w:r>
      <w:r w:rsidR="00606C40">
        <w:rPr>
          <w:rFonts w:ascii="Book Antiqua" w:eastAsia="SimSun" w:hAnsi="Book Antiqua" w:cs="Arial" w:hint="eastAsia"/>
          <w:bCs/>
          <w:lang w:eastAsia="zh-CN"/>
        </w:rPr>
        <w:t>mol/L</w:t>
      </w:r>
      <w:r w:rsidRPr="00606C40">
        <w:rPr>
          <w:rFonts w:ascii="Book Antiqua" w:hAnsi="Book Antiqua" w:cs="Arial"/>
          <w:bCs/>
        </w:rPr>
        <w:t xml:space="preserve"> SAM and then cells were </w:t>
      </w:r>
      <w:r w:rsidR="00606C40">
        <w:rPr>
          <w:rFonts w:ascii="Book Antiqua" w:hAnsi="Book Antiqua" w:cs="Arial"/>
          <w:bCs/>
        </w:rPr>
        <w:t>harvested at 24, 48 and 72 h</w:t>
      </w:r>
      <w:r w:rsidRPr="00606C40">
        <w:rPr>
          <w:rFonts w:ascii="Book Antiqua" w:hAnsi="Book Antiqua" w:cs="Arial"/>
          <w:bCs/>
        </w:rPr>
        <w:t xml:space="preserve"> and MAT</w:t>
      </w:r>
      <w:r w:rsidR="00606C40">
        <w:rPr>
          <w:rFonts w:ascii="Book Antiqua" w:eastAsia="SimSun" w:hAnsi="Book Antiqua" w:cs="Arial" w:hint="eastAsia"/>
          <w:bCs/>
          <w:lang w:eastAsia="zh-CN"/>
        </w:rPr>
        <w:t>1</w:t>
      </w:r>
      <w:r w:rsidRPr="00606C40">
        <w:rPr>
          <w:rFonts w:ascii="Book Antiqua" w:hAnsi="Book Antiqua" w:cs="Arial"/>
          <w:bCs/>
        </w:rPr>
        <w:t xml:space="preserve"> and MAT</w:t>
      </w:r>
      <w:r w:rsidR="00606C40">
        <w:rPr>
          <w:rFonts w:ascii="Book Antiqua" w:eastAsia="SimSun" w:hAnsi="Book Antiqua" w:cs="Arial" w:hint="eastAsia"/>
          <w:bCs/>
          <w:lang w:eastAsia="zh-CN"/>
        </w:rPr>
        <w:t>2</w:t>
      </w:r>
      <w:r w:rsidRPr="00606C40">
        <w:rPr>
          <w:rFonts w:ascii="Book Antiqua" w:hAnsi="Book Antiqua" w:cs="Arial"/>
          <w:bCs/>
        </w:rPr>
        <w:t xml:space="preserve"> mRNA levels were quantified by real-time RT-PCR and normalized with GAPDH and RPS18 using </w:t>
      </w:r>
      <w:r w:rsidR="00013087" w:rsidRPr="00606C40">
        <w:rPr>
          <w:rFonts w:ascii="Book Antiqua" w:hAnsi="Book Antiqua" w:cs="Arial"/>
          <w:bCs/>
        </w:rPr>
        <w:t xml:space="preserve">delta delta </w:t>
      </w:r>
      <w:r w:rsidRPr="00606C40">
        <w:rPr>
          <w:rFonts w:ascii="Book Antiqua" w:hAnsi="Book Antiqua" w:cs="Arial"/>
          <w:bCs/>
        </w:rPr>
        <w:t xml:space="preserve">Ct method. Mean results from three independent experiments are shown. </w:t>
      </w:r>
      <w:r w:rsidR="00606C40" w:rsidRPr="00606C40">
        <w:rPr>
          <w:rFonts w:ascii="Book Antiqua" w:eastAsia="SimSun" w:hAnsi="Book Antiqua" w:cs="Arial" w:hint="eastAsia"/>
          <w:bCs/>
          <w:vertAlign w:val="superscript"/>
          <w:lang w:eastAsia="zh-CN"/>
        </w:rPr>
        <w:t>a</w:t>
      </w:r>
      <w:r w:rsidR="00141BCE" w:rsidRPr="00606C40">
        <w:rPr>
          <w:rFonts w:ascii="Book Antiqua" w:hAnsi="Book Antiqua" w:cs="Arial"/>
          <w:bCs/>
          <w:i/>
          <w:caps/>
        </w:rPr>
        <w:t>p</w:t>
      </w:r>
      <w:r w:rsidR="00141BCE" w:rsidRPr="00606C40">
        <w:rPr>
          <w:rFonts w:ascii="Book Antiqua" w:hAnsi="Book Antiqua" w:cs="Arial"/>
          <w:bCs/>
        </w:rPr>
        <w:t xml:space="preserve"> ≤ 0.05 compariso</w:t>
      </w:r>
      <w:r w:rsidR="00CD34F3" w:rsidRPr="00606C40">
        <w:rPr>
          <w:rFonts w:ascii="Book Antiqua" w:hAnsi="Book Antiqua" w:cs="Arial"/>
          <w:bCs/>
        </w:rPr>
        <w:t xml:space="preserve">n of SAM </w:t>
      </w:r>
      <w:r w:rsidR="00CD34F3" w:rsidRPr="00D31945">
        <w:rPr>
          <w:rFonts w:ascii="Book Antiqua" w:hAnsi="Book Antiqua" w:cs="Arial"/>
          <w:bCs/>
          <w:i/>
        </w:rPr>
        <w:t>v</w:t>
      </w:r>
      <w:r w:rsidR="00141BCE" w:rsidRPr="00D31945">
        <w:rPr>
          <w:rFonts w:ascii="Book Antiqua" w:hAnsi="Book Antiqua" w:cs="Arial"/>
          <w:bCs/>
          <w:i/>
        </w:rPr>
        <w:t>s</w:t>
      </w:r>
      <w:r w:rsidR="00141BCE" w:rsidRPr="00606C40">
        <w:rPr>
          <w:rFonts w:ascii="Book Antiqua" w:hAnsi="Book Antiqua" w:cs="Arial"/>
          <w:bCs/>
        </w:rPr>
        <w:t xml:space="preserve"> untreated cells.</w:t>
      </w:r>
      <w:r w:rsidR="00606C40">
        <w:rPr>
          <w:rFonts w:ascii="Book Antiqua" w:eastAsia="SimSun" w:hAnsi="Book Antiqua" w:cs="Arial" w:hint="eastAsia"/>
          <w:bCs/>
          <w:iCs/>
          <w:lang w:eastAsia="zh-CN"/>
        </w:rPr>
        <w:t xml:space="preserve"> </w:t>
      </w:r>
      <w:r w:rsidR="00640986" w:rsidRPr="00606C40">
        <w:rPr>
          <w:rFonts w:ascii="Book Antiqua" w:hAnsi="Book Antiqua" w:cs="Arial"/>
          <w:bCs/>
        </w:rPr>
        <w:t>B</w:t>
      </w:r>
      <w:r w:rsidR="00606C40">
        <w:rPr>
          <w:rFonts w:ascii="Book Antiqua" w:eastAsia="SimSun" w:hAnsi="Book Antiqua" w:cs="Arial" w:hint="eastAsia"/>
          <w:bCs/>
          <w:lang w:eastAsia="zh-CN"/>
        </w:rPr>
        <w:t xml:space="preserve">: </w:t>
      </w:r>
      <w:r w:rsidR="00605090" w:rsidRPr="00606C40">
        <w:rPr>
          <w:rFonts w:ascii="Book Antiqua" w:hAnsi="Book Antiqua" w:cs="Arial"/>
          <w:bCs/>
        </w:rPr>
        <w:t xml:space="preserve">MAT1A/MAT2A Turnover: Measured total glutathione content represented as a </w:t>
      </w:r>
      <w:r w:rsidR="007D031C" w:rsidRPr="00606C40">
        <w:rPr>
          <w:rFonts w:ascii="Book Antiqua" w:hAnsi="Book Antiqua" w:cs="Arial"/>
          <w:bCs/>
        </w:rPr>
        <w:t>total</w:t>
      </w:r>
      <w:r w:rsidR="00605090" w:rsidRPr="00606C40">
        <w:rPr>
          <w:rFonts w:ascii="Book Antiqua" w:hAnsi="Book Antiqua" w:cs="Arial"/>
          <w:bCs/>
        </w:rPr>
        <w:t>.</w:t>
      </w:r>
      <w:r w:rsidR="00606C40">
        <w:rPr>
          <w:rFonts w:ascii="Book Antiqua" w:eastAsia="SimSun" w:hAnsi="Book Antiqua" w:cs="Arial" w:hint="eastAsia"/>
          <w:bCs/>
          <w:iCs/>
          <w:lang w:eastAsia="zh-CN"/>
        </w:rPr>
        <w:t xml:space="preserve"> </w:t>
      </w:r>
      <w:r w:rsidR="00640986" w:rsidRPr="00606C40">
        <w:rPr>
          <w:rFonts w:ascii="Book Antiqua" w:hAnsi="Book Antiqua" w:cs="Arial"/>
          <w:bCs/>
        </w:rPr>
        <w:t>C</w:t>
      </w:r>
      <w:r w:rsidR="00606C40">
        <w:rPr>
          <w:rFonts w:ascii="Book Antiqua" w:eastAsia="SimSun" w:hAnsi="Book Antiqua" w:cs="Arial" w:hint="eastAsia"/>
          <w:bCs/>
          <w:lang w:eastAsia="zh-CN"/>
        </w:rPr>
        <w:t>:</w:t>
      </w:r>
      <w:r w:rsidR="00606C40">
        <w:rPr>
          <w:rFonts w:ascii="Book Antiqua" w:eastAsia="SimSun" w:hAnsi="Book Antiqua" w:cs="Arial" w:hint="eastAsia"/>
          <w:bCs/>
          <w:iCs/>
          <w:color w:val="000000"/>
          <w:kern w:val="24"/>
          <w:lang w:eastAsia="zh-CN"/>
        </w:rPr>
        <w:t xml:space="preserve"> </w:t>
      </w:r>
      <w:r w:rsidR="006A6628" w:rsidRPr="00606C40">
        <w:rPr>
          <w:rFonts w:ascii="Book Antiqua" w:hAnsi="Book Antiqua" w:cs="Arial"/>
          <w:bCs/>
          <w:iCs/>
        </w:rPr>
        <w:t>MAT1 and MAT</w:t>
      </w:r>
      <w:r w:rsidR="00606C40">
        <w:rPr>
          <w:rFonts w:ascii="Book Antiqua" w:eastAsia="SimSun" w:hAnsi="Book Antiqua" w:cs="Arial" w:hint="eastAsia"/>
          <w:bCs/>
          <w:iCs/>
          <w:lang w:eastAsia="zh-CN"/>
        </w:rPr>
        <w:t>2</w:t>
      </w:r>
      <w:r w:rsidR="006A6628" w:rsidRPr="00606C40">
        <w:rPr>
          <w:rFonts w:ascii="Book Antiqua" w:hAnsi="Book Antiqua" w:cs="Arial"/>
          <w:bCs/>
          <w:iCs/>
        </w:rPr>
        <w:t xml:space="preserve"> protein expression</w:t>
      </w:r>
      <w:r w:rsidR="006A6628" w:rsidRPr="00606C40">
        <w:rPr>
          <w:rFonts w:ascii="Book Antiqua" w:hAnsi="Book Antiqua" w:cs="Arial"/>
          <w:bCs/>
          <w:i/>
          <w:iCs/>
        </w:rPr>
        <w:t xml:space="preserve">: </w:t>
      </w:r>
      <w:r w:rsidR="006A6628" w:rsidRPr="00606C40">
        <w:rPr>
          <w:rFonts w:ascii="Book Antiqua" w:hAnsi="Book Antiqua" w:cs="Arial"/>
          <w:bCs/>
        </w:rPr>
        <w:t xml:space="preserve">Huh7 HCV replicon cells (2 </w:t>
      </w:r>
      <w:r w:rsidR="00606C40">
        <w:rPr>
          <w:rFonts w:ascii="Times New Roman" w:hAnsi="Times New Roman"/>
          <w:bCs/>
        </w:rPr>
        <w:t>×</w:t>
      </w:r>
      <w:r w:rsidR="006A6628" w:rsidRPr="00606C40">
        <w:rPr>
          <w:rFonts w:ascii="Book Antiqua" w:hAnsi="Book Antiqua" w:cs="Arial"/>
          <w:bCs/>
        </w:rPr>
        <w:t xml:space="preserve"> 10</w:t>
      </w:r>
      <w:r w:rsidR="006A6628" w:rsidRPr="00606C40">
        <w:rPr>
          <w:rFonts w:ascii="Book Antiqua" w:hAnsi="Book Antiqua" w:cs="Arial"/>
          <w:bCs/>
          <w:vertAlign w:val="superscript"/>
        </w:rPr>
        <w:t xml:space="preserve">5 </w:t>
      </w:r>
      <w:r w:rsidR="006A6628" w:rsidRPr="00606C40">
        <w:rPr>
          <w:rFonts w:ascii="Book Antiqua" w:hAnsi="Book Antiqua" w:cs="Arial"/>
          <w:bCs/>
        </w:rPr>
        <w:t>cells) were incubated with SAM 1</w:t>
      </w:r>
      <w:r w:rsidR="00606C40">
        <w:rPr>
          <w:rFonts w:ascii="Book Antiqua" w:eastAsia="SimSun" w:hAnsi="Book Antiqua" w:cs="Arial" w:hint="eastAsia"/>
          <w:bCs/>
          <w:lang w:eastAsia="zh-CN"/>
        </w:rPr>
        <w:t xml:space="preserve"> </w:t>
      </w:r>
      <w:r w:rsidR="006A6628" w:rsidRPr="00606C40">
        <w:rPr>
          <w:rFonts w:ascii="Book Antiqua" w:hAnsi="Book Antiqua" w:cs="Arial"/>
          <w:bCs/>
        </w:rPr>
        <w:t>m</w:t>
      </w:r>
      <w:r w:rsidR="00606C40">
        <w:rPr>
          <w:rFonts w:ascii="Book Antiqua" w:eastAsia="SimSun" w:hAnsi="Book Antiqua" w:cs="Arial" w:hint="eastAsia"/>
          <w:bCs/>
          <w:lang w:eastAsia="zh-CN"/>
        </w:rPr>
        <w:t>mol/L</w:t>
      </w:r>
      <w:r w:rsidR="006A6628" w:rsidRPr="00606C40">
        <w:rPr>
          <w:rFonts w:ascii="Book Antiqua" w:hAnsi="Book Antiqua" w:cs="Arial"/>
          <w:bCs/>
        </w:rPr>
        <w:t>. Cells were harvested at 24, 48 and 72 h</w:t>
      </w:r>
      <w:r w:rsidR="00606C40">
        <w:rPr>
          <w:rFonts w:ascii="Book Antiqua" w:eastAsia="SimSun" w:hAnsi="Book Antiqua" w:cs="Arial" w:hint="eastAsia"/>
          <w:bCs/>
          <w:lang w:eastAsia="zh-CN"/>
        </w:rPr>
        <w:t xml:space="preserve"> </w:t>
      </w:r>
      <w:r w:rsidR="006A6628" w:rsidRPr="00606C40">
        <w:rPr>
          <w:rFonts w:ascii="Book Antiqua" w:hAnsi="Book Antiqua" w:cs="Arial"/>
          <w:bCs/>
        </w:rPr>
        <w:t>and total proteins were obtained. Cell lysates were prepared, and equal amounts of protein extracts (40 µg) were subjected to im</w:t>
      </w:r>
      <w:r w:rsidR="00606C40">
        <w:rPr>
          <w:rFonts w:ascii="Book Antiqua" w:hAnsi="Book Antiqua" w:cs="Arial"/>
          <w:bCs/>
        </w:rPr>
        <w:t>munoblot analysis to detect MAT</w:t>
      </w:r>
      <w:r w:rsidR="00606C40">
        <w:rPr>
          <w:rFonts w:ascii="Book Antiqua" w:eastAsia="SimSun" w:hAnsi="Book Antiqua" w:cs="Arial" w:hint="eastAsia"/>
          <w:bCs/>
          <w:lang w:eastAsia="zh-CN"/>
        </w:rPr>
        <w:t>1</w:t>
      </w:r>
      <w:r w:rsidR="006A6628" w:rsidRPr="00606C40">
        <w:rPr>
          <w:rFonts w:ascii="Book Antiqua" w:hAnsi="Book Antiqua" w:cs="Arial"/>
          <w:bCs/>
        </w:rPr>
        <w:t>, MAT</w:t>
      </w:r>
      <w:r w:rsidR="00606C40">
        <w:rPr>
          <w:rFonts w:ascii="Book Antiqua" w:eastAsia="SimSun" w:hAnsi="Book Antiqua" w:cs="Arial" w:hint="eastAsia"/>
          <w:bCs/>
          <w:lang w:eastAsia="zh-CN"/>
        </w:rPr>
        <w:t>2</w:t>
      </w:r>
      <w:r w:rsidR="006A6628" w:rsidRPr="00606C40">
        <w:rPr>
          <w:rFonts w:ascii="Book Antiqua" w:hAnsi="Book Antiqua" w:cs="Arial"/>
          <w:bCs/>
        </w:rPr>
        <w:t xml:space="preserve"> and actin levels.</w:t>
      </w:r>
      <w:r w:rsidR="00750A41">
        <w:rPr>
          <w:rFonts w:ascii="Book Antiqua" w:eastAsia="SimSun" w:hAnsi="Book Antiqua" w:cs="Arial" w:hint="eastAsia"/>
          <w:bCs/>
          <w:iCs/>
          <w:lang w:eastAsia="zh-CN"/>
        </w:rPr>
        <w:t xml:space="preserve"> </w:t>
      </w:r>
      <w:r w:rsidR="00606C40" w:rsidRPr="00D82138">
        <w:rPr>
          <w:rFonts w:ascii="Book Antiqua" w:eastAsia="SimSun" w:hAnsi="Book Antiqua" w:cs="Arial" w:hint="eastAsia"/>
          <w:lang w:eastAsia="zh-CN"/>
        </w:rPr>
        <w:t xml:space="preserve">SAM: </w:t>
      </w:r>
      <w:r w:rsidR="00606C40" w:rsidRPr="00D82138">
        <w:rPr>
          <w:rFonts w:ascii="Book Antiqua" w:eastAsia="SimSun" w:hAnsi="Book Antiqua" w:cs="Arial"/>
          <w:lang w:eastAsia="zh-CN"/>
        </w:rPr>
        <w:t>S-adenosyl-L-methionine</w:t>
      </w:r>
      <w:r w:rsidR="00606C40" w:rsidRPr="00D82138">
        <w:rPr>
          <w:rFonts w:ascii="Book Antiqua" w:eastAsia="SimSun" w:hAnsi="Book Antiqua" w:cs="Arial" w:hint="eastAsia"/>
          <w:lang w:eastAsia="zh-CN"/>
        </w:rPr>
        <w:t xml:space="preserve">; HCV: </w:t>
      </w:r>
      <w:r w:rsidR="00606C40" w:rsidRPr="00D82138">
        <w:rPr>
          <w:rFonts w:ascii="Book Antiqua" w:hAnsi="Book Antiqua" w:cs="Arial"/>
          <w:caps/>
        </w:rPr>
        <w:t>h</w:t>
      </w:r>
      <w:r w:rsidR="00606C40" w:rsidRPr="00D82138">
        <w:rPr>
          <w:rFonts w:ascii="Book Antiqua" w:hAnsi="Book Antiqua" w:cs="Arial"/>
        </w:rPr>
        <w:t>epatitis C virus</w:t>
      </w:r>
      <w:r w:rsidR="00606C40">
        <w:rPr>
          <w:rFonts w:ascii="Book Antiqua" w:eastAsia="SimSun" w:hAnsi="Book Antiqua" w:cs="Arial" w:hint="eastAsia"/>
          <w:lang w:eastAsia="zh-CN"/>
        </w:rPr>
        <w:t xml:space="preserve">; </w:t>
      </w:r>
      <w:r w:rsidR="00606C40">
        <w:rPr>
          <w:rFonts w:ascii="Book Antiqua" w:eastAsia="SimSun" w:hAnsi="Book Antiqua" w:cs="Arial" w:hint="eastAsia"/>
          <w:bCs/>
          <w:lang w:eastAsia="zh-CN"/>
        </w:rPr>
        <w:t xml:space="preserve">MAT: </w:t>
      </w:r>
      <w:r w:rsidR="00606C40" w:rsidRPr="00606C40">
        <w:rPr>
          <w:rFonts w:ascii="Book Antiqua" w:eastAsia="SimSun" w:hAnsi="Book Antiqua" w:cs="Arial"/>
          <w:bCs/>
          <w:iCs/>
          <w:caps/>
          <w:lang w:eastAsia="zh-CN"/>
        </w:rPr>
        <w:t>m</w:t>
      </w:r>
      <w:r w:rsidR="00606C40" w:rsidRPr="00606C40">
        <w:rPr>
          <w:rFonts w:ascii="Book Antiqua" w:eastAsia="SimSun" w:hAnsi="Book Antiqua" w:cs="Arial"/>
          <w:bCs/>
          <w:iCs/>
          <w:lang w:eastAsia="zh-CN"/>
        </w:rPr>
        <w:t>ethionine</w:t>
      </w:r>
      <w:r w:rsidR="00606C40">
        <w:rPr>
          <w:rFonts w:ascii="Book Antiqua" w:eastAsia="SimSun" w:hAnsi="Book Antiqua" w:cs="Arial" w:hint="eastAsia"/>
          <w:bCs/>
          <w:iCs/>
          <w:lang w:eastAsia="zh-CN"/>
        </w:rPr>
        <w:t xml:space="preserve"> </w:t>
      </w:r>
      <w:r w:rsidR="00EB065D">
        <w:rPr>
          <w:rFonts w:ascii="Book Antiqua" w:eastAsia="SimSun" w:hAnsi="Book Antiqua" w:cs="Arial"/>
          <w:bCs/>
          <w:iCs/>
          <w:lang w:eastAsia="zh-CN"/>
        </w:rPr>
        <w:t>adenosyl</w:t>
      </w:r>
      <w:r w:rsidR="00606C40" w:rsidRPr="00606C40">
        <w:rPr>
          <w:rFonts w:ascii="Book Antiqua" w:eastAsia="SimSun" w:hAnsi="Book Antiqua" w:cs="Arial"/>
          <w:bCs/>
          <w:iCs/>
          <w:lang w:eastAsia="zh-CN"/>
        </w:rPr>
        <w:t>transferase</w:t>
      </w:r>
      <w:r w:rsidR="00606C40">
        <w:rPr>
          <w:rFonts w:ascii="Book Antiqua" w:eastAsia="SimSun" w:hAnsi="Book Antiqua" w:cs="Arial" w:hint="eastAsia"/>
          <w:bCs/>
          <w:iCs/>
          <w:lang w:eastAsia="zh-CN"/>
        </w:rPr>
        <w:t>.</w:t>
      </w:r>
    </w:p>
    <w:p w:rsidR="000249AE" w:rsidRPr="008B56D9" w:rsidRDefault="000249AE" w:rsidP="007A29CE">
      <w:pPr>
        <w:snapToGrid w:val="0"/>
        <w:spacing w:line="360" w:lineRule="auto"/>
        <w:jc w:val="both"/>
        <w:rPr>
          <w:rFonts w:ascii="Book Antiqua" w:hAnsi="Book Antiqua" w:cs="Arial"/>
          <w:bCs/>
        </w:rPr>
      </w:pPr>
    </w:p>
    <w:sectPr w:rsidR="000249AE" w:rsidRPr="008B56D9" w:rsidSect="002701F3">
      <w:headerReference w:type="default" r:id="rId22"/>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D36" w:rsidRDefault="00163D36" w:rsidP="00715B08">
      <w:r>
        <w:separator/>
      </w:r>
    </w:p>
  </w:endnote>
  <w:endnote w:type="continuationSeparator" w:id="0">
    <w:p w:rsidR="00163D36" w:rsidRDefault="00163D36" w:rsidP="0071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Narrow-BoldItalic">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D36" w:rsidRDefault="00163D36" w:rsidP="00715B08">
      <w:r>
        <w:separator/>
      </w:r>
    </w:p>
  </w:footnote>
  <w:footnote w:type="continuationSeparator" w:id="0">
    <w:p w:rsidR="00163D36" w:rsidRDefault="00163D36" w:rsidP="00715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FB1" w:rsidRDefault="007F4FB1">
    <w:pPr>
      <w:pStyle w:val="Header"/>
      <w:jc w:val="right"/>
    </w:pPr>
    <w:r>
      <w:fldChar w:fldCharType="begin"/>
    </w:r>
    <w:r>
      <w:instrText xml:space="preserve"> PAGE   \* MERGEFORMAT </w:instrText>
    </w:r>
    <w:r>
      <w:fldChar w:fldCharType="separate"/>
    </w:r>
    <w:r w:rsidR="001D5EEE">
      <w:rPr>
        <w:noProof/>
      </w:rPr>
      <w:t>39</w:t>
    </w:r>
    <w:r>
      <w:rPr>
        <w:noProof/>
      </w:rPr>
      <w:fldChar w:fldCharType="end"/>
    </w:r>
  </w:p>
  <w:p w:rsidR="007F4FB1" w:rsidRDefault="007F4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25752"/>
    <w:multiLevelType w:val="hybridMultilevel"/>
    <w:tmpl w:val="21E6EB44"/>
    <w:lvl w:ilvl="0" w:tplc="DE922D82">
      <w:start w:val="1"/>
      <w:numFmt w:val="upperLetter"/>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A71D4A"/>
    <w:multiLevelType w:val="hybridMultilevel"/>
    <w:tmpl w:val="033C4E70"/>
    <w:lvl w:ilvl="0" w:tplc="41AA81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314D7D"/>
    <w:multiLevelType w:val="hybridMultilevel"/>
    <w:tmpl w:val="834A3646"/>
    <w:lvl w:ilvl="0" w:tplc="2A206AB8">
      <w:start w:val="1"/>
      <w:numFmt w:val="upp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7AD0D6D"/>
    <w:multiLevelType w:val="hybridMultilevel"/>
    <w:tmpl w:val="909C1966"/>
    <w:lvl w:ilvl="0" w:tplc="6ADCD0D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1DF1B83"/>
    <w:multiLevelType w:val="hybridMultilevel"/>
    <w:tmpl w:val="FDAA051A"/>
    <w:lvl w:ilvl="0" w:tplc="602A8522">
      <w:start w:val="1"/>
      <w:numFmt w:val="upperLetter"/>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E9"/>
    <w:rsid w:val="000004CD"/>
    <w:rsid w:val="00013087"/>
    <w:rsid w:val="0001312B"/>
    <w:rsid w:val="00013277"/>
    <w:rsid w:val="00014BDC"/>
    <w:rsid w:val="00022FE9"/>
    <w:rsid w:val="000249AE"/>
    <w:rsid w:val="000350DC"/>
    <w:rsid w:val="000362BE"/>
    <w:rsid w:val="000410D9"/>
    <w:rsid w:val="0004261B"/>
    <w:rsid w:val="00044347"/>
    <w:rsid w:val="0004650B"/>
    <w:rsid w:val="00050196"/>
    <w:rsid w:val="00050F52"/>
    <w:rsid w:val="00051C0A"/>
    <w:rsid w:val="00056057"/>
    <w:rsid w:val="00066BA9"/>
    <w:rsid w:val="0007047A"/>
    <w:rsid w:val="00073FA1"/>
    <w:rsid w:val="00073FB3"/>
    <w:rsid w:val="00081CB1"/>
    <w:rsid w:val="00083C9B"/>
    <w:rsid w:val="00085A3D"/>
    <w:rsid w:val="000A67D7"/>
    <w:rsid w:val="000B2242"/>
    <w:rsid w:val="000B6204"/>
    <w:rsid w:val="000C15F2"/>
    <w:rsid w:val="000C1D7F"/>
    <w:rsid w:val="000D1BA3"/>
    <w:rsid w:val="000D27EA"/>
    <w:rsid w:val="000D2A97"/>
    <w:rsid w:val="000D55E4"/>
    <w:rsid w:val="000E7C8F"/>
    <w:rsid w:val="000F0682"/>
    <w:rsid w:val="000F3CB7"/>
    <w:rsid w:val="000F5FBD"/>
    <w:rsid w:val="000F6249"/>
    <w:rsid w:val="00107EEC"/>
    <w:rsid w:val="0011073F"/>
    <w:rsid w:val="00115467"/>
    <w:rsid w:val="00124F01"/>
    <w:rsid w:val="00141BCE"/>
    <w:rsid w:val="00147932"/>
    <w:rsid w:val="00152D04"/>
    <w:rsid w:val="00153921"/>
    <w:rsid w:val="00154ECE"/>
    <w:rsid w:val="001621D3"/>
    <w:rsid w:val="00163BE9"/>
    <w:rsid w:val="00163D36"/>
    <w:rsid w:val="00170B0B"/>
    <w:rsid w:val="00170D79"/>
    <w:rsid w:val="00171D3C"/>
    <w:rsid w:val="001770D1"/>
    <w:rsid w:val="00177861"/>
    <w:rsid w:val="00180E65"/>
    <w:rsid w:val="001872BB"/>
    <w:rsid w:val="00190E0D"/>
    <w:rsid w:val="00190E7F"/>
    <w:rsid w:val="00192F30"/>
    <w:rsid w:val="0019379E"/>
    <w:rsid w:val="001947C8"/>
    <w:rsid w:val="00196501"/>
    <w:rsid w:val="001A25BA"/>
    <w:rsid w:val="001A751C"/>
    <w:rsid w:val="001B20CD"/>
    <w:rsid w:val="001B2BBA"/>
    <w:rsid w:val="001B6D17"/>
    <w:rsid w:val="001C58DE"/>
    <w:rsid w:val="001C5C09"/>
    <w:rsid w:val="001D5EEE"/>
    <w:rsid w:val="001D64CC"/>
    <w:rsid w:val="001D7FD8"/>
    <w:rsid w:val="001E52B2"/>
    <w:rsid w:val="001E60CA"/>
    <w:rsid w:val="001F01EE"/>
    <w:rsid w:val="001F531E"/>
    <w:rsid w:val="00200D0B"/>
    <w:rsid w:val="00202B1D"/>
    <w:rsid w:val="00210D9C"/>
    <w:rsid w:val="00221B50"/>
    <w:rsid w:val="002300DD"/>
    <w:rsid w:val="00230289"/>
    <w:rsid w:val="002307F0"/>
    <w:rsid w:val="00230B02"/>
    <w:rsid w:val="00231578"/>
    <w:rsid w:val="0023281C"/>
    <w:rsid w:val="00246FB2"/>
    <w:rsid w:val="00254EF4"/>
    <w:rsid w:val="00256121"/>
    <w:rsid w:val="0025792D"/>
    <w:rsid w:val="00260154"/>
    <w:rsid w:val="002618DD"/>
    <w:rsid w:val="00266FA7"/>
    <w:rsid w:val="0026722C"/>
    <w:rsid w:val="0026722D"/>
    <w:rsid w:val="0026794F"/>
    <w:rsid w:val="002701F3"/>
    <w:rsid w:val="00272893"/>
    <w:rsid w:val="002730EF"/>
    <w:rsid w:val="00276605"/>
    <w:rsid w:val="00285568"/>
    <w:rsid w:val="00285C98"/>
    <w:rsid w:val="00287B01"/>
    <w:rsid w:val="00295689"/>
    <w:rsid w:val="002B2009"/>
    <w:rsid w:val="002C4A06"/>
    <w:rsid w:val="002D11E7"/>
    <w:rsid w:val="002E1867"/>
    <w:rsid w:val="002E4603"/>
    <w:rsid w:val="002F29CD"/>
    <w:rsid w:val="002F7AA2"/>
    <w:rsid w:val="00303C28"/>
    <w:rsid w:val="00311040"/>
    <w:rsid w:val="00324F41"/>
    <w:rsid w:val="0033279B"/>
    <w:rsid w:val="00334BD6"/>
    <w:rsid w:val="00334E5A"/>
    <w:rsid w:val="0034261F"/>
    <w:rsid w:val="00342A8C"/>
    <w:rsid w:val="003437A8"/>
    <w:rsid w:val="00363B38"/>
    <w:rsid w:val="003717CD"/>
    <w:rsid w:val="003723CD"/>
    <w:rsid w:val="003800C8"/>
    <w:rsid w:val="003800E8"/>
    <w:rsid w:val="003922DE"/>
    <w:rsid w:val="00392713"/>
    <w:rsid w:val="003945A4"/>
    <w:rsid w:val="00394632"/>
    <w:rsid w:val="00395B59"/>
    <w:rsid w:val="003A01B6"/>
    <w:rsid w:val="003A210C"/>
    <w:rsid w:val="003B57FC"/>
    <w:rsid w:val="003B7733"/>
    <w:rsid w:val="003C1080"/>
    <w:rsid w:val="003C23A6"/>
    <w:rsid w:val="003D4B20"/>
    <w:rsid w:val="003F07B0"/>
    <w:rsid w:val="003F2826"/>
    <w:rsid w:val="003F5142"/>
    <w:rsid w:val="0040012C"/>
    <w:rsid w:val="00402913"/>
    <w:rsid w:val="00404506"/>
    <w:rsid w:val="0040526D"/>
    <w:rsid w:val="00406DB9"/>
    <w:rsid w:val="004142B2"/>
    <w:rsid w:val="00417B47"/>
    <w:rsid w:val="0042609F"/>
    <w:rsid w:val="00430D5F"/>
    <w:rsid w:val="00431A44"/>
    <w:rsid w:val="00452931"/>
    <w:rsid w:val="004549D5"/>
    <w:rsid w:val="00455488"/>
    <w:rsid w:val="00462959"/>
    <w:rsid w:val="004643E4"/>
    <w:rsid w:val="00466854"/>
    <w:rsid w:val="004745F4"/>
    <w:rsid w:val="00477186"/>
    <w:rsid w:val="00480D52"/>
    <w:rsid w:val="004856CE"/>
    <w:rsid w:val="00492A3C"/>
    <w:rsid w:val="004A144C"/>
    <w:rsid w:val="004A47BE"/>
    <w:rsid w:val="004A7D68"/>
    <w:rsid w:val="004B3069"/>
    <w:rsid w:val="004B5CD5"/>
    <w:rsid w:val="004D1BBB"/>
    <w:rsid w:val="004D6320"/>
    <w:rsid w:val="004E2D84"/>
    <w:rsid w:val="004E6B62"/>
    <w:rsid w:val="004E7B1C"/>
    <w:rsid w:val="004F37E1"/>
    <w:rsid w:val="004F3B75"/>
    <w:rsid w:val="005032BB"/>
    <w:rsid w:val="005054B9"/>
    <w:rsid w:val="00505802"/>
    <w:rsid w:val="005069F8"/>
    <w:rsid w:val="00507266"/>
    <w:rsid w:val="00513CEC"/>
    <w:rsid w:val="00524F22"/>
    <w:rsid w:val="00527538"/>
    <w:rsid w:val="0053033D"/>
    <w:rsid w:val="00534DE8"/>
    <w:rsid w:val="005350A7"/>
    <w:rsid w:val="00540C9B"/>
    <w:rsid w:val="00544FFE"/>
    <w:rsid w:val="00545BD5"/>
    <w:rsid w:val="005465DC"/>
    <w:rsid w:val="0057540C"/>
    <w:rsid w:val="005809A8"/>
    <w:rsid w:val="005826B5"/>
    <w:rsid w:val="00584771"/>
    <w:rsid w:val="005B288D"/>
    <w:rsid w:val="005B36C0"/>
    <w:rsid w:val="005B507C"/>
    <w:rsid w:val="005C01E0"/>
    <w:rsid w:val="005C2085"/>
    <w:rsid w:val="005C3C66"/>
    <w:rsid w:val="005C4C9F"/>
    <w:rsid w:val="005C5074"/>
    <w:rsid w:val="005C5B0E"/>
    <w:rsid w:val="005D0774"/>
    <w:rsid w:val="005D18A7"/>
    <w:rsid w:val="005D300B"/>
    <w:rsid w:val="005D3719"/>
    <w:rsid w:val="005D3AD5"/>
    <w:rsid w:val="005E036A"/>
    <w:rsid w:val="005E0764"/>
    <w:rsid w:val="005E11E2"/>
    <w:rsid w:val="005F2098"/>
    <w:rsid w:val="005F38D7"/>
    <w:rsid w:val="005F5C2D"/>
    <w:rsid w:val="00603EEA"/>
    <w:rsid w:val="00605090"/>
    <w:rsid w:val="00606C40"/>
    <w:rsid w:val="006237B4"/>
    <w:rsid w:val="00633B69"/>
    <w:rsid w:val="00633E37"/>
    <w:rsid w:val="00634F99"/>
    <w:rsid w:val="00636A0B"/>
    <w:rsid w:val="00640986"/>
    <w:rsid w:val="00641B97"/>
    <w:rsid w:val="006432E9"/>
    <w:rsid w:val="00654E68"/>
    <w:rsid w:val="006617F5"/>
    <w:rsid w:val="00661D06"/>
    <w:rsid w:val="0066544B"/>
    <w:rsid w:val="0066669D"/>
    <w:rsid w:val="0066687A"/>
    <w:rsid w:val="00670CFF"/>
    <w:rsid w:val="006710C4"/>
    <w:rsid w:val="00680BAE"/>
    <w:rsid w:val="00682412"/>
    <w:rsid w:val="00693285"/>
    <w:rsid w:val="00694BBF"/>
    <w:rsid w:val="006A4BE9"/>
    <w:rsid w:val="006A6628"/>
    <w:rsid w:val="006A75BE"/>
    <w:rsid w:val="006B1B91"/>
    <w:rsid w:val="006B4970"/>
    <w:rsid w:val="006B77C2"/>
    <w:rsid w:val="006B7A92"/>
    <w:rsid w:val="006C04C9"/>
    <w:rsid w:val="006C690E"/>
    <w:rsid w:val="006C6E7D"/>
    <w:rsid w:val="006D1CD8"/>
    <w:rsid w:val="006D2648"/>
    <w:rsid w:val="006D5A37"/>
    <w:rsid w:val="006D658D"/>
    <w:rsid w:val="006D796E"/>
    <w:rsid w:val="006E0BE2"/>
    <w:rsid w:val="006E0FDF"/>
    <w:rsid w:val="006E32BF"/>
    <w:rsid w:val="006F0D1E"/>
    <w:rsid w:val="006F1BF1"/>
    <w:rsid w:val="006F4C7B"/>
    <w:rsid w:val="006F6608"/>
    <w:rsid w:val="00701653"/>
    <w:rsid w:val="00702F6D"/>
    <w:rsid w:val="00706265"/>
    <w:rsid w:val="00706D93"/>
    <w:rsid w:val="00707865"/>
    <w:rsid w:val="00710481"/>
    <w:rsid w:val="00711C52"/>
    <w:rsid w:val="00715B08"/>
    <w:rsid w:val="00720700"/>
    <w:rsid w:val="00721BB7"/>
    <w:rsid w:val="00725EDB"/>
    <w:rsid w:val="00730F6D"/>
    <w:rsid w:val="007377FA"/>
    <w:rsid w:val="00740CFB"/>
    <w:rsid w:val="007410AE"/>
    <w:rsid w:val="00747953"/>
    <w:rsid w:val="00750A41"/>
    <w:rsid w:val="00753C70"/>
    <w:rsid w:val="00753EBC"/>
    <w:rsid w:val="007545B3"/>
    <w:rsid w:val="00755F13"/>
    <w:rsid w:val="00756620"/>
    <w:rsid w:val="00760CE0"/>
    <w:rsid w:val="00763737"/>
    <w:rsid w:val="00765564"/>
    <w:rsid w:val="007666DE"/>
    <w:rsid w:val="0077550E"/>
    <w:rsid w:val="007811B4"/>
    <w:rsid w:val="0079293F"/>
    <w:rsid w:val="0079485D"/>
    <w:rsid w:val="007A0C7B"/>
    <w:rsid w:val="007A0E24"/>
    <w:rsid w:val="007A23EF"/>
    <w:rsid w:val="007A29CE"/>
    <w:rsid w:val="007B11D7"/>
    <w:rsid w:val="007B3641"/>
    <w:rsid w:val="007B4ED2"/>
    <w:rsid w:val="007B577B"/>
    <w:rsid w:val="007B6247"/>
    <w:rsid w:val="007C2397"/>
    <w:rsid w:val="007C59A5"/>
    <w:rsid w:val="007D031C"/>
    <w:rsid w:val="007D3708"/>
    <w:rsid w:val="007D3E3F"/>
    <w:rsid w:val="007D6D35"/>
    <w:rsid w:val="007D7794"/>
    <w:rsid w:val="007E079C"/>
    <w:rsid w:val="007E15F6"/>
    <w:rsid w:val="007E162F"/>
    <w:rsid w:val="007E3519"/>
    <w:rsid w:val="007E35EC"/>
    <w:rsid w:val="007E4A90"/>
    <w:rsid w:val="007F05C5"/>
    <w:rsid w:val="007F2030"/>
    <w:rsid w:val="007F4FB1"/>
    <w:rsid w:val="007F6E6D"/>
    <w:rsid w:val="00811519"/>
    <w:rsid w:val="00815643"/>
    <w:rsid w:val="008161E6"/>
    <w:rsid w:val="0082373B"/>
    <w:rsid w:val="00824DCA"/>
    <w:rsid w:val="00825FE4"/>
    <w:rsid w:val="00826602"/>
    <w:rsid w:val="008327AE"/>
    <w:rsid w:val="00832D88"/>
    <w:rsid w:val="00842ED1"/>
    <w:rsid w:val="00843C8F"/>
    <w:rsid w:val="008528CC"/>
    <w:rsid w:val="008528D5"/>
    <w:rsid w:val="00854CE2"/>
    <w:rsid w:val="00862553"/>
    <w:rsid w:val="00862B12"/>
    <w:rsid w:val="00864077"/>
    <w:rsid w:val="00864897"/>
    <w:rsid w:val="008661CF"/>
    <w:rsid w:val="00866E50"/>
    <w:rsid w:val="0087129B"/>
    <w:rsid w:val="00875801"/>
    <w:rsid w:val="008809ED"/>
    <w:rsid w:val="00891793"/>
    <w:rsid w:val="008925C8"/>
    <w:rsid w:val="0089444E"/>
    <w:rsid w:val="008A11EA"/>
    <w:rsid w:val="008A17F1"/>
    <w:rsid w:val="008A37F1"/>
    <w:rsid w:val="008A6D78"/>
    <w:rsid w:val="008B0E98"/>
    <w:rsid w:val="008B3DE8"/>
    <w:rsid w:val="008B56D9"/>
    <w:rsid w:val="008C4C1C"/>
    <w:rsid w:val="008C7259"/>
    <w:rsid w:val="008D1B26"/>
    <w:rsid w:val="008D3B73"/>
    <w:rsid w:val="008D4BE4"/>
    <w:rsid w:val="008D5FDA"/>
    <w:rsid w:val="008D6D81"/>
    <w:rsid w:val="008E00DA"/>
    <w:rsid w:val="008E430F"/>
    <w:rsid w:val="008F09A3"/>
    <w:rsid w:val="008F6ABA"/>
    <w:rsid w:val="00900C8F"/>
    <w:rsid w:val="00903925"/>
    <w:rsid w:val="00903CBD"/>
    <w:rsid w:val="009170F9"/>
    <w:rsid w:val="009203EB"/>
    <w:rsid w:val="009210E0"/>
    <w:rsid w:val="00922BB4"/>
    <w:rsid w:val="00924E60"/>
    <w:rsid w:val="00926743"/>
    <w:rsid w:val="00926F1F"/>
    <w:rsid w:val="0092746C"/>
    <w:rsid w:val="0093056C"/>
    <w:rsid w:val="009413D3"/>
    <w:rsid w:val="009522DF"/>
    <w:rsid w:val="009541A3"/>
    <w:rsid w:val="00955807"/>
    <w:rsid w:val="00957DC2"/>
    <w:rsid w:val="009735E0"/>
    <w:rsid w:val="009775A3"/>
    <w:rsid w:val="00977B36"/>
    <w:rsid w:val="009836B8"/>
    <w:rsid w:val="009971F6"/>
    <w:rsid w:val="009A1D04"/>
    <w:rsid w:val="009A6F89"/>
    <w:rsid w:val="009B05E2"/>
    <w:rsid w:val="009C2DC7"/>
    <w:rsid w:val="009C3F56"/>
    <w:rsid w:val="009C4830"/>
    <w:rsid w:val="009D5162"/>
    <w:rsid w:val="009E6874"/>
    <w:rsid w:val="009F194F"/>
    <w:rsid w:val="009F3C95"/>
    <w:rsid w:val="00A01EEA"/>
    <w:rsid w:val="00A03D09"/>
    <w:rsid w:val="00A03EDB"/>
    <w:rsid w:val="00A046F1"/>
    <w:rsid w:val="00A04BC3"/>
    <w:rsid w:val="00A102DA"/>
    <w:rsid w:val="00A11391"/>
    <w:rsid w:val="00A1222C"/>
    <w:rsid w:val="00A12854"/>
    <w:rsid w:val="00A20D28"/>
    <w:rsid w:val="00A22DC4"/>
    <w:rsid w:val="00A243E5"/>
    <w:rsid w:val="00A32D48"/>
    <w:rsid w:val="00A339C6"/>
    <w:rsid w:val="00A340F1"/>
    <w:rsid w:val="00A45C04"/>
    <w:rsid w:val="00A5195E"/>
    <w:rsid w:val="00A51BE6"/>
    <w:rsid w:val="00A57F9C"/>
    <w:rsid w:val="00A676F1"/>
    <w:rsid w:val="00A7221D"/>
    <w:rsid w:val="00A80779"/>
    <w:rsid w:val="00A80B8C"/>
    <w:rsid w:val="00A80E49"/>
    <w:rsid w:val="00A82F17"/>
    <w:rsid w:val="00A83AAD"/>
    <w:rsid w:val="00A84B74"/>
    <w:rsid w:val="00A90EE3"/>
    <w:rsid w:val="00A920FB"/>
    <w:rsid w:val="00A9517F"/>
    <w:rsid w:val="00A9542F"/>
    <w:rsid w:val="00AA3F55"/>
    <w:rsid w:val="00AA463B"/>
    <w:rsid w:val="00AA72E6"/>
    <w:rsid w:val="00AB4FF2"/>
    <w:rsid w:val="00AB5C5A"/>
    <w:rsid w:val="00AB636A"/>
    <w:rsid w:val="00AB73A4"/>
    <w:rsid w:val="00AC4EA2"/>
    <w:rsid w:val="00AD1117"/>
    <w:rsid w:val="00AD55F3"/>
    <w:rsid w:val="00AE5634"/>
    <w:rsid w:val="00AE5B55"/>
    <w:rsid w:val="00AE61A0"/>
    <w:rsid w:val="00AF1D24"/>
    <w:rsid w:val="00AF3C6C"/>
    <w:rsid w:val="00AF55C4"/>
    <w:rsid w:val="00B00807"/>
    <w:rsid w:val="00B0232B"/>
    <w:rsid w:val="00B04A06"/>
    <w:rsid w:val="00B06940"/>
    <w:rsid w:val="00B178C5"/>
    <w:rsid w:val="00B210CA"/>
    <w:rsid w:val="00B249F6"/>
    <w:rsid w:val="00B276B6"/>
    <w:rsid w:val="00B31A78"/>
    <w:rsid w:val="00B339D6"/>
    <w:rsid w:val="00B37D6F"/>
    <w:rsid w:val="00B40334"/>
    <w:rsid w:val="00B5029D"/>
    <w:rsid w:val="00B52CFC"/>
    <w:rsid w:val="00B55449"/>
    <w:rsid w:val="00B569DA"/>
    <w:rsid w:val="00B56D90"/>
    <w:rsid w:val="00B60106"/>
    <w:rsid w:val="00B61807"/>
    <w:rsid w:val="00B630A1"/>
    <w:rsid w:val="00B6723C"/>
    <w:rsid w:val="00B67B60"/>
    <w:rsid w:val="00B70219"/>
    <w:rsid w:val="00B766E8"/>
    <w:rsid w:val="00B7794F"/>
    <w:rsid w:val="00B82D68"/>
    <w:rsid w:val="00B91A91"/>
    <w:rsid w:val="00B92A89"/>
    <w:rsid w:val="00BA7733"/>
    <w:rsid w:val="00BB2C8D"/>
    <w:rsid w:val="00BB2E1E"/>
    <w:rsid w:val="00BC13CA"/>
    <w:rsid w:val="00BC2AE1"/>
    <w:rsid w:val="00BC436B"/>
    <w:rsid w:val="00BD204C"/>
    <w:rsid w:val="00BD373B"/>
    <w:rsid w:val="00BD60C2"/>
    <w:rsid w:val="00BE0518"/>
    <w:rsid w:val="00BE3436"/>
    <w:rsid w:val="00BE3BD6"/>
    <w:rsid w:val="00BE6C7C"/>
    <w:rsid w:val="00BE7861"/>
    <w:rsid w:val="00BF00BA"/>
    <w:rsid w:val="00BF20B7"/>
    <w:rsid w:val="00BF270F"/>
    <w:rsid w:val="00C05F51"/>
    <w:rsid w:val="00C12AAC"/>
    <w:rsid w:val="00C20279"/>
    <w:rsid w:val="00C235FC"/>
    <w:rsid w:val="00C24F29"/>
    <w:rsid w:val="00C27EC6"/>
    <w:rsid w:val="00C320C7"/>
    <w:rsid w:val="00C34141"/>
    <w:rsid w:val="00C43C52"/>
    <w:rsid w:val="00C5615A"/>
    <w:rsid w:val="00C62C00"/>
    <w:rsid w:val="00C72F41"/>
    <w:rsid w:val="00C740A2"/>
    <w:rsid w:val="00C74D81"/>
    <w:rsid w:val="00C80265"/>
    <w:rsid w:val="00C8270B"/>
    <w:rsid w:val="00C90729"/>
    <w:rsid w:val="00C922DD"/>
    <w:rsid w:val="00C94BD5"/>
    <w:rsid w:val="00CA1BC2"/>
    <w:rsid w:val="00CA56EF"/>
    <w:rsid w:val="00CB701C"/>
    <w:rsid w:val="00CC1A13"/>
    <w:rsid w:val="00CC73FF"/>
    <w:rsid w:val="00CC7B00"/>
    <w:rsid w:val="00CD0BC2"/>
    <w:rsid w:val="00CD27C3"/>
    <w:rsid w:val="00CD34F3"/>
    <w:rsid w:val="00CE38BF"/>
    <w:rsid w:val="00CF0FA2"/>
    <w:rsid w:val="00CF14AD"/>
    <w:rsid w:val="00CF7CF9"/>
    <w:rsid w:val="00D107BC"/>
    <w:rsid w:val="00D12CD5"/>
    <w:rsid w:val="00D1364C"/>
    <w:rsid w:val="00D13F35"/>
    <w:rsid w:val="00D20769"/>
    <w:rsid w:val="00D215AA"/>
    <w:rsid w:val="00D2285B"/>
    <w:rsid w:val="00D23C83"/>
    <w:rsid w:val="00D31945"/>
    <w:rsid w:val="00D340B9"/>
    <w:rsid w:val="00D35093"/>
    <w:rsid w:val="00D40D0E"/>
    <w:rsid w:val="00D4529F"/>
    <w:rsid w:val="00D45509"/>
    <w:rsid w:val="00D479ED"/>
    <w:rsid w:val="00D47C07"/>
    <w:rsid w:val="00D507E3"/>
    <w:rsid w:val="00D50C6B"/>
    <w:rsid w:val="00D54FA3"/>
    <w:rsid w:val="00D55AB0"/>
    <w:rsid w:val="00D61A04"/>
    <w:rsid w:val="00D631EC"/>
    <w:rsid w:val="00D64BA9"/>
    <w:rsid w:val="00D776A3"/>
    <w:rsid w:val="00D818A3"/>
    <w:rsid w:val="00D82138"/>
    <w:rsid w:val="00D83FAA"/>
    <w:rsid w:val="00D92F0F"/>
    <w:rsid w:val="00D964F1"/>
    <w:rsid w:val="00DA2DF3"/>
    <w:rsid w:val="00DA6B87"/>
    <w:rsid w:val="00DC2874"/>
    <w:rsid w:val="00DC4950"/>
    <w:rsid w:val="00DC64B3"/>
    <w:rsid w:val="00DC71B2"/>
    <w:rsid w:val="00DD73A3"/>
    <w:rsid w:val="00DF4CEB"/>
    <w:rsid w:val="00E108E8"/>
    <w:rsid w:val="00E1157D"/>
    <w:rsid w:val="00E11DA4"/>
    <w:rsid w:val="00E209A5"/>
    <w:rsid w:val="00E23B19"/>
    <w:rsid w:val="00E27D38"/>
    <w:rsid w:val="00E323BB"/>
    <w:rsid w:val="00E37699"/>
    <w:rsid w:val="00E3791C"/>
    <w:rsid w:val="00E42066"/>
    <w:rsid w:val="00E526DD"/>
    <w:rsid w:val="00E5652C"/>
    <w:rsid w:val="00E62C0D"/>
    <w:rsid w:val="00E74FA9"/>
    <w:rsid w:val="00E817AF"/>
    <w:rsid w:val="00E83288"/>
    <w:rsid w:val="00E83819"/>
    <w:rsid w:val="00E868AC"/>
    <w:rsid w:val="00E912B6"/>
    <w:rsid w:val="00E94C25"/>
    <w:rsid w:val="00EA13FE"/>
    <w:rsid w:val="00EA5016"/>
    <w:rsid w:val="00EA6C76"/>
    <w:rsid w:val="00EA73A1"/>
    <w:rsid w:val="00EB065D"/>
    <w:rsid w:val="00EB1E8D"/>
    <w:rsid w:val="00EB51C4"/>
    <w:rsid w:val="00EC05C8"/>
    <w:rsid w:val="00EC0A27"/>
    <w:rsid w:val="00EC2529"/>
    <w:rsid w:val="00EC5E2B"/>
    <w:rsid w:val="00EC63E1"/>
    <w:rsid w:val="00ED1C9A"/>
    <w:rsid w:val="00ED3AC7"/>
    <w:rsid w:val="00EE763C"/>
    <w:rsid w:val="00EE7C0E"/>
    <w:rsid w:val="00EF2367"/>
    <w:rsid w:val="00EF5A32"/>
    <w:rsid w:val="00F00231"/>
    <w:rsid w:val="00F04FC3"/>
    <w:rsid w:val="00F15105"/>
    <w:rsid w:val="00F20D86"/>
    <w:rsid w:val="00F214F4"/>
    <w:rsid w:val="00F22291"/>
    <w:rsid w:val="00F22F1D"/>
    <w:rsid w:val="00F241DA"/>
    <w:rsid w:val="00F25F0C"/>
    <w:rsid w:val="00F271AA"/>
    <w:rsid w:val="00F41A2F"/>
    <w:rsid w:val="00F446CF"/>
    <w:rsid w:val="00F45DCA"/>
    <w:rsid w:val="00F46080"/>
    <w:rsid w:val="00F51C4A"/>
    <w:rsid w:val="00F76064"/>
    <w:rsid w:val="00F85C59"/>
    <w:rsid w:val="00FA078A"/>
    <w:rsid w:val="00FA1C21"/>
    <w:rsid w:val="00FA43AA"/>
    <w:rsid w:val="00FB60F6"/>
    <w:rsid w:val="00FC2090"/>
    <w:rsid w:val="00FD2BE1"/>
    <w:rsid w:val="00FD4765"/>
    <w:rsid w:val="00FE068E"/>
    <w:rsid w:val="00FF737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2B7E20D-41C8-4ACF-8D9A-047BFBC0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2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91793"/>
    <w:pPr>
      <w:spacing w:before="100" w:beforeAutospacing="1" w:after="100" w:afterAutospacing="1"/>
    </w:pPr>
    <w:rPr>
      <w:rFonts w:ascii="Times" w:hAnsi="Times"/>
      <w:sz w:val="20"/>
      <w:szCs w:val="20"/>
    </w:rPr>
  </w:style>
  <w:style w:type="character" w:styleId="Hyperlink">
    <w:name w:val="Hyperlink"/>
    <w:rsid w:val="00287B01"/>
    <w:rPr>
      <w:color w:val="0000FF"/>
      <w:u w:val="single"/>
    </w:rPr>
  </w:style>
  <w:style w:type="character" w:customStyle="1" w:styleId="indent1">
    <w:name w:val="indent1"/>
    <w:basedOn w:val="DefaultParagraphFont"/>
    <w:rsid w:val="00287B01"/>
  </w:style>
  <w:style w:type="character" w:styleId="Strong">
    <w:name w:val="Strong"/>
    <w:qFormat/>
    <w:rsid w:val="00287B01"/>
    <w:rPr>
      <w:b/>
      <w:bCs/>
    </w:rPr>
  </w:style>
  <w:style w:type="character" w:customStyle="1" w:styleId="bodycopy1">
    <w:name w:val="bodycopy1"/>
    <w:rsid w:val="00FA1C21"/>
    <w:rPr>
      <w:rFonts w:ascii="Verdana" w:hAnsi="Verdana" w:hint="default"/>
      <w:strike w:val="0"/>
      <w:dstrike w:val="0"/>
      <w:color w:val="000000"/>
      <w:sz w:val="15"/>
      <w:szCs w:val="15"/>
      <w:u w:val="none"/>
      <w:effect w:val="none"/>
    </w:rPr>
  </w:style>
  <w:style w:type="paragraph" w:customStyle="1" w:styleId="subhead">
    <w:name w:val="subhead"/>
    <w:basedOn w:val="Normal"/>
    <w:rsid w:val="00FA1C21"/>
    <w:pPr>
      <w:spacing w:before="100" w:beforeAutospacing="1" w:after="100" w:afterAutospacing="1" w:line="280" w:lineRule="atLeast"/>
    </w:pPr>
    <w:rPr>
      <w:rFonts w:ascii="Arial" w:eastAsia="Times New Roman" w:hAnsi="Arial" w:cs="Arial"/>
      <w:b/>
      <w:bCs/>
      <w:sz w:val="20"/>
      <w:szCs w:val="20"/>
      <w:lang w:val="es-ES" w:eastAsia="es-ES"/>
    </w:rPr>
  </w:style>
  <w:style w:type="character" w:styleId="CommentReference">
    <w:name w:val="annotation reference"/>
    <w:uiPriority w:val="99"/>
    <w:semiHidden/>
    <w:unhideWhenUsed/>
    <w:rsid w:val="00FA1C21"/>
    <w:rPr>
      <w:sz w:val="16"/>
      <w:szCs w:val="16"/>
    </w:rPr>
  </w:style>
  <w:style w:type="paragraph" w:styleId="CommentText">
    <w:name w:val="annotation text"/>
    <w:basedOn w:val="Normal"/>
    <w:link w:val="TextocomentarioCar"/>
    <w:uiPriority w:val="99"/>
    <w:semiHidden/>
    <w:unhideWhenUsed/>
    <w:rsid w:val="00FA1C21"/>
    <w:rPr>
      <w:sz w:val="20"/>
      <w:szCs w:val="20"/>
    </w:rPr>
  </w:style>
  <w:style w:type="character" w:customStyle="1" w:styleId="TextocomentarioCar">
    <w:name w:val="Texto comentario Car"/>
    <w:basedOn w:val="DefaultParagraphFont"/>
    <w:link w:val="CommentText"/>
    <w:uiPriority w:val="99"/>
    <w:semiHidden/>
    <w:rsid w:val="00FA1C21"/>
  </w:style>
  <w:style w:type="paragraph" w:styleId="CommentSubject">
    <w:name w:val="annotation subject"/>
    <w:basedOn w:val="CommentText"/>
    <w:next w:val="CommentText"/>
    <w:link w:val="AsuntodelcomentarioCar"/>
    <w:uiPriority w:val="99"/>
    <w:semiHidden/>
    <w:unhideWhenUsed/>
    <w:rsid w:val="00FA1C21"/>
    <w:rPr>
      <w:b/>
      <w:bCs/>
    </w:rPr>
  </w:style>
  <w:style w:type="character" w:customStyle="1" w:styleId="AsuntodelcomentarioCar">
    <w:name w:val="Asunto del comentario Car"/>
    <w:link w:val="CommentSubject"/>
    <w:uiPriority w:val="99"/>
    <w:semiHidden/>
    <w:rsid w:val="00FA1C21"/>
    <w:rPr>
      <w:b/>
      <w:bCs/>
    </w:rPr>
  </w:style>
  <w:style w:type="paragraph" w:styleId="BalloonText">
    <w:name w:val="Balloon Text"/>
    <w:basedOn w:val="Normal"/>
    <w:link w:val="TextodegloboCar"/>
    <w:uiPriority w:val="99"/>
    <w:semiHidden/>
    <w:unhideWhenUsed/>
    <w:rsid w:val="00FA1C21"/>
    <w:rPr>
      <w:rFonts w:ascii="Tahoma" w:hAnsi="Tahoma"/>
      <w:sz w:val="16"/>
      <w:szCs w:val="16"/>
    </w:rPr>
  </w:style>
  <w:style w:type="character" w:customStyle="1" w:styleId="TextodegloboCar">
    <w:name w:val="Texto de globo Car"/>
    <w:link w:val="BalloonText"/>
    <w:uiPriority w:val="99"/>
    <w:semiHidden/>
    <w:rsid w:val="00FA1C21"/>
    <w:rPr>
      <w:rFonts w:ascii="Tahoma" w:hAnsi="Tahoma" w:cs="Tahoma"/>
      <w:sz w:val="16"/>
      <w:szCs w:val="16"/>
    </w:rPr>
  </w:style>
  <w:style w:type="character" w:customStyle="1" w:styleId="normalchar">
    <w:name w:val="normal__char"/>
    <w:rsid w:val="00A046F1"/>
  </w:style>
  <w:style w:type="character" w:customStyle="1" w:styleId="hps">
    <w:name w:val="hps"/>
    <w:basedOn w:val="DefaultParagraphFont"/>
    <w:rsid w:val="00A046F1"/>
  </w:style>
  <w:style w:type="paragraph" w:styleId="Header">
    <w:name w:val="header"/>
    <w:basedOn w:val="Normal"/>
    <w:link w:val="EncabezadoCar"/>
    <w:uiPriority w:val="99"/>
    <w:unhideWhenUsed/>
    <w:rsid w:val="00715B08"/>
    <w:pPr>
      <w:tabs>
        <w:tab w:val="center" w:pos="4419"/>
        <w:tab w:val="right" w:pos="8838"/>
      </w:tabs>
    </w:pPr>
  </w:style>
  <w:style w:type="character" w:customStyle="1" w:styleId="EncabezadoCar">
    <w:name w:val="Encabezado Car"/>
    <w:basedOn w:val="DefaultParagraphFont"/>
    <w:link w:val="Header"/>
    <w:uiPriority w:val="99"/>
    <w:rsid w:val="00715B08"/>
    <w:rPr>
      <w:sz w:val="24"/>
      <w:szCs w:val="24"/>
      <w:lang w:val="en-US" w:eastAsia="en-US"/>
    </w:rPr>
  </w:style>
  <w:style w:type="paragraph" w:styleId="Footer">
    <w:name w:val="footer"/>
    <w:basedOn w:val="Normal"/>
    <w:link w:val="PiedepginaCar"/>
    <w:uiPriority w:val="99"/>
    <w:unhideWhenUsed/>
    <w:rsid w:val="00715B08"/>
    <w:pPr>
      <w:tabs>
        <w:tab w:val="center" w:pos="4419"/>
        <w:tab w:val="right" w:pos="8838"/>
      </w:tabs>
    </w:pPr>
  </w:style>
  <w:style w:type="character" w:customStyle="1" w:styleId="PiedepginaCar">
    <w:name w:val="Pie de página Car"/>
    <w:basedOn w:val="DefaultParagraphFont"/>
    <w:link w:val="Footer"/>
    <w:uiPriority w:val="99"/>
    <w:rsid w:val="00715B08"/>
    <w:rPr>
      <w:sz w:val="24"/>
      <w:szCs w:val="24"/>
      <w:lang w:val="en-US" w:eastAsia="en-US"/>
    </w:rPr>
  </w:style>
  <w:style w:type="character" w:customStyle="1" w:styleId="apple-converted-space">
    <w:name w:val="apple-converted-space"/>
    <w:basedOn w:val="DefaultParagraphFont"/>
    <w:rsid w:val="00C34141"/>
  </w:style>
  <w:style w:type="paragraph" w:styleId="ListParagraph">
    <w:name w:val="List Paragraph"/>
    <w:basedOn w:val="Normal"/>
    <w:uiPriority w:val="72"/>
    <w:qFormat/>
    <w:rsid w:val="002D11E7"/>
    <w:pPr>
      <w:ind w:left="720"/>
      <w:contextualSpacing/>
    </w:pPr>
  </w:style>
  <w:style w:type="character" w:styleId="Emphasis">
    <w:name w:val="Emphasis"/>
    <w:basedOn w:val="DefaultParagraphFont"/>
    <w:uiPriority w:val="20"/>
    <w:qFormat/>
    <w:rsid w:val="009836B8"/>
    <w:rPr>
      <w:i/>
      <w:iCs/>
    </w:rPr>
  </w:style>
  <w:style w:type="character" w:styleId="FollowedHyperlink">
    <w:name w:val="FollowedHyperlink"/>
    <w:basedOn w:val="DefaultParagraphFont"/>
    <w:uiPriority w:val="99"/>
    <w:semiHidden/>
    <w:unhideWhenUsed/>
    <w:rsid w:val="005E11E2"/>
    <w:rPr>
      <w:color w:val="800080" w:themeColor="followedHyperlink"/>
      <w:u w:val="single"/>
    </w:rPr>
  </w:style>
  <w:style w:type="paragraph" w:styleId="TOC1">
    <w:name w:val="toc 1"/>
    <w:basedOn w:val="Normal"/>
    <w:next w:val="Normal"/>
    <w:autoRedefine/>
    <w:uiPriority w:val="39"/>
    <w:unhideWhenUsed/>
    <w:rsid w:val="005F5C2D"/>
  </w:style>
  <w:style w:type="paragraph" w:styleId="TOC2">
    <w:name w:val="toc 2"/>
    <w:basedOn w:val="Normal"/>
    <w:next w:val="Normal"/>
    <w:autoRedefine/>
    <w:uiPriority w:val="39"/>
    <w:unhideWhenUsed/>
    <w:rsid w:val="005F5C2D"/>
    <w:pPr>
      <w:ind w:left="240"/>
    </w:pPr>
  </w:style>
  <w:style w:type="paragraph" w:styleId="TOC3">
    <w:name w:val="toc 3"/>
    <w:basedOn w:val="Normal"/>
    <w:next w:val="Normal"/>
    <w:autoRedefine/>
    <w:uiPriority w:val="39"/>
    <w:unhideWhenUsed/>
    <w:rsid w:val="005F5C2D"/>
    <w:pPr>
      <w:ind w:left="480"/>
    </w:pPr>
  </w:style>
  <w:style w:type="paragraph" w:styleId="TOC4">
    <w:name w:val="toc 4"/>
    <w:basedOn w:val="Normal"/>
    <w:next w:val="Normal"/>
    <w:autoRedefine/>
    <w:uiPriority w:val="39"/>
    <w:unhideWhenUsed/>
    <w:rsid w:val="005F5C2D"/>
    <w:pPr>
      <w:ind w:left="720"/>
    </w:pPr>
  </w:style>
  <w:style w:type="paragraph" w:styleId="TOC5">
    <w:name w:val="toc 5"/>
    <w:basedOn w:val="Normal"/>
    <w:next w:val="Normal"/>
    <w:autoRedefine/>
    <w:uiPriority w:val="39"/>
    <w:unhideWhenUsed/>
    <w:rsid w:val="005F5C2D"/>
    <w:pPr>
      <w:ind w:left="960"/>
    </w:pPr>
  </w:style>
  <w:style w:type="paragraph" w:styleId="TOC6">
    <w:name w:val="toc 6"/>
    <w:basedOn w:val="Normal"/>
    <w:next w:val="Normal"/>
    <w:autoRedefine/>
    <w:uiPriority w:val="39"/>
    <w:unhideWhenUsed/>
    <w:rsid w:val="005F5C2D"/>
    <w:pPr>
      <w:ind w:left="1200"/>
    </w:pPr>
  </w:style>
  <w:style w:type="paragraph" w:styleId="TOC7">
    <w:name w:val="toc 7"/>
    <w:basedOn w:val="Normal"/>
    <w:next w:val="Normal"/>
    <w:autoRedefine/>
    <w:uiPriority w:val="39"/>
    <w:unhideWhenUsed/>
    <w:rsid w:val="005F5C2D"/>
    <w:pPr>
      <w:ind w:left="1440"/>
    </w:pPr>
  </w:style>
  <w:style w:type="paragraph" w:styleId="TOC8">
    <w:name w:val="toc 8"/>
    <w:basedOn w:val="Normal"/>
    <w:next w:val="Normal"/>
    <w:autoRedefine/>
    <w:uiPriority w:val="39"/>
    <w:unhideWhenUsed/>
    <w:rsid w:val="005F5C2D"/>
    <w:pPr>
      <w:ind w:left="1680"/>
    </w:pPr>
  </w:style>
  <w:style w:type="paragraph" w:styleId="TOC9">
    <w:name w:val="toc 9"/>
    <w:basedOn w:val="Normal"/>
    <w:next w:val="Normal"/>
    <w:autoRedefine/>
    <w:uiPriority w:val="39"/>
    <w:unhideWhenUsed/>
    <w:rsid w:val="005F5C2D"/>
    <w:pPr>
      <w:ind w:left="1920"/>
    </w:pPr>
  </w:style>
  <w:style w:type="character" w:styleId="LineNumber">
    <w:name w:val="line number"/>
    <w:basedOn w:val="DefaultParagraphFont"/>
    <w:uiPriority w:val="99"/>
    <w:semiHidden/>
    <w:unhideWhenUsed/>
    <w:rsid w:val="005F5C2D"/>
  </w:style>
  <w:style w:type="paragraph" w:customStyle="1" w:styleId="1">
    <w:name w:val="正文1"/>
    <w:uiPriority w:val="99"/>
    <w:rsid w:val="001872BB"/>
    <w:pPr>
      <w:spacing w:line="276" w:lineRule="auto"/>
    </w:pPr>
    <w:rPr>
      <w:rFonts w:ascii="Arial" w:eastAsia="SimSun" w:hAnsi="Arial" w:cs="Arial"/>
      <w:color w:val="000000"/>
      <w:sz w:val="22"/>
      <w:lang w:val="pl-PL" w:eastAsia="pl-PL"/>
    </w:rPr>
  </w:style>
  <w:style w:type="character" w:customStyle="1" w:styleId="highlight">
    <w:name w:val="highlight"/>
    <w:basedOn w:val="DefaultParagraphFont"/>
    <w:rsid w:val="0066669D"/>
  </w:style>
  <w:style w:type="character" w:customStyle="1" w:styleId="shorttext">
    <w:name w:val="short_text"/>
    <w:basedOn w:val="DefaultParagraphFont"/>
    <w:rsid w:val="000C1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2807">
      <w:bodyDiv w:val="1"/>
      <w:marLeft w:val="0"/>
      <w:marRight w:val="0"/>
      <w:marTop w:val="0"/>
      <w:marBottom w:val="0"/>
      <w:divBdr>
        <w:top w:val="none" w:sz="0" w:space="0" w:color="auto"/>
        <w:left w:val="none" w:sz="0" w:space="0" w:color="auto"/>
        <w:bottom w:val="none" w:sz="0" w:space="0" w:color="auto"/>
        <w:right w:val="none" w:sz="0" w:space="0" w:color="auto"/>
      </w:divBdr>
      <w:divsChild>
        <w:div w:id="151214570">
          <w:marLeft w:val="0"/>
          <w:marRight w:val="0"/>
          <w:marTop w:val="0"/>
          <w:marBottom w:val="0"/>
          <w:divBdr>
            <w:top w:val="none" w:sz="0" w:space="0" w:color="auto"/>
            <w:left w:val="none" w:sz="0" w:space="0" w:color="auto"/>
            <w:bottom w:val="none" w:sz="0" w:space="0" w:color="auto"/>
            <w:right w:val="none" w:sz="0" w:space="0" w:color="auto"/>
          </w:divBdr>
          <w:divsChild>
            <w:div w:id="1748116122">
              <w:marLeft w:val="0"/>
              <w:marRight w:val="0"/>
              <w:marTop w:val="0"/>
              <w:marBottom w:val="0"/>
              <w:divBdr>
                <w:top w:val="none" w:sz="0" w:space="0" w:color="auto"/>
                <w:left w:val="none" w:sz="0" w:space="0" w:color="auto"/>
                <w:bottom w:val="none" w:sz="0" w:space="0" w:color="auto"/>
                <w:right w:val="none" w:sz="0" w:space="0" w:color="auto"/>
              </w:divBdr>
              <w:divsChild>
                <w:div w:id="16796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6415">
      <w:bodyDiv w:val="1"/>
      <w:marLeft w:val="0"/>
      <w:marRight w:val="0"/>
      <w:marTop w:val="0"/>
      <w:marBottom w:val="0"/>
      <w:divBdr>
        <w:top w:val="none" w:sz="0" w:space="0" w:color="auto"/>
        <w:left w:val="none" w:sz="0" w:space="0" w:color="auto"/>
        <w:bottom w:val="none" w:sz="0" w:space="0" w:color="auto"/>
        <w:right w:val="none" w:sz="0" w:space="0" w:color="auto"/>
      </w:divBdr>
    </w:div>
    <w:div w:id="210117089">
      <w:bodyDiv w:val="1"/>
      <w:marLeft w:val="0"/>
      <w:marRight w:val="0"/>
      <w:marTop w:val="0"/>
      <w:marBottom w:val="0"/>
      <w:divBdr>
        <w:top w:val="none" w:sz="0" w:space="0" w:color="auto"/>
        <w:left w:val="none" w:sz="0" w:space="0" w:color="auto"/>
        <w:bottom w:val="none" w:sz="0" w:space="0" w:color="auto"/>
        <w:right w:val="none" w:sz="0" w:space="0" w:color="auto"/>
      </w:divBdr>
    </w:div>
    <w:div w:id="316494771">
      <w:bodyDiv w:val="1"/>
      <w:marLeft w:val="0"/>
      <w:marRight w:val="0"/>
      <w:marTop w:val="0"/>
      <w:marBottom w:val="0"/>
      <w:divBdr>
        <w:top w:val="none" w:sz="0" w:space="0" w:color="auto"/>
        <w:left w:val="none" w:sz="0" w:space="0" w:color="auto"/>
        <w:bottom w:val="none" w:sz="0" w:space="0" w:color="auto"/>
        <w:right w:val="none" w:sz="0" w:space="0" w:color="auto"/>
      </w:divBdr>
    </w:div>
    <w:div w:id="346907447">
      <w:bodyDiv w:val="1"/>
      <w:marLeft w:val="0"/>
      <w:marRight w:val="0"/>
      <w:marTop w:val="0"/>
      <w:marBottom w:val="0"/>
      <w:divBdr>
        <w:top w:val="none" w:sz="0" w:space="0" w:color="auto"/>
        <w:left w:val="none" w:sz="0" w:space="0" w:color="auto"/>
        <w:bottom w:val="none" w:sz="0" w:space="0" w:color="auto"/>
        <w:right w:val="none" w:sz="0" w:space="0" w:color="auto"/>
      </w:divBdr>
    </w:div>
    <w:div w:id="423303949">
      <w:bodyDiv w:val="1"/>
      <w:marLeft w:val="0"/>
      <w:marRight w:val="0"/>
      <w:marTop w:val="0"/>
      <w:marBottom w:val="0"/>
      <w:divBdr>
        <w:top w:val="none" w:sz="0" w:space="0" w:color="auto"/>
        <w:left w:val="none" w:sz="0" w:space="0" w:color="auto"/>
        <w:bottom w:val="none" w:sz="0" w:space="0" w:color="auto"/>
        <w:right w:val="none" w:sz="0" w:space="0" w:color="auto"/>
      </w:divBdr>
    </w:div>
    <w:div w:id="770009111">
      <w:bodyDiv w:val="1"/>
      <w:marLeft w:val="0"/>
      <w:marRight w:val="0"/>
      <w:marTop w:val="0"/>
      <w:marBottom w:val="0"/>
      <w:divBdr>
        <w:top w:val="none" w:sz="0" w:space="0" w:color="auto"/>
        <w:left w:val="none" w:sz="0" w:space="0" w:color="auto"/>
        <w:bottom w:val="none" w:sz="0" w:space="0" w:color="auto"/>
        <w:right w:val="none" w:sz="0" w:space="0" w:color="auto"/>
      </w:divBdr>
    </w:div>
    <w:div w:id="789518701">
      <w:bodyDiv w:val="1"/>
      <w:marLeft w:val="0"/>
      <w:marRight w:val="0"/>
      <w:marTop w:val="0"/>
      <w:marBottom w:val="0"/>
      <w:divBdr>
        <w:top w:val="none" w:sz="0" w:space="0" w:color="auto"/>
        <w:left w:val="none" w:sz="0" w:space="0" w:color="auto"/>
        <w:bottom w:val="none" w:sz="0" w:space="0" w:color="auto"/>
        <w:right w:val="none" w:sz="0" w:space="0" w:color="auto"/>
      </w:divBdr>
    </w:div>
    <w:div w:id="824273101">
      <w:bodyDiv w:val="1"/>
      <w:marLeft w:val="0"/>
      <w:marRight w:val="0"/>
      <w:marTop w:val="0"/>
      <w:marBottom w:val="0"/>
      <w:divBdr>
        <w:top w:val="none" w:sz="0" w:space="0" w:color="auto"/>
        <w:left w:val="none" w:sz="0" w:space="0" w:color="auto"/>
        <w:bottom w:val="none" w:sz="0" w:space="0" w:color="auto"/>
        <w:right w:val="none" w:sz="0" w:space="0" w:color="auto"/>
      </w:divBdr>
    </w:div>
    <w:div w:id="909577834">
      <w:bodyDiv w:val="1"/>
      <w:marLeft w:val="0"/>
      <w:marRight w:val="0"/>
      <w:marTop w:val="0"/>
      <w:marBottom w:val="0"/>
      <w:divBdr>
        <w:top w:val="none" w:sz="0" w:space="0" w:color="auto"/>
        <w:left w:val="none" w:sz="0" w:space="0" w:color="auto"/>
        <w:bottom w:val="none" w:sz="0" w:space="0" w:color="auto"/>
        <w:right w:val="none" w:sz="0" w:space="0" w:color="auto"/>
      </w:divBdr>
      <w:divsChild>
        <w:div w:id="91510481">
          <w:marLeft w:val="0"/>
          <w:marRight w:val="0"/>
          <w:marTop w:val="0"/>
          <w:marBottom w:val="0"/>
          <w:divBdr>
            <w:top w:val="none" w:sz="0" w:space="0" w:color="auto"/>
            <w:left w:val="none" w:sz="0" w:space="0" w:color="auto"/>
            <w:bottom w:val="none" w:sz="0" w:space="0" w:color="auto"/>
            <w:right w:val="none" w:sz="0" w:space="0" w:color="auto"/>
          </w:divBdr>
          <w:divsChild>
            <w:div w:id="1374385370">
              <w:marLeft w:val="0"/>
              <w:marRight w:val="0"/>
              <w:marTop w:val="0"/>
              <w:marBottom w:val="0"/>
              <w:divBdr>
                <w:top w:val="none" w:sz="0" w:space="0" w:color="auto"/>
                <w:left w:val="none" w:sz="0" w:space="0" w:color="auto"/>
                <w:bottom w:val="none" w:sz="0" w:space="0" w:color="auto"/>
                <w:right w:val="none" w:sz="0" w:space="0" w:color="auto"/>
              </w:divBdr>
              <w:divsChild>
                <w:div w:id="4852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43165">
      <w:bodyDiv w:val="1"/>
      <w:marLeft w:val="0"/>
      <w:marRight w:val="0"/>
      <w:marTop w:val="0"/>
      <w:marBottom w:val="0"/>
      <w:divBdr>
        <w:top w:val="none" w:sz="0" w:space="0" w:color="auto"/>
        <w:left w:val="none" w:sz="0" w:space="0" w:color="auto"/>
        <w:bottom w:val="none" w:sz="0" w:space="0" w:color="auto"/>
        <w:right w:val="none" w:sz="0" w:space="0" w:color="auto"/>
      </w:divBdr>
      <w:divsChild>
        <w:div w:id="1362783660">
          <w:marLeft w:val="0"/>
          <w:marRight w:val="0"/>
          <w:marTop w:val="0"/>
          <w:marBottom w:val="0"/>
          <w:divBdr>
            <w:top w:val="none" w:sz="0" w:space="0" w:color="auto"/>
            <w:left w:val="none" w:sz="0" w:space="0" w:color="auto"/>
            <w:bottom w:val="none" w:sz="0" w:space="0" w:color="auto"/>
            <w:right w:val="none" w:sz="0" w:space="0" w:color="auto"/>
          </w:divBdr>
          <w:divsChild>
            <w:div w:id="1203329715">
              <w:marLeft w:val="0"/>
              <w:marRight w:val="0"/>
              <w:marTop w:val="0"/>
              <w:marBottom w:val="0"/>
              <w:divBdr>
                <w:top w:val="none" w:sz="0" w:space="0" w:color="auto"/>
                <w:left w:val="none" w:sz="0" w:space="0" w:color="auto"/>
                <w:bottom w:val="none" w:sz="0" w:space="0" w:color="auto"/>
                <w:right w:val="none" w:sz="0" w:space="0" w:color="auto"/>
              </w:divBdr>
              <w:divsChild>
                <w:div w:id="262078643">
                  <w:marLeft w:val="0"/>
                  <w:marRight w:val="0"/>
                  <w:marTop w:val="0"/>
                  <w:marBottom w:val="0"/>
                  <w:divBdr>
                    <w:top w:val="none" w:sz="0" w:space="0" w:color="auto"/>
                    <w:left w:val="none" w:sz="0" w:space="0" w:color="auto"/>
                    <w:bottom w:val="none" w:sz="0" w:space="0" w:color="auto"/>
                    <w:right w:val="none" w:sz="0" w:space="0" w:color="auto"/>
                  </w:divBdr>
                  <w:divsChild>
                    <w:div w:id="1893883556">
                      <w:marLeft w:val="0"/>
                      <w:marRight w:val="0"/>
                      <w:marTop w:val="0"/>
                      <w:marBottom w:val="0"/>
                      <w:divBdr>
                        <w:top w:val="none" w:sz="0" w:space="0" w:color="auto"/>
                        <w:left w:val="none" w:sz="0" w:space="0" w:color="auto"/>
                        <w:bottom w:val="none" w:sz="0" w:space="0" w:color="auto"/>
                        <w:right w:val="none" w:sz="0" w:space="0" w:color="auto"/>
                      </w:divBdr>
                      <w:divsChild>
                        <w:div w:id="1524510123">
                          <w:marLeft w:val="0"/>
                          <w:marRight w:val="0"/>
                          <w:marTop w:val="0"/>
                          <w:marBottom w:val="0"/>
                          <w:divBdr>
                            <w:top w:val="none" w:sz="0" w:space="0" w:color="auto"/>
                            <w:left w:val="none" w:sz="0" w:space="0" w:color="auto"/>
                            <w:bottom w:val="none" w:sz="0" w:space="0" w:color="auto"/>
                            <w:right w:val="none" w:sz="0" w:space="0" w:color="auto"/>
                          </w:divBdr>
                          <w:divsChild>
                            <w:div w:id="19423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219935">
              <w:marLeft w:val="0"/>
              <w:marRight w:val="0"/>
              <w:marTop w:val="0"/>
              <w:marBottom w:val="0"/>
              <w:divBdr>
                <w:top w:val="none" w:sz="0" w:space="0" w:color="auto"/>
                <w:left w:val="none" w:sz="0" w:space="0" w:color="auto"/>
                <w:bottom w:val="none" w:sz="0" w:space="0" w:color="auto"/>
                <w:right w:val="none" w:sz="0" w:space="0" w:color="auto"/>
              </w:divBdr>
            </w:div>
            <w:div w:id="1656294852">
              <w:marLeft w:val="0"/>
              <w:marRight w:val="0"/>
              <w:marTop w:val="0"/>
              <w:marBottom w:val="0"/>
              <w:divBdr>
                <w:top w:val="none" w:sz="0" w:space="0" w:color="auto"/>
                <w:left w:val="none" w:sz="0" w:space="0" w:color="auto"/>
                <w:bottom w:val="none" w:sz="0" w:space="0" w:color="auto"/>
                <w:right w:val="none" w:sz="0" w:space="0" w:color="auto"/>
              </w:divBdr>
            </w:div>
            <w:div w:id="100801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19663">
      <w:bodyDiv w:val="1"/>
      <w:marLeft w:val="0"/>
      <w:marRight w:val="0"/>
      <w:marTop w:val="0"/>
      <w:marBottom w:val="0"/>
      <w:divBdr>
        <w:top w:val="none" w:sz="0" w:space="0" w:color="auto"/>
        <w:left w:val="none" w:sz="0" w:space="0" w:color="auto"/>
        <w:bottom w:val="none" w:sz="0" w:space="0" w:color="auto"/>
        <w:right w:val="none" w:sz="0" w:space="0" w:color="auto"/>
      </w:divBdr>
    </w:div>
    <w:div w:id="1035077498">
      <w:bodyDiv w:val="1"/>
      <w:marLeft w:val="0"/>
      <w:marRight w:val="0"/>
      <w:marTop w:val="0"/>
      <w:marBottom w:val="0"/>
      <w:divBdr>
        <w:top w:val="none" w:sz="0" w:space="0" w:color="auto"/>
        <w:left w:val="none" w:sz="0" w:space="0" w:color="auto"/>
        <w:bottom w:val="none" w:sz="0" w:space="0" w:color="auto"/>
        <w:right w:val="none" w:sz="0" w:space="0" w:color="auto"/>
      </w:divBdr>
    </w:div>
    <w:div w:id="1046831969">
      <w:bodyDiv w:val="1"/>
      <w:marLeft w:val="0"/>
      <w:marRight w:val="0"/>
      <w:marTop w:val="0"/>
      <w:marBottom w:val="0"/>
      <w:divBdr>
        <w:top w:val="none" w:sz="0" w:space="0" w:color="auto"/>
        <w:left w:val="none" w:sz="0" w:space="0" w:color="auto"/>
        <w:bottom w:val="none" w:sz="0" w:space="0" w:color="auto"/>
        <w:right w:val="none" w:sz="0" w:space="0" w:color="auto"/>
      </w:divBdr>
    </w:div>
    <w:div w:id="1447236537">
      <w:bodyDiv w:val="1"/>
      <w:marLeft w:val="0"/>
      <w:marRight w:val="0"/>
      <w:marTop w:val="0"/>
      <w:marBottom w:val="0"/>
      <w:divBdr>
        <w:top w:val="none" w:sz="0" w:space="0" w:color="auto"/>
        <w:left w:val="none" w:sz="0" w:space="0" w:color="auto"/>
        <w:bottom w:val="none" w:sz="0" w:space="0" w:color="auto"/>
        <w:right w:val="none" w:sz="0" w:space="0" w:color="auto"/>
      </w:divBdr>
      <w:divsChild>
        <w:div w:id="21057017">
          <w:marLeft w:val="0"/>
          <w:marRight w:val="0"/>
          <w:marTop w:val="0"/>
          <w:marBottom w:val="0"/>
          <w:divBdr>
            <w:top w:val="none" w:sz="0" w:space="0" w:color="auto"/>
            <w:left w:val="none" w:sz="0" w:space="0" w:color="auto"/>
            <w:bottom w:val="none" w:sz="0" w:space="0" w:color="auto"/>
            <w:right w:val="none" w:sz="0" w:space="0" w:color="auto"/>
          </w:divBdr>
          <w:divsChild>
            <w:div w:id="1522360563">
              <w:marLeft w:val="0"/>
              <w:marRight w:val="0"/>
              <w:marTop w:val="0"/>
              <w:marBottom w:val="0"/>
              <w:divBdr>
                <w:top w:val="none" w:sz="0" w:space="0" w:color="auto"/>
                <w:left w:val="none" w:sz="0" w:space="0" w:color="auto"/>
                <w:bottom w:val="none" w:sz="0" w:space="0" w:color="auto"/>
                <w:right w:val="none" w:sz="0" w:space="0" w:color="auto"/>
              </w:divBdr>
              <w:divsChild>
                <w:div w:id="9835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94215">
      <w:bodyDiv w:val="1"/>
      <w:marLeft w:val="0"/>
      <w:marRight w:val="0"/>
      <w:marTop w:val="0"/>
      <w:marBottom w:val="0"/>
      <w:divBdr>
        <w:top w:val="none" w:sz="0" w:space="0" w:color="auto"/>
        <w:left w:val="none" w:sz="0" w:space="0" w:color="auto"/>
        <w:bottom w:val="none" w:sz="0" w:space="0" w:color="auto"/>
        <w:right w:val="none" w:sz="0" w:space="0" w:color="auto"/>
      </w:divBdr>
    </w:div>
    <w:div w:id="1483695709">
      <w:bodyDiv w:val="1"/>
      <w:marLeft w:val="0"/>
      <w:marRight w:val="0"/>
      <w:marTop w:val="0"/>
      <w:marBottom w:val="0"/>
      <w:divBdr>
        <w:top w:val="none" w:sz="0" w:space="0" w:color="auto"/>
        <w:left w:val="none" w:sz="0" w:space="0" w:color="auto"/>
        <w:bottom w:val="none" w:sz="0" w:space="0" w:color="auto"/>
        <w:right w:val="none" w:sz="0" w:space="0" w:color="auto"/>
      </w:divBdr>
    </w:div>
    <w:div w:id="1619676601">
      <w:bodyDiv w:val="1"/>
      <w:marLeft w:val="0"/>
      <w:marRight w:val="0"/>
      <w:marTop w:val="0"/>
      <w:marBottom w:val="0"/>
      <w:divBdr>
        <w:top w:val="none" w:sz="0" w:space="0" w:color="auto"/>
        <w:left w:val="none" w:sz="0" w:space="0" w:color="auto"/>
        <w:bottom w:val="none" w:sz="0" w:space="0" w:color="auto"/>
        <w:right w:val="none" w:sz="0" w:space="0" w:color="auto"/>
      </w:divBdr>
      <w:divsChild>
        <w:div w:id="1975598034">
          <w:marLeft w:val="0"/>
          <w:marRight w:val="0"/>
          <w:marTop w:val="0"/>
          <w:marBottom w:val="0"/>
          <w:divBdr>
            <w:top w:val="none" w:sz="0" w:space="0" w:color="auto"/>
            <w:left w:val="none" w:sz="0" w:space="0" w:color="auto"/>
            <w:bottom w:val="none" w:sz="0" w:space="0" w:color="auto"/>
            <w:right w:val="none" w:sz="0" w:space="0" w:color="auto"/>
          </w:divBdr>
          <w:divsChild>
            <w:div w:id="979312318">
              <w:marLeft w:val="0"/>
              <w:marRight w:val="0"/>
              <w:marTop w:val="0"/>
              <w:marBottom w:val="0"/>
              <w:divBdr>
                <w:top w:val="none" w:sz="0" w:space="0" w:color="auto"/>
                <w:left w:val="none" w:sz="0" w:space="0" w:color="auto"/>
                <w:bottom w:val="none" w:sz="0" w:space="0" w:color="auto"/>
                <w:right w:val="none" w:sz="0" w:space="0" w:color="auto"/>
              </w:divBdr>
              <w:divsChild>
                <w:div w:id="1600330320">
                  <w:marLeft w:val="0"/>
                  <w:marRight w:val="0"/>
                  <w:marTop w:val="0"/>
                  <w:marBottom w:val="0"/>
                  <w:divBdr>
                    <w:top w:val="none" w:sz="0" w:space="0" w:color="auto"/>
                    <w:left w:val="none" w:sz="0" w:space="0" w:color="auto"/>
                    <w:bottom w:val="none" w:sz="0" w:space="0" w:color="auto"/>
                    <w:right w:val="none" w:sz="0" w:space="0" w:color="auto"/>
                  </w:divBdr>
                  <w:divsChild>
                    <w:div w:id="541286040">
                      <w:marLeft w:val="0"/>
                      <w:marRight w:val="0"/>
                      <w:marTop w:val="0"/>
                      <w:marBottom w:val="0"/>
                      <w:divBdr>
                        <w:top w:val="none" w:sz="0" w:space="0" w:color="auto"/>
                        <w:left w:val="none" w:sz="0" w:space="0" w:color="auto"/>
                        <w:bottom w:val="none" w:sz="0" w:space="0" w:color="auto"/>
                        <w:right w:val="none" w:sz="0" w:space="0" w:color="auto"/>
                      </w:divBdr>
                      <w:divsChild>
                        <w:div w:id="1461219246">
                          <w:marLeft w:val="0"/>
                          <w:marRight w:val="0"/>
                          <w:marTop w:val="0"/>
                          <w:marBottom w:val="0"/>
                          <w:divBdr>
                            <w:top w:val="none" w:sz="0" w:space="0" w:color="auto"/>
                            <w:left w:val="none" w:sz="0" w:space="0" w:color="auto"/>
                            <w:bottom w:val="none" w:sz="0" w:space="0" w:color="auto"/>
                            <w:right w:val="none" w:sz="0" w:space="0" w:color="auto"/>
                          </w:divBdr>
                          <w:divsChild>
                            <w:div w:id="573204784">
                              <w:marLeft w:val="0"/>
                              <w:marRight w:val="0"/>
                              <w:marTop w:val="0"/>
                              <w:marBottom w:val="0"/>
                              <w:divBdr>
                                <w:top w:val="none" w:sz="0" w:space="0" w:color="auto"/>
                                <w:left w:val="none" w:sz="0" w:space="0" w:color="auto"/>
                                <w:bottom w:val="none" w:sz="0" w:space="0" w:color="auto"/>
                                <w:right w:val="none" w:sz="0" w:space="0" w:color="auto"/>
                              </w:divBdr>
                              <w:divsChild>
                                <w:div w:id="1722438665">
                                  <w:marLeft w:val="0"/>
                                  <w:marRight w:val="0"/>
                                  <w:marTop w:val="0"/>
                                  <w:marBottom w:val="0"/>
                                  <w:divBdr>
                                    <w:top w:val="none" w:sz="0" w:space="0" w:color="auto"/>
                                    <w:left w:val="none" w:sz="0" w:space="0" w:color="auto"/>
                                    <w:bottom w:val="none" w:sz="0" w:space="0" w:color="auto"/>
                                    <w:right w:val="none" w:sz="0" w:space="0" w:color="auto"/>
                                  </w:divBdr>
                                  <w:divsChild>
                                    <w:div w:id="606934669">
                                      <w:marLeft w:val="0"/>
                                      <w:marRight w:val="0"/>
                                      <w:marTop w:val="0"/>
                                      <w:marBottom w:val="0"/>
                                      <w:divBdr>
                                        <w:top w:val="none" w:sz="0" w:space="0" w:color="auto"/>
                                        <w:left w:val="none" w:sz="0" w:space="0" w:color="auto"/>
                                        <w:bottom w:val="none" w:sz="0" w:space="0" w:color="auto"/>
                                        <w:right w:val="none" w:sz="0" w:space="0" w:color="auto"/>
                                      </w:divBdr>
                                      <w:divsChild>
                                        <w:div w:id="597257968">
                                          <w:marLeft w:val="0"/>
                                          <w:marRight w:val="0"/>
                                          <w:marTop w:val="0"/>
                                          <w:marBottom w:val="0"/>
                                          <w:divBdr>
                                            <w:top w:val="none" w:sz="0" w:space="0" w:color="auto"/>
                                            <w:left w:val="none" w:sz="0" w:space="0" w:color="auto"/>
                                            <w:bottom w:val="none" w:sz="0" w:space="0" w:color="auto"/>
                                            <w:right w:val="none" w:sz="0" w:space="0" w:color="auto"/>
                                          </w:divBdr>
                                          <w:divsChild>
                                            <w:div w:id="491147153">
                                              <w:marLeft w:val="0"/>
                                              <w:marRight w:val="0"/>
                                              <w:marTop w:val="0"/>
                                              <w:marBottom w:val="0"/>
                                              <w:divBdr>
                                                <w:top w:val="none" w:sz="0" w:space="0" w:color="auto"/>
                                                <w:left w:val="none" w:sz="0" w:space="0" w:color="auto"/>
                                                <w:bottom w:val="none" w:sz="0" w:space="0" w:color="auto"/>
                                                <w:right w:val="none" w:sz="0" w:space="0" w:color="auto"/>
                                              </w:divBdr>
                                              <w:divsChild>
                                                <w:div w:id="1203324344">
                                                  <w:marLeft w:val="0"/>
                                                  <w:marRight w:val="0"/>
                                                  <w:marTop w:val="0"/>
                                                  <w:marBottom w:val="0"/>
                                                  <w:divBdr>
                                                    <w:top w:val="none" w:sz="0" w:space="0" w:color="auto"/>
                                                    <w:left w:val="none" w:sz="0" w:space="0" w:color="auto"/>
                                                    <w:bottom w:val="none" w:sz="0" w:space="0" w:color="auto"/>
                                                    <w:right w:val="none" w:sz="0" w:space="0" w:color="auto"/>
                                                  </w:divBdr>
                                                  <w:divsChild>
                                                    <w:div w:id="1913659188">
                                                      <w:marLeft w:val="0"/>
                                                      <w:marRight w:val="0"/>
                                                      <w:marTop w:val="0"/>
                                                      <w:marBottom w:val="0"/>
                                                      <w:divBdr>
                                                        <w:top w:val="none" w:sz="0" w:space="0" w:color="auto"/>
                                                        <w:left w:val="none" w:sz="0" w:space="0" w:color="auto"/>
                                                        <w:bottom w:val="none" w:sz="0" w:space="0" w:color="auto"/>
                                                        <w:right w:val="none" w:sz="0" w:space="0" w:color="auto"/>
                                                      </w:divBdr>
                                                      <w:divsChild>
                                                        <w:div w:id="845557648">
                                                          <w:marLeft w:val="0"/>
                                                          <w:marRight w:val="0"/>
                                                          <w:marTop w:val="0"/>
                                                          <w:marBottom w:val="0"/>
                                                          <w:divBdr>
                                                            <w:top w:val="none" w:sz="0" w:space="0" w:color="auto"/>
                                                            <w:left w:val="none" w:sz="0" w:space="0" w:color="auto"/>
                                                            <w:bottom w:val="none" w:sz="0" w:space="0" w:color="auto"/>
                                                            <w:right w:val="none" w:sz="0" w:space="0" w:color="auto"/>
                                                          </w:divBdr>
                                                          <w:divsChild>
                                                            <w:div w:id="131334580">
                                                              <w:marLeft w:val="0"/>
                                                              <w:marRight w:val="0"/>
                                                              <w:marTop w:val="0"/>
                                                              <w:marBottom w:val="0"/>
                                                              <w:divBdr>
                                                                <w:top w:val="none" w:sz="0" w:space="0" w:color="auto"/>
                                                                <w:left w:val="none" w:sz="0" w:space="0" w:color="auto"/>
                                                                <w:bottom w:val="none" w:sz="0" w:space="0" w:color="auto"/>
                                                                <w:right w:val="none" w:sz="0" w:space="0" w:color="auto"/>
                                                              </w:divBdr>
                                                              <w:divsChild>
                                                                <w:div w:id="7076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38346">
      <w:bodyDiv w:val="1"/>
      <w:marLeft w:val="0"/>
      <w:marRight w:val="0"/>
      <w:marTop w:val="0"/>
      <w:marBottom w:val="0"/>
      <w:divBdr>
        <w:top w:val="none" w:sz="0" w:space="0" w:color="auto"/>
        <w:left w:val="none" w:sz="0" w:space="0" w:color="auto"/>
        <w:bottom w:val="none" w:sz="0" w:space="0" w:color="auto"/>
        <w:right w:val="none" w:sz="0" w:space="0" w:color="auto"/>
      </w:divBdr>
    </w:div>
    <w:div w:id="1999962427">
      <w:bodyDiv w:val="1"/>
      <w:marLeft w:val="0"/>
      <w:marRight w:val="0"/>
      <w:marTop w:val="0"/>
      <w:marBottom w:val="0"/>
      <w:divBdr>
        <w:top w:val="none" w:sz="0" w:space="0" w:color="auto"/>
        <w:left w:val="none" w:sz="0" w:space="0" w:color="auto"/>
        <w:bottom w:val="none" w:sz="0" w:space="0" w:color="auto"/>
        <w:right w:val="none" w:sz="0" w:space="0" w:color="auto"/>
      </w:divBdr>
    </w:div>
    <w:div w:id="2069380865">
      <w:bodyDiv w:val="1"/>
      <w:marLeft w:val="0"/>
      <w:marRight w:val="0"/>
      <w:marTop w:val="0"/>
      <w:marBottom w:val="0"/>
      <w:divBdr>
        <w:top w:val="none" w:sz="0" w:space="0" w:color="auto"/>
        <w:left w:val="none" w:sz="0" w:space="0" w:color="auto"/>
        <w:bottom w:val="none" w:sz="0" w:space="0" w:color="auto"/>
        <w:right w:val="none" w:sz="0" w:space="0" w:color="auto"/>
      </w:divBdr>
      <w:divsChild>
        <w:div w:id="944263997">
          <w:marLeft w:val="0"/>
          <w:marRight w:val="0"/>
          <w:marTop w:val="0"/>
          <w:marBottom w:val="0"/>
          <w:divBdr>
            <w:top w:val="none" w:sz="0" w:space="0" w:color="auto"/>
            <w:left w:val="none" w:sz="0" w:space="0" w:color="auto"/>
            <w:bottom w:val="none" w:sz="0" w:space="0" w:color="auto"/>
            <w:right w:val="none" w:sz="0" w:space="0" w:color="auto"/>
          </w:divBdr>
          <w:divsChild>
            <w:div w:id="1924952874">
              <w:marLeft w:val="0"/>
              <w:marRight w:val="0"/>
              <w:marTop w:val="0"/>
              <w:marBottom w:val="0"/>
              <w:divBdr>
                <w:top w:val="none" w:sz="0" w:space="0" w:color="auto"/>
                <w:left w:val="none" w:sz="0" w:space="0" w:color="auto"/>
                <w:bottom w:val="none" w:sz="0" w:space="0" w:color="auto"/>
                <w:right w:val="none" w:sz="0" w:space="0" w:color="auto"/>
              </w:divBdr>
              <w:divsChild>
                <w:div w:id="350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02001">
      <w:bodyDiv w:val="1"/>
      <w:marLeft w:val="0"/>
      <w:marRight w:val="0"/>
      <w:marTop w:val="0"/>
      <w:marBottom w:val="0"/>
      <w:divBdr>
        <w:top w:val="none" w:sz="0" w:space="0" w:color="auto"/>
        <w:left w:val="none" w:sz="0" w:space="0" w:color="auto"/>
        <w:bottom w:val="none" w:sz="0" w:space="0" w:color="auto"/>
        <w:right w:val="none" w:sz="0" w:space="0" w:color="auto"/>
      </w:divBdr>
      <w:divsChild>
        <w:div w:id="1078674370">
          <w:marLeft w:val="0"/>
          <w:marRight w:val="0"/>
          <w:marTop w:val="0"/>
          <w:marBottom w:val="0"/>
          <w:divBdr>
            <w:top w:val="none" w:sz="0" w:space="0" w:color="auto"/>
            <w:left w:val="none" w:sz="0" w:space="0" w:color="auto"/>
            <w:bottom w:val="none" w:sz="0" w:space="0" w:color="auto"/>
            <w:right w:val="none" w:sz="0" w:space="0" w:color="auto"/>
          </w:divBdr>
          <w:divsChild>
            <w:div w:id="1665543786">
              <w:marLeft w:val="0"/>
              <w:marRight w:val="0"/>
              <w:marTop w:val="0"/>
              <w:marBottom w:val="0"/>
              <w:divBdr>
                <w:top w:val="none" w:sz="0" w:space="0" w:color="auto"/>
                <w:left w:val="none" w:sz="0" w:space="0" w:color="auto"/>
                <w:bottom w:val="none" w:sz="0" w:space="0" w:color="auto"/>
                <w:right w:val="none" w:sz="0" w:space="0" w:color="auto"/>
              </w:divBdr>
              <w:divsChild>
                <w:div w:id="12005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A4986-7027-456C-99B4-E3783234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22838</Words>
  <Characters>130181</Characters>
  <Application>Microsoft Office Word</Application>
  <DocSecurity>0</DocSecurity>
  <Lines>1084</Lines>
  <Paragraphs>305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152714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Merino</dc:creator>
  <cp:lastModifiedBy>LS Ma</cp:lastModifiedBy>
  <cp:revision>2</cp:revision>
  <dcterms:created xsi:type="dcterms:W3CDTF">2016-03-01T04:01:00Z</dcterms:created>
  <dcterms:modified xsi:type="dcterms:W3CDTF">2016-03-01T04:01:00Z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soniachan_@hotmail.com@www.mendeley.com</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http://www.zotero.org/styles/future-virology</vt:lpwstr>
  </property>
  <property fmtid="{D5CDD505-2E9C-101B-9397-08002B2CF9AE}" pid="11" name="Mendeley Recent Style Name 3_1">
    <vt:lpwstr>Future Virology</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http://www.zotero.org/styles/hepatology</vt:lpwstr>
  </property>
  <property fmtid="{D5CDD505-2E9C-101B-9397-08002B2CF9AE}" pid="15" name="Mendeley Recent Style Name 5_1">
    <vt:lpwstr>Hepatology</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http://www.zotero.org/styles/journal-of-gastroenterology-and-hepatology</vt:lpwstr>
  </property>
  <property fmtid="{D5CDD505-2E9C-101B-9397-08002B2CF9AE}" pid="19" name="Mendeley Recent Style Name 7_1">
    <vt:lpwstr>Journal of Gastroenterology and Hepatology</vt:lpwstr>
  </property>
  <property fmtid="{D5CDD505-2E9C-101B-9397-08002B2CF9AE}" pid="20" name="Mendeley Recent Style Id 8_1">
    <vt:lpwstr>http://www.zotero.org/styles/journal-of-hepatology</vt:lpwstr>
  </property>
  <property fmtid="{D5CDD505-2E9C-101B-9397-08002B2CF9AE}" pid="21" name="Mendeley Recent Style Name 8_1">
    <vt:lpwstr>Journal of Hepatology</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y fmtid="{D5CDD505-2E9C-101B-9397-08002B2CF9AE}" pid="24" name="Mendeley Citation Style_1">
    <vt:lpwstr>http://www.zotero.org/styles/world-journal-of-gastroenterology</vt:lpwstr>
  </property>
</Properties>
</file>