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DED" w:rsidRPr="00A320E0" w:rsidRDefault="00367DED" w:rsidP="00A320E0">
      <w:pPr>
        <w:spacing w:line="360" w:lineRule="auto"/>
        <w:jc w:val="both"/>
        <w:rPr>
          <w:rFonts w:ascii="Book Antiqua" w:hAnsi="Book Antiqua"/>
          <w:b/>
        </w:rPr>
      </w:pPr>
      <w:r w:rsidRPr="00A320E0">
        <w:rPr>
          <w:rFonts w:ascii="Book Antiqua" w:hAnsi="Book Antiqua"/>
          <w:b/>
        </w:rPr>
        <w:t xml:space="preserve">Name of Journal: </w:t>
      </w:r>
      <w:r w:rsidRPr="00A320E0">
        <w:rPr>
          <w:rFonts w:ascii="Book Antiqua" w:hAnsi="Book Antiqua"/>
          <w:b/>
          <w:i/>
          <w:iCs/>
        </w:rPr>
        <w:t>World Journal of Gastrointestinal Pathophysiology</w:t>
      </w:r>
    </w:p>
    <w:p w:rsidR="00367DED" w:rsidRPr="00A320E0" w:rsidRDefault="00367DED" w:rsidP="00A320E0">
      <w:pPr>
        <w:spacing w:line="360" w:lineRule="auto"/>
        <w:jc w:val="both"/>
        <w:rPr>
          <w:rFonts w:ascii="Book Antiqua" w:eastAsia="宋体" w:hAnsi="Book Antiqua"/>
          <w:b/>
          <w:lang w:eastAsia="zh-CN"/>
        </w:rPr>
      </w:pPr>
      <w:r w:rsidRPr="00A320E0">
        <w:rPr>
          <w:rFonts w:ascii="Book Antiqua" w:hAnsi="Book Antiqua"/>
          <w:b/>
        </w:rPr>
        <w:t xml:space="preserve">ESPS Manuscript NO: </w:t>
      </w:r>
      <w:r w:rsidRPr="00A320E0">
        <w:rPr>
          <w:rFonts w:ascii="Book Antiqua" w:eastAsia="宋体" w:hAnsi="Book Antiqua"/>
          <w:b/>
          <w:lang w:eastAsia="zh-CN"/>
        </w:rPr>
        <w:t>24003</w:t>
      </w:r>
    </w:p>
    <w:p w:rsidR="00367DED" w:rsidRPr="00A320E0" w:rsidRDefault="00367DED" w:rsidP="00A320E0">
      <w:pPr>
        <w:spacing w:line="360" w:lineRule="auto"/>
        <w:jc w:val="both"/>
        <w:rPr>
          <w:rFonts w:ascii="Book Antiqua" w:eastAsia="宋体" w:hAnsi="Book Antiqua"/>
          <w:b/>
          <w:lang w:eastAsia="zh-CN"/>
        </w:rPr>
      </w:pPr>
      <w:r w:rsidRPr="00A320E0">
        <w:rPr>
          <w:rFonts w:ascii="Book Antiqua" w:hAnsi="Book Antiqua"/>
          <w:b/>
        </w:rPr>
        <w:t>Manuscript Type:</w:t>
      </w:r>
      <w:r w:rsidRPr="00A320E0">
        <w:rPr>
          <w:rFonts w:ascii="Book Antiqua" w:eastAsia="宋体" w:hAnsi="Book Antiqua"/>
          <w:b/>
          <w:lang w:eastAsia="zh-CN"/>
        </w:rPr>
        <w:t xml:space="preserve"> </w:t>
      </w:r>
      <w:r w:rsidR="001F5A6F" w:rsidRPr="00A320E0">
        <w:rPr>
          <w:rFonts w:ascii="Book Antiqua" w:eastAsia="宋体" w:hAnsi="Book Antiqua"/>
          <w:b/>
          <w:lang w:eastAsia="zh-CN"/>
        </w:rPr>
        <w:t>Original Article</w:t>
      </w:r>
    </w:p>
    <w:p w:rsidR="00367DED" w:rsidRPr="00A320E0" w:rsidRDefault="00367DED" w:rsidP="00A320E0">
      <w:pPr>
        <w:spacing w:line="360" w:lineRule="auto"/>
        <w:jc w:val="both"/>
        <w:rPr>
          <w:rFonts w:ascii="Book Antiqua" w:eastAsia="宋体" w:hAnsi="Book Antiqua"/>
          <w:b/>
          <w:lang w:eastAsia="zh-CN"/>
        </w:rPr>
      </w:pPr>
    </w:p>
    <w:p w:rsidR="00367DED" w:rsidRPr="00A320E0" w:rsidRDefault="00367DED" w:rsidP="00A320E0">
      <w:pPr>
        <w:spacing w:line="360" w:lineRule="auto"/>
        <w:jc w:val="both"/>
        <w:rPr>
          <w:rFonts w:ascii="Book Antiqua" w:eastAsia="宋体" w:hAnsi="Book Antiqua"/>
          <w:b/>
          <w:i/>
          <w:lang w:eastAsia="zh-CN"/>
        </w:rPr>
      </w:pPr>
      <w:r w:rsidRPr="00A320E0">
        <w:rPr>
          <w:rFonts w:ascii="Book Antiqua" w:hAnsi="Book Antiqua"/>
          <w:b/>
          <w:i/>
        </w:rPr>
        <w:t>Basic Study</w:t>
      </w:r>
    </w:p>
    <w:p w:rsidR="00367DED" w:rsidRPr="00A320E0" w:rsidRDefault="00367DED" w:rsidP="00A320E0">
      <w:pPr>
        <w:spacing w:line="360" w:lineRule="auto"/>
        <w:jc w:val="both"/>
        <w:rPr>
          <w:rFonts w:ascii="Book Antiqua" w:eastAsiaTheme="minorEastAsia" w:hAnsi="Book Antiqua"/>
          <w:b/>
          <w:lang w:eastAsia="zh-CN"/>
        </w:rPr>
      </w:pPr>
      <w:r w:rsidRPr="00A320E0">
        <w:rPr>
          <w:rFonts w:ascii="Book Antiqua" w:hAnsi="Book Antiqua"/>
          <w:b/>
        </w:rPr>
        <w:t xml:space="preserve">Sieving characteristics of cytokine- and peroxide-induced epithelial barrier leak: </w:t>
      </w:r>
      <w:r w:rsidR="00AA4FCC" w:rsidRPr="00A320E0">
        <w:rPr>
          <w:rFonts w:ascii="Book Antiqua" w:hAnsi="Book Antiqua"/>
          <w:b/>
        </w:rPr>
        <w:t>I</w:t>
      </w:r>
      <w:r w:rsidRPr="00A320E0">
        <w:rPr>
          <w:rFonts w:ascii="Book Antiqua" w:hAnsi="Book Antiqua"/>
          <w:b/>
        </w:rPr>
        <w:t xml:space="preserve">nhibition by </w:t>
      </w:r>
      <w:proofErr w:type="spellStart"/>
      <w:r w:rsidRPr="00A320E0">
        <w:rPr>
          <w:rFonts w:ascii="Book Antiqua" w:hAnsi="Book Antiqua"/>
          <w:b/>
        </w:rPr>
        <w:t>berberine</w:t>
      </w:r>
      <w:proofErr w:type="spellEnd"/>
      <w:r w:rsidRPr="00A320E0">
        <w:rPr>
          <w:rFonts w:ascii="Book Antiqua" w:hAnsi="Book Antiqua"/>
          <w:b/>
        </w:rPr>
        <w:t xml:space="preserve"> </w:t>
      </w:r>
    </w:p>
    <w:p w:rsidR="00AA4FCC" w:rsidRPr="00A320E0" w:rsidRDefault="00AA4FCC" w:rsidP="00A320E0">
      <w:pPr>
        <w:spacing w:line="360" w:lineRule="auto"/>
        <w:jc w:val="both"/>
        <w:rPr>
          <w:rFonts w:ascii="Book Antiqua" w:eastAsiaTheme="minorEastAsia" w:hAnsi="Book Antiqua"/>
          <w:b/>
          <w:lang w:eastAsia="zh-CN"/>
        </w:rPr>
      </w:pPr>
    </w:p>
    <w:p w:rsidR="00367DED" w:rsidRPr="00A320E0" w:rsidRDefault="00AA4FCC" w:rsidP="00A320E0">
      <w:pPr>
        <w:spacing w:line="360" w:lineRule="auto"/>
        <w:jc w:val="both"/>
        <w:rPr>
          <w:rFonts w:ascii="Book Antiqua" w:eastAsiaTheme="minorEastAsia" w:hAnsi="Book Antiqua"/>
          <w:lang w:eastAsia="zh-CN"/>
        </w:rPr>
      </w:pPr>
      <w:proofErr w:type="spellStart"/>
      <w:r w:rsidRPr="00A320E0">
        <w:rPr>
          <w:rFonts w:ascii="Book Antiqua" w:hAnsi="Book Antiqua"/>
        </w:rPr>
        <w:t>DiGuilio</w:t>
      </w:r>
      <w:proofErr w:type="spellEnd"/>
      <w:r w:rsidRPr="00A320E0">
        <w:rPr>
          <w:rFonts w:ascii="Book Antiqua" w:eastAsiaTheme="minorEastAsia" w:hAnsi="Book Antiqua"/>
          <w:lang w:eastAsia="zh-CN"/>
        </w:rPr>
        <w:t xml:space="preserve"> KM </w:t>
      </w:r>
      <w:r w:rsidRPr="00A320E0">
        <w:rPr>
          <w:rFonts w:ascii="Book Antiqua" w:eastAsiaTheme="minorEastAsia" w:hAnsi="Book Antiqua"/>
          <w:i/>
          <w:lang w:eastAsia="zh-CN"/>
        </w:rPr>
        <w:t>et al.</w:t>
      </w:r>
      <w:r w:rsidRPr="00A320E0">
        <w:rPr>
          <w:rFonts w:ascii="Book Antiqua" w:hAnsi="Book Antiqua"/>
        </w:rPr>
        <w:t xml:space="preserve"> Sieving characteristics of cytokine- and peroxide-induced epithelial barrier leak</w:t>
      </w:r>
    </w:p>
    <w:p w:rsidR="00AA4FCC" w:rsidRPr="00A320E0" w:rsidRDefault="00AA4FCC" w:rsidP="00A320E0">
      <w:pPr>
        <w:spacing w:line="360" w:lineRule="auto"/>
        <w:jc w:val="both"/>
        <w:rPr>
          <w:rFonts w:ascii="Book Antiqua" w:eastAsiaTheme="minorEastAsia" w:hAnsi="Book Antiqua"/>
          <w:b/>
          <w:i/>
          <w:lang w:eastAsia="zh-CN"/>
        </w:rPr>
      </w:pPr>
    </w:p>
    <w:p w:rsidR="00367DED" w:rsidRPr="00A320E0" w:rsidRDefault="00367DED" w:rsidP="00A320E0">
      <w:pPr>
        <w:spacing w:line="360" w:lineRule="auto"/>
        <w:jc w:val="both"/>
        <w:rPr>
          <w:rFonts w:ascii="Book Antiqua" w:hAnsi="Book Antiqua"/>
          <w:b/>
        </w:rPr>
      </w:pPr>
      <w:r w:rsidRPr="00A320E0">
        <w:rPr>
          <w:rFonts w:ascii="Book Antiqua" w:hAnsi="Book Antiqua"/>
          <w:b/>
        </w:rPr>
        <w:t xml:space="preserve">Katherine M </w:t>
      </w:r>
      <w:proofErr w:type="spellStart"/>
      <w:r w:rsidRPr="00A320E0">
        <w:rPr>
          <w:rFonts w:ascii="Book Antiqua" w:hAnsi="Book Antiqua"/>
          <w:b/>
        </w:rPr>
        <w:t>DiGuilio</w:t>
      </w:r>
      <w:proofErr w:type="spellEnd"/>
      <w:r w:rsidRPr="00A320E0">
        <w:rPr>
          <w:rFonts w:ascii="Book Antiqua" w:hAnsi="Book Antiqua"/>
          <w:b/>
        </w:rPr>
        <w:t xml:space="preserve">, Christina M </w:t>
      </w:r>
      <w:proofErr w:type="spellStart"/>
      <w:r w:rsidRPr="00A320E0">
        <w:rPr>
          <w:rFonts w:ascii="Book Antiqua" w:hAnsi="Book Antiqua"/>
          <w:b/>
        </w:rPr>
        <w:t>Mercogliano</w:t>
      </w:r>
      <w:proofErr w:type="spellEnd"/>
      <w:r w:rsidRPr="00A320E0">
        <w:rPr>
          <w:rFonts w:ascii="Book Antiqua" w:hAnsi="Book Antiqua"/>
          <w:b/>
        </w:rPr>
        <w:t xml:space="preserve">, Jillian Born, Brendan Ferraro, Julie To, Brittany </w:t>
      </w:r>
      <w:proofErr w:type="spellStart"/>
      <w:r w:rsidRPr="00A320E0">
        <w:rPr>
          <w:rFonts w:ascii="Book Antiqua" w:hAnsi="Book Antiqua"/>
          <w:b/>
        </w:rPr>
        <w:t>Mixson</w:t>
      </w:r>
      <w:proofErr w:type="spellEnd"/>
      <w:r w:rsidRPr="00A320E0">
        <w:rPr>
          <w:rFonts w:ascii="Book Antiqua" w:hAnsi="Book Antiqua"/>
          <w:b/>
        </w:rPr>
        <w:t xml:space="preserve">, Allison Smith, Mary Carmen </w:t>
      </w:r>
      <w:proofErr w:type="spellStart"/>
      <w:r w:rsidRPr="00A320E0">
        <w:rPr>
          <w:rFonts w:ascii="Book Antiqua" w:hAnsi="Book Antiqua"/>
          <w:b/>
        </w:rPr>
        <w:t>Valenzano</w:t>
      </w:r>
      <w:proofErr w:type="spellEnd"/>
      <w:r w:rsidRPr="00A320E0">
        <w:rPr>
          <w:rFonts w:ascii="Book Antiqua" w:hAnsi="Book Antiqua"/>
          <w:b/>
        </w:rPr>
        <w:t>, James M Mullin</w:t>
      </w:r>
    </w:p>
    <w:p w:rsidR="00367DED" w:rsidRPr="00A320E0" w:rsidRDefault="00367DED" w:rsidP="00A320E0">
      <w:pPr>
        <w:spacing w:line="360" w:lineRule="auto"/>
        <w:jc w:val="both"/>
        <w:rPr>
          <w:rFonts w:ascii="Book Antiqua" w:hAnsi="Book Antiqua"/>
        </w:rPr>
      </w:pPr>
    </w:p>
    <w:p w:rsidR="00367DED" w:rsidRPr="00A320E0" w:rsidRDefault="00534D5B" w:rsidP="00A320E0">
      <w:pPr>
        <w:spacing w:line="360" w:lineRule="auto"/>
        <w:jc w:val="both"/>
        <w:rPr>
          <w:rFonts w:ascii="Book Antiqua" w:hAnsi="Book Antiqua"/>
        </w:rPr>
      </w:pPr>
      <w:r w:rsidRPr="00A320E0">
        <w:rPr>
          <w:rFonts w:ascii="Book Antiqua" w:hAnsi="Book Antiqua"/>
          <w:b/>
        </w:rPr>
        <w:t xml:space="preserve">Katherine M </w:t>
      </w:r>
      <w:proofErr w:type="spellStart"/>
      <w:r w:rsidRPr="00A320E0">
        <w:rPr>
          <w:rFonts w:ascii="Book Antiqua" w:hAnsi="Book Antiqua"/>
          <w:b/>
        </w:rPr>
        <w:t>DiGuilio</w:t>
      </w:r>
      <w:proofErr w:type="spellEnd"/>
      <w:r w:rsidRPr="00A320E0">
        <w:rPr>
          <w:rFonts w:ascii="Book Antiqua" w:hAnsi="Book Antiqua"/>
          <w:b/>
        </w:rPr>
        <w:t>, Christina M</w:t>
      </w:r>
      <w:r w:rsidR="00367DED" w:rsidRPr="00A320E0">
        <w:rPr>
          <w:rFonts w:ascii="Book Antiqua" w:hAnsi="Book Antiqua"/>
          <w:b/>
        </w:rPr>
        <w:t xml:space="preserve"> </w:t>
      </w:r>
      <w:proofErr w:type="spellStart"/>
      <w:r w:rsidR="00367DED" w:rsidRPr="00A320E0">
        <w:rPr>
          <w:rFonts w:ascii="Book Antiqua" w:hAnsi="Book Antiqua"/>
          <w:b/>
        </w:rPr>
        <w:t>Mercogliano</w:t>
      </w:r>
      <w:proofErr w:type="spellEnd"/>
      <w:r w:rsidR="00367DED" w:rsidRPr="00A320E0">
        <w:rPr>
          <w:rFonts w:ascii="Book Antiqua" w:hAnsi="Book Antiqua"/>
          <w:b/>
        </w:rPr>
        <w:t xml:space="preserve">, Brittany </w:t>
      </w:r>
      <w:proofErr w:type="spellStart"/>
      <w:r w:rsidR="00367DED" w:rsidRPr="00A320E0">
        <w:rPr>
          <w:rFonts w:ascii="Book Antiqua" w:hAnsi="Book Antiqua"/>
          <w:b/>
        </w:rPr>
        <w:t>Mixson</w:t>
      </w:r>
      <w:proofErr w:type="spellEnd"/>
      <w:r w:rsidR="00367DED" w:rsidRPr="00A320E0">
        <w:rPr>
          <w:rFonts w:ascii="Book Antiqua" w:hAnsi="Book Antiqua"/>
          <w:b/>
        </w:rPr>
        <w:t xml:space="preserve">, Allison Smith, Mary Carmen </w:t>
      </w:r>
      <w:proofErr w:type="spellStart"/>
      <w:r w:rsidR="00367DED" w:rsidRPr="00A320E0">
        <w:rPr>
          <w:rFonts w:ascii="Book Antiqua" w:hAnsi="Book Antiqua"/>
          <w:b/>
        </w:rPr>
        <w:t>Vale</w:t>
      </w:r>
      <w:r w:rsidRPr="00A320E0">
        <w:rPr>
          <w:rFonts w:ascii="Book Antiqua" w:hAnsi="Book Antiqua"/>
          <w:b/>
        </w:rPr>
        <w:t>nzano</w:t>
      </w:r>
      <w:proofErr w:type="spellEnd"/>
      <w:r w:rsidRPr="00A320E0">
        <w:rPr>
          <w:rFonts w:ascii="Book Antiqua" w:hAnsi="Book Antiqua"/>
          <w:b/>
        </w:rPr>
        <w:t>, James M</w:t>
      </w:r>
      <w:r w:rsidR="00367DED" w:rsidRPr="00A320E0">
        <w:rPr>
          <w:rFonts w:ascii="Book Antiqua" w:hAnsi="Book Antiqua"/>
          <w:b/>
        </w:rPr>
        <w:t xml:space="preserve"> Mullin, </w:t>
      </w:r>
      <w:proofErr w:type="spellStart"/>
      <w:r w:rsidR="00367DED" w:rsidRPr="00A320E0">
        <w:rPr>
          <w:rFonts w:ascii="Book Antiqua" w:hAnsi="Book Antiqua"/>
        </w:rPr>
        <w:t>Lankenau</w:t>
      </w:r>
      <w:proofErr w:type="spellEnd"/>
      <w:r w:rsidR="00367DED" w:rsidRPr="00A320E0">
        <w:rPr>
          <w:rFonts w:ascii="Book Antiqua" w:hAnsi="Book Antiqua"/>
        </w:rPr>
        <w:t xml:space="preserve"> Institute for Medical Research, </w:t>
      </w:r>
      <w:proofErr w:type="spellStart"/>
      <w:r w:rsidR="00367DED" w:rsidRPr="00A320E0">
        <w:rPr>
          <w:rFonts w:ascii="Book Antiqua" w:hAnsi="Book Antiqua"/>
        </w:rPr>
        <w:t>Lankenau</w:t>
      </w:r>
      <w:proofErr w:type="spellEnd"/>
      <w:r w:rsidR="00367DED" w:rsidRPr="00A320E0">
        <w:rPr>
          <w:rFonts w:ascii="Book Antiqua" w:hAnsi="Book Antiqua"/>
        </w:rPr>
        <w:t xml:space="preserve"> Medical Center, Wynnewood, PA 19096, United States</w:t>
      </w:r>
    </w:p>
    <w:p w:rsidR="00367DED" w:rsidRPr="00A320E0" w:rsidRDefault="00367DED" w:rsidP="00A320E0">
      <w:pPr>
        <w:spacing w:line="360" w:lineRule="auto"/>
        <w:jc w:val="both"/>
        <w:rPr>
          <w:rFonts w:ascii="Book Antiqua" w:hAnsi="Book Antiqua"/>
        </w:rPr>
      </w:pPr>
    </w:p>
    <w:p w:rsidR="00367DED" w:rsidRPr="00A320E0" w:rsidRDefault="00367DED" w:rsidP="00A320E0">
      <w:pPr>
        <w:spacing w:line="360" w:lineRule="auto"/>
        <w:jc w:val="both"/>
        <w:rPr>
          <w:rFonts w:ascii="Book Antiqua" w:hAnsi="Book Antiqua"/>
        </w:rPr>
      </w:pPr>
      <w:r w:rsidRPr="00A320E0">
        <w:rPr>
          <w:rFonts w:ascii="Book Antiqua" w:hAnsi="Book Antiqua"/>
          <w:b/>
        </w:rPr>
        <w:t>Jillian Born, Brendan Ferraro, Julie To,</w:t>
      </w:r>
      <w:r w:rsidRPr="00A320E0">
        <w:rPr>
          <w:rFonts w:ascii="Book Antiqua" w:hAnsi="Book Antiqua"/>
        </w:rPr>
        <w:t xml:space="preserve"> </w:t>
      </w:r>
      <w:r w:rsidR="00534D5B" w:rsidRPr="00A320E0">
        <w:rPr>
          <w:rFonts w:ascii="Book Antiqua" w:hAnsi="Book Antiqua"/>
        </w:rPr>
        <w:t>Departments of Biology and Biomedical Engineering,</w:t>
      </w:r>
      <w:r w:rsidR="00534D5B" w:rsidRPr="00A320E0">
        <w:rPr>
          <w:rFonts w:ascii="Book Antiqua" w:eastAsiaTheme="minorEastAsia" w:hAnsi="Book Antiqua"/>
          <w:lang w:eastAsia="zh-CN"/>
        </w:rPr>
        <w:t xml:space="preserve"> </w:t>
      </w:r>
      <w:r w:rsidRPr="00A320E0">
        <w:rPr>
          <w:rFonts w:ascii="Book Antiqua" w:hAnsi="Book Antiqua"/>
        </w:rPr>
        <w:t xml:space="preserve">Drexel University, </w:t>
      </w:r>
      <w:r w:rsidR="00534D5B" w:rsidRPr="00A320E0">
        <w:rPr>
          <w:rFonts w:ascii="Book Antiqua" w:hAnsi="Book Antiqua"/>
        </w:rPr>
        <w:t>Philadelphia, PA</w:t>
      </w:r>
      <w:r w:rsidRPr="00A320E0">
        <w:rPr>
          <w:rFonts w:ascii="Book Antiqua" w:hAnsi="Book Antiqua"/>
        </w:rPr>
        <w:t xml:space="preserve"> 19104, United States</w:t>
      </w:r>
    </w:p>
    <w:p w:rsidR="00367DED" w:rsidRPr="00A320E0" w:rsidRDefault="00367DED" w:rsidP="00A320E0">
      <w:pPr>
        <w:spacing w:line="360" w:lineRule="auto"/>
        <w:jc w:val="both"/>
        <w:rPr>
          <w:rFonts w:ascii="Book Antiqua" w:hAnsi="Book Antiqua"/>
        </w:rPr>
      </w:pPr>
    </w:p>
    <w:p w:rsidR="00367DED" w:rsidRPr="00A320E0" w:rsidRDefault="00112791" w:rsidP="00A320E0">
      <w:pPr>
        <w:spacing w:line="360" w:lineRule="auto"/>
        <w:jc w:val="both"/>
        <w:rPr>
          <w:rFonts w:ascii="Book Antiqua" w:hAnsi="Book Antiqua"/>
        </w:rPr>
      </w:pPr>
      <w:r w:rsidRPr="00A320E0">
        <w:rPr>
          <w:rFonts w:ascii="Book Antiqua" w:hAnsi="Book Antiqua"/>
          <w:b/>
        </w:rPr>
        <w:t>Author contributions:</w:t>
      </w:r>
      <w:r w:rsidR="00367DED" w:rsidRPr="00A320E0">
        <w:rPr>
          <w:rFonts w:ascii="Book Antiqua" w:hAnsi="Book Antiqua"/>
        </w:rPr>
        <w:t xml:space="preserve"> </w:t>
      </w:r>
      <w:proofErr w:type="spellStart"/>
      <w:r w:rsidR="00367DED" w:rsidRPr="00A320E0">
        <w:rPr>
          <w:rFonts w:ascii="Book Antiqua" w:hAnsi="Book Antiqua"/>
        </w:rPr>
        <w:t>DiGuilio</w:t>
      </w:r>
      <w:proofErr w:type="spellEnd"/>
      <w:r w:rsidR="00367DED" w:rsidRPr="00A320E0">
        <w:rPr>
          <w:rFonts w:ascii="Book Antiqua" w:hAnsi="Book Antiqua"/>
        </w:rPr>
        <w:t xml:space="preserve"> KM and Mullin JM wrote the initial draft of the paper; </w:t>
      </w:r>
      <w:proofErr w:type="spellStart"/>
      <w:r w:rsidR="00367DED" w:rsidRPr="00A320E0">
        <w:rPr>
          <w:rFonts w:ascii="Book Antiqua" w:hAnsi="Book Antiqua"/>
        </w:rPr>
        <w:t>DiGuilio</w:t>
      </w:r>
      <w:proofErr w:type="spellEnd"/>
      <w:r w:rsidR="00367DED" w:rsidRPr="00A320E0">
        <w:rPr>
          <w:rFonts w:ascii="Book Antiqua" w:hAnsi="Book Antiqua"/>
        </w:rPr>
        <w:t xml:space="preserve"> KM, </w:t>
      </w:r>
      <w:proofErr w:type="spellStart"/>
      <w:r w:rsidR="00367DED" w:rsidRPr="00A320E0">
        <w:rPr>
          <w:rFonts w:ascii="Book Antiqua" w:hAnsi="Book Antiqua"/>
        </w:rPr>
        <w:t>Mercogliano</w:t>
      </w:r>
      <w:proofErr w:type="spellEnd"/>
      <w:r w:rsidR="00367DED" w:rsidRPr="00A320E0">
        <w:rPr>
          <w:rFonts w:ascii="Book Antiqua" w:hAnsi="Book Antiqua"/>
        </w:rPr>
        <w:t xml:space="preserve"> CM, Born J, Ferraro B, To J, </w:t>
      </w:r>
      <w:proofErr w:type="spellStart"/>
      <w:r w:rsidR="00367DED" w:rsidRPr="00A320E0">
        <w:rPr>
          <w:rFonts w:ascii="Book Antiqua" w:hAnsi="Book Antiqua"/>
        </w:rPr>
        <w:t>Mixson</w:t>
      </w:r>
      <w:proofErr w:type="spellEnd"/>
      <w:r w:rsidR="00367DED" w:rsidRPr="00A320E0">
        <w:rPr>
          <w:rFonts w:ascii="Book Antiqua" w:hAnsi="Book Antiqua"/>
        </w:rPr>
        <w:t xml:space="preserve"> B, Smith A, </w:t>
      </w:r>
      <w:proofErr w:type="spellStart"/>
      <w:r w:rsidR="00367DED" w:rsidRPr="00A320E0">
        <w:rPr>
          <w:rFonts w:ascii="Book Antiqua" w:hAnsi="Book Antiqua"/>
        </w:rPr>
        <w:t>Valenzano</w:t>
      </w:r>
      <w:proofErr w:type="spellEnd"/>
      <w:r w:rsidR="00367DED" w:rsidRPr="00A320E0">
        <w:rPr>
          <w:rFonts w:ascii="Book Antiqua" w:hAnsi="Book Antiqua"/>
        </w:rPr>
        <w:t xml:space="preserve"> MC conducted experiments described in this study; </w:t>
      </w:r>
      <w:proofErr w:type="spellStart"/>
      <w:r w:rsidR="00367DED" w:rsidRPr="00A320E0">
        <w:rPr>
          <w:rFonts w:ascii="Book Antiqua" w:hAnsi="Book Antiqua"/>
        </w:rPr>
        <w:t>DiGuilio</w:t>
      </w:r>
      <w:proofErr w:type="spellEnd"/>
      <w:r w:rsidR="00367DED" w:rsidRPr="00A320E0">
        <w:rPr>
          <w:rFonts w:ascii="Book Antiqua" w:hAnsi="Book Antiqua"/>
        </w:rPr>
        <w:t xml:space="preserve"> KM and Mullin JM analyzed the data; Mullin JM suggested experimental directions.</w:t>
      </w:r>
    </w:p>
    <w:p w:rsidR="00367DED" w:rsidRPr="00A320E0" w:rsidRDefault="00367DED" w:rsidP="00A320E0">
      <w:pPr>
        <w:spacing w:line="360" w:lineRule="auto"/>
        <w:jc w:val="both"/>
        <w:rPr>
          <w:rFonts w:ascii="Book Antiqua" w:eastAsia="宋体" w:hAnsi="Book Antiqua"/>
          <w:lang w:eastAsia="zh-CN"/>
        </w:rPr>
      </w:pPr>
    </w:p>
    <w:p w:rsidR="0017766D" w:rsidRPr="00A320E0" w:rsidRDefault="0017766D" w:rsidP="00A320E0">
      <w:pPr>
        <w:spacing w:line="360" w:lineRule="auto"/>
        <w:jc w:val="both"/>
        <w:rPr>
          <w:rFonts w:ascii="Book Antiqua" w:eastAsiaTheme="minorEastAsia" w:hAnsi="Book Antiqua"/>
          <w:b/>
          <w:lang w:eastAsia="zh-CN"/>
        </w:rPr>
      </w:pPr>
      <w:r w:rsidRPr="00A320E0">
        <w:rPr>
          <w:rFonts w:ascii="Book Antiqua" w:hAnsi="Book Antiqua"/>
          <w:b/>
        </w:rPr>
        <w:t>Institutional review board statement:</w:t>
      </w:r>
      <w:r w:rsidRPr="00A320E0">
        <w:rPr>
          <w:rFonts w:ascii="Book Antiqua" w:hAnsi="Book Antiqua"/>
        </w:rPr>
        <w:t xml:space="preserve"> No human subjects were used in this study</w:t>
      </w:r>
      <w:r w:rsidRPr="00A320E0">
        <w:rPr>
          <w:rFonts w:ascii="Book Antiqua" w:eastAsiaTheme="minorEastAsia" w:hAnsi="Book Antiqua"/>
          <w:lang w:eastAsia="zh-CN"/>
        </w:rPr>
        <w:t>.</w:t>
      </w:r>
    </w:p>
    <w:p w:rsidR="0017766D" w:rsidRPr="00A320E0" w:rsidRDefault="0017766D" w:rsidP="00A320E0">
      <w:pPr>
        <w:spacing w:line="360" w:lineRule="auto"/>
        <w:jc w:val="both"/>
        <w:rPr>
          <w:rFonts w:ascii="Book Antiqua" w:eastAsiaTheme="minorEastAsia" w:hAnsi="Book Antiqua"/>
          <w:lang w:eastAsia="zh-CN"/>
        </w:rPr>
      </w:pPr>
    </w:p>
    <w:p w:rsidR="0017766D" w:rsidRPr="00A320E0" w:rsidRDefault="0017766D" w:rsidP="00A320E0">
      <w:pPr>
        <w:adjustRightInd w:val="0"/>
        <w:snapToGrid w:val="0"/>
        <w:spacing w:line="360" w:lineRule="auto"/>
        <w:jc w:val="both"/>
        <w:rPr>
          <w:rFonts w:ascii="Book Antiqua" w:eastAsiaTheme="minorEastAsia" w:hAnsi="Book Antiqua"/>
          <w:b/>
          <w:lang w:eastAsia="zh-CN"/>
        </w:rPr>
      </w:pPr>
      <w:r w:rsidRPr="00A320E0">
        <w:rPr>
          <w:rFonts w:ascii="Book Antiqua" w:hAnsi="Book Antiqua"/>
          <w:b/>
        </w:rPr>
        <w:t>Institutional animal care and use committee statement:</w:t>
      </w:r>
      <w:r w:rsidRPr="00A320E0">
        <w:rPr>
          <w:rStyle w:val="Strong"/>
          <w:rFonts w:ascii="Book Antiqua" w:hAnsi="Book Antiqua" w:cs="Arial"/>
          <w:b w:val="0"/>
        </w:rPr>
        <w:t xml:space="preserve"> No animals were used in this study</w:t>
      </w:r>
      <w:r w:rsidRPr="00A320E0">
        <w:rPr>
          <w:rStyle w:val="Strong"/>
          <w:rFonts w:ascii="Book Antiqua" w:eastAsiaTheme="minorEastAsia" w:hAnsi="Book Antiqua" w:cs="Arial"/>
          <w:b w:val="0"/>
          <w:lang w:eastAsia="zh-CN"/>
        </w:rPr>
        <w:t>.</w:t>
      </w:r>
    </w:p>
    <w:p w:rsidR="0017766D" w:rsidRPr="00A320E0" w:rsidRDefault="0017766D" w:rsidP="00A320E0">
      <w:pPr>
        <w:spacing w:line="360" w:lineRule="auto"/>
        <w:jc w:val="both"/>
        <w:rPr>
          <w:rFonts w:ascii="Book Antiqua" w:eastAsiaTheme="minorEastAsia" w:hAnsi="Book Antiqua"/>
          <w:lang w:eastAsia="zh-CN"/>
        </w:rPr>
      </w:pPr>
    </w:p>
    <w:p w:rsidR="00367DED" w:rsidRPr="00A320E0" w:rsidRDefault="0017766D" w:rsidP="00A320E0">
      <w:pPr>
        <w:spacing w:line="360" w:lineRule="auto"/>
        <w:jc w:val="both"/>
        <w:rPr>
          <w:rStyle w:val="Strong"/>
          <w:rFonts w:ascii="Book Antiqua" w:eastAsiaTheme="minorEastAsia" w:hAnsi="Book Antiqua" w:cs="Arial"/>
          <w:b w:val="0"/>
          <w:lang w:eastAsia="zh-CN"/>
        </w:rPr>
      </w:pPr>
      <w:r w:rsidRPr="00A320E0">
        <w:rPr>
          <w:rFonts w:ascii="Book Antiqua" w:hAnsi="Book Antiqua"/>
          <w:b/>
        </w:rPr>
        <w:t>Conflict-of-interest statement:</w:t>
      </w:r>
      <w:r w:rsidR="00367DED" w:rsidRPr="00A320E0">
        <w:rPr>
          <w:rStyle w:val="Strong"/>
          <w:rFonts w:ascii="Book Antiqua" w:hAnsi="Book Antiqua" w:cs="Arial"/>
          <w:b w:val="0"/>
        </w:rPr>
        <w:t xml:space="preserve"> None of the authors of this manuscript have any conflicts of interest, financial or non-financial, to declare.</w:t>
      </w:r>
    </w:p>
    <w:p w:rsidR="0017766D" w:rsidRPr="00A320E0" w:rsidRDefault="0017766D" w:rsidP="00A320E0">
      <w:pPr>
        <w:spacing w:line="360" w:lineRule="auto"/>
        <w:jc w:val="both"/>
        <w:rPr>
          <w:rFonts w:ascii="Book Antiqua" w:eastAsiaTheme="minorEastAsia" w:hAnsi="Book Antiqua"/>
          <w:b/>
          <w:lang w:eastAsia="zh-CN"/>
        </w:rPr>
      </w:pPr>
    </w:p>
    <w:p w:rsidR="0017766D" w:rsidRPr="00A320E0" w:rsidRDefault="0017766D" w:rsidP="00A320E0">
      <w:pPr>
        <w:adjustRightInd w:val="0"/>
        <w:snapToGrid w:val="0"/>
        <w:spacing w:line="360" w:lineRule="auto"/>
        <w:jc w:val="both"/>
        <w:rPr>
          <w:rFonts w:ascii="Book Antiqua" w:eastAsiaTheme="minorEastAsia" w:hAnsi="Book Antiqua"/>
          <w:b/>
          <w:lang w:eastAsia="zh-CN"/>
        </w:rPr>
      </w:pPr>
      <w:r w:rsidRPr="00A320E0">
        <w:rPr>
          <w:rFonts w:ascii="Book Antiqua" w:hAnsi="Book Antiqua"/>
          <w:b/>
        </w:rPr>
        <w:t>Data sharing statement:</w:t>
      </w:r>
      <w:r w:rsidRPr="00A320E0">
        <w:rPr>
          <w:rFonts w:ascii="Book Antiqua" w:eastAsiaTheme="minorEastAsia" w:hAnsi="Book Antiqua"/>
          <w:b/>
          <w:lang w:eastAsia="zh-CN"/>
        </w:rPr>
        <w:t xml:space="preserve"> </w:t>
      </w:r>
      <w:r w:rsidRPr="00A320E0">
        <w:rPr>
          <w:rFonts w:ascii="Book Antiqua" w:eastAsiaTheme="minorEastAsia" w:hAnsi="Book Antiqua"/>
          <w:lang w:eastAsia="zh-CN"/>
        </w:rPr>
        <w:t>Additional data will be shared upon request concerning the action of other micronutrients on cytokine and peroxide-induced leak across gastrointestinal cell layers.</w:t>
      </w:r>
    </w:p>
    <w:p w:rsidR="00AA4FCC" w:rsidRPr="00A320E0" w:rsidRDefault="00AA4FCC" w:rsidP="00A320E0">
      <w:pPr>
        <w:spacing w:line="360" w:lineRule="auto"/>
        <w:jc w:val="both"/>
        <w:rPr>
          <w:rFonts w:ascii="Book Antiqua" w:hAnsi="Book Antiqua"/>
        </w:rPr>
      </w:pPr>
    </w:p>
    <w:p w:rsidR="0017766D" w:rsidRPr="00A320E0" w:rsidRDefault="0017766D" w:rsidP="00A320E0">
      <w:pPr>
        <w:adjustRightInd w:val="0"/>
        <w:snapToGrid w:val="0"/>
        <w:spacing w:line="360" w:lineRule="auto"/>
        <w:jc w:val="both"/>
        <w:rPr>
          <w:rFonts w:ascii="Book Antiqua" w:hAnsi="Book Antiqua"/>
        </w:rPr>
      </w:pPr>
      <w:r w:rsidRPr="00A320E0">
        <w:rPr>
          <w:rFonts w:ascii="Book Antiqua" w:hAnsi="Book Antiqua"/>
          <w:b/>
        </w:rPr>
        <w:t>Open-Access:</w:t>
      </w:r>
      <w:r w:rsidRPr="00A320E0">
        <w:rPr>
          <w:rFonts w:ascii="Book Antiqua" w:hAnsi="Book Antiqua"/>
        </w:rPr>
        <w:t xml:space="preserve"> This article is an open-access </w:t>
      </w:r>
      <w:proofErr w:type="gramStart"/>
      <w:r w:rsidRPr="00A320E0">
        <w:rPr>
          <w:rFonts w:ascii="Book Antiqua" w:hAnsi="Book Antiqua"/>
        </w:rPr>
        <w:t>article which</w:t>
      </w:r>
      <w:proofErr w:type="gramEnd"/>
      <w:r w:rsidRPr="00A320E0">
        <w:rPr>
          <w:rFonts w:ascii="Book Antiqua" w:hAnsi="Book Antiqua"/>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367DED" w:rsidRPr="00A320E0" w:rsidRDefault="00367DED" w:rsidP="00A320E0">
      <w:pPr>
        <w:spacing w:line="360" w:lineRule="auto"/>
        <w:jc w:val="both"/>
        <w:rPr>
          <w:rFonts w:ascii="Book Antiqua" w:eastAsia="宋体" w:hAnsi="Book Antiqua"/>
          <w:lang w:eastAsia="zh-CN"/>
        </w:rPr>
      </w:pPr>
    </w:p>
    <w:p w:rsidR="00367DED" w:rsidRPr="00A320E0" w:rsidRDefault="0017766D" w:rsidP="00A320E0">
      <w:pPr>
        <w:spacing w:line="360" w:lineRule="auto"/>
        <w:jc w:val="both"/>
        <w:rPr>
          <w:rFonts w:ascii="Book Antiqua" w:hAnsi="Book Antiqua"/>
        </w:rPr>
      </w:pPr>
      <w:r w:rsidRPr="00A320E0">
        <w:rPr>
          <w:rFonts w:ascii="Book Antiqua" w:hAnsi="Book Antiqua"/>
          <w:b/>
        </w:rPr>
        <w:t>Correspondence to:</w:t>
      </w:r>
      <w:r w:rsidRPr="00A320E0">
        <w:rPr>
          <w:rFonts w:ascii="Book Antiqua" w:eastAsiaTheme="minorEastAsia" w:hAnsi="Book Antiqua"/>
          <w:b/>
          <w:lang w:eastAsia="zh-CN"/>
        </w:rPr>
        <w:t xml:space="preserve"> </w:t>
      </w:r>
      <w:r w:rsidR="00367DED" w:rsidRPr="00A320E0">
        <w:rPr>
          <w:rFonts w:ascii="Book Antiqua" w:hAnsi="Book Antiqua"/>
          <w:b/>
        </w:rPr>
        <w:t>James M Mullin, PhD, AGAF, Professor,</w:t>
      </w:r>
      <w:r w:rsidR="00367DED" w:rsidRPr="00A320E0">
        <w:rPr>
          <w:rFonts w:ascii="Book Antiqua" w:hAnsi="Book Antiqua"/>
        </w:rPr>
        <w:t xml:space="preserve"> </w:t>
      </w:r>
      <w:proofErr w:type="spellStart"/>
      <w:r w:rsidR="00367DED" w:rsidRPr="00A320E0">
        <w:rPr>
          <w:rFonts w:ascii="Book Antiqua" w:hAnsi="Book Antiqua"/>
        </w:rPr>
        <w:t>Lankenau</w:t>
      </w:r>
      <w:proofErr w:type="spellEnd"/>
      <w:r w:rsidR="00367DED" w:rsidRPr="00A320E0">
        <w:rPr>
          <w:rFonts w:ascii="Book Antiqua" w:hAnsi="Book Antiqua"/>
        </w:rPr>
        <w:t xml:space="preserve"> Institute for Medical Research, </w:t>
      </w:r>
      <w:proofErr w:type="spellStart"/>
      <w:r w:rsidR="00367DED" w:rsidRPr="00A320E0">
        <w:rPr>
          <w:rFonts w:ascii="Book Antiqua" w:hAnsi="Book Antiqua"/>
        </w:rPr>
        <w:t>Lankenau</w:t>
      </w:r>
      <w:proofErr w:type="spellEnd"/>
      <w:r w:rsidR="00367DED" w:rsidRPr="00A320E0">
        <w:rPr>
          <w:rFonts w:ascii="Book Antiqua" w:hAnsi="Book Antiqua"/>
        </w:rPr>
        <w:t xml:space="preserve"> Medical Center, 100 Lancaster Avenue, Wynnewood, PA 19096, United States. mullinj@mlhs.org</w:t>
      </w:r>
    </w:p>
    <w:p w:rsidR="00367DED" w:rsidRPr="00A320E0" w:rsidRDefault="00367DED" w:rsidP="00A320E0">
      <w:pPr>
        <w:spacing w:line="360" w:lineRule="auto"/>
        <w:jc w:val="both"/>
        <w:rPr>
          <w:rFonts w:ascii="Book Antiqua" w:hAnsi="Book Antiqua"/>
        </w:rPr>
      </w:pPr>
      <w:r w:rsidRPr="00A320E0">
        <w:rPr>
          <w:rFonts w:ascii="Book Antiqua" w:hAnsi="Book Antiqua"/>
          <w:b/>
        </w:rPr>
        <w:t xml:space="preserve">Telephone: </w:t>
      </w:r>
      <w:r w:rsidRPr="00A320E0">
        <w:rPr>
          <w:rFonts w:ascii="Book Antiqua" w:hAnsi="Book Antiqua"/>
        </w:rPr>
        <w:t xml:space="preserve">+1-484-4762708 </w:t>
      </w:r>
    </w:p>
    <w:p w:rsidR="00367DED" w:rsidRPr="00A320E0" w:rsidRDefault="00367DED" w:rsidP="00A320E0">
      <w:pPr>
        <w:spacing w:line="360" w:lineRule="auto"/>
        <w:jc w:val="both"/>
        <w:rPr>
          <w:rFonts w:ascii="Book Antiqua" w:hAnsi="Book Antiqua"/>
        </w:rPr>
      </w:pPr>
      <w:r w:rsidRPr="00A320E0">
        <w:rPr>
          <w:rFonts w:ascii="Book Antiqua" w:hAnsi="Book Antiqua"/>
          <w:b/>
        </w:rPr>
        <w:t xml:space="preserve">Fax: </w:t>
      </w:r>
      <w:r w:rsidRPr="00A320E0">
        <w:rPr>
          <w:rFonts w:ascii="Book Antiqua" w:hAnsi="Book Antiqua"/>
        </w:rPr>
        <w:t>+1-484-4762205</w:t>
      </w:r>
    </w:p>
    <w:p w:rsidR="00367DED" w:rsidRPr="00A320E0" w:rsidRDefault="00367DED" w:rsidP="00A320E0">
      <w:pPr>
        <w:spacing w:line="360" w:lineRule="auto"/>
        <w:jc w:val="both"/>
        <w:rPr>
          <w:rFonts w:ascii="Book Antiqua" w:hAnsi="Book Antiqua"/>
          <w:b/>
        </w:rPr>
      </w:pPr>
    </w:p>
    <w:p w:rsidR="0017766D" w:rsidRPr="00A320E0" w:rsidRDefault="0017766D" w:rsidP="00A320E0">
      <w:pPr>
        <w:spacing w:line="360" w:lineRule="auto"/>
        <w:jc w:val="both"/>
        <w:rPr>
          <w:rFonts w:ascii="Book Antiqua" w:hAnsi="Book Antiqua"/>
          <w:b/>
        </w:rPr>
      </w:pPr>
      <w:r w:rsidRPr="00A320E0">
        <w:rPr>
          <w:rFonts w:ascii="Book Antiqua" w:hAnsi="Book Antiqua"/>
          <w:b/>
        </w:rPr>
        <w:t>Received:</w:t>
      </w:r>
      <w:r w:rsidR="00844A34">
        <w:rPr>
          <w:rFonts w:ascii="Book Antiqua" w:hAnsi="Book Antiqua"/>
          <w:b/>
        </w:rPr>
        <w:t xml:space="preserve"> </w:t>
      </w:r>
      <w:r w:rsidR="00BF128B" w:rsidRPr="00A320E0">
        <w:rPr>
          <w:rFonts w:ascii="Book Antiqua" w:eastAsiaTheme="minorEastAsia" w:hAnsi="Book Antiqua"/>
          <w:lang w:eastAsia="zh-CN"/>
        </w:rPr>
        <w:t>December 30, 2015</w:t>
      </w:r>
      <w:r w:rsidRPr="00A320E0">
        <w:rPr>
          <w:rFonts w:ascii="Book Antiqua" w:hAnsi="Book Antiqua"/>
        </w:rPr>
        <w:t xml:space="preserve"> </w:t>
      </w:r>
    </w:p>
    <w:p w:rsidR="0017766D" w:rsidRPr="00A320E0" w:rsidRDefault="0017766D" w:rsidP="00A320E0">
      <w:pPr>
        <w:spacing w:line="360" w:lineRule="auto"/>
        <w:jc w:val="both"/>
        <w:rPr>
          <w:rFonts w:ascii="Book Antiqua" w:eastAsiaTheme="minorEastAsia" w:hAnsi="Book Antiqua"/>
          <w:b/>
          <w:lang w:eastAsia="zh-CN"/>
        </w:rPr>
      </w:pPr>
      <w:r w:rsidRPr="00A320E0">
        <w:rPr>
          <w:rFonts w:ascii="Book Antiqua" w:hAnsi="Book Antiqua"/>
          <w:b/>
        </w:rPr>
        <w:t>Peer-review started:</w:t>
      </w:r>
      <w:r w:rsidR="00BF128B" w:rsidRPr="00A320E0">
        <w:rPr>
          <w:rFonts w:ascii="Book Antiqua" w:eastAsiaTheme="minorEastAsia" w:hAnsi="Book Antiqua"/>
          <w:b/>
          <w:lang w:eastAsia="zh-CN"/>
        </w:rPr>
        <w:t xml:space="preserve"> </w:t>
      </w:r>
      <w:r w:rsidR="00BF128B" w:rsidRPr="00A320E0">
        <w:rPr>
          <w:rFonts w:ascii="Book Antiqua" w:eastAsiaTheme="minorEastAsia" w:hAnsi="Book Antiqua"/>
          <w:lang w:eastAsia="zh-CN"/>
        </w:rPr>
        <w:t>January 2, 2016</w:t>
      </w:r>
    </w:p>
    <w:p w:rsidR="0017766D" w:rsidRPr="00A320E0" w:rsidRDefault="0017766D" w:rsidP="00A320E0">
      <w:pPr>
        <w:spacing w:line="360" w:lineRule="auto"/>
        <w:jc w:val="both"/>
        <w:rPr>
          <w:rFonts w:ascii="Book Antiqua" w:eastAsiaTheme="minorEastAsia" w:hAnsi="Book Antiqua"/>
          <w:b/>
          <w:lang w:eastAsia="zh-CN"/>
        </w:rPr>
      </w:pPr>
      <w:r w:rsidRPr="00A320E0">
        <w:rPr>
          <w:rFonts w:ascii="Book Antiqua" w:hAnsi="Book Antiqua"/>
          <w:b/>
        </w:rPr>
        <w:t>First decision:</w:t>
      </w:r>
      <w:r w:rsidR="00BF128B" w:rsidRPr="00A320E0">
        <w:rPr>
          <w:rFonts w:ascii="Book Antiqua" w:eastAsiaTheme="minorEastAsia" w:hAnsi="Book Antiqua"/>
          <w:b/>
          <w:lang w:eastAsia="zh-CN"/>
        </w:rPr>
        <w:t xml:space="preserve"> </w:t>
      </w:r>
      <w:r w:rsidR="00BF128B" w:rsidRPr="00A320E0">
        <w:rPr>
          <w:rFonts w:ascii="Book Antiqua" w:eastAsiaTheme="minorEastAsia" w:hAnsi="Book Antiqua"/>
          <w:lang w:eastAsia="zh-CN"/>
        </w:rPr>
        <w:t>February 2, 2016</w:t>
      </w:r>
    </w:p>
    <w:p w:rsidR="0017766D" w:rsidRPr="00A320E0" w:rsidRDefault="0017766D" w:rsidP="00A320E0">
      <w:pPr>
        <w:spacing w:line="360" w:lineRule="auto"/>
        <w:jc w:val="both"/>
        <w:rPr>
          <w:rFonts w:ascii="Book Antiqua" w:hAnsi="Book Antiqua"/>
          <w:b/>
        </w:rPr>
      </w:pPr>
      <w:r w:rsidRPr="00A320E0">
        <w:rPr>
          <w:rFonts w:ascii="Book Antiqua" w:hAnsi="Book Antiqua"/>
          <w:b/>
        </w:rPr>
        <w:t xml:space="preserve">Revised: </w:t>
      </w:r>
      <w:r w:rsidR="00BF128B" w:rsidRPr="00A320E0">
        <w:rPr>
          <w:rFonts w:ascii="Book Antiqua" w:eastAsiaTheme="minorEastAsia" w:hAnsi="Book Antiqua"/>
          <w:lang w:eastAsia="zh-CN"/>
        </w:rPr>
        <w:t>March 1, 2016</w:t>
      </w:r>
      <w:r w:rsidRPr="00A320E0">
        <w:rPr>
          <w:rFonts w:ascii="Book Antiqua" w:hAnsi="Book Antiqua"/>
        </w:rPr>
        <w:t xml:space="preserve"> </w:t>
      </w:r>
    </w:p>
    <w:p w:rsidR="0017766D" w:rsidRPr="00476F59" w:rsidRDefault="0017766D" w:rsidP="00476F59">
      <w:pPr>
        <w:rPr>
          <w:rFonts w:ascii="Book Antiqua" w:hAnsi="Book Antiqua"/>
          <w:iCs/>
        </w:rPr>
      </w:pPr>
      <w:r w:rsidRPr="00A320E0">
        <w:rPr>
          <w:rFonts w:ascii="Book Antiqua" w:hAnsi="Book Antiqua"/>
          <w:b/>
        </w:rPr>
        <w:t>Accepted:</w:t>
      </w:r>
      <w:r w:rsidR="00844A34">
        <w:rPr>
          <w:rFonts w:ascii="Book Antiqua" w:hAnsi="Book Antiqua"/>
          <w:b/>
        </w:rPr>
        <w:t xml:space="preserve"> </w:t>
      </w:r>
      <w:r w:rsidR="00476F59">
        <w:rPr>
          <w:rStyle w:val="Emphasis"/>
        </w:rPr>
        <w:t xml:space="preserve">March </w:t>
      </w:r>
      <w:r w:rsidR="00476F59">
        <w:rPr>
          <w:rStyle w:val="Emphasis"/>
          <w:rFonts w:ascii="宋体" w:hAnsi="宋体" w:cs="宋体" w:hint="eastAsia"/>
        </w:rPr>
        <w:t>17</w:t>
      </w:r>
      <w:r w:rsidR="00476F59" w:rsidRPr="00235CD4">
        <w:rPr>
          <w:rStyle w:val="Emphasis"/>
        </w:rPr>
        <w:t>,</w:t>
      </w:r>
      <w:r w:rsidR="00476F59">
        <w:rPr>
          <w:rStyle w:val="Emphasis"/>
        </w:rPr>
        <w:t xml:space="preserve"> 2016</w:t>
      </w:r>
    </w:p>
    <w:p w:rsidR="0017766D" w:rsidRPr="00A320E0" w:rsidRDefault="0017766D" w:rsidP="00A320E0">
      <w:pPr>
        <w:spacing w:line="360" w:lineRule="auto"/>
        <w:jc w:val="both"/>
        <w:rPr>
          <w:rFonts w:ascii="Book Antiqua" w:hAnsi="Book Antiqua"/>
          <w:b/>
        </w:rPr>
      </w:pPr>
      <w:r w:rsidRPr="00A320E0">
        <w:rPr>
          <w:rFonts w:ascii="Book Antiqua" w:hAnsi="Book Antiqua"/>
          <w:b/>
        </w:rPr>
        <w:t>Article in press:</w:t>
      </w:r>
      <w:r w:rsidR="00844A34">
        <w:rPr>
          <w:rFonts w:ascii="Book Antiqua" w:hAnsi="Book Antiqua"/>
        </w:rPr>
        <w:t xml:space="preserve"> </w:t>
      </w:r>
    </w:p>
    <w:p w:rsidR="0017766D" w:rsidRPr="00A320E0" w:rsidRDefault="0017766D" w:rsidP="00A320E0">
      <w:pPr>
        <w:spacing w:line="360" w:lineRule="auto"/>
        <w:jc w:val="both"/>
        <w:rPr>
          <w:rFonts w:ascii="Book Antiqua" w:hAnsi="Book Antiqua"/>
          <w:b/>
        </w:rPr>
      </w:pPr>
      <w:r w:rsidRPr="00A320E0">
        <w:rPr>
          <w:rFonts w:ascii="Book Antiqua" w:hAnsi="Book Antiqua"/>
          <w:b/>
        </w:rPr>
        <w:t xml:space="preserve">Published online: </w:t>
      </w:r>
    </w:p>
    <w:p w:rsidR="00367DED" w:rsidRPr="00A320E0" w:rsidRDefault="00367DED" w:rsidP="00A320E0">
      <w:pPr>
        <w:spacing w:line="360" w:lineRule="auto"/>
        <w:jc w:val="both"/>
        <w:rPr>
          <w:rFonts w:ascii="Book Antiqua" w:hAnsi="Book Antiqua"/>
          <w:b/>
        </w:rPr>
      </w:pPr>
    </w:p>
    <w:p w:rsidR="006F47C2" w:rsidRPr="00A320E0" w:rsidRDefault="006F47C2" w:rsidP="00A320E0">
      <w:pPr>
        <w:spacing w:line="360" w:lineRule="auto"/>
        <w:jc w:val="both"/>
        <w:rPr>
          <w:rFonts w:ascii="Book Antiqua" w:hAnsi="Book Antiqua"/>
          <w:b/>
        </w:rPr>
      </w:pPr>
      <w:r w:rsidRPr="00A320E0">
        <w:rPr>
          <w:rFonts w:ascii="Book Antiqua" w:hAnsi="Book Antiqua"/>
          <w:b/>
        </w:rPr>
        <w:lastRenderedPageBreak/>
        <w:br w:type="page"/>
      </w:r>
    </w:p>
    <w:p w:rsidR="00367DED" w:rsidRPr="00A320E0" w:rsidRDefault="00367DED" w:rsidP="00A320E0">
      <w:pPr>
        <w:spacing w:line="360" w:lineRule="auto"/>
        <w:jc w:val="both"/>
        <w:rPr>
          <w:rFonts w:ascii="Book Antiqua" w:hAnsi="Book Antiqua"/>
          <w:b/>
        </w:rPr>
      </w:pPr>
      <w:r w:rsidRPr="00A320E0">
        <w:rPr>
          <w:rFonts w:ascii="Book Antiqua" w:hAnsi="Book Antiqua"/>
          <w:b/>
        </w:rPr>
        <w:lastRenderedPageBreak/>
        <w:t>Abstract</w:t>
      </w:r>
      <w:r w:rsidR="00844A34">
        <w:rPr>
          <w:rFonts w:ascii="Book Antiqua" w:hAnsi="Book Antiqua"/>
          <w:b/>
        </w:rPr>
        <w:t xml:space="preserve"> </w:t>
      </w:r>
    </w:p>
    <w:p w:rsidR="00367DED" w:rsidRPr="00A320E0" w:rsidRDefault="00367DED" w:rsidP="00A320E0">
      <w:pPr>
        <w:spacing w:line="360" w:lineRule="auto"/>
        <w:jc w:val="both"/>
        <w:rPr>
          <w:rFonts w:ascii="Book Antiqua" w:hAnsi="Book Antiqua"/>
        </w:rPr>
      </w:pPr>
      <w:r w:rsidRPr="00A320E0">
        <w:rPr>
          <w:rFonts w:ascii="Book Antiqua" w:hAnsi="Book Antiqua"/>
          <w:b/>
        </w:rPr>
        <w:t>AIM:</w:t>
      </w:r>
      <w:r w:rsidRPr="00A320E0">
        <w:rPr>
          <w:rFonts w:ascii="Book Antiqua" w:hAnsi="Book Antiqua"/>
        </w:rPr>
        <w:t xml:space="preserve"> </w:t>
      </w:r>
      <w:r w:rsidR="006F47C2" w:rsidRPr="00A320E0">
        <w:rPr>
          <w:rFonts w:ascii="Book Antiqua" w:eastAsiaTheme="minorEastAsia" w:hAnsi="Book Antiqua"/>
          <w:lang w:eastAsia="zh-CN"/>
        </w:rPr>
        <w:t>T</w:t>
      </w:r>
      <w:r w:rsidR="00F66817" w:rsidRPr="00A320E0">
        <w:rPr>
          <w:rFonts w:ascii="Book Antiqua" w:eastAsiaTheme="minorEastAsia" w:hAnsi="Book Antiqua"/>
          <w:lang w:eastAsia="zh-CN"/>
        </w:rPr>
        <w:t>o</w:t>
      </w:r>
      <w:r w:rsidR="006F47C2" w:rsidRPr="00A320E0">
        <w:rPr>
          <w:rFonts w:ascii="Book Antiqua" w:eastAsiaTheme="minorEastAsia" w:hAnsi="Book Antiqua"/>
          <w:lang w:eastAsia="zh-CN"/>
        </w:rPr>
        <w:t xml:space="preserve"> study will </w:t>
      </w:r>
      <w:r w:rsidR="006F47C2" w:rsidRPr="00A320E0">
        <w:rPr>
          <w:rFonts w:ascii="Book Antiqua" w:hAnsi="Book Antiqua"/>
        </w:rPr>
        <w:t>t</w:t>
      </w:r>
      <w:r w:rsidRPr="00A320E0">
        <w:rPr>
          <w:rFonts w:ascii="Book Antiqua" w:hAnsi="Book Antiqua"/>
        </w:rPr>
        <w:t>he</w:t>
      </w:r>
      <w:r w:rsidR="00F66817" w:rsidRPr="00A320E0">
        <w:rPr>
          <w:rFonts w:ascii="Book Antiqua" w:hAnsi="Book Antiqua"/>
        </w:rPr>
        <w:t xml:space="preserve"> inflammatory bowel disease </w:t>
      </w:r>
      <w:r w:rsidR="00F66817" w:rsidRPr="00A320E0">
        <w:rPr>
          <w:rFonts w:ascii="Book Antiqua" w:eastAsiaTheme="minorEastAsia" w:hAnsi="Book Antiqua"/>
          <w:lang w:eastAsia="zh-CN"/>
        </w:rPr>
        <w:t>(</w:t>
      </w:r>
      <w:r w:rsidRPr="00A320E0">
        <w:rPr>
          <w:rFonts w:ascii="Book Antiqua" w:hAnsi="Book Antiqua"/>
        </w:rPr>
        <w:t>IBD</w:t>
      </w:r>
      <w:r w:rsidR="00F66817" w:rsidRPr="00A320E0">
        <w:rPr>
          <w:rFonts w:ascii="Book Antiqua" w:eastAsiaTheme="minorEastAsia" w:hAnsi="Book Antiqua"/>
          <w:lang w:eastAsia="zh-CN"/>
        </w:rPr>
        <w:t>)</w:t>
      </w:r>
      <w:r w:rsidRPr="00A320E0">
        <w:rPr>
          <w:rFonts w:ascii="Book Antiqua" w:hAnsi="Book Antiqua"/>
        </w:rPr>
        <w:t xml:space="preserve"> </w:t>
      </w:r>
      <w:proofErr w:type="gramStart"/>
      <w:r w:rsidRPr="00A320E0">
        <w:rPr>
          <w:rFonts w:ascii="Book Antiqua" w:hAnsi="Book Antiqua"/>
        </w:rPr>
        <w:t xml:space="preserve">colon </w:t>
      </w:r>
      <w:r w:rsidR="006F47C2" w:rsidRPr="00A320E0">
        <w:rPr>
          <w:rFonts w:ascii="Book Antiqua" w:eastAsiaTheme="minorEastAsia" w:hAnsi="Book Antiqua"/>
          <w:lang w:eastAsia="zh-CN"/>
        </w:rPr>
        <w:t xml:space="preserve">which </w:t>
      </w:r>
      <w:r w:rsidRPr="00A320E0">
        <w:rPr>
          <w:rFonts w:ascii="Book Antiqua" w:hAnsi="Book Antiqua"/>
        </w:rPr>
        <w:t>exhibits varying severity and cytokine levels across its mucosa</w:t>
      </w:r>
      <w:proofErr w:type="gramEnd"/>
      <w:r w:rsidRPr="00A320E0">
        <w:rPr>
          <w:rFonts w:ascii="Book Antiqua" w:hAnsi="Book Antiqua"/>
        </w:rPr>
        <w:t xml:space="preserve"> create varying types of </w:t>
      </w:r>
      <w:proofErr w:type="spellStart"/>
      <w:r w:rsidRPr="00A320E0">
        <w:rPr>
          <w:rFonts w:ascii="Book Antiqua" w:hAnsi="Book Antiqua"/>
        </w:rPr>
        <w:t>transepithelial</w:t>
      </w:r>
      <w:proofErr w:type="spellEnd"/>
      <w:r w:rsidRPr="00A320E0">
        <w:rPr>
          <w:rFonts w:ascii="Book Antiqua" w:hAnsi="Book Antiqua"/>
        </w:rPr>
        <w:t xml:space="preserve"> leak? </w:t>
      </w:r>
    </w:p>
    <w:p w:rsidR="00367DED" w:rsidRPr="00A320E0" w:rsidRDefault="00367DED" w:rsidP="00A320E0">
      <w:pPr>
        <w:spacing w:line="360" w:lineRule="auto"/>
        <w:jc w:val="both"/>
        <w:rPr>
          <w:rFonts w:ascii="Book Antiqua" w:hAnsi="Book Antiqua"/>
        </w:rPr>
      </w:pPr>
    </w:p>
    <w:p w:rsidR="00367DED" w:rsidRPr="00A320E0" w:rsidRDefault="00367DED" w:rsidP="00A320E0">
      <w:pPr>
        <w:spacing w:line="360" w:lineRule="auto"/>
        <w:jc w:val="both"/>
        <w:rPr>
          <w:rFonts w:ascii="Book Antiqua" w:hAnsi="Book Antiqua"/>
        </w:rPr>
      </w:pPr>
      <w:r w:rsidRPr="00A320E0">
        <w:rPr>
          <w:rFonts w:ascii="Book Antiqua" w:hAnsi="Book Antiqua"/>
          <w:b/>
        </w:rPr>
        <w:t>METHODS:</w:t>
      </w:r>
      <w:r w:rsidRPr="00A320E0">
        <w:rPr>
          <w:rFonts w:ascii="Book Antiqua" w:hAnsi="Book Antiqua"/>
        </w:rPr>
        <w:t xml:space="preserve"> We examined the effects of </w:t>
      </w:r>
      <w:r w:rsidR="00F66817" w:rsidRPr="00A320E0">
        <w:rPr>
          <w:rFonts w:ascii="Book Antiqua" w:hAnsi="Book Antiqua"/>
        </w:rPr>
        <w:t>tumor necrosis fac</w:t>
      </w:r>
      <w:r w:rsidRPr="00A320E0">
        <w:rPr>
          <w:rFonts w:ascii="Book Antiqua" w:hAnsi="Book Antiqua"/>
        </w:rPr>
        <w:t>tor-</w:t>
      </w:r>
      <w:r w:rsidR="00F66817" w:rsidRPr="00A320E0">
        <w:rPr>
          <w:rFonts w:ascii="Book Antiqua" w:hAnsi="Book Antiqua"/>
        </w:rPr>
        <w:t></w:t>
      </w:r>
      <w:r w:rsidRPr="00A320E0">
        <w:rPr>
          <w:rFonts w:ascii="Book Antiqua" w:hAnsi="Book Antiqua"/>
        </w:rPr>
        <w:t xml:space="preserve"> (TNF), </w:t>
      </w:r>
      <w:r w:rsidR="00F66817" w:rsidRPr="00A320E0">
        <w:rPr>
          <w:rFonts w:ascii="Book Antiqua" w:hAnsi="Book Antiqua"/>
        </w:rPr>
        <w:t>i</w:t>
      </w:r>
      <w:r w:rsidRPr="00A320E0">
        <w:rPr>
          <w:rFonts w:ascii="Book Antiqua" w:hAnsi="Book Antiqua"/>
        </w:rPr>
        <w:t>nt</w:t>
      </w:r>
      <w:r w:rsidR="00F66817" w:rsidRPr="00A320E0">
        <w:rPr>
          <w:rFonts w:ascii="Book Antiqua" w:hAnsi="Book Antiqua"/>
        </w:rPr>
        <w:t>erferon-γ (IFN), interleukin-1-</w:t>
      </w:r>
      <w:r w:rsidRPr="00A320E0">
        <w:rPr>
          <w:rFonts w:ascii="Book Antiqua" w:hAnsi="Book Antiqua"/>
        </w:rPr>
        <w:t>β (IL1</w:t>
      </w:r>
      <w:r w:rsidR="00F66817" w:rsidRPr="00A320E0">
        <w:rPr>
          <w:rFonts w:ascii="Book Antiqua" w:hAnsi="Book Antiqua"/>
        </w:rPr>
        <w:t>β</w:t>
      </w:r>
      <w:r w:rsidRPr="00A320E0">
        <w:rPr>
          <w:rFonts w:ascii="Book Antiqua" w:hAnsi="Book Antiqua"/>
        </w:rPr>
        <w:t>) and hydrogen peroxide (H</w:t>
      </w:r>
      <w:r w:rsidRPr="00A320E0">
        <w:rPr>
          <w:rFonts w:ascii="Book Antiqua" w:hAnsi="Book Antiqua"/>
          <w:vertAlign w:val="subscript"/>
        </w:rPr>
        <w:t>2</w:t>
      </w:r>
      <w:r w:rsidRPr="00A320E0">
        <w:rPr>
          <w:rFonts w:ascii="Book Antiqua" w:hAnsi="Book Antiqua"/>
        </w:rPr>
        <w:t>O</w:t>
      </w:r>
      <w:r w:rsidRPr="00A320E0">
        <w:rPr>
          <w:rFonts w:ascii="Book Antiqua" w:hAnsi="Book Antiqua"/>
          <w:vertAlign w:val="subscript"/>
        </w:rPr>
        <w:t>2</w:t>
      </w:r>
      <w:r w:rsidRPr="00A320E0">
        <w:rPr>
          <w:rFonts w:ascii="Book Antiqua" w:hAnsi="Book Antiqua"/>
        </w:rPr>
        <w:t xml:space="preserve">) </w:t>
      </w:r>
      <w:r w:rsidR="00F66817" w:rsidRPr="00A320E0">
        <w:rPr>
          <w:rFonts w:ascii="Book Antiqua" w:eastAsiaTheme="minorEastAsia" w:hAnsi="Book Antiqua"/>
          <w:lang w:eastAsia="zh-CN"/>
        </w:rPr>
        <w:t>-</w:t>
      </w:r>
      <w:r w:rsidRPr="00A320E0">
        <w:rPr>
          <w:rFonts w:ascii="Book Antiqua" w:hAnsi="Book Antiqua"/>
        </w:rPr>
        <w:t xml:space="preserve"> singly and in combinations </w:t>
      </w:r>
      <w:r w:rsidR="00F66817" w:rsidRPr="00A320E0">
        <w:rPr>
          <w:rFonts w:ascii="Book Antiqua" w:eastAsiaTheme="minorEastAsia" w:hAnsi="Book Antiqua"/>
          <w:lang w:eastAsia="zh-CN"/>
        </w:rPr>
        <w:t>-</w:t>
      </w:r>
      <w:r w:rsidRPr="00A320E0">
        <w:rPr>
          <w:rFonts w:ascii="Book Antiqua" w:hAnsi="Book Antiqua"/>
        </w:rPr>
        <w:t xml:space="preserve"> on barrier function of CACO-2 cell layers. </w:t>
      </w:r>
      <w:proofErr w:type="gramStart"/>
      <w:r w:rsidRPr="00A320E0">
        <w:rPr>
          <w:rFonts w:ascii="Book Antiqua" w:hAnsi="Book Antiqua"/>
        </w:rPr>
        <w:t xml:space="preserve">Our focus was on the type (not simply the magnitude) of </w:t>
      </w:r>
      <w:proofErr w:type="spellStart"/>
      <w:r w:rsidRPr="00A320E0">
        <w:rPr>
          <w:rFonts w:ascii="Book Antiqua" w:hAnsi="Book Antiqua"/>
        </w:rPr>
        <w:t>transepithelial</w:t>
      </w:r>
      <w:proofErr w:type="spellEnd"/>
      <w:r w:rsidRPr="00A320E0">
        <w:rPr>
          <w:rFonts w:ascii="Book Antiqua" w:hAnsi="Book Antiqua"/>
        </w:rPr>
        <w:t xml:space="preserve"> leak generated by these agents as measured by </w:t>
      </w:r>
      <w:proofErr w:type="spellStart"/>
      <w:r w:rsidRPr="00A320E0">
        <w:rPr>
          <w:rFonts w:ascii="Book Antiqua" w:hAnsi="Book Antiqua"/>
        </w:rPr>
        <w:t>transepithelial</w:t>
      </w:r>
      <w:proofErr w:type="spellEnd"/>
      <w:r w:rsidRPr="00A320E0">
        <w:rPr>
          <w:rFonts w:ascii="Book Antiqua" w:hAnsi="Book Antiqua"/>
        </w:rPr>
        <w:t xml:space="preserve"> electrical resistance (TER) and </w:t>
      </w:r>
      <w:proofErr w:type="spellStart"/>
      <w:r w:rsidRPr="00A320E0">
        <w:rPr>
          <w:rFonts w:ascii="Book Antiqua" w:hAnsi="Book Antiqua"/>
        </w:rPr>
        <w:t>transepithelial</w:t>
      </w:r>
      <w:proofErr w:type="spellEnd"/>
      <w:r w:rsidRPr="00A320E0">
        <w:rPr>
          <w:rFonts w:ascii="Book Antiqua" w:hAnsi="Book Antiqua"/>
        </w:rPr>
        <w:t xml:space="preserve"> flux of </w:t>
      </w:r>
      <w:r w:rsidRPr="00A320E0">
        <w:rPr>
          <w:rFonts w:ascii="Book Antiqua" w:hAnsi="Book Antiqua"/>
          <w:vertAlign w:val="superscript"/>
        </w:rPr>
        <w:t>14</w:t>
      </w:r>
      <w:r w:rsidRPr="00A320E0">
        <w:rPr>
          <w:rFonts w:ascii="Book Antiqua" w:hAnsi="Book Antiqua"/>
        </w:rPr>
        <w:t xml:space="preserve">C-D-mannitol, </w:t>
      </w:r>
      <w:r w:rsidRPr="00A320E0">
        <w:rPr>
          <w:rFonts w:ascii="Book Antiqua" w:hAnsi="Book Antiqua"/>
          <w:vertAlign w:val="superscript"/>
        </w:rPr>
        <w:t>3</w:t>
      </w:r>
      <w:r w:rsidRPr="00A320E0">
        <w:rPr>
          <w:rFonts w:ascii="Book Antiqua" w:hAnsi="Book Antiqua"/>
        </w:rPr>
        <w:t xml:space="preserve">H-Lactulose and </w:t>
      </w:r>
      <w:r w:rsidRPr="00A320E0">
        <w:rPr>
          <w:rFonts w:ascii="Book Antiqua" w:hAnsi="Book Antiqua"/>
          <w:vertAlign w:val="superscript"/>
        </w:rPr>
        <w:t>14</w:t>
      </w:r>
      <w:r w:rsidRPr="00A320E0">
        <w:rPr>
          <w:rFonts w:ascii="Book Antiqua" w:hAnsi="Book Antiqua"/>
        </w:rPr>
        <w:t>C-Polyethylene glycol as radiolabeled probe molecules</w:t>
      </w:r>
      <w:proofErr w:type="gramEnd"/>
      <w:r w:rsidRPr="00A320E0">
        <w:rPr>
          <w:rFonts w:ascii="Book Antiqua" w:hAnsi="Book Antiqua"/>
        </w:rPr>
        <w:t xml:space="preserve">. The </w:t>
      </w:r>
      <w:proofErr w:type="spellStart"/>
      <w:r w:rsidRPr="00A320E0">
        <w:rPr>
          <w:rFonts w:ascii="Book Antiqua" w:hAnsi="Book Antiqua"/>
        </w:rPr>
        <w:t>isoquinoline</w:t>
      </w:r>
      <w:proofErr w:type="spellEnd"/>
      <w:r w:rsidRPr="00A320E0">
        <w:rPr>
          <w:rFonts w:ascii="Book Antiqua" w:hAnsi="Book Antiqua"/>
        </w:rPr>
        <w:t xml:space="preserve"> alkaloid, </w:t>
      </w:r>
      <w:proofErr w:type="spellStart"/>
      <w:r w:rsidRPr="00A320E0">
        <w:rPr>
          <w:rFonts w:ascii="Book Antiqua" w:hAnsi="Book Antiqua"/>
        </w:rPr>
        <w:t>berberine</w:t>
      </w:r>
      <w:proofErr w:type="spellEnd"/>
      <w:r w:rsidRPr="00A320E0">
        <w:rPr>
          <w:rFonts w:ascii="Book Antiqua" w:hAnsi="Book Antiqua"/>
        </w:rPr>
        <w:t xml:space="preserve">, was then examined for its ability to reduce specific types of </w:t>
      </w:r>
      <w:proofErr w:type="spellStart"/>
      <w:r w:rsidRPr="00A320E0">
        <w:rPr>
          <w:rFonts w:ascii="Book Antiqua" w:hAnsi="Book Antiqua"/>
        </w:rPr>
        <w:t>transepithelial</w:t>
      </w:r>
      <w:proofErr w:type="spellEnd"/>
      <w:r w:rsidRPr="00A320E0">
        <w:rPr>
          <w:rFonts w:ascii="Book Antiqua" w:hAnsi="Book Antiqua"/>
        </w:rPr>
        <w:t xml:space="preserve"> leak. </w:t>
      </w:r>
    </w:p>
    <w:p w:rsidR="00367DED" w:rsidRPr="00A320E0" w:rsidRDefault="00367DED" w:rsidP="00A320E0">
      <w:pPr>
        <w:spacing w:line="360" w:lineRule="auto"/>
        <w:jc w:val="both"/>
        <w:rPr>
          <w:rFonts w:ascii="Book Antiqua" w:hAnsi="Book Antiqua"/>
        </w:rPr>
      </w:pPr>
    </w:p>
    <w:p w:rsidR="00367DED" w:rsidRPr="00A320E0" w:rsidRDefault="00367DED" w:rsidP="00A320E0">
      <w:pPr>
        <w:spacing w:line="360" w:lineRule="auto"/>
        <w:jc w:val="both"/>
        <w:rPr>
          <w:rFonts w:ascii="Book Antiqua" w:hAnsi="Book Antiqua"/>
        </w:rPr>
      </w:pPr>
      <w:r w:rsidRPr="00A320E0">
        <w:rPr>
          <w:rFonts w:ascii="Book Antiqua" w:hAnsi="Book Antiqua"/>
          <w:b/>
        </w:rPr>
        <w:t xml:space="preserve">RESULTS: </w:t>
      </w:r>
      <w:r w:rsidRPr="00A320E0">
        <w:rPr>
          <w:rFonts w:ascii="Book Antiqua" w:hAnsi="Book Antiqua"/>
        </w:rPr>
        <w:t xml:space="preserve">Exposure to TNF alone (200 </w:t>
      </w:r>
      <w:proofErr w:type="spellStart"/>
      <w:r w:rsidRPr="00A320E0">
        <w:rPr>
          <w:rFonts w:ascii="Book Antiqua" w:hAnsi="Book Antiqua"/>
        </w:rPr>
        <w:t>ng</w:t>
      </w:r>
      <w:proofErr w:type="spellEnd"/>
      <w:r w:rsidRPr="00A320E0">
        <w:rPr>
          <w:rFonts w:ascii="Book Antiqua" w:hAnsi="Book Antiqua"/>
        </w:rPr>
        <w:t>/m</w:t>
      </w:r>
      <w:r w:rsidR="00F66817" w:rsidRPr="00A320E0">
        <w:rPr>
          <w:rFonts w:ascii="Book Antiqua" w:hAnsi="Book Antiqua"/>
        </w:rPr>
        <w:t>L; 48 h) induced a 50% decrease in TER</w:t>
      </w:r>
      <w:r w:rsidR="00F66817" w:rsidRPr="00A320E0">
        <w:rPr>
          <w:rFonts w:ascii="Book Antiqua" w:eastAsiaTheme="minorEastAsia" w:hAnsi="Book Antiqua"/>
          <w:lang w:eastAsia="zh-CN"/>
        </w:rPr>
        <w:t>,</w:t>
      </w:r>
      <w:r w:rsidRPr="00A320E0">
        <w:rPr>
          <w:rFonts w:ascii="Book Antiqua" w:hAnsi="Book Antiqua"/>
        </w:rPr>
        <w:t xml:space="preserve"> </w:t>
      </w:r>
      <w:r w:rsidRPr="00A320E0">
        <w:rPr>
          <w:rFonts w:ascii="Book Antiqua" w:hAnsi="Book Antiqua"/>
          <w:i/>
        </w:rPr>
        <w:t>i.e</w:t>
      </w:r>
      <w:r w:rsidRPr="00A320E0">
        <w:rPr>
          <w:rFonts w:ascii="Book Antiqua" w:hAnsi="Book Antiqua"/>
        </w:rPr>
        <w:t>.</w:t>
      </w:r>
      <w:r w:rsidR="00F66817" w:rsidRPr="00A320E0">
        <w:rPr>
          <w:rFonts w:ascii="Book Antiqua" w:eastAsiaTheme="minorEastAsia" w:hAnsi="Book Antiqua"/>
          <w:lang w:eastAsia="zh-CN"/>
        </w:rPr>
        <w:t>,</w:t>
      </w:r>
      <w:r w:rsidRPr="00A320E0">
        <w:rPr>
          <w:rFonts w:ascii="Book Antiqua" w:hAnsi="Book Antiqua"/>
        </w:rPr>
        <w:t xml:space="preserve"> increased leak of Na</w:t>
      </w:r>
      <w:r w:rsidRPr="00A320E0">
        <w:rPr>
          <w:rFonts w:ascii="Book Antiqua" w:hAnsi="Book Antiqua"/>
          <w:vertAlign w:val="superscript"/>
        </w:rPr>
        <w:t>+</w:t>
      </w:r>
      <w:r w:rsidRPr="00A320E0">
        <w:rPr>
          <w:rFonts w:ascii="Book Antiqua" w:hAnsi="Book Antiqua"/>
        </w:rPr>
        <w:t xml:space="preserve"> and </w:t>
      </w:r>
      <w:proofErr w:type="spellStart"/>
      <w:r w:rsidRPr="00A320E0">
        <w:rPr>
          <w:rFonts w:ascii="Book Antiqua" w:hAnsi="Book Antiqua"/>
        </w:rPr>
        <w:t>Cl</w:t>
      </w:r>
      <w:proofErr w:type="spellEnd"/>
      <w:r w:rsidRPr="00A320E0">
        <w:rPr>
          <w:rFonts w:ascii="Book Antiqua" w:hAnsi="Book Antiqua"/>
          <w:vertAlign w:val="superscript"/>
        </w:rPr>
        <w:t>-</w:t>
      </w:r>
      <w:r w:rsidRPr="00A320E0">
        <w:rPr>
          <w:rFonts w:ascii="Book Antiqua" w:hAnsi="Book Antiqua"/>
        </w:rPr>
        <w:t xml:space="preserve"> </w:t>
      </w:r>
      <w:r w:rsidR="00F66817" w:rsidRPr="00A320E0">
        <w:rPr>
          <w:rFonts w:ascii="Book Antiqua" w:eastAsiaTheme="minorEastAsia" w:hAnsi="Book Antiqua"/>
          <w:lang w:eastAsia="zh-CN"/>
        </w:rPr>
        <w:t xml:space="preserve">- </w:t>
      </w:r>
      <w:r w:rsidRPr="00A320E0">
        <w:rPr>
          <w:rFonts w:ascii="Book Antiqua" w:hAnsi="Book Antiqua"/>
        </w:rPr>
        <w:t xml:space="preserve">with only a marginal but statistically significant increase in </w:t>
      </w:r>
      <w:proofErr w:type="spellStart"/>
      <w:r w:rsidRPr="00A320E0">
        <w:rPr>
          <w:rFonts w:ascii="Book Antiqua" w:hAnsi="Book Antiqua"/>
        </w:rPr>
        <w:t>transepithelial</w:t>
      </w:r>
      <w:proofErr w:type="spellEnd"/>
      <w:r w:rsidRPr="00A320E0">
        <w:rPr>
          <w:rFonts w:ascii="Book Antiqua" w:hAnsi="Book Antiqua"/>
        </w:rPr>
        <w:t xml:space="preserve"> leak of </w:t>
      </w:r>
      <w:r w:rsidRPr="00A320E0">
        <w:rPr>
          <w:rFonts w:ascii="Book Antiqua" w:hAnsi="Book Antiqua"/>
          <w:vertAlign w:val="superscript"/>
        </w:rPr>
        <w:t>14</w:t>
      </w:r>
      <w:r w:rsidRPr="00A320E0">
        <w:rPr>
          <w:rFonts w:ascii="Book Antiqua" w:hAnsi="Book Antiqua"/>
        </w:rPr>
        <w:t>C-mannitol (</w:t>
      </w:r>
      <w:proofErr w:type="spellStart"/>
      <w:r w:rsidRPr="00A320E0">
        <w:rPr>
          <w:rFonts w:ascii="Book Antiqua" w:hAnsi="Book Antiqua"/>
        </w:rPr>
        <w:t>J</w:t>
      </w:r>
      <w:r w:rsidRPr="00A320E0">
        <w:rPr>
          <w:rFonts w:ascii="Book Antiqua" w:hAnsi="Book Antiqua"/>
          <w:vertAlign w:val="subscript"/>
        </w:rPr>
        <w:t>m</w:t>
      </w:r>
      <w:proofErr w:type="spellEnd"/>
      <w:r w:rsidRPr="00A320E0">
        <w:rPr>
          <w:rFonts w:ascii="Book Antiqua" w:hAnsi="Book Antiqua"/>
        </w:rPr>
        <w:t xml:space="preserve">). Exposure to TNF + IFN (200 </w:t>
      </w:r>
      <w:proofErr w:type="spellStart"/>
      <w:r w:rsidRPr="00A320E0">
        <w:rPr>
          <w:rFonts w:ascii="Book Antiqua" w:hAnsi="Book Antiqua"/>
        </w:rPr>
        <w:t>ng</w:t>
      </w:r>
      <w:proofErr w:type="spellEnd"/>
      <w:r w:rsidRPr="00A320E0">
        <w:rPr>
          <w:rFonts w:ascii="Book Antiqua" w:hAnsi="Book Antiqua"/>
        </w:rPr>
        <w:t>/m</w:t>
      </w:r>
      <w:r w:rsidR="00F66817" w:rsidRPr="00A320E0">
        <w:rPr>
          <w:rFonts w:ascii="Book Antiqua" w:hAnsi="Book Antiqua"/>
        </w:rPr>
        <w:t>L</w:t>
      </w:r>
      <w:r w:rsidRPr="00A320E0">
        <w:rPr>
          <w:rFonts w:ascii="Book Antiqua" w:hAnsi="Book Antiqua"/>
        </w:rPr>
        <w:t>; 48 h</w:t>
      </w:r>
      <w:r w:rsidR="00F66817" w:rsidRPr="00A320E0">
        <w:rPr>
          <w:rFonts w:ascii="Book Antiqua" w:hAnsi="Book Antiqua"/>
        </w:rPr>
        <w:t xml:space="preserve">) + IL1β (50 </w:t>
      </w:r>
      <w:proofErr w:type="spellStart"/>
      <w:r w:rsidR="00F66817" w:rsidRPr="00A320E0">
        <w:rPr>
          <w:rFonts w:ascii="Book Antiqua" w:hAnsi="Book Antiqua"/>
        </w:rPr>
        <w:t>ng</w:t>
      </w:r>
      <w:proofErr w:type="spellEnd"/>
      <w:r w:rsidR="00F66817" w:rsidRPr="00A320E0">
        <w:rPr>
          <w:rFonts w:ascii="Book Antiqua" w:hAnsi="Book Antiqua"/>
        </w:rPr>
        <w:t>/mL; 48 h</w:t>
      </w:r>
      <w:r w:rsidRPr="00A320E0">
        <w:rPr>
          <w:rFonts w:ascii="Book Antiqua" w:hAnsi="Book Antiqua"/>
        </w:rPr>
        <w:t>) did not increase the TER change (from TNF alone), but there was now a 100% increase in J</w:t>
      </w:r>
      <w:r w:rsidRPr="00A320E0">
        <w:rPr>
          <w:rFonts w:ascii="Book Antiqua" w:hAnsi="Book Antiqua"/>
          <w:vertAlign w:val="subscript"/>
        </w:rPr>
        <w:t>m</w:t>
      </w:r>
      <w:r w:rsidRPr="00A320E0">
        <w:rPr>
          <w:rFonts w:ascii="Book Antiqua" w:hAnsi="Book Antiqua"/>
        </w:rPr>
        <w:t>.</w:t>
      </w:r>
      <w:r w:rsidR="00844A34">
        <w:rPr>
          <w:rFonts w:ascii="Book Antiqua" w:hAnsi="Book Antiqua"/>
        </w:rPr>
        <w:t xml:space="preserve"> </w:t>
      </w:r>
      <w:r w:rsidRPr="00A320E0">
        <w:rPr>
          <w:rFonts w:ascii="Book Antiqua" w:hAnsi="Book Antiqua"/>
        </w:rPr>
        <w:t xml:space="preserve">There however was no increase in </w:t>
      </w:r>
      <w:proofErr w:type="spellStart"/>
      <w:r w:rsidRPr="00A320E0">
        <w:rPr>
          <w:rFonts w:ascii="Book Antiqua" w:hAnsi="Book Antiqua"/>
        </w:rPr>
        <w:t>transepithelial</w:t>
      </w:r>
      <w:proofErr w:type="spellEnd"/>
      <w:r w:rsidRPr="00A320E0">
        <w:rPr>
          <w:rFonts w:ascii="Book Antiqua" w:hAnsi="Book Antiqua"/>
        </w:rPr>
        <w:t xml:space="preserve"> leak of two larger probe molecules, </w:t>
      </w:r>
      <w:r w:rsidRPr="00A320E0">
        <w:rPr>
          <w:rFonts w:ascii="Book Antiqua" w:hAnsi="Book Antiqua"/>
          <w:vertAlign w:val="superscript"/>
        </w:rPr>
        <w:t>3</w:t>
      </w:r>
      <w:r w:rsidRPr="00A320E0">
        <w:rPr>
          <w:rFonts w:ascii="Book Antiqua" w:hAnsi="Book Antiqua"/>
        </w:rPr>
        <w:t xml:space="preserve">H-lactulose and </w:t>
      </w:r>
      <w:r w:rsidRPr="00A320E0">
        <w:rPr>
          <w:rFonts w:ascii="Book Antiqua" w:hAnsi="Book Antiqua"/>
          <w:vertAlign w:val="superscript"/>
        </w:rPr>
        <w:t>14</w:t>
      </w:r>
      <w:r w:rsidRPr="00A320E0">
        <w:rPr>
          <w:rFonts w:ascii="Book Antiqua" w:hAnsi="Book Antiqua"/>
        </w:rPr>
        <w:t>C-polyethylene glycol (PEG). However, exposure to TNF</w:t>
      </w:r>
      <w:r w:rsidR="00A11488" w:rsidRPr="00A320E0">
        <w:rPr>
          <w:rFonts w:ascii="Book Antiqua" w:hAnsi="Book Antiqua"/>
        </w:rPr>
        <w:t xml:space="preserve"> + IFN + IL1β followed by a 5 h</w:t>
      </w:r>
      <w:r w:rsidRPr="00A320E0">
        <w:rPr>
          <w:rFonts w:ascii="Book Antiqua" w:hAnsi="Book Antiqua"/>
        </w:rPr>
        <w:t xml:space="preserve"> exposure to 2</w:t>
      </w:r>
      <w:r w:rsidR="00A11488" w:rsidRPr="00A320E0">
        <w:rPr>
          <w:rFonts w:ascii="Book Antiqua" w:eastAsiaTheme="minorEastAsia" w:hAnsi="Book Antiqua"/>
          <w:lang w:eastAsia="zh-CN"/>
        </w:rPr>
        <w:t xml:space="preserve"> </w:t>
      </w:r>
      <w:proofErr w:type="spellStart"/>
      <w:r w:rsidR="00A11488" w:rsidRPr="00A320E0">
        <w:rPr>
          <w:rFonts w:ascii="Book Antiqua" w:hAnsi="Book Antiqua"/>
        </w:rPr>
        <w:t>m</w:t>
      </w:r>
      <w:r w:rsidR="00A11488" w:rsidRPr="00A320E0">
        <w:rPr>
          <w:rFonts w:ascii="Book Antiqua" w:eastAsiaTheme="minorEastAsia" w:hAnsi="Book Antiqua"/>
          <w:lang w:eastAsia="zh-CN"/>
        </w:rPr>
        <w:t>mol</w:t>
      </w:r>
      <w:proofErr w:type="spellEnd"/>
      <w:r w:rsidR="00A11488" w:rsidRPr="00A320E0">
        <w:rPr>
          <w:rFonts w:ascii="Book Antiqua" w:eastAsiaTheme="minorEastAsia" w:hAnsi="Book Antiqua"/>
          <w:lang w:eastAsia="zh-CN"/>
        </w:rPr>
        <w:t>/L</w:t>
      </w:r>
      <w:r w:rsidRPr="00A320E0">
        <w:rPr>
          <w:rFonts w:ascii="Book Antiqua" w:hAnsi="Book Antiqua"/>
        </w:rPr>
        <w:t xml:space="preserve"> H</w:t>
      </w:r>
      <w:r w:rsidRPr="00A320E0">
        <w:rPr>
          <w:rFonts w:ascii="Book Antiqua" w:hAnsi="Book Antiqua"/>
          <w:vertAlign w:val="subscript"/>
        </w:rPr>
        <w:t>2</w:t>
      </w:r>
      <w:r w:rsidRPr="00A320E0">
        <w:rPr>
          <w:rFonts w:ascii="Book Antiqua" w:hAnsi="Book Antiqua"/>
        </w:rPr>
        <w:t>O</w:t>
      </w:r>
      <w:r w:rsidRPr="00A320E0">
        <w:rPr>
          <w:rFonts w:ascii="Book Antiqua" w:hAnsi="Book Antiqua"/>
          <w:vertAlign w:val="subscript"/>
        </w:rPr>
        <w:t>2</w:t>
      </w:r>
      <w:r w:rsidRPr="00A320E0">
        <w:rPr>
          <w:rFonts w:ascii="Book Antiqua" w:hAnsi="Book Antiqua"/>
        </w:rPr>
        <w:t xml:space="preserve"> resulted in a 500% increase in </w:t>
      </w:r>
      <w:r w:rsidRPr="00A320E0">
        <w:rPr>
          <w:rFonts w:ascii="Book Antiqua" w:hAnsi="Book Antiqua"/>
          <w:vertAlign w:val="superscript"/>
        </w:rPr>
        <w:t>14</w:t>
      </w:r>
      <w:r w:rsidRPr="00A320E0">
        <w:rPr>
          <w:rFonts w:ascii="Book Antiqua" w:hAnsi="Book Antiqua"/>
        </w:rPr>
        <w:t xml:space="preserve">C-PEG leak as well as leak to the luminal mitogen, </w:t>
      </w:r>
      <w:r w:rsidR="00A11488" w:rsidRPr="00A320E0">
        <w:rPr>
          <w:rFonts w:ascii="Book Antiqua" w:hAnsi="Book Antiqua"/>
        </w:rPr>
        <w:t>epidermal growth fac</w:t>
      </w:r>
      <w:r w:rsidRPr="00A320E0">
        <w:rPr>
          <w:rFonts w:ascii="Book Antiqua" w:hAnsi="Book Antiqua"/>
        </w:rPr>
        <w:t xml:space="preserve">tor. </w:t>
      </w:r>
    </w:p>
    <w:p w:rsidR="00367DED" w:rsidRPr="00A320E0" w:rsidRDefault="00367DED" w:rsidP="00A320E0">
      <w:pPr>
        <w:spacing w:line="360" w:lineRule="auto"/>
        <w:jc w:val="both"/>
        <w:rPr>
          <w:rFonts w:ascii="Book Antiqua" w:hAnsi="Book Antiqua"/>
        </w:rPr>
      </w:pPr>
    </w:p>
    <w:p w:rsidR="00367DED" w:rsidRPr="00A320E0" w:rsidRDefault="00367DED" w:rsidP="00A320E0">
      <w:pPr>
        <w:spacing w:line="360" w:lineRule="auto"/>
        <w:jc w:val="both"/>
        <w:rPr>
          <w:rFonts w:ascii="Book Antiqua" w:hAnsi="Book Antiqua"/>
        </w:rPr>
      </w:pPr>
      <w:r w:rsidRPr="00A320E0">
        <w:rPr>
          <w:rFonts w:ascii="Book Antiqua" w:hAnsi="Book Antiqua"/>
          <w:b/>
        </w:rPr>
        <w:t xml:space="preserve">CONCLUSION: </w:t>
      </w:r>
      <w:r w:rsidRPr="00A320E0">
        <w:rPr>
          <w:rFonts w:ascii="Book Antiqua" w:hAnsi="Book Antiqua"/>
        </w:rPr>
        <w:t xml:space="preserve">This model of graded </w:t>
      </w:r>
      <w:proofErr w:type="spellStart"/>
      <w:r w:rsidRPr="00A320E0">
        <w:rPr>
          <w:rFonts w:ascii="Book Antiqua" w:hAnsi="Book Antiqua"/>
        </w:rPr>
        <w:t>transepithelial</w:t>
      </w:r>
      <w:proofErr w:type="spellEnd"/>
      <w:r w:rsidRPr="00A320E0">
        <w:rPr>
          <w:rFonts w:ascii="Book Antiqua" w:hAnsi="Book Antiqua"/>
        </w:rPr>
        <w:t xml:space="preserve"> leak is useful in evaluating therapeutic agents reducing IBD morbidity by reducing barrier lea</w:t>
      </w:r>
      <w:r w:rsidR="001D641F">
        <w:rPr>
          <w:rFonts w:ascii="Book Antiqua" w:hAnsi="Book Antiqua"/>
        </w:rPr>
        <w:t>k to various luminal substances</w:t>
      </w:r>
      <w:r w:rsidRPr="00A320E0">
        <w:rPr>
          <w:rFonts w:ascii="Book Antiqua" w:hAnsi="Book Antiqua"/>
        </w:rPr>
        <w:t>.</w:t>
      </w:r>
      <w:r w:rsidR="00844A34">
        <w:rPr>
          <w:rFonts w:ascii="Book Antiqua" w:hAnsi="Book Antiqua"/>
        </w:rPr>
        <w:t xml:space="preserve"> </w:t>
      </w:r>
    </w:p>
    <w:p w:rsidR="00367DED" w:rsidRPr="00A320E0" w:rsidRDefault="00367DED" w:rsidP="00A320E0">
      <w:pPr>
        <w:spacing w:line="360" w:lineRule="auto"/>
        <w:jc w:val="both"/>
        <w:rPr>
          <w:rFonts w:ascii="Book Antiqua" w:hAnsi="Book Antiqua"/>
        </w:rPr>
      </w:pPr>
    </w:p>
    <w:p w:rsidR="00367DED" w:rsidRPr="00A320E0" w:rsidRDefault="00367DED" w:rsidP="00A320E0">
      <w:pPr>
        <w:spacing w:line="360" w:lineRule="auto"/>
        <w:jc w:val="both"/>
        <w:rPr>
          <w:rFonts w:ascii="Book Antiqua" w:hAnsi="Book Antiqua"/>
        </w:rPr>
      </w:pPr>
      <w:r w:rsidRPr="00A320E0">
        <w:rPr>
          <w:rFonts w:ascii="Book Antiqua" w:hAnsi="Book Antiqua"/>
          <w:b/>
        </w:rPr>
        <w:t>Key</w:t>
      </w:r>
      <w:r w:rsidR="006805BB" w:rsidRPr="00A320E0">
        <w:rPr>
          <w:rFonts w:ascii="Book Antiqua" w:eastAsiaTheme="minorEastAsia" w:hAnsi="Book Antiqua"/>
          <w:b/>
          <w:lang w:eastAsia="zh-CN"/>
        </w:rPr>
        <w:t xml:space="preserve"> </w:t>
      </w:r>
      <w:r w:rsidRPr="00A320E0">
        <w:rPr>
          <w:rFonts w:ascii="Book Antiqua" w:hAnsi="Book Antiqua"/>
          <w:b/>
        </w:rPr>
        <w:t xml:space="preserve">words: </w:t>
      </w:r>
      <w:r w:rsidR="006805BB" w:rsidRPr="00A320E0">
        <w:rPr>
          <w:rFonts w:ascii="Book Antiqua" w:hAnsi="Book Antiqua"/>
        </w:rPr>
        <w:t>T</w:t>
      </w:r>
      <w:r w:rsidRPr="00A320E0">
        <w:rPr>
          <w:rFonts w:ascii="Book Antiqua" w:hAnsi="Book Antiqua"/>
        </w:rPr>
        <w:t xml:space="preserve">ight junction; </w:t>
      </w:r>
      <w:r w:rsidR="006805BB" w:rsidRPr="00A320E0">
        <w:rPr>
          <w:rFonts w:ascii="Book Antiqua" w:hAnsi="Book Antiqua"/>
        </w:rPr>
        <w:t>I</w:t>
      </w:r>
      <w:r w:rsidRPr="00A320E0">
        <w:rPr>
          <w:rFonts w:ascii="Book Antiqua" w:hAnsi="Book Antiqua"/>
        </w:rPr>
        <w:t xml:space="preserve">ntestine; </w:t>
      </w:r>
      <w:r w:rsidR="006805BB" w:rsidRPr="00A320E0">
        <w:rPr>
          <w:rFonts w:ascii="Book Antiqua" w:hAnsi="Book Antiqua"/>
        </w:rPr>
        <w:t>C</w:t>
      </w:r>
      <w:r w:rsidRPr="00A320E0">
        <w:rPr>
          <w:rFonts w:ascii="Book Antiqua" w:hAnsi="Book Antiqua"/>
        </w:rPr>
        <w:t xml:space="preserve">ytokine; </w:t>
      </w:r>
      <w:proofErr w:type="spellStart"/>
      <w:r w:rsidRPr="00A320E0">
        <w:rPr>
          <w:rFonts w:ascii="Book Antiqua" w:hAnsi="Book Antiqua"/>
        </w:rPr>
        <w:t>Crohn’s</w:t>
      </w:r>
      <w:proofErr w:type="spellEnd"/>
      <w:r w:rsidRPr="00A320E0">
        <w:rPr>
          <w:rFonts w:ascii="Book Antiqua" w:hAnsi="Book Antiqua"/>
        </w:rPr>
        <w:t xml:space="preserve"> </w:t>
      </w:r>
      <w:r w:rsidR="006805BB" w:rsidRPr="00A320E0">
        <w:rPr>
          <w:rFonts w:ascii="Book Antiqua" w:hAnsi="Book Antiqua"/>
        </w:rPr>
        <w:t>d</w:t>
      </w:r>
      <w:r w:rsidRPr="00A320E0">
        <w:rPr>
          <w:rFonts w:ascii="Book Antiqua" w:hAnsi="Book Antiqua"/>
        </w:rPr>
        <w:t xml:space="preserve">isease; Ulcerative </w:t>
      </w:r>
      <w:r w:rsidR="006805BB" w:rsidRPr="00A320E0">
        <w:rPr>
          <w:rFonts w:ascii="Book Antiqua" w:hAnsi="Book Antiqua"/>
        </w:rPr>
        <w:t>c</w:t>
      </w:r>
      <w:r w:rsidRPr="00A320E0">
        <w:rPr>
          <w:rFonts w:ascii="Book Antiqua" w:hAnsi="Book Antiqua"/>
        </w:rPr>
        <w:t xml:space="preserve">olitis; CACO-2; </w:t>
      </w:r>
      <w:proofErr w:type="spellStart"/>
      <w:r w:rsidRPr="00A320E0">
        <w:rPr>
          <w:rFonts w:ascii="Book Antiqua" w:hAnsi="Book Antiqua"/>
        </w:rPr>
        <w:t>Berberine</w:t>
      </w:r>
      <w:proofErr w:type="spellEnd"/>
      <w:r w:rsidRPr="00A320E0">
        <w:rPr>
          <w:rFonts w:ascii="Book Antiqua" w:hAnsi="Book Antiqua"/>
        </w:rPr>
        <w:t>; Micronutrient</w:t>
      </w:r>
    </w:p>
    <w:p w:rsidR="00367DED" w:rsidRPr="00A320E0" w:rsidRDefault="00367DED" w:rsidP="00A320E0">
      <w:pPr>
        <w:spacing w:line="360" w:lineRule="auto"/>
        <w:jc w:val="both"/>
        <w:rPr>
          <w:rFonts w:ascii="Book Antiqua" w:eastAsiaTheme="minorEastAsia" w:hAnsi="Book Antiqua"/>
          <w:lang w:eastAsia="zh-CN"/>
        </w:rPr>
      </w:pPr>
    </w:p>
    <w:p w:rsidR="006805BB" w:rsidRPr="00A320E0" w:rsidRDefault="006805BB" w:rsidP="00A320E0">
      <w:pPr>
        <w:spacing w:line="360" w:lineRule="auto"/>
        <w:jc w:val="both"/>
        <w:rPr>
          <w:rFonts w:ascii="Book Antiqua" w:hAnsi="Book Antiqua" w:cs="Arial"/>
        </w:rPr>
      </w:pPr>
      <w:proofErr w:type="gramStart"/>
      <w:r w:rsidRPr="00A320E0">
        <w:rPr>
          <w:rFonts w:ascii="Book Antiqua" w:hAnsi="Book Antiqua"/>
          <w:b/>
        </w:rPr>
        <w:t xml:space="preserve">© </w:t>
      </w:r>
      <w:r w:rsidRPr="00A320E0">
        <w:rPr>
          <w:rFonts w:ascii="Book Antiqua" w:hAnsi="Book Antiqua" w:cs="Arial"/>
          <w:b/>
        </w:rPr>
        <w:t>The Author(s) 2016.</w:t>
      </w:r>
      <w:proofErr w:type="gramEnd"/>
      <w:r w:rsidRPr="00A320E0">
        <w:rPr>
          <w:rFonts w:ascii="Book Antiqua" w:hAnsi="Book Antiqua" w:cs="Arial"/>
        </w:rPr>
        <w:t xml:space="preserve"> Published by </w:t>
      </w:r>
      <w:proofErr w:type="spellStart"/>
      <w:r w:rsidRPr="00A320E0">
        <w:rPr>
          <w:rFonts w:ascii="Book Antiqua" w:hAnsi="Book Antiqua" w:cs="Arial"/>
        </w:rPr>
        <w:t>Baishideng</w:t>
      </w:r>
      <w:proofErr w:type="spellEnd"/>
      <w:r w:rsidRPr="00A320E0">
        <w:rPr>
          <w:rFonts w:ascii="Book Antiqua" w:hAnsi="Book Antiqua" w:cs="Arial"/>
        </w:rPr>
        <w:t xml:space="preserve"> Publishing Group Inc. All rights reserved.</w:t>
      </w:r>
    </w:p>
    <w:p w:rsidR="006805BB" w:rsidRPr="00A320E0" w:rsidRDefault="006805BB" w:rsidP="00A320E0">
      <w:pPr>
        <w:spacing w:line="360" w:lineRule="auto"/>
        <w:jc w:val="both"/>
        <w:rPr>
          <w:rFonts w:ascii="Book Antiqua" w:eastAsiaTheme="minorEastAsia" w:hAnsi="Book Antiqua"/>
          <w:lang w:eastAsia="zh-CN"/>
        </w:rPr>
      </w:pPr>
    </w:p>
    <w:p w:rsidR="00367DED" w:rsidRPr="00A320E0" w:rsidRDefault="00367DED" w:rsidP="00A320E0">
      <w:pPr>
        <w:spacing w:line="360" w:lineRule="auto"/>
        <w:jc w:val="both"/>
        <w:rPr>
          <w:rFonts w:ascii="Book Antiqua" w:eastAsiaTheme="minorEastAsia" w:hAnsi="Book Antiqua"/>
          <w:lang w:eastAsia="zh-CN"/>
        </w:rPr>
      </w:pPr>
      <w:r w:rsidRPr="00A320E0">
        <w:rPr>
          <w:rFonts w:ascii="Book Antiqua" w:hAnsi="Book Antiqua"/>
          <w:b/>
        </w:rPr>
        <w:t xml:space="preserve">Core </w:t>
      </w:r>
      <w:r w:rsidR="006805BB" w:rsidRPr="00A320E0">
        <w:rPr>
          <w:rFonts w:ascii="Book Antiqua" w:hAnsi="Book Antiqua"/>
          <w:b/>
        </w:rPr>
        <w:t>t</w:t>
      </w:r>
      <w:r w:rsidRPr="00A320E0">
        <w:rPr>
          <w:rFonts w:ascii="Book Antiqua" w:hAnsi="Book Antiqua"/>
          <w:b/>
        </w:rPr>
        <w:t xml:space="preserve">ip: </w:t>
      </w:r>
      <w:r w:rsidRPr="00A320E0">
        <w:rPr>
          <w:rFonts w:ascii="Book Antiqua" w:hAnsi="Book Antiqua"/>
        </w:rPr>
        <w:t xml:space="preserve">A cell culture model of graded </w:t>
      </w:r>
      <w:proofErr w:type="spellStart"/>
      <w:r w:rsidRPr="00A320E0">
        <w:rPr>
          <w:rFonts w:ascii="Book Antiqua" w:hAnsi="Book Antiqua"/>
        </w:rPr>
        <w:t>transepithelial</w:t>
      </w:r>
      <w:proofErr w:type="spellEnd"/>
      <w:r w:rsidRPr="00A320E0">
        <w:rPr>
          <w:rFonts w:ascii="Book Antiqua" w:hAnsi="Book Antiqua"/>
        </w:rPr>
        <w:t xml:space="preserve"> leak can be very valuable in evaluating the various types and magnitudes of leak than can exhibit across the</w:t>
      </w:r>
      <w:r w:rsidR="006805BB" w:rsidRPr="00A320E0">
        <w:rPr>
          <w:rFonts w:ascii="Book Antiqua" w:hAnsi="Book Antiqua"/>
        </w:rPr>
        <w:t xml:space="preserve"> inflammatory bowel disease</w:t>
      </w:r>
      <w:r w:rsidRPr="00A320E0">
        <w:rPr>
          <w:rFonts w:ascii="Book Antiqua" w:hAnsi="Book Antiqua"/>
        </w:rPr>
        <w:t xml:space="preserve"> mucosa. This graded leak can be achieved through various combinations of </w:t>
      </w:r>
      <w:proofErr w:type="spellStart"/>
      <w:r w:rsidRPr="00A320E0">
        <w:rPr>
          <w:rFonts w:ascii="Book Antiqua" w:hAnsi="Book Antiqua"/>
        </w:rPr>
        <w:t>proinflammatory</w:t>
      </w:r>
      <w:proofErr w:type="spellEnd"/>
      <w:r w:rsidRPr="00A320E0">
        <w:rPr>
          <w:rFonts w:ascii="Book Antiqua" w:hAnsi="Book Antiqua"/>
        </w:rPr>
        <w:t xml:space="preserve"> cytokines and peroxide. </w:t>
      </w:r>
      <w:proofErr w:type="spellStart"/>
      <w:r w:rsidRPr="00A320E0">
        <w:rPr>
          <w:rFonts w:ascii="Book Antiqua" w:hAnsi="Book Antiqua"/>
        </w:rPr>
        <w:t>Berberine</w:t>
      </w:r>
      <w:proofErr w:type="spellEnd"/>
      <w:r w:rsidRPr="00A320E0">
        <w:rPr>
          <w:rFonts w:ascii="Book Antiqua" w:hAnsi="Book Antiqua"/>
        </w:rPr>
        <w:t xml:space="preserve"> provides an example of a micronutrient that can be more effective against one type of induced leak than another.</w:t>
      </w:r>
    </w:p>
    <w:p w:rsidR="006805BB" w:rsidRPr="00A320E0" w:rsidRDefault="006805BB" w:rsidP="00A320E0">
      <w:pPr>
        <w:spacing w:line="360" w:lineRule="auto"/>
        <w:jc w:val="both"/>
        <w:rPr>
          <w:rFonts w:ascii="Book Antiqua" w:eastAsiaTheme="minorEastAsia" w:hAnsi="Book Antiqua"/>
          <w:b/>
          <w:i/>
          <w:lang w:eastAsia="zh-CN"/>
        </w:rPr>
      </w:pPr>
    </w:p>
    <w:p w:rsidR="006805BB" w:rsidRPr="00A320E0" w:rsidRDefault="006805BB" w:rsidP="00A320E0">
      <w:pPr>
        <w:spacing w:line="360" w:lineRule="auto"/>
        <w:jc w:val="both"/>
        <w:rPr>
          <w:rFonts w:ascii="Book Antiqua" w:eastAsiaTheme="minorEastAsia" w:hAnsi="Book Antiqua"/>
          <w:lang w:eastAsia="zh-CN"/>
        </w:rPr>
      </w:pPr>
      <w:proofErr w:type="spellStart"/>
      <w:r w:rsidRPr="00A320E0">
        <w:rPr>
          <w:rFonts w:ascii="Book Antiqua" w:hAnsi="Book Antiqua"/>
        </w:rPr>
        <w:t>DiGuilio</w:t>
      </w:r>
      <w:proofErr w:type="spellEnd"/>
      <w:r w:rsidRPr="00A320E0">
        <w:rPr>
          <w:rFonts w:ascii="Book Antiqua" w:eastAsiaTheme="minorEastAsia" w:hAnsi="Book Antiqua"/>
          <w:lang w:eastAsia="zh-CN"/>
        </w:rPr>
        <w:t xml:space="preserve"> KM</w:t>
      </w:r>
      <w:r w:rsidRPr="00A320E0">
        <w:rPr>
          <w:rFonts w:ascii="Book Antiqua" w:hAnsi="Book Antiqua"/>
        </w:rPr>
        <w:t xml:space="preserve">, </w:t>
      </w:r>
      <w:proofErr w:type="spellStart"/>
      <w:r w:rsidRPr="00A320E0">
        <w:rPr>
          <w:rFonts w:ascii="Book Antiqua" w:hAnsi="Book Antiqua"/>
        </w:rPr>
        <w:t>Mercogliano</w:t>
      </w:r>
      <w:proofErr w:type="spellEnd"/>
      <w:r w:rsidRPr="00A320E0">
        <w:rPr>
          <w:rFonts w:ascii="Book Antiqua" w:eastAsiaTheme="minorEastAsia" w:hAnsi="Book Antiqua"/>
          <w:lang w:eastAsia="zh-CN"/>
        </w:rPr>
        <w:t xml:space="preserve"> CM</w:t>
      </w:r>
      <w:r w:rsidRPr="00A320E0">
        <w:rPr>
          <w:rFonts w:ascii="Book Antiqua" w:hAnsi="Book Antiqua"/>
        </w:rPr>
        <w:t>, Born</w:t>
      </w:r>
      <w:r w:rsidRPr="00A320E0">
        <w:rPr>
          <w:rFonts w:ascii="Book Antiqua" w:eastAsiaTheme="minorEastAsia" w:hAnsi="Book Antiqua"/>
          <w:lang w:eastAsia="zh-CN"/>
        </w:rPr>
        <w:t xml:space="preserve"> J</w:t>
      </w:r>
      <w:r w:rsidRPr="00A320E0">
        <w:rPr>
          <w:rFonts w:ascii="Book Antiqua" w:hAnsi="Book Antiqua"/>
        </w:rPr>
        <w:t>, Ferraro</w:t>
      </w:r>
      <w:r w:rsidRPr="00A320E0">
        <w:rPr>
          <w:rFonts w:ascii="Book Antiqua" w:eastAsiaTheme="minorEastAsia" w:hAnsi="Book Antiqua"/>
          <w:lang w:eastAsia="zh-CN"/>
        </w:rPr>
        <w:t xml:space="preserve"> B</w:t>
      </w:r>
      <w:r w:rsidRPr="00A320E0">
        <w:rPr>
          <w:rFonts w:ascii="Book Antiqua" w:hAnsi="Book Antiqua"/>
        </w:rPr>
        <w:t>, To</w:t>
      </w:r>
      <w:r w:rsidRPr="00A320E0">
        <w:rPr>
          <w:rFonts w:ascii="Book Antiqua" w:eastAsiaTheme="minorEastAsia" w:hAnsi="Book Antiqua"/>
          <w:lang w:eastAsia="zh-CN"/>
        </w:rPr>
        <w:t xml:space="preserve"> J</w:t>
      </w:r>
      <w:r w:rsidRPr="00A320E0">
        <w:rPr>
          <w:rFonts w:ascii="Book Antiqua" w:hAnsi="Book Antiqua"/>
        </w:rPr>
        <w:t xml:space="preserve">, </w:t>
      </w:r>
      <w:proofErr w:type="spellStart"/>
      <w:r w:rsidRPr="00A320E0">
        <w:rPr>
          <w:rFonts w:ascii="Book Antiqua" w:hAnsi="Book Antiqua"/>
        </w:rPr>
        <w:t>Mixson</w:t>
      </w:r>
      <w:proofErr w:type="spellEnd"/>
      <w:r w:rsidRPr="00A320E0">
        <w:rPr>
          <w:rFonts w:ascii="Book Antiqua" w:eastAsiaTheme="minorEastAsia" w:hAnsi="Book Antiqua"/>
          <w:lang w:eastAsia="zh-CN"/>
        </w:rPr>
        <w:t xml:space="preserve"> B</w:t>
      </w:r>
      <w:r w:rsidRPr="00A320E0">
        <w:rPr>
          <w:rFonts w:ascii="Book Antiqua" w:hAnsi="Book Antiqua"/>
        </w:rPr>
        <w:t>, Smith</w:t>
      </w:r>
      <w:r w:rsidRPr="00A320E0">
        <w:rPr>
          <w:rFonts w:ascii="Book Antiqua" w:eastAsiaTheme="minorEastAsia" w:hAnsi="Book Antiqua"/>
          <w:lang w:eastAsia="zh-CN"/>
        </w:rPr>
        <w:t xml:space="preserve"> A</w:t>
      </w:r>
      <w:r w:rsidRPr="00A320E0">
        <w:rPr>
          <w:rFonts w:ascii="Book Antiqua" w:hAnsi="Book Antiqua"/>
        </w:rPr>
        <w:t xml:space="preserve">, </w:t>
      </w:r>
      <w:proofErr w:type="spellStart"/>
      <w:r w:rsidRPr="00A320E0">
        <w:rPr>
          <w:rFonts w:ascii="Book Antiqua" w:hAnsi="Book Antiqua"/>
        </w:rPr>
        <w:t>Valenzano</w:t>
      </w:r>
      <w:proofErr w:type="spellEnd"/>
      <w:r w:rsidRPr="00A320E0">
        <w:rPr>
          <w:rFonts w:ascii="Book Antiqua" w:eastAsiaTheme="minorEastAsia" w:hAnsi="Book Antiqua"/>
          <w:lang w:eastAsia="zh-CN"/>
        </w:rPr>
        <w:t xml:space="preserve"> MC</w:t>
      </w:r>
      <w:r w:rsidRPr="00A320E0">
        <w:rPr>
          <w:rFonts w:ascii="Book Antiqua" w:hAnsi="Book Antiqua"/>
        </w:rPr>
        <w:t>, Mullin</w:t>
      </w:r>
      <w:r w:rsidRPr="00A320E0">
        <w:rPr>
          <w:rFonts w:ascii="Book Antiqua" w:eastAsiaTheme="minorEastAsia" w:hAnsi="Book Antiqua"/>
          <w:lang w:eastAsia="zh-CN"/>
        </w:rPr>
        <w:t xml:space="preserve"> JM.</w:t>
      </w:r>
      <w:r w:rsidRPr="00A320E0">
        <w:rPr>
          <w:rFonts w:ascii="Book Antiqua" w:hAnsi="Book Antiqua"/>
        </w:rPr>
        <w:t xml:space="preserve"> Sieving characteristics of cytokine- and peroxide-induced epithelial barrier leak: Inhibition by </w:t>
      </w:r>
      <w:proofErr w:type="spellStart"/>
      <w:r w:rsidRPr="00A320E0">
        <w:rPr>
          <w:rFonts w:ascii="Book Antiqua" w:hAnsi="Book Antiqua"/>
        </w:rPr>
        <w:t>berberine</w:t>
      </w:r>
      <w:proofErr w:type="spellEnd"/>
      <w:r w:rsidRPr="00A320E0">
        <w:rPr>
          <w:rFonts w:ascii="Book Antiqua" w:eastAsiaTheme="minorEastAsia" w:hAnsi="Book Antiqua"/>
          <w:lang w:eastAsia="zh-CN"/>
        </w:rPr>
        <w:t>.</w:t>
      </w:r>
      <w:r w:rsidRPr="00A320E0">
        <w:rPr>
          <w:rFonts w:ascii="Book Antiqua" w:hAnsi="Book Antiqua"/>
        </w:rPr>
        <w:t xml:space="preserve"> </w:t>
      </w:r>
      <w:r w:rsidRPr="00A320E0">
        <w:rPr>
          <w:rFonts w:ascii="Book Antiqua" w:hAnsi="Book Antiqua"/>
          <w:i/>
          <w:iCs/>
        </w:rPr>
        <w:t xml:space="preserve">World J </w:t>
      </w:r>
      <w:proofErr w:type="spellStart"/>
      <w:r w:rsidRPr="00A320E0">
        <w:rPr>
          <w:rFonts w:ascii="Book Antiqua" w:hAnsi="Book Antiqua"/>
          <w:i/>
          <w:iCs/>
        </w:rPr>
        <w:t>Gastrointest</w:t>
      </w:r>
      <w:proofErr w:type="spellEnd"/>
      <w:r w:rsidRPr="00A320E0">
        <w:rPr>
          <w:rFonts w:ascii="Book Antiqua" w:hAnsi="Book Antiqua"/>
          <w:i/>
          <w:iCs/>
        </w:rPr>
        <w:t xml:space="preserve"> </w:t>
      </w:r>
      <w:proofErr w:type="spellStart"/>
      <w:r w:rsidRPr="00A320E0">
        <w:rPr>
          <w:rFonts w:ascii="Book Antiqua" w:hAnsi="Book Antiqua"/>
          <w:i/>
          <w:iCs/>
        </w:rPr>
        <w:t>Pathophysiol</w:t>
      </w:r>
      <w:proofErr w:type="spellEnd"/>
      <w:r w:rsidRPr="00A320E0">
        <w:rPr>
          <w:rFonts w:ascii="Book Antiqua" w:eastAsiaTheme="minorEastAsia" w:hAnsi="Book Antiqua"/>
          <w:i/>
          <w:iCs/>
          <w:lang w:eastAsia="zh-CN"/>
        </w:rPr>
        <w:t xml:space="preserve"> </w:t>
      </w:r>
      <w:r w:rsidRPr="00A320E0">
        <w:rPr>
          <w:rFonts w:ascii="Book Antiqua" w:eastAsiaTheme="minorEastAsia" w:hAnsi="Book Antiqua"/>
          <w:iCs/>
          <w:lang w:eastAsia="zh-CN"/>
        </w:rPr>
        <w:t xml:space="preserve">2016; </w:t>
      </w:r>
      <w:proofErr w:type="gramStart"/>
      <w:r w:rsidRPr="00A320E0">
        <w:rPr>
          <w:rFonts w:ascii="Book Antiqua" w:eastAsiaTheme="minorEastAsia" w:hAnsi="Book Antiqua"/>
          <w:iCs/>
          <w:lang w:eastAsia="zh-CN"/>
        </w:rPr>
        <w:t>In</w:t>
      </w:r>
      <w:proofErr w:type="gramEnd"/>
      <w:r w:rsidRPr="00A320E0">
        <w:rPr>
          <w:rFonts w:ascii="Book Antiqua" w:eastAsiaTheme="minorEastAsia" w:hAnsi="Book Antiqua"/>
          <w:iCs/>
          <w:lang w:eastAsia="zh-CN"/>
        </w:rPr>
        <w:t xml:space="preserve"> press</w:t>
      </w:r>
    </w:p>
    <w:p w:rsidR="006805BB" w:rsidRPr="00A320E0" w:rsidRDefault="006805BB" w:rsidP="00A320E0">
      <w:pPr>
        <w:spacing w:line="360" w:lineRule="auto"/>
        <w:jc w:val="both"/>
        <w:rPr>
          <w:rFonts w:ascii="Book Antiqua" w:eastAsia="宋体" w:hAnsi="Book Antiqua"/>
          <w:lang w:eastAsia="zh-CN"/>
        </w:rPr>
      </w:pPr>
    </w:p>
    <w:p w:rsidR="006805BB" w:rsidRPr="00A320E0" w:rsidRDefault="006805BB" w:rsidP="00A320E0">
      <w:pPr>
        <w:spacing w:line="360" w:lineRule="auto"/>
        <w:jc w:val="both"/>
        <w:rPr>
          <w:rFonts w:ascii="Book Antiqua" w:hAnsi="Book Antiqua"/>
          <w:b/>
        </w:rPr>
      </w:pPr>
      <w:r w:rsidRPr="00A320E0">
        <w:rPr>
          <w:rFonts w:ascii="Book Antiqua" w:hAnsi="Book Antiqua"/>
          <w:b/>
        </w:rPr>
        <w:br w:type="page"/>
      </w:r>
    </w:p>
    <w:p w:rsidR="00367DED" w:rsidRPr="00A320E0" w:rsidRDefault="00367DED" w:rsidP="00A320E0">
      <w:pPr>
        <w:spacing w:line="360" w:lineRule="auto"/>
        <w:jc w:val="both"/>
        <w:rPr>
          <w:rFonts w:ascii="Book Antiqua" w:hAnsi="Book Antiqua"/>
          <w:b/>
        </w:rPr>
      </w:pPr>
      <w:r w:rsidRPr="00A320E0">
        <w:rPr>
          <w:rFonts w:ascii="Book Antiqua" w:hAnsi="Book Antiqua"/>
          <w:b/>
        </w:rPr>
        <w:lastRenderedPageBreak/>
        <w:t>INTRODUCTION</w:t>
      </w:r>
    </w:p>
    <w:p w:rsidR="00367DED" w:rsidRPr="00A320E0" w:rsidRDefault="00367DED" w:rsidP="00A320E0">
      <w:pPr>
        <w:spacing w:line="360" w:lineRule="auto"/>
        <w:jc w:val="both"/>
        <w:rPr>
          <w:rFonts w:ascii="Book Antiqua" w:hAnsi="Book Antiqua"/>
        </w:rPr>
      </w:pPr>
      <w:r w:rsidRPr="00A320E0">
        <w:rPr>
          <w:rFonts w:ascii="Book Antiqua" w:hAnsi="Book Antiqua"/>
        </w:rPr>
        <w:t xml:space="preserve">The idiopathic inflammatory bowel diseases (IBD), the major types being </w:t>
      </w:r>
      <w:proofErr w:type="spellStart"/>
      <w:r w:rsidRPr="00A320E0">
        <w:rPr>
          <w:rFonts w:ascii="Book Antiqua" w:hAnsi="Book Antiqua"/>
        </w:rPr>
        <w:t>Crohn’s</w:t>
      </w:r>
      <w:proofErr w:type="spellEnd"/>
      <w:r w:rsidRPr="00A320E0">
        <w:rPr>
          <w:rFonts w:ascii="Book Antiqua" w:hAnsi="Book Antiqua"/>
        </w:rPr>
        <w:t xml:space="preserve"> disease (CD) and ulcerative colitis (UC), are autoimmune diseases affecting the gastrointestinal tract and causing chronic intestinal inflammation. CD and UC have similar key characteristics, perhaps the most important being an observed compromise of epithelial barrier function. The crucial role of the mucosal layer of the gastrointestinal tract is to actively separate gut luminal contents from the underlying </w:t>
      </w:r>
      <w:proofErr w:type="spellStart"/>
      <w:r w:rsidRPr="00A320E0">
        <w:rPr>
          <w:rFonts w:ascii="Book Antiqua" w:hAnsi="Book Antiqua"/>
        </w:rPr>
        <w:t>interstitium</w:t>
      </w:r>
      <w:proofErr w:type="spellEnd"/>
      <w:r w:rsidRPr="00A320E0">
        <w:rPr>
          <w:rFonts w:ascii="Book Antiqua" w:hAnsi="Book Antiqua"/>
        </w:rPr>
        <w:t xml:space="preserve">. The epithelial cell layer that lines the </w:t>
      </w:r>
      <w:r w:rsidR="00D35C15" w:rsidRPr="00BB0A59">
        <w:rPr>
          <w:rFonts w:ascii="Book Antiqua" w:hAnsi="Book Antiqua"/>
        </w:rPr>
        <w:t>gastrointestinal</w:t>
      </w:r>
      <w:r w:rsidR="00D35C15" w:rsidRPr="00A320E0">
        <w:rPr>
          <w:rFonts w:ascii="Book Antiqua" w:hAnsi="Book Antiqua"/>
        </w:rPr>
        <w:t xml:space="preserve"> </w:t>
      </w:r>
      <w:r w:rsidR="00D35C15">
        <w:rPr>
          <w:rFonts w:ascii="Book Antiqua" w:eastAsiaTheme="minorEastAsia" w:hAnsi="Book Antiqua" w:hint="eastAsia"/>
          <w:lang w:eastAsia="zh-CN"/>
        </w:rPr>
        <w:t>(</w:t>
      </w:r>
      <w:r w:rsidRPr="00A320E0">
        <w:rPr>
          <w:rFonts w:ascii="Book Antiqua" w:hAnsi="Book Antiqua"/>
        </w:rPr>
        <w:t>GI</w:t>
      </w:r>
      <w:r w:rsidR="00D35C15">
        <w:rPr>
          <w:rFonts w:ascii="Book Antiqua" w:eastAsiaTheme="minorEastAsia" w:hAnsi="Book Antiqua" w:hint="eastAsia"/>
          <w:lang w:eastAsia="zh-CN"/>
        </w:rPr>
        <w:t>)</w:t>
      </w:r>
      <w:r w:rsidRPr="00A320E0">
        <w:rPr>
          <w:rFonts w:ascii="Book Antiqua" w:hAnsi="Book Antiqua"/>
        </w:rPr>
        <w:t xml:space="preserve"> tract functions as a selectively permeable barrier. A major component of this barrier is the tight </w:t>
      </w:r>
      <w:proofErr w:type="spellStart"/>
      <w:r w:rsidRPr="00A320E0">
        <w:rPr>
          <w:rFonts w:ascii="Book Antiqua" w:hAnsi="Book Antiqua"/>
        </w:rPr>
        <w:t>junctional</w:t>
      </w:r>
      <w:proofErr w:type="spellEnd"/>
      <w:r w:rsidRPr="00A320E0">
        <w:rPr>
          <w:rFonts w:ascii="Book Antiqua" w:hAnsi="Book Antiqua"/>
        </w:rPr>
        <w:t xml:space="preserve"> (TJ) protein complex, which prevents free diffusion along the </w:t>
      </w:r>
      <w:proofErr w:type="spellStart"/>
      <w:r w:rsidRPr="00A320E0">
        <w:rPr>
          <w:rFonts w:ascii="Book Antiqua" w:hAnsi="Book Antiqua"/>
        </w:rPr>
        <w:t>paracellular</w:t>
      </w:r>
      <w:proofErr w:type="spellEnd"/>
      <w:r w:rsidRPr="00A320E0">
        <w:rPr>
          <w:rFonts w:ascii="Book Antiqua" w:hAnsi="Book Antiqua"/>
        </w:rPr>
        <w:t xml:space="preserve"> pathway. In the case of IBD, the integrity of the </w:t>
      </w:r>
      <w:r w:rsidR="00A320E0" w:rsidRPr="00A320E0">
        <w:rPr>
          <w:rFonts w:ascii="Book Antiqua" w:hAnsi="Book Antiqua"/>
        </w:rPr>
        <w:t>TJ</w:t>
      </w:r>
      <w:r w:rsidRPr="00A320E0">
        <w:rPr>
          <w:rFonts w:ascii="Book Antiqua" w:hAnsi="Book Antiqua"/>
        </w:rPr>
        <w:t xml:space="preserve"> barrier is compromised in part as a result of the inflammatory response increasing local and systemic pro-inflammatory cytokine </w:t>
      </w:r>
      <w:r w:rsidR="00A320E0">
        <w:rPr>
          <w:rFonts w:ascii="Book Antiqua" w:eastAsiaTheme="minorEastAsia" w:hAnsi="Book Antiqua" w:hint="eastAsia"/>
          <w:lang w:eastAsia="zh-CN"/>
        </w:rPr>
        <w:t>[</w:t>
      </w:r>
      <w:r w:rsidR="00A320E0" w:rsidRPr="00A320E0">
        <w:rPr>
          <w:rFonts w:ascii="Book Antiqua" w:hAnsi="Book Antiqua"/>
        </w:rPr>
        <w:t>tumor necrosis factor- (TNF), interferon-γ (IFN), interleukin-1-β (IL1β)</w:t>
      </w:r>
      <w:r w:rsidR="00A320E0">
        <w:rPr>
          <w:rFonts w:ascii="Book Antiqua" w:eastAsiaTheme="minorEastAsia" w:hAnsi="Book Antiqua" w:hint="eastAsia"/>
          <w:lang w:eastAsia="zh-CN"/>
        </w:rPr>
        <w:t>]</w:t>
      </w:r>
      <w:r w:rsidRPr="00A320E0">
        <w:rPr>
          <w:rFonts w:ascii="Book Antiqua" w:hAnsi="Book Antiqua"/>
        </w:rPr>
        <w:t xml:space="preserve"> production. Luminal antigens now able to traverse the “leaky” barrier exacerbate the inflammatory response in the mucosa and </w:t>
      </w:r>
      <w:proofErr w:type="spellStart"/>
      <w:r w:rsidRPr="00A320E0">
        <w:rPr>
          <w:rFonts w:ascii="Book Antiqua" w:hAnsi="Book Antiqua"/>
        </w:rPr>
        <w:t>submucosa</w:t>
      </w:r>
      <w:proofErr w:type="spellEnd"/>
      <w:r w:rsidRPr="00A320E0">
        <w:rPr>
          <w:rFonts w:ascii="Book Antiqua" w:hAnsi="Book Antiqua"/>
        </w:rPr>
        <w:t xml:space="preserve">, which in turn further worsens the integrity of the </w:t>
      </w:r>
      <w:r w:rsidR="00A320E0" w:rsidRPr="00A320E0">
        <w:rPr>
          <w:rFonts w:ascii="Book Antiqua" w:hAnsi="Book Antiqua"/>
        </w:rPr>
        <w:t>TJ</w:t>
      </w:r>
      <w:r w:rsidRPr="00A320E0">
        <w:rPr>
          <w:rFonts w:ascii="Book Antiqua" w:hAnsi="Book Antiqua"/>
        </w:rPr>
        <w:t xml:space="preserve"> complex and the cell layer overall</w:t>
      </w:r>
      <w:r w:rsidR="0085106E" w:rsidRPr="00A320E0">
        <w:rPr>
          <w:rFonts w:ascii="Book Antiqua" w:hAnsi="Book Antiqua"/>
          <w:vertAlign w:val="superscript"/>
        </w:rPr>
        <w:fldChar w:fldCharType="begin">
          <w:fldData xml:space="preserve">PEVuZE5vdGU+PENpdGU+PEF1dGhvcj5BbC1TYWRpPC9BdXRob3I+PFllYXI+MjAwOTwvWWVhcj48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</w:fldData>
        </w:fldChar>
      </w:r>
      <w:r w:rsidRPr="00A320E0">
        <w:rPr>
          <w:rFonts w:ascii="Book Antiqua" w:hAnsi="Book Antiqua"/>
          <w:vertAlign w:val="superscript"/>
        </w:rPr>
        <w:instrText xml:space="preserve"> ADDIN EN.CITE </w:instrText>
      </w:r>
      <w:r w:rsidR="0085106E" w:rsidRPr="00A320E0">
        <w:rPr>
          <w:rFonts w:ascii="Book Antiqua" w:hAnsi="Book Antiqua"/>
          <w:vertAlign w:val="superscript"/>
        </w:rPr>
        <w:fldChar w:fldCharType="begin">
          <w:fldData xml:space="preserve">PEVuZE5vdGU+PENpdGU+PEF1dGhvcj5BbC1TYWRpPC9BdXRob3I+PFllYXI+MjAwOTwvWWVhcj48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</w:fldData>
        </w:fldChar>
      </w:r>
      <w:r w:rsidRPr="00A320E0">
        <w:rPr>
          <w:rFonts w:ascii="Book Antiqua" w:hAnsi="Book Antiqua"/>
          <w:vertAlign w:val="superscript"/>
        </w:rPr>
        <w:instrText xml:space="preserve"> ADDIN EN.CITE.DATA </w:instrText>
      </w:r>
      <w:r w:rsidR="0085106E" w:rsidRPr="00A320E0">
        <w:rPr>
          <w:rFonts w:ascii="Book Antiqua" w:hAnsi="Book Antiqua"/>
          <w:vertAlign w:val="superscript"/>
        </w:rPr>
      </w:r>
      <w:r w:rsidR="0085106E" w:rsidRPr="00A320E0">
        <w:rPr>
          <w:rFonts w:ascii="Book Antiqua" w:hAnsi="Book Antiqua"/>
          <w:vertAlign w:val="superscript"/>
        </w:rPr>
        <w:fldChar w:fldCharType="end"/>
      </w:r>
      <w:r w:rsidR="0085106E" w:rsidRPr="00A320E0">
        <w:rPr>
          <w:rFonts w:ascii="Book Antiqua" w:hAnsi="Book Antiqua"/>
          <w:vertAlign w:val="superscript"/>
        </w:rPr>
      </w:r>
      <w:r w:rsidR="0085106E" w:rsidRPr="00A320E0">
        <w:rPr>
          <w:rFonts w:ascii="Book Antiqua" w:hAnsi="Book Antiqua"/>
          <w:vertAlign w:val="superscript"/>
        </w:rPr>
        <w:fldChar w:fldCharType="separate"/>
      </w:r>
      <w:r w:rsidRPr="00A320E0">
        <w:rPr>
          <w:rFonts w:ascii="Book Antiqua" w:hAnsi="Book Antiqua"/>
          <w:vertAlign w:val="superscript"/>
        </w:rPr>
        <w:t>[1-6]</w:t>
      </w:r>
      <w:r w:rsidR="0085106E" w:rsidRPr="00A320E0">
        <w:rPr>
          <w:rFonts w:ascii="Book Antiqua" w:hAnsi="Book Antiqua"/>
          <w:vertAlign w:val="superscript"/>
        </w:rPr>
        <w:fldChar w:fldCharType="end"/>
      </w:r>
      <w:r w:rsidRPr="00A320E0">
        <w:rPr>
          <w:rFonts w:ascii="Book Antiqua" w:hAnsi="Book Antiqua"/>
        </w:rPr>
        <w:t>.</w:t>
      </w:r>
      <w:r w:rsidR="00844A34">
        <w:rPr>
          <w:rFonts w:ascii="Book Antiqua" w:hAnsi="Book Antiqua"/>
        </w:rPr>
        <w:t xml:space="preserve"> </w:t>
      </w:r>
      <w:r w:rsidRPr="00A320E0">
        <w:rPr>
          <w:rFonts w:ascii="Book Antiqua" w:hAnsi="Book Antiqua"/>
        </w:rPr>
        <w:t xml:space="preserve">It is debated whether intestinal leak is causal or simply a result of the disease. A study by Hollander’s group found a two-fold increase in permeability to PEG-400 of </w:t>
      </w:r>
      <w:r w:rsidR="00A320E0" w:rsidRPr="00A320E0">
        <w:rPr>
          <w:rFonts w:ascii="Book Antiqua" w:hAnsi="Book Antiqua"/>
        </w:rPr>
        <w:t>CD</w:t>
      </w:r>
      <w:r w:rsidRPr="00A320E0">
        <w:rPr>
          <w:rFonts w:ascii="Book Antiqua" w:hAnsi="Book Antiqua"/>
        </w:rPr>
        <w:t xml:space="preserve"> patients and their healthy relatives as compared to normal controls, suggesting intestinal barrier leak may precede clinical intestinal inflammation and be an etiologic factor in IBD</w:t>
      </w:r>
      <w:r w:rsidR="0085106E" w:rsidRPr="00A320E0">
        <w:rPr>
          <w:rFonts w:ascii="Book Antiqua" w:hAnsi="Book Antiqua"/>
          <w:vertAlign w:val="superscript"/>
        </w:rPr>
        <w:fldChar w:fldCharType="begin"/>
      </w:r>
      <w:r w:rsidRPr="00A320E0">
        <w:rPr>
          <w:rFonts w:ascii="Book Antiqua" w:hAnsi="Book Antiqua"/>
          <w:vertAlign w:val="superscript"/>
        </w:rPr>
        <w:instrText xml:space="preserve"> ADDIN EN.CITE &lt;EndNote&gt;&lt;Cite&gt;&lt;Author&gt;Hollander&lt;/Author&gt;&lt;Year&gt;1986&lt;/Year&gt;&lt;RecNum&gt;379&lt;/RecNum&gt;&lt;record&gt;&lt;rec-number&gt;379&lt;/rec-number&gt;&lt;foreign-keys&gt;&lt;key app="EN" db-id="twrxdz0v0fdp5xe2vxz5rp2fptdt99stdxds"&gt;379&lt;/key&gt;&lt;/foreign-keys&gt;&lt;ref-type name="Journal Article"&gt;17&lt;/ref-type&gt;&lt;contributors&gt;&lt;authors&gt;&lt;author&gt;Hollander, D.&lt;/author&gt;&lt;author&gt;Vadheim, C. M.&lt;/author&gt;&lt;author&gt;Brettholz, E.&lt;/author&gt;&lt;author&gt;Petersen, G. M.&lt;/author&gt;&lt;author&gt;Delahunty, T.&lt;/author&gt;&lt;author&gt;Rotter, J. I.&lt;/author&gt;&lt;/authors&gt;&lt;/contributors&gt;&lt;titles&gt;&lt;title&gt;Increased intestinal permeability in patients with Crohn&amp;apos;s disease and their relatives. A possible etiologic factor&lt;/title&gt;&lt;secondary-title&gt;Ann Intern Med&lt;/secondary-title&gt;&lt;/titles&gt;&lt;periodical&gt;&lt;full-title&gt;Ann Intern Med&lt;/full-title&gt;&lt;/periodical&gt;&lt;pages&gt;883-5&lt;/pages&gt;&lt;volume&gt;105&lt;/volume&gt;&lt;number&gt;6&lt;/number&gt;&lt;dates&gt;&lt;year&gt;1986&lt;/year&gt;&lt;/dates&gt;&lt;isbn&gt;0003-4819 (Print)&amp;#xD;0003-4819 (Linking)&lt;/isbn&gt;&lt;urls&gt;&lt;/urls&gt;&lt;/record&gt;&lt;/Cite&gt;&lt;/EndNote&gt;</w:instrText>
      </w:r>
      <w:r w:rsidR="0085106E" w:rsidRPr="00A320E0">
        <w:rPr>
          <w:rFonts w:ascii="Book Antiqua" w:hAnsi="Book Antiqua"/>
          <w:vertAlign w:val="superscript"/>
        </w:rPr>
        <w:fldChar w:fldCharType="separate"/>
      </w:r>
      <w:r w:rsidRPr="00A320E0">
        <w:rPr>
          <w:rFonts w:ascii="Book Antiqua" w:hAnsi="Book Antiqua"/>
          <w:vertAlign w:val="superscript"/>
        </w:rPr>
        <w:t>[7]</w:t>
      </w:r>
      <w:r w:rsidR="0085106E" w:rsidRPr="00A320E0">
        <w:rPr>
          <w:rFonts w:ascii="Book Antiqua" w:hAnsi="Book Antiqua"/>
          <w:vertAlign w:val="superscript"/>
        </w:rPr>
        <w:fldChar w:fldCharType="end"/>
      </w:r>
      <w:r w:rsidRPr="00A320E0">
        <w:rPr>
          <w:rFonts w:ascii="Book Antiqua" w:hAnsi="Book Antiqua"/>
        </w:rPr>
        <w:t xml:space="preserve">. However the overall involvement of compromised barrier function in IBD is not debated. </w:t>
      </w:r>
    </w:p>
    <w:p w:rsidR="00367DED" w:rsidRPr="00A320E0" w:rsidRDefault="00367DED" w:rsidP="00D02592">
      <w:pPr>
        <w:spacing w:line="360" w:lineRule="auto"/>
        <w:ind w:firstLineChars="100" w:firstLine="240"/>
        <w:jc w:val="both"/>
        <w:rPr>
          <w:rFonts w:ascii="Book Antiqua" w:hAnsi="Book Antiqua"/>
        </w:rPr>
      </w:pPr>
      <w:r w:rsidRPr="00A320E0">
        <w:rPr>
          <w:rFonts w:ascii="Book Antiqua" w:hAnsi="Book Antiqua"/>
        </w:rPr>
        <w:t xml:space="preserve">TNF is a key </w:t>
      </w:r>
      <w:proofErr w:type="spellStart"/>
      <w:r w:rsidRPr="00A320E0">
        <w:rPr>
          <w:rFonts w:ascii="Book Antiqua" w:hAnsi="Book Antiqua"/>
        </w:rPr>
        <w:t>proinflammatory</w:t>
      </w:r>
      <w:proofErr w:type="spellEnd"/>
      <w:r w:rsidRPr="00A320E0">
        <w:rPr>
          <w:rFonts w:ascii="Book Antiqua" w:hAnsi="Book Antiqua"/>
        </w:rPr>
        <w:t xml:space="preserve"> cytokine involved in intestinal inflammation in IBD</w:t>
      </w:r>
      <w:r w:rsidR="0085106E" w:rsidRPr="00A320E0">
        <w:rPr>
          <w:rFonts w:ascii="Book Antiqua" w:hAnsi="Book Antiqua"/>
          <w:vertAlign w:val="superscript"/>
        </w:rPr>
        <w:fldChar w:fldCharType="begin"/>
      </w:r>
      <w:r w:rsidRPr="00A320E0">
        <w:rPr>
          <w:rFonts w:ascii="Book Antiqua" w:hAnsi="Book Antiqua"/>
          <w:vertAlign w:val="superscript"/>
        </w:rPr>
        <w:instrText xml:space="preserve"> ADDIN EN.CITE &lt;EndNote&gt;&lt;Cite&gt;&lt;Author&gt;Fakhoury&lt;/Author&gt;&lt;Year&gt;2014&lt;/Year&gt;&lt;RecNum&gt;375&lt;/RecNum&gt;&lt;record&gt;&lt;rec-number&gt;375&lt;/rec-number&gt;&lt;foreign-keys&gt;&lt;key app="EN" db-id="twrxdz0v0fdp5xe2vxz5rp2fptdt99stdxds"&gt;375&lt;/key&gt;&lt;/foreign-keys&gt;&lt;ref-type name="Journal Article"&gt;17&lt;/ref-type&gt;&lt;contributors&gt;&lt;authors&gt;&lt;author&gt;Fakhoury, M.&lt;/author&gt;&lt;author&gt;Negrulj, R.&lt;/author&gt;&lt;author&gt;Mooranian, A.&lt;/author&gt;&lt;author&gt;Al-Salami, H.&lt;/author&gt;&lt;/authors&gt;&lt;/contributors&gt;&lt;titles&gt;&lt;title&gt;Inflammatory bowel disease: clinical aspects and treatments&lt;/title&gt;&lt;secondary-title&gt;J Inflamm Res&lt;/secondary-title&gt;&lt;/titles&gt;&lt;periodical&gt;&lt;full-title&gt;J Inflamm Res&lt;/full-title&gt;&lt;/periodical&gt;&lt;pages&gt;113-20&lt;/pages&gt;&lt;volume&gt;7&lt;/volume&gt;&lt;dates&gt;&lt;year&gt;2014&lt;/year&gt;&lt;/dates&gt;&lt;isbn&gt;1178-7031 (Electronic)&amp;#xD;1178-7031 (Linking)&lt;/isbn&gt;&lt;urls&gt;&lt;/urls&gt;&lt;/record&gt;&lt;/Cite&gt;&lt;/EndNote&gt;</w:instrText>
      </w:r>
      <w:r w:rsidR="0085106E" w:rsidRPr="00A320E0">
        <w:rPr>
          <w:rFonts w:ascii="Book Antiqua" w:hAnsi="Book Antiqua"/>
          <w:vertAlign w:val="superscript"/>
        </w:rPr>
        <w:fldChar w:fldCharType="separate"/>
      </w:r>
      <w:r w:rsidRPr="00A320E0">
        <w:rPr>
          <w:rFonts w:ascii="Book Antiqua" w:hAnsi="Book Antiqua"/>
          <w:vertAlign w:val="superscript"/>
        </w:rPr>
        <w:t>[6]</w:t>
      </w:r>
      <w:r w:rsidR="0085106E" w:rsidRPr="00A320E0">
        <w:rPr>
          <w:rFonts w:ascii="Book Antiqua" w:hAnsi="Book Antiqua"/>
          <w:vertAlign w:val="superscript"/>
        </w:rPr>
        <w:fldChar w:fldCharType="end"/>
      </w:r>
      <w:r w:rsidRPr="00A320E0">
        <w:rPr>
          <w:rFonts w:ascii="Book Antiqua" w:hAnsi="Book Antiqua"/>
        </w:rPr>
        <w:t>. Experimentally it has been shown to increase epithelial TJ permeability in several cell types including the human intestinal epithelial monolayers: CACO-2, T84, and HT29/B6</w:t>
      </w:r>
      <w:r w:rsidR="0085106E" w:rsidRPr="00A320E0">
        <w:rPr>
          <w:rFonts w:ascii="Book Antiqua" w:hAnsi="Book Antiqua"/>
          <w:vertAlign w:val="superscript"/>
        </w:rPr>
        <w:fldChar w:fldCharType="begin">
          <w:fldData xml:space="preserve">PEVuZE5vdGU+PENpdGU+PEF1dGhvcj5BbC1TYWRpPC9BdXRob3I+PFllYXI+MjAwOTwvWWVhcj48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</w:fldData>
        </w:fldChar>
      </w:r>
      <w:r w:rsidRPr="00A320E0">
        <w:rPr>
          <w:rFonts w:ascii="Book Antiqua" w:hAnsi="Book Antiqua"/>
          <w:vertAlign w:val="superscript"/>
        </w:rPr>
        <w:instrText xml:space="preserve"> ADDIN EN.CITE </w:instrText>
      </w:r>
      <w:r w:rsidR="0085106E" w:rsidRPr="00A320E0">
        <w:rPr>
          <w:rFonts w:ascii="Book Antiqua" w:hAnsi="Book Antiqua"/>
          <w:vertAlign w:val="superscript"/>
        </w:rPr>
        <w:fldChar w:fldCharType="begin">
          <w:fldData xml:space="preserve">PEVuZE5vdGU+PENpdGU+PEF1dGhvcj5BbC1TYWRpPC9BdXRob3I+PFllYXI+MjAwOTwvWWVhcj48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</w:fldData>
        </w:fldChar>
      </w:r>
      <w:r w:rsidRPr="00A320E0">
        <w:rPr>
          <w:rFonts w:ascii="Book Antiqua" w:hAnsi="Book Antiqua"/>
          <w:vertAlign w:val="superscript"/>
        </w:rPr>
        <w:instrText xml:space="preserve"> ADDIN EN.CITE.DATA </w:instrText>
      </w:r>
      <w:r w:rsidR="0085106E" w:rsidRPr="00A320E0">
        <w:rPr>
          <w:rFonts w:ascii="Book Antiqua" w:hAnsi="Book Antiqua"/>
          <w:vertAlign w:val="superscript"/>
        </w:rPr>
      </w:r>
      <w:r w:rsidR="0085106E" w:rsidRPr="00A320E0">
        <w:rPr>
          <w:rFonts w:ascii="Book Antiqua" w:hAnsi="Book Antiqua"/>
          <w:vertAlign w:val="superscript"/>
        </w:rPr>
        <w:fldChar w:fldCharType="end"/>
      </w:r>
      <w:r w:rsidR="0085106E" w:rsidRPr="00A320E0">
        <w:rPr>
          <w:rFonts w:ascii="Book Antiqua" w:hAnsi="Book Antiqua"/>
          <w:vertAlign w:val="superscript"/>
        </w:rPr>
      </w:r>
      <w:r w:rsidR="0085106E" w:rsidRPr="00A320E0">
        <w:rPr>
          <w:rFonts w:ascii="Book Antiqua" w:hAnsi="Book Antiqua"/>
          <w:vertAlign w:val="superscript"/>
        </w:rPr>
        <w:fldChar w:fldCharType="separate"/>
      </w:r>
      <w:r w:rsidRPr="00A320E0">
        <w:rPr>
          <w:rFonts w:ascii="Book Antiqua" w:hAnsi="Book Antiqua"/>
          <w:vertAlign w:val="superscript"/>
        </w:rPr>
        <w:t>[1,8-11]</w:t>
      </w:r>
      <w:r w:rsidR="0085106E" w:rsidRPr="00A320E0">
        <w:rPr>
          <w:rFonts w:ascii="Book Antiqua" w:hAnsi="Book Antiqua"/>
          <w:vertAlign w:val="superscript"/>
        </w:rPr>
        <w:fldChar w:fldCharType="end"/>
      </w:r>
      <w:r w:rsidRPr="00A320E0">
        <w:rPr>
          <w:rFonts w:ascii="Book Antiqua" w:hAnsi="Book Antiqua"/>
        </w:rPr>
        <w:t xml:space="preserve">. In CACO-2, TNF decreased </w:t>
      </w:r>
      <w:proofErr w:type="spellStart"/>
      <w:r w:rsidRPr="00A320E0">
        <w:rPr>
          <w:rFonts w:ascii="Book Antiqua" w:hAnsi="Book Antiqua"/>
        </w:rPr>
        <w:t>transepithelial</w:t>
      </w:r>
      <w:proofErr w:type="spellEnd"/>
      <w:r w:rsidRPr="00A320E0">
        <w:rPr>
          <w:rFonts w:ascii="Book Antiqua" w:hAnsi="Book Antiqua"/>
        </w:rPr>
        <w:t xml:space="preserve"> electrical resistance in both a dose- and time- dependent manner</w:t>
      </w:r>
      <w:r w:rsidR="0085106E" w:rsidRPr="00A320E0">
        <w:rPr>
          <w:rFonts w:ascii="Book Antiqua" w:hAnsi="Book Antiqua"/>
          <w:vertAlign w:val="superscript"/>
        </w:rPr>
        <w:fldChar w:fldCharType="begin">
          <w:fldData xml:space="preserve">PEVuZE5vdGU+PENpdGU+PEF1dGhvcj5BbC1TYWRpPC9BdXRob3I+PFllYXI+MjAwOTwvWWVhcj48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</w:fldData>
        </w:fldChar>
      </w:r>
      <w:r w:rsidRPr="00A320E0">
        <w:rPr>
          <w:rFonts w:ascii="Book Antiqua" w:hAnsi="Book Antiqua"/>
          <w:vertAlign w:val="superscript"/>
        </w:rPr>
        <w:instrText xml:space="preserve"> ADDIN EN.CITE </w:instrText>
      </w:r>
      <w:r w:rsidR="0085106E" w:rsidRPr="00A320E0">
        <w:rPr>
          <w:rFonts w:ascii="Book Antiqua" w:hAnsi="Book Antiqua"/>
          <w:vertAlign w:val="superscript"/>
        </w:rPr>
        <w:fldChar w:fldCharType="begin">
          <w:fldData xml:space="preserve">PEVuZE5vdGU+PENpdGU+PEF1dGhvcj5BbC1TYWRpPC9BdXRob3I+PFllYXI+MjAwOTwvWWVhcj48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</w:fldData>
        </w:fldChar>
      </w:r>
      <w:r w:rsidRPr="00A320E0">
        <w:rPr>
          <w:rFonts w:ascii="Book Antiqua" w:hAnsi="Book Antiqua"/>
          <w:vertAlign w:val="superscript"/>
        </w:rPr>
        <w:instrText xml:space="preserve"> ADDIN EN.CITE.DATA </w:instrText>
      </w:r>
      <w:r w:rsidR="0085106E" w:rsidRPr="00A320E0">
        <w:rPr>
          <w:rFonts w:ascii="Book Antiqua" w:hAnsi="Book Antiqua"/>
          <w:vertAlign w:val="superscript"/>
        </w:rPr>
      </w:r>
      <w:r w:rsidR="0085106E" w:rsidRPr="00A320E0">
        <w:rPr>
          <w:rFonts w:ascii="Book Antiqua" w:hAnsi="Book Antiqua"/>
          <w:vertAlign w:val="superscript"/>
        </w:rPr>
        <w:fldChar w:fldCharType="end"/>
      </w:r>
      <w:r w:rsidR="0085106E" w:rsidRPr="00A320E0">
        <w:rPr>
          <w:rFonts w:ascii="Book Antiqua" w:hAnsi="Book Antiqua"/>
          <w:vertAlign w:val="superscript"/>
        </w:rPr>
      </w:r>
      <w:r w:rsidR="0085106E" w:rsidRPr="00A320E0">
        <w:rPr>
          <w:rFonts w:ascii="Book Antiqua" w:hAnsi="Book Antiqua"/>
          <w:vertAlign w:val="superscript"/>
        </w:rPr>
        <w:fldChar w:fldCharType="separate"/>
      </w:r>
      <w:r w:rsidRPr="00A320E0">
        <w:rPr>
          <w:rFonts w:ascii="Book Antiqua" w:hAnsi="Book Antiqua"/>
          <w:vertAlign w:val="superscript"/>
        </w:rPr>
        <w:t>[1,9-10]</w:t>
      </w:r>
      <w:r w:rsidR="0085106E" w:rsidRPr="00A320E0">
        <w:rPr>
          <w:rFonts w:ascii="Book Antiqua" w:hAnsi="Book Antiqua"/>
          <w:vertAlign w:val="superscript"/>
        </w:rPr>
        <w:fldChar w:fldCharType="end"/>
      </w:r>
      <w:r w:rsidRPr="00A320E0">
        <w:rPr>
          <w:rFonts w:ascii="Book Antiqua" w:hAnsi="Book Antiqua"/>
        </w:rPr>
        <w:t>. A decre</w:t>
      </w:r>
      <w:r w:rsidR="00D02592">
        <w:rPr>
          <w:rFonts w:ascii="Book Antiqua" w:hAnsi="Book Antiqua"/>
        </w:rPr>
        <w:t>ase in TER was shown after 24 h</w:t>
      </w:r>
      <w:r w:rsidRPr="00A320E0">
        <w:rPr>
          <w:rFonts w:ascii="Book Antiqua" w:hAnsi="Book Antiqua"/>
        </w:rPr>
        <w:t xml:space="preserve"> incubation with 100</w:t>
      </w:r>
      <w:r w:rsidR="00D02592">
        <w:rPr>
          <w:rFonts w:ascii="Book Antiqua" w:eastAsiaTheme="minorEastAsia" w:hAnsi="Book Antiqua" w:hint="eastAsia"/>
          <w:lang w:eastAsia="zh-CN"/>
        </w:rPr>
        <w:t xml:space="preserve"> </w:t>
      </w:r>
      <w:proofErr w:type="spellStart"/>
      <w:r w:rsidRPr="00A320E0">
        <w:rPr>
          <w:rFonts w:ascii="Book Antiqua" w:hAnsi="Book Antiqua"/>
        </w:rPr>
        <w:t>ng</w:t>
      </w:r>
      <w:proofErr w:type="spellEnd"/>
      <w:r w:rsidRPr="00A320E0">
        <w:rPr>
          <w:rFonts w:ascii="Book Antiqua" w:hAnsi="Book Antiqua"/>
        </w:rPr>
        <w:t>/m</w:t>
      </w:r>
      <w:r w:rsidR="00D02592" w:rsidRPr="00A320E0">
        <w:rPr>
          <w:rFonts w:ascii="Book Antiqua" w:hAnsi="Book Antiqua"/>
        </w:rPr>
        <w:t>L</w:t>
      </w:r>
      <w:r w:rsidRPr="00A320E0">
        <w:rPr>
          <w:rFonts w:ascii="Book Antiqua" w:hAnsi="Book Antiqua"/>
        </w:rPr>
        <w:t xml:space="preserve"> TNF w</w:t>
      </w:r>
      <w:r w:rsidR="00D02592">
        <w:rPr>
          <w:rFonts w:ascii="Book Antiqua" w:hAnsi="Book Antiqua"/>
        </w:rPr>
        <w:t>hich reached a maximum at 48 h</w:t>
      </w:r>
      <w:r w:rsidRPr="00A320E0">
        <w:rPr>
          <w:rFonts w:ascii="Book Antiqua" w:hAnsi="Book Antiqua"/>
        </w:rPr>
        <w:t>, and was sustained for up to 8 d after TNF removal</w:t>
      </w:r>
      <w:r w:rsidR="0085106E" w:rsidRPr="00A320E0">
        <w:rPr>
          <w:rFonts w:ascii="Book Antiqua" w:hAnsi="Book Antiqua"/>
          <w:vertAlign w:val="superscript"/>
        </w:rPr>
        <w:fldChar w:fldCharType="begin"/>
      </w:r>
      <w:r w:rsidRPr="00A320E0">
        <w:rPr>
          <w:rFonts w:ascii="Book Antiqua" w:hAnsi="Book Antiqua"/>
          <w:vertAlign w:val="superscript"/>
        </w:rPr>
        <w:instrText xml:space="preserve"> ADDIN EN.CITE &lt;EndNote&gt;&lt;Cite&gt;&lt;Author&gt;Marano&lt;/Author&gt;&lt;Year&gt;1998&lt;/Year&gt;&lt;RecNum&gt;382&lt;/RecNum&gt;&lt;record&gt;&lt;rec-number&gt;382&lt;/rec-number&gt;&lt;foreign-keys&gt;&lt;key app="EN" db-id="twrxdz0v0fdp5xe2vxz5rp2fptdt99stdxds"&gt;382&lt;/key&gt;&lt;/foreign-keys&gt;&lt;ref-type name="Journal Article"&gt;17&lt;/ref-type&gt;&lt;contributors&gt;&lt;authors&gt;&lt;author&gt;Marano, C. W.&lt;/author&gt;&lt;author&gt;Lewis, S. A.&lt;/author&gt;&lt;author&gt;Garulacan, L. A.&lt;/author&gt;&lt;author&gt;Soler, A. P.&lt;/author&gt;&lt;author&gt;Mullin, J. M.&lt;/author&gt;&lt;/authors&gt;&lt;/contributors&gt;&lt;titles&gt;&lt;title&gt;Tumor necrosis factor-alpha increases sodium and chloride conductance across the tight junction of CACO-2 BBE, a human intestinal epithelial cell line&lt;/title&gt;&lt;secondary-title&gt;J Membr Biol&lt;/secondary-title&gt;&lt;/titles&gt;&lt;periodical&gt;&lt;full-title&gt;J Membr Biol&lt;/full-title&gt;&lt;/periodical&gt;&lt;pages&gt;263-74&lt;/pages&gt;&lt;volume&gt;161&lt;/volume&gt;&lt;number&gt;3&lt;/number&gt;&lt;dates&gt;&lt;year&gt;1998&lt;/year&gt;&lt;/dates&gt;&lt;isbn&gt;0022-2631 (Print)&amp;#xD;0022-2631 (Linking)&lt;/isbn&gt;&lt;urls&gt;&lt;/urls&gt;&lt;/record&gt;&lt;/Cite&gt;&lt;/EndNote&gt;</w:instrText>
      </w:r>
      <w:r w:rsidR="0085106E" w:rsidRPr="00A320E0">
        <w:rPr>
          <w:rFonts w:ascii="Book Antiqua" w:hAnsi="Book Antiqua"/>
          <w:vertAlign w:val="superscript"/>
        </w:rPr>
        <w:fldChar w:fldCharType="separate"/>
      </w:r>
      <w:r w:rsidRPr="00A320E0">
        <w:rPr>
          <w:rFonts w:ascii="Book Antiqua" w:hAnsi="Book Antiqua"/>
          <w:vertAlign w:val="superscript"/>
        </w:rPr>
        <w:t>[10]</w:t>
      </w:r>
      <w:r w:rsidR="0085106E" w:rsidRPr="00A320E0">
        <w:rPr>
          <w:rFonts w:ascii="Book Antiqua" w:hAnsi="Book Antiqua"/>
          <w:vertAlign w:val="superscript"/>
        </w:rPr>
        <w:fldChar w:fldCharType="end"/>
      </w:r>
      <w:r w:rsidRPr="00A320E0">
        <w:rPr>
          <w:rFonts w:ascii="Book Antiqua" w:hAnsi="Book Antiqua"/>
        </w:rPr>
        <w:t xml:space="preserve">. TNF reduction of </w:t>
      </w:r>
      <w:proofErr w:type="spellStart"/>
      <w:r w:rsidRPr="00A320E0">
        <w:rPr>
          <w:rFonts w:ascii="Book Antiqua" w:hAnsi="Book Antiqua"/>
        </w:rPr>
        <w:t>transepithelial</w:t>
      </w:r>
      <w:proofErr w:type="spellEnd"/>
      <w:r w:rsidRPr="00A320E0">
        <w:rPr>
          <w:rFonts w:ascii="Book Antiqua" w:hAnsi="Book Antiqua"/>
        </w:rPr>
        <w:t xml:space="preserve"> electrical resistance (TER) was associated with an increase in </w:t>
      </w:r>
      <w:proofErr w:type="spellStart"/>
      <w:r w:rsidRPr="00A320E0">
        <w:rPr>
          <w:rFonts w:ascii="Book Antiqua" w:hAnsi="Book Antiqua"/>
        </w:rPr>
        <w:t>mannitol</w:t>
      </w:r>
      <w:proofErr w:type="spellEnd"/>
      <w:r w:rsidRPr="00A320E0">
        <w:rPr>
          <w:rFonts w:ascii="Book Antiqua" w:hAnsi="Book Antiqua"/>
        </w:rPr>
        <w:t xml:space="preserve"> (182 MW) as well as inulin (5000 MW) permeability</w:t>
      </w:r>
      <w:r w:rsidR="0085106E" w:rsidRPr="00A320E0">
        <w:rPr>
          <w:rFonts w:ascii="Book Antiqua" w:hAnsi="Book Antiqua"/>
          <w:vertAlign w:val="superscript"/>
        </w:rPr>
        <w:fldChar w:fldCharType="begin"/>
      </w:r>
      <w:r w:rsidRPr="00A320E0">
        <w:rPr>
          <w:rFonts w:ascii="Book Antiqua" w:hAnsi="Book Antiqua"/>
          <w:vertAlign w:val="superscript"/>
        </w:rPr>
        <w:instrText xml:space="preserve"> ADDIN EN.CITE &lt;EndNote&gt;&lt;Cite&gt;&lt;Author&gt;Ma&lt;/Author&gt;&lt;Year&gt;2004&lt;/Year&gt;&lt;RecNum&gt;411&lt;/RecNum&gt;&lt;record&gt;&lt;rec-number&gt;411&lt;/rec-number&gt;&lt;foreign-keys&gt;&lt;key app="EN" db-id="twrxdz0v0fdp5xe2vxz5rp2fptdt99stdxds"&gt;411&lt;/key&gt;&lt;/foreign-keys&gt;&lt;ref-type name="Journal Article"&gt;17&lt;/ref-type&gt;&lt;contributors&gt;&lt;authors&gt;&lt;author&gt;Ma, T. Y.&lt;/author&gt;&lt;author&gt;Iwamoto, G. K.&lt;/author&gt;&lt;author&gt;Hoa, N. T.&lt;/author&gt;&lt;author&gt;Akotia, V.&lt;/author&gt;&lt;author&gt;Pedram, A.&lt;/author&gt;&lt;author&gt;Boivin, M. A.&lt;/author&gt;&lt;author&gt;Said, H. M.&lt;/author&gt;&lt;/authors&gt;&lt;/contributors&gt;&lt;titles&gt;&lt;title&gt;TNF-alpha-induced increase in intestinal epithelial tight junction permeability requires NF-kappa B activation&lt;/title&gt;&lt;secondary-title&gt;Am J Physiol Gastrointest Liver Physiol&lt;/secondary-title&gt;&lt;/titles&gt;&lt;periodical&gt;&lt;full-title&gt;Am J Physiol Gastrointest Liver Physiol&lt;/full-title&gt;&lt;/periodical&gt;&lt;pages&gt;G367-76&lt;/pages&gt;&lt;volume&gt;286&lt;/volume&gt;&lt;number&gt;3&lt;/number&gt;&lt;dates&gt;&lt;year&gt;2004&lt;/year&gt;&lt;/dates&gt;&lt;isbn&gt;0193-1857 (Print)&amp;#xD;0193-1857 (Linking)&lt;/isbn&gt;&lt;urls&gt;&lt;/urls&gt;&lt;/record&gt;&lt;/Cite&gt;&lt;/EndNote&gt;</w:instrText>
      </w:r>
      <w:r w:rsidR="0085106E" w:rsidRPr="00A320E0">
        <w:rPr>
          <w:rFonts w:ascii="Book Antiqua" w:hAnsi="Book Antiqua"/>
          <w:vertAlign w:val="superscript"/>
        </w:rPr>
        <w:fldChar w:fldCharType="separate"/>
      </w:r>
      <w:r w:rsidRPr="00A320E0">
        <w:rPr>
          <w:rFonts w:ascii="Book Antiqua" w:hAnsi="Book Antiqua"/>
          <w:vertAlign w:val="superscript"/>
        </w:rPr>
        <w:t>[9]</w:t>
      </w:r>
      <w:r w:rsidR="0085106E" w:rsidRPr="00A320E0">
        <w:rPr>
          <w:rFonts w:ascii="Book Antiqua" w:hAnsi="Book Antiqua"/>
          <w:vertAlign w:val="superscript"/>
        </w:rPr>
        <w:fldChar w:fldCharType="end"/>
      </w:r>
      <w:r w:rsidRPr="00A320E0">
        <w:rPr>
          <w:rFonts w:ascii="Book Antiqua" w:hAnsi="Book Antiqua"/>
        </w:rPr>
        <w:t xml:space="preserve">. The exact characteristics of the TNF effect on barrier function vary </w:t>
      </w:r>
      <w:r w:rsidRPr="00A320E0">
        <w:rPr>
          <w:rFonts w:ascii="Book Antiqua" w:hAnsi="Book Antiqua"/>
        </w:rPr>
        <w:lastRenderedPageBreak/>
        <w:t>across different cell lines. In the renal epithelium model, LLC-PK1, TNF produces a rapidly reversib</w:t>
      </w:r>
      <w:r w:rsidR="00D02592">
        <w:rPr>
          <w:rFonts w:ascii="Book Antiqua" w:hAnsi="Book Antiqua"/>
        </w:rPr>
        <w:t>le reduction of TER within 2 h</w:t>
      </w:r>
      <w:r w:rsidRPr="00A320E0">
        <w:rPr>
          <w:rFonts w:ascii="Book Antiqua" w:hAnsi="Book Antiqua"/>
        </w:rPr>
        <w:t xml:space="preserve"> and is accompanied by increased permeability to molecules as large as PEG (4000</w:t>
      </w:r>
      <w:r w:rsidR="00D02592">
        <w:rPr>
          <w:rFonts w:ascii="Book Antiqua" w:eastAsiaTheme="minorEastAsia" w:hAnsi="Book Antiqua" w:hint="eastAsia"/>
          <w:lang w:eastAsia="zh-CN"/>
        </w:rPr>
        <w:t xml:space="preserve"> </w:t>
      </w:r>
      <w:r w:rsidRPr="00A320E0">
        <w:rPr>
          <w:rFonts w:ascii="Book Antiqua" w:hAnsi="Book Antiqua"/>
        </w:rPr>
        <w:t>MW)</w:t>
      </w:r>
      <w:r w:rsidR="0085106E" w:rsidRPr="00A320E0">
        <w:rPr>
          <w:rFonts w:ascii="Book Antiqua" w:hAnsi="Book Antiqua"/>
          <w:vertAlign w:val="superscript"/>
        </w:rPr>
        <w:fldChar w:fldCharType="begin"/>
      </w:r>
      <w:r w:rsidRPr="00A320E0">
        <w:rPr>
          <w:rFonts w:ascii="Book Antiqua" w:hAnsi="Book Antiqua"/>
          <w:vertAlign w:val="superscript"/>
        </w:rPr>
        <w:instrText xml:space="preserve"> ADDIN EN.CITE &lt;EndNote&gt;&lt;Cite&gt;&lt;Author&gt;Mullin&lt;/Author&gt;&lt;Year&gt;1992&lt;/Year&gt;&lt;RecNum&gt;413&lt;/RecNum&gt;&lt;record&gt;&lt;rec-number&gt;413&lt;/rec-number&gt;&lt;foreign-keys&gt;&lt;key app="EN" db-id="twrxdz0v0fdp5xe2vxz5rp2fptdt99stdxds"&gt;413&lt;/key&gt;&lt;/foreign-keys&gt;&lt;ref-type name="Journal Article"&gt;17&lt;/ref-type&gt;&lt;contributors&gt;&lt;authors&gt;&lt;author&gt;Mullin, J. M.&lt;/author&gt;&lt;author&gt;Laughlin, K. V.&lt;/author&gt;&lt;author&gt;Marano, C. W.&lt;/author&gt;&lt;author&gt;Russo, L. M.&lt;/author&gt;&lt;author&gt;Soler, A. P.&lt;/author&gt;&lt;/authors&gt;&lt;/contributors&gt;&lt;titles&gt;&lt;title&gt;Modulation of tumor necrosis factor-induced increase in renal (LLC-PK1) transepithelial permeability&lt;/title&gt;&lt;secondary-title&gt;Am J Physiol&lt;/secondary-title&gt;&lt;/titles&gt;&lt;periodical&gt;&lt;full-title&gt;Am J Physiol&lt;/full-title&gt;&lt;/periodical&gt;&lt;pages&gt;F915-24&lt;/pages&gt;&lt;volume&gt;263&lt;/volume&gt;&lt;number&gt;5 Pt 2&lt;/number&gt;&lt;dates&gt;&lt;year&gt;1992&lt;/year&gt;&lt;/dates&gt;&lt;isbn&gt;0002-9513 (Print)&amp;#xD;0002-9513 (Linking)&lt;/isbn&gt;&lt;urls&gt;&lt;/urls&gt;&lt;/record&gt;&lt;/Cite&gt;&lt;/EndNote&gt;</w:instrText>
      </w:r>
      <w:r w:rsidR="0085106E" w:rsidRPr="00A320E0">
        <w:rPr>
          <w:rFonts w:ascii="Book Antiqua" w:hAnsi="Book Antiqua"/>
          <w:vertAlign w:val="superscript"/>
        </w:rPr>
        <w:fldChar w:fldCharType="separate"/>
      </w:r>
      <w:r w:rsidRPr="00A320E0">
        <w:rPr>
          <w:rFonts w:ascii="Book Antiqua" w:hAnsi="Book Antiqua"/>
          <w:vertAlign w:val="superscript"/>
        </w:rPr>
        <w:t>[11]</w:t>
      </w:r>
      <w:r w:rsidR="0085106E" w:rsidRPr="00A320E0">
        <w:rPr>
          <w:rFonts w:ascii="Book Antiqua" w:hAnsi="Book Antiqua"/>
          <w:vertAlign w:val="superscript"/>
        </w:rPr>
        <w:fldChar w:fldCharType="end"/>
      </w:r>
      <w:r w:rsidRPr="00A320E0">
        <w:rPr>
          <w:rFonts w:ascii="Book Antiqua" w:hAnsi="Book Antiqua"/>
        </w:rPr>
        <w:t>.</w:t>
      </w:r>
      <w:r w:rsidR="00844A34">
        <w:rPr>
          <w:rFonts w:ascii="Book Antiqua" w:hAnsi="Book Antiqua"/>
        </w:rPr>
        <w:t xml:space="preserve"> </w:t>
      </w:r>
      <w:r w:rsidRPr="00A320E0">
        <w:rPr>
          <w:rFonts w:ascii="Book Antiqua" w:hAnsi="Book Antiqua"/>
        </w:rPr>
        <w:t>TNF was also capable of producing a pronounced effect on HT29/B6 cell layers, reducing TER by 81% of the control</w:t>
      </w:r>
      <w:r w:rsidR="0085106E" w:rsidRPr="00A320E0">
        <w:rPr>
          <w:rFonts w:ascii="Book Antiqua" w:hAnsi="Book Antiqua"/>
          <w:vertAlign w:val="superscript"/>
        </w:rPr>
        <w:fldChar w:fldCharType="begin"/>
      </w:r>
      <w:r w:rsidRPr="00A320E0">
        <w:rPr>
          <w:rFonts w:ascii="Book Antiqua" w:hAnsi="Book Antiqua"/>
          <w:vertAlign w:val="superscript"/>
        </w:rPr>
        <w:instrText xml:space="preserve"> ADDIN EN.CITE &lt;EndNote&gt;&lt;Cite&gt;&lt;Author&gt;Schmitz&lt;/Author&gt;&lt;Year&gt;1999&lt;/Year&gt;&lt;RecNum&gt;389&lt;/RecNum&gt;&lt;record&gt;&lt;rec-number&gt;389&lt;/rec-number&gt;&lt;foreign-keys&gt;&lt;key app="EN" db-id="twrxdz0v0fdp5xe2vxz5rp2fptdt99stdxds"&gt;389&lt;/key&gt;&lt;/foreign-keys&gt;&lt;ref-type name="Journal Article"&gt;17&lt;/ref-type&gt;&lt;contributors&gt;&lt;authors&gt;&lt;author&gt;Schmitz, H.&lt;/author&gt;&lt;author&gt;Fromm, M.&lt;/author&gt;&lt;author&gt;Bentzel, C. J.&lt;/author&gt;&lt;author&gt;Scholz, P.&lt;/author&gt;&lt;author&gt;Detjen, K.&lt;/author&gt;&lt;author&gt;Mankertz, J.&lt;/author&gt;&lt;author&gt;Bode, H.&lt;/author&gt;&lt;author&gt;Epple, H. J.&lt;/author&gt;&lt;author&gt;Riecken, E. O.&lt;/author&gt;&lt;author&gt;Schulzke, J. D.&lt;/author&gt;&lt;/authors&gt;&lt;/contributors&gt;&lt;titles&gt;&lt;title&gt;Tumor necrosis factor-alpha (TNFalpha) regulates the epithelial barrier in the human intestinal cell line HT-29/B6&lt;/title&gt;&lt;secondary-title&gt;J Cell Sci&lt;/secondary-title&gt;&lt;/titles&gt;&lt;periodical&gt;&lt;full-title&gt;J Cell Sci&lt;/full-title&gt;&lt;/periodical&gt;&lt;pages&gt;137-46&lt;/pages&gt;&lt;volume&gt;112&lt;/volume&gt;&lt;number&gt;Pt 1&lt;/number&gt;&lt;dates&gt;&lt;year&gt;1999&lt;/year&gt;&lt;/dates&gt;&lt;isbn&gt;0021-9533 (Print)&amp;#xD;0021-9533 (Linking)&lt;/isbn&gt;&lt;urls&gt;&lt;/urls&gt;&lt;/record&gt;&lt;/Cite&gt;&lt;/EndNote&gt;</w:instrText>
      </w:r>
      <w:r w:rsidR="0085106E" w:rsidRPr="00A320E0">
        <w:rPr>
          <w:rFonts w:ascii="Book Antiqua" w:hAnsi="Book Antiqua"/>
          <w:vertAlign w:val="superscript"/>
        </w:rPr>
        <w:fldChar w:fldCharType="separate"/>
      </w:r>
      <w:r w:rsidRPr="00A320E0">
        <w:rPr>
          <w:rFonts w:ascii="Book Antiqua" w:hAnsi="Book Antiqua"/>
          <w:vertAlign w:val="superscript"/>
        </w:rPr>
        <w:t>[12]</w:t>
      </w:r>
      <w:r w:rsidR="0085106E" w:rsidRPr="00A320E0">
        <w:rPr>
          <w:rFonts w:ascii="Book Antiqua" w:hAnsi="Book Antiqua"/>
          <w:vertAlign w:val="superscript"/>
        </w:rPr>
        <w:fldChar w:fldCharType="end"/>
      </w:r>
      <w:r w:rsidRPr="00A320E0">
        <w:rPr>
          <w:rFonts w:ascii="Book Antiqua" w:hAnsi="Book Antiqua"/>
        </w:rPr>
        <w:t>. The mechanism by which TNF generates leak in CACO-2 cell layers has been shown not to be simply a direct result of apoptosis, but rather attributed to TNF’s ability to activate NF-</w:t>
      </w:r>
      <w:proofErr w:type="spellStart"/>
      <w:r w:rsidRPr="00A320E0">
        <w:rPr>
          <w:rFonts w:ascii="Book Antiqua" w:hAnsi="Book Antiqua"/>
        </w:rPr>
        <w:t>kB</w:t>
      </w:r>
      <w:proofErr w:type="spellEnd"/>
      <w:r w:rsidRPr="00A320E0">
        <w:rPr>
          <w:rFonts w:ascii="Book Antiqua" w:hAnsi="Book Antiqua"/>
        </w:rPr>
        <w:t>, induce MLCK protein expression and activity, and engender TJ leak</w:t>
      </w:r>
      <w:r w:rsidR="0085106E" w:rsidRPr="00A320E0">
        <w:rPr>
          <w:rFonts w:ascii="Book Antiqua" w:hAnsi="Book Antiqua"/>
          <w:vertAlign w:val="superscript"/>
        </w:rPr>
        <w:fldChar w:fldCharType="begin"/>
      </w:r>
      <w:r w:rsidRPr="00A320E0">
        <w:rPr>
          <w:rFonts w:ascii="Book Antiqua" w:hAnsi="Book Antiqua"/>
          <w:vertAlign w:val="superscript"/>
        </w:rPr>
        <w:instrText xml:space="preserve"> ADDIN EN.CITE &lt;EndNote&gt;&lt;Cite&gt;&lt;Author&gt;Ma&lt;/Author&gt;&lt;Year&gt;2004&lt;/Year&gt;&lt;RecNum&gt;381&lt;/RecNum&gt;&lt;record&gt;&lt;rec-number&gt;381&lt;/rec-number&gt;&lt;foreign-keys&gt;&lt;key app="EN" db-id="twrxdz0v0fdp5xe2vxz5rp2fptdt99stdxds"&gt;381&lt;/key&gt;&lt;/foreign-keys&gt;&lt;ref-type name="Journal Article"&gt;17&lt;/ref-type&gt;&lt;contributors&gt;&lt;authors&gt;&lt;author&gt;Ma, T. Y.&lt;/author&gt;&lt;author&gt;Iwamoto, G. K.&lt;/author&gt;&lt;author&gt;Hoa, N. T.&lt;/author&gt;&lt;author&gt;Akotia, V.&lt;/author&gt;&lt;author&gt;Pedram, A.&lt;/author&gt;&lt;author&gt;Boivin, M. A.&lt;/author&gt;&lt;author&gt;Said, H. M.&lt;/author&gt;&lt;/authors&gt;&lt;/contributors&gt;&lt;titles&gt;&lt;title&gt;TNF-alpha-induced increase in intestinal epithelial tight junction permeability requires NF-kappa B activation&lt;/title&gt;&lt;secondary-title&gt;Am J Physiol Gastrointest Liver Physiol&lt;/secondary-title&gt;&lt;/titles&gt;&lt;periodical&gt;&lt;full-title&gt;Am J Physiol Gastrointest Liver Physiol&lt;/full-title&gt;&lt;/periodical&gt;&lt;pages&gt;G367-76&lt;/pages&gt;&lt;volume&gt;286&lt;/volume&gt;&lt;number&gt;3&lt;/number&gt;&lt;dates&gt;&lt;year&gt;2004&lt;/year&gt;&lt;/dates&gt;&lt;isbn&gt;0193-1857 (Print)&amp;#xD;0193-1857 (Linking)&lt;/isbn&gt;&lt;urls&gt;&lt;/urls&gt;&lt;/record&gt;&lt;/Cite&gt;&lt;/EndNote&gt;</w:instrText>
      </w:r>
      <w:r w:rsidR="0085106E" w:rsidRPr="00A320E0">
        <w:rPr>
          <w:rFonts w:ascii="Book Antiqua" w:hAnsi="Book Antiqua"/>
          <w:vertAlign w:val="superscript"/>
        </w:rPr>
        <w:fldChar w:fldCharType="separate"/>
      </w:r>
      <w:r w:rsidRPr="00A320E0">
        <w:rPr>
          <w:rFonts w:ascii="Book Antiqua" w:hAnsi="Book Antiqua"/>
          <w:vertAlign w:val="superscript"/>
        </w:rPr>
        <w:t>[9]</w:t>
      </w:r>
      <w:r w:rsidR="0085106E" w:rsidRPr="00A320E0">
        <w:rPr>
          <w:rFonts w:ascii="Book Antiqua" w:hAnsi="Book Antiqua"/>
          <w:vertAlign w:val="superscript"/>
        </w:rPr>
        <w:fldChar w:fldCharType="end"/>
      </w:r>
      <w:r w:rsidRPr="00A320E0">
        <w:rPr>
          <w:rFonts w:ascii="Book Antiqua" w:hAnsi="Book Antiqua"/>
        </w:rPr>
        <w:t>.</w:t>
      </w:r>
      <w:r w:rsidR="00844A34">
        <w:rPr>
          <w:rFonts w:ascii="Book Antiqua" w:hAnsi="Book Antiqua"/>
        </w:rPr>
        <w:t xml:space="preserve"> </w:t>
      </w:r>
    </w:p>
    <w:p w:rsidR="00367DED" w:rsidRPr="00A320E0" w:rsidRDefault="00367DED" w:rsidP="00D02592">
      <w:pPr>
        <w:spacing w:line="360" w:lineRule="auto"/>
        <w:ind w:firstLineChars="100" w:firstLine="240"/>
        <w:jc w:val="both"/>
        <w:rPr>
          <w:rFonts w:ascii="Book Antiqua" w:hAnsi="Book Antiqua"/>
        </w:rPr>
      </w:pPr>
      <w:r w:rsidRPr="00A320E0">
        <w:rPr>
          <w:rFonts w:ascii="Book Antiqua" w:hAnsi="Book Antiqua"/>
        </w:rPr>
        <w:t xml:space="preserve">The </w:t>
      </w:r>
      <w:proofErr w:type="spellStart"/>
      <w:r w:rsidRPr="00A320E0">
        <w:rPr>
          <w:rFonts w:ascii="Book Antiqua" w:hAnsi="Book Antiqua"/>
        </w:rPr>
        <w:t>proinflammatory</w:t>
      </w:r>
      <w:proofErr w:type="spellEnd"/>
      <w:r w:rsidRPr="00A320E0">
        <w:rPr>
          <w:rFonts w:ascii="Book Antiqua" w:hAnsi="Book Antiqua"/>
        </w:rPr>
        <w:t xml:space="preserve"> cytokine IFN has also been reported to increase TJ permeability across T84, HT29/B6, and CACO-2 cell layers</w:t>
      </w:r>
      <w:r w:rsidR="0085106E" w:rsidRPr="00A320E0">
        <w:rPr>
          <w:rFonts w:ascii="Book Antiqua" w:hAnsi="Book Antiqua"/>
          <w:vertAlign w:val="superscript"/>
        </w:rPr>
        <w:fldChar w:fldCharType="begin"/>
      </w:r>
      <w:r w:rsidRPr="00A320E0">
        <w:rPr>
          <w:rFonts w:ascii="Book Antiqua" w:hAnsi="Book Antiqua"/>
          <w:vertAlign w:val="superscript"/>
        </w:rPr>
        <w:instrText xml:space="preserve"> ADDIN EN.CITE &lt;EndNote&gt;&lt;Cite&gt;&lt;Author&gt;Adams&lt;/Author&gt;&lt;Year&gt;1993&lt;/Year&gt;&lt;RecNum&gt;366&lt;/RecNum&gt;&lt;record&gt;&lt;rec-number&gt;366&lt;/rec-number&gt;&lt;foreign-keys&gt;&lt;key app="EN" db-id="twrxdz0v0fdp5xe2vxz5rp2fptdt99stdxds"&gt;366&lt;/key&gt;&lt;/foreign-keys&gt;&lt;ref-type name="Journal Article"&gt;17&lt;/ref-type&gt;&lt;contributors&gt;&lt;authors&gt;&lt;author&gt;Adams, R. B.&lt;/author&gt;&lt;author&gt;Planchon, S. M.&lt;/author&gt;&lt;author&gt;Roche, J. K.&lt;/author&gt;&lt;/authors&gt;&lt;/contributors&gt;&lt;titles&gt;&lt;title&gt;IFN-gamma modulation of epithelial barrier function. Time course, reversibility, and site of cytokine binding&lt;/title&gt;&lt;secondary-title&gt;J Immunol&lt;/secondary-title&gt;&lt;/titles&gt;&lt;periodical&gt;&lt;full-title&gt;J Immunol&lt;/full-title&gt;&lt;/periodical&gt;&lt;pages&gt;2356-63&lt;/pages&gt;&lt;volume&gt;150&lt;/volume&gt;&lt;number&gt;6&lt;/number&gt;&lt;dates&gt;&lt;year&gt;1993&lt;/year&gt;&lt;/dates&gt;&lt;isbn&gt;0022-1767 (Print)&amp;#xD;0022-1767 (Linking)&lt;/isbn&gt;&lt;urls&gt;&lt;/urls&gt;&lt;/record&gt;&lt;/Cite&gt;&lt;Cite&gt;&lt;Author&gt;Al-Sadi&lt;/Author&gt;&lt;Year&gt;2009&lt;/Year&gt;&lt;RecNum&gt;398&lt;/RecNum&gt;&lt;record&gt;&lt;rec-number&gt;398&lt;/rec-number&gt;&lt;foreign-keys&gt;&lt;key app="EN" db-id="twrxdz0v0fdp5xe2vxz5rp2fptdt99stdxds"&gt;398&lt;/key&gt;&lt;/foreign-keys&gt;&lt;ref-type name="Journal Article"&gt;17&lt;/ref-type&gt;&lt;contributors&gt;&lt;authors&gt;&lt;author&gt;Al-Sadi, R.&lt;/author&gt;&lt;author&gt;Boivin, M.&lt;/author&gt;&lt;author&gt;Ma, T.&lt;/author&gt;&lt;/authors&gt;&lt;/contributors&gt;&lt;titles&gt;&lt;title&gt;Mechanism of cytokine modulation of epithelial tight junction barrier&lt;/title&gt;&lt;secondary-title&gt;Front Biosci&lt;/secondary-title&gt;&lt;/titles&gt;&lt;periodical&gt;&lt;full-title&gt;Front Biosci&lt;/full-title&gt;&lt;/periodical&gt;&lt;pages&gt;2765-78&lt;/pages&gt;&lt;volume&gt;14&lt;/volume&gt;&lt;dates&gt;&lt;year&gt;2009&lt;/year&gt;&lt;/dates&gt;&lt;isbn&gt;1093-4715 (Electronic)&amp;#xD;1093-4715 (Linking)&lt;/isbn&gt;&lt;urls&gt;&lt;/urls&gt;&lt;/record&gt;&lt;/Cite&gt;&lt;/EndNote&gt;</w:instrText>
      </w:r>
      <w:r w:rsidR="0085106E" w:rsidRPr="00A320E0">
        <w:rPr>
          <w:rFonts w:ascii="Book Antiqua" w:hAnsi="Book Antiqua"/>
          <w:vertAlign w:val="superscript"/>
        </w:rPr>
        <w:fldChar w:fldCharType="separate"/>
      </w:r>
      <w:r w:rsidRPr="00A320E0">
        <w:rPr>
          <w:rFonts w:ascii="Book Antiqua" w:hAnsi="Book Antiqua"/>
          <w:vertAlign w:val="superscript"/>
        </w:rPr>
        <w:t>[1,13]</w:t>
      </w:r>
      <w:r w:rsidR="0085106E" w:rsidRPr="00A320E0">
        <w:rPr>
          <w:rFonts w:ascii="Book Antiqua" w:hAnsi="Book Antiqua"/>
          <w:vertAlign w:val="superscript"/>
        </w:rPr>
        <w:fldChar w:fldCharType="end"/>
      </w:r>
      <w:r w:rsidRPr="00A320E0">
        <w:rPr>
          <w:rFonts w:ascii="Book Antiqua" w:hAnsi="Book Antiqua"/>
        </w:rPr>
        <w:t>. T84 cells treated bas</w:t>
      </w:r>
      <w:r w:rsidR="00D35C15">
        <w:rPr>
          <w:rFonts w:ascii="Book Antiqua" w:hAnsi="Book Antiqua"/>
        </w:rPr>
        <w:t>al-laterally with IFN for 24 h</w:t>
      </w:r>
      <w:r w:rsidRPr="00A320E0">
        <w:rPr>
          <w:rFonts w:ascii="Book Antiqua" w:hAnsi="Book Antiqua"/>
        </w:rPr>
        <w:t xml:space="preserve"> showed a decrease in TER that continued for five days after exposure</w:t>
      </w:r>
      <w:r w:rsidR="0085106E" w:rsidRPr="00A320E0">
        <w:rPr>
          <w:rFonts w:ascii="Book Antiqua" w:hAnsi="Book Antiqua"/>
          <w:vertAlign w:val="superscript"/>
        </w:rPr>
        <w:fldChar w:fldCharType="begin"/>
      </w:r>
      <w:r w:rsidRPr="00A320E0">
        <w:rPr>
          <w:rFonts w:ascii="Book Antiqua" w:hAnsi="Book Antiqua"/>
          <w:vertAlign w:val="superscript"/>
        </w:rPr>
        <w:instrText xml:space="preserve"> ADDIN EN.CITE &lt;EndNote&gt;&lt;Cite&gt;&lt;Author&gt;Adams&lt;/Author&gt;&lt;Year&gt;1993&lt;/Year&gt;&lt;RecNum&gt;366&lt;/RecNum&gt;&lt;record&gt;&lt;rec-number&gt;366&lt;/rec-number&gt;&lt;foreign-keys&gt;&lt;key app="EN" db-id="twrxdz0v0fdp5xe2vxz5rp2fptdt99stdxds"&gt;366&lt;/key&gt;&lt;/foreign-keys&gt;&lt;ref-type name="Journal Article"&gt;17&lt;/ref-type&gt;&lt;contributors&gt;&lt;authors&gt;&lt;author&gt;Adams, R. B.&lt;/author&gt;&lt;author&gt;Planchon, S. M.&lt;/author&gt;&lt;author&gt;Roche, J. K.&lt;/author&gt;&lt;/authors&gt;&lt;/contributors&gt;&lt;titles&gt;&lt;title&gt;IFN-gamma modulation of epithelial barrier function. Time course, reversibility, and site of cytokine binding&lt;/title&gt;&lt;secondary-title&gt;J Immunol&lt;/secondary-title&gt;&lt;/titles&gt;&lt;periodical&gt;&lt;full-title&gt;J Immunol&lt;/full-title&gt;&lt;/periodical&gt;&lt;pages&gt;2356-63&lt;/pages&gt;&lt;volume&gt;150&lt;/volume&gt;&lt;number&gt;6&lt;/number&gt;&lt;dates&gt;&lt;year&gt;1993&lt;/year&gt;&lt;/dates&gt;&lt;isbn&gt;0022-1767 (Print)&amp;#xD;0022-1767 (Linking)&lt;/isbn&gt;&lt;urls&gt;&lt;/urls&gt;&lt;/record&gt;&lt;/Cite&gt;&lt;/EndNote&gt;</w:instrText>
      </w:r>
      <w:r w:rsidR="0085106E" w:rsidRPr="00A320E0">
        <w:rPr>
          <w:rFonts w:ascii="Book Antiqua" w:hAnsi="Book Antiqua"/>
          <w:vertAlign w:val="superscript"/>
        </w:rPr>
        <w:fldChar w:fldCharType="separate"/>
      </w:r>
      <w:r w:rsidRPr="00A320E0">
        <w:rPr>
          <w:rFonts w:ascii="Book Antiqua" w:hAnsi="Book Antiqua"/>
          <w:vertAlign w:val="superscript"/>
        </w:rPr>
        <w:t>[13]</w:t>
      </w:r>
      <w:r w:rsidR="0085106E" w:rsidRPr="00A320E0">
        <w:rPr>
          <w:rFonts w:ascii="Book Antiqua" w:hAnsi="Book Antiqua"/>
          <w:vertAlign w:val="superscript"/>
        </w:rPr>
        <w:fldChar w:fldCharType="end"/>
      </w:r>
      <w:r w:rsidRPr="00A320E0">
        <w:rPr>
          <w:rFonts w:ascii="Book Antiqua" w:hAnsi="Book Antiqua"/>
        </w:rPr>
        <w:t xml:space="preserve">. Watson </w:t>
      </w:r>
      <w:r w:rsidRPr="00D02592">
        <w:rPr>
          <w:rFonts w:ascii="Book Antiqua" w:hAnsi="Book Antiqua"/>
          <w:i/>
        </w:rPr>
        <w:t>et al</w:t>
      </w:r>
      <w:r w:rsidR="00D02592" w:rsidRPr="00A320E0">
        <w:rPr>
          <w:rFonts w:ascii="Book Antiqua" w:hAnsi="Book Antiqua"/>
          <w:vertAlign w:val="superscript"/>
        </w:rPr>
        <w:fldChar w:fldCharType="begin"/>
      </w:r>
      <w:r w:rsidR="00D02592" w:rsidRPr="00A320E0">
        <w:rPr>
          <w:rFonts w:ascii="Book Antiqua" w:hAnsi="Book Antiqua"/>
          <w:vertAlign w:val="superscript"/>
        </w:rPr>
        <w:instrText xml:space="preserve"> ADDIN EN.CITE &lt;EndNote&gt;&lt;Cite&gt;&lt;Author&gt;Watson&lt;/Author&gt;&lt;Year&gt;2005&lt;/Year&gt;&lt;RecNum&gt;395&lt;/RecNum&gt;&lt;record&gt;&lt;rec-number&gt;395&lt;/rec-number&gt;&lt;foreign-keys&gt;&lt;key app="EN" db-id="twrxdz0v0fdp5xe2vxz5rp2fptdt99stdxds"&gt;395&lt;/key&gt;&lt;/foreign-keys&gt;&lt;ref-type name="Journal Article"&gt;17&lt;/ref-type&gt;&lt;contributors&gt;&lt;authors&gt;&lt;author&gt;Watson, C. J.&lt;/author&gt;&lt;author&gt;Hoare, C. J.&lt;/author&gt;&lt;author&gt;Garrod, D. R.&lt;/author&gt;&lt;author&gt;Carlson, G. L.&lt;/author&gt;&lt;author&gt;Warhurst, G.&lt;/author&gt;&lt;/authors&gt;&lt;/contributors&gt;&lt;titles&gt;&lt;title&gt;Interferon-gamma selectively increases epithelial permeability to large molecules by activating different populations of paracellular pores&lt;/title&gt;&lt;secondary-title&gt;J Cell Sci&lt;/secondary-title&gt;&lt;/titles&gt;&lt;periodical&gt;&lt;full-title&gt;J Cell Sci&lt;/full-title&gt;&lt;/periodical&gt;&lt;pages&gt;5221-30&lt;/pages&gt;&lt;volume&gt;118&lt;/volume&gt;&lt;number&gt;Pt 22&lt;/number&gt;&lt;dates&gt;&lt;year&gt;2005&lt;/year&gt;&lt;/dates&gt;&lt;isbn&gt;0021-9533 (Print)&amp;#xD;0021-9533 (Linking)&lt;/isbn&gt;&lt;urls&gt;&lt;/urls&gt;&lt;/record&gt;&lt;/Cite&gt;&lt;/EndNote&gt;</w:instrText>
      </w:r>
      <w:r w:rsidR="00D02592" w:rsidRPr="00A320E0">
        <w:rPr>
          <w:rFonts w:ascii="Book Antiqua" w:hAnsi="Book Antiqua"/>
          <w:vertAlign w:val="superscript"/>
        </w:rPr>
        <w:fldChar w:fldCharType="separate"/>
      </w:r>
      <w:r w:rsidR="00D02592" w:rsidRPr="00A320E0">
        <w:rPr>
          <w:rFonts w:ascii="Book Antiqua" w:hAnsi="Book Antiqua"/>
          <w:vertAlign w:val="superscript"/>
        </w:rPr>
        <w:t>[14]</w:t>
      </w:r>
      <w:r w:rsidR="00D02592" w:rsidRPr="00A320E0">
        <w:rPr>
          <w:rFonts w:ascii="Book Antiqua" w:hAnsi="Book Antiqua"/>
          <w:vertAlign w:val="superscript"/>
        </w:rPr>
        <w:fldChar w:fldCharType="end"/>
      </w:r>
      <w:r w:rsidRPr="00A320E0">
        <w:rPr>
          <w:rFonts w:ascii="Book Antiqua" w:hAnsi="Book Antiqua"/>
        </w:rPr>
        <w:t xml:space="preserve"> (2005) demonstrated that in T84 cell layers, IFN caused a greater increase in permeability to larger-sized than to smaller-sized molecules, proposing that IFN selectively activates specific permeation pathways within the TJ. In several studies, using both HT29/B6 and CACO-2 cell layers, TNF has been used in combination with IFN to produce a synergistic effect on TER</w:t>
      </w:r>
      <w:r w:rsidR="0085106E" w:rsidRPr="00A320E0">
        <w:rPr>
          <w:rFonts w:ascii="Book Antiqua" w:hAnsi="Book Antiqua"/>
          <w:vertAlign w:val="superscript"/>
        </w:rPr>
        <w:fldChar w:fldCharType="begin"/>
      </w:r>
      <w:r w:rsidRPr="00A320E0">
        <w:rPr>
          <w:rFonts w:ascii="Book Antiqua" w:hAnsi="Book Antiqua"/>
          <w:vertAlign w:val="superscript"/>
        </w:rPr>
        <w:instrText xml:space="preserve"> ADDIN EN.CITE &lt;EndNote&gt;&lt;Cite&gt;&lt;Author&gt;Schmitz&lt;/Author&gt;&lt;Year&gt;1999&lt;/Year&gt;&lt;RecNum&gt;389&lt;/RecNum&gt;&lt;record&gt;&lt;rec-number&gt;389&lt;/rec-number&gt;&lt;foreign-keys&gt;&lt;key app="EN" db-id="twrxdz0v0fdp5xe2vxz5rp2fptdt99stdxds"&gt;389&lt;/key&gt;&lt;/foreign-keys&gt;&lt;ref-type name="Journal Article"&gt;17&lt;/ref-type&gt;&lt;contributors&gt;&lt;authors&gt;&lt;author&gt;Schmitz, H.&lt;/author&gt;&lt;author&gt;Fromm, M.&lt;/author&gt;&lt;author&gt;Bentzel, C. J.&lt;/author&gt;&lt;author&gt;Scholz, P.&lt;/author&gt;&lt;author&gt;Detjen, K.&lt;/author&gt;&lt;author&gt;Mankertz, J.&lt;/author&gt;&lt;author&gt;Bode, H.&lt;/author&gt;&lt;author&gt;Epple, H. J.&lt;/author&gt;&lt;author&gt;Riecken, E. O.&lt;/author&gt;&lt;author&gt;Schulzke, J. D.&lt;/author&gt;&lt;/authors&gt;&lt;/contributors&gt;&lt;titles&gt;&lt;title&gt;Tumor necrosis factor-alpha (TNFalpha) regulates the epithelial barrier in the human intestinal cell line HT-29/B6&lt;/title&gt;&lt;secondary-title&gt;J Cell Sci&lt;/secondary-title&gt;&lt;/titles&gt;&lt;periodical&gt;&lt;full-title&gt;J Cell Sci&lt;/full-title&gt;&lt;/periodical&gt;&lt;pages&gt;137-46&lt;/pages&gt;&lt;volume&gt;112&lt;/volume&gt;&lt;number&gt;Pt 1&lt;/number&gt;&lt;dates&gt;&lt;year&gt;1999&lt;/year&gt;&lt;/dates&gt;&lt;isbn&gt;0021-9533 (Print)&amp;#xD;0021-9533 (Linking)&lt;/isbn&gt;&lt;urls&gt;&lt;/urls&gt;&lt;/record&gt;&lt;/Cite&gt;&lt;Cite&gt;&lt;Author&gt;Wang&lt;/Author&gt;&lt;Year&gt;2005&lt;/Year&gt;&lt;RecNum&gt;393&lt;/RecNum&gt;&lt;record&gt;&lt;rec-number&gt;393&lt;/rec-number&gt;&lt;foreign-keys&gt;&lt;key app="EN" db-id="twrxdz0v0fdp5xe2vxz5rp2fptdt99stdxds"&gt;393&lt;/key&gt;&lt;/foreign-keys&gt;&lt;ref-type name="Journal Article"&gt;17&lt;/ref-type&gt;&lt;contributors&gt;&lt;authors&gt;&lt;author&gt;Wang, F.&lt;/author&gt;&lt;author&gt;Graham, W. V.&lt;/author&gt;&lt;author&gt;Wang, Y.&lt;/author&gt;&lt;author&gt;Witkowski, E. D.&lt;/author&gt;&lt;author&gt;Schwarz, B. T.&lt;/author&gt;&lt;author&gt;Turner, J. R.&lt;/author&gt;&lt;/authors&gt;&lt;/contributors&gt;&lt;titles&gt;&lt;title&gt;Interferon-gamma and tumor necrosis factor-alpha synergize to induce intestinal epithelial barrier dysfunction by up-regulating myosin light chain kinase expression&lt;/title&gt;&lt;secondary-title&gt;Am J Pathol&lt;/secondary-title&gt;&lt;/titles&gt;&lt;periodical&gt;&lt;full-title&gt;Am J Pathol&lt;/full-title&gt;&lt;/periodical&gt;&lt;pages&gt;409-19&lt;/pages&gt;&lt;volume&gt;166&lt;/volume&gt;&lt;number&gt;2&lt;/number&gt;&lt;dates&gt;&lt;year&gt;2005&lt;/year&gt;&lt;/dates&gt;&lt;isbn&gt;0002-9440 (Print)&amp;#xD;0002-9440 (Linking)&lt;/isbn&gt;&lt;urls&gt;&lt;/urls&gt;&lt;/record&gt;&lt;/Cite&gt;&lt;/EndNote&gt;</w:instrText>
      </w:r>
      <w:r w:rsidR="0085106E" w:rsidRPr="00A320E0">
        <w:rPr>
          <w:rFonts w:ascii="Book Antiqua" w:hAnsi="Book Antiqua"/>
          <w:vertAlign w:val="superscript"/>
        </w:rPr>
        <w:fldChar w:fldCharType="separate"/>
      </w:r>
      <w:r w:rsidRPr="00A320E0">
        <w:rPr>
          <w:rFonts w:ascii="Book Antiqua" w:hAnsi="Book Antiqua"/>
          <w:vertAlign w:val="superscript"/>
        </w:rPr>
        <w:t>[11,15]</w:t>
      </w:r>
      <w:r w:rsidR="0085106E" w:rsidRPr="00A320E0">
        <w:rPr>
          <w:rFonts w:ascii="Book Antiqua" w:hAnsi="Book Antiqua"/>
          <w:vertAlign w:val="superscript"/>
        </w:rPr>
        <w:fldChar w:fldCharType="end"/>
      </w:r>
      <w:r w:rsidRPr="00A320E0">
        <w:rPr>
          <w:rFonts w:ascii="Book Antiqua" w:hAnsi="Book Antiqua"/>
        </w:rPr>
        <w:t>. In the CACO-2 model, IFN (10</w:t>
      </w:r>
      <w:r w:rsidR="00D02592">
        <w:rPr>
          <w:rFonts w:ascii="Book Antiqua" w:eastAsiaTheme="minorEastAsia" w:hAnsi="Book Antiqua" w:hint="eastAsia"/>
          <w:lang w:eastAsia="zh-CN"/>
        </w:rPr>
        <w:t xml:space="preserve"> </w:t>
      </w:r>
      <w:proofErr w:type="spellStart"/>
      <w:r w:rsidRPr="00A320E0">
        <w:rPr>
          <w:rFonts w:ascii="Book Antiqua" w:hAnsi="Book Antiqua"/>
        </w:rPr>
        <w:t>ng</w:t>
      </w:r>
      <w:proofErr w:type="spellEnd"/>
      <w:r w:rsidRPr="00A320E0">
        <w:rPr>
          <w:rFonts w:ascii="Book Antiqua" w:hAnsi="Book Antiqua"/>
        </w:rPr>
        <w:t>/m</w:t>
      </w:r>
      <w:r w:rsidR="00D02592" w:rsidRPr="00A320E0">
        <w:rPr>
          <w:rFonts w:ascii="Book Antiqua" w:hAnsi="Book Antiqua"/>
        </w:rPr>
        <w:t>L</w:t>
      </w:r>
      <w:r w:rsidRPr="00A320E0">
        <w:rPr>
          <w:rFonts w:ascii="Book Antiqua" w:hAnsi="Book Antiqua"/>
        </w:rPr>
        <w:t>) and TNF (2.5</w:t>
      </w:r>
      <w:r w:rsidR="00D02592">
        <w:rPr>
          <w:rFonts w:ascii="Book Antiqua" w:eastAsiaTheme="minorEastAsia" w:hAnsi="Book Antiqua" w:hint="eastAsia"/>
          <w:lang w:eastAsia="zh-CN"/>
        </w:rPr>
        <w:t xml:space="preserve"> </w:t>
      </w:r>
      <w:proofErr w:type="spellStart"/>
      <w:r w:rsidRPr="00A320E0">
        <w:rPr>
          <w:rFonts w:ascii="Book Antiqua" w:hAnsi="Book Antiqua"/>
        </w:rPr>
        <w:t>ng</w:t>
      </w:r>
      <w:proofErr w:type="spellEnd"/>
      <w:r w:rsidRPr="00A320E0">
        <w:rPr>
          <w:rFonts w:ascii="Book Antiqua" w:hAnsi="Book Antiqua"/>
        </w:rPr>
        <w:t>/m</w:t>
      </w:r>
      <w:r w:rsidR="00D02592" w:rsidRPr="00A320E0">
        <w:rPr>
          <w:rFonts w:ascii="Book Antiqua" w:hAnsi="Book Antiqua"/>
        </w:rPr>
        <w:t>L</w:t>
      </w:r>
      <w:r w:rsidRPr="00A320E0">
        <w:rPr>
          <w:rFonts w:ascii="Book Antiqua" w:hAnsi="Book Antiqua"/>
        </w:rPr>
        <w:t xml:space="preserve">) individually did not have an effect on TER or </w:t>
      </w:r>
      <w:proofErr w:type="spellStart"/>
      <w:r w:rsidRPr="00A320E0">
        <w:rPr>
          <w:rFonts w:ascii="Book Antiqua" w:hAnsi="Book Antiqua"/>
        </w:rPr>
        <w:t>paracellular</w:t>
      </w:r>
      <w:proofErr w:type="spellEnd"/>
      <w:r w:rsidRPr="00A320E0">
        <w:rPr>
          <w:rFonts w:ascii="Book Antiqua" w:hAnsi="Book Antiqua"/>
        </w:rPr>
        <w:t xml:space="preserve"> flux of 3 </w:t>
      </w:r>
      <w:proofErr w:type="spellStart"/>
      <w:proofErr w:type="gramStart"/>
      <w:r w:rsidRPr="00A320E0">
        <w:rPr>
          <w:rFonts w:ascii="Book Antiqua" w:hAnsi="Book Antiqua"/>
        </w:rPr>
        <w:t>kD</w:t>
      </w:r>
      <w:proofErr w:type="spellEnd"/>
      <w:proofErr w:type="gramEnd"/>
      <w:r w:rsidRPr="00A320E0">
        <w:rPr>
          <w:rFonts w:ascii="Book Antiqua" w:hAnsi="Book Antiqua"/>
        </w:rPr>
        <w:t xml:space="preserve"> dextran. However, when the cell layers were </w:t>
      </w:r>
      <w:r w:rsidR="00D02592">
        <w:rPr>
          <w:rFonts w:ascii="Book Antiqua" w:hAnsi="Book Antiqua"/>
        </w:rPr>
        <w:t>first primed with IFN for 24 h</w:t>
      </w:r>
      <w:r w:rsidRPr="00A320E0">
        <w:rPr>
          <w:rFonts w:ascii="Book Antiqua" w:hAnsi="Book Antiqua"/>
        </w:rPr>
        <w:t xml:space="preserve"> followed</w:t>
      </w:r>
      <w:r w:rsidR="00D02592">
        <w:rPr>
          <w:rFonts w:ascii="Book Antiqua" w:hAnsi="Book Antiqua"/>
        </w:rPr>
        <w:t xml:space="preserve"> by treatment with TNF for 8 h</w:t>
      </w:r>
      <w:r w:rsidRPr="00A320E0">
        <w:rPr>
          <w:rFonts w:ascii="Book Antiqua" w:hAnsi="Book Antiqua"/>
        </w:rPr>
        <w:t xml:space="preserve">, the cells exhibited both a significant decrease in TER and an increase in 3 </w:t>
      </w:r>
      <w:proofErr w:type="spellStart"/>
      <w:r w:rsidRPr="00A320E0">
        <w:rPr>
          <w:rFonts w:ascii="Book Antiqua" w:hAnsi="Book Antiqua"/>
        </w:rPr>
        <w:t>kD</w:t>
      </w:r>
      <w:proofErr w:type="spellEnd"/>
      <w:r w:rsidRPr="00A320E0">
        <w:rPr>
          <w:rFonts w:ascii="Book Antiqua" w:hAnsi="Book Antiqua"/>
        </w:rPr>
        <w:t xml:space="preserve"> dextran flux</w:t>
      </w:r>
      <w:r w:rsidR="0085106E" w:rsidRPr="00A320E0">
        <w:rPr>
          <w:rFonts w:ascii="Book Antiqua" w:hAnsi="Book Antiqua"/>
          <w:vertAlign w:val="superscript"/>
        </w:rPr>
        <w:fldChar w:fldCharType="begin"/>
      </w:r>
      <w:r w:rsidRPr="00A320E0">
        <w:rPr>
          <w:rFonts w:ascii="Book Antiqua" w:hAnsi="Book Antiqua"/>
          <w:vertAlign w:val="superscript"/>
        </w:rPr>
        <w:instrText xml:space="preserve"> ADDIN EN.CITE &lt;EndNote&gt;&lt;Cite&gt;&lt;Author&gt;Wang&lt;/Author&gt;&lt;Year&gt;2005&lt;/Year&gt;&lt;RecNum&gt;393&lt;/RecNum&gt;&lt;record&gt;&lt;rec-number&gt;393&lt;/rec-number&gt;&lt;foreign-keys&gt;&lt;key app="EN" db-id="twrxdz0v0fdp5xe2vxz5rp2fptdt99stdxds"&gt;393&lt;/key&gt;&lt;/foreign-keys&gt;&lt;ref-type name="Journal Article"&gt;17&lt;/ref-type&gt;&lt;contributors&gt;&lt;authors&gt;&lt;author&gt;Wang, F.&lt;/author&gt;&lt;author&gt;Graham, W. V.&lt;/author&gt;&lt;author&gt;Wang, Y.&lt;/author&gt;&lt;author&gt;Witkowski, E. D.&lt;/author&gt;&lt;author&gt;Schwarz, B. T.&lt;/author&gt;&lt;author&gt;Turner, J. R.&lt;/author&gt;&lt;/authors&gt;&lt;/contributors&gt;&lt;titles&gt;&lt;title&gt;Interferon-gamma and tumor necrosis factor-alpha synergize to induce intestinal epithelial barrier dysfunction by up-regulating myosin light chain kinase expression&lt;/title&gt;&lt;secondary-title&gt;Am J Pathol&lt;/secondary-title&gt;&lt;/titles&gt;&lt;periodical&gt;&lt;full-title&gt;Am J Pathol&lt;/full-title&gt;&lt;/periodical&gt;&lt;pages&gt;409-19&lt;/pages&gt;&lt;volume&gt;166&lt;/volume&gt;&lt;number&gt;2&lt;/number&gt;&lt;dates&gt;&lt;year&gt;2005&lt;/year&gt;&lt;/dates&gt;&lt;isbn&gt;0002-9440 (Print)&amp;#xD;0002-9440 (Linking)&lt;/isbn&gt;&lt;urls&gt;&lt;/urls&gt;&lt;/record&gt;&lt;/Cite&gt;&lt;/EndNote&gt;</w:instrText>
      </w:r>
      <w:r w:rsidR="0085106E" w:rsidRPr="00A320E0">
        <w:rPr>
          <w:rFonts w:ascii="Book Antiqua" w:hAnsi="Book Antiqua"/>
          <w:vertAlign w:val="superscript"/>
        </w:rPr>
        <w:fldChar w:fldCharType="separate"/>
      </w:r>
      <w:r w:rsidRPr="00A320E0">
        <w:rPr>
          <w:rFonts w:ascii="Book Antiqua" w:hAnsi="Book Antiqua"/>
          <w:vertAlign w:val="superscript"/>
        </w:rPr>
        <w:t>[15]</w:t>
      </w:r>
      <w:r w:rsidR="0085106E" w:rsidRPr="00A320E0">
        <w:rPr>
          <w:rFonts w:ascii="Book Antiqua" w:hAnsi="Book Antiqua"/>
          <w:vertAlign w:val="superscript"/>
        </w:rPr>
        <w:fldChar w:fldCharType="end"/>
      </w:r>
      <w:r w:rsidRPr="00A320E0">
        <w:rPr>
          <w:rFonts w:ascii="Book Antiqua" w:hAnsi="Book Antiqua"/>
        </w:rPr>
        <w:t xml:space="preserve">. </w:t>
      </w:r>
    </w:p>
    <w:p w:rsidR="00367DED" w:rsidRPr="00A320E0" w:rsidRDefault="00367DED" w:rsidP="00D02592">
      <w:pPr>
        <w:spacing w:line="360" w:lineRule="auto"/>
        <w:ind w:firstLineChars="100" w:firstLine="240"/>
        <w:jc w:val="both"/>
        <w:rPr>
          <w:rFonts w:ascii="Book Antiqua" w:hAnsi="Book Antiqua"/>
        </w:rPr>
      </w:pPr>
      <w:r w:rsidRPr="00A320E0">
        <w:rPr>
          <w:rFonts w:ascii="Book Antiqua" w:hAnsi="Book Antiqua"/>
        </w:rPr>
        <w:t>Increased levels of IL1β in IBD patients have also been associated with increased intestinal inflammation</w:t>
      </w:r>
      <w:r w:rsidR="0085106E" w:rsidRPr="00A320E0">
        <w:rPr>
          <w:rFonts w:ascii="Book Antiqua" w:hAnsi="Book Antiqua"/>
          <w:vertAlign w:val="superscript"/>
        </w:rPr>
        <w:fldChar w:fldCharType="begin"/>
      </w:r>
      <w:r w:rsidRPr="00A320E0">
        <w:rPr>
          <w:rFonts w:ascii="Book Antiqua" w:hAnsi="Book Antiqua"/>
          <w:vertAlign w:val="superscript"/>
        </w:rPr>
        <w:instrText xml:space="preserve"> ADDIN EN.CITE &lt;EndNote&gt;&lt;Cite&gt;&lt;Author&gt;Reinecker&lt;/Author&gt;&lt;Year&gt;1991&lt;/Year&gt;&lt;RecNum&gt;387&lt;/RecNum&gt;&lt;record&gt;&lt;rec-number&gt;387&lt;/rec-number&gt;&lt;foreign-keys&gt;&lt;key app="EN" db-id="twrxdz0v0fdp5xe2vxz5rp2fptdt99stdxds"&gt;387&lt;/key&gt;&lt;/foreign-keys&gt;&lt;ref-type name="Journal Article"&gt;17&lt;/ref-type&gt;&lt;contributors&gt;&lt;authors&gt;&lt;author&gt;Reinecker, H. C.&lt;/author&gt;&lt;author&gt;Steffen, M.&lt;/author&gt;&lt;author&gt;Doehn, C.&lt;/author&gt;&lt;author&gt;Petersen, J.&lt;/author&gt;&lt;author&gt;Pfluger, I.&lt;/author&gt;&lt;author&gt;Voss, A.&lt;/author&gt;&lt;author&gt;Raedler, A.&lt;/author&gt;&lt;/authors&gt;&lt;/contributors&gt;&lt;titles&gt;&lt;title&gt;Proinflammatory cytokines in intestinal mucosa&lt;/title&gt;&lt;secondary-title&gt;Immunol Res&lt;/secondary-title&gt;&lt;/titles&gt;&lt;periodical&gt;&lt;full-title&gt;Immunol Res&lt;/full-title&gt;&lt;/periodical&gt;&lt;pages&gt;247-8&lt;/pages&gt;&lt;volume&gt;10&lt;/volume&gt;&lt;number&gt;3-4&lt;/number&gt;&lt;dates&gt;&lt;year&gt;1991&lt;/year&gt;&lt;/dates&gt;&lt;isbn&gt;0257-277X (Print)&amp;#xD;0257-277X (Linking)&lt;/isbn&gt;&lt;urls&gt;&lt;/urls&gt;&lt;/record&gt;&lt;/Cite&gt;&lt;/EndNote&gt;</w:instrText>
      </w:r>
      <w:r w:rsidR="0085106E" w:rsidRPr="00A320E0">
        <w:rPr>
          <w:rFonts w:ascii="Book Antiqua" w:hAnsi="Book Antiqua"/>
          <w:vertAlign w:val="superscript"/>
        </w:rPr>
        <w:fldChar w:fldCharType="separate"/>
      </w:r>
      <w:r w:rsidRPr="00A320E0">
        <w:rPr>
          <w:rFonts w:ascii="Book Antiqua" w:hAnsi="Book Antiqua"/>
          <w:vertAlign w:val="superscript"/>
        </w:rPr>
        <w:t>[16]</w:t>
      </w:r>
      <w:r w:rsidR="0085106E" w:rsidRPr="00A320E0">
        <w:rPr>
          <w:rFonts w:ascii="Book Antiqua" w:hAnsi="Book Antiqua"/>
          <w:vertAlign w:val="superscript"/>
        </w:rPr>
        <w:fldChar w:fldCharType="end"/>
      </w:r>
      <w:r w:rsidRPr="00A320E0">
        <w:rPr>
          <w:rFonts w:ascii="Book Antiqua" w:hAnsi="Book Antiqua"/>
        </w:rPr>
        <w:t>. In CACO-2 cell layers, IL1β</w:t>
      </w:r>
      <w:r w:rsidRPr="00A320E0" w:rsidDel="00B22995">
        <w:rPr>
          <w:rFonts w:ascii="Book Antiqua" w:hAnsi="Book Antiqua"/>
        </w:rPr>
        <w:t xml:space="preserve"> </w:t>
      </w:r>
      <w:r w:rsidRPr="00A320E0">
        <w:rPr>
          <w:rFonts w:ascii="Book Antiqua" w:hAnsi="Book Antiqua"/>
        </w:rPr>
        <w:t>caused a drop in T</w:t>
      </w:r>
      <w:r w:rsidR="00D02592">
        <w:rPr>
          <w:rFonts w:ascii="Book Antiqua" w:hAnsi="Book Antiqua"/>
        </w:rPr>
        <w:t>ER that was maximal after 48 h</w:t>
      </w:r>
      <w:r w:rsidRPr="00A320E0">
        <w:rPr>
          <w:rFonts w:ascii="Book Antiqua" w:hAnsi="Book Antiqua"/>
        </w:rPr>
        <w:t xml:space="preserve"> treatment. This decrease in TER was accompanied by approximately a 20-fold increase in </w:t>
      </w:r>
      <w:proofErr w:type="spellStart"/>
      <w:r w:rsidRPr="00A320E0">
        <w:rPr>
          <w:rFonts w:ascii="Book Antiqua" w:hAnsi="Book Antiqua"/>
        </w:rPr>
        <w:t>paracellular</w:t>
      </w:r>
      <w:proofErr w:type="spellEnd"/>
      <w:r w:rsidRPr="00A320E0">
        <w:rPr>
          <w:rFonts w:ascii="Book Antiqua" w:hAnsi="Book Antiqua"/>
        </w:rPr>
        <w:t xml:space="preserve"> permeability to inulin. IL1β</w:t>
      </w:r>
      <w:r w:rsidRPr="00A320E0" w:rsidDel="00B22995">
        <w:rPr>
          <w:rFonts w:ascii="Book Antiqua" w:hAnsi="Book Antiqua"/>
        </w:rPr>
        <w:t xml:space="preserve"> </w:t>
      </w:r>
      <w:r w:rsidRPr="00A320E0">
        <w:rPr>
          <w:rFonts w:ascii="Book Antiqua" w:hAnsi="Book Antiqua"/>
        </w:rPr>
        <w:t xml:space="preserve">was also shown to affect TJ proteins, inducing a decrease in </w:t>
      </w:r>
      <w:proofErr w:type="spellStart"/>
      <w:r w:rsidRPr="00A320E0">
        <w:rPr>
          <w:rFonts w:ascii="Book Antiqua" w:hAnsi="Book Antiqua"/>
        </w:rPr>
        <w:t>occludin</w:t>
      </w:r>
      <w:proofErr w:type="spellEnd"/>
      <w:r w:rsidRPr="00A320E0">
        <w:rPr>
          <w:rFonts w:ascii="Book Antiqua" w:hAnsi="Book Antiqua"/>
        </w:rPr>
        <w:t xml:space="preserve"> protein expression and an increase in claudin-1 expression. The CACO-2 TJ permeability increase as a result of IL1β</w:t>
      </w:r>
      <w:r w:rsidRPr="00A320E0" w:rsidDel="00B22995">
        <w:rPr>
          <w:rFonts w:ascii="Book Antiqua" w:hAnsi="Book Antiqua"/>
        </w:rPr>
        <w:t xml:space="preserve"> </w:t>
      </w:r>
      <w:r w:rsidRPr="00A320E0">
        <w:rPr>
          <w:rFonts w:ascii="Book Antiqua" w:hAnsi="Book Antiqua"/>
        </w:rPr>
        <w:t>exposure involved NF-</w:t>
      </w:r>
      <w:proofErr w:type="spellStart"/>
      <w:r w:rsidRPr="00A320E0">
        <w:rPr>
          <w:rFonts w:ascii="Book Antiqua" w:hAnsi="Book Antiqua"/>
        </w:rPr>
        <w:t>kB</w:t>
      </w:r>
      <w:proofErr w:type="spellEnd"/>
      <w:r w:rsidRPr="00A320E0">
        <w:rPr>
          <w:rFonts w:ascii="Book Antiqua" w:hAnsi="Book Antiqua"/>
        </w:rPr>
        <w:t xml:space="preserve"> activation and </w:t>
      </w:r>
      <w:r w:rsidRPr="00D02592">
        <w:rPr>
          <w:rFonts w:ascii="Book Antiqua" w:hAnsi="Book Antiqua"/>
          <w:i/>
        </w:rPr>
        <w:t>MLCK</w:t>
      </w:r>
      <w:r w:rsidRPr="00A320E0">
        <w:rPr>
          <w:rFonts w:ascii="Book Antiqua" w:hAnsi="Book Antiqua"/>
        </w:rPr>
        <w:t xml:space="preserve"> gene regulation, not induction of apoptosis. Stud</w:t>
      </w:r>
      <w:r w:rsidR="00D02592">
        <w:rPr>
          <w:rFonts w:ascii="Book Antiqua" w:hAnsi="Book Antiqua"/>
        </w:rPr>
        <w:t>ies by Al-</w:t>
      </w:r>
      <w:proofErr w:type="spellStart"/>
      <w:r w:rsidR="00D02592">
        <w:rPr>
          <w:rFonts w:ascii="Book Antiqua" w:hAnsi="Book Antiqua"/>
        </w:rPr>
        <w:t>Sadi</w:t>
      </w:r>
      <w:proofErr w:type="spellEnd"/>
      <w:r w:rsidR="00D02592">
        <w:rPr>
          <w:rFonts w:ascii="Book Antiqua" w:hAnsi="Book Antiqua"/>
        </w:rPr>
        <w:t xml:space="preserve"> </w:t>
      </w:r>
      <w:r w:rsidR="00D02592" w:rsidRPr="00D02592">
        <w:rPr>
          <w:rFonts w:ascii="Book Antiqua" w:hAnsi="Book Antiqua"/>
          <w:i/>
        </w:rPr>
        <w:t>et al</w:t>
      </w:r>
      <w:r w:rsidR="00D02592" w:rsidRPr="00A320E0">
        <w:rPr>
          <w:rFonts w:ascii="Book Antiqua" w:hAnsi="Book Antiqua"/>
          <w:vertAlign w:val="superscript"/>
        </w:rPr>
        <w:fldChar w:fldCharType="begin"/>
      </w:r>
      <w:r w:rsidR="00D02592" w:rsidRPr="00A320E0">
        <w:rPr>
          <w:rFonts w:ascii="Book Antiqua" w:hAnsi="Book Antiqua"/>
          <w:vertAlign w:val="superscript"/>
        </w:rPr>
        <w:instrText xml:space="preserve"> ADDIN EN.CITE &lt;EndNote&gt;&lt;Cite&gt;&lt;Author&gt;Al-Sadi&lt;/Author&gt;&lt;Year&gt;2013&lt;/Year&gt;&lt;RecNum&gt;399&lt;/RecNum&gt;&lt;record&gt;&lt;rec-number&gt;399&lt;/rec-number&gt;&lt;foreign-keys&gt;&lt;key app="EN" db-id="twrxdz0v0fdp5xe2vxz5rp2fptdt99stdxds"&gt;399&lt;/key&gt;&lt;/foreign-keys&gt;&lt;ref-type name="Journal Article"&gt;17&lt;/ref-type&gt;&lt;contributors&gt;&lt;authors&gt;&lt;author&gt;Al-Sadi, R.&lt;/author&gt;&lt;author&gt;Guo, S.&lt;/author&gt;&lt;author&gt;Ye, D.&lt;/author&gt;&lt;author&gt;Dokladny, K.&lt;/author&gt;&lt;author&gt;Alhmoud, T.&lt;/author&gt;&lt;author&gt;Ereifej, L.&lt;/author&gt;&lt;author&gt;Said, H. M.&lt;/author&gt;&lt;author&gt;Ma, T. Y.&lt;/author&gt;&lt;/authors&gt;&lt;/contributors&gt;&lt;titles&gt;&lt;title&gt;Mechanism of IL-1beta modulation of intestinal epithelial barrier involves p38 kinase and activating transcription factor-2 activation&lt;/title&gt;&lt;secondary-title&gt;J Immunol&lt;/secondary-title&gt;&lt;/titles&gt;&lt;periodical&gt;&lt;full-title&gt;J Immunol&lt;/full-title&gt;&lt;/periodical&gt;&lt;pages&gt;6596-606&lt;/pages&gt;&lt;volume&gt;190&lt;/volume&gt;&lt;number&gt;12&lt;/number&gt;&lt;dates&gt;&lt;year&gt;2013&lt;/year&gt;&lt;/dates&gt;&lt;isbn&gt;1550-6606 (Electronic)&amp;#xD;0022-1767 (Linking)&lt;/isbn&gt;&lt;urls&gt;&lt;/urls&gt;&lt;/record&gt;&lt;/Cite&gt;&lt;Cite&gt;&lt;Author&gt;Al-Sadi&lt;/Author&gt;&lt;Year&gt;2007&lt;/Year&gt;&lt;RecNum&gt;367&lt;/RecNum&gt;&lt;record&gt;&lt;rec-number&gt;367&lt;/rec-number&gt;&lt;foreign-keys&gt;&lt;key app="EN" db-id="twrxdz0v0fdp5xe2vxz5rp2fptdt99stdxds"&gt;367&lt;/key&gt;&lt;/foreign-keys&gt;&lt;ref-type name="Journal Article"&gt;17&lt;/ref-type&gt;&lt;contributors&gt;&lt;authors&gt;&lt;author&gt;Al-Sadi, R. M.&lt;/author&gt;&lt;author&gt;Ma, T. Y.&lt;/author&gt;&lt;/authors&gt;&lt;/contributors&gt;&lt;titles&gt;&lt;title&gt;IL-1beta causes an increase in intestinal epithelial tight junction permeability&lt;/title&gt;&lt;secondary-title&gt;J Immunol&lt;/secondary-title&gt;&lt;/titles&gt;&lt;periodical&gt;&lt;full-title&gt;J Immunol&lt;/full-title&gt;&lt;/periodical&gt;&lt;pages&gt;4641-9&lt;/pages&gt;&lt;volume&gt;178&lt;/volume&gt;&lt;number&gt;7&lt;/number&gt;&lt;dates&gt;&lt;year&gt;2007&lt;/year&gt;&lt;/dates&gt;&lt;isbn&gt;0022-1767 (Print)&amp;#xD;0022-1767 (Linking)&lt;/isbn&gt;&lt;urls&gt;&lt;/urls&gt;&lt;/record&gt;&lt;/Cite&gt;&lt;/EndNote&gt;</w:instrText>
      </w:r>
      <w:r w:rsidR="00D02592" w:rsidRPr="00A320E0">
        <w:rPr>
          <w:rFonts w:ascii="Book Antiqua" w:hAnsi="Book Antiqua"/>
          <w:vertAlign w:val="superscript"/>
        </w:rPr>
        <w:fldChar w:fldCharType="separate"/>
      </w:r>
      <w:r w:rsidR="00D02592">
        <w:rPr>
          <w:rFonts w:ascii="Book Antiqua" w:hAnsi="Book Antiqua"/>
          <w:vertAlign w:val="superscript"/>
        </w:rPr>
        <w:t>[17</w:t>
      </w:r>
      <w:r w:rsidR="00D02592">
        <w:rPr>
          <w:rFonts w:ascii="Book Antiqua" w:eastAsiaTheme="minorEastAsia" w:hAnsi="Book Antiqua" w:hint="eastAsia"/>
          <w:vertAlign w:val="superscript"/>
          <w:lang w:eastAsia="zh-CN"/>
        </w:rPr>
        <w:t>,</w:t>
      </w:r>
      <w:r w:rsidR="00D02592" w:rsidRPr="00A320E0">
        <w:rPr>
          <w:rFonts w:ascii="Book Antiqua" w:hAnsi="Book Antiqua"/>
          <w:vertAlign w:val="superscript"/>
        </w:rPr>
        <w:t>18]</w:t>
      </w:r>
      <w:r w:rsidR="00D02592" w:rsidRPr="00A320E0">
        <w:rPr>
          <w:rFonts w:ascii="Book Antiqua" w:hAnsi="Book Antiqua"/>
          <w:vertAlign w:val="superscript"/>
        </w:rPr>
        <w:fldChar w:fldCharType="end"/>
      </w:r>
      <w:r w:rsidRPr="00A320E0">
        <w:rPr>
          <w:rFonts w:ascii="Book Antiqua" w:hAnsi="Book Antiqua"/>
        </w:rPr>
        <w:t xml:space="preserve"> suggest a role for p38-kinase dependent activation of the nuclear transcription factor, </w:t>
      </w:r>
      <w:r w:rsidR="00D02592" w:rsidRPr="00A320E0">
        <w:rPr>
          <w:rFonts w:ascii="Book Antiqua" w:hAnsi="Book Antiqua"/>
        </w:rPr>
        <w:t>activating transcription fact</w:t>
      </w:r>
      <w:r w:rsidRPr="00A320E0">
        <w:rPr>
          <w:rFonts w:ascii="Book Antiqua" w:hAnsi="Book Antiqua"/>
        </w:rPr>
        <w:t xml:space="preserve">or (ATF)-2. </w:t>
      </w:r>
    </w:p>
    <w:p w:rsidR="00367DED" w:rsidRPr="00A320E0" w:rsidRDefault="00367DED" w:rsidP="00D02592">
      <w:pPr>
        <w:spacing w:line="360" w:lineRule="auto"/>
        <w:ind w:firstLineChars="100" w:firstLine="240"/>
        <w:jc w:val="both"/>
        <w:rPr>
          <w:rFonts w:ascii="Book Antiqua" w:hAnsi="Book Antiqua"/>
        </w:rPr>
      </w:pPr>
      <w:r w:rsidRPr="00A320E0">
        <w:rPr>
          <w:rFonts w:ascii="Book Antiqua" w:hAnsi="Book Antiqua"/>
        </w:rPr>
        <w:lastRenderedPageBreak/>
        <w:t>Increased production of mucosal-damaging oxygen radicals by white blood cells has been shown in IBD</w:t>
      </w:r>
      <w:r w:rsidR="0085106E" w:rsidRPr="00A320E0">
        <w:rPr>
          <w:rFonts w:ascii="Book Antiqua" w:hAnsi="Book Antiqua"/>
          <w:vertAlign w:val="superscript"/>
        </w:rPr>
        <w:fldChar w:fldCharType="begin"/>
      </w:r>
      <w:r w:rsidRPr="00A320E0">
        <w:rPr>
          <w:rFonts w:ascii="Book Antiqua" w:hAnsi="Book Antiqua"/>
          <w:vertAlign w:val="superscript"/>
        </w:rPr>
        <w:instrText xml:space="preserve"> ADDIN EN.CITE &lt;EndNote&gt;&lt;Cite&gt;&lt;Author&gt;Rugtveit&lt;/Author&gt;&lt;Year&gt;1995&lt;/Year&gt;&lt;RecNum&gt;388&lt;/RecNum&gt;&lt;record&gt;&lt;rec-number&gt;388&lt;/rec-number&gt;&lt;foreign-keys&gt;&lt;key app="EN" db-id="twrxdz0v0fdp5xe2vxz5rp2fptdt99stdxds"&gt;388&lt;/key&gt;&lt;/foreign-keys&gt;&lt;ref-type name="Journal Article"&gt;17&lt;/ref-type&gt;&lt;contributors&gt;&lt;authors&gt;&lt;author&gt;Rugtveit, J.&lt;/author&gt;&lt;author&gt;Haraldsen, G.&lt;/author&gt;&lt;author&gt;Hogasen, A. K.&lt;/author&gt;&lt;author&gt;Bakka, A.&lt;/author&gt;&lt;author&gt;Brandtzaeg, P.&lt;/author&gt;&lt;author&gt;Scott, H.&lt;/author&gt;&lt;/authors&gt;&lt;/contributors&gt;&lt;titles&gt;&lt;title&gt;Respiratory burst of intestinal macrophages in inflammatory bowel disease is mainly caused by CD14+L1+ monocyte derived cells&lt;/title&gt;&lt;secondary-title&gt;Gut&lt;/secondary-title&gt;&lt;/titles&gt;&lt;periodical&gt;&lt;full-title&gt;Gut&lt;/full-title&gt;&lt;/periodical&gt;&lt;pages&gt;367-73&lt;/pages&gt;&lt;volume&gt;37&lt;/volume&gt;&lt;number&gt;3&lt;/number&gt;&lt;dates&gt;&lt;year&gt;1995&lt;/year&gt;&lt;/dates&gt;&lt;isbn&gt;0017-5749 (Print)&amp;#xD;0017-5749 (Linking)&lt;/isbn&gt;&lt;urls&gt;&lt;/urls&gt;&lt;/record&gt;&lt;/Cite&gt;&lt;/EndNote&gt;</w:instrText>
      </w:r>
      <w:r w:rsidR="0085106E" w:rsidRPr="00A320E0">
        <w:rPr>
          <w:rFonts w:ascii="Book Antiqua" w:hAnsi="Book Antiqua"/>
          <w:vertAlign w:val="superscript"/>
        </w:rPr>
        <w:fldChar w:fldCharType="separate"/>
      </w:r>
      <w:r w:rsidRPr="00A320E0">
        <w:rPr>
          <w:rFonts w:ascii="Book Antiqua" w:hAnsi="Book Antiqua"/>
          <w:vertAlign w:val="superscript"/>
        </w:rPr>
        <w:t>[19]</w:t>
      </w:r>
      <w:r w:rsidR="0085106E" w:rsidRPr="00A320E0">
        <w:rPr>
          <w:rFonts w:ascii="Book Antiqua" w:hAnsi="Book Antiqua"/>
          <w:vertAlign w:val="superscript"/>
        </w:rPr>
        <w:fldChar w:fldCharType="end"/>
      </w:r>
      <w:r w:rsidRPr="00A320E0">
        <w:rPr>
          <w:rFonts w:ascii="Book Antiqua" w:hAnsi="Book Antiqua"/>
        </w:rPr>
        <w:t>. Decreased nutritional intake of a variety of antioxidants in IBD patients can lead to an imbalance that causes an additional increase in reactive oxygen species levels resulting in exacerbated oxidative stress of the inflamed intestinal tissue</w:t>
      </w:r>
      <w:r w:rsidR="0085106E" w:rsidRPr="00A320E0">
        <w:rPr>
          <w:rFonts w:ascii="Book Antiqua" w:hAnsi="Book Antiqua"/>
          <w:vertAlign w:val="superscript"/>
        </w:rPr>
        <w:fldChar w:fldCharType="begin"/>
      </w:r>
      <w:r w:rsidRPr="00A320E0">
        <w:rPr>
          <w:rFonts w:ascii="Book Antiqua" w:hAnsi="Book Antiqua"/>
          <w:vertAlign w:val="superscript"/>
        </w:rPr>
        <w:instrText xml:space="preserve"> ADDIN EN.CITE &lt;EndNote&gt;&lt;Cite&gt;&lt;Author&gt;Kruidenier&lt;/Author&gt;&lt;Year&gt;2003&lt;/Year&gt;&lt;RecNum&gt;380&lt;/RecNum&gt;&lt;record&gt;&lt;rec-number&gt;380&lt;/rec-number&gt;&lt;foreign-keys&gt;&lt;key app="EN" db-id="twrxdz0v0fdp5xe2vxz5rp2fptdt99stdxds"&gt;380&lt;/key&gt;&lt;/foreign-keys&gt;&lt;ref-type name="Journal Article"&gt;17&lt;/ref-type&gt;&lt;contributors&gt;&lt;authors&gt;&lt;author&gt;Kruidenier, L.&lt;/author&gt;&lt;author&gt;Kuiper, I.&lt;/author&gt;&lt;author&gt;Lamers, C. B.&lt;/author&gt;&lt;author&gt;Verspaget, H. W.&lt;/author&gt;&lt;/authors&gt;&lt;/contributors&gt;&lt;titles&gt;&lt;title&gt;Intestinal oxidative damage in inflammatory bowel disease: semi-quantification, localization, and association with mucosal antioxidants&lt;/title&gt;&lt;secondary-title&gt;J Pathol&lt;/secondary-title&gt;&lt;/titles&gt;&lt;periodical&gt;&lt;full-title&gt;J Pathol&lt;/full-title&gt;&lt;/periodical&gt;&lt;pages&gt;28-36&lt;/pages&gt;&lt;volume&gt;201&lt;/volume&gt;&lt;number&gt;1&lt;/number&gt;&lt;dates&gt;&lt;year&gt;2003&lt;/year&gt;&lt;/dates&gt;&lt;isbn&gt;0022-3417 (Print)&amp;#xD;0022-3417 (Linking)&lt;/isbn&gt;&lt;urls&gt;&lt;/urls&gt;&lt;/record&gt;&lt;/Cite&gt;&lt;Cite&gt;&lt;Author&gt;Alzoghaibi&lt;/Author&gt;&lt;Year&gt;2013&lt;/Year&gt;&lt;RecNum&gt;370&lt;/RecNum&gt;&lt;record&gt;&lt;rec-number&gt;370&lt;/rec-number&gt;&lt;foreign-keys&gt;&lt;key app="EN" db-id="twrxdz0v0fdp5xe2vxz5rp2fptdt99stdxds"&gt;370&lt;/key&gt;&lt;/foreign-keys&gt;&lt;ref-type name="Journal Article"&gt;17&lt;/ref-type&gt;&lt;contributors&gt;&lt;authors&gt;&lt;author&gt;Alzoghaibi, M. A.&lt;/author&gt;&lt;/authors&gt;&lt;/contributors&gt;&lt;titles&gt;&lt;title&gt;Concepts of oxidative stress and antioxidant defense in Crohn&amp;apos;s disease&lt;/title&gt;&lt;secondary-title&gt;World J Gastroenterol&lt;/secondary-title&gt;&lt;/titles&gt;&lt;periodical&gt;&lt;full-title&gt;World J Gastroenterol&lt;/full-title&gt;&lt;/periodical&gt;&lt;pages&gt;6540-7&lt;/pages&gt;&lt;volume&gt;19&lt;/volume&gt;&lt;number&gt;39&lt;/number&gt;&lt;dates&gt;&lt;year&gt;2013&lt;/year&gt;&lt;/dates&gt;&lt;isbn&gt;2219-2840 (Electronic)&amp;#xD;1007-9327 (Linking)&lt;/isbn&gt;&lt;urls&gt;&lt;/urls&gt;&lt;/record&gt;&lt;/Cite&gt;&lt;/EndNote&gt;</w:instrText>
      </w:r>
      <w:r w:rsidR="0085106E" w:rsidRPr="00A320E0">
        <w:rPr>
          <w:rFonts w:ascii="Book Antiqua" w:hAnsi="Book Antiqua"/>
          <w:vertAlign w:val="superscript"/>
        </w:rPr>
        <w:fldChar w:fldCharType="separate"/>
      </w:r>
      <w:r w:rsidRPr="00A320E0">
        <w:rPr>
          <w:rFonts w:ascii="Book Antiqua" w:hAnsi="Book Antiqua"/>
          <w:vertAlign w:val="superscript"/>
        </w:rPr>
        <w:t>[20</w:t>
      </w:r>
      <w:r w:rsidR="00D02592">
        <w:rPr>
          <w:rFonts w:ascii="Book Antiqua" w:eastAsiaTheme="minorEastAsia" w:hAnsi="Book Antiqua" w:hint="eastAsia"/>
          <w:vertAlign w:val="superscript"/>
          <w:lang w:eastAsia="zh-CN"/>
        </w:rPr>
        <w:t>,</w:t>
      </w:r>
      <w:r w:rsidRPr="00A320E0">
        <w:rPr>
          <w:rFonts w:ascii="Book Antiqua" w:hAnsi="Book Antiqua"/>
          <w:vertAlign w:val="superscript"/>
        </w:rPr>
        <w:t>21]</w:t>
      </w:r>
      <w:r w:rsidR="0085106E" w:rsidRPr="00A320E0">
        <w:rPr>
          <w:rFonts w:ascii="Book Antiqua" w:hAnsi="Book Antiqua"/>
          <w:vertAlign w:val="superscript"/>
        </w:rPr>
        <w:fldChar w:fldCharType="end"/>
      </w:r>
      <w:r w:rsidRPr="00A320E0">
        <w:rPr>
          <w:rFonts w:ascii="Book Antiqua" w:hAnsi="Book Antiqua"/>
        </w:rPr>
        <w:t xml:space="preserve">. Furthermore, </w:t>
      </w:r>
      <w:proofErr w:type="spellStart"/>
      <w:r w:rsidRPr="00A320E0">
        <w:rPr>
          <w:rFonts w:ascii="Book Antiqua" w:hAnsi="Book Antiqua"/>
        </w:rPr>
        <w:t>Strus</w:t>
      </w:r>
      <w:proofErr w:type="spellEnd"/>
      <w:r w:rsidRPr="00D02592">
        <w:rPr>
          <w:rFonts w:ascii="Book Antiqua" w:hAnsi="Book Antiqua"/>
          <w:i/>
        </w:rPr>
        <w:t xml:space="preserve"> et al</w:t>
      </w:r>
      <w:r w:rsidR="00D02592" w:rsidRPr="00A320E0">
        <w:rPr>
          <w:rFonts w:ascii="Book Antiqua" w:hAnsi="Book Antiqua"/>
          <w:vertAlign w:val="superscript"/>
        </w:rPr>
        <w:fldChar w:fldCharType="begin"/>
      </w:r>
      <w:r w:rsidR="00D02592" w:rsidRPr="00A320E0">
        <w:rPr>
          <w:rFonts w:ascii="Book Antiqua" w:hAnsi="Book Antiqua"/>
          <w:vertAlign w:val="superscript"/>
        </w:rPr>
        <w:instrText xml:space="preserve"> ADDIN EN.CITE &lt;EndNote&gt;&lt;Cite&gt;&lt;Author&gt;Strus&lt;/Author&gt;&lt;Year&gt;2009&lt;/Year&gt;&lt;RecNum&gt;391&lt;/RecNum&gt;&lt;record&gt;&lt;rec-number&gt;391&lt;/rec-number&gt;&lt;foreign-keys&gt;&lt;key app="EN" db-id="twrxdz0v0fdp5xe2vxz5rp2fptdt99stdxds"&gt;391&lt;/key&gt;&lt;/foreign-keys&gt;&lt;ref-type name="Journal Article"&gt;17&lt;/ref-type&gt;&lt;contributors&gt;&lt;authors&gt;&lt;author&gt;Strus, M.&lt;/author&gt;&lt;author&gt;Gosiewski, T.&lt;/author&gt;&lt;author&gt;Fyderek, K.&lt;/author&gt;&lt;author&gt;Wedrychowicz, A.&lt;/author&gt;&lt;author&gt;Kowalska-Duplaga, K.&lt;/author&gt;&lt;author&gt;Kochan, P.&lt;/author&gt;&lt;author&gt;Adamski, P.&lt;/author&gt;&lt;author&gt;Heczko, P. B.&lt;/author&gt;&lt;/authors&gt;&lt;/contributors&gt;&lt;titles&gt;&lt;title&gt;A role of hydrogen peroxide producing commensal bacteria present in colon of adolescents with inflammatory bowel disease in perpetuation of the inflammatory process&lt;/title&gt;&lt;secondary-title&gt;J Physiol Pharmacol&lt;/secondary-title&gt;&lt;/titles&gt;&lt;periodical&gt;&lt;full-title&gt;J Physiol Pharmacol&lt;/full-title&gt;&lt;/periodical&gt;&lt;pages&gt;49-54&lt;/pages&gt;&lt;volume&gt;6&lt;/volume&gt;&lt;dates&gt;&lt;year&gt;2009&lt;/year&gt;&lt;/dates&gt;&lt;isbn&gt;1899-1505 (Electronic)&amp;#xD;0867-5910 (Linking)&lt;/isbn&gt;&lt;urls&gt;&lt;/urls&gt;&lt;/record&gt;&lt;/Cite&gt;&lt;/EndNote&gt;</w:instrText>
      </w:r>
      <w:r w:rsidR="00D02592" w:rsidRPr="00A320E0">
        <w:rPr>
          <w:rFonts w:ascii="Book Antiqua" w:hAnsi="Book Antiqua"/>
          <w:vertAlign w:val="superscript"/>
        </w:rPr>
        <w:fldChar w:fldCharType="separate"/>
      </w:r>
      <w:r w:rsidR="00D02592" w:rsidRPr="00A320E0">
        <w:rPr>
          <w:rFonts w:ascii="Book Antiqua" w:hAnsi="Book Antiqua"/>
          <w:vertAlign w:val="superscript"/>
        </w:rPr>
        <w:t>[22]</w:t>
      </w:r>
      <w:r w:rsidR="00D02592" w:rsidRPr="00A320E0">
        <w:rPr>
          <w:rFonts w:ascii="Book Antiqua" w:hAnsi="Book Antiqua"/>
          <w:vertAlign w:val="superscript"/>
        </w:rPr>
        <w:fldChar w:fldCharType="end"/>
      </w:r>
      <w:r w:rsidRPr="00A320E0">
        <w:rPr>
          <w:rFonts w:ascii="Book Antiqua" w:hAnsi="Book Antiqua"/>
        </w:rPr>
        <w:t xml:space="preserve"> (2009) demonstrated that hydrogen peroxide-producing bacteria, present in samples from IBD patients, may be another contributing factor behind increased hydrogen peroxide in the IBD mucosa. In the literature, oxidative stress of CACO-2 cells induced by treatment with H</w:t>
      </w:r>
      <w:r w:rsidRPr="00A320E0">
        <w:rPr>
          <w:rFonts w:ascii="Book Antiqua" w:hAnsi="Book Antiqua"/>
          <w:vertAlign w:val="subscript"/>
        </w:rPr>
        <w:t>2</w:t>
      </w:r>
      <w:r w:rsidRPr="00A320E0">
        <w:rPr>
          <w:rFonts w:ascii="Book Antiqua" w:hAnsi="Book Antiqua"/>
        </w:rPr>
        <w:t>O</w:t>
      </w:r>
      <w:r w:rsidRPr="00A320E0">
        <w:rPr>
          <w:rFonts w:ascii="Book Antiqua" w:hAnsi="Book Antiqua"/>
          <w:vertAlign w:val="subscript"/>
        </w:rPr>
        <w:t>2</w:t>
      </w:r>
      <w:r w:rsidRPr="00A320E0">
        <w:rPr>
          <w:rFonts w:ascii="Book Antiqua" w:hAnsi="Book Antiqua"/>
        </w:rPr>
        <w:t xml:space="preserve"> causes increased </w:t>
      </w:r>
      <w:proofErr w:type="spellStart"/>
      <w:r w:rsidRPr="00A320E0">
        <w:rPr>
          <w:rFonts w:ascii="Book Antiqua" w:hAnsi="Book Antiqua"/>
        </w:rPr>
        <w:t>paracellular</w:t>
      </w:r>
      <w:proofErr w:type="spellEnd"/>
      <w:r w:rsidRPr="00A320E0">
        <w:rPr>
          <w:rFonts w:ascii="Book Antiqua" w:hAnsi="Book Antiqua"/>
        </w:rPr>
        <w:t xml:space="preserve"> permeability as evidenced by a decrease in TER, as well as increases in both </w:t>
      </w:r>
      <w:proofErr w:type="spellStart"/>
      <w:r w:rsidRPr="00A320E0">
        <w:rPr>
          <w:rFonts w:ascii="Book Antiqua" w:hAnsi="Book Antiqua"/>
        </w:rPr>
        <w:t>mannitol</w:t>
      </w:r>
      <w:proofErr w:type="spellEnd"/>
      <w:r w:rsidRPr="00A320E0">
        <w:rPr>
          <w:rFonts w:ascii="Book Antiqua" w:hAnsi="Book Antiqua"/>
        </w:rPr>
        <w:t xml:space="preserve"> and inulin flux. Hydrogen peroxide is capable of disrupting the TJ through a specific mechanism that involves protein tyrosine phosphorylation</w:t>
      </w:r>
      <w:r w:rsidR="0085106E" w:rsidRPr="00A320E0">
        <w:rPr>
          <w:rFonts w:ascii="Book Antiqua" w:hAnsi="Book Antiqua"/>
          <w:vertAlign w:val="superscript"/>
        </w:rPr>
        <w:fldChar w:fldCharType="begin">
          <w:fldData xml:space="preserve">PEVuZE5vdGU+PENpdGU+PEF1dGhvcj5CYXN1cm95PC9BdXRob3I+PFllYXI+MjAwNjwvWWVhcj48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</w:fldData>
        </w:fldChar>
      </w:r>
      <w:r w:rsidRPr="00A320E0">
        <w:rPr>
          <w:rFonts w:ascii="Book Antiqua" w:hAnsi="Book Antiqua"/>
          <w:vertAlign w:val="superscript"/>
        </w:rPr>
        <w:instrText xml:space="preserve"> ADDIN EN.CITE </w:instrText>
      </w:r>
      <w:r w:rsidR="0085106E" w:rsidRPr="00A320E0">
        <w:rPr>
          <w:rFonts w:ascii="Book Antiqua" w:hAnsi="Book Antiqua"/>
          <w:vertAlign w:val="superscript"/>
        </w:rPr>
        <w:fldChar w:fldCharType="begin">
          <w:fldData xml:space="preserve">PEVuZE5vdGU+PENpdGU+PEF1dGhvcj5CYXN1cm95PC9BdXRob3I+PFllYXI+MjAwNjwvWWVhcj48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</w:fldData>
        </w:fldChar>
      </w:r>
      <w:r w:rsidRPr="00A320E0">
        <w:rPr>
          <w:rFonts w:ascii="Book Antiqua" w:hAnsi="Book Antiqua"/>
          <w:vertAlign w:val="superscript"/>
        </w:rPr>
        <w:instrText xml:space="preserve"> ADDIN EN.CITE.DATA </w:instrText>
      </w:r>
      <w:r w:rsidR="0085106E" w:rsidRPr="00A320E0">
        <w:rPr>
          <w:rFonts w:ascii="Book Antiqua" w:hAnsi="Book Antiqua"/>
          <w:vertAlign w:val="superscript"/>
        </w:rPr>
      </w:r>
      <w:r w:rsidR="0085106E" w:rsidRPr="00A320E0">
        <w:rPr>
          <w:rFonts w:ascii="Book Antiqua" w:hAnsi="Book Antiqua"/>
          <w:vertAlign w:val="superscript"/>
        </w:rPr>
        <w:fldChar w:fldCharType="end"/>
      </w:r>
      <w:r w:rsidR="0085106E" w:rsidRPr="00A320E0">
        <w:rPr>
          <w:rFonts w:ascii="Book Antiqua" w:hAnsi="Book Antiqua"/>
          <w:vertAlign w:val="superscript"/>
        </w:rPr>
      </w:r>
      <w:r w:rsidR="0085106E" w:rsidRPr="00A320E0">
        <w:rPr>
          <w:rFonts w:ascii="Book Antiqua" w:hAnsi="Book Antiqua"/>
          <w:vertAlign w:val="superscript"/>
        </w:rPr>
        <w:fldChar w:fldCharType="separate"/>
      </w:r>
      <w:r w:rsidRPr="00A320E0">
        <w:rPr>
          <w:rFonts w:ascii="Book Antiqua" w:hAnsi="Book Antiqua"/>
          <w:vertAlign w:val="superscript"/>
        </w:rPr>
        <w:t>[23-25]</w:t>
      </w:r>
      <w:r w:rsidR="0085106E" w:rsidRPr="00A320E0">
        <w:rPr>
          <w:rFonts w:ascii="Book Antiqua" w:hAnsi="Book Antiqua"/>
          <w:vertAlign w:val="superscript"/>
        </w:rPr>
        <w:fldChar w:fldCharType="end"/>
      </w:r>
      <w:r w:rsidRPr="00A320E0">
        <w:rPr>
          <w:rFonts w:ascii="Book Antiqua" w:hAnsi="Book Antiqua"/>
        </w:rPr>
        <w:t>.</w:t>
      </w:r>
    </w:p>
    <w:p w:rsidR="00367DED" w:rsidRPr="00A320E0" w:rsidRDefault="00367DED" w:rsidP="00D02592">
      <w:pPr>
        <w:spacing w:line="360" w:lineRule="auto"/>
        <w:ind w:firstLineChars="100" w:firstLine="240"/>
        <w:jc w:val="both"/>
        <w:rPr>
          <w:rFonts w:ascii="Book Antiqua" w:hAnsi="Book Antiqua"/>
        </w:rPr>
      </w:pPr>
      <w:r w:rsidRPr="00A320E0">
        <w:rPr>
          <w:rFonts w:ascii="Book Antiqua" w:hAnsi="Book Antiqua"/>
        </w:rPr>
        <w:t xml:space="preserve">The objectives of the following study were to: </w:t>
      </w:r>
      <w:r w:rsidR="00D02592">
        <w:rPr>
          <w:rFonts w:ascii="Book Antiqua" w:eastAsiaTheme="minorEastAsia" w:hAnsi="Book Antiqua" w:hint="eastAsia"/>
          <w:lang w:eastAsia="zh-CN"/>
        </w:rPr>
        <w:t>(</w:t>
      </w:r>
      <w:r w:rsidRPr="00A320E0">
        <w:rPr>
          <w:rFonts w:ascii="Book Antiqua" w:hAnsi="Book Antiqua"/>
        </w:rPr>
        <w:t xml:space="preserve">1) observe the effects of the </w:t>
      </w:r>
      <w:proofErr w:type="spellStart"/>
      <w:r w:rsidRPr="00A320E0">
        <w:rPr>
          <w:rFonts w:ascii="Book Antiqua" w:hAnsi="Book Antiqua"/>
        </w:rPr>
        <w:t>proinflammatory</w:t>
      </w:r>
      <w:proofErr w:type="spellEnd"/>
      <w:r w:rsidRPr="00A320E0">
        <w:rPr>
          <w:rFonts w:ascii="Book Antiqua" w:hAnsi="Book Antiqua"/>
        </w:rPr>
        <w:t xml:space="preserve"> cytokines, TNF, IFN, IL1</w:t>
      </w:r>
      <w:r w:rsidR="00844A34">
        <w:rPr>
          <w:rFonts w:ascii="Book Antiqua" w:hAnsi="Book Antiqua"/>
        </w:rPr>
        <w:t>β</w:t>
      </w:r>
      <w:r w:rsidRPr="00A320E0">
        <w:rPr>
          <w:rFonts w:ascii="Book Antiqua" w:hAnsi="Book Antiqua"/>
        </w:rPr>
        <w:t>, and H</w:t>
      </w:r>
      <w:r w:rsidRPr="00D02592">
        <w:rPr>
          <w:rFonts w:ascii="Book Antiqua" w:hAnsi="Book Antiqua"/>
          <w:vertAlign w:val="subscript"/>
        </w:rPr>
        <w:t>2</w:t>
      </w:r>
      <w:r w:rsidRPr="00A320E0">
        <w:rPr>
          <w:rFonts w:ascii="Book Antiqua" w:hAnsi="Book Antiqua"/>
        </w:rPr>
        <w:t>O</w:t>
      </w:r>
      <w:r w:rsidRPr="00D02592">
        <w:rPr>
          <w:rFonts w:ascii="Book Antiqua" w:hAnsi="Book Antiqua"/>
          <w:vertAlign w:val="subscript"/>
        </w:rPr>
        <w:t>2</w:t>
      </w:r>
      <w:r w:rsidRPr="00A320E0">
        <w:rPr>
          <w:rFonts w:ascii="Book Antiqua" w:hAnsi="Book Antiqua"/>
        </w:rPr>
        <w:t xml:space="preserve">, alone and in combination, on CACO-2 barrier function in order to create an in vitro model of graded leak that can reflect the clinical situation in IBD at different sites along the intestinal mucosa; </w:t>
      </w:r>
      <w:r w:rsidR="00D02592">
        <w:rPr>
          <w:rFonts w:ascii="Book Antiqua" w:eastAsiaTheme="minorEastAsia" w:hAnsi="Book Antiqua" w:hint="eastAsia"/>
          <w:lang w:eastAsia="zh-CN"/>
        </w:rPr>
        <w:t>(</w:t>
      </w:r>
      <w:r w:rsidRPr="00A320E0">
        <w:rPr>
          <w:rFonts w:ascii="Book Antiqua" w:hAnsi="Book Antiqua"/>
        </w:rPr>
        <w:t xml:space="preserve">2) determine if this leak allows for barrier breakdown to biologically active proteins such as </w:t>
      </w:r>
      <w:r w:rsidR="00363672" w:rsidRPr="008E7240">
        <w:rPr>
          <w:rFonts w:ascii="Book Antiqua" w:hAnsi="Book Antiqua"/>
        </w:rPr>
        <w:t>epidermal growth factor</w:t>
      </w:r>
      <w:r w:rsidR="00363672" w:rsidRPr="00A320E0">
        <w:rPr>
          <w:rFonts w:ascii="Book Antiqua" w:hAnsi="Book Antiqua"/>
        </w:rPr>
        <w:t xml:space="preserve"> </w:t>
      </w:r>
      <w:r w:rsidR="00363672">
        <w:rPr>
          <w:rFonts w:ascii="Book Antiqua" w:eastAsiaTheme="minorEastAsia" w:hAnsi="Book Antiqua" w:hint="eastAsia"/>
          <w:lang w:eastAsia="zh-CN"/>
        </w:rPr>
        <w:t>(</w:t>
      </w:r>
      <w:r w:rsidRPr="00A320E0">
        <w:rPr>
          <w:rFonts w:ascii="Book Antiqua" w:hAnsi="Book Antiqua"/>
        </w:rPr>
        <w:t>EGF</w:t>
      </w:r>
      <w:r w:rsidR="00363672">
        <w:rPr>
          <w:rFonts w:ascii="Book Antiqua" w:eastAsiaTheme="minorEastAsia" w:hAnsi="Book Antiqua" w:hint="eastAsia"/>
          <w:lang w:eastAsia="zh-CN"/>
        </w:rPr>
        <w:t>)</w:t>
      </w:r>
      <w:r w:rsidRPr="00A320E0">
        <w:rPr>
          <w:rFonts w:ascii="Book Antiqua" w:hAnsi="Book Antiqua"/>
        </w:rPr>
        <w:t>;</w:t>
      </w:r>
      <w:r w:rsidR="00D02592">
        <w:rPr>
          <w:rFonts w:ascii="Book Antiqua" w:eastAsiaTheme="minorEastAsia" w:hAnsi="Book Antiqua" w:hint="eastAsia"/>
          <w:lang w:eastAsia="zh-CN"/>
        </w:rPr>
        <w:t xml:space="preserve"> and</w:t>
      </w:r>
      <w:r w:rsidRPr="00A320E0">
        <w:rPr>
          <w:rFonts w:ascii="Book Antiqua" w:hAnsi="Book Antiqua"/>
        </w:rPr>
        <w:t xml:space="preserve"> </w:t>
      </w:r>
      <w:r w:rsidR="00D02592">
        <w:rPr>
          <w:rFonts w:ascii="Book Antiqua" w:eastAsiaTheme="minorEastAsia" w:hAnsi="Book Antiqua" w:hint="eastAsia"/>
          <w:lang w:eastAsia="zh-CN"/>
        </w:rPr>
        <w:t>(</w:t>
      </w:r>
      <w:r w:rsidRPr="00A320E0">
        <w:rPr>
          <w:rFonts w:ascii="Book Antiqua" w:hAnsi="Book Antiqua"/>
        </w:rPr>
        <w:t xml:space="preserve">3) determine if a previously described </w:t>
      </w:r>
      <w:proofErr w:type="spellStart"/>
      <w:r w:rsidRPr="00A320E0">
        <w:rPr>
          <w:rFonts w:ascii="Book Antiqua" w:hAnsi="Book Antiqua"/>
        </w:rPr>
        <w:t>nutraceutical</w:t>
      </w:r>
      <w:proofErr w:type="spellEnd"/>
      <w:r w:rsidRPr="00A320E0">
        <w:rPr>
          <w:rFonts w:ascii="Book Antiqua" w:hAnsi="Book Antiqua"/>
        </w:rPr>
        <w:t xml:space="preserve"> capable of barrier protection can in fact reduce barrier compromise under these extreme conditions.</w:t>
      </w:r>
    </w:p>
    <w:p w:rsidR="00620535" w:rsidRPr="00A320E0" w:rsidRDefault="00620535" w:rsidP="00A320E0">
      <w:pPr>
        <w:spacing w:line="360" w:lineRule="auto"/>
        <w:jc w:val="both"/>
        <w:rPr>
          <w:rFonts w:ascii="Book Antiqua" w:hAnsi="Book Antiqua"/>
          <w:b/>
        </w:rPr>
      </w:pPr>
    </w:p>
    <w:p w:rsidR="00367DED" w:rsidRPr="00A320E0" w:rsidRDefault="00367DED" w:rsidP="00A320E0">
      <w:pPr>
        <w:spacing w:line="360" w:lineRule="auto"/>
        <w:jc w:val="both"/>
        <w:rPr>
          <w:rFonts w:ascii="Book Antiqua" w:hAnsi="Book Antiqua"/>
          <w:b/>
        </w:rPr>
      </w:pPr>
      <w:r w:rsidRPr="00A320E0">
        <w:rPr>
          <w:rFonts w:ascii="Book Antiqua" w:hAnsi="Book Antiqua"/>
          <w:b/>
        </w:rPr>
        <w:t>MATERIALS AND METHODS</w:t>
      </w:r>
    </w:p>
    <w:p w:rsidR="00367DED" w:rsidRPr="00D02592" w:rsidRDefault="00367DED" w:rsidP="00A320E0">
      <w:pPr>
        <w:spacing w:line="360" w:lineRule="auto"/>
        <w:jc w:val="both"/>
        <w:rPr>
          <w:rFonts w:ascii="Book Antiqua" w:eastAsiaTheme="minorEastAsia" w:hAnsi="Book Antiqua"/>
          <w:lang w:eastAsia="zh-CN"/>
        </w:rPr>
      </w:pPr>
      <w:r w:rsidRPr="00A320E0">
        <w:rPr>
          <w:rFonts w:ascii="Book Antiqua" w:hAnsi="Book Antiqua"/>
          <w:b/>
          <w:i/>
        </w:rPr>
        <w:t xml:space="preserve">Cell </w:t>
      </w:r>
      <w:r w:rsidR="00D02592" w:rsidRPr="00A320E0">
        <w:rPr>
          <w:rFonts w:ascii="Book Antiqua" w:hAnsi="Book Antiqua"/>
          <w:b/>
          <w:i/>
        </w:rPr>
        <w:t>c</w:t>
      </w:r>
      <w:r w:rsidRPr="00A320E0">
        <w:rPr>
          <w:rFonts w:ascii="Book Antiqua" w:hAnsi="Book Antiqua"/>
          <w:b/>
          <w:i/>
        </w:rPr>
        <w:t>ulture</w:t>
      </w:r>
    </w:p>
    <w:p w:rsidR="00367DED" w:rsidRPr="00A320E0" w:rsidRDefault="00367DED" w:rsidP="00A320E0">
      <w:pPr>
        <w:spacing w:line="360" w:lineRule="auto"/>
        <w:jc w:val="both"/>
        <w:rPr>
          <w:rFonts w:ascii="Book Antiqua" w:hAnsi="Book Antiqua"/>
        </w:rPr>
      </w:pPr>
      <w:r w:rsidRPr="00A320E0">
        <w:rPr>
          <w:rFonts w:ascii="Book Antiqua" w:hAnsi="Book Antiqua"/>
        </w:rPr>
        <w:t>The CACO-2 cell culture, an epithelial cell line derived from human colon adenocarcinoma</w:t>
      </w:r>
      <w:r w:rsidR="0085106E" w:rsidRPr="00A320E0">
        <w:rPr>
          <w:rFonts w:ascii="Book Antiqua" w:hAnsi="Book Antiqua"/>
          <w:vertAlign w:val="superscript"/>
        </w:rPr>
        <w:fldChar w:fldCharType="begin"/>
      </w:r>
      <w:r w:rsidRPr="00A320E0">
        <w:rPr>
          <w:rFonts w:ascii="Book Antiqua" w:hAnsi="Book Antiqua"/>
          <w:vertAlign w:val="superscript"/>
        </w:rPr>
        <w:instrText xml:space="preserve"> ADDIN EN.CITE &lt;EndNote&gt;&lt;Cite&gt;&lt;Author&gt;Grasset&lt;/Author&gt;&lt;Year&gt;1984&lt;/Year&gt;&lt;RecNum&gt;377&lt;/RecNum&gt;&lt;record&gt;&lt;rec-number&gt;377&lt;/rec-number&gt;&lt;foreign-keys&gt;&lt;key app="EN" db-id="twrxdz0v0fdp5xe2vxz5rp2fptdt99stdxds"&gt;377&lt;/key&gt;&lt;/foreign-keys&gt;&lt;ref-type name="Journal Article"&gt;17&lt;/ref-type&gt;&lt;contributors&gt;&lt;authors&gt;&lt;author&gt;Grasset, E.&lt;/author&gt;&lt;author&gt;Pinto, M.&lt;/author&gt;&lt;author&gt;Dussaulx, E.&lt;/author&gt;&lt;author&gt;Zweibaum, A.&lt;/author&gt;&lt;author&gt;Desjeux, J. F.&lt;/author&gt;&lt;/authors&gt;&lt;/contributors&gt;&lt;titles&gt;&lt;title&gt;Epithelial properties of human colonic carcinoma cell line Caco-2: electrical parameters&lt;/title&gt;&lt;secondary-title&gt;Am J Physiol&lt;/secondary-title&gt;&lt;/titles&gt;&lt;periodical&gt;&lt;full-title&gt;Am J Physiol&lt;/full-title&gt;&lt;/periodical&gt;&lt;pages&gt;C260-7&lt;/pages&gt;&lt;volume&gt;247&lt;/volume&gt;&lt;number&gt;3 Pt 1&lt;/number&gt;&lt;dates&gt;&lt;year&gt;1984&lt;/year&gt;&lt;/dates&gt;&lt;isbn&gt;0002-9513 (Print)&amp;#xD;0002-9513 (Linking)&lt;/isbn&gt;&lt;urls&gt;&lt;/urls&gt;&lt;/record&gt;&lt;/Cite&gt;&lt;/EndNote&gt;</w:instrText>
      </w:r>
      <w:r w:rsidR="0085106E" w:rsidRPr="00A320E0">
        <w:rPr>
          <w:rFonts w:ascii="Book Antiqua" w:hAnsi="Book Antiqua"/>
          <w:vertAlign w:val="superscript"/>
        </w:rPr>
        <w:fldChar w:fldCharType="separate"/>
      </w:r>
      <w:r w:rsidRPr="00A320E0">
        <w:rPr>
          <w:rFonts w:ascii="Book Antiqua" w:hAnsi="Book Antiqua"/>
          <w:vertAlign w:val="superscript"/>
        </w:rPr>
        <w:t>[26]</w:t>
      </w:r>
      <w:r w:rsidR="0085106E" w:rsidRPr="00A320E0">
        <w:rPr>
          <w:rFonts w:ascii="Book Antiqua" w:hAnsi="Book Antiqua"/>
          <w:vertAlign w:val="superscript"/>
        </w:rPr>
        <w:fldChar w:fldCharType="end"/>
      </w:r>
      <w:r w:rsidRPr="00A320E0">
        <w:rPr>
          <w:rFonts w:ascii="Book Antiqua" w:hAnsi="Book Antiqua"/>
        </w:rPr>
        <w:t xml:space="preserve">, was used between passages 52 and 64. Upon confluence, cells were passaged on a weekly basis by </w:t>
      </w:r>
      <w:proofErr w:type="spellStart"/>
      <w:r w:rsidRPr="00A320E0">
        <w:rPr>
          <w:rFonts w:ascii="Book Antiqua" w:hAnsi="Book Antiqua"/>
        </w:rPr>
        <w:t>trypsinization</w:t>
      </w:r>
      <w:proofErr w:type="spellEnd"/>
      <w:r w:rsidRPr="00A320E0">
        <w:rPr>
          <w:rFonts w:ascii="Book Antiqua" w:hAnsi="Book Antiqua"/>
        </w:rPr>
        <w:t xml:space="preserve"> </w:t>
      </w:r>
      <w:r w:rsidR="009B14C8">
        <w:rPr>
          <w:rFonts w:ascii="Book Antiqua" w:eastAsiaTheme="minorEastAsia" w:hAnsi="Book Antiqua" w:hint="eastAsia"/>
          <w:lang w:eastAsia="zh-CN"/>
        </w:rPr>
        <w:t>[</w:t>
      </w:r>
      <w:r w:rsidRPr="00A320E0">
        <w:rPr>
          <w:rFonts w:ascii="Book Antiqua" w:hAnsi="Book Antiqua"/>
        </w:rPr>
        <w:t xml:space="preserve">0.25% trypsin, 2.2 </w:t>
      </w:r>
      <w:proofErr w:type="spellStart"/>
      <w:r w:rsidRPr="00A320E0">
        <w:rPr>
          <w:rFonts w:ascii="Book Antiqua" w:hAnsi="Book Antiqua"/>
        </w:rPr>
        <w:t>m</w:t>
      </w:r>
      <w:r w:rsidR="009B14C8">
        <w:rPr>
          <w:rFonts w:ascii="Book Antiqua" w:eastAsiaTheme="minorEastAsia" w:hAnsi="Book Antiqua" w:hint="eastAsia"/>
          <w:lang w:eastAsia="zh-CN"/>
        </w:rPr>
        <w:t>mol</w:t>
      </w:r>
      <w:proofErr w:type="spellEnd"/>
      <w:r w:rsidR="009B14C8">
        <w:rPr>
          <w:rFonts w:ascii="Book Antiqua" w:eastAsiaTheme="minorEastAsia" w:hAnsi="Book Antiqua" w:hint="eastAsia"/>
          <w:lang w:eastAsia="zh-CN"/>
        </w:rPr>
        <w:t>/L</w:t>
      </w:r>
      <w:r w:rsidRPr="00A320E0">
        <w:rPr>
          <w:rFonts w:ascii="Book Antiqua" w:hAnsi="Book Antiqua"/>
        </w:rPr>
        <w:t xml:space="preserve"> EDTA </w:t>
      </w:r>
      <w:r w:rsidR="009B14C8">
        <w:rPr>
          <w:rFonts w:ascii="Book Antiqua" w:eastAsiaTheme="minorEastAsia" w:hAnsi="Book Antiqua" w:hint="eastAsia"/>
          <w:lang w:eastAsia="zh-CN"/>
        </w:rPr>
        <w:t>(</w:t>
      </w:r>
      <w:r w:rsidR="009B14C8">
        <w:rPr>
          <w:rFonts w:ascii="Book Antiqua" w:hAnsi="Book Antiqua"/>
        </w:rPr>
        <w:t xml:space="preserve">Corning </w:t>
      </w:r>
      <w:proofErr w:type="spellStart"/>
      <w:r w:rsidR="009B14C8">
        <w:rPr>
          <w:rFonts w:ascii="Book Antiqua" w:hAnsi="Book Antiqua"/>
        </w:rPr>
        <w:t>Cellgro</w:t>
      </w:r>
      <w:proofErr w:type="spellEnd"/>
      <w:r w:rsidR="009B14C8">
        <w:rPr>
          <w:rFonts w:ascii="Book Antiqua" w:hAnsi="Book Antiqua"/>
        </w:rPr>
        <w:t>, Manassas, VA</w:t>
      </w:r>
      <w:r w:rsidRPr="00A320E0">
        <w:rPr>
          <w:rFonts w:ascii="Book Antiqua" w:hAnsi="Book Antiqua"/>
        </w:rPr>
        <w:t>)</w:t>
      </w:r>
      <w:r w:rsidR="009B14C8">
        <w:rPr>
          <w:rFonts w:ascii="Book Antiqua" w:eastAsiaTheme="minorEastAsia" w:hAnsi="Book Antiqua" w:hint="eastAsia"/>
          <w:lang w:eastAsia="zh-CN"/>
        </w:rPr>
        <w:t>]</w:t>
      </w:r>
      <w:r w:rsidRPr="00A320E0">
        <w:rPr>
          <w:rFonts w:ascii="Book Antiqua" w:hAnsi="Book Antiqua"/>
        </w:rPr>
        <w:t xml:space="preserve"> and were seeded at 7.5</w:t>
      </w:r>
      <w:r w:rsidR="009B14C8" w:rsidRPr="009D014F">
        <w:rPr>
          <w:rFonts w:ascii="Book Antiqua" w:hAnsi="Book Antiqua"/>
          <w:color w:val="000000"/>
        </w:rPr>
        <w:t xml:space="preserve"> × </w:t>
      </w:r>
      <w:r w:rsidRPr="00A320E0">
        <w:rPr>
          <w:rFonts w:ascii="Book Antiqua" w:hAnsi="Book Antiqua"/>
        </w:rPr>
        <w:t>10</w:t>
      </w:r>
      <w:r w:rsidRPr="00A320E0">
        <w:rPr>
          <w:rFonts w:ascii="Book Antiqua" w:hAnsi="Book Antiqua"/>
          <w:vertAlign w:val="superscript"/>
        </w:rPr>
        <w:t>5</w:t>
      </w:r>
      <w:r w:rsidRPr="00A320E0">
        <w:rPr>
          <w:rFonts w:ascii="Book Antiqua" w:hAnsi="Book Antiqua"/>
        </w:rPr>
        <w:t xml:space="preserve"> cells/Falcon 75-cm</w:t>
      </w:r>
      <w:r w:rsidRPr="00A320E0">
        <w:rPr>
          <w:rFonts w:ascii="Book Antiqua" w:hAnsi="Book Antiqua"/>
          <w:vertAlign w:val="superscript"/>
        </w:rPr>
        <w:t>2</w:t>
      </w:r>
      <w:r w:rsidRPr="00A320E0">
        <w:rPr>
          <w:rFonts w:ascii="Book Antiqua" w:hAnsi="Book Antiqua"/>
        </w:rPr>
        <w:t xml:space="preserve"> culture flask with 25 m</w:t>
      </w:r>
      <w:r w:rsidR="009B14C8" w:rsidRPr="00A320E0">
        <w:rPr>
          <w:rFonts w:ascii="Book Antiqua" w:hAnsi="Book Antiqua"/>
        </w:rPr>
        <w:t>L</w:t>
      </w:r>
      <w:r w:rsidRPr="00A320E0">
        <w:rPr>
          <w:rFonts w:ascii="Book Antiqua" w:hAnsi="Book Antiqua"/>
        </w:rPr>
        <w:t xml:space="preserve"> of Dulbecco’s Modified MEM (Minimum Essential Medium) (Corning </w:t>
      </w:r>
      <w:proofErr w:type="spellStart"/>
      <w:r w:rsidRPr="00A320E0">
        <w:rPr>
          <w:rFonts w:ascii="Book Antiqua" w:hAnsi="Book Antiqua"/>
        </w:rPr>
        <w:t>Cellgro</w:t>
      </w:r>
      <w:proofErr w:type="spellEnd"/>
      <w:r w:rsidRPr="00A320E0">
        <w:rPr>
          <w:rFonts w:ascii="Book Antiqua" w:hAnsi="Book Antiqua"/>
        </w:rPr>
        <w:t>) supplemented with 2</w:t>
      </w:r>
      <w:r w:rsidR="009B14C8">
        <w:rPr>
          <w:rFonts w:ascii="Book Antiqua" w:eastAsiaTheme="minorEastAsia" w:hAnsi="Book Antiqua" w:hint="eastAsia"/>
          <w:lang w:eastAsia="zh-CN"/>
        </w:rPr>
        <w:t xml:space="preserve"> </w:t>
      </w:r>
      <w:proofErr w:type="spellStart"/>
      <w:r w:rsidR="009B14C8" w:rsidRPr="00A320E0">
        <w:rPr>
          <w:rFonts w:ascii="Book Antiqua" w:hAnsi="Book Antiqua"/>
        </w:rPr>
        <w:t>m</w:t>
      </w:r>
      <w:r w:rsidR="009B14C8">
        <w:rPr>
          <w:rFonts w:ascii="Book Antiqua" w:eastAsiaTheme="minorEastAsia" w:hAnsi="Book Antiqua" w:hint="eastAsia"/>
          <w:lang w:eastAsia="zh-CN"/>
        </w:rPr>
        <w:t>mol</w:t>
      </w:r>
      <w:proofErr w:type="spellEnd"/>
      <w:r w:rsidR="009B14C8">
        <w:rPr>
          <w:rFonts w:ascii="Book Antiqua" w:eastAsiaTheme="minorEastAsia" w:hAnsi="Book Antiqua" w:hint="eastAsia"/>
          <w:lang w:eastAsia="zh-CN"/>
        </w:rPr>
        <w:t>/L</w:t>
      </w:r>
      <w:r w:rsidRPr="00A320E0">
        <w:rPr>
          <w:rFonts w:ascii="Book Antiqua" w:hAnsi="Book Antiqua"/>
        </w:rPr>
        <w:t xml:space="preserve"> L-Glutamine, 1% </w:t>
      </w:r>
      <w:r w:rsidR="009B14C8" w:rsidRPr="00A320E0">
        <w:rPr>
          <w:rFonts w:ascii="Book Antiqua" w:hAnsi="Book Antiqua"/>
        </w:rPr>
        <w:t>non es</w:t>
      </w:r>
      <w:r w:rsidRPr="00A320E0">
        <w:rPr>
          <w:rFonts w:ascii="Book Antiqua" w:hAnsi="Book Antiqua"/>
        </w:rPr>
        <w:t xml:space="preserve">sential </w:t>
      </w:r>
      <w:r w:rsidR="009B14C8" w:rsidRPr="00A320E0">
        <w:rPr>
          <w:rFonts w:ascii="Book Antiqua" w:hAnsi="Book Antiqua"/>
        </w:rPr>
        <w:t>amino a</w:t>
      </w:r>
      <w:r w:rsidRPr="00A320E0">
        <w:rPr>
          <w:rFonts w:ascii="Book Antiqua" w:hAnsi="Book Antiqua"/>
        </w:rPr>
        <w:t>cids, 1</w:t>
      </w:r>
      <w:r w:rsidR="009B14C8" w:rsidRPr="009B14C8">
        <w:rPr>
          <w:rFonts w:ascii="Book Antiqua" w:hAnsi="Book Antiqua"/>
        </w:rPr>
        <w:t xml:space="preserve"> </w:t>
      </w:r>
      <w:proofErr w:type="spellStart"/>
      <w:r w:rsidR="009B14C8" w:rsidRPr="00A320E0">
        <w:rPr>
          <w:rFonts w:ascii="Book Antiqua" w:hAnsi="Book Antiqua"/>
        </w:rPr>
        <w:t>m</w:t>
      </w:r>
      <w:r w:rsidR="009B14C8">
        <w:rPr>
          <w:rFonts w:ascii="Book Antiqua" w:eastAsiaTheme="minorEastAsia" w:hAnsi="Book Antiqua" w:hint="eastAsia"/>
          <w:lang w:eastAsia="zh-CN"/>
        </w:rPr>
        <w:t>mol</w:t>
      </w:r>
      <w:proofErr w:type="spellEnd"/>
      <w:r w:rsidR="009B14C8">
        <w:rPr>
          <w:rFonts w:ascii="Book Antiqua" w:eastAsiaTheme="minorEastAsia" w:hAnsi="Book Antiqua" w:hint="eastAsia"/>
          <w:lang w:eastAsia="zh-CN"/>
        </w:rPr>
        <w:t>/L</w:t>
      </w:r>
      <w:r w:rsidRPr="00A320E0">
        <w:rPr>
          <w:rFonts w:ascii="Book Antiqua" w:hAnsi="Book Antiqua"/>
        </w:rPr>
        <w:t xml:space="preserve"> Sodium Pyruvate (all culture medium additives, Corning </w:t>
      </w:r>
      <w:proofErr w:type="spellStart"/>
      <w:r w:rsidRPr="00A320E0">
        <w:rPr>
          <w:rFonts w:ascii="Book Antiqua" w:hAnsi="Book Antiqua"/>
        </w:rPr>
        <w:t>Cellgro</w:t>
      </w:r>
      <w:proofErr w:type="spellEnd"/>
      <w:r w:rsidRPr="00A320E0">
        <w:rPr>
          <w:rFonts w:ascii="Book Antiqua" w:hAnsi="Book Antiqua"/>
        </w:rPr>
        <w:t xml:space="preserve">) and </w:t>
      </w:r>
      <w:r w:rsidRPr="00A320E0">
        <w:rPr>
          <w:rFonts w:ascii="Book Antiqua" w:hAnsi="Book Antiqua"/>
        </w:rPr>
        <w:lastRenderedPageBreak/>
        <w:t>10% defined fetal bovine serum (</w:t>
      </w:r>
      <w:proofErr w:type="spellStart"/>
      <w:r w:rsidRPr="00A320E0">
        <w:rPr>
          <w:rFonts w:ascii="Book Antiqua" w:hAnsi="Book Antiqua"/>
        </w:rPr>
        <w:t>HyClone</w:t>
      </w:r>
      <w:proofErr w:type="spellEnd"/>
      <w:r w:rsidRPr="00A320E0">
        <w:rPr>
          <w:rFonts w:ascii="Book Antiqua" w:hAnsi="Book Antiqua"/>
        </w:rPr>
        <w:t>, Logan, UT). Cultures were incubated at 37</w:t>
      </w:r>
      <w:r w:rsidR="009B14C8">
        <w:rPr>
          <w:rFonts w:ascii="Book Antiqua" w:eastAsiaTheme="minorEastAsia" w:hAnsi="Book Antiqua" w:hint="eastAsia"/>
          <w:lang w:eastAsia="zh-CN"/>
        </w:rPr>
        <w:t xml:space="preserve"> </w:t>
      </w:r>
      <w:r w:rsidRPr="00A320E0">
        <w:rPr>
          <w:rFonts w:ascii="Book Antiqua" w:hAnsi="Book Antiqua"/>
        </w:rPr>
        <w:t>°C in 95% air-5% CO</w:t>
      </w:r>
      <w:r w:rsidRPr="00A320E0">
        <w:rPr>
          <w:rFonts w:ascii="Book Antiqua" w:hAnsi="Book Antiqua"/>
          <w:vertAlign w:val="subscript"/>
        </w:rPr>
        <w:t>2</w:t>
      </w:r>
      <w:r w:rsidRPr="00A320E0">
        <w:rPr>
          <w:rFonts w:ascii="Book Antiqua" w:hAnsi="Book Antiqua"/>
        </w:rPr>
        <w:t xml:space="preserve"> atmosphere.</w:t>
      </w:r>
    </w:p>
    <w:p w:rsidR="00367DED" w:rsidRPr="00A320E0" w:rsidRDefault="00367DED" w:rsidP="00A320E0">
      <w:pPr>
        <w:spacing w:line="360" w:lineRule="auto"/>
        <w:jc w:val="both"/>
        <w:rPr>
          <w:rFonts w:ascii="Book Antiqua" w:hAnsi="Book Antiqua"/>
        </w:rPr>
      </w:pPr>
    </w:p>
    <w:p w:rsidR="00367DED" w:rsidRPr="009B14C8" w:rsidRDefault="00367DED" w:rsidP="00A320E0">
      <w:pPr>
        <w:spacing w:line="360" w:lineRule="auto"/>
        <w:jc w:val="both"/>
        <w:rPr>
          <w:rFonts w:ascii="Book Antiqua" w:eastAsiaTheme="minorEastAsia" w:hAnsi="Book Antiqua"/>
          <w:b/>
          <w:i/>
          <w:lang w:eastAsia="zh-CN"/>
        </w:rPr>
      </w:pPr>
      <w:r w:rsidRPr="00A320E0">
        <w:rPr>
          <w:rFonts w:ascii="Book Antiqua" w:hAnsi="Book Antiqua"/>
          <w:b/>
          <w:i/>
        </w:rPr>
        <w:t>Treatment with</w:t>
      </w:r>
      <w:r w:rsidR="009B14C8" w:rsidRPr="00A320E0">
        <w:rPr>
          <w:rFonts w:ascii="Book Antiqua" w:hAnsi="Book Antiqua"/>
          <w:b/>
          <w:i/>
        </w:rPr>
        <w:t xml:space="preserve"> cyt</w:t>
      </w:r>
      <w:r w:rsidR="009B14C8">
        <w:rPr>
          <w:rFonts w:ascii="Book Antiqua" w:hAnsi="Book Antiqua"/>
          <w:b/>
          <w:i/>
        </w:rPr>
        <w:t>okines and/or hydrogen peroxide</w:t>
      </w:r>
    </w:p>
    <w:p w:rsidR="00367DED" w:rsidRPr="00A320E0" w:rsidRDefault="00367DED" w:rsidP="00A320E0">
      <w:pPr>
        <w:spacing w:line="360" w:lineRule="auto"/>
        <w:jc w:val="both"/>
        <w:rPr>
          <w:rFonts w:ascii="Book Antiqua" w:hAnsi="Book Antiqua"/>
        </w:rPr>
      </w:pPr>
      <w:r w:rsidRPr="00A320E0">
        <w:rPr>
          <w:rFonts w:ascii="Book Antiqua" w:hAnsi="Book Antiqua"/>
          <w:i/>
        </w:rPr>
        <w:t xml:space="preserve"> </w:t>
      </w:r>
      <w:r w:rsidRPr="00A320E0">
        <w:rPr>
          <w:rFonts w:ascii="Book Antiqua" w:hAnsi="Book Antiqua"/>
        </w:rPr>
        <w:t>Human recombinant proteins TNF, IL1β and IFN were obtained from Life Technologies (Frederick, MD). For individual exposures and combinations of cytokine treatment, 200</w:t>
      </w:r>
      <w:r w:rsidR="0070794E">
        <w:rPr>
          <w:rFonts w:ascii="Book Antiqua" w:eastAsiaTheme="minorEastAsia" w:hAnsi="Book Antiqua" w:hint="eastAsia"/>
          <w:lang w:eastAsia="zh-CN"/>
        </w:rPr>
        <w:t xml:space="preserve"> </w:t>
      </w:r>
      <w:proofErr w:type="spellStart"/>
      <w:r w:rsidRPr="00A320E0">
        <w:rPr>
          <w:rFonts w:ascii="Book Antiqua" w:hAnsi="Book Antiqua"/>
        </w:rPr>
        <w:t>ng</w:t>
      </w:r>
      <w:proofErr w:type="spellEnd"/>
      <w:r w:rsidRPr="00A320E0">
        <w:rPr>
          <w:rFonts w:ascii="Book Antiqua" w:hAnsi="Book Antiqua"/>
        </w:rPr>
        <w:t>/m</w:t>
      </w:r>
      <w:r w:rsidR="0070794E" w:rsidRPr="00A320E0">
        <w:rPr>
          <w:rFonts w:ascii="Book Antiqua" w:hAnsi="Book Antiqua"/>
        </w:rPr>
        <w:t>L</w:t>
      </w:r>
      <w:r w:rsidRPr="00A320E0">
        <w:rPr>
          <w:rFonts w:ascii="Book Antiqua" w:hAnsi="Book Antiqua"/>
        </w:rPr>
        <w:t xml:space="preserve"> TNF, 50</w:t>
      </w:r>
      <w:r w:rsidR="0070794E">
        <w:rPr>
          <w:rFonts w:ascii="Book Antiqua" w:eastAsiaTheme="minorEastAsia" w:hAnsi="Book Antiqua" w:hint="eastAsia"/>
          <w:lang w:eastAsia="zh-CN"/>
        </w:rPr>
        <w:t xml:space="preserve"> </w:t>
      </w:r>
      <w:proofErr w:type="spellStart"/>
      <w:r w:rsidRPr="00A320E0">
        <w:rPr>
          <w:rFonts w:ascii="Book Antiqua" w:hAnsi="Book Antiqua"/>
        </w:rPr>
        <w:t>ng</w:t>
      </w:r>
      <w:proofErr w:type="spellEnd"/>
      <w:r w:rsidRPr="00A320E0">
        <w:rPr>
          <w:rFonts w:ascii="Book Antiqua" w:hAnsi="Book Antiqua"/>
        </w:rPr>
        <w:t>/m</w:t>
      </w:r>
      <w:r w:rsidR="0070794E" w:rsidRPr="00A320E0">
        <w:rPr>
          <w:rFonts w:ascii="Book Antiqua" w:hAnsi="Book Antiqua"/>
        </w:rPr>
        <w:t>L</w:t>
      </w:r>
      <w:r w:rsidRPr="00A320E0">
        <w:rPr>
          <w:rFonts w:ascii="Book Antiqua" w:hAnsi="Book Antiqua"/>
        </w:rPr>
        <w:t xml:space="preserve"> IL1β, and between 100 and 200</w:t>
      </w:r>
      <w:r w:rsidR="0070794E">
        <w:rPr>
          <w:rFonts w:ascii="Book Antiqua" w:eastAsiaTheme="minorEastAsia" w:hAnsi="Book Antiqua" w:hint="eastAsia"/>
          <w:lang w:eastAsia="zh-CN"/>
        </w:rPr>
        <w:t xml:space="preserve"> </w:t>
      </w:r>
      <w:proofErr w:type="spellStart"/>
      <w:r w:rsidRPr="00A320E0">
        <w:rPr>
          <w:rFonts w:ascii="Book Antiqua" w:hAnsi="Book Antiqua"/>
        </w:rPr>
        <w:t>ng</w:t>
      </w:r>
      <w:proofErr w:type="spellEnd"/>
      <w:r w:rsidRPr="00A320E0">
        <w:rPr>
          <w:rFonts w:ascii="Book Antiqua" w:hAnsi="Book Antiqua"/>
        </w:rPr>
        <w:t>/m</w:t>
      </w:r>
      <w:r w:rsidR="0070794E" w:rsidRPr="00A320E0">
        <w:rPr>
          <w:rFonts w:ascii="Book Antiqua" w:hAnsi="Book Antiqua"/>
        </w:rPr>
        <w:t>L</w:t>
      </w:r>
      <w:r w:rsidRPr="00A320E0">
        <w:rPr>
          <w:rFonts w:ascii="Book Antiqua" w:hAnsi="Book Antiqua"/>
        </w:rPr>
        <w:t xml:space="preserve"> IFN were applied (in complete medium) to both the apical and basal</w:t>
      </w:r>
      <w:r w:rsidR="0070794E">
        <w:rPr>
          <w:rFonts w:ascii="Book Antiqua" w:hAnsi="Book Antiqua"/>
        </w:rPr>
        <w:t>-lateral compartments for 48 h</w:t>
      </w:r>
      <w:r w:rsidRPr="00A320E0">
        <w:rPr>
          <w:rFonts w:ascii="Book Antiqua" w:hAnsi="Book Antiqua"/>
        </w:rPr>
        <w:t>. This combination of three cytokines is referred to in this manuscript as “</w:t>
      </w:r>
      <w:proofErr w:type="spellStart"/>
      <w:r w:rsidRPr="00A320E0">
        <w:rPr>
          <w:rFonts w:ascii="Book Antiqua" w:hAnsi="Book Antiqua"/>
        </w:rPr>
        <w:t>cytomix</w:t>
      </w:r>
      <w:proofErr w:type="spellEnd"/>
      <w:r w:rsidRPr="00A320E0">
        <w:rPr>
          <w:rFonts w:ascii="Book Antiqua" w:hAnsi="Book Antiqua"/>
        </w:rPr>
        <w:t>” for purposes of brevity. Media was first filter sterilized with a 0</w:t>
      </w:r>
      <w:proofErr w:type="gramStart"/>
      <w:r w:rsidRPr="00A320E0">
        <w:rPr>
          <w:rFonts w:ascii="Book Antiqua" w:hAnsi="Book Antiqua"/>
        </w:rPr>
        <w:t>.2</w:t>
      </w:r>
      <w:r w:rsidR="0070794E">
        <w:rPr>
          <w:rFonts w:ascii="Book Antiqua" w:eastAsiaTheme="minorEastAsia" w:hAnsi="Book Antiqua" w:hint="eastAsia"/>
          <w:lang w:eastAsia="zh-CN"/>
        </w:rPr>
        <w:t xml:space="preserve"> </w:t>
      </w:r>
      <w:r w:rsidRPr="00A320E0">
        <w:rPr>
          <w:rFonts w:ascii="Book Antiqua" w:hAnsi="Book Antiqua"/>
        </w:rPr>
        <w:t>µ</w:t>
      </w:r>
      <w:proofErr w:type="gramEnd"/>
      <w:r w:rsidRPr="00A320E0">
        <w:rPr>
          <w:rFonts w:ascii="Book Antiqua" w:hAnsi="Book Antiqua"/>
        </w:rPr>
        <w:t>m disc filter unit (Corning).</w:t>
      </w:r>
      <w:r w:rsidR="00844A34">
        <w:rPr>
          <w:rFonts w:ascii="Book Antiqua" w:hAnsi="Book Antiqua"/>
        </w:rPr>
        <w:t xml:space="preserve"> </w:t>
      </w:r>
      <w:r w:rsidR="00C0701F" w:rsidRPr="00A320E0">
        <w:rPr>
          <w:rFonts w:ascii="Book Antiqua" w:hAnsi="Book Antiqua"/>
        </w:rPr>
        <w:t>Seven</w:t>
      </w:r>
      <w:r w:rsidRPr="00A320E0">
        <w:rPr>
          <w:rFonts w:ascii="Book Antiqua" w:hAnsi="Book Antiqua"/>
        </w:rPr>
        <w:t>- and 2</w:t>
      </w:r>
      <w:r w:rsidR="00C0701F" w:rsidRPr="00A320E0">
        <w:rPr>
          <w:rFonts w:ascii="Book Antiqua" w:hAnsi="Book Antiqua"/>
        </w:rPr>
        <w:t>1-</w:t>
      </w:r>
      <w:r w:rsidRPr="00A320E0">
        <w:rPr>
          <w:rFonts w:ascii="Book Antiqua" w:hAnsi="Book Antiqua"/>
        </w:rPr>
        <w:t>d post-confluent CACO-2 cell layers were used in our studies</w:t>
      </w:r>
      <w:r w:rsidR="00C0701F" w:rsidRPr="00A320E0">
        <w:rPr>
          <w:rFonts w:ascii="Book Antiqua" w:hAnsi="Book Antiqua"/>
        </w:rPr>
        <w:t>,</w:t>
      </w:r>
      <w:r w:rsidRPr="00A320E0">
        <w:rPr>
          <w:rFonts w:ascii="Book Antiqua" w:hAnsi="Book Antiqua"/>
        </w:rPr>
        <w:t xml:space="preserve"> as barrier function at these days is highly similar in CACO-2 monolayers</w:t>
      </w:r>
      <w:r w:rsidR="00C0701F" w:rsidRPr="00A320E0">
        <w:rPr>
          <w:rFonts w:ascii="Book Antiqua" w:hAnsi="Book Antiqua"/>
        </w:rPr>
        <w:t>,</w:t>
      </w:r>
      <w:r w:rsidRPr="00A320E0">
        <w:rPr>
          <w:rFonts w:ascii="Book Antiqua" w:hAnsi="Book Antiqua"/>
        </w:rPr>
        <w:t xml:space="preserve"> and we did not observe a difference between their responses to cytokines. For hydrogen peroxide (Sigma Life Science, St. Louis, MO) exposur</w:t>
      </w:r>
      <w:r w:rsidR="00D35C15">
        <w:rPr>
          <w:rFonts w:ascii="Book Antiqua" w:hAnsi="Book Antiqua"/>
        </w:rPr>
        <w:t>e, with or without a prior 48 h</w:t>
      </w:r>
      <w:r w:rsidRPr="00A320E0">
        <w:rPr>
          <w:rFonts w:ascii="Book Antiqua" w:hAnsi="Book Antiqua"/>
        </w:rPr>
        <w:t xml:space="preserve"> incubation with cytokines, the CACO-2 cells were treated both apically and basal-laterally with 2</w:t>
      </w:r>
      <w:r w:rsidR="00CE71D7">
        <w:rPr>
          <w:rFonts w:ascii="Book Antiqua" w:eastAsiaTheme="minorEastAsia" w:hAnsi="Book Antiqua" w:hint="eastAsia"/>
          <w:lang w:eastAsia="zh-CN"/>
        </w:rPr>
        <w:t xml:space="preserve"> </w:t>
      </w:r>
      <w:proofErr w:type="spellStart"/>
      <w:r w:rsidRPr="00A320E0">
        <w:rPr>
          <w:rFonts w:ascii="Book Antiqua" w:hAnsi="Book Antiqua"/>
        </w:rPr>
        <w:t>m</w:t>
      </w:r>
      <w:r w:rsidR="00CE71D7">
        <w:rPr>
          <w:rFonts w:ascii="Book Antiqua" w:eastAsiaTheme="minorEastAsia" w:hAnsi="Book Antiqua" w:hint="eastAsia"/>
          <w:lang w:eastAsia="zh-CN"/>
        </w:rPr>
        <w:t>mol</w:t>
      </w:r>
      <w:proofErr w:type="spellEnd"/>
      <w:r w:rsidR="00CE71D7">
        <w:rPr>
          <w:rFonts w:ascii="Book Antiqua" w:eastAsiaTheme="minorEastAsia" w:hAnsi="Book Antiqua" w:hint="eastAsia"/>
          <w:lang w:eastAsia="zh-CN"/>
        </w:rPr>
        <w:t>/L</w:t>
      </w:r>
      <w:r w:rsidRPr="00A320E0">
        <w:rPr>
          <w:rFonts w:ascii="Book Antiqua" w:hAnsi="Book Antiqua"/>
        </w:rPr>
        <w:t xml:space="preserve"> hydrogen peroxide in Dulbecco’s Phosphate Buffered Saline containing calcium and magnesium (Corning </w:t>
      </w:r>
      <w:proofErr w:type="spellStart"/>
      <w:r w:rsidRPr="00A320E0">
        <w:rPr>
          <w:rFonts w:ascii="Book Antiqua" w:hAnsi="Book Antiqua"/>
        </w:rPr>
        <w:t>Cellgro</w:t>
      </w:r>
      <w:proofErr w:type="spellEnd"/>
      <w:r w:rsidRPr="00A320E0">
        <w:rPr>
          <w:rFonts w:ascii="Book Antiqua" w:hAnsi="Book Antiqua"/>
        </w:rPr>
        <w:t>) supplemented with 5</w:t>
      </w:r>
      <w:r w:rsidR="00CE71D7" w:rsidRPr="00CE71D7">
        <w:rPr>
          <w:rFonts w:ascii="Book Antiqua" w:hAnsi="Book Antiqua"/>
        </w:rPr>
        <w:t xml:space="preserve"> </w:t>
      </w:r>
      <w:proofErr w:type="spellStart"/>
      <w:r w:rsidR="00CE71D7" w:rsidRPr="00A320E0">
        <w:rPr>
          <w:rFonts w:ascii="Book Antiqua" w:hAnsi="Book Antiqua"/>
        </w:rPr>
        <w:t>m</w:t>
      </w:r>
      <w:r w:rsidR="00CE71D7">
        <w:rPr>
          <w:rFonts w:ascii="Book Antiqua" w:eastAsiaTheme="minorEastAsia" w:hAnsi="Book Antiqua" w:hint="eastAsia"/>
          <w:lang w:eastAsia="zh-CN"/>
        </w:rPr>
        <w:t>mol</w:t>
      </w:r>
      <w:proofErr w:type="spellEnd"/>
      <w:r w:rsidR="00CE71D7">
        <w:rPr>
          <w:rFonts w:ascii="Book Antiqua" w:eastAsiaTheme="minorEastAsia" w:hAnsi="Book Antiqua" w:hint="eastAsia"/>
          <w:lang w:eastAsia="zh-CN"/>
        </w:rPr>
        <w:t>/L</w:t>
      </w:r>
      <w:r w:rsidR="00CE71D7">
        <w:rPr>
          <w:rFonts w:ascii="Book Antiqua" w:hAnsi="Book Antiqua"/>
        </w:rPr>
        <w:t xml:space="preserve"> glucose for 5 h</w:t>
      </w:r>
      <w:r w:rsidRPr="00A320E0">
        <w:rPr>
          <w:rFonts w:ascii="Book Antiqua" w:hAnsi="Book Antiqua"/>
        </w:rPr>
        <w:t xml:space="preserve">. The dosages of cytokines and hydrogen peroxide were fixed in a given experiment; however, over the course of experiments, concentration and exposure time were </w:t>
      </w:r>
      <w:proofErr w:type="gramStart"/>
      <w:r w:rsidRPr="00A320E0">
        <w:rPr>
          <w:rFonts w:ascii="Book Antiqua" w:hAnsi="Book Antiqua"/>
        </w:rPr>
        <w:t>reduced</w:t>
      </w:r>
      <w:r w:rsidR="007936C1" w:rsidRPr="00A320E0">
        <w:rPr>
          <w:rFonts w:ascii="Book Antiqua" w:hAnsi="Book Antiqua"/>
        </w:rPr>
        <w:t>,</w:t>
      </w:r>
      <w:proofErr w:type="gramEnd"/>
      <w:r w:rsidRPr="00A320E0">
        <w:rPr>
          <w:rFonts w:ascii="Book Antiqua" w:hAnsi="Book Antiqua"/>
        </w:rPr>
        <w:t xml:space="preserve"> yet</w:t>
      </w:r>
      <w:r w:rsidR="007936C1" w:rsidRPr="00A320E0">
        <w:rPr>
          <w:rFonts w:ascii="Book Antiqua" w:hAnsi="Book Antiqua"/>
        </w:rPr>
        <w:t xml:space="preserve"> conditions</w:t>
      </w:r>
      <w:r w:rsidR="00CE71D7">
        <w:rPr>
          <w:rFonts w:ascii="Book Antiqua" w:hAnsi="Book Antiqua"/>
        </w:rPr>
        <w:t xml:space="preserve"> remained</w:t>
      </w:r>
      <w:r w:rsidRPr="00A320E0">
        <w:rPr>
          <w:rFonts w:ascii="Book Antiqua" w:hAnsi="Book Antiqua"/>
        </w:rPr>
        <w:t xml:space="preserve"> capable of achieving the maximum effect</w:t>
      </w:r>
      <w:r w:rsidR="00C0701F" w:rsidRPr="00A320E0">
        <w:rPr>
          <w:rFonts w:ascii="Book Antiqua" w:hAnsi="Book Antiqua"/>
        </w:rPr>
        <w:t>,</w:t>
      </w:r>
      <w:r w:rsidRPr="00A320E0">
        <w:rPr>
          <w:rFonts w:ascii="Book Antiqua" w:hAnsi="Book Antiqua"/>
        </w:rPr>
        <w:t xml:space="preserve"> as we had been using saturating levels of cytokines in a receptor-mediated response.</w:t>
      </w:r>
      <w:r w:rsidR="00844A34">
        <w:rPr>
          <w:rFonts w:ascii="Book Antiqua" w:hAnsi="Book Antiqua"/>
        </w:rPr>
        <w:t xml:space="preserve"> </w:t>
      </w:r>
    </w:p>
    <w:p w:rsidR="00367DED" w:rsidRPr="00A320E0" w:rsidRDefault="00367DED" w:rsidP="00A320E0">
      <w:pPr>
        <w:spacing w:line="360" w:lineRule="auto"/>
        <w:jc w:val="both"/>
        <w:rPr>
          <w:rFonts w:ascii="Book Antiqua" w:hAnsi="Book Antiqua"/>
        </w:rPr>
      </w:pPr>
    </w:p>
    <w:p w:rsidR="00367DED" w:rsidRPr="00CE71D7" w:rsidRDefault="00367DED" w:rsidP="00A320E0">
      <w:pPr>
        <w:spacing w:line="360" w:lineRule="auto"/>
        <w:jc w:val="both"/>
        <w:rPr>
          <w:rFonts w:ascii="Book Antiqua" w:eastAsiaTheme="minorEastAsia" w:hAnsi="Book Antiqua"/>
          <w:lang w:eastAsia="zh-CN"/>
        </w:rPr>
      </w:pPr>
      <w:proofErr w:type="spellStart"/>
      <w:r w:rsidRPr="00A320E0">
        <w:rPr>
          <w:rFonts w:ascii="Book Antiqua" w:hAnsi="Book Antiqua"/>
          <w:b/>
          <w:i/>
        </w:rPr>
        <w:t>Transepithelial</w:t>
      </w:r>
      <w:proofErr w:type="spellEnd"/>
      <w:r w:rsidRPr="00A320E0">
        <w:rPr>
          <w:rFonts w:ascii="Book Antiqua" w:hAnsi="Book Antiqua"/>
          <w:b/>
          <w:i/>
        </w:rPr>
        <w:t xml:space="preserve"> </w:t>
      </w:r>
      <w:r w:rsidR="00CE71D7" w:rsidRPr="00A320E0">
        <w:rPr>
          <w:rFonts w:ascii="Book Antiqua" w:hAnsi="Book Antiqua"/>
          <w:b/>
          <w:i/>
        </w:rPr>
        <w:t>electrophysiology and permea</w:t>
      </w:r>
      <w:r w:rsidRPr="00A320E0">
        <w:rPr>
          <w:rFonts w:ascii="Book Antiqua" w:hAnsi="Book Antiqua"/>
          <w:b/>
          <w:i/>
        </w:rPr>
        <w:t>bility</w:t>
      </w:r>
    </w:p>
    <w:p w:rsidR="00367DED" w:rsidRPr="00A320E0" w:rsidRDefault="00367DED" w:rsidP="00A320E0">
      <w:pPr>
        <w:spacing w:line="360" w:lineRule="auto"/>
        <w:jc w:val="both"/>
        <w:rPr>
          <w:rFonts w:ascii="Book Antiqua" w:hAnsi="Book Antiqua"/>
        </w:rPr>
      </w:pPr>
      <w:r w:rsidRPr="00A320E0">
        <w:rPr>
          <w:rFonts w:ascii="Book Antiqua" w:hAnsi="Book Antiqua"/>
        </w:rPr>
        <w:t xml:space="preserve">Cells were seeded into sterile Millipore </w:t>
      </w:r>
      <w:proofErr w:type="spellStart"/>
      <w:r w:rsidRPr="00A320E0">
        <w:rPr>
          <w:rFonts w:ascii="Book Antiqua" w:hAnsi="Book Antiqua"/>
        </w:rPr>
        <w:t>Millicell</w:t>
      </w:r>
      <w:proofErr w:type="spellEnd"/>
      <w:r w:rsidRPr="00A320E0">
        <w:rPr>
          <w:rFonts w:ascii="Book Antiqua" w:hAnsi="Book Antiqua"/>
        </w:rPr>
        <w:t xml:space="preserve"> polycarbonate (PCF) permeable supports (30 mm diameter with 0.4 µm pore size) on day 0 at a seeding density of 5</w:t>
      </w:r>
      <w:r w:rsidR="00CE71D7" w:rsidRPr="009D014F">
        <w:rPr>
          <w:rFonts w:ascii="Book Antiqua" w:hAnsi="Book Antiqua"/>
          <w:color w:val="000000"/>
        </w:rPr>
        <w:t xml:space="preserve"> × </w:t>
      </w:r>
      <w:r w:rsidRPr="00A320E0">
        <w:rPr>
          <w:rFonts w:ascii="Book Antiqua" w:hAnsi="Book Antiqua"/>
        </w:rPr>
        <w:t>10</w:t>
      </w:r>
      <w:r w:rsidRPr="00A320E0">
        <w:rPr>
          <w:rFonts w:ascii="Book Antiqua" w:hAnsi="Book Antiqua"/>
          <w:vertAlign w:val="superscript"/>
        </w:rPr>
        <w:t>5</w:t>
      </w:r>
      <w:r w:rsidRPr="00A320E0">
        <w:rPr>
          <w:rFonts w:ascii="Book Antiqua" w:hAnsi="Book Antiqua"/>
        </w:rPr>
        <w:t xml:space="preserve"> cells/insert. Four sterile </w:t>
      </w:r>
      <w:proofErr w:type="spellStart"/>
      <w:r w:rsidRPr="00A320E0">
        <w:rPr>
          <w:rFonts w:ascii="Book Antiqua" w:hAnsi="Book Antiqua"/>
        </w:rPr>
        <w:t>Millicell</w:t>
      </w:r>
      <w:proofErr w:type="spellEnd"/>
      <w:r w:rsidRPr="00A320E0">
        <w:rPr>
          <w:rFonts w:ascii="Book Antiqua" w:hAnsi="Book Antiqua"/>
        </w:rPr>
        <w:t xml:space="preserve"> PCF inserts were placed into a 100 mm petri dish. On day 1, all cell layers were </w:t>
      </w:r>
      <w:proofErr w:type="spellStart"/>
      <w:r w:rsidRPr="00A320E0">
        <w:rPr>
          <w:rFonts w:ascii="Book Antiqua" w:hAnsi="Book Antiqua"/>
        </w:rPr>
        <w:t>refed</w:t>
      </w:r>
      <w:proofErr w:type="spellEnd"/>
      <w:r w:rsidRPr="00A320E0">
        <w:rPr>
          <w:rFonts w:ascii="Book Antiqua" w:hAnsi="Book Antiqua"/>
        </w:rPr>
        <w:t xml:space="preserve"> (2 m</w:t>
      </w:r>
      <w:r w:rsidR="00CE71D7" w:rsidRPr="00A320E0">
        <w:rPr>
          <w:rFonts w:ascii="Book Antiqua" w:hAnsi="Book Antiqua"/>
        </w:rPr>
        <w:t>L</w:t>
      </w:r>
      <w:r w:rsidRPr="00A320E0">
        <w:rPr>
          <w:rFonts w:ascii="Book Antiqua" w:hAnsi="Book Antiqua"/>
        </w:rPr>
        <w:t xml:space="preserve"> apical/15ml basal-lateral) with control medium containing penicillin (50 U/m</w:t>
      </w:r>
      <w:r w:rsidR="00CE71D7" w:rsidRPr="00A320E0">
        <w:rPr>
          <w:rFonts w:ascii="Book Antiqua" w:hAnsi="Book Antiqua"/>
        </w:rPr>
        <w:t>L</w:t>
      </w:r>
      <w:r w:rsidRPr="00A320E0">
        <w:rPr>
          <w:rFonts w:ascii="Book Antiqua" w:hAnsi="Book Antiqua"/>
        </w:rPr>
        <w:t>) and streptomycin (50 mcg/m</w:t>
      </w:r>
      <w:r w:rsidR="00CE71D7" w:rsidRPr="00A320E0">
        <w:rPr>
          <w:rFonts w:ascii="Book Antiqua" w:hAnsi="Book Antiqua"/>
        </w:rPr>
        <w:t>L</w:t>
      </w:r>
      <w:r w:rsidRPr="00A320E0">
        <w:rPr>
          <w:rFonts w:ascii="Book Antiqua" w:hAnsi="Book Antiqua"/>
        </w:rPr>
        <w:t xml:space="preserve">), followed by </w:t>
      </w:r>
      <w:proofErr w:type="spellStart"/>
      <w:r w:rsidRPr="00A320E0">
        <w:rPr>
          <w:rFonts w:ascii="Book Antiqua" w:hAnsi="Book Antiqua"/>
        </w:rPr>
        <w:t>refeedings</w:t>
      </w:r>
      <w:proofErr w:type="spellEnd"/>
      <w:r w:rsidRPr="00A320E0">
        <w:rPr>
          <w:rFonts w:ascii="Book Antiqua" w:hAnsi="Book Antiqua"/>
        </w:rPr>
        <w:t xml:space="preserve"> every 2-3 d until exposure. Depending on the specific exposure combination, cells were fed medium supplemented with the</w:t>
      </w:r>
      <w:r w:rsidR="00CE71D7">
        <w:rPr>
          <w:rFonts w:ascii="Book Antiqua" w:hAnsi="Book Antiqua"/>
        </w:rPr>
        <w:t xml:space="preserve"> appropriate cytokines for 48 h</w:t>
      </w:r>
      <w:r w:rsidRPr="00A320E0">
        <w:rPr>
          <w:rFonts w:ascii="Book Antiqua" w:hAnsi="Book Antiqua"/>
        </w:rPr>
        <w:t xml:space="preserve"> treatment, </w:t>
      </w:r>
      <w:r w:rsidRPr="00A320E0">
        <w:rPr>
          <w:rFonts w:ascii="Book Antiqua" w:hAnsi="Book Antiqua"/>
        </w:rPr>
        <w:lastRenderedPageBreak/>
        <w:t>followed i</w:t>
      </w:r>
      <w:r w:rsidR="00CE71D7">
        <w:rPr>
          <w:rFonts w:ascii="Book Antiqua" w:hAnsi="Book Antiqua"/>
        </w:rPr>
        <w:t>n certain experiments with 5 h</w:t>
      </w:r>
      <w:r w:rsidRPr="00A320E0">
        <w:rPr>
          <w:rFonts w:ascii="Book Antiqua" w:hAnsi="Book Antiqua"/>
        </w:rPr>
        <w:t xml:space="preserve"> of peroxide exposure, then followed by </w:t>
      </w:r>
      <w:proofErr w:type="spellStart"/>
      <w:r w:rsidRPr="00A320E0">
        <w:rPr>
          <w:rFonts w:ascii="Book Antiqua" w:hAnsi="Book Antiqua"/>
        </w:rPr>
        <w:t>transepithelial</w:t>
      </w:r>
      <w:proofErr w:type="spellEnd"/>
      <w:r w:rsidRPr="00A320E0">
        <w:rPr>
          <w:rFonts w:ascii="Book Antiqua" w:hAnsi="Book Antiqua"/>
        </w:rPr>
        <w:t xml:space="preserve"> electrophysiological measurements and radiotracer flux studies with 0.1</w:t>
      </w:r>
      <w:r w:rsidR="00CE71D7">
        <w:rPr>
          <w:rFonts w:ascii="Book Antiqua" w:eastAsiaTheme="minorEastAsia" w:hAnsi="Book Antiqua" w:hint="eastAsia"/>
          <w:lang w:eastAsia="zh-CN"/>
        </w:rPr>
        <w:t xml:space="preserve"> </w:t>
      </w:r>
      <w:proofErr w:type="spellStart"/>
      <w:r w:rsidRPr="00A320E0">
        <w:rPr>
          <w:rFonts w:ascii="Book Antiqua" w:hAnsi="Book Antiqua"/>
        </w:rPr>
        <w:t>m</w:t>
      </w:r>
      <w:r w:rsidR="00CE71D7">
        <w:rPr>
          <w:rFonts w:ascii="Book Antiqua" w:eastAsiaTheme="minorEastAsia" w:hAnsi="Book Antiqua" w:hint="eastAsia"/>
          <w:lang w:eastAsia="zh-CN"/>
        </w:rPr>
        <w:t>mol</w:t>
      </w:r>
      <w:proofErr w:type="spellEnd"/>
      <w:r w:rsidR="00CE71D7">
        <w:rPr>
          <w:rFonts w:ascii="Book Antiqua" w:eastAsiaTheme="minorEastAsia" w:hAnsi="Book Antiqua" w:hint="eastAsia"/>
          <w:lang w:eastAsia="zh-CN"/>
        </w:rPr>
        <w:t>/L</w:t>
      </w:r>
      <w:r w:rsidRPr="00A320E0">
        <w:rPr>
          <w:rFonts w:ascii="Book Antiqua" w:hAnsi="Book Antiqua"/>
        </w:rPr>
        <w:t>, 0.1</w:t>
      </w:r>
      <w:r w:rsidR="00CE71D7">
        <w:rPr>
          <w:rFonts w:ascii="Book Antiqua" w:eastAsiaTheme="minorEastAsia" w:hAnsi="Book Antiqua" w:hint="eastAsia"/>
          <w:lang w:eastAsia="zh-CN"/>
        </w:rPr>
        <w:t xml:space="preserve"> </w:t>
      </w:r>
      <w:r w:rsidRPr="00A320E0">
        <w:rPr>
          <w:rFonts w:ascii="Book Antiqua" w:hAnsi="Book Antiqua"/>
        </w:rPr>
        <w:t>µ</w:t>
      </w:r>
      <w:proofErr w:type="spellStart"/>
      <w:r w:rsidRPr="00A320E0">
        <w:rPr>
          <w:rFonts w:ascii="Book Antiqua" w:hAnsi="Book Antiqua"/>
        </w:rPr>
        <w:t>Ci</w:t>
      </w:r>
      <w:proofErr w:type="spellEnd"/>
      <w:r w:rsidRPr="00A320E0">
        <w:rPr>
          <w:rFonts w:ascii="Book Antiqua" w:hAnsi="Book Antiqua"/>
        </w:rPr>
        <w:t>/m</w:t>
      </w:r>
      <w:r w:rsidR="00CE71D7" w:rsidRPr="00A320E0">
        <w:rPr>
          <w:rFonts w:ascii="Book Antiqua" w:hAnsi="Book Antiqua"/>
        </w:rPr>
        <w:t>L</w:t>
      </w:r>
      <w:r w:rsidRPr="00A320E0">
        <w:rPr>
          <w:rFonts w:ascii="Book Antiqua" w:hAnsi="Book Antiqua"/>
        </w:rPr>
        <w:t xml:space="preserve"> </w:t>
      </w:r>
      <w:r w:rsidRPr="00A320E0">
        <w:rPr>
          <w:rFonts w:ascii="Book Antiqua" w:hAnsi="Book Antiqua"/>
          <w:vertAlign w:val="superscript"/>
        </w:rPr>
        <w:t>14</w:t>
      </w:r>
      <w:r w:rsidRPr="00A320E0">
        <w:rPr>
          <w:rFonts w:ascii="Book Antiqua" w:hAnsi="Book Antiqua"/>
        </w:rPr>
        <w:t>C-D-mannitol (PerkinElmer, Boston, MA), 0.1</w:t>
      </w:r>
      <w:r w:rsidR="00CE71D7" w:rsidRPr="00CE71D7">
        <w:rPr>
          <w:rFonts w:ascii="Book Antiqua" w:hAnsi="Book Antiqua"/>
        </w:rPr>
        <w:t xml:space="preserve"> </w:t>
      </w:r>
      <w:proofErr w:type="spellStart"/>
      <w:r w:rsidR="00CE71D7" w:rsidRPr="00A320E0">
        <w:rPr>
          <w:rFonts w:ascii="Book Antiqua" w:hAnsi="Book Antiqua"/>
        </w:rPr>
        <w:t>m</w:t>
      </w:r>
      <w:r w:rsidR="00CE71D7">
        <w:rPr>
          <w:rFonts w:ascii="Book Antiqua" w:eastAsiaTheme="minorEastAsia" w:hAnsi="Book Antiqua" w:hint="eastAsia"/>
          <w:lang w:eastAsia="zh-CN"/>
        </w:rPr>
        <w:t>mol</w:t>
      </w:r>
      <w:proofErr w:type="spellEnd"/>
      <w:r w:rsidR="00CE71D7">
        <w:rPr>
          <w:rFonts w:ascii="Book Antiqua" w:eastAsiaTheme="minorEastAsia" w:hAnsi="Book Antiqua" w:hint="eastAsia"/>
          <w:lang w:eastAsia="zh-CN"/>
        </w:rPr>
        <w:t>/L</w:t>
      </w:r>
      <w:r w:rsidRPr="00A320E0">
        <w:rPr>
          <w:rFonts w:ascii="Book Antiqua" w:hAnsi="Book Antiqua"/>
        </w:rPr>
        <w:t>, 0.25</w:t>
      </w:r>
      <w:r w:rsidR="00CE71D7">
        <w:rPr>
          <w:rFonts w:ascii="Book Antiqua" w:eastAsiaTheme="minorEastAsia" w:hAnsi="Book Antiqua" w:hint="eastAsia"/>
          <w:lang w:eastAsia="zh-CN"/>
        </w:rPr>
        <w:t xml:space="preserve"> </w:t>
      </w:r>
      <w:r w:rsidRPr="00A320E0">
        <w:rPr>
          <w:rFonts w:ascii="Book Antiqua" w:hAnsi="Book Antiqua"/>
        </w:rPr>
        <w:t>µ</w:t>
      </w:r>
      <w:proofErr w:type="spellStart"/>
      <w:r w:rsidRPr="00A320E0">
        <w:rPr>
          <w:rFonts w:ascii="Book Antiqua" w:hAnsi="Book Antiqua"/>
        </w:rPr>
        <w:t>Ci</w:t>
      </w:r>
      <w:proofErr w:type="spellEnd"/>
      <w:r w:rsidRPr="00A320E0">
        <w:rPr>
          <w:rFonts w:ascii="Book Antiqua" w:hAnsi="Book Antiqua"/>
        </w:rPr>
        <w:t>/m</w:t>
      </w:r>
      <w:r w:rsidR="00CE71D7" w:rsidRPr="00A320E0">
        <w:rPr>
          <w:rFonts w:ascii="Book Antiqua" w:hAnsi="Book Antiqua"/>
        </w:rPr>
        <w:t>L</w:t>
      </w:r>
      <w:r w:rsidRPr="00A320E0">
        <w:rPr>
          <w:rFonts w:ascii="Book Antiqua" w:hAnsi="Book Antiqua"/>
        </w:rPr>
        <w:t xml:space="preserve"> </w:t>
      </w:r>
      <w:r w:rsidRPr="00A320E0">
        <w:rPr>
          <w:rFonts w:ascii="Book Antiqua" w:hAnsi="Book Antiqua"/>
          <w:vertAlign w:val="superscript"/>
        </w:rPr>
        <w:t>3</w:t>
      </w:r>
      <w:r w:rsidRPr="00A320E0">
        <w:rPr>
          <w:rFonts w:ascii="Book Antiqua" w:hAnsi="Book Antiqua"/>
        </w:rPr>
        <w:t>H-Lactulose (American Radiolabeled Chemicals, Inc., St Louis, MO) and/or 0.1</w:t>
      </w:r>
      <w:r w:rsidR="00CE71D7" w:rsidRPr="00CE71D7">
        <w:rPr>
          <w:rFonts w:ascii="Book Antiqua" w:hAnsi="Book Antiqua"/>
        </w:rPr>
        <w:t xml:space="preserve"> </w:t>
      </w:r>
      <w:proofErr w:type="spellStart"/>
      <w:r w:rsidR="00CE71D7" w:rsidRPr="00A320E0">
        <w:rPr>
          <w:rFonts w:ascii="Book Antiqua" w:hAnsi="Book Antiqua"/>
        </w:rPr>
        <w:t>m</w:t>
      </w:r>
      <w:r w:rsidR="00CE71D7">
        <w:rPr>
          <w:rFonts w:ascii="Book Antiqua" w:eastAsiaTheme="minorEastAsia" w:hAnsi="Book Antiqua" w:hint="eastAsia"/>
          <w:lang w:eastAsia="zh-CN"/>
        </w:rPr>
        <w:t>mol</w:t>
      </w:r>
      <w:proofErr w:type="spellEnd"/>
      <w:r w:rsidR="00CE71D7">
        <w:rPr>
          <w:rFonts w:ascii="Book Antiqua" w:eastAsiaTheme="minorEastAsia" w:hAnsi="Book Antiqua" w:hint="eastAsia"/>
          <w:lang w:eastAsia="zh-CN"/>
        </w:rPr>
        <w:t>/L</w:t>
      </w:r>
      <w:r w:rsidRPr="00A320E0">
        <w:rPr>
          <w:rFonts w:ascii="Book Antiqua" w:hAnsi="Book Antiqua"/>
        </w:rPr>
        <w:t>, 0.3</w:t>
      </w:r>
      <w:r w:rsidR="00CE71D7">
        <w:rPr>
          <w:rFonts w:ascii="Book Antiqua" w:eastAsiaTheme="minorEastAsia" w:hAnsi="Book Antiqua" w:hint="eastAsia"/>
          <w:lang w:eastAsia="zh-CN"/>
        </w:rPr>
        <w:t xml:space="preserve"> </w:t>
      </w:r>
      <w:r w:rsidRPr="00A320E0">
        <w:rPr>
          <w:rFonts w:ascii="Book Antiqua" w:hAnsi="Book Antiqua"/>
        </w:rPr>
        <w:t>µ</w:t>
      </w:r>
      <w:proofErr w:type="spellStart"/>
      <w:r w:rsidRPr="00A320E0">
        <w:rPr>
          <w:rFonts w:ascii="Book Antiqua" w:hAnsi="Book Antiqua"/>
        </w:rPr>
        <w:t>Ci</w:t>
      </w:r>
      <w:proofErr w:type="spellEnd"/>
      <w:r w:rsidRPr="00A320E0">
        <w:rPr>
          <w:rFonts w:ascii="Book Antiqua" w:hAnsi="Book Antiqua"/>
        </w:rPr>
        <w:t>/m</w:t>
      </w:r>
      <w:r w:rsidR="00CE71D7" w:rsidRPr="00A320E0">
        <w:rPr>
          <w:rFonts w:ascii="Book Antiqua" w:hAnsi="Book Antiqua"/>
        </w:rPr>
        <w:t>L</w:t>
      </w:r>
      <w:r w:rsidRPr="00A320E0">
        <w:rPr>
          <w:rFonts w:ascii="Book Antiqua" w:hAnsi="Book Antiqua"/>
        </w:rPr>
        <w:t xml:space="preserve"> </w:t>
      </w:r>
      <w:r w:rsidRPr="00A320E0">
        <w:rPr>
          <w:rFonts w:ascii="Book Antiqua" w:hAnsi="Book Antiqua"/>
          <w:vertAlign w:val="superscript"/>
        </w:rPr>
        <w:t>14</w:t>
      </w:r>
      <w:r w:rsidRPr="00A320E0">
        <w:rPr>
          <w:rFonts w:ascii="Book Antiqua" w:hAnsi="Book Antiqua"/>
        </w:rPr>
        <w:t xml:space="preserve">C-Polyethylene glycol (PerkinElmer, Waltham, MA). </w:t>
      </w:r>
    </w:p>
    <w:p w:rsidR="00367DED" w:rsidRPr="00A320E0" w:rsidRDefault="00367DED" w:rsidP="00CE71D7">
      <w:pPr>
        <w:spacing w:line="360" w:lineRule="auto"/>
        <w:ind w:firstLineChars="100" w:firstLine="240"/>
        <w:jc w:val="both"/>
        <w:rPr>
          <w:rFonts w:ascii="Book Antiqua" w:hAnsi="Book Antiqua"/>
        </w:rPr>
      </w:pPr>
      <w:r w:rsidRPr="00A320E0">
        <w:rPr>
          <w:rFonts w:ascii="Book Antiqua" w:hAnsi="Book Antiqua"/>
        </w:rPr>
        <w:t xml:space="preserve">On the day of </w:t>
      </w:r>
      <w:proofErr w:type="spellStart"/>
      <w:r w:rsidRPr="00A320E0">
        <w:rPr>
          <w:rFonts w:ascii="Book Antiqua" w:hAnsi="Book Antiqua"/>
        </w:rPr>
        <w:t>transepithelial</w:t>
      </w:r>
      <w:proofErr w:type="spellEnd"/>
      <w:r w:rsidRPr="00A320E0">
        <w:rPr>
          <w:rFonts w:ascii="Book Antiqua" w:hAnsi="Book Antiqua"/>
        </w:rPr>
        <w:t xml:space="preserve"> experiments (for cells treated with cytokines only), the cell layers were re-fed with fresh control medium and allowed to incubate at 37</w:t>
      </w:r>
      <w:r w:rsidR="00F44073">
        <w:rPr>
          <w:rFonts w:ascii="Book Antiqua" w:eastAsiaTheme="minorEastAsia" w:hAnsi="Book Antiqua" w:hint="eastAsia"/>
          <w:lang w:eastAsia="zh-CN"/>
        </w:rPr>
        <w:t xml:space="preserve"> </w:t>
      </w:r>
      <w:r w:rsidR="00F44073">
        <w:rPr>
          <w:rFonts w:ascii="Book Antiqua" w:hAnsi="Book Antiqua"/>
        </w:rPr>
        <w:t>°C for 1 to 1.5 h</w:t>
      </w:r>
      <w:r w:rsidRPr="00A320E0">
        <w:rPr>
          <w:rFonts w:ascii="Book Antiqua" w:hAnsi="Book Antiqua"/>
        </w:rPr>
        <w:t xml:space="preserve"> prior to electrophysiological readings. Potential difference (PD), TER, and short-circuit current (</w:t>
      </w:r>
      <w:proofErr w:type="spellStart"/>
      <w:r w:rsidRPr="00A320E0">
        <w:rPr>
          <w:rFonts w:ascii="Book Antiqua" w:hAnsi="Book Antiqua"/>
        </w:rPr>
        <w:t>I</w:t>
      </w:r>
      <w:r w:rsidRPr="00A320E0">
        <w:rPr>
          <w:rFonts w:ascii="Book Antiqua" w:hAnsi="Book Antiqua"/>
          <w:vertAlign w:val="subscript"/>
        </w:rPr>
        <w:t>sc</w:t>
      </w:r>
      <w:proofErr w:type="spellEnd"/>
      <w:r w:rsidR="00F44073">
        <w:rPr>
          <w:rFonts w:ascii="Book Antiqua" w:hAnsi="Book Antiqua"/>
        </w:rPr>
        <w:t>) were measured using 1 s</w:t>
      </w:r>
      <w:r w:rsidRPr="00A320E0">
        <w:rPr>
          <w:rFonts w:ascii="Book Antiqua" w:hAnsi="Book Antiqua"/>
        </w:rPr>
        <w:t>, 40 µamp direct current pulses, with TER calculated using Ohm’s law. As soon as electrical measurements were completed, the basal-lateral medium was aspirated and replaced with 15 m</w:t>
      </w:r>
      <w:r w:rsidR="00F44073" w:rsidRPr="00A320E0">
        <w:rPr>
          <w:rFonts w:ascii="Book Antiqua" w:hAnsi="Book Antiqua"/>
        </w:rPr>
        <w:t>L</w:t>
      </w:r>
      <w:r w:rsidRPr="00A320E0">
        <w:rPr>
          <w:rFonts w:ascii="Book Antiqua" w:hAnsi="Book Antiqua"/>
        </w:rPr>
        <w:t xml:space="preserve"> of medium containing the appropriate radioisotope and incubated at 37</w:t>
      </w:r>
      <w:r w:rsidR="00F44073">
        <w:rPr>
          <w:rFonts w:ascii="Book Antiqua" w:eastAsiaTheme="minorEastAsia" w:hAnsi="Book Antiqua" w:hint="eastAsia"/>
          <w:lang w:eastAsia="zh-CN"/>
        </w:rPr>
        <w:t xml:space="preserve"> </w:t>
      </w:r>
      <w:r w:rsidRPr="00A320E0">
        <w:rPr>
          <w:rFonts w:ascii="Book Antiqua" w:hAnsi="Book Antiqua"/>
        </w:rPr>
        <w:t>°C. Triplicate basal-lateral medium samples were taken for liquid scintillation counting (LSC) for specific activity (</w:t>
      </w:r>
      <w:proofErr w:type="spellStart"/>
      <w:r w:rsidRPr="00A320E0">
        <w:rPr>
          <w:rFonts w:ascii="Book Antiqua" w:hAnsi="Book Antiqua"/>
        </w:rPr>
        <w:t>cpm</w:t>
      </w:r>
      <w:proofErr w:type="spellEnd"/>
      <w:r w:rsidRPr="00A320E0">
        <w:rPr>
          <w:rFonts w:ascii="Book Antiqua" w:hAnsi="Book Antiqua"/>
        </w:rPr>
        <w:t xml:space="preserve">/micromole) determination. Duplicate samples were taken from the apical medium at 60 and 120 min for LSC to determine radioisotope flux rates. The media lost due to sampling from the apical compartment were replaced with fresh medium of the same sample volume. The flux rate (in </w:t>
      </w:r>
      <w:proofErr w:type="spellStart"/>
      <w:r w:rsidRPr="00A320E0">
        <w:rPr>
          <w:rFonts w:ascii="Book Antiqua" w:hAnsi="Book Antiqua"/>
        </w:rPr>
        <w:t>cpm</w:t>
      </w:r>
      <w:proofErr w:type="spellEnd"/>
      <w:r w:rsidRPr="00A320E0">
        <w:rPr>
          <w:rFonts w:ascii="Book Antiqua" w:hAnsi="Book Antiqua"/>
        </w:rPr>
        <w:t>/min</w:t>
      </w:r>
      <w:r w:rsidR="00F44073">
        <w:rPr>
          <w:rFonts w:ascii="Book Antiqua" w:eastAsiaTheme="minorEastAsia" w:hAnsi="Book Antiqua" w:hint="eastAsia"/>
          <w:lang w:eastAsia="zh-CN"/>
        </w:rPr>
        <w:t xml:space="preserve"> </w:t>
      </w:r>
      <w:r w:rsidR="00F44073">
        <w:rPr>
          <w:rFonts w:ascii="Book Antiqua" w:eastAsiaTheme="minorEastAsia" w:hAnsi="Book Antiqua"/>
          <w:lang w:eastAsia="zh-CN"/>
        </w:rPr>
        <w:t xml:space="preserve">per </w:t>
      </w:r>
      <w:r w:rsidR="00F44073" w:rsidRPr="00F44073">
        <w:rPr>
          <w:rFonts w:ascii="Book Antiqua" w:eastAsiaTheme="minorEastAsia" w:hAnsi="Book Antiqua"/>
          <w:lang w:eastAsia="zh-CN"/>
        </w:rPr>
        <w:t xml:space="preserve">square </w:t>
      </w:r>
      <w:proofErr w:type="spellStart"/>
      <w:r w:rsidR="00F44073" w:rsidRPr="00F44073">
        <w:rPr>
          <w:rFonts w:ascii="Book Antiqua" w:eastAsiaTheme="minorEastAsia" w:hAnsi="Book Antiqua"/>
          <w:lang w:eastAsia="zh-CN"/>
        </w:rPr>
        <w:t>centimetre</w:t>
      </w:r>
      <w:proofErr w:type="spellEnd"/>
      <w:r w:rsidRPr="00A320E0">
        <w:rPr>
          <w:rFonts w:ascii="Book Antiqua" w:hAnsi="Book Antiqua"/>
        </w:rPr>
        <w:t xml:space="preserve"> and </w:t>
      </w:r>
      <w:proofErr w:type="spellStart"/>
      <w:r w:rsidRPr="00A320E0">
        <w:rPr>
          <w:rFonts w:ascii="Book Antiqua" w:hAnsi="Book Antiqua"/>
        </w:rPr>
        <w:t>pmol</w:t>
      </w:r>
      <w:proofErr w:type="spellEnd"/>
      <w:r w:rsidRPr="00A320E0">
        <w:rPr>
          <w:rFonts w:ascii="Book Antiqua" w:hAnsi="Book Antiqua"/>
        </w:rPr>
        <w:t>/min</w:t>
      </w:r>
      <w:r w:rsidR="00F44073" w:rsidRPr="00F44073">
        <w:rPr>
          <w:rFonts w:ascii="Book Antiqua" w:eastAsiaTheme="minorEastAsia" w:hAnsi="Book Antiqua"/>
          <w:lang w:eastAsia="zh-CN"/>
        </w:rPr>
        <w:t xml:space="preserve"> </w:t>
      </w:r>
      <w:r w:rsidR="00F44073">
        <w:rPr>
          <w:rFonts w:ascii="Book Antiqua" w:eastAsiaTheme="minorEastAsia" w:hAnsi="Book Antiqua"/>
          <w:lang w:eastAsia="zh-CN"/>
        </w:rPr>
        <w:t xml:space="preserve">per </w:t>
      </w:r>
      <w:r w:rsidR="00F44073" w:rsidRPr="00F44073">
        <w:rPr>
          <w:rFonts w:ascii="Book Antiqua" w:eastAsiaTheme="minorEastAsia" w:hAnsi="Book Antiqua"/>
          <w:lang w:eastAsia="zh-CN"/>
        </w:rPr>
        <w:t xml:space="preserve">square </w:t>
      </w:r>
      <w:proofErr w:type="spellStart"/>
      <w:r w:rsidR="00F44073" w:rsidRPr="00F44073">
        <w:rPr>
          <w:rFonts w:ascii="Book Antiqua" w:eastAsiaTheme="minorEastAsia" w:hAnsi="Book Antiqua"/>
          <w:lang w:eastAsia="zh-CN"/>
        </w:rPr>
        <w:t>centimetre</w:t>
      </w:r>
      <w:proofErr w:type="spellEnd"/>
      <w:r w:rsidRPr="00A320E0">
        <w:rPr>
          <w:rFonts w:ascii="Book Antiqua" w:hAnsi="Book Antiqua"/>
        </w:rPr>
        <w:t xml:space="preserve">) was calculated for the radioisotope diffusing across the cell layer. In experiments that included exposure to hydrogen peroxide, the cell layers were rinsed in saline before being </w:t>
      </w:r>
      <w:proofErr w:type="spellStart"/>
      <w:r w:rsidRPr="00A320E0">
        <w:rPr>
          <w:rFonts w:ascii="Book Antiqua" w:hAnsi="Book Antiqua"/>
        </w:rPr>
        <w:t>refed</w:t>
      </w:r>
      <w:proofErr w:type="spellEnd"/>
      <w:r w:rsidRPr="00A320E0">
        <w:rPr>
          <w:rFonts w:ascii="Book Antiqua" w:hAnsi="Book Antiqua"/>
        </w:rPr>
        <w:t xml:space="preserve"> with saline, with or without hydrogen peroxide. After five h</w:t>
      </w:r>
      <w:r w:rsidR="00D35C15">
        <w:rPr>
          <w:rFonts w:ascii="Book Antiqua" w:eastAsiaTheme="minorEastAsia" w:hAnsi="Book Antiqua" w:hint="eastAsia"/>
          <w:lang w:eastAsia="zh-CN"/>
        </w:rPr>
        <w:t>ou</w:t>
      </w:r>
      <w:r w:rsidRPr="00A320E0">
        <w:rPr>
          <w:rFonts w:ascii="Book Antiqua" w:hAnsi="Book Antiqua"/>
        </w:rPr>
        <w:t>rs of incubation, the basal-lateral saline was aspirated and replaced with 15 m</w:t>
      </w:r>
      <w:r w:rsidR="00F44073" w:rsidRPr="00A320E0">
        <w:rPr>
          <w:rFonts w:ascii="Book Antiqua" w:hAnsi="Book Antiqua"/>
        </w:rPr>
        <w:t>L</w:t>
      </w:r>
      <w:r w:rsidRPr="00A320E0">
        <w:rPr>
          <w:rFonts w:ascii="Book Antiqua" w:hAnsi="Book Antiqua"/>
        </w:rPr>
        <w:t xml:space="preserve"> of saline containing 0.1</w:t>
      </w:r>
      <w:r w:rsidR="00F44073" w:rsidRPr="00F44073">
        <w:rPr>
          <w:rFonts w:ascii="Book Antiqua" w:hAnsi="Book Antiqua"/>
        </w:rPr>
        <w:t xml:space="preserve"> </w:t>
      </w:r>
      <w:proofErr w:type="spellStart"/>
      <w:r w:rsidR="00F44073" w:rsidRPr="00A320E0">
        <w:rPr>
          <w:rFonts w:ascii="Book Antiqua" w:hAnsi="Book Antiqua"/>
        </w:rPr>
        <w:t>m</w:t>
      </w:r>
      <w:r w:rsidR="00F44073">
        <w:rPr>
          <w:rFonts w:ascii="Book Antiqua" w:eastAsiaTheme="minorEastAsia" w:hAnsi="Book Antiqua" w:hint="eastAsia"/>
          <w:lang w:eastAsia="zh-CN"/>
        </w:rPr>
        <w:t>mol</w:t>
      </w:r>
      <w:proofErr w:type="spellEnd"/>
      <w:r w:rsidR="00F44073">
        <w:rPr>
          <w:rFonts w:ascii="Book Antiqua" w:eastAsiaTheme="minorEastAsia" w:hAnsi="Book Antiqua" w:hint="eastAsia"/>
          <w:lang w:eastAsia="zh-CN"/>
        </w:rPr>
        <w:t>/L</w:t>
      </w:r>
      <w:r w:rsidRPr="00A320E0">
        <w:rPr>
          <w:rFonts w:ascii="Book Antiqua" w:hAnsi="Book Antiqua"/>
        </w:rPr>
        <w:t>, 0</w:t>
      </w:r>
      <w:proofErr w:type="gramStart"/>
      <w:r w:rsidRPr="00A320E0">
        <w:rPr>
          <w:rFonts w:ascii="Book Antiqua" w:hAnsi="Book Antiqua"/>
        </w:rPr>
        <w:t>.3</w:t>
      </w:r>
      <w:r w:rsidR="00F44073">
        <w:rPr>
          <w:rFonts w:ascii="Book Antiqua" w:eastAsiaTheme="minorEastAsia" w:hAnsi="Book Antiqua" w:hint="eastAsia"/>
          <w:lang w:eastAsia="zh-CN"/>
        </w:rPr>
        <w:t xml:space="preserve"> </w:t>
      </w:r>
      <w:r w:rsidRPr="00A320E0">
        <w:rPr>
          <w:rFonts w:ascii="Book Antiqua" w:hAnsi="Book Antiqua"/>
        </w:rPr>
        <w:t>µ</w:t>
      </w:r>
      <w:proofErr w:type="spellStart"/>
      <w:proofErr w:type="gramEnd"/>
      <w:r w:rsidRPr="00A320E0">
        <w:rPr>
          <w:rFonts w:ascii="Book Antiqua" w:hAnsi="Book Antiqua"/>
        </w:rPr>
        <w:t>Ci</w:t>
      </w:r>
      <w:proofErr w:type="spellEnd"/>
      <w:r w:rsidRPr="00A320E0">
        <w:rPr>
          <w:rFonts w:ascii="Book Antiqua" w:hAnsi="Book Antiqua"/>
        </w:rPr>
        <w:t>/m</w:t>
      </w:r>
      <w:r w:rsidR="00F44073" w:rsidRPr="00A320E0">
        <w:rPr>
          <w:rFonts w:ascii="Book Antiqua" w:hAnsi="Book Antiqua"/>
        </w:rPr>
        <w:t xml:space="preserve">L </w:t>
      </w:r>
      <w:r w:rsidRPr="00A320E0">
        <w:rPr>
          <w:rFonts w:ascii="Book Antiqua" w:hAnsi="Book Antiqua"/>
          <w:vertAlign w:val="superscript"/>
        </w:rPr>
        <w:t>14</w:t>
      </w:r>
      <w:r w:rsidRPr="00A320E0">
        <w:rPr>
          <w:rFonts w:ascii="Book Antiqua" w:hAnsi="Book Antiqua"/>
        </w:rPr>
        <w:t>C-polyethylene glycol. Triplicate basal-lateral samples and duplicate apical samples were taken at 75 min, and the flux rate was calculated as before.</w:t>
      </w:r>
    </w:p>
    <w:p w:rsidR="00367DED" w:rsidRPr="00A320E0" w:rsidRDefault="00367DED" w:rsidP="00A320E0">
      <w:pPr>
        <w:spacing w:line="360" w:lineRule="auto"/>
        <w:jc w:val="both"/>
        <w:rPr>
          <w:rFonts w:ascii="Book Antiqua" w:hAnsi="Book Antiqua"/>
        </w:rPr>
      </w:pPr>
    </w:p>
    <w:p w:rsidR="00367DED" w:rsidRPr="00F44073" w:rsidRDefault="00367DED" w:rsidP="00A320E0">
      <w:pPr>
        <w:spacing w:line="360" w:lineRule="auto"/>
        <w:jc w:val="both"/>
        <w:rPr>
          <w:rFonts w:ascii="Book Antiqua" w:eastAsiaTheme="minorEastAsia" w:hAnsi="Book Antiqua"/>
          <w:bCs/>
          <w:lang w:eastAsia="zh-CN"/>
        </w:rPr>
      </w:pPr>
      <w:proofErr w:type="spellStart"/>
      <w:r w:rsidRPr="00A320E0">
        <w:rPr>
          <w:rFonts w:ascii="Book Antiqua" w:hAnsi="Book Antiqua"/>
          <w:b/>
          <w:i/>
        </w:rPr>
        <w:t>Paracellular</w:t>
      </w:r>
      <w:proofErr w:type="spellEnd"/>
      <w:r w:rsidRPr="00A320E0">
        <w:rPr>
          <w:rFonts w:ascii="Book Antiqua" w:hAnsi="Book Antiqua"/>
          <w:b/>
          <w:i/>
        </w:rPr>
        <w:t xml:space="preserve"> </w:t>
      </w:r>
      <w:r w:rsidR="00F44073" w:rsidRPr="00A320E0">
        <w:rPr>
          <w:rFonts w:ascii="Book Antiqua" w:hAnsi="Book Antiqua"/>
          <w:b/>
          <w:i/>
        </w:rPr>
        <w:t>f</w:t>
      </w:r>
      <w:r w:rsidRPr="00A320E0">
        <w:rPr>
          <w:rFonts w:ascii="Book Antiqua" w:hAnsi="Book Antiqua"/>
          <w:b/>
          <w:i/>
        </w:rPr>
        <w:t xml:space="preserve">lux of </w:t>
      </w:r>
      <w:r w:rsidRPr="00A320E0">
        <w:rPr>
          <w:rFonts w:ascii="Book Antiqua" w:hAnsi="Book Antiqua"/>
          <w:b/>
          <w:i/>
          <w:vertAlign w:val="superscript"/>
        </w:rPr>
        <w:t>125</w:t>
      </w:r>
      <w:r w:rsidRPr="00A320E0">
        <w:rPr>
          <w:rFonts w:ascii="Book Antiqua" w:hAnsi="Book Antiqua"/>
          <w:b/>
          <w:i/>
        </w:rPr>
        <w:t>I-EGF</w:t>
      </w:r>
    </w:p>
    <w:p w:rsidR="00367DED" w:rsidRPr="00A320E0" w:rsidRDefault="00367DED" w:rsidP="00A320E0">
      <w:pPr>
        <w:spacing w:line="360" w:lineRule="auto"/>
        <w:jc w:val="both"/>
        <w:rPr>
          <w:rFonts w:ascii="Book Antiqua" w:hAnsi="Book Antiqua"/>
        </w:rPr>
      </w:pPr>
      <w:r w:rsidRPr="00A320E0">
        <w:rPr>
          <w:rFonts w:ascii="Book Antiqua" w:hAnsi="Book Antiqua"/>
          <w:bCs/>
        </w:rPr>
        <w:t xml:space="preserve">CACO-2 cell layers, treated as described above prior to exposure, were </w:t>
      </w:r>
      <w:proofErr w:type="spellStart"/>
      <w:r w:rsidRPr="00A320E0">
        <w:rPr>
          <w:rFonts w:ascii="Book Antiqua" w:hAnsi="Book Antiqua"/>
          <w:bCs/>
        </w:rPr>
        <w:t>refed</w:t>
      </w:r>
      <w:proofErr w:type="spellEnd"/>
      <w:r w:rsidRPr="00A320E0">
        <w:rPr>
          <w:rFonts w:ascii="Book Antiqua" w:hAnsi="Book Antiqua"/>
          <w:bCs/>
        </w:rPr>
        <w:t xml:space="preserve"> in control medium or medium containing 50</w:t>
      </w:r>
      <w:r w:rsidR="00F44073">
        <w:rPr>
          <w:rFonts w:ascii="Book Antiqua" w:eastAsiaTheme="minorEastAsia" w:hAnsi="Book Antiqua" w:hint="eastAsia"/>
          <w:bCs/>
          <w:lang w:eastAsia="zh-CN"/>
        </w:rPr>
        <w:t xml:space="preserve"> </w:t>
      </w:r>
      <w:proofErr w:type="spellStart"/>
      <w:r w:rsidRPr="00A320E0">
        <w:rPr>
          <w:rFonts w:ascii="Book Antiqua" w:hAnsi="Book Antiqua"/>
          <w:bCs/>
        </w:rPr>
        <w:t>ng</w:t>
      </w:r>
      <w:proofErr w:type="spellEnd"/>
      <w:r w:rsidRPr="00A320E0">
        <w:rPr>
          <w:rFonts w:ascii="Book Antiqua" w:hAnsi="Book Antiqua"/>
          <w:bCs/>
        </w:rPr>
        <w:t>/m</w:t>
      </w:r>
      <w:r w:rsidR="00F44073" w:rsidRPr="00A320E0">
        <w:rPr>
          <w:rFonts w:ascii="Book Antiqua" w:hAnsi="Book Antiqua"/>
          <w:bCs/>
        </w:rPr>
        <w:t>L</w:t>
      </w:r>
      <w:r w:rsidRPr="00A320E0">
        <w:rPr>
          <w:rFonts w:ascii="Book Antiqua" w:hAnsi="Book Antiqua"/>
          <w:bCs/>
        </w:rPr>
        <w:t xml:space="preserve"> TNF, 100</w:t>
      </w:r>
      <w:r w:rsidR="00F44073">
        <w:rPr>
          <w:rFonts w:ascii="Book Antiqua" w:eastAsiaTheme="minorEastAsia" w:hAnsi="Book Antiqua" w:hint="eastAsia"/>
          <w:bCs/>
          <w:lang w:eastAsia="zh-CN"/>
        </w:rPr>
        <w:t xml:space="preserve"> </w:t>
      </w:r>
      <w:proofErr w:type="spellStart"/>
      <w:r w:rsidRPr="00A320E0">
        <w:rPr>
          <w:rFonts w:ascii="Book Antiqua" w:hAnsi="Book Antiqua"/>
          <w:bCs/>
        </w:rPr>
        <w:t>ng</w:t>
      </w:r>
      <w:proofErr w:type="spellEnd"/>
      <w:r w:rsidRPr="00A320E0">
        <w:rPr>
          <w:rFonts w:ascii="Book Antiqua" w:hAnsi="Book Antiqua"/>
          <w:bCs/>
        </w:rPr>
        <w:t>/m</w:t>
      </w:r>
      <w:r w:rsidR="00F44073" w:rsidRPr="00A320E0">
        <w:rPr>
          <w:rFonts w:ascii="Book Antiqua" w:hAnsi="Book Antiqua"/>
          <w:bCs/>
        </w:rPr>
        <w:t xml:space="preserve">L </w:t>
      </w:r>
      <w:r w:rsidRPr="00A320E0">
        <w:rPr>
          <w:rFonts w:ascii="Book Antiqua" w:hAnsi="Book Antiqua"/>
          <w:bCs/>
        </w:rPr>
        <w:t>IFN, and 50</w:t>
      </w:r>
      <w:r w:rsidR="00F44073">
        <w:rPr>
          <w:rFonts w:ascii="Book Antiqua" w:eastAsiaTheme="minorEastAsia" w:hAnsi="Book Antiqua" w:hint="eastAsia"/>
          <w:bCs/>
          <w:lang w:eastAsia="zh-CN"/>
        </w:rPr>
        <w:t xml:space="preserve"> </w:t>
      </w:r>
      <w:proofErr w:type="spellStart"/>
      <w:r w:rsidRPr="00A320E0">
        <w:rPr>
          <w:rFonts w:ascii="Book Antiqua" w:hAnsi="Book Antiqua"/>
        </w:rPr>
        <w:t>ng</w:t>
      </w:r>
      <w:proofErr w:type="spellEnd"/>
      <w:r w:rsidRPr="00A320E0">
        <w:rPr>
          <w:rFonts w:ascii="Book Antiqua" w:hAnsi="Book Antiqua"/>
        </w:rPr>
        <w:t>/m</w:t>
      </w:r>
      <w:r w:rsidR="00F44073" w:rsidRPr="00A320E0">
        <w:rPr>
          <w:rFonts w:ascii="Book Antiqua" w:hAnsi="Book Antiqua"/>
        </w:rPr>
        <w:t>L</w:t>
      </w:r>
      <w:r w:rsidRPr="00A320E0">
        <w:rPr>
          <w:rFonts w:ascii="Book Antiqua" w:hAnsi="Book Antiqua"/>
        </w:rPr>
        <w:t xml:space="preserve"> IL1β</w:t>
      </w:r>
      <w:r w:rsidRPr="00A320E0">
        <w:rPr>
          <w:rFonts w:ascii="Book Antiqua" w:hAnsi="Book Antiqua"/>
          <w:bCs/>
        </w:rPr>
        <w:t xml:space="preserve"> in the apical and basal</w:t>
      </w:r>
      <w:r w:rsidR="00F44073">
        <w:rPr>
          <w:rFonts w:ascii="Book Antiqua" w:hAnsi="Book Antiqua"/>
          <w:bCs/>
        </w:rPr>
        <w:t>-lateral compartments for 48 h</w:t>
      </w:r>
      <w:r w:rsidRPr="00A320E0">
        <w:rPr>
          <w:rFonts w:ascii="Book Antiqua" w:hAnsi="Book Antiqua"/>
          <w:bCs/>
        </w:rPr>
        <w:t>. On the day of experimental measurements, the cell layers were exposed to control saline or saline containing</w:t>
      </w:r>
      <w:r w:rsidR="00F44073">
        <w:rPr>
          <w:rFonts w:ascii="Book Antiqua" w:hAnsi="Book Antiqua"/>
          <w:bCs/>
        </w:rPr>
        <w:t xml:space="preserve"> 1</w:t>
      </w:r>
      <w:r w:rsidR="00D35C15" w:rsidRPr="00D35C15">
        <w:rPr>
          <w:rFonts w:ascii="Book Antiqua" w:hAnsi="Book Antiqua"/>
        </w:rPr>
        <w:t xml:space="preserve"> </w:t>
      </w:r>
      <w:proofErr w:type="spellStart"/>
      <w:r w:rsidR="00D35C15" w:rsidRPr="00A320E0">
        <w:rPr>
          <w:rFonts w:ascii="Book Antiqua" w:hAnsi="Book Antiqua"/>
        </w:rPr>
        <w:lastRenderedPageBreak/>
        <w:t>m</w:t>
      </w:r>
      <w:r w:rsidR="00D35C15" w:rsidRPr="00A320E0">
        <w:rPr>
          <w:rFonts w:ascii="Book Antiqua" w:eastAsiaTheme="minorEastAsia" w:hAnsi="Book Antiqua"/>
          <w:lang w:eastAsia="zh-CN"/>
        </w:rPr>
        <w:t>mol</w:t>
      </w:r>
      <w:proofErr w:type="spellEnd"/>
      <w:r w:rsidR="00D35C15" w:rsidRPr="00A320E0">
        <w:rPr>
          <w:rFonts w:ascii="Book Antiqua" w:eastAsiaTheme="minorEastAsia" w:hAnsi="Book Antiqua"/>
          <w:lang w:eastAsia="zh-CN"/>
        </w:rPr>
        <w:t>/L</w:t>
      </w:r>
      <w:r w:rsidR="00F44073">
        <w:rPr>
          <w:rFonts w:ascii="Book Antiqua" w:hAnsi="Book Antiqua"/>
          <w:bCs/>
        </w:rPr>
        <w:t xml:space="preserve"> hydrogen peroxide for 3 h</w:t>
      </w:r>
      <w:r w:rsidRPr="00A320E0">
        <w:rPr>
          <w:rFonts w:ascii="Book Antiqua" w:hAnsi="Book Antiqua"/>
          <w:bCs/>
        </w:rPr>
        <w:t>. The apical saline was then replaced with medium containing</w:t>
      </w:r>
      <w:r w:rsidRPr="00A320E0">
        <w:rPr>
          <w:rFonts w:ascii="Book Antiqua" w:hAnsi="Book Antiqua"/>
        </w:rPr>
        <w:t xml:space="preserve"> 0.5 µ</w:t>
      </w:r>
      <w:proofErr w:type="spellStart"/>
      <w:r w:rsidRPr="00A320E0">
        <w:rPr>
          <w:rFonts w:ascii="Book Antiqua" w:hAnsi="Book Antiqua"/>
        </w:rPr>
        <w:t>Ci</w:t>
      </w:r>
      <w:proofErr w:type="spellEnd"/>
      <w:r w:rsidRPr="00A320E0">
        <w:rPr>
          <w:rFonts w:ascii="Book Antiqua" w:hAnsi="Book Antiqua"/>
        </w:rPr>
        <w:t>/m</w:t>
      </w:r>
      <w:r w:rsidR="00F44073" w:rsidRPr="00A320E0">
        <w:rPr>
          <w:rFonts w:ascii="Book Antiqua" w:hAnsi="Book Antiqua"/>
        </w:rPr>
        <w:t>L</w:t>
      </w:r>
      <w:r w:rsidRPr="00A320E0">
        <w:rPr>
          <w:rFonts w:ascii="Book Antiqua" w:hAnsi="Book Antiqua"/>
        </w:rPr>
        <w:t xml:space="preserve">, </w:t>
      </w:r>
      <w:proofErr w:type="gramStart"/>
      <w:r w:rsidRPr="00A320E0">
        <w:rPr>
          <w:rFonts w:ascii="Book Antiqua" w:hAnsi="Book Antiqua"/>
        </w:rPr>
        <w:t xml:space="preserve">10 </w:t>
      </w:r>
      <w:proofErr w:type="spellStart"/>
      <w:r w:rsidR="00F44073" w:rsidRPr="00A320E0">
        <w:rPr>
          <w:rFonts w:ascii="Book Antiqua" w:hAnsi="Book Antiqua"/>
        </w:rPr>
        <w:t>m</w:t>
      </w:r>
      <w:r w:rsidR="00F44073">
        <w:rPr>
          <w:rFonts w:ascii="Book Antiqua" w:eastAsiaTheme="minorEastAsia" w:hAnsi="Book Antiqua" w:hint="eastAsia"/>
          <w:lang w:eastAsia="zh-CN"/>
        </w:rPr>
        <w:t>mol</w:t>
      </w:r>
      <w:proofErr w:type="spellEnd"/>
      <w:r w:rsidR="00F44073">
        <w:rPr>
          <w:rFonts w:ascii="Book Antiqua" w:eastAsiaTheme="minorEastAsia" w:hAnsi="Book Antiqua" w:hint="eastAsia"/>
          <w:lang w:eastAsia="zh-CN"/>
        </w:rPr>
        <w:t>/</w:t>
      </w:r>
      <w:proofErr w:type="gramEnd"/>
      <w:r w:rsidR="00F44073">
        <w:rPr>
          <w:rFonts w:ascii="Book Antiqua" w:eastAsiaTheme="minorEastAsia" w:hAnsi="Book Antiqua" w:hint="eastAsia"/>
          <w:lang w:eastAsia="zh-CN"/>
        </w:rPr>
        <w:t>L</w:t>
      </w:r>
      <w:r w:rsidRPr="00A320E0">
        <w:rPr>
          <w:rFonts w:ascii="Book Antiqua" w:hAnsi="Book Antiqua"/>
          <w:bCs/>
        </w:rPr>
        <w:t xml:space="preserve"> </w:t>
      </w:r>
      <w:r w:rsidRPr="00A320E0">
        <w:rPr>
          <w:rFonts w:ascii="Book Antiqua" w:hAnsi="Book Antiqua"/>
          <w:vertAlign w:val="superscript"/>
        </w:rPr>
        <w:t>125</w:t>
      </w:r>
      <w:r w:rsidRPr="00A320E0">
        <w:rPr>
          <w:rFonts w:ascii="Book Antiqua" w:hAnsi="Book Antiqua"/>
        </w:rPr>
        <w:t>I-EGF and the basal-lateral saline was replaced w</w:t>
      </w:r>
      <w:r w:rsidR="00F44073">
        <w:rPr>
          <w:rFonts w:ascii="Book Antiqua" w:hAnsi="Book Antiqua"/>
        </w:rPr>
        <w:t>ith control medium. After a 2 h</w:t>
      </w:r>
      <w:r w:rsidRPr="00A320E0">
        <w:rPr>
          <w:rFonts w:ascii="Book Antiqua" w:hAnsi="Book Antiqua"/>
        </w:rPr>
        <w:t xml:space="preserve"> incubation period, apical and basal-lateral samples were taken for LSC to determine EGF flux rates. Basal-lateral medium was also sampled for column (G-25) chromatography analysis. Total </w:t>
      </w:r>
      <w:r w:rsidRPr="00A320E0">
        <w:rPr>
          <w:rFonts w:ascii="Book Antiqua" w:hAnsi="Book Antiqua"/>
          <w:vertAlign w:val="superscript"/>
        </w:rPr>
        <w:t>125</w:t>
      </w:r>
      <w:r w:rsidRPr="00A320E0">
        <w:rPr>
          <w:rFonts w:ascii="Book Antiqua" w:hAnsi="Book Antiqua"/>
        </w:rPr>
        <w:t xml:space="preserve">I-EGF flux rates (as </w:t>
      </w:r>
      <w:proofErr w:type="spellStart"/>
      <w:r w:rsidRPr="00A320E0">
        <w:rPr>
          <w:rFonts w:ascii="Book Antiqua" w:hAnsi="Book Antiqua"/>
        </w:rPr>
        <w:t>cpm</w:t>
      </w:r>
      <w:proofErr w:type="spellEnd"/>
      <w:r w:rsidRPr="00A320E0">
        <w:rPr>
          <w:rFonts w:ascii="Book Antiqua" w:hAnsi="Book Antiqua"/>
        </w:rPr>
        <w:t>/min</w:t>
      </w:r>
      <w:r w:rsidR="00F44073" w:rsidRPr="00F44073">
        <w:rPr>
          <w:rFonts w:ascii="Book Antiqua" w:eastAsiaTheme="minorEastAsia" w:hAnsi="Book Antiqua"/>
          <w:lang w:eastAsia="zh-CN"/>
        </w:rPr>
        <w:t xml:space="preserve"> </w:t>
      </w:r>
      <w:r w:rsidR="00F44073">
        <w:rPr>
          <w:rFonts w:ascii="Book Antiqua" w:eastAsiaTheme="minorEastAsia" w:hAnsi="Book Antiqua"/>
          <w:lang w:eastAsia="zh-CN"/>
        </w:rPr>
        <w:t xml:space="preserve">per </w:t>
      </w:r>
      <w:r w:rsidR="00F44073" w:rsidRPr="00F44073">
        <w:rPr>
          <w:rFonts w:ascii="Book Antiqua" w:eastAsiaTheme="minorEastAsia" w:hAnsi="Book Antiqua"/>
          <w:lang w:eastAsia="zh-CN"/>
        </w:rPr>
        <w:t xml:space="preserve">square </w:t>
      </w:r>
      <w:proofErr w:type="spellStart"/>
      <w:r w:rsidR="00F44073" w:rsidRPr="00F44073">
        <w:rPr>
          <w:rFonts w:ascii="Book Antiqua" w:eastAsiaTheme="minorEastAsia" w:hAnsi="Book Antiqua"/>
          <w:lang w:eastAsia="zh-CN"/>
        </w:rPr>
        <w:t>centimetre</w:t>
      </w:r>
      <w:proofErr w:type="spellEnd"/>
      <w:r w:rsidRPr="00A320E0">
        <w:rPr>
          <w:rFonts w:ascii="Book Antiqua" w:hAnsi="Book Antiqua"/>
        </w:rPr>
        <w:t xml:space="preserve">) were adjusted based upon the percent of intact </w:t>
      </w:r>
      <w:r w:rsidRPr="00A320E0">
        <w:rPr>
          <w:rFonts w:ascii="Book Antiqua" w:hAnsi="Book Antiqua"/>
          <w:vertAlign w:val="superscript"/>
        </w:rPr>
        <w:t>125</w:t>
      </w:r>
      <w:r w:rsidRPr="00A320E0">
        <w:rPr>
          <w:rFonts w:ascii="Book Antiqua" w:hAnsi="Book Antiqua"/>
        </w:rPr>
        <w:t xml:space="preserve">I-EGF in the basal-lateral compartment. </w:t>
      </w:r>
    </w:p>
    <w:p w:rsidR="00367DED" w:rsidRPr="00A320E0" w:rsidRDefault="00367DED" w:rsidP="00A320E0">
      <w:pPr>
        <w:spacing w:line="360" w:lineRule="auto"/>
        <w:jc w:val="both"/>
        <w:rPr>
          <w:rFonts w:ascii="Book Antiqua" w:hAnsi="Book Antiqua"/>
        </w:rPr>
      </w:pPr>
    </w:p>
    <w:p w:rsidR="00367DED" w:rsidRPr="00844A34" w:rsidRDefault="00367DED" w:rsidP="00A320E0">
      <w:pPr>
        <w:spacing w:line="360" w:lineRule="auto"/>
        <w:jc w:val="both"/>
        <w:rPr>
          <w:rFonts w:ascii="Book Antiqua" w:eastAsiaTheme="minorEastAsia" w:hAnsi="Book Antiqua"/>
          <w:lang w:eastAsia="zh-CN"/>
        </w:rPr>
      </w:pPr>
      <w:r w:rsidRPr="00A320E0">
        <w:rPr>
          <w:rFonts w:ascii="Book Antiqua" w:hAnsi="Book Antiqua"/>
          <w:b/>
          <w:i/>
        </w:rPr>
        <w:t xml:space="preserve">Pretreatment with </w:t>
      </w:r>
      <w:proofErr w:type="spellStart"/>
      <w:r w:rsidRPr="00A320E0">
        <w:rPr>
          <w:rFonts w:ascii="Book Antiqua" w:hAnsi="Book Antiqua"/>
          <w:b/>
          <w:i/>
        </w:rPr>
        <w:t>berberine</w:t>
      </w:r>
      <w:proofErr w:type="spellEnd"/>
      <w:r w:rsidRPr="00A320E0">
        <w:rPr>
          <w:rFonts w:ascii="Book Antiqua" w:hAnsi="Book Antiqua"/>
          <w:b/>
          <w:i/>
        </w:rPr>
        <w:t xml:space="preserve"> chloride prior to cytokine exposure</w:t>
      </w:r>
    </w:p>
    <w:p w:rsidR="00367DED" w:rsidRPr="00A320E0" w:rsidRDefault="00367DED" w:rsidP="00A320E0">
      <w:pPr>
        <w:spacing w:line="360" w:lineRule="auto"/>
        <w:jc w:val="both"/>
        <w:rPr>
          <w:rFonts w:ascii="Book Antiqua" w:hAnsi="Book Antiqua"/>
        </w:rPr>
      </w:pPr>
      <w:r w:rsidRPr="00A320E0">
        <w:rPr>
          <w:rFonts w:ascii="Book Antiqua" w:hAnsi="Book Antiqua"/>
        </w:rPr>
        <w:t xml:space="preserve">Seven-day post-confluent CACO-2 cell layers were </w:t>
      </w:r>
      <w:proofErr w:type="spellStart"/>
      <w:r w:rsidRPr="00A320E0">
        <w:rPr>
          <w:rFonts w:ascii="Book Antiqua" w:hAnsi="Book Antiqua"/>
        </w:rPr>
        <w:t>refed</w:t>
      </w:r>
      <w:proofErr w:type="spellEnd"/>
      <w:r w:rsidRPr="00A320E0">
        <w:rPr>
          <w:rFonts w:ascii="Book Antiqua" w:hAnsi="Book Antiqua"/>
        </w:rPr>
        <w:t xml:space="preserve"> in control medium or medium containing </w:t>
      </w:r>
      <w:proofErr w:type="gramStart"/>
      <w:r w:rsidRPr="00A320E0">
        <w:rPr>
          <w:rFonts w:ascii="Book Antiqua" w:hAnsi="Book Antiqua"/>
        </w:rPr>
        <w:t>100</w:t>
      </w:r>
      <w:r w:rsidR="00F44073">
        <w:rPr>
          <w:rFonts w:ascii="Book Antiqua" w:eastAsiaTheme="minorEastAsia" w:hAnsi="Book Antiqua" w:hint="eastAsia"/>
          <w:lang w:eastAsia="zh-CN"/>
        </w:rPr>
        <w:t xml:space="preserve"> </w:t>
      </w:r>
      <w:r w:rsidRPr="00A320E0">
        <w:rPr>
          <w:rFonts w:ascii="Book Antiqua" w:hAnsi="Book Antiqua"/>
        </w:rPr>
        <w:t>µ</w:t>
      </w:r>
      <w:proofErr w:type="spellStart"/>
      <w:proofErr w:type="gramEnd"/>
      <w:r w:rsidR="00F44073">
        <w:rPr>
          <w:rFonts w:ascii="Book Antiqua" w:eastAsiaTheme="minorEastAsia" w:hAnsi="Book Antiqua" w:hint="eastAsia"/>
          <w:lang w:eastAsia="zh-CN"/>
        </w:rPr>
        <w:t>mol</w:t>
      </w:r>
      <w:proofErr w:type="spellEnd"/>
      <w:r w:rsidR="00F44073">
        <w:rPr>
          <w:rFonts w:ascii="Book Antiqua" w:eastAsiaTheme="minorEastAsia" w:hAnsi="Book Antiqua" w:hint="eastAsia"/>
          <w:lang w:eastAsia="zh-CN"/>
        </w:rPr>
        <w:t>/L</w:t>
      </w:r>
      <w:r w:rsidRPr="00A320E0">
        <w:rPr>
          <w:rFonts w:ascii="Book Antiqua" w:hAnsi="Book Antiqua"/>
        </w:rPr>
        <w:t xml:space="preserve"> </w:t>
      </w:r>
      <w:proofErr w:type="spellStart"/>
      <w:r w:rsidRPr="00A320E0">
        <w:rPr>
          <w:rFonts w:ascii="Book Antiqua" w:hAnsi="Book Antiqua"/>
        </w:rPr>
        <w:t>berberine</w:t>
      </w:r>
      <w:proofErr w:type="spellEnd"/>
      <w:r w:rsidRPr="00A320E0">
        <w:rPr>
          <w:rFonts w:ascii="Book Antiqua" w:hAnsi="Book Antiqua"/>
        </w:rPr>
        <w:t xml:space="preserve"> chloride in the apical and basal-lateral compartments. A </w:t>
      </w:r>
      <w:proofErr w:type="spellStart"/>
      <w:r w:rsidRPr="00A320E0">
        <w:rPr>
          <w:rFonts w:ascii="Book Antiqua" w:hAnsi="Book Antiqua"/>
        </w:rPr>
        <w:t>berberine</w:t>
      </w:r>
      <w:proofErr w:type="spellEnd"/>
      <w:r w:rsidRPr="00A320E0">
        <w:rPr>
          <w:rFonts w:ascii="Book Antiqua" w:hAnsi="Book Antiqua"/>
        </w:rPr>
        <w:t xml:space="preserve"> chloride (Sigma-Aldrich) stock solution (2.7 </w:t>
      </w:r>
      <w:proofErr w:type="spellStart"/>
      <w:r w:rsidR="00F44073" w:rsidRPr="00A320E0">
        <w:rPr>
          <w:rFonts w:ascii="Book Antiqua" w:hAnsi="Book Antiqua"/>
        </w:rPr>
        <w:t>m</w:t>
      </w:r>
      <w:r w:rsidR="00F44073">
        <w:rPr>
          <w:rFonts w:ascii="Book Antiqua" w:eastAsiaTheme="minorEastAsia" w:hAnsi="Book Antiqua" w:hint="eastAsia"/>
          <w:lang w:eastAsia="zh-CN"/>
        </w:rPr>
        <w:t>mol</w:t>
      </w:r>
      <w:proofErr w:type="spellEnd"/>
      <w:r w:rsidR="00F44073">
        <w:rPr>
          <w:rFonts w:ascii="Book Antiqua" w:eastAsiaTheme="minorEastAsia" w:hAnsi="Book Antiqua" w:hint="eastAsia"/>
          <w:lang w:eastAsia="zh-CN"/>
        </w:rPr>
        <w:t>/L</w:t>
      </w:r>
      <w:r w:rsidRPr="00A320E0">
        <w:rPr>
          <w:rFonts w:ascii="Book Antiqua" w:hAnsi="Book Antiqua"/>
        </w:rPr>
        <w:t>) was prepared in deionized distilled water, but was made each day at th</w:t>
      </w:r>
      <w:r w:rsidR="00F44073">
        <w:rPr>
          <w:rFonts w:ascii="Book Antiqua" w:hAnsi="Book Antiqua"/>
        </w:rPr>
        <w:t>e time of use. Following a 24 h</w:t>
      </w:r>
      <w:r w:rsidRPr="00A320E0">
        <w:rPr>
          <w:rFonts w:ascii="Book Antiqua" w:hAnsi="Book Antiqua"/>
        </w:rPr>
        <w:t xml:space="preserve"> </w:t>
      </w:r>
      <w:proofErr w:type="spellStart"/>
      <w:r w:rsidRPr="00A320E0">
        <w:rPr>
          <w:rFonts w:ascii="Book Antiqua" w:hAnsi="Book Antiqua"/>
        </w:rPr>
        <w:t>berberine</w:t>
      </w:r>
      <w:proofErr w:type="spellEnd"/>
      <w:r w:rsidRPr="00A320E0">
        <w:rPr>
          <w:rFonts w:ascii="Book Antiqua" w:hAnsi="Book Antiqua"/>
        </w:rPr>
        <w:t xml:space="preserve"> pretreatment, the appropriate cell layers were continued in control medium or </w:t>
      </w:r>
      <w:proofErr w:type="spellStart"/>
      <w:r w:rsidRPr="00A320E0">
        <w:rPr>
          <w:rFonts w:ascii="Book Antiqua" w:hAnsi="Book Antiqua"/>
        </w:rPr>
        <w:t>berberine</w:t>
      </w:r>
      <w:proofErr w:type="spellEnd"/>
      <w:r w:rsidRPr="00A320E0">
        <w:rPr>
          <w:rFonts w:ascii="Book Antiqua" w:hAnsi="Book Antiqua"/>
        </w:rPr>
        <w:t xml:space="preserve"> medium and additionally exposed to either no cytok</w:t>
      </w:r>
      <w:r w:rsidR="00F44073">
        <w:rPr>
          <w:rFonts w:ascii="Book Antiqua" w:hAnsi="Book Antiqua"/>
        </w:rPr>
        <w:t xml:space="preserve">ines, TNF, or </w:t>
      </w:r>
      <w:proofErr w:type="spellStart"/>
      <w:r w:rsidR="00F44073">
        <w:rPr>
          <w:rFonts w:ascii="Book Antiqua" w:hAnsi="Book Antiqua"/>
        </w:rPr>
        <w:t>cytomix</w:t>
      </w:r>
      <w:proofErr w:type="spellEnd"/>
      <w:r w:rsidR="00F44073">
        <w:rPr>
          <w:rFonts w:ascii="Book Antiqua" w:hAnsi="Book Antiqua"/>
        </w:rPr>
        <w:t xml:space="preserve"> for 48 h</w:t>
      </w:r>
      <w:r w:rsidRPr="00A320E0">
        <w:rPr>
          <w:rFonts w:ascii="Book Antiqua" w:hAnsi="Book Antiqua"/>
        </w:rPr>
        <w:t xml:space="preserve"> prior to </w:t>
      </w:r>
      <w:proofErr w:type="spellStart"/>
      <w:r w:rsidRPr="00A320E0">
        <w:rPr>
          <w:rFonts w:ascii="Book Antiqua" w:hAnsi="Book Antiqua"/>
        </w:rPr>
        <w:t>transepithelial</w:t>
      </w:r>
      <w:proofErr w:type="spellEnd"/>
      <w:r w:rsidRPr="00A320E0">
        <w:rPr>
          <w:rFonts w:ascii="Book Antiqua" w:hAnsi="Book Antiqua"/>
        </w:rPr>
        <w:t xml:space="preserve"> electrophysiology and permeability measurements. For studies that included hydrogen peroxide exposure, on the day of the experiment the ce</w:t>
      </w:r>
      <w:r w:rsidR="00F44073">
        <w:rPr>
          <w:rFonts w:ascii="Book Antiqua" w:hAnsi="Book Antiqua"/>
        </w:rPr>
        <w:t>ll layers were treated for 5 h</w:t>
      </w:r>
      <w:r w:rsidRPr="00A320E0">
        <w:rPr>
          <w:rFonts w:ascii="Book Antiqua" w:hAnsi="Book Antiqua"/>
        </w:rPr>
        <w:t xml:space="preserve"> with control saline or saline containing 1</w:t>
      </w:r>
      <w:r w:rsidR="00F44073" w:rsidRPr="00F44073">
        <w:rPr>
          <w:rFonts w:ascii="Book Antiqua" w:hAnsi="Book Antiqua"/>
        </w:rPr>
        <w:t xml:space="preserve"> </w:t>
      </w:r>
      <w:proofErr w:type="spellStart"/>
      <w:r w:rsidR="00F44073" w:rsidRPr="00A320E0">
        <w:rPr>
          <w:rFonts w:ascii="Book Antiqua" w:hAnsi="Book Antiqua"/>
        </w:rPr>
        <w:t>m</w:t>
      </w:r>
      <w:r w:rsidR="00F44073">
        <w:rPr>
          <w:rFonts w:ascii="Book Antiqua" w:eastAsiaTheme="minorEastAsia" w:hAnsi="Book Antiqua" w:hint="eastAsia"/>
          <w:lang w:eastAsia="zh-CN"/>
        </w:rPr>
        <w:t>mol</w:t>
      </w:r>
      <w:proofErr w:type="spellEnd"/>
      <w:r w:rsidR="00F44073">
        <w:rPr>
          <w:rFonts w:ascii="Book Antiqua" w:eastAsiaTheme="minorEastAsia" w:hAnsi="Book Antiqua" w:hint="eastAsia"/>
          <w:lang w:eastAsia="zh-CN"/>
        </w:rPr>
        <w:t>/L</w:t>
      </w:r>
      <w:r w:rsidRPr="00A320E0">
        <w:rPr>
          <w:rFonts w:ascii="Book Antiqua" w:hAnsi="Book Antiqua"/>
        </w:rPr>
        <w:t xml:space="preserve"> hydrogen peroxide ± </w:t>
      </w:r>
      <w:proofErr w:type="spellStart"/>
      <w:r w:rsidRPr="00A320E0">
        <w:rPr>
          <w:rFonts w:ascii="Book Antiqua" w:hAnsi="Book Antiqua"/>
        </w:rPr>
        <w:t>berberine</w:t>
      </w:r>
      <w:proofErr w:type="spellEnd"/>
      <w:r w:rsidRPr="00A320E0">
        <w:rPr>
          <w:rFonts w:ascii="Book Antiqua" w:hAnsi="Book Antiqua"/>
        </w:rPr>
        <w:t>.</w:t>
      </w:r>
    </w:p>
    <w:p w:rsidR="00367DED" w:rsidRPr="00A320E0" w:rsidRDefault="00367DED" w:rsidP="00A320E0">
      <w:pPr>
        <w:spacing w:line="360" w:lineRule="auto"/>
        <w:jc w:val="both"/>
        <w:rPr>
          <w:rFonts w:ascii="Book Antiqua" w:hAnsi="Book Antiqua"/>
          <w:i/>
        </w:rPr>
      </w:pPr>
    </w:p>
    <w:p w:rsidR="00367DED" w:rsidRPr="00F44073" w:rsidRDefault="00367DED" w:rsidP="00A320E0">
      <w:pPr>
        <w:spacing w:line="360" w:lineRule="auto"/>
        <w:jc w:val="both"/>
        <w:rPr>
          <w:rFonts w:ascii="Book Antiqua" w:eastAsiaTheme="minorEastAsia" w:hAnsi="Book Antiqua"/>
          <w:lang w:eastAsia="zh-CN"/>
        </w:rPr>
      </w:pPr>
      <w:r w:rsidRPr="00A320E0">
        <w:rPr>
          <w:rFonts w:ascii="Book Antiqua" w:hAnsi="Book Antiqua"/>
          <w:b/>
          <w:i/>
        </w:rPr>
        <w:t>Statistic</w:t>
      </w:r>
      <w:r w:rsidR="00F44073">
        <w:rPr>
          <w:rFonts w:ascii="Book Antiqua" w:eastAsiaTheme="minorEastAsia" w:hAnsi="Book Antiqua" w:hint="eastAsia"/>
          <w:b/>
          <w:i/>
          <w:lang w:eastAsia="zh-CN"/>
        </w:rPr>
        <w:t>al analysis</w:t>
      </w:r>
    </w:p>
    <w:p w:rsidR="00367DED" w:rsidRPr="00A320E0" w:rsidRDefault="00367DED" w:rsidP="00A320E0">
      <w:pPr>
        <w:spacing w:line="360" w:lineRule="auto"/>
        <w:jc w:val="both"/>
        <w:rPr>
          <w:rFonts w:ascii="Book Antiqua" w:hAnsi="Book Antiqua"/>
        </w:rPr>
      </w:pPr>
      <w:r w:rsidRPr="00A320E0">
        <w:rPr>
          <w:rFonts w:ascii="Book Antiqua" w:hAnsi="Book Antiqua"/>
        </w:rPr>
        <w:t>For electrophysiology and radiotracer flux studies, cytokine- and/or hydrogen peroxide-exposed cell samples were compared against appropriate matched controls within the same experiment. All data are expressed as the mean ± standard error</w:t>
      </w:r>
      <w:r w:rsidR="00F44073">
        <w:rPr>
          <w:rFonts w:ascii="Book Antiqua" w:eastAsiaTheme="minorEastAsia" w:hAnsi="Book Antiqua" w:hint="eastAsia"/>
          <w:lang w:eastAsia="zh-CN"/>
        </w:rPr>
        <w:t xml:space="preserve"> </w:t>
      </w:r>
      <w:r w:rsidRPr="00A320E0">
        <w:rPr>
          <w:rFonts w:ascii="Book Antiqua" w:hAnsi="Book Antiqua"/>
        </w:rPr>
        <w:t>of the mean (SEM) with the number of replicates provided for each set of studies. Differences between means are evaluated by two-sided Student’s</w:t>
      </w:r>
      <w:r w:rsidRPr="00F44073">
        <w:rPr>
          <w:rFonts w:ascii="Book Antiqua" w:hAnsi="Book Antiqua"/>
          <w:i/>
        </w:rPr>
        <w:t xml:space="preserve"> t</w:t>
      </w:r>
      <w:r w:rsidRPr="00A320E0">
        <w:rPr>
          <w:rFonts w:ascii="Book Antiqua" w:hAnsi="Book Antiqua"/>
        </w:rPr>
        <w:t xml:space="preserve"> tests for two groups or by one-way ANOVA followed by </w:t>
      </w:r>
      <w:proofErr w:type="spellStart"/>
      <w:r w:rsidRPr="00A320E0">
        <w:rPr>
          <w:rFonts w:ascii="Book Antiqua" w:hAnsi="Book Antiqua"/>
        </w:rPr>
        <w:t>Tukey’s</w:t>
      </w:r>
      <w:proofErr w:type="spellEnd"/>
      <w:r w:rsidRPr="00A320E0">
        <w:rPr>
          <w:rFonts w:ascii="Book Antiqua" w:hAnsi="Book Antiqua"/>
        </w:rPr>
        <w:t xml:space="preserve"> post hoc testing where multiple conditions existed.</w:t>
      </w:r>
    </w:p>
    <w:p w:rsidR="00367DED" w:rsidRPr="00A320E0" w:rsidRDefault="00367DED" w:rsidP="00A320E0">
      <w:pPr>
        <w:spacing w:line="360" w:lineRule="auto"/>
        <w:jc w:val="both"/>
        <w:rPr>
          <w:rFonts w:ascii="Book Antiqua" w:hAnsi="Book Antiqua"/>
        </w:rPr>
      </w:pPr>
    </w:p>
    <w:p w:rsidR="00367DED" w:rsidRPr="00A320E0" w:rsidRDefault="00367DED" w:rsidP="00A320E0">
      <w:pPr>
        <w:spacing w:line="360" w:lineRule="auto"/>
        <w:jc w:val="both"/>
        <w:rPr>
          <w:rFonts w:ascii="Book Antiqua" w:hAnsi="Book Antiqua"/>
          <w:b/>
        </w:rPr>
      </w:pPr>
      <w:r w:rsidRPr="00A320E0">
        <w:rPr>
          <w:rFonts w:ascii="Book Antiqua" w:hAnsi="Book Antiqua"/>
          <w:b/>
        </w:rPr>
        <w:t>RESULTS</w:t>
      </w:r>
    </w:p>
    <w:p w:rsidR="00367DED" w:rsidRPr="00A320E0" w:rsidRDefault="00367DED" w:rsidP="00A320E0">
      <w:pPr>
        <w:spacing w:line="360" w:lineRule="auto"/>
        <w:jc w:val="both"/>
        <w:rPr>
          <w:rFonts w:ascii="Book Antiqua" w:hAnsi="Book Antiqua"/>
          <w:b/>
          <w:i/>
        </w:rPr>
      </w:pPr>
      <w:r w:rsidRPr="00A320E0">
        <w:rPr>
          <w:rFonts w:ascii="Book Antiqua" w:hAnsi="Book Antiqua"/>
          <w:b/>
          <w:i/>
        </w:rPr>
        <w:t>Exposure to TNF</w:t>
      </w:r>
    </w:p>
    <w:p w:rsidR="00367DED" w:rsidRPr="00A320E0" w:rsidRDefault="00F44073" w:rsidP="00A320E0">
      <w:pPr>
        <w:spacing w:line="360" w:lineRule="auto"/>
        <w:jc w:val="both"/>
        <w:rPr>
          <w:rFonts w:ascii="Book Antiqua" w:hAnsi="Book Antiqua"/>
        </w:rPr>
      </w:pPr>
      <w:r>
        <w:rPr>
          <w:rFonts w:ascii="Book Antiqua" w:hAnsi="Book Antiqua"/>
        </w:rPr>
        <w:lastRenderedPageBreak/>
        <w:t>Treatment for 48 h of 7-d</w:t>
      </w:r>
      <w:r w:rsidR="00367DED" w:rsidRPr="00A320E0">
        <w:rPr>
          <w:rFonts w:ascii="Book Antiqua" w:hAnsi="Book Antiqua"/>
        </w:rPr>
        <w:t xml:space="preserve"> post-confluent CACO-2 monolayers with apical and basal-lateral 200</w:t>
      </w:r>
      <w:r>
        <w:rPr>
          <w:rFonts w:ascii="Book Antiqua" w:eastAsiaTheme="minorEastAsia" w:hAnsi="Book Antiqua" w:hint="eastAsia"/>
          <w:lang w:eastAsia="zh-CN"/>
        </w:rPr>
        <w:t xml:space="preserve"> </w:t>
      </w:r>
      <w:proofErr w:type="spellStart"/>
      <w:r w:rsidR="00367DED" w:rsidRPr="00A320E0">
        <w:rPr>
          <w:rFonts w:ascii="Book Antiqua" w:hAnsi="Book Antiqua"/>
        </w:rPr>
        <w:t>ng</w:t>
      </w:r>
      <w:proofErr w:type="spellEnd"/>
      <w:r w:rsidR="00367DED" w:rsidRPr="00A320E0">
        <w:rPr>
          <w:rFonts w:ascii="Book Antiqua" w:hAnsi="Book Antiqua"/>
        </w:rPr>
        <w:t>/m</w:t>
      </w:r>
      <w:r w:rsidRPr="00A320E0">
        <w:rPr>
          <w:rFonts w:ascii="Book Antiqua" w:hAnsi="Book Antiqua"/>
        </w:rPr>
        <w:t>L</w:t>
      </w:r>
      <w:r w:rsidR="00367DED" w:rsidRPr="00A320E0">
        <w:rPr>
          <w:rFonts w:ascii="Book Antiqua" w:hAnsi="Book Antiqua"/>
        </w:rPr>
        <w:t xml:space="preserve"> TNF resulted in a 50% decrease in TER (Figure 1A). The reduction in TER was associated with only a marginal statistically significant increase in </w:t>
      </w:r>
      <w:proofErr w:type="spellStart"/>
      <w:r w:rsidR="00367DED" w:rsidRPr="00A320E0">
        <w:rPr>
          <w:rFonts w:ascii="Book Antiqua" w:hAnsi="Book Antiqua"/>
        </w:rPr>
        <w:t>transepithelial</w:t>
      </w:r>
      <w:proofErr w:type="spellEnd"/>
      <w:r w:rsidR="00367DED" w:rsidRPr="00A320E0">
        <w:rPr>
          <w:rFonts w:ascii="Book Antiqua" w:hAnsi="Book Antiqua"/>
        </w:rPr>
        <w:t xml:space="preserve"> leak of </w:t>
      </w:r>
      <w:r w:rsidR="00367DED" w:rsidRPr="00A320E0">
        <w:rPr>
          <w:rFonts w:ascii="Book Antiqua" w:hAnsi="Book Antiqua"/>
          <w:vertAlign w:val="superscript"/>
        </w:rPr>
        <w:t>14</w:t>
      </w:r>
      <w:r w:rsidR="00367DED" w:rsidRPr="00A320E0">
        <w:rPr>
          <w:rFonts w:ascii="Book Antiqua" w:hAnsi="Book Antiqua"/>
        </w:rPr>
        <w:t xml:space="preserve">C-D-mannitol (Figure 1B). Unlike the consistent decrease in TER, this increase in </w:t>
      </w:r>
      <w:proofErr w:type="spellStart"/>
      <w:r w:rsidR="00367DED" w:rsidRPr="00A320E0">
        <w:rPr>
          <w:rFonts w:ascii="Book Antiqua" w:hAnsi="Book Antiqua"/>
        </w:rPr>
        <w:t>mannitol</w:t>
      </w:r>
      <w:proofErr w:type="spellEnd"/>
      <w:r w:rsidR="00367DED" w:rsidRPr="00A320E0">
        <w:rPr>
          <w:rFonts w:ascii="Book Antiqua" w:hAnsi="Book Antiqua"/>
        </w:rPr>
        <w:t xml:space="preserve"> flux did not always achieve statistical significance within each individual experiment, as exemplified by the lack of statistical significance in Figure 2B.</w:t>
      </w:r>
    </w:p>
    <w:p w:rsidR="00367DED" w:rsidRPr="00A320E0" w:rsidRDefault="00367DED" w:rsidP="00A320E0">
      <w:pPr>
        <w:spacing w:line="360" w:lineRule="auto"/>
        <w:jc w:val="both"/>
        <w:rPr>
          <w:rFonts w:ascii="Book Antiqua" w:hAnsi="Book Antiqua"/>
        </w:rPr>
      </w:pPr>
    </w:p>
    <w:p w:rsidR="00367DED" w:rsidRPr="00A320E0" w:rsidRDefault="00367DED" w:rsidP="00A320E0">
      <w:pPr>
        <w:spacing w:line="360" w:lineRule="auto"/>
        <w:jc w:val="both"/>
        <w:rPr>
          <w:rFonts w:ascii="Book Antiqua" w:hAnsi="Book Antiqua"/>
          <w:b/>
          <w:i/>
        </w:rPr>
      </w:pPr>
      <w:r w:rsidRPr="00A320E0">
        <w:rPr>
          <w:rFonts w:ascii="Book Antiqua" w:hAnsi="Book Antiqua"/>
          <w:b/>
          <w:i/>
        </w:rPr>
        <w:t>Exposure to TNF and IFN</w:t>
      </w:r>
    </w:p>
    <w:p w:rsidR="00367DED" w:rsidRPr="00A320E0" w:rsidRDefault="00367DED" w:rsidP="00A320E0">
      <w:pPr>
        <w:spacing w:line="360" w:lineRule="auto"/>
        <w:jc w:val="both"/>
        <w:rPr>
          <w:rFonts w:ascii="Book Antiqua" w:hAnsi="Book Antiqua"/>
        </w:rPr>
      </w:pPr>
      <w:r w:rsidRPr="00A320E0">
        <w:rPr>
          <w:rFonts w:ascii="Book Antiqua" w:hAnsi="Book Antiqua"/>
        </w:rPr>
        <w:t>Forty-eight h</w:t>
      </w:r>
      <w:r w:rsidR="00F44073">
        <w:rPr>
          <w:rFonts w:ascii="Book Antiqua" w:eastAsiaTheme="minorEastAsia" w:hAnsi="Book Antiqua"/>
          <w:lang w:eastAsia="zh-CN"/>
        </w:rPr>
        <w:t>ours</w:t>
      </w:r>
      <w:r w:rsidRPr="00A320E0">
        <w:rPr>
          <w:rFonts w:ascii="Book Antiqua" w:hAnsi="Book Antiqua"/>
        </w:rPr>
        <w:t xml:space="preserve"> combined exposure to 200</w:t>
      </w:r>
      <w:r w:rsidR="00F44073">
        <w:rPr>
          <w:rFonts w:ascii="Book Antiqua" w:eastAsiaTheme="minorEastAsia" w:hAnsi="Book Antiqua" w:hint="eastAsia"/>
          <w:lang w:eastAsia="zh-CN"/>
        </w:rPr>
        <w:t xml:space="preserve"> </w:t>
      </w:r>
      <w:proofErr w:type="spellStart"/>
      <w:r w:rsidRPr="00A320E0">
        <w:rPr>
          <w:rFonts w:ascii="Book Antiqua" w:hAnsi="Book Antiqua"/>
        </w:rPr>
        <w:t>ng</w:t>
      </w:r>
      <w:proofErr w:type="spellEnd"/>
      <w:r w:rsidRPr="00A320E0">
        <w:rPr>
          <w:rFonts w:ascii="Book Antiqua" w:hAnsi="Book Antiqua"/>
        </w:rPr>
        <w:t>/m</w:t>
      </w:r>
      <w:r w:rsidR="00F44073" w:rsidRPr="00A320E0">
        <w:rPr>
          <w:rFonts w:ascii="Book Antiqua" w:hAnsi="Book Antiqua"/>
        </w:rPr>
        <w:t>L</w:t>
      </w:r>
      <w:r w:rsidRPr="00A320E0">
        <w:rPr>
          <w:rFonts w:ascii="Book Antiqua" w:hAnsi="Book Antiqua"/>
        </w:rPr>
        <w:t xml:space="preserve"> TNF and 100-200</w:t>
      </w:r>
      <w:r w:rsidR="00F44073">
        <w:rPr>
          <w:rFonts w:ascii="Book Antiqua" w:eastAsiaTheme="minorEastAsia" w:hAnsi="Book Antiqua" w:hint="eastAsia"/>
          <w:lang w:eastAsia="zh-CN"/>
        </w:rPr>
        <w:t xml:space="preserve"> </w:t>
      </w:r>
      <w:proofErr w:type="spellStart"/>
      <w:r w:rsidRPr="00A320E0">
        <w:rPr>
          <w:rFonts w:ascii="Book Antiqua" w:hAnsi="Book Antiqua"/>
        </w:rPr>
        <w:t>ng</w:t>
      </w:r>
      <w:proofErr w:type="spellEnd"/>
      <w:r w:rsidRPr="00A320E0">
        <w:rPr>
          <w:rFonts w:ascii="Book Antiqua" w:hAnsi="Book Antiqua"/>
        </w:rPr>
        <w:t>/m</w:t>
      </w:r>
      <w:r w:rsidR="00F44073" w:rsidRPr="00A320E0">
        <w:rPr>
          <w:rFonts w:ascii="Book Antiqua" w:hAnsi="Book Antiqua"/>
        </w:rPr>
        <w:t>L</w:t>
      </w:r>
      <w:r w:rsidRPr="00A320E0">
        <w:rPr>
          <w:rFonts w:ascii="Book Antiqua" w:hAnsi="Book Antiqua"/>
        </w:rPr>
        <w:t xml:space="preserve"> IFN (apical and basal-lateral) also caused a significant decrease in TER. Interestingly, this 35% reduction of TER was consistently less than that prod</w:t>
      </w:r>
      <w:r w:rsidR="00501360">
        <w:rPr>
          <w:rFonts w:ascii="Book Antiqua" w:hAnsi="Book Antiqua"/>
        </w:rPr>
        <w:t>uced by TNF alone (50%) (Figure</w:t>
      </w:r>
      <w:r w:rsidR="00501360">
        <w:rPr>
          <w:rFonts w:ascii="Book Antiqua" w:eastAsiaTheme="minorEastAsia" w:hAnsi="Book Antiqua" w:hint="eastAsia"/>
          <w:lang w:eastAsia="zh-CN"/>
        </w:rPr>
        <w:t xml:space="preserve"> </w:t>
      </w:r>
      <w:r w:rsidRPr="00A320E0">
        <w:rPr>
          <w:rFonts w:ascii="Book Antiqua" w:hAnsi="Book Antiqua"/>
        </w:rPr>
        <w:t xml:space="preserve">2A). A simultaneous slight increase in </w:t>
      </w:r>
      <w:proofErr w:type="spellStart"/>
      <w:r w:rsidRPr="00A320E0">
        <w:rPr>
          <w:rFonts w:ascii="Book Antiqua" w:hAnsi="Book Antiqua"/>
        </w:rPr>
        <w:t>mannitol</w:t>
      </w:r>
      <w:proofErr w:type="spellEnd"/>
      <w:r w:rsidRPr="00A320E0">
        <w:rPr>
          <w:rFonts w:ascii="Book Antiqua" w:hAnsi="Book Antiqua"/>
        </w:rPr>
        <w:t xml:space="preserve"> flux (</w:t>
      </w:r>
      <w:proofErr w:type="spellStart"/>
      <w:r w:rsidRPr="00A320E0">
        <w:rPr>
          <w:rFonts w:ascii="Book Antiqua" w:hAnsi="Book Antiqua"/>
        </w:rPr>
        <w:t>J</w:t>
      </w:r>
      <w:r w:rsidRPr="00A320E0">
        <w:rPr>
          <w:rFonts w:ascii="Book Antiqua" w:hAnsi="Book Antiqua"/>
          <w:vertAlign w:val="subscript"/>
        </w:rPr>
        <w:t>m</w:t>
      </w:r>
      <w:proofErr w:type="spellEnd"/>
      <w:r w:rsidRPr="00A320E0">
        <w:rPr>
          <w:rFonts w:ascii="Book Antiqua" w:hAnsi="Book Antiqua"/>
        </w:rPr>
        <w:t>) was again observed (Figure 2B), although not quite achieving statistical significance. Exposure to IFN alone reduced TER by only 20% and did not have a significant effect on J</w:t>
      </w:r>
      <w:r w:rsidRPr="00A320E0">
        <w:rPr>
          <w:rFonts w:ascii="Book Antiqua" w:hAnsi="Book Antiqua"/>
          <w:vertAlign w:val="subscript"/>
        </w:rPr>
        <w:t>m</w:t>
      </w:r>
      <w:r w:rsidRPr="00A320E0">
        <w:rPr>
          <w:rFonts w:ascii="Book Antiqua" w:hAnsi="Book Antiqua"/>
        </w:rPr>
        <w:t xml:space="preserve">. </w:t>
      </w:r>
    </w:p>
    <w:p w:rsidR="00367DED" w:rsidRPr="00A320E0" w:rsidRDefault="00367DED" w:rsidP="00A320E0">
      <w:pPr>
        <w:spacing w:line="360" w:lineRule="auto"/>
        <w:jc w:val="both"/>
        <w:rPr>
          <w:rFonts w:ascii="Book Antiqua" w:hAnsi="Book Antiqua"/>
        </w:rPr>
      </w:pPr>
    </w:p>
    <w:p w:rsidR="00367DED" w:rsidRPr="00A320E0" w:rsidRDefault="00367DED" w:rsidP="00A320E0">
      <w:pPr>
        <w:spacing w:line="360" w:lineRule="auto"/>
        <w:jc w:val="both"/>
        <w:rPr>
          <w:rFonts w:ascii="Book Antiqua" w:hAnsi="Book Antiqua"/>
          <w:b/>
          <w:i/>
        </w:rPr>
      </w:pPr>
      <w:r w:rsidRPr="00A320E0">
        <w:rPr>
          <w:rFonts w:ascii="Book Antiqua" w:hAnsi="Book Antiqua"/>
          <w:b/>
          <w:i/>
        </w:rPr>
        <w:t>Exposure to TNF, IFN, and IL1β</w:t>
      </w:r>
      <w:r w:rsidRPr="00A320E0" w:rsidDel="00B22995">
        <w:rPr>
          <w:rFonts w:ascii="Book Antiqua" w:hAnsi="Book Antiqua"/>
          <w:b/>
          <w:i/>
        </w:rPr>
        <w:t xml:space="preserve"> </w:t>
      </w:r>
    </w:p>
    <w:p w:rsidR="00367DED" w:rsidRPr="00A320E0" w:rsidRDefault="00F44073" w:rsidP="00A320E0">
      <w:pPr>
        <w:spacing w:line="360" w:lineRule="auto"/>
        <w:jc w:val="both"/>
        <w:rPr>
          <w:rFonts w:ascii="Book Antiqua" w:hAnsi="Book Antiqua"/>
        </w:rPr>
      </w:pPr>
      <w:r>
        <w:rPr>
          <w:rFonts w:ascii="Book Antiqua" w:hAnsi="Book Antiqua"/>
        </w:rPr>
        <w:t>Exposure of 21-d</w:t>
      </w:r>
      <w:r w:rsidR="00367DED" w:rsidRPr="00A320E0">
        <w:rPr>
          <w:rFonts w:ascii="Book Antiqua" w:hAnsi="Book Antiqua"/>
        </w:rPr>
        <w:t xml:space="preserve"> post-confluent CACO-2 cell layers to TNF, IFN and 50</w:t>
      </w:r>
      <w:r>
        <w:rPr>
          <w:rFonts w:ascii="Book Antiqua" w:eastAsiaTheme="minorEastAsia" w:hAnsi="Book Antiqua" w:hint="eastAsia"/>
          <w:lang w:eastAsia="zh-CN"/>
        </w:rPr>
        <w:t xml:space="preserve"> </w:t>
      </w:r>
      <w:proofErr w:type="spellStart"/>
      <w:r w:rsidR="00367DED" w:rsidRPr="00A320E0">
        <w:rPr>
          <w:rFonts w:ascii="Book Antiqua" w:hAnsi="Book Antiqua"/>
        </w:rPr>
        <w:t>ng</w:t>
      </w:r>
      <w:proofErr w:type="spellEnd"/>
      <w:r w:rsidR="00367DED" w:rsidRPr="00A320E0">
        <w:rPr>
          <w:rFonts w:ascii="Book Antiqua" w:hAnsi="Book Antiqua"/>
        </w:rPr>
        <w:t>/m</w:t>
      </w:r>
      <w:r w:rsidRPr="00A320E0">
        <w:rPr>
          <w:rFonts w:ascii="Book Antiqua" w:hAnsi="Book Antiqua"/>
        </w:rPr>
        <w:t>L</w:t>
      </w:r>
      <w:r w:rsidR="00367DED" w:rsidRPr="00A320E0">
        <w:rPr>
          <w:rFonts w:ascii="Book Antiqua" w:hAnsi="Book Antiqua"/>
        </w:rPr>
        <w:t xml:space="preserve"> IL1β</w:t>
      </w:r>
      <w:r w:rsidR="00367DED" w:rsidRPr="00A320E0" w:rsidDel="00B22995">
        <w:rPr>
          <w:rFonts w:ascii="Book Antiqua" w:hAnsi="Book Antiqua"/>
        </w:rPr>
        <w:t xml:space="preserve"> </w:t>
      </w:r>
      <w:r w:rsidR="00367DED" w:rsidRPr="00A320E0">
        <w:rPr>
          <w:rFonts w:ascii="Book Antiqua" w:hAnsi="Book Antiqua"/>
        </w:rPr>
        <w:t>(</w:t>
      </w:r>
      <w:proofErr w:type="spellStart"/>
      <w:r w:rsidR="00367DED" w:rsidRPr="00A320E0">
        <w:rPr>
          <w:rFonts w:ascii="Book Antiqua" w:hAnsi="Book Antiqua"/>
        </w:rPr>
        <w:t>cytomix</w:t>
      </w:r>
      <w:proofErr w:type="spellEnd"/>
      <w:r w:rsidR="00367DED" w:rsidRPr="00A320E0">
        <w:rPr>
          <w:rFonts w:ascii="Book Antiqua" w:hAnsi="Book Antiqua"/>
        </w:rPr>
        <w:t>) on both cell surfaces led to a similar decrease of TER as seen with the combination of TNF and IFN (approximately 30</w:t>
      </w:r>
      <w:r>
        <w:rPr>
          <w:rFonts w:ascii="Book Antiqua" w:eastAsiaTheme="minorEastAsia" w:hAnsi="Book Antiqua" w:hint="eastAsia"/>
          <w:lang w:eastAsia="zh-CN"/>
        </w:rPr>
        <w:t>%</w:t>
      </w:r>
      <w:r w:rsidR="00367DED" w:rsidRPr="00A320E0">
        <w:rPr>
          <w:rFonts w:ascii="Book Antiqua" w:hAnsi="Book Antiqua"/>
        </w:rPr>
        <w:t>-35% decrease) (Figure 3A). IL1β alone did not generate leak any greater than TNF or IFN achieved individually (data not shown). Upon adding IL1β</w:t>
      </w:r>
      <w:r w:rsidR="00367DED" w:rsidRPr="00A320E0" w:rsidDel="00B22995">
        <w:rPr>
          <w:rFonts w:ascii="Book Antiqua" w:hAnsi="Book Antiqua"/>
        </w:rPr>
        <w:t xml:space="preserve"> </w:t>
      </w:r>
      <w:r w:rsidR="00367DED" w:rsidRPr="00A320E0">
        <w:rPr>
          <w:rFonts w:ascii="Book Antiqua" w:hAnsi="Book Antiqua"/>
        </w:rPr>
        <w:t xml:space="preserve">to the mixture of TNF and IFN, there was now however a dramatic and consistent 100% increase in </w:t>
      </w:r>
      <w:proofErr w:type="spellStart"/>
      <w:r w:rsidR="00367DED" w:rsidRPr="00A320E0">
        <w:rPr>
          <w:rFonts w:ascii="Book Antiqua" w:hAnsi="Book Antiqua"/>
        </w:rPr>
        <w:t>J</w:t>
      </w:r>
      <w:r w:rsidR="00367DED" w:rsidRPr="00A320E0">
        <w:rPr>
          <w:rFonts w:ascii="Book Antiqua" w:hAnsi="Book Antiqua"/>
          <w:vertAlign w:val="subscript"/>
        </w:rPr>
        <w:t>m</w:t>
      </w:r>
      <w:proofErr w:type="spellEnd"/>
      <w:r w:rsidR="00367DED" w:rsidRPr="00A320E0">
        <w:rPr>
          <w:rFonts w:ascii="Book Antiqua" w:hAnsi="Book Antiqua"/>
        </w:rPr>
        <w:t xml:space="preserve"> (Figure 3B).</w:t>
      </w:r>
      <w:r w:rsidR="00844A34">
        <w:rPr>
          <w:rFonts w:ascii="Book Antiqua" w:hAnsi="Book Antiqua"/>
        </w:rPr>
        <w:t xml:space="preserve"> </w:t>
      </w:r>
      <w:r w:rsidR="00367DED" w:rsidRPr="00A320E0">
        <w:rPr>
          <w:rFonts w:ascii="Book Antiqua" w:hAnsi="Book Antiqua"/>
        </w:rPr>
        <w:t xml:space="preserve">Further investigation into the impact of </w:t>
      </w:r>
      <w:proofErr w:type="spellStart"/>
      <w:r w:rsidR="00367DED" w:rsidRPr="00A320E0">
        <w:rPr>
          <w:rFonts w:ascii="Book Antiqua" w:hAnsi="Book Antiqua"/>
        </w:rPr>
        <w:t>cytomix</w:t>
      </w:r>
      <w:proofErr w:type="spellEnd"/>
      <w:r w:rsidR="00367DED" w:rsidRPr="00A320E0">
        <w:rPr>
          <w:rFonts w:ascii="Book Antiqua" w:hAnsi="Book Antiqua"/>
        </w:rPr>
        <w:t xml:space="preserve"> on </w:t>
      </w:r>
      <w:proofErr w:type="spellStart"/>
      <w:r w:rsidR="00367DED" w:rsidRPr="00A320E0">
        <w:rPr>
          <w:rFonts w:ascii="Book Antiqua" w:hAnsi="Book Antiqua"/>
        </w:rPr>
        <w:t>paracellular</w:t>
      </w:r>
      <w:proofErr w:type="spellEnd"/>
      <w:r w:rsidR="00367DED" w:rsidRPr="00A320E0">
        <w:rPr>
          <w:rFonts w:ascii="Book Antiqua" w:hAnsi="Book Antiqua"/>
        </w:rPr>
        <w:t xml:space="preserve"> permeability showed that the leak pathway produced did not however allow for an increase in flux of the larger probe molecules, </w:t>
      </w:r>
      <w:r w:rsidR="00367DED" w:rsidRPr="00A320E0">
        <w:rPr>
          <w:rFonts w:ascii="Book Antiqua" w:hAnsi="Book Antiqua"/>
          <w:vertAlign w:val="superscript"/>
        </w:rPr>
        <w:t>3</w:t>
      </w:r>
      <w:r w:rsidR="00367DED" w:rsidRPr="00A320E0">
        <w:rPr>
          <w:rFonts w:ascii="Book Antiqua" w:hAnsi="Book Antiqua"/>
        </w:rPr>
        <w:t xml:space="preserve">H-lactulose (MW 342) or </w:t>
      </w:r>
      <w:r w:rsidR="00367DED" w:rsidRPr="00A320E0">
        <w:rPr>
          <w:rFonts w:ascii="Book Antiqua" w:hAnsi="Book Antiqua"/>
          <w:vertAlign w:val="superscript"/>
        </w:rPr>
        <w:t>14</w:t>
      </w:r>
      <w:r w:rsidR="00367DED" w:rsidRPr="00A320E0">
        <w:rPr>
          <w:rFonts w:ascii="Book Antiqua" w:hAnsi="Book Antiqua"/>
        </w:rPr>
        <w:t xml:space="preserve">C-PEG (MW 4000) (Figure 4). </w:t>
      </w:r>
    </w:p>
    <w:p w:rsidR="00367DED" w:rsidRPr="00A320E0" w:rsidRDefault="00367DED" w:rsidP="00A320E0">
      <w:pPr>
        <w:spacing w:line="360" w:lineRule="auto"/>
        <w:jc w:val="both"/>
        <w:rPr>
          <w:rFonts w:ascii="Book Antiqua" w:hAnsi="Book Antiqua"/>
        </w:rPr>
      </w:pPr>
    </w:p>
    <w:p w:rsidR="00367DED" w:rsidRPr="00A320E0" w:rsidRDefault="00367DED" w:rsidP="00A320E0">
      <w:pPr>
        <w:spacing w:line="360" w:lineRule="auto"/>
        <w:jc w:val="both"/>
        <w:rPr>
          <w:rFonts w:ascii="Book Antiqua" w:hAnsi="Book Antiqua"/>
          <w:b/>
          <w:i/>
        </w:rPr>
      </w:pPr>
      <w:r w:rsidRPr="00A320E0">
        <w:rPr>
          <w:rFonts w:ascii="Book Antiqua" w:hAnsi="Book Antiqua"/>
          <w:b/>
          <w:i/>
        </w:rPr>
        <w:t xml:space="preserve">Exposure to </w:t>
      </w:r>
      <w:proofErr w:type="spellStart"/>
      <w:r w:rsidR="00F44073" w:rsidRPr="00A320E0">
        <w:rPr>
          <w:rFonts w:ascii="Book Antiqua" w:hAnsi="Book Antiqua"/>
          <w:b/>
          <w:i/>
        </w:rPr>
        <w:t>cytomix</w:t>
      </w:r>
      <w:proofErr w:type="spellEnd"/>
      <w:r w:rsidR="00F44073" w:rsidRPr="00A320E0">
        <w:rPr>
          <w:rFonts w:ascii="Book Antiqua" w:hAnsi="Book Antiqua"/>
          <w:b/>
          <w:i/>
        </w:rPr>
        <w:t xml:space="preserve"> and hydrogen per</w:t>
      </w:r>
      <w:r w:rsidRPr="00A320E0">
        <w:rPr>
          <w:rFonts w:ascii="Book Antiqua" w:hAnsi="Book Antiqua"/>
          <w:b/>
          <w:i/>
        </w:rPr>
        <w:t>oxide</w:t>
      </w:r>
    </w:p>
    <w:p w:rsidR="00367DED" w:rsidRPr="00A320E0" w:rsidRDefault="00F44073" w:rsidP="00A320E0">
      <w:pPr>
        <w:spacing w:line="360" w:lineRule="auto"/>
        <w:jc w:val="both"/>
        <w:rPr>
          <w:rFonts w:ascii="Book Antiqua" w:hAnsi="Book Antiqua"/>
        </w:rPr>
      </w:pPr>
      <w:r>
        <w:rPr>
          <w:rFonts w:ascii="Book Antiqua" w:hAnsi="Book Antiqua"/>
        </w:rPr>
        <w:t>Treatment of both 7- and 21-d</w:t>
      </w:r>
      <w:r w:rsidR="00367DED" w:rsidRPr="00A320E0">
        <w:rPr>
          <w:rFonts w:ascii="Book Antiqua" w:hAnsi="Book Antiqua"/>
        </w:rPr>
        <w:t xml:space="preserve"> post-confluent CACO-2 cel</w:t>
      </w:r>
      <w:r>
        <w:rPr>
          <w:rFonts w:ascii="Book Antiqua" w:hAnsi="Book Antiqua"/>
        </w:rPr>
        <w:t xml:space="preserve">l layers with </w:t>
      </w:r>
      <w:proofErr w:type="spellStart"/>
      <w:r>
        <w:rPr>
          <w:rFonts w:ascii="Book Antiqua" w:hAnsi="Book Antiqua"/>
        </w:rPr>
        <w:t>cytomix</w:t>
      </w:r>
      <w:proofErr w:type="spellEnd"/>
      <w:r>
        <w:rPr>
          <w:rFonts w:ascii="Book Antiqua" w:hAnsi="Book Antiqua"/>
        </w:rPr>
        <w:t xml:space="preserve"> for 48 h followed by 5 h</w:t>
      </w:r>
      <w:r w:rsidR="00367DED" w:rsidRPr="00A320E0">
        <w:rPr>
          <w:rFonts w:ascii="Book Antiqua" w:hAnsi="Book Antiqua"/>
        </w:rPr>
        <w:t xml:space="preserve"> exposure to 2</w:t>
      </w:r>
      <w:r>
        <w:rPr>
          <w:rFonts w:ascii="Book Antiqua" w:eastAsiaTheme="minorEastAsia" w:hAnsi="Book Antiqua" w:hint="eastAsia"/>
          <w:lang w:eastAsia="zh-CN"/>
        </w:rPr>
        <w:t xml:space="preserve"> </w:t>
      </w:r>
      <w:proofErr w:type="spellStart"/>
      <w:r w:rsidR="00367DED" w:rsidRPr="00A320E0">
        <w:rPr>
          <w:rFonts w:ascii="Book Antiqua" w:hAnsi="Book Antiqua"/>
        </w:rPr>
        <w:t>m</w:t>
      </w:r>
      <w:r>
        <w:rPr>
          <w:rFonts w:ascii="Book Antiqua" w:eastAsiaTheme="minorEastAsia" w:hAnsi="Book Antiqua" w:hint="eastAsia"/>
          <w:lang w:eastAsia="zh-CN"/>
        </w:rPr>
        <w:t>mol</w:t>
      </w:r>
      <w:proofErr w:type="spellEnd"/>
      <w:r>
        <w:rPr>
          <w:rFonts w:ascii="Book Antiqua" w:eastAsiaTheme="minorEastAsia" w:hAnsi="Book Antiqua" w:hint="eastAsia"/>
          <w:lang w:eastAsia="zh-CN"/>
        </w:rPr>
        <w:t>/L</w:t>
      </w:r>
      <w:r w:rsidR="00367DED" w:rsidRPr="00A320E0">
        <w:rPr>
          <w:rFonts w:ascii="Book Antiqua" w:hAnsi="Book Antiqua"/>
        </w:rPr>
        <w:t xml:space="preserve"> H</w:t>
      </w:r>
      <w:r w:rsidR="00367DED" w:rsidRPr="00A320E0">
        <w:rPr>
          <w:rFonts w:ascii="Book Antiqua" w:hAnsi="Book Antiqua"/>
          <w:vertAlign w:val="subscript"/>
        </w:rPr>
        <w:t>2</w:t>
      </w:r>
      <w:r w:rsidR="00367DED" w:rsidRPr="00A320E0">
        <w:rPr>
          <w:rFonts w:ascii="Book Antiqua" w:hAnsi="Book Antiqua"/>
        </w:rPr>
        <w:t>O</w:t>
      </w:r>
      <w:r w:rsidR="00367DED" w:rsidRPr="00A320E0">
        <w:rPr>
          <w:rFonts w:ascii="Book Antiqua" w:hAnsi="Book Antiqua"/>
          <w:vertAlign w:val="subscript"/>
        </w:rPr>
        <w:t xml:space="preserve">2 </w:t>
      </w:r>
      <w:r w:rsidR="00367DED" w:rsidRPr="00A320E0">
        <w:rPr>
          <w:rFonts w:ascii="Book Antiqua" w:hAnsi="Book Antiqua"/>
        </w:rPr>
        <w:t xml:space="preserve">(apical and basal-lateral) induced on </w:t>
      </w:r>
      <w:r w:rsidR="00367DED" w:rsidRPr="00A320E0">
        <w:rPr>
          <w:rFonts w:ascii="Book Antiqua" w:hAnsi="Book Antiqua"/>
        </w:rPr>
        <w:lastRenderedPageBreak/>
        <w:t xml:space="preserve">average a 500% increase in PEG </w:t>
      </w:r>
      <w:proofErr w:type="spellStart"/>
      <w:r w:rsidR="00367DED" w:rsidRPr="00A320E0">
        <w:rPr>
          <w:rFonts w:ascii="Book Antiqua" w:hAnsi="Book Antiqua"/>
        </w:rPr>
        <w:t>transepithelial</w:t>
      </w:r>
      <w:proofErr w:type="spellEnd"/>
      <w:r w:rsidR="00367DED" w:rsidRPr="00A320E0">
        <w:rPr>
          <w:rFonts w:ascii="Book Antiqua" w:hAnsi="Book Antiqua"/>
        </w:rPr>
        <w:t xml:space="preserve"> leak. H</w:t>
      </w:r>
      <w:r w:rsidR="00367DED" w:rsidRPr="00A320E0">
        <w:rPr>
          <w:rFonts w:ascii="Book Antiqua" w:hAnsi="Book Antiqua"/>
          <w:vertAlign w:val="subscript"/>
        </w:rPr>
        <w:t>2</w:t>
      </w:r>
      <w:r w:rsidR="00367DED" w:rsidRPr="00A320E0">
        <w:rPr>
          <w:rFonts w:ascii="Book Antiqua" w:hAnsi="Book Antiqua"/>
        </w:rPr>
        <w:t>O</w:t>
      </w:r>
      <w:r w:rsidR="00367DED" w:rsidRPr="00A320E0">
        <w:rPr>
          <w:rFonts w:ascii="Book Antiqua" w:hAnsi="Book Antiqua"/>
          <w:vertAlign w:val="subscript"/>
        </w:rPr>
        <w:t>2</w:t>
      </w:r>
      <w:r w:rsidR="00367DED" w:rsidRPr="00A320E0">
        <w:rPr>
          <w:rFonts w:ascii="Book Antiqua" w:hAnsi="Book Antiqua"/>
        </w:rPr>
        <w:t xml:space="preserve"> alone caused only a 35% increase in PEG leak (Figure 5). In the PEG flux studies, column (G-25) chromatography was used to verify leak of a 4000</w:t>
      </w:r>
      <w:r>
        <w:rPr>
          <w:rFonts w:ascii="Book Antiqua" w:eastAsiaTheme="minorEastAsia" w:hAnsi="Book Antiqua" w:hint="eastAsia"/>
          <w:lang w:eastAsia="zh-CN"/>
        </w:rPr>
        <w:t xml:space="preserve"> </w:t>
      </w:r>
      <w:r w:rsidR="00367DED" w:rsidRPr="00A320E0">
        <w:rPr>
          <w:rFonts w:ascii="Book Antiqua" w:hAnsi="Book Antiqua"/>
        </w:rPr>
        <w:t xml:space="preserve">MW species of PEG </w:t>
      </w:r>
      <w:r>
        <w:rPr>
          <w:rFonts w:ascii="Book Antiqua" w:hAnsi="Book Antiqua"/>
        </w:rPr>
        <w:t>(data not shown). After the 5 h</w:t>
      </w:r>
      <w:r w:rsidR="00367DED" w:rsidRPr="00A320E0">
        <w:rPr>
          <w:rFonts w:ascii="Book Antiqua" w:hAnsi="Book Antiqua"/>
        </w:rPr>
        <w:t xml:space="preserve"> H</w:t>
      </w:r>
      <w:r w:rsidR="00367DED" w:rsidRPr="00A320E0">
        <w:rPr>
          <w:rFonts w:ascii="Book Antiqua" w:hAnsi="Book Antiqua"/>
          <w:vertAlign w:val="subscript"/>
        </w:rPr>
        <w:t>2</w:t>
      </w:r>
      <w:r w:rsidR="00367DED" w:rsidRPr="00A320E0">
        <w:rPr>
          <w:rFonts w:ascii="Book Antiqua" w:hAnsi="Book Antiqua"/>
        </w:rPr>
        <w:t>O</w:t>
      </w:r>
      <w:r w:rsidR="00367DED" w:rsidRPr="00A320E0">
        <w:rPr>
          <w:rFonts w:ascii="Book Antiqua" w:hAnsi="Book Antiqua"/>
          <w:vertAlign w:val="subscript"/>
        </w:rPr>
        <w:t>2</w:t>
      </w:r>
      <w:r w:rsidR="00367DED" w:rsidRPr="00A320E0">
        <w:rPr>
          <w:rFonts w:ascii="Book Antiqua" w:hAnsi="Book Antiqua"/>
        </w:rPr>
        <w:t xml:space="preserve"> exposure, the combination of </w:t>
      </w:r>
      <w:proofErr w:type="spellStart"/>
      <w:r w:rsidR="00367DED" w:rsidRPr="00A320E0">
        <w:rPr>
          <w:rFonts w:ascii="Book Antiqua" w:hAnsi="Book Antiqua"/>
        </w:rPr>
        <w:t>cytomix</w:t>
      </w:r>
      <w:proofErr w:type="spellEnd"/>
      <w:r w:rsidR="00367DED" w:rsidRPr="00A320E0">
        <w:rPr>
          <w:rFonts w:ascii="Book Antiqua" w:hAnsi="Book Antiqua"/>
        </w:rPr>
        <w:t xml:space="preserve"> and H</w:t>
      </w:r>
      <w:r w:rsidR="00367DED" w:rsidRPr="00A320E0">
        <w:rPr>
          <w:rFonts w:ascii="Book Antiqua" w:hAnsi="Book Antiqua"/>
          <w:vertAlign w:val="subscript"/>
        </w:rPr>
        <w:t>2</w:t>
      </w:r>
      <w:r w:rsidR="00367DED" w:rsidRPr="00A320E0">
        <w:rPr>
          <w:rFonts w:ascii="Book Antiqua" w:hAnsi="Book Antiqua"/>
        </w:rPr>
        <w:t>O</w:t>
      </w:r>
      <w:r w:rsidR="00367DED" w:rsidRPr="00A320E0">
        <w:rPr>
          <w:rFonts w:ascii="Book Antiqua" w:hAnsi="Book Antiqua"/>
          <w:vertAlign w:val="subscript"/>
        </w:rPr>
        <w:t xml:space="preserve">2 </w:t>
      </w:r>
      <w:r w:rsidR="00367DED" w:rsidRPr="00A320E0">
        <w:rPr>
          <w:rFonts w:ascii="Book Antiqua" w:hAnsi="Book Antiqua"/>
        </w:rPr>
        <w:t>resulted in an 80</w:t>
      </w:r>
      <w:r>
        <w:rPr>
          <w:rFonts w:ascii="Book Antiqua" w:eastAsiaTheme="minorEastAsia" w:hAnsi="Book Antiqua" w:hint="eastAsia"/>
          <w:lang w:eastAsia="zh-CN"/>
        </w:rPr>
        <w:t>%</w:t>
      </w:r>
      <w:r w:rsidR="00367DED" w:rsidRPr="00A320E0">
        <w:rPr>
          <w:rFonts w:ascii="Book Antiqua" w:hAnsi="Book Antiqua"/>
        </w:rPr>
        <w:t>-90% decrease of TER (data not shown).</w:t>
      </w:r>
    </w:p>
    <w:p w:rsidR="00367DED" w:rsidRPr="00A320E0" w:rsidRDefault="00367DED" w:rsidP="00F44073">
      <w:pPr>
        <w:spacing w:line="360" w:lineRule="auto"/>
        <w:ind w:firstLineChars="100" w:firstLine="240"/>
        <w:jc w:val="both"/>
        <w:rPr>
          <w:rFonts w:ascii="Book Antiqua" w:hAnsi="Book Antiqua"/>
        </w:rPr>
      </w:pPr>
      <w:proofErr w:type="spellStart"/>
      <w:r w:rsidRPr="00A320E0">
        <w:rPr>
          <w:rFonts w:ascii="Book Antiqua" w:hAnsi="Book Antiqua"/>
        </w:rPr>
        <w:t>Hematoxylin</w:t>
      </w:r>
      <w:proofErr w:type="spellEnd"/>
      <w:r w:rsidRPr="00A320E0">
        <w:rPr>
          <w:rFonts w:ascii="Book Antiqua" w:hAnsi="Book Antiqua"/>
        </w:rPr>
        <w:t xml:space="preserve"> and eosin-stained cross sections of CACO-2 cell layers were used to evaluate the histological effects of the various cytokine/H</w:t>
      </w:r>
      <w:r w:rsidRPr="00A320E0">
        <w:rPr>
          <w:rFonts w:ascii="Book Antiqua" w:hAnsi="Book Antiqua"/>
          <w:vertAlign w:val="subscript"/>
        </w:rPr>
        <w:t>2</w:t>
      </w:r>
      <w:r w:rsidRPr="00A320E0">
        <w:rPr>
          <w:rFonts w:ascii="Book Antiqua" w:hAnsi="Book Antiqua"/>
        </w:rPr>
        <w:t>O</w:t>
      </w:r>
      <w:r w:rsidRPr="00A320E0">
        <w:rPr>
          <w:rFonts w:ascii="Book Antiqua" w:hAnsi="Book Antiqua"/>
          <w:vertAlign w:val="subscript"/>
        </w:rPr>
        <w:t>2</w:t>
      </w:r>
      <w:r w:rsidRPr="00A320E0">
        <w:rPr>
          <w:rFonts w:ascii="Book Antiqua" w:hAnsi="Book Antiqua"/>
        </w:rPr>
        <w:t xml:space="preserve"> exposure regimens. As shown in Figure 6, </w:t>
      </w:r>
      <w:proofErr w:type="spellStart"/>
      <w:r w:rsidRPr="00A320E0">
        <w:rPr>
          <w:rFonts w:ascii="Book Antiqua" w:hAnsi="Book Antiqua"/>
        </w:rPr>
        <w:t>cytomix</w:t>
      </w:r>
      <w:proofErr w:type="spellEnd"/>
      <w:r w:rsidRPr="00A320E0">
        <w:rPr>
          <w:rFonts w:ascii="Book Antiqua" w:hAnsi="Book Antiqua"/>
        </w:rPr>
        <w:t xml:space="preserve"> alone produced no observable morphological changes in cross sections of the epithelial cell layer. Exposure to 2</w:t>
      </w:r>
      <w:r w:rsidR="00F44073">
        <w:rPr>
          <w:rFonts w:ascii="Book Antiqua" w:eastAsiaTheme="minorEastAsia" w:hAnsi="Book Antiqua" w:hint="eastAsia"/>
          <w:lang w:eastAsia="zh-CN"/>
        </w:rPr>
        <w:t xml:space="preserve"> </w:t>
      </w:r>
      <w:proofErr w:type="spellStart"/>
      <w:r w:rsidR="00F44073" w:rsidRPr="00A320E0">
        <w:rPr>
          <w:rFonts w:ascii="Book Antiqua" w:hAnsi="Book Antiqua"/>
        </w:rPr>
        <w:t>m</w:t>
      </w:r>
      <w:r w:rsidR="00F44073">
        <w:rPr>
          <w:rFonts w:ascii="Book Antiqua" w:eastAsiaTheme="minorEastAsia" w:hAnsi="Book Antiqua" w:hint="eastAsia"/>
          <w:lang w:eastAsia="zh-CN"/>
        </w:rPr>
        <w:t>mol</w:t>
      </w:r>
      <w:proofErr w:type="spellEnd"/>
      <w:r w:rsidR="00F44073">
        <w:rPr>
          <w:rFonts w:ascii="Book Antiqua" w:eastAsiaTheme="minorEastAsia" w:hAnsi="Book Antiqua" w:hint="eastAsia"/>
          <w:lang w:eastAsia="zh-CN"/>
        </w:rPr>
        <w:t>/L</w:t>
      </w:r>
      <w:r w:rsidRPr="00A320E0">
        <w:rPr>
          <w:rFonts w:ascii="Book Antiqua" w:hAnsi="Book Antiqua"/>
        </w:rPr>
        <w:t xml:space="preserve"> H</w:t>
      </w:r>
      <w:r w:rsidRPr="00A320E0">
        <w:rPr>
          <w:rFonts w:ascii="Book Antiqua" w:hAnsi="Book Antiqua"/>
          <w:vertAlign w:val="subscript"/>
        </w:rPr>
        <w:t>2</w:t>
      </w:r>
      <w:r w:rsidRPr="00A320E0">
        <w:rPr>
          <w:rFonts w:ascii="Book Antiqua" w:hAnsi="Book Antiqua"/>
        </w:rPr>
        <w:t>O</w:t>
      </w:r>
      <w:r w:rsidRPr="00A320E0">
        <w:rPr>
          <w:rFonts w:ascii="Book Antiqua" w:hAnsi="Book Antiqua"/>
          <w:vertAlign w:val="subscript"/>
        </w:rPr>
        <w:t>2</w:t>
      </w:r>
      <w:r w:rsidRPr="00A320E0">
        <w:rPr>
          <w:rFonts w:ascii="Book Antiqua" w:hAnsi="Book Antiqua"/>
        </w:rPr>
        <w:t xml:space="preserve"> resulted in increased </w:t>
      </w:r>
      <w:proofErr w:type="spellStart"/>
      <w:r w:rsidRPr="00A320E0">
        <w:rPr>
          <w:rFonts w:ascii="Book Antiqua" w:hAnsi="Book Antiqua"/>
        </w:rPr>
        <w:t>blebbing</w:t>
      </w:r>
      <w:proofErr w:type="spellEnd"/>
      <w:r w:rsidRPr="00A320E0">
        <w:rPr>
          <w:rFonts w:ascii="Book Antiqua" w:hAnsi="Book Antiqua"/>
        </w:rPr>
        <w:t xml:space="preserve"> of membranes from the apical surface of occasional cells. Exposure to both </w:t>
      </w:r>
      <w:proofErr w:type="spellStart"/>
      <w:r w:rsidRPr="00A320E0">
        <w:rPr>
          <w:rFonts w:ascii="Book Antiqua" w:hAnsi="Book Antiqua"/>
        </w:rPr>
        <w:t>cytomix</w:t>
      </w:r>
      <w:proofErr w:type="spellEnd"/>
      <w:r w:rsidRPr="00A320E0">
        <w:rPr>
          <w:rFonts w:ascii="Book Antiqua" w:hAnsi="Book Antiqua"/>
        </w:rPr>
        <w:t xml:space="preserve"> and peroxide induced not only </w:t>
      </w:r>
      <w:proofErr w:type="spellStart"/>
      <w:r w:rsidRPr="00A320E0">
        <w:rPr>
          <w:rFonts w:ascii="Book Antiqua" w:hAnsi="Book Antiqua"/>
        </w:rPr>
        <w:t>blebbing</w:t>
      </w:r>
      <w:proofErr w:type="spellEnd"/>
      <w:r w:rsidRPr="00A320E0">
        <w:rPr>
          <w:rFonts w:ascii="Book Antiqua" w:hAnsi="Book Antiqua"/>
        </w:rPr>
        <w:t xml:space="preserve"> of apical membranes in occasional cells but also frequent apoptotic nuclei and rare, though occasional, sites of cell detachment.</w:t>
      </w:r>
    </w:p>
    <w:p w:rsidR="00367DED" w:rsidRPr="00A320E0" w:rsidRDefault="00367DED" w:rsidP="00A320E0">
      <w:pPr>
        <w:spacing w:line="360" w:lineRule="auto"/>
        <w:jc w:val="both"/>
        <w:rPr>
          <w:rFonts w:ascii="Book Antiqua" w:hAnsi="Book Antiqua"/>
          <w:b/>
        </w:rPr>
      </w:pPr>
    </w:p>
    <w:p w:rsidR="00367DED" w:rsidRPr="00A320E0" w:rsidRDefault="00367DED" w:rsidP="00A320E0">
      <w:pPr>
        <w:spacing w:line="360" w:lineRule="auto"/>
        <w:jc w:val="both"/>
        <w:rPr>
          <w:rFonts w:ascii="Book Antiqua" w:hAnsi="Book Antiqua"/>
          <w:b/>
          <w:i/>
        </w:rPr>
      </w:pPr>
      <w:proofErr w:type="spellStart"/>
      <w:r w:rsidRPr="00A320E0">
        <w:rPr>
          <w:rFonts w:ascii="Book Antiqua" w:hAnsi="Book Antiqua"/>
          <w:b/>
          <w:i/>
        </w:rPr>
        <w:t>Transepithelial</w:t>
      </w:r>
      <w:proofErr w:type="spellEnd"/>
      <w:r w:rsidRPr="00A320E0">
        <w:rPr>
          <w:rFonts w:ascii="Book Antiqua" w:hAnsi="Book Antiqua"/>
          <w:b/>
          <w:i/>
        </w:rPr>
        <w:t xml:space="preserve"> </w:t>
      </w:r>
      <w:r w:rsidR="00F44073" w:rsidRPr="00A320E0">
        <w:rPr>
          <w:rFonts w:ascii="Book Antiqua" w:hAnsi="Book Antiqua"/>
          <w:b/>
          <w:i/>
        </w:rPr>
        <w:t>l</w:t>
      </w:r>
      <w:r w:rsidRPr="00A320E0">
        <w:rPr>
          <w:rFonts w:ascii="Book Antiqua" w:hAnsi="Book Antiqua"/>
          <w:b/>
          <w:i/>
        </w:rPr>
        <w:t>eak of EGF</w:t>
      </w:r>
    </w:p>
    <w:p w:rsidR="00367DED" w:rsidRPr="00A320E0" w:rsidRDefault="00367DED" w:rsidP="00A320E0">
      <w:pPr>
        <w:spacing w:line="360" w:lineRule="auto"/>
        <w:jc w:val="both"/>
        <w:rPr>
          <w:rFonts w:ascii="Book Antiqua" w:hAnsi="Book Antiqua"/>
        </w:rPr>
      </w:pPr>
      <w:r w:rsidRPr="00A320E0">
        <w:rPr>
          <w:rFonts w:ascii="Book Antiqua" w:hAnsi="Book Antiqua"/>
        </w:rPr>
        <w:t>CACO-</w:t>
      </w:r>
      <w:r w:rsidR="00F44073">
        <w:rPr>
          <w:rFonts w:ascii="Book Antiqua" w:hAnsi="Book Antiqua"/>
        </w:rPr>
        <w:t>2 cell layers exposed for 48 h</w:t>
      </w:r>
      <w:r w:rsidRPr="00A320E0">
        <w:rPr>
          <w:rFonts w:ascii="Book Antiqua" w:hAnsi="Book Antiqua"/>
        </w:rPr>
        <w:t xml:space="preserve"> to </w:t>
      </w:r>
      <w:r w:rsidRPr="00A320E0">
        <w:rPr>
          <w:rFonts w:ascii="Book Antiqua" w:hAnsi="Book Antiqua"/>
          <w:bCs/>
        </w:rPr>
        <w:t>50</w:t>
      </w:r>
      <w:r w:rsidR="00F44073">
        <w:rPr>
          <w:rFonts w:ascii="Book Antiqua" w:eastAsiaTheme="minorEastAsia" w:hAnsi="Book Antiqua" w:hint="eastAsia"/>
          <w:bCs/>
          <w:lang w:eastAsia="zh-CN"/>
        </w:rPr>
        <w:t xml:space="preserve"> </w:t>
      </w:r>
      <w:proofErr w:type="spellStart"/>
      <w:r w:rsidRPr="00A320E0">
        <w:rPr>
          <w:rFonts w:ascii="Book Antiqua" w:hAnsi="Book Antiqua"/>
          <w:bCs/>
        </w:rPr>
        <w:t>ng</w:t>
      </w:r>
      <w:proofErr w:type="spellEnd"/>
      <w:r w:rsidRPr="00A320E0">
        <w:rPr>
          <w:rFonts w:ascii="Book Antiqua" w:hAnsi="Book Antiqua"/>
          <w:bCs/>
        </w:rPr>
        <w:t>/m</w:t>
      </w:r>
      <w:r w:rsidR="00F44073" w:rsidRPr="00A320E0">
        <w:rPr>
          <w:rFonts w:ascii="Book Antiqua" w:hAnsi="Book Antiqua"/>
          <w:bCs/>
        </w:rPr>
        <w:t>L</w:t>
      </w:r>
      <w:r w:rsidRPr="00A320E0">
        <w:rPr>
          <w:rFonts w:ascii="Book Antiqua" w:hAnsi="Book Antiqua"/>
          <w:bCs/>
        </w:rPr>
        <w:t xml:space="preserve"> TNF, 100</w:t>
      </w:r>
      <w:r w:rsidR="00F44073">
        <w:rPr>
          <w:rFonts w:ascii="Book Antiqua" w:eastAsiaTheme="minorEastAsia" w:hAnsi="Book Antiqua" w:hint="eastAsia"/>
          <w:bCs/>
          <w:lang w:eastAsia="zh-CN"/>
        </w:rPr>
        <w:t xml:space="preserve"> </w:t>
      </w:r>
      <w:proofErr w:type="spellStart"/>
      <w:r w:rsidRPr="00A320E0">
        <w:rPr>
          <w:rFonts w:ascii="Book Antiqua" w:hAnsi="Book Antiqua"/>
          <w:bCs/>
        </w:rPr>
        <w:t>ng</w:t>
      </w:r>
      <w:proofErr w:type="spellEnd"/>
      <w:r w:rsidRPr="00A320E0">
        <w:rPr>
          <w:rFonts w:ascii="Book Antiqua" w:hAnsi="Book Antiqua"/>
          <w:bCs/>
        </w:rPr>
        <w:t>/m</w:t>
      </w:r>
      <w:r w:rsidR="00F44073" w:rsidRPr="00A320E0">
        <w:rPr>
          <w:rFonts w:ascii="Book Antiqua" w:hAnsi="Book Antiqua"/>
          <w:bCs/>
        </w:rPr>
        <w:t>L</w:t>
      </w:r>
      <w:r w:rsidRPr="00A320E0">
        <w:rPr>
          <w:rFonts w:ascii="Book Antiqua" w:hAnsi="Book Antiqua"/>
          <w:bCs/>
        </w:rPr>
        <w:t xml:space="preserve"> IFN, and 50</w:t>
      </w:r>
      <w:r w:rsidR="00F44073">
        <w:rPr>
          <w:rFonts w:ascii="Book Antiqua" w:eastAsiaTheme="minorEastAsia" w:hAnsi="Book Antiqua" w:hint="eastAsia"/>
          <w:bCs/>
          <w:lang w:eastAsia="zh-CN"/>
        </w:rPr>
        <w:t xml:space="preserve"> </w:t>
      </w:r>
      <w:proofErr w:type="spellStart"/>
      <w:r w:rsidR="00F44073">
        <w:rPr>
          <w:rFonts w:ascii="Book Antiqua" w:hAnsi="Book Antiqua"/>
        </w:rPr>
        <w:t>ng</w:t>
      </w:r>
      <w:proofErr w:type="spellEnd"/>
      <w:r w:rsidR="00F44073">
        <w:rPr>
          <w:rFonts w:ascii="Book Antiqua" w:hAnsi="Book Antiqua"/>
        </w:rPr>
        <w:t>/mL IL1β followed by a 3 h</w:t>
      </w:r>
      <w:r w:rsidRPr="00A320E0">
        <w:rPr>
          <w:rFonts w:ascii="Book Antiqua" w:hAnsi="Book Antiqua"/>
        </w:rPr>
        <w:t xml:space="preserve"> 1</w:t>
      </w:r>
      <w:r w:rsidR="00F44073">
        <w:rPr>
          <w:rFonts w:ascii="Book Antiqua" w:eastAsiaTheme="minorEastAsia" w:hAnsi="Book Antiqua" w:hint="eastAsia"/>
          <w:lang w:eastAsia="zh-CN"/>
        </w:rPr>
        <w:t xml:space="preserve"> </w:t>
      </w:r>
      <w:proofErr w:type="spellStart"/>
      <w:r w:rsidR="00F44073" w:rsidRPr="00A320E0">
        <w:rPr>
          <w:rFonts w:ascii="Book Antiqua" w:hAnsi="Book Antiqua"/>
        </w:rPr>
        <w:t>m</w:t>
      </w:r>
      <w:r w:rsidR="00F44073">
        <w:rPr>
          <w:rFonts w:ascii="Book Antiqua" w:eastAsiaTheme="minorEastAsia" w:hAnsi="Book Antiqua" w:hint="eastAsia"/>
          <w:lang w:eastAsia="zh-CN"/>
        </w:rPr>
        <w:t>mol</w:t>
      </w:r>
      <w:proofErr w:type="spellEnd"/>
      <w:r w:rsidR="00F44073">
        <w:rPr>
          <w:rFonts w:ascii="Book Antiqua" w:eastAsiaTheme="minorEastAsia" w:hAnsi="Book Antiqua" w:hint="eastAsia"/>
          <w:lang w:eastAsia="zh-CN"/>
        </w:rPr>
        <w:t>/L</w:t>
      </w:r>
      <w:r w:rsidRPr="00A320E0">
        <w:rPr>
          <w:rFonts w:ascii="Book Antiqua" w:hAnsi="Book Antiqua"/>
        </w:rPr>
        <w:t xml:space="preserve"> H</w:t>
      </w:r>
      <w:r w:rsidRPr="00A320E0">
        <w:rPr>
          <w:rFonts w:ascii="Book Antiqua" w:hAnsi="Book Antiqua"/>
          <w:vertAlign w:val="subscript"/>
        </w:rPr>
        <w:t>2</w:t>
      </w:r>
      <w:r w:rsidRPr="00A320E0">
        <w:rPr>
          <w:rFonts w:ascii="Book Antiqua" w:hAnsi="Book Antiqua"/>
        </w:rPr>
        <w:t>O</w:t>
      </w:r>
      <w:r w:rsidRPr="00A320E0">
        <w:rPr>
          <w:rFonts w:ascii="Book Antiqua" w:hAnsi="Book Antiqua"/>
          <w:vertAlign w:val="subscript"/>
        </w:rPr>
        <w:t>2</w:t>
      </w:r>
      <w:r w:rsidRPr="00A320E0">
        <w:rPr>
          <w:rFonts w:ascii="Book Antiqua" w:hAnsi="Book Antiqua"/>
        </w:rPr>
        <w:t xml:space="preserve"> treatment manifested a </w:t>
      </w:r>
      <w:proofErr w:type="spellStart"/>
      <w:r w:rsidRPr="00A320E0">
        <w:rPr>
          <w:rFonts w:ascii="Book Antiqua" w:hAnsi="Book Antiqua"/>
        </w:rPr>
        <w:t>transepithelial</w:t>
      </w:r>
      <w:proofErr w:type="spellEnd"/>
      <w:r w:rsidRPr="00A320E0">
        <w:rPr>
          <w:rFonts w:ascii="Book Antiqua" w:hAnsi="Book Antiqua"/>
        </w:rPr>
        <w:t xml:space="preserve"> leak pathway that allowed for not only a leak to 4000 MW PEG, but also an over 30-fold increase in </w:t>
      </w:r>
      <w:r w:rsidRPr="00A320E0">
        <w:rPr>
          <w:rFonts w:ascii="Book Antiqua" w:hAnsi="Book Antiqua"/>
          <w:vertAlign w:val="superscript"/>
        </w:rPr>
        <w:t>125</w:t>
      </w:r>
      <w:r w:rsidRPr="00A320E0">
        <w:rPr>
          <w:rFonts w:ascii="Book Antiqua" w:hAnsi="Book Antiqua"/>
        </w:rPr>
        <w:t>I-EGF permeation.</w:t>
      </w:r>
      <w:r w:rsidR="00844A34">
        <w:rPr>
          <w:rFonts w:ascii="Book Antiqua" w:hAnsi="Book Antiqua"/>
        </w:rPr>
        <w:t xml:space="preserve"> </w:t>
      </w:r>
      <w:r w:rsidRPr="00A320E0">
        <w:rPr>
          <w:rFonts w:ascii="Book Antiqua" w:hAnsi="Book Antiqua"/>
        </w:rPr>
        <w:t xml:space="preserve">This EGF flux was performed in an apical to basal-lateral direction to mimic the diffusion gradient for EGF that would exist in vivo (Table 1). In these EGF studies, the leak of </w:t>
      </w:r>
      <w:r w:rsidRPr="00A320E0">
        <w:rPr>
          <w:rFonts w:ascii="Book Antiqua" w:hAnsi="Book Antiqua"/>
          <w:vertAlign w:val="superscript"/>
        </w:rPr>
        <w:t>125</w:t>
      </w:r>
      <w:r w:rsidRPr="00A320E0">
        <w:rPr>
          <w:rFonts w:ascii="Book Antiqua" w:hAnsi="Book Antiqua"/>
        </w:rPr>
        <w:t xml:space="preserve">I isotope across the cell layer was analyzed by gel filtration chromatography to determine the amount of </w:t>
      </w:r>
      <w:proofErr w:type="spellStart"/>
      <w:r w:rsidRPr="00A320E0">
        <w:rPr>
          <w:rFonts w:ascii="Book Antiqua" w:hAnsi="Book Antiqua"/>
        </w:rPr>
        <w:t>transepithelial</w:t>
      </w:r>
      <w:proofErr w:type="spellEnd"/>
      <w:r w:rsidRPr="00A320E0">
        <w:rPr>
          <w:rFonts w:ascii="Book Antiqua" w:hAnsi="Book Antiqua"/>
        </w:rPr>
        <w:t xml:space="preserve"> isotope diffusion that corresponded solely with the compound of interest, 6100 MW EGF. </w:t>
      </w:r>
      <w:proofErr w:type="spellStart"/>
      <w:r w:rsidRPr="00A320E0">
        <w:rPr>
          <w:rFonts w:ascii="Book Antiqua" w:hAnsi="Book Antiqua"/>
        </w:rPr>
        <w:t>Transepithelial</w:t>
      </w:r>
      <w:proofErr w:type="spellEnd"/>
      <w:r w:rsidRPr="00A320E0">
        <w:rPr>
          <w:rFonts w:ascii="Book Antiqua" w:hAnsi="Book Antiqua"/>
        </w:rPr>
        <w:t xml:space="preserve"> leak of actual 6100 MW EGF </w:t>
      </w:r>
      <w:r w:rsidR="00226988">
        <w:rPr>
          <w:rFonts w:ascii="Book Antiqua" w:eastAsiaTheme="minorEastAsia" w:hAnsi="Book Antiqua" w:hint="eastAsia"/>
          <w:lang w:eastAsia="zh-CN"/>
        </w:rPr>
        <w:t xml:space="preserve">- </w:t>
      </w:r>
      <w:r w:rsidRPr="00A320E0">
        <w:rPr>
          <w:rFonts w:ascii="Book Antiqua" w:hAnsi="Book Antiqua"/>
        </w:rPr>
        <w:t xml:space="preserve">and not simply </w:t>
      </w:r>
      <w:r w:rsidRPr="00A320E0">
        <w:rPr>
          <w:rFonts w:ascii="Book Antiqua" w:hAnsi="Book Antiqua"/>
          <w:vertAlign w:val="superscript"/>
        </w:rPr>
        <w:t>125</w:t>
      </w:r>
      <w:r w:rsidRPr="00A320E0">
        <w:rPr>
          <w:rFonts w:ascii="Book Antiqua" w:hAnsi="Book Antiqua"/>
        </w:rPr>
        <w:t xml:space="preserve">I-EGF degradation products </w:t>
      </w:r>
      <w:r w:rsidR="00226988">
        <w:rPr>
          <w:rFonts w:ascii="Book Antiqua" w:eastAsiaTheme="minorEastAsia" w:hAnsi="Book Antiqua" w:hint="eastAsia"/>
          <w:lang w:eastAsia="zh-CN"/>
        </w:rPr>
        <w:t>-</w:t>
      </w:r>
      <w:r w:rsidRPr="00A320E0">
        <w:rPr>
          <w:rFonts w:ascii="Book Antiqua" w:hAnsi="Book Antiqua"/>
        </w:rPr>
        <w:t xml:space="preserve"> was thus verified. </w:t>
      </w:r>
    </w:p>
    <w:p w:rsidR="00367DED" w:rsidRPr="00A320E0" w:rsidRDefault="00367DED" w:rsidP="00A320E0">
      <w:pPr>
        <w:spacing w:line="360" w:lineRule="auto"/>
        <w:jc w:val="both"/>
        <w:rPr>
          <w:rFonts w:ascii="Book Antiqua" w:hAnsi="Book Antiqua"/>
          <w:b/>
        </w:rPr>
      </w:pPr>
    </w:p>
    <w:p w:rsidR="00367DED" w:rsidRPr="00A320E0" w:rsidRDefault="00367DED" w:rsidP="00A320E0">
      <w:pPr>
        <w:spacing w:line="360" w:lineRule="auto"/>
        <w:jc w:val="both"/>
        <w:rPr>
          <w:rFonts w:ascii="Book Antiqua" w:hAnsi="Book Antiqua"/>
          <w:b/>
        </w:rPr>
      </w:pPr>
      <w:r w:rsidRPr="00A320E0">
        <w:rPr>
          <w:rFonts w:ascii="Book Antiqua" w:hAnsi="Book Antiqua"/>
          <w:b/>
          <w:i/>
        </w:rPr>
        <w:t xml:space="preserve">Evaluation of </w:t>
      </w:r>
      <w:proofErr w:type="spellStart"/>
      <w:r w:rsidR="00226988" w:rsidRPr="00A320E0">
        <w:rPr>
          <w:rFonts w:ascii="Book Antiqua" w:hAnsi="Book Antiqua"/>
          <w:b/>
          <w:i/>
        </w:rPr>
        <w:t>berberine</w:t>
      </w:r>
      <w:proofErr w:type="spellEnd"/>
      <w:r w:rsidR="00226988" w:rsidRPr="00A320E0">
        <w:rPr>
          <w:rFonts w:ascii="Book Antiqua" w:hAnsi="Book Antiqua"/>
          <w:b/>
          <w:i/>
        </w:rPr>
        <w:t xml:space="preserve"> as a potential therapeutic agent using the graded </w:t>
      </w:r>
      <w:proofErr w:type="spellStart"/>
      <w:r w:rsidR="00226988" w:rsidRPr="00A320E0">
        <w:rPr>
          <w:rFonts w:ascii="Book Antiqua" w:hAnsi="Book Antiqua"/>
          <w:b/>
          <w:i/>
        </w:rPr>
        <w:t>transepithelial</w:t>
      </w:r>
      <w:proofErr w:type="spellEnd"/>
      <w:r w:rsidR="00226988" w:rsidRPr="00A320E0">
        <w:rPr>
          <w:rFonts w:ascii="Book Antiqua" w:hAnsi="Book Antiqua"/>
          <w:b/>
          <w:i/>
        </w:rPr>
        <w:t xml:space="preserve"> leak m</w:t>
      </w:r>
      <w:r w:rsidRPr="00A320E0">
        <w:rPr>
          <w:rFonts w:ascii="Book Antiqua" w:hAnsi="Book Antiqua"/>
          <w:b/>
          <w:i/>
        </w:rPr>
        <w:t xml:space="preserve">odel </w:t>
      </w:r>
    </w:p>
    <w:p w:rsidR="00367DED" w:rsidRPr="00A320E0" w:rsidRDefault="00367DED" w:rsidP="00A320E0">
      <w:pPr>
        <w:spacing w:line="360" w:lineRule="auto"/>
        <w:jc w:val="both"/>
        <w:rPr>
          <w:rFonts w:ascii="Book Antiqua" w:hAnsi="Book Antiqua"/>
        </w:rPr>
      </w:pPr>
      <w:r w:rsidRPr="00A320E0">
        <w:rPr>
          <w:rFonts w:ascii="Book Antiqua" w:hAnsi="Book Antiqua"/>
        </w:rPr>
        <w:t xml:space="preserve">A major benefit of this in vitro model of graded epithelial barrier leak is the capability of evaluating a great number of potentially efficacious micronutrients </w:t>
      </w:r>
      <w:r w:rsidR="00226988">
        <w:rPr>
          <w:rFonts w:ascii="Book Antiqua" w:eastAsiaTheme="minorEastAsia" w:hAnsi="Book Antiqua" w:hint="eastAsia"/>
          <w:lang w:eastAsia="zh-CN"/>
        </w:rPr>
        <w:t>-</w:t>
      </w:r>
      <w:r w:rsidRPr="00A320E0">
        <w:rPr>
          <w:rFonts w:ascii="Book Antiqua" w:hAnsi="Book Antiqua"/>
        </w:rPr>
        <w:t xml:space="preserve"> or combinations </w:t>
      </w:r>
      <w:r w:rsidRPr="00A320E0">
        <w:rPr>
          <w:rFonts w:ascii="Book Antiqua" w:hAnsi="Book Antiqua"/>
        </w:rPr>
        <w:lastRenderedPageBreak/>
        <w:t xml:space="preserve">thereof </w:t>
      </w:r>
      <w:r w:rsidR="00226988">
        <w:rPr>
          <w:rFonts w:ascii="Book Antiqua" w:eastAsiaTheme="minorEastAsia" w:hAnsi="Book Antiqua" w:hint="eastAsia"/>
          <w:lang w:eastAsia="zh-CN"/>
        </w:rPr>
        <w:t xml:space="preserve">- </w:t>
      </w:r>
      <w:r w:rsidRPr="00A320E0">
        <w:rPr>
          <w:rFonts w:ascii="Book Antiqua" w:hAnsi="Book Antiqua"/>
        </w:rPr>
        <w:t xml:space="preserve">for reducing each type of leak that may occur across the surface of the IBD mucosa. In this study, </w:t>
      </w:r>
      <w:proofErr w:type="gramStart"/>
      <w:r w:rsidRPr="00A320E0">
        <w:rPr>
          <w:rFonts w:ascii="Book Antiqua" w:hAnsi="Book Antiqua"/>
        </w:rPr>
        <w:t>100</w:t>
      </w:r>
      <w:r w:rsidR="00226988">
        <w:rPr>
          <w:rFonts w:ascii="Book Antiqua" w:eastAsiaTheme="minorEastAsia" w:hAnsi="Book Antiqua" w:hint="eastAsia"/>
          <w:lang w:eastAsia="zh-CN"/>
        </w:rPr>
        <w:t xml:space="preserve"> </w:t>
      </w:r>
      <w:r w:rsidRPr="00A320E0">
        <w:rPr>
          <w:rFonts w:ascii="Book Antiqua" w:hAnsi="Book Antiqua"/>
        </w:rPr>
        <w:t>µ</w:t>
      </w:r>
      <w:proofErr w:type="spellStart"/>
      <w:proofErr w:type="gramEnd"/>
      <w:r w:rsidR="00226988">
        <w:rPr>
          <w:rFonts w:ascii="Book Antiqua" w:eastAsiaTheme="minorEastAsia" w:hAnsi="Book Antiqua" w:hint="eastAsia"/>
          <w:lang w:eastAsia="zh-CN"/>
        </w:rPr>
        <w:t>mol</w:t>
      </w:r>
      <w:proofErr w:type="spellEnd"/>
      <w:r w:rsidR="00226988">
        <w:rPr>
          <w:rFonts w:ascii="Book Antiqua" w:eastAsiaTheme="minorEastAsia" w:hAnsi="Book Antiqua" w:hint="eastAsia"/>
          <w:lang w:eastAsia="zh-CN"/>
        </w:rPr>
        <w:t>/L</w:t>
      </w:r>
      <w:r w:rsidRPr="00A320E0">
        <w:rPr>
          <w:rFonts w:ascii="Book Antiqua" w:hAnsi="Book Antiqua"/>
        </w:rPr>
        <w:t xml:space="preserve"> </w:t>
      </w:r>
      <w:proofErr w:type="spellStart"/>
      <w:r w:rsidRPr="00A320E0">
        <w:rPr>
          <w:rFonts w:ascii="Book Antiqua" w:hAnsi="Book Antiqua"/>
        </w:rPr>
        <w:t>berberine</w:t>
      </w:r>
      <w:proofErr w:type="spellEnd"/>
      <w:r w:rsidRPr="00A320E0">
        <w:rPr>
          <w:rFonts w:ascii="Book Antiqua" w:hAnsi="Book Antiqua"/>
        </w:rPr>
        <w:t xml:space="preserve"> chloride pretreatment and simultaneous exposure was evaluated for its effects on the ability of TNF and </w:t>
      </w:r>
      <w:proofErr w:type="spellStart"/>
      <w:r w:rsidRPr="00A320E0">
        <w:rPr>
          <w:rFonts w:ascii="Book Antiqua" w:hAnsi="Book Antiqua"/>
        </w:rPr>
        <w:t>cytomix</w:t>
      </w:r>
      <w:proofErr w:type="spellEnd"/>
      <w:r w:rsidRPr="00A320E0">
        <w:rPr>
          <w:rFonts w:ascii="Book Antiqua" w:hAnsi="Book Antiqua"/>
        </w:rPr>
        <w:t xml:space="preserve"> to impair CACO-2 barrier function. </w:t>
      </w:r>
      <w:proofErr w:type="spellStart"/>
      <w:r w:rsidRPr="00A320E0">
        <w:rPr>
          <w:rFonts w:ascii="Book Antiqua" w:hAnsi="Book Antiqua"/>
        </w:rPr>
        <w:t>Berberine</w:t>
      </w:r>
      <w:proofErr w:type="spellEnd"/>
      <w:r w:rsidRPr="00A320E0">
        <w:rPr>
          <w:rFonts w:ascii="Book Antiqua" w:hAnsi="Book Antiqua"/>
        </w:rPr>
        <w:t xml:space="preserve"> treatment not only increased basal TER, but also reduced both the TNF- and </w:t>
      </w:r>
      <w:proofErr w:type="spellStart"/>
      <w:r w:rsidRPr="00A320E0">
        <w:rPr>
          <w:rFonts w:ascii="Book Antiqua" w:hAnsi="Book Antiqua"/>
        </w:rPr>
        <w:t>cytomix</w:t>
      </w:r>
      <w:proofErr w:type="spellEnd"/>
      <w:r w:rsidRPr="00A320E0">
        <w:rPr>
          <w:rFonts w:ascii="Book Antiqua" w:hAnsi="Book Antiqua"/>
        </w:rPr>
        <w:t xml:space="preserve">-induced decrease in TER (Figure 7A). Additionally, </w:t>
      </w:r>
      <w:proofErr w:type="spellStart"/>
      <w:r w:rsidRPr="00A320E0">
        <w:rPr>
          <w:rFonts w:ascii="Book Antiqua" w:hAnsi="Book Antiqua"/>
        </w:rPr>
        <w:t>berberine</w:t>
      </w:r>
      <w:proofErr w:type="spellEnd"/>
      <w:r w:rsidRPr="00A320E0">
        <w:rPr>
          <w:rFonts w:ascii="Book Antiqua" w:hAnsi="Book Antiqua"/>
        </w:rPr>
        <w:t xml:space="preserve"> reduced the TNF- and </w:t>
      </w:r>
      <w:proofErr w:type="spellStart"/>
      <w:r w:rsidRPr="00A320E0">
        <w:rPr>
          <w:rFonts w:ascii="Book Antiqua" w:hAnsi="Book Antiqua"/>
        </w:rPr>
        <w:t>cytomix</w:t>
      </w:r>
      <w:proofErr w:type="spellEnd"/>
      <w:r w:rsidRPr="00A320E0">
        <w:rPr>
          <w:rFonts w:ascii="Book Antiqua" w:hAnsi="Book Antiqua"/>
        </w:rPr>
        <w:t xml:space="preserve">-induced increase in </w:t>
      </w:r>
      <w:proofErr w:type="spellStart"/>
      <w:r w:rsidRPr="00A320E0">
        <w:rPr>
          <w:rFonts w:ascii="Book Antiqua" w:hAnsi="Book Antiqua"/>
        </w:rPr>
        <w:t>J</w:t>
      </w:r>
      <w:r w:rsidRPr="00A320E0">
        <w:rPr>
          <w:rFonts w:ascii="Book Antiqua" w:hAnsi="Book Antiqua"/>
          <w:vertAlign w:val="subscript"/>
        </w:rPr>
        <w:t>m</w:t>
      </w:r>
      <w:proofErr w:type="spellEnd"/>
      <w:r w:rsidRPr="00A320E0">
        <w:rPr>
          <w:rFonts w:ascii="Book Antiqua" w:hAnsi="Book Antiqua"/>
        </w:rPr>
        <w:t xml:space="preserve"> (Figure 7B). </w:t>
      </w:r>
      <w:proofErr w:type="spellStart"/>
      <w:r w:rsidRPr="00A320E0">
        <w:rPr>
          <w:rFonts w:ascii="Book Antiqua" w:hAnsi="Book Antiqua"/>
        </w:rPr>
        <w:t>Berberine</w:t>
      </w:r>
      <w:proofErr w:type="spellEnd"/>
      <w:r w:rsidRPr="00A320E0">
        <w:rPr>
          <w:rFonts w:ascii="Book Antiqua" w:hAnsi="Book Antiqua"/>
        </w:rPr>
        <w:t xml:space="preserve"> also effectively </w:t>
      </w:r>
      <w:r w:rsidR="00F06EB3">
        <w:rPr>
          <w:rFonts w:ascii="Book Antiqua" w:eastAsiaTheme="minorEastAsia" w:hAnsi="Book Antiqua" w:hint="eastAsia"/>
          <w:lang w:eastAsia="zh-CN"/>
        </w:rPr>
        <w:t>-</w:t>
      </w:r>
      <w:r w:rsidRPr="00A320E0">
        <w:rPr>
          <w:rFonts w:ascii="Book Antiqua" w:hAnsi="Book Antiqua"/>
        </w:rPr>
        <w:t xml:space="preserve"> and significantly </w:t>
      </w:r>
      <w:r w:rsidR="00F06EB3">
        <w:rPr>
          <w:rFonts w:ascii="Book Antiqua" w:eastAsiaTheme="minorEastAsia" w:hAnsi="Book Antiqua" w:hint="eastAsia"/>
          <w:lang w:eastAsia="zh-CN"/>
        </w:rPr>
        <w:t>-</w:t>
      </w:r>
      <w:r w:rsidRPr="00A320E0">
        <w:rPr>
          <w:rFonts w:ascii="Book Antiqua" w:hAnsi="Book Antiqua"/>
        </w:rPr>
        <w:t xml:space="preserve"> reduced the macromolecule leak resulting from cell layer exposure to </w:t>
      </w:r>
      <w:proofErr w:type="spellStart"/>
      <w:r w:rsidRPr="00A320E0">
        <w:rPr>
          <w:rFonts w:ascii="Book Antiqua" w:hAnsi="Book Antiqua"/>
        </w:rPr>
        <w:t>cytomix</w:t>
      </w:r>
      <w:proofErr w:type="spellEnd"/>
      <w:r w:rsidRPr="00A320E0">
        <w:rPr>
          <w:rFonts w:ascii="Book Antiqua" w:hAnsi="Book Antiqua"/>
        </w:rPr>
        <w:t xml:space="preserve"> and H</w:t>
      </w:r>
      <w:r w:rsidRPr="00A320E0">
        <w:rPr>
          <w:rFonts w:ascii="Book Antiqua" w:hAnsi="Book Antiqua"/>
          <w:vertAlign w:val="subscript"/>
        </w:rPr>
        <w:t>2</w:t>
      </w:r>
      <w:r w:rsidRPr="00A320E0">
        <w:rPr>
          <w:rFonts w:ascii="Book Antiqua" w:hAnsi="Book Antiqua"/>
        </w:rPr>
        <w:t>O</w:t>
      </w:r>
      <w:r w:rsidRPr="00A320E0">
        <w:rPr>
          <w:rFonts w:ascii="Book Antiqua" w:hAnsi="Book Antiqua"/>
          <w:vertAlign w:val="subscript"/>
        </w:rPr>
        <w:t>2</w:t>
      </w:r>
      <w:r w:rsidRPr="00A320E0">
        <w:rPr>
          <w:rFonts w:ascii="Book Antiqua" w:hAnsi="Book Antiqua"/>
        </w:rPr>
        <w:t xml:space="preserve"> (Figure 8B). </w:t>
      </w:r>
      <w:proofErr w:type="spellStart"/>
      <w:r w:rsidRPr="00A320E0">
        <w:rPr>
          <w:rFonts w:ascii="Book Antiqua" w:hAnsi="Book Antiqua"/>
        </w:rPr>
        <w:t>Berberine</w:t>
      </w:r>
      <w:proofErr w:type="spellEnd"/>
      <w:r w:rsidRPr="00A320E0">
        <w:rPr>
          <w:rFonts w:ascii="Book Antiqua" w:hAnsi="Book Antiqua"/>
        </w:rPr>
        <w:t xml:space="preserve"> likewise reduced both the H</w:t>
      </w:r>
      <w:r w:rsidRPr="00A320E0">
        <w:rPr>
          <w:rFonts w:ascii="Book Antiqua" w:hAnsi="Book Antiqua"/>
          <w:vertAlign w:val="subscript"/>
        </w:rPr>
        <w:t>2</w:t>
      </w:r>
      <w:r w:rsidRPr="00A320E0">
        <w:rPr>
          <w:rFonts w:ascii="Book Antiqua" w:hAnsi="Book Antiqua"/>
        </w:rPr>
        <w:t>O</w:t>
      </w:r>
      <w:r w:rsidRPr="00A320E0">
        <w:rPr>
          <w:rFonts w:ascii="Book Antiqua" w:hAnsi="Book Antiqua"/>
          <w:vertAlign w:val="subscript"/>
        </w:rPr>
        <w:t>2</w:t>
      </w:r>
      <w:r w:rsidRPr="00A320E0">
        <w:rPr>
          <w:rFonts w:ascii="Book Antiqua" w:hAnsi="Book Antiqua"/>
        </w:rPr>
        <w:t xml:space="preserve">- and </w:t>
      </w:r>
      <w:proofErr w:type="spellStart"/>
      <w:r w:rsidRPr="00A320E0">
        <w:rPr>
          <w:rFonts w:ascii="Book Antiqua" w:hAnsi="Book Antiqua"/>
        </w:rPr>
        <w:t>cytomix</w:t>
      </w:r>
      <w:proofErr w:type="spellEnd"/>
      <w:r w:rsidRPr="00A320E0">
        <w:rPr>
          <w:rFonts w:ascii="Book Antiqua" w:hAnsi="Book Antiqua"/>
        </w:rPr>
        <w:t xml:space="preserve"> + H</w:t>
      </w:r>
      <w:r w:rsidRPr="00A320E0">
        <w:rPr>
          <w:rFonts w:ascii="Book Antiqua" w:hAnsi="Book Antiqua"/>
          <w:vertAlign w:val="subscript"/>
        </w:rPr>
        <w:t>2</w:t>
      </w:r>
      <w:r w:rsidRPr="00A320E0">
        <w:rPr>
          <w:rFonts w:ascii="Book Antiqua" w:hAnsi="Book Antiqua"/>
        </w:rPr>
        <w:t>O</w:t>
      </w:r>
      <w:r w:rsidRPr="00A320E0">
        <w:rPr>
          <w:rFonts w:ascii="Book Antiqua" w:hAnsi="Book Antiqua"/>
          <w:vertAlign w:val="subscript"/>
        </w:rPr>
        <w:t>2</w:t>
      </w:r>
      <w:r w:rsidR="00F06EB3">
        <w:rPr>
          <w:rFonts w:ascii="Book Antiqua" w:eastAsiaTheme="minorEastAsia" w:hAnsi="Book Antiqua" w:hint="eastAsia"/>
          <w:lang w:eastAsia="zh-CN"/>
        </w:rPr>
        <w:t>-</w:t>
      </w:r>
      <w:r w:rsidRPr="00A320E0">
        <w:rPr>
          <w:rFonts w:ascii="Book Antiqua" w:hAnsi="Book Antiqua"/>
        </w:rPr>
        <w:t xml:space="preserve">induced decrease in resistance (Figure 8A). </w:t>
      </w:r>
    </w:p>
    <w:p w:rsidR="00367DED" w:rsidRPr="00A320E0" w:rsidRDefault="00367DED" w:rsidP="00A320E0">
      <w:pPr>
        <w:spacing w:line="360" w:lineRule="auto"/>
        <w:jc w:val="both"/>
        <w:rPr>
          <w:rFonts w:ascii="Book Antiqua" w:hAnsi="Book Antiqua"/>
          <w:b/>
        </w:rPr>
      </w:pPr>
    </w:p>
    <w:p w:rsidR="00367DED" w:rsidRPr="00A320E0" w:rsidRDefault="00367DED" w:rsidP="00A320E0">
      <w:pPr>
        <w:spacing w:line="360" w:lineRule="auto"/>
        <w:jc w:val="both"/>
        <w:rPr>
          <w:rFonts w:ascii="Book Antiqua" w:hAnsi="Book Antiqua"/>
          <w:b/>
        </w:rPr>
      </w:pPr>
      <w:r w:rsidRPr="00A320E0">
        <w:rPr>
          <w:rFonts w:ascii="Book Antiqua" w:hAnsi="Book Antiqua"/>
          <w:b/>
        </w:rPr>
        <w:t>DISCUSSION</w:t>
      </w:r>
    </w:p>
    <w:p w:rsidR="00367DED" w:rsidRPr="00A320E0" w:rsidRDefault="00367DED" w:rsidP="00A320E0">
      <w:pPr>
        <w:spacing w:line="360" w:lineRule="auto"/>
        <w:jc w:val="both"/>
        <w:rPr>
          <w:rFonts w:ascii="Book Antiqua" w:hAnsi="Book Antiqua"/>
        </w:rPr>
      </w:pPr>
      <w:r w:rsidRPr="00A320E0">
        <w:rPr>
          <w:rFonts w:ascii="Book Antiqua" w:hAnsi="Book Antiqua"/>
        </w:rPr>
        <w:t xml:space="preserve">Colon mucosa in active IBD is rarely </w:t>
      </w:r>
      <w:r w:rsidRPr="004E4A53">
        <w:rPr>
          <w:rFonts w:ascii="Book Antiqua" w:hAnsi="Book Antiqua"/>
        </w:rPr>
        <w:t>homogeneously</w:t>
      </w:r>
      <w:r w:rsidRPr="00A320E0">
        <w:rPr>
          <w:rFonts w:ascii="Book Antiqua" w:hAnsi="Book Antiqua"/>
          <w:i/>
        </w:rPr>
        <w:t xml:space="preserve"> </w:t>
      </w:r>
      <w:r w:rsidRPr="00A320E0">
        <w:rPr>
          <w:rFonts w:ascii="Book Antiqua" w:hAnsi="Book Antiqua"/>
        </w:rPr>
        <w:t>inflamed; rather, there is typically much heterogeneity across the apical surface. This can range from grossly normal, non-inflamed tissue, to normal-appearing tissue but with histological evidence of inflammation (seen</w:t>
      </w:r>
      <w:r w:rsidR="004E4A53">
        <w:rPr>
          <w:rFonts w:ascii="Book Antiqua" w:eastAsiaTheme="minorEastAsia" w:hAnsi="Book Antiqua" w:hint="eastAsia"/>
          <w:lang w:eastAsia="zh-CN"/>
        </w:rPr>
        <w:t>,</w:t>
      </w:r>
      <w:r w:rsidRPr="00A320E0">
        <w:rPr>
          <w:rFonts w:ascii="Book Antiqua" w:hAnsi="Book Antiqua"/>
        </w:rPr>
        <w:t xml:space="preserve"> </w:t>
      </w:r>
      <w:r w:rsidRPr="004E4A53">
        <w:rPr>
          <w:rFonts w:ascii="Book Antiqua" w:hAnsi="Book Antiqua"/>
          <w:i/>
        </w:rPr>
        <w:t>e.g.</w:t>
      </w:r>
      <w:r w:rsidR="004E4A53">
        <w:rPr>
          <w:rFonts w:ascii="Book Antiqua" w:eastAsiaTheme="minorEastAsia" w:hAnsi="Book Antiqua" w:hint="eastAsia"/>
          <w:lang w:eastAsia="zh-CN"/>
        </w:rPr>
        <w:t>,</w:t>
      </w:r>
      <w:r w:rsidR="00844A34">
        <w:rPr>
          <w:rFonts w:ascii="Book Antiqua" w:hAnsi="Book Antiqua"/>
        </w:rPr>
        <w:t xml:space="preserve"> </w:t>
      </w:r>
      <w:r w:rsidRPr="00A320E0">
        <w:rPr>
          <w:rFonts w:ascii="Book Antiqua" w:hAnsi="Book Antiqua"/>
        </w:rPr>
        <w:t>in white blood cell infiltration in stained tissue sections), to tissue that appears obviously inflamed grossly.</w:t>
      </w:r>
      <w:r w:rsidR="00844A34">
        <w:rPr>
          <w:rFonts w:ascii="Book Antiqua" w:hAnsi="Book Antiqua"/>
        </w:rPr>
        <w:t xml:space="preserve"> </w:t>
      </w:r>
      <w:r w:rsidRPr="00A320E0">
        <w:rPr>
          <w:rFonts w:ascii="Book Antiqua" w:hAnsi="Book Antiqua"/>
        </w:rPr>
        <w:t xml:space="preserve">In addition, there can be granulomas, </w:t>
      </w:r>
      <w:proofErr w:type="spellStart"/>
      <w:r w:rsidRPr="00A320E0">
        <w:rPr>
          <w:rFonts w:ascii="Book Antiqua" w:hAnsi="Book Antiqua"/>
        </w:rPr>
        <w:t>pseudopolyps</w:t>
      </w:r>
      <w:proofErr w:type="spellEnd"/>
      <w:r w:rsidRPr="00A320E0">
        <w:rPr>
          <w:rFonts w:ascii="Book Antiqua" w:hAnsi="Book Antiqua"/>
        </w:rPr>
        <w:t xml:space="preserve"> and even micro-ulceration areas that are denuded of epithelium</w:t>
      </w:r>
      <w:r w:rsidR="0085106E" w:rsidRPr="00A320E0">
        <w:rPr>
          <w:rFonts w:ascii="Book Antiqua" w:hAnsi="Book Antiqua"/>
          <w:vertAlign w:val="superscript"/>
        </w:rPr>
        <w:fldChar w:fldCharType="begin">
          <w:fldData xml:space="preserve">PEVuZE5vdGU+PENpdGU+PEF1dGhvcj5GZWxkbWFuPC9BdXRob3I+PFllYXI+MjAxMDwvWWVhcj48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</w:fldData>
        </w:fldChar>
      </w:r>
      <w:r w:rsidRPr="00A320E0">
        <w:rPr>
          <w:rFonts w:ascii="Book Antiqua" w:hAnsi="Book Antiqua"/>
          <w:vertAlign w:val="superscript"/>
        </w:rPr>
        <w:instrText xml:space="preserve"> ADDIN EN.CITE </w:instrText>
      </w:r>
      <w:r w:rsidR="0085106E" w:rsidRPr="00A320E0">
        <w:rPr>
          <w:rFonts w:ascii="Book Antiqua" w:hAnsi="Book Antiqua"/>
          <w:vertAlign w:val="superscript"/>
        </w:rPr>
        <w:fldChar w:fldCharType="begin">
          <w:fldData xml:space="preserve">PEVuZE5vdGU+PENpdGU+PEF1dGhvcj5GZWxkbWFuPC9BdXRob3I+PFllYXI+MjAxMDwvWWVhcj48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</w:fldData>
        </w:fldChar>
      </w:r>
      <w:r w:rsidRPr="00A320E0">
        <w:rPr>
          <w:rFonts w:ascii="Book Antiqua" w:hAnsi="Book Antiqua"/>
          <w:vertAlign w:val="superscript"/>
        </w:rPr>
        <w:instrText xml:space="preserve"> ADDIN EN.CITE.DATA </w:instrText>
      </w:r>
      <w:r w:rsidR="0085106E" w:rsidRPr="00A320E0">
        <w:rPr>
          <w:rFonts w:ascii="Book Antiqua" w:hAnsi="Book Antiqua"/>
          <w:vertAlign w:val="superscript"/>
        </w:rPr>
      </w:r>
      <w:r w:rsidR="0085106E" w:rsidRPr="00A320E0">
        <w:rPr>
          <w:rFonts w:ascii="Book Antiqua" w:hAnsi="Book Antiqua"/>
          <w:vertAlign w:val="superscript"/>
        </w:rPr>
        <w:fldChar w:fldCharType="end"/>
      </w:r>
      <w:r w:rsidR="0085106E" w:rsidRPr="00A320E0">
        <w:rPr>
          <w:rFonts w:ascii="Book Antiqua" w:hAnsi="Book Antiqua"/>
          <w:vertAlign w:val="superscript"/>
        </w:rPr>
      </w:r>
      <w:r w:rsidR="0085106E" w:rsidRPr="00A320E0">
        <w:rPr>
          <w:rFonts w:ascii="Book Antiqua" w:hAnsi="Book Antiqua"/>
          <w:vertAlign w:val="superscript"/>
        </w:rPr>
        <w:fldChar w:fldCharType="separate"/>
      </w:r>
      <w:r w:rsidRPr="00A320E0">
        <w:rPr>
          <w:rFonts w:ascii="Book Antiqua" w:hAnsi="Book Antiqua"/>
          <w:vertAlign w:val="superscript"/>
        </w:rPr>
        <w:t>[27-29]</w:t>
      </w:r>
      <w:r w:rsidR="0085106E" w:rsidRPr="00A320E0">
        <w:rPr>
          <w:rFonts w:ascii="Book Antiqua" w:hAnsi="Book Antiqua"/>
          <w:vertAlign w:val="superscript"/>
        </w:rPr>
        <w:fldChar w:fldCharType="end"/>
      </w:r>
      <w:r w:rsidR="00844A34">
        <w:rPr>
          <w:rFonts w:ascii="Book Antiqua" w:hAnsi="Book Antiqua"/>
        </w:rPr>
        <w:t>.</w:t>
      </w:r>
      <w:r w:rsidRPr="00A320E0">
        <w:rPr>
          <w:rFonts w:ascii="Book Antiqua" w:hAnsi="Book Antiqua"/>
        </w:rPr>
        <w:t xml:space="preserve"> It is well known that inflammation can lead to increased epithelial barrier leak through elevated cytokine levels and other mechanisms</w:t>
      </w:r>
      <w:r w:rsidR="0085106E" w:rsidRPr="00A320E0">
        <w:rPr>
          <w:rFonts w:ascii="Book Antiqua" w:hAnsi="Book Antiqua"/>
          <w:vertAlign w:val="superscript"/>
        </w:rPr>
        <w:fldChar w:fldCharType="begin"/>
      </w:r>
      <w:r w:rsidRPr="00A320E0">
        <w:rPr>
          <w:rFonts w:ascii="Book Antiqua" w:hAnsi="Book Antiqua"/>
          <w:vertAlign w:val="superscript"/>
        </w:rPr>
        <w:instrText xml:space="preserve"> ADDIN EN.CITE &lt;EndNote&gt;&lt;Cite&gt;&lt;Author&gt;Fries&lt;/Author&gt;&lt;Year&gt;2013&lt;/Year&gt;&lt;RecNum&gt;429&lt;/RecNum&gt;&lt;record&gt;&lt;rec-number&gt;429&lt;/rec-number&gt;&lt;foreign-keys&gt;&lt;key app="EN" db-id="twrxdz0v0fdp5xe2vxz5rp2fptdt99stdxds"&gt;429&lt;/key&gt;&lt;/foreign-keys&gt;&lt;ref-type name="Journal Article"&gt;17&lt;/ref-type&gt;&lt;contributors&gt;&lt;authors&gt;&lt;author&gt;Fries, W.&lt;/author&gt;&lt;author&gt;Belvedere, A.&lt;/author&gt;&lt;author&gt;Vetrano, S.&lt;/author&gt;&lt;/authors&gt;&lt;/contributors&gt;&lt;titles&gt;&lt;title&gt;Sealing the broken barrier in IBD: intestinal permeability, epithelial cells and junctions&lt;/title&gt;&lt;secondary-title&gt;Curr Drug Targets&lt;/secondary-title&gt;&lt;/titles&gt;&lt;periodical&gt;&lt;full-title&gt;Curr Drug Targets&lt;/full-title&gt;&lt;/periodical&gt;&lt;pages&gt;1460-70&lt;/pages&gt;&lt;volume&gt;14&lt;/volume&gt;&lt;number&gt;12&lt;/number&gt;&lt;dates&gt;&lt;year&gt;2013&lt;/year&gt;&lt;/dates&gt;&lt;isbn&gt;1873-5592 (Electronic)&amp;#xD;1389-4501 (Linking)&lt;/isbn&gt;&lt;urls&gt;&lt;/urls&gt;&lt;/record&gt;&lt;/Cite&gt;&lt;/EndNote&gt;</w:instrText>
      </w:r>
      <w:r w:rsidR="0085106E" w:rsidRPr="00A320E0">
        <w:rPr>
          <w:rFonts w:ascii="Book Antiqua" w:hAnsi="Book Antiqua"/>
          <w:vertAlign w:val="superscript"/>
        </w:rPr>
        <w:fldChar w:fldCharType="separate"/>
      </w:r>
      <w:r w:rsidRPr="00A320E0">
        <w:rPr>
          <w:rFonts w:ascii="Book Antiqua" w:hAnsi="Book Antiqua"/>
          <w:vertAlign w:val="superscript"/>
        </w:rPr>
        <w:t>[30]</w:t>
      </w:r>
      <w:r w:rsidR="0085106E" w:rsidRPr="00A320E0">
        <w:rPr>
          <w:rFonts w:ascii="Book Antiqua" w:hAnsi="Book Antiqua"/>
          <w:vertAlign w:val="superscript"/>
        </w:rPr>
        <w:fldChar w:fldCharType="end"/>
      </w:r>
      <w:r w:rsidRPr="00A320E0">
        <w:rPr>
          <w:rFonts w:ascii="Book Antiqua" w:hAnsi="Book Antiqua"/>
        </w:rPr>
        <w:t xml:space="preserve">. Such grossly observed heterogeneity reflects itself in different degrees of barrier compromise. This variability in barrier compromise can manifest itself not only in the quantitative magnitude of leak, but also in the </w:t>
      </w:r>
      <w:r w:rsidRPr="00A320E0">
        <w:rPr>
          <w:rFonts w:ascii="Book Antiqua" w:hAnsi="Book Antiqua"/>
          <w:i/>
        </w:rPr>
        <w:t>types</w:t>
      </w:r>
      <w:r w:rsidRPr="00A320E0">
        <w:rPr>
          <w:rFonts w:ascii="Book Antiqua" w:hAnsi="Book Antiqua"/>
        </w:rPr>
        <w:t xml:space="preserve"> of solutes able to leak across the epithelial barrier.</w:t>
      </w:r>
      <w:r w:rsidR="00844A34">
        <w:rPr>
          <w:rFonts w:ascii="Book Antiqua" w:hAnsi="Book Antiqua"/>
        </w:rPr>
        <w:t xml:space="preserve"> </w:t>
      </w:r>
      <w:r w:rsidRPr="00A320E0">
        <w:rPr>
          <w:rFonts w:ascii="Book Antiqua" w:hAnsi="Book Antiqua"/>
        </w:rPr>
        <w:t>As described in Mullin</w:t>
      </w:r>
      <w:r w:rsidRPr="004E4A53">
        <w:rPr>
          <w:rFonts w:ascii="Book Antiqua" w:hAnsi="Book Antiqua"/>
          <w:i/>
        </w:rPr>
        <w:t xml:space="preserve"> et al</w:t>
      </w:r>
      <w:r w:rsidR="004E4A53" w:rsidRPr="00A320E0">
        <w:rPr>
          <w:rFonts w:ascii="Book Antiqua" w:hAnsi="Book Antiqua"/>
          <w:vertAlign w:val="superscript"/>
        </w:rPr>
        <w:fldChar w:fldCharType="begin"/>
      </w:r>
      <w:r w:rsidR="004E4A53" w:rsidRPr="00A320E0">
        <w:rPr>
          <w:rFonts w:ascii="Book Antiqua" w:hAnsi="Book Antiqua"/>
          <w:vertAlign w:val="superscript"/>
        </w:rPr>
        <w:instrText xml:space="preserve"> ADDIN EN.CITE &lt;EndNote&gt;&lt;Cite&gt;&lt;Author&gt;Mullin&lt;/Author&gt;&lt;Year&gt;1997&lt;/Year&gt;&lt;RecNum&gt;430&lt;/RecNum&gt;&lt;record&gt;&lt;rec-number&gt;430&lt;/rec-number&gt;&lt;foreign-keys&gt;&lt;key app="EN" db-id="twrxdz0v0fdp5xe2vxz5rp2fptdt99stdxds"&gt;430&lt;/key&gt;&lt;/foreign-keys&gt;&lt;ref-type name="Journal Article"&gt;17&lt;/ref-type&gt;&lt;contributors&gt;&lt;authors&gt;&lt;author&gt;Mullin, J. M.&lt;/author&gt;&lt;author&gt;Marano, C. W.&lt;/author&gt;&lt;author&gt;Laughlin, K. V.&lt;/author&gt;&lt;author&gt;Nuciglio, M.&lt;/author&gt;&lt;author&gt;Stevenson, B. R.&lt;/author&gt;&lt;author&gt;Soler, P.&lt;/author&gt;&lt;/authors&gt;&lt;/contributors&gt;&lt;titles&gt;&lt;title&gt;Different size limitations for increased transepithelial paracellular solute flux across phorbol ester and tumor necrosis factor-treated epithelial cell sheets&lt;/title&gt;&lt;secondary-title&gt;J Cell Physiol&lt;/secondary-title&gt;&lt;/titles&gt;&lt;periodical&gt;&lt;full-title&gt;J Cell Physiol&lt;/full-title&gt;&lt;/periodical&gt;&lt;pages&gt;226-33&lt;/pages&gt;&lt;volume&gt;171&lt;/volume&gt;&lt;number&gt;2&lt;/number&gt;&lt;dates&gt;&lt;year&gt;1997&lt;/year&gt;&lt;/dates&gt;&lt;isbn&gt;0021-9541 (Print)&amp;#xD;0021-9541 (Linking)&lt;/isbn&gt;&lt;urls&gt;&lt;/urls&gt;&lt;/record&gt;&lt;/Cite&gt;&lt;/EndNote&gt;</w:instrText>
      </w:r>
      <w:r w:rsidR="004E4A53" w:rsidRPr="00A320E0">
        <w:rPr>
          <w:rFonts w:ascii="Book Antiqua" w:hAnsi="Book Antiqua"/>
          <w:vertAlign w:val="superscript"/>
        </w:rPr>
        <w:fldChar w:fldCharType="separate"/>
      </w:r>
      <w:r w:rsidR="004E4A53" w:rsidRPr="00A320E0">
        <w:rPr>
          <w:rFonts w:ascii="Book Antiqua" w:hAnsi="Book Antiqua"/>
          <w:vertAlign w:val="superscript"/>
        </w:rPr>
        <w:t>[31]</w:t>
      </w:r>
      <w:r w:rsidR="004E4A53" w:rsidRPr="00A320E0">
        <w:rPr>
          <w:rFonts w:ascii="Book Antiqua" w:hAnsi="Book Antiqua"/>
          <w:vertAlign w:val="superscript"/>
        </w:rPr>
        <w:fldChar w:fldCharType="end"/>
      </w:r>
      <w:r w:rsidR="004E4A53" w:rsidRPr="00A320E0">
        <w:rPr>
          <w:rFonts w:ascii="Book Antiqua" w:hAnsi="Book Antiqua"/>
        </w:rPr>
        <w:t xml:space="preserve"> </w:t>
      </w:r>
      <w:r w:rsidRPr="00A320E0">
        <w:rPr>
          <w:rFonts w:ascii="Book Antiqua" w:hAnsi="Book Antiqua"/>
        </w:rPr>
        <w:t xml:space="preserve">(1997) and Watson </w:t>
      </w:r>
      <w:r w:rsidRPr="004E4A53">
        <w:rPr>
          <w:rFonts w:ascii="Book Antiqua" w:hAnsi="Book Antiqua"/>
          <w:i/>
        </w:rPr>
        <w:t>et al</w:t>
      </w:r>
      <w:r w:rsidR="004E4A53" w:rsidRPr="00A320E0">
        <w:rPr>
          <w:rFonts w:ascii="Book Antiqua" w:hAnsi="Book Antiqua"/>
          <w:vertAlign w:val="superscript"/>
        </w:rPr>
        <w:fldChar w:fldCharType="begin"/>
      </w:r>
      <w:r w:rsidR="004E4A53" w:rsidRPr="00A320E0">
        <w:rPr>
          <w:rFonts w:ascii="Book Antiqua" w:hAnsi="Book Antiqua"/>
          <w:vertAlign w:val="superscript"/>
        </w:rPr>
        <w:instrText xml:space="preserve"> ADDIN EN.CITE &lt;EndNote&gt;&lt;Cite&gt;&lt;Author&gt;Watson&lt;/Author&gt;&lt;Year&gt;2005&lt;/Year&gt;&lt;RecNum&gt;425&lt;/RecNum&gt;&lt;record&gt;&lt;rec-number&gt;425&lt;/rec-number&gt;&lt;foreign-keys&gt;&lt;key app="EN" db-id="twrxdz0v0fdp5xe2vxz5rp2fptdt99stdxds"&gt;425&lt;/key&gt;&lt;/foreign-keys&gt;&lt;ref-type name="Journal Article"&gt;17&lt;/ref-type&gt;&lt;contributors&gt;&lt;authors&gt;&lt;author&gt;Watson, C. J.&lt;/author&gt;&lt;author&gt;Hoare, C. J.&lt;/author&gt;&lt;author&gt;Garrod, D. R.&lt;/author&gt;&lt;author&gt;Carlson, G. L.&lt;/author&gt;&lt;author&gt;Warhurst, G.&lt;/author&gt;&lt;/authors&gt;&lt;/contributors&gt;&lt;titles&gt;&lt;title&gt;Interferon-gamma selectively increases epithelial permeability to large molecules by activating different populations of paracellular pores&lt;/title&gt;&lt;secondary-title&gt;J Cell Sci&lt;/secondary-title&gt;&lt;/titles&gt;&lt;periodical&gt;&lt;full-title&gt;J Cell Sci&lt;/full-title&gt;&lt;/periodical&gt;&lt;pages&gt;5221-30&lt;/pages&gt;&lt;volume&gt;118&lt;/volume&gt;&lt;number&gt;Pt 22&lt;/number&gt;&lt;dates&gt;&lt;year&gt;2005&lt;/year&gt;&lt;/dates&gt;&lt;isbn&gt;0021-9533 (Print)&amp;#xD;0021-9533 (Linking)&lt;/isbn&gt;&lt;urls&gt;&lt;/urls&gt;&lt;/record&gt;&lt;/Cite&gt;&lt;/EndNote&gt;</w:instrText>
      </w:r>
      <w:r w:rsidR="004E4A53" w:rsidRPr="00A320E0">
        <w:rPr>
          <w:rFonts w:ascii="Book Antiqua" w:hAnsi="Book Antiqua"/>
          <w:vertAlign w:val="superscript"/>
        </w:rPr>
        <w:fldChar w:fldCharType="separate"/>
      </w:r>
      <w:r w:rsidR="004E4A53" w:rsidRPr="00A320E0">
        <w:rPr>
          <w:rFonts w:ascii="Book Antiqua" w:hAnsi="Book Antiqua"/>
          <w:vertAlign w:val="superscript"/>
        </w:rPr>
        <w:t>[14]</w:t>
      </w:r>
      <w:r w:rsidR="004E4A53" w:rsidRPr="00A320E0">
        <w:rPr>
          <w:rFonts w:ascii="Book Antiqua" w:hAnsi="Book Antiqua"/>
          <w:vertAlign w:val="superscript"/>
        </w:rPr>
        <w:fldChar w:fldCharType="end"/>
      </w:r>
      <w:r w:rsidRPr="00A320E0">
        <w:rPr>
          <w:rFonts w:ascii="Book Antiqua" w:hAnsi="Book Antiqua"/>
        </w:rPr>
        <w:t xml:space="preserve"> (2005), induction of </w:t>
      </w:r>
      <w:proofErr w:type="spellStart"/>
      <w:r w:rsidRPr="00A320E0">
        <w:rPr>
          <w:rFonts w:ascii="Book Antiqua" w:hAnsi="Book Antiqua"/>
        </w:rPr>
        <w:t>transepithelial</w:t>
      </w:r>
      <w:proofErr w:type="spellEnd"/>
      <w:r w:rsidRPr="00A320E0">
        <w:rPr>
          <w:rFonts w:ascii="Book Antiqua" w:hAnsi="Book Antiqua"/>
        </w:rPr>
        <w:t xml:space="preserve"> </w:t>
      </w:r>
      <w:proofErr w:type="spellStart"/>
      <w:r w:rsidRPr="00A320E0">
        <w:rPr>
          <w:rFonts w:ascii="Book Antiqua" w:hAnsi="Book Antiqua"/>
        </w:rPr>
        <w:t>paracellular</w:t>
      </w:r>
      <w:proofErr w:type="spellEnd"/>
      <w:r w:rsidRPr="00A320E0">
        <w:rPr>
          <w:rFonts w:ascii="Book Antiqua" w:hAnsi="Book Antiqua"/>
        </w:rPr>
        <w:t xml:space="preserve"> leak by different agents can result in leak to only small molecules or it can extend to </w:t>
      </w:r>
      <w:proofErr w:type="spellStart"/>
      <w:r w:rsidRPr="00A320E0">
        <w:rPr>
          <w:rFonts w:ascii="Book Antiqua" w:hAnsi="Book Antiqua"/>
        </w:rPr>
        <w:t>paracellular</w:t>
      </w:r>
      <w:proofErr w:type="spellEnd"/>
      <w:r w:rsidRPr="00A320E0">
        <w:rPr>
          <w:rFonts w:ascii="Book Antiqua" w:hAnsi="Book Antiqua"/>
        </w:rPr>
        <w:t xml:space="preserve"> permeation of macromolecules. </w:t>
      </w:r>
    </w:p>
    <w:p w:rsidR="00367DED" w:rsidRPr="00A320E0" w:rsidRDefault="00367DED" w:rsidP="004E4A53">
      <w:pPr>
        <w:spacing w:line="360" w:lineRule="auto"/>
        <w:ind w:firstLineChars="100" w:firstLine="240"/>
        <w:jc w:val="both"/>
        <w:rPr>
          <w:rFonts w:ascii="Book Antiqua" w:hAnsi="Book Antiqua"/>
        </w:rPr>
      </w:pPr>
      <w:r w:rsidRPr="00A320E0">
        <w:rPr>
          <w:rFonts w:ascii="Book Antiqua" w:hAnsi="Book Antiqua"/>
        </w:rPr>
        <w:t>A decrease in TER</w:t>
      </w:r>
      <w:r w:rsidRPr="00A320E0">
        <w:rPr>
          <w:rFonts w:ascii="Book Antiqua" w:hAnsi="Book Antiqua"/>
          <w:vertAlign w:val="subscript"/>
        </w:rPr>
        <w:t xml:space="preserve"> </w:t>
      </w:r>
      <w:r w:rsidRPr="00A320E0">
        <w:rPr>
          <w:rFonts w:ascii="Book Antiqua" w:hAnsi="Book Antiqua"/>
        </w:rPr>
        <w:t xml:space="preserve">typically signifies (in “low resistance” epithelial tissues like ileum or colon or CACO-2 cell layers) increased </w:t>
      </w:r>
      <w:proofErr w:type="spellStart"/>
      <w:r w:rsidRPr="00A320E0">
        <w:rPr>
          <w:rFonts w:ascii="Book Antiqua" w:hAnsi="Book Antiqua"/>
        </w:rPr>
        <w:t>paracellular</w:t>
      </w:r>
      <w:proofErr w:type="spellEnd"/>
      <w:r w:rsidRPr="00A320E0">
        <w:rPr>
          <w:rFonts w:ascii="Book Antiqua" w:hAnsi="Book Antiqua"/>
        </w:rPr>
        <w:t xml:space="preserve"> conductance or diffusion of Na</w:t>
      </w:r>
      <w:r w:rsidRPr="00A320E0">
        <w:rPr>
          <w:rFonts w:ascii="Book Antiqua" w:hAnsi="Book Antiqua"/>
          <w:vertAlign w:val="superscript"/>
        </w:rPr>
        <w:t>+</w:t>
      </w:r>
      <w:r w:rsidRPr="00A320E0">
        <w:rPr>
          <w:rFonts w:ascii="Book Antiqua" w:hAnsi="Book Antiqua"/>
        </w:rPr>
        <w:t xml:space="preserve"> and </w:t>
      </w:r>
      <w:proofErr w:type="spellStart"/>
      <w:r w:rsidRPr="00A320E0">
        <w:rPr>
          <w:rFonts w:ascii="Book Antiqua" w:hAnsi="Book Antiqua"/>
        </w:rPr>
        <w:t>Cl</w:t>
      </w:r>
      <w:proofErr w:type="spellEnd"/>
      <w:r w:rsidRPr="00A320E0">
        <w:rPr>
          <w:rFonts w:ascii="Book Antiqua" w:hAnsi="Book Antiqua"/>
          <w:vertAlign w:val="superscript"/>
        </w:rPr>
        <w:t>-</w:t>
      </w:r>
      <w:r w:rsidRPr="00A320E0">
        <w:rPr>
          <w:rFonts w:ascii="Book Antiqua" w:hAnsi="Book Antiqua"/>
        </w:rPr>
        <w:t xml:space="preserve"> ions.</w:t>
      </w:r>
      <w:r w:rsidR="00844A34">
        <w:rPr>
          <w:rFonts w:ascii="Book Antiqua" w:hAnsi="Book Antiqua"/>
        </w:rPr>
        <w:t xml:space="preserve"> </w:t>
      </w:r>
      <w:r w:rsidRPr="00A320E0">
        <w:rPr>
          <w:rFonts w:ascii="Book Antiqua" w:hAnsi="Book Antiqua"/>
        </w:rPr>
        <w:t>It implies nothing about potential leak to larger (or uncharged) molecules.</w:t>
      </w:r>
      <w:r w:rsidR="00844A34">
        <w:rPr>
          <w:rFonts w:ascii="Book Antiqua" w:hAnsi="Book Antiqua"/>
        </w:rPr>
        <w:t xml:space="preserve"> </w:t>
      </w:r>
      <w:r w:rsidRPr="00A320E0">
        <w:rPr>
          <w:rFonts w:ascii="Book Antiqua" w:hAnsi="Book Antiqua"/>
        </w:rPr>
        <w:t xml:space="preserve">And as shown in Figure 1, such was the situation that we observed when CACO-2 cell layers were treated with TNF </w:t>
      </w:r>
      <w:r w:rsidR="004E4A53">
        <w:rPr>
          <w:rFonts w:ascii="Book Antiqua" w:eastAsiaTheme="minorEastAsia" w:hAnsi="Book Antiqua" w:hint="eastAsia"/>
          <w:lang w:eastAsia="zh-CN"/>
        </w:rPr>
        <w:t>-</w:t>
      </w:r>
      <w:r w:rsidRPr="00A320E0">
        <w:rPr>
          <w:rFonts w:ascii="Book Antiqua" w:hAnsi="Book Antiqua"/>
        </w:rPr>
        <w:t xml:space="preserve"> a significant decrease in TER with only a marginal (and </w:t>
      </w:r>
      <w:r w:rsidRPr="00A320E0">
        <w:rPr>
          <w:rFonts w:ascii="Book Antiqua" w:hAnsi="Book Antiqua"/>
        </w:rPr>
        <w:lastRenderedPageBreak/>
        <w:t>variable) increase in leak to D-</w:t>
      </w:r>
      <w:proofErr w:type="spellStart"/>
      <w:r w:rsidRPr="00A320E0">
        <w:rPr>
          <w:rFonts w:ascii="Book Antiqua" w:hAnsi="Book Antiqua"/>
        </w:rPr>
        <w:t>mannitol</w:t>
      </w:r>
      <w:proofErr w:type="spellEnd"/>
      <w:r w:rsidRPr="00A320E0">
        <w:rPr>
          <w:rFonts w:ascii="Book Antiqua" w:hAnsi="Book Antiqua"/>
        </w:rPr>
        <w:t xml:space="preserve"> </w:t>
      </w:r>
      <w:r w:rsidR="004E4A53">
        <w:rPr>
          <w:rFonts w:ascii="Book Antiqua" w:eastAsiaTheme="minorEastAsia" w:hAnsi="Book Antiqua" w:hint="eastAsia"/>
          <w:lang w:eastAsia="zh-CN"/>
        </w:rPr>
        <w:t>[</w:t>
      </w:r>
      <w:r w:rsidRPr="00A320E0">
        <w:rPr>
          <w:rFonts w:ascii="Book Antiqua" w:hAnsi="Book Antiqua"/>
        </w:rPr>
        <w:t>and no significant leak to the disaccharide lact</w:t>
      </w:r>
      <w:r w:rsidR="004E4A53">
        <w:rPr>
          <w:rFonts w:ascii="Book Antiqua" w:hAnsi="Book Antiqua"/>
        </w:rPr>
        <w:t xml:space="preserve">ulose </w:t>
      </w:r>
      <w:r w:rsidR="004E4A53">
        <w:rPr>
          <w:rFonts w:ascii="Book Antiqua" w:eastAsiaTheme="minorEastAsia" w:hAnsi="Book Antiqua" w:hint="eastAsia"/>
          <w:lang w:eastAsia="zh-CN"/>
        </w:rPr>
        <w:t>(</w:t>
      </w:r>
      <w:r w:rsidR="004E4A53">
        <w:rPr>
          <w:rFonts w:ascii="Book Antiqua" w:hAnsi="Book Antiqua"/>
        </w:rPr>
        <w:t>MW 342</w:t>
      </w:r>
      <w:r w:rsidR="004E4A53">
        <w:rPr>
          <w:rFonts w:ascii="Book Antiqua" w:eastAsiaTheme="minorEastAsia" w:hAnsi="Book Antiqua" w:hint="eastAsia"/>
          <w:lang w:eastAsia="zh-CN"/>
        </w:rPr>
        <w:t>)</w:t>
      </w:r>
      <w:r w:rsidR="004E4A53">
        <w:rPr>
          <w:rFonts w:ascii="Book Antiqua" w:hAnsi="Book Antiqua"/>
        </w:rPr>
        <w:t xml:space="preserve"> </w:t>
      </w:r>
      <w:r w:rsidR="004E4A53">
        <w:rPr>
          <w:rFonts w:ascii="Book Antiqua" w:eastAsiaTheme="minorEastAsia" w:hAnsi="Book Antiqua" w:hint="eastAsia"/>
          <w:lang w:eastAsia="zh-CN"/>
        </w:rPr>
        <w:t>(</w:t>
      </w:r>
      <w:r w:rsidR="004E4A53">
        <w:rPr>
          <w:rFonts w:ascii="Book Antiqua" w:hAnsi="Book Antiqua"/>
        </w:rPr>
        <w:t>data not shown</w:t>
      </w:r>
      <w:r w:rsidR="004E4A53">
        <w:rPr>
          <w:rFonts w:ascii="Book Antiqua" w:eastAsiaTheme="minorEastAsia" w:hAnsi="Book Antiqua" w:hint="eastAsia"/>
          <w:lang w:eastAsia="zh-CN"/>
        </w:rPr>
        <w:t>)</w:t>
      </w:r>
      <w:r w:rsidR="004E4A53">
        <w:rPr>
          <w:rFonts w:ascii="Book Antiqua" w:hAnsi="Book Antiqua"/>
        </w:rPr>
        <w:t>]</w:t>
      </w:r>
      <w:r w:rsidRPr="00A320E0">
        <w:rPr>
          <w:rFonts w:ascii="Book Antiqua" w:hAnsi="Book Antiqua"/>
        </w:rPr>
        <w:t>.</w:t>
      </w:r>
      <w:r w:rsidR="00844A34">
        <w:rPr>
          <w:rFonts w:ascii="Book Antiqua" w:hAnsi="Book Antiqua"/>
        </w:rPr>
        <w:t xml:space="preserve"> </w:t>
      </w:r>
      <w:r w:rsidRPr="00A320E0">
        <w:rPr>
          <w:rFonts w:ascii="Book Antiqua" w:hAnsi="Book Antiqua"/>
        </w:rPr>
        <w:t xml:space="preserve">This implies that </w:t>
      </w:r>
      <w:proofErr w:type="spellStart"/>
      <w:r w:rsidRPr="00A320E0">
        <w:rPr>
          <w:rFonts w:ascii="Book Antiqua" w:hAnsi="Book Antiqua"/>
        </w:rPr>
        <w:t>paracellular</w:t>
      </w:r>
      <w:proofErr w:type="spellEnd"/>
      <w:r w:rsidRPr="00A320E0">
        <w:rPr>
          <w:rFonts w:ascii="Book Antiqua" w:hAnsi="Book Antiqua"/>
        </w:rPr>
        <w:t xml:space="preserve"> pathways to Na</w:t>
      </w:r>
      <w:r w:rsidRPr="00A320E0">
        <w:rPr>
          <w:rFonts w:ascii="Book Antiqua" w:hAnsi="Book Antiqua"/>
          <w:vertAlign w:val="superscript"/>
        </w:rPr>
        <w:t>+</w:t>
      </w:r>
      <w:r w:rsidR="00844A34">
        <w:rPr>
          <w:rFonts w:ascii="Book Antiqua" w:hAnsi="Book Antiqua"/>
        </w:rPr>
        <w:t xml:space="preserve"> </w:t>
      </w:r>
      <w:r w:rsidRPr="00A320E0">
        <w:rPr>
          <w:rFonts w:ascii="Book Antiqua" w:hAnsi="Book Antiqua"/>
        </w:rPr>
        <w:t xml:space="preserve">and </w:t>
      </w:r>
      <w:proofErr w:type="spellStart"/>
      <w:r w:rsidRPr="00A320E0">
        <w:rPr>
          <w:rFonts w:ascii="Book Antiqua" w:hAnsi="Book Antiqua"/>
        </w:rPr>
        <w:t>Cl</w:t>
      </w:r>
      <w:proofErr w:type="spellEnd"/>
      <w:r w:rsidRPr="00A320E0">
        <w:rPr>
          <w:rFonts w:ascii="Book Antiqua" w:hAnsi="Book Antiqua"/>
          <w:vertAlign w:val="superscript"/>
        </w:rPr>
        <w:t>-</w:t>
      </w:r>
      <w:r w:rsidR="00844A34">
        <w:rPr>
          <w:rFonts w:ascii="Book Antiqua" w:hAnsi="Book Antiqua"/>
        </w:rPr>
        <w:t xml:space="preserve"> </w:t>
      </w:r>
      <w:r w:rsidRPr="00A320E0">
        <w:rPr>
          <w:rFonts w:ascii="Book Antiqua" w:hAnsi="Book Antiqua"/>
        </w:rPr>
        <w:t>ions were increased by TNF</w:t>
      </w:r>
      <w:r w:rsidR="00844A34">
        <w:rPr>
          <w:rFonts w:ascii="Book Antiqua" w:hAnsi="Book Antiqua"/>
        </w:rPr>
        <w:t xml:space="preserve"> </w:t>
      </w:r>
      <w:r w:rsidRPr="00A320E0">
        <w:rPr>
          <w:rFonts w:ascii="Book Antiqua" w:hAnsi="Book Antiqua"/>
        </w:rPr>
        <w:t xml:space="preserve">treatment of the cell layers, but the </w:t>
      </w:r>
      <w:proofErr w:type="spellStart"/>
      <w:r w:rsidRPr="00A320E0">
        <w:rPr>
          <w:rFonts w:ascii="Book Antiqua" w:hAnsi="Book Antiqua"/>
        </w:rPr>
        <w:t>paracellular</w:t>
      </w:r>
      <w:proofErr w:type="spellEnd"/>
      <w:r w:rsidRPr="00A320E0">
        <w:rPr>
          <w:rFonts w:ascii="Book Antiqua" w:hAnsi="Book Antiqua"/>
        </w:rPr>
        <w:t xml:space="preserve"> pathways that would allow D-</w:t>
      </w:r>
      <w:proofErr w:type="spellStart"/>
      <w:r w:rsidRPr="00A320E0">
        <w:rPr>
          <w:rFonts w:ascii="Book Antiqua" w:hAnsi="Book Antiqua"/>
        </w:rPr>
        <w:t>mannitol</w:t>
      </w:r>
      <w:proofErr w:type="spellEnd"/>
      <w:r w:rsidRPr="00A320E0">
        <w:rPr>
          <w:rFonts w:ascii="Book Antiqua" w:hAnsi="Book Antiqua"/>
        </w:rPr>
        <w:t xml:space="preserve"> (MW 182) (or larger molecules) to pass, were hardly affected. </w:t>
      </w:r>
    </w:p>
    <w:p w:rsidR="00367DED" w:rsidRPr="00A320E0" w:rsidRDefault="00367DED" w:rsidP="004E4A53">
      <w:pPr>
        <w:spacing w:line="360" w:lineRule="auto"/>
        <w:ind w:firstLineChars="100" w:firstLine="240"/>
        <w:jc w:val="both"/>
        <w:rPr>
          <w:rFonts w:ascii="Book Antiqua" w:hAnsi="Book Antiqua"/>
        </w:rPr>
      </w:pPr>
      <w:r w:rsidRPr="00A320E0">
        <w:rPr>
          <w:rFonts w:ascii="Book Antiqua" w:hAnsi="Book Antiqua"/>
        </w:rPr>
        <w:t>However, when cell layers were also treated with IL1β and IFN as well as TNF, a sizable increase (100%) in D-</w:t>
      </w:r>
      <w:proofErr w:type="spellStart"/>
      <w:r w:rsidRPr="00A320E0">
        <w:rPr>
          <w:rFonts w:ascii="Book Antiqua" w:hAnsi="Book Antiqua"/>
        </w:rPr>
        <w:t>mannitol</w:t>
      </w:r>
      <w:proofErr w:type="spellEnd"/>
      <w:r w:rsidRPr="00A320E0">
        <w:rPr>
          <w:rFonts w:ascii="Book Antiqua" w:hAnsi="Book Antiqua"/>
        </w:rPr>
        <w:t xml:space="preserve"> leak was combined with the TER </w:t>
      </w:r>
      <w:proofErr w:type="gramStart"/>
      <w:r w:rsidRPr="00A320E0">
        <w:rPr>
          <w:rFonts w:ascii="Book Antiqua" w:hAnsi="Book Antiqua"/>
        </w:rPr>
        <w:t>decrease</w:t>
      </w:r>
      <w:proofErr w:type="gramEnd"/>
      <w:r w:rsidRPr="00A320E0">
        <w:rPr>
          <w:rFonts w:ascii="Book Antiqua" w:hAnsi="Book Antiqua"/>
        </w:rPr>
        <w:t xml:space="preserve">. Obviously, </w:t>
      </w:r>
      <w:proofErr w:type="spellStart"/>
      <w:r w:rsidRPr="00A320E0">
        <w:rPr>
          <w:rFonts w:ascii="Book Antiqua" w:hAnsi="Book Antiqua"/>
        </w:rPr>
        <w:t>paracellular</w:t>
      </w:r>
      <w:proofErr w:type="spellEnd"/>
      <w:r w:rsidRPr="00A320E0">
        <w:rPr>
          <w:rFonts w:ascii="Book Antiqua" w:hAnsi="Book Antiqua"/>
        </w:rPr>
        <w:t xml:space="preserve"> leak pathways that would admit D-</w:t>
      </w:r>
      <w:proofErr w:type="spellStart"/>
      <w:proofErr w:type="gramStart"/>
      <w:r w:rsidRPr="00A320E0">
        <w:rPr>
          <w:rFonts w:ascii="Book Antiqua" w:hAnsi="Book Antiqua"/>
        </w:rPr>
        <w:t>mannitol</w:t>
      </w:r>
      <w:proofErr w:type="spellEnd"/>
      <w:r w:rsidRPr="00A320E0">
        <w:rPr>
          <w:rFonts w:ascii="Book Antiqua" w:hAnsi="Book Antiqua"/>
        </w:rPr>
        <w:t>,</w:t>
      </w:r>
      <w:proofErr w:type="gramEnd"/>
      <w:r w:rsidRPr="00A320E0">
        <w:rPr>
          <w:rFonts w:ascii="Book Antiqua" w:hAnsi="Book Antiqua"/>
        </w:rPr>
        <w:t xml:space="preserve"> were now being induced.</w:t>
      </w:r>
      <w:r w:rsidR="00844A34">
        <w:rPr>
          <w:rFonts w:ascii="Book Antiqua" w:hAnsi="Book Antiqua"/>
        </w:rPr>
        <w:t xml:space="preserve"> </w:t>
      </w:r>
      <w:r w:rsidRPr="00A320E0">
        <w:rPr>
          <w:rFonts w:ascii="Book Antiqua" w:hAnsi="Book Antiqua"/>
        </w:rPr>
        <w:t xml:space="preserve">This signifies a different type of </w:t>
      </w:r>
      <w:proofErr w:type="spellStart"/>
      <w:r w:rsidRPr="00A320E0">
        <w:rPr>
          <w:rFonts w:ascii="Book Antiqua" w:hAnsi="Book Antiqua"/>
        </w:rPr>
        <w:t>paracellular</w:t>
      </w:r>
      <w:proofErr w:type="spellEnd"/>
      <w:r w:rsidRPr="00A320E0">
        <w:rPr>
          <w:rFonts w:ascii="Book Antiqua" w:hAnsi="Book Antiqua"/>
        </w:rPr>
        <w:t xml:space="preserve"> pathway that would likely allow for </w:t>
      </w:r>
      <w:proofErr w:type="spellStart"/>
      <w:r w:rsidRPr="00A320E0">
        <w:rPr>
          <w:rFonts w:ascii="Book Antiqua" w:hAnsi="Book Antiqua"/>
        </w:rPr>
        <w:t>transepithelial</w:t>
      </w:r>
      <w:proofErr w:type="spellEnd"/>
      <w:r w:rsidRPr="00A320E0">
        <w:rPr>
          <w:rFonts w:ascii="Book Antiqua" w:hAnsi="Book Antiqua"/>
        </w:rPr>
        <w:t xml:space="preserve"> </w:t>
      </w:r>
      <w:proofErr w:type="spellStart"/>
      <w:r w:rsidRPr="00A320E0">
        <w:rPr>
          <w:rFonts w:ascii="Book Antiqua" w:hAnsi="Book Antiqua"/>
        </w:rPr>
        <w:t>paracellular</w:t>
      </w:r>
      <w:proofErr w:type="spellEnd"/>
      <w:r w:rsidRPr="00A320E0">
        <w:rPr>
          <w:rFonts w:ascii="Book Antiqua" w:hAnsi="Book Antiqua"/>
        </w:rPr>
        <w:t xml:space="preserve"> leak of </w:t>
      </w:r>
      <w:proofErr w:type="spellStart"/>
      <w:r w:rsidRPr="00A320E0">
        <w:rPr>
          <w:rFonts w:ascii="Book Antiqua" w:hAnsi="Book Antiqua"/>
        </w:rPr>
        <w:t>monosacharides</w:t>
      </w:r>
      <w:proofErr w:type="spellEnd"/>
      <w:r w:rsidRPr="00A320E0">
        <w:rPr>
          <w:rFonts w:ascii="Book Antiqua" w:hAnsi="Book Antiqua"/>
        </w:rPr>
        <w:t xml:space="preserve"> and perhaps neutral amino acids as well as inorganic salts.</w:t>
      </w:r>
      <w:r w:rsidR="00844A34">
        <w:rPr>
          <w:rFonts w:ascii="Book Antiqua" w:hAnsi="Book Antiqua"/>
        </w:rPr>
        <w:t xml:space="preserve"> </w:t>
      </w:r>
      <w:r w:rsidRPr="00A320E0">
        <w:rPr>
          <w:rFonts w:ascii="Book Antiqua" w:hAnsi="Book Antiqua"/>
        </w:rPr>
        <w:t>This could have an effect in the efficiency of gastrointestinal nutrient absorption, as well as ATP consumption by gastrointestinal mucosa.</w:t>
      </w:r>
      <w:r w:rsidR="00844A34">
        <w:rPr>
          <w:rFonts w:ascii="Book Antiqua" w:hAnsi="Book Antiqua"/>
        </w:rPr>
        <w:t xml:space="preserve"> </w:t>
      </w:r>
      <w:r w:rsidRPr="00A320E0">
        <w:rPr>
          <w:rFonts w:ascii="Book Antiqua" w:hAnsi="Book Antiqua"/>
        </w:rPr>
        <w:t>But it is difficult to see how this type of leak would induce inflammation in GI mucosa, since luminal molecules (antigens) capable of eliciting an inflammatory response are typically much larger.</w:t>
      </w:r>
      <w:r w:rsidR="00844A34">
        <w:rPr>
          <w:rFonts w:ascii="Book Antiqua" w:hAnsi="Book Antiqua"/>
        </w:rPr>
        <w:t xml:space="preserve"> </w:t>
      </w:r>
      <w:r w:rsidRPr="00A320E0">
        <w:rPr>
          <w:rFonts w:ascii="Book Antiqua" w:hAnsi="Book Antiqua"/>
        </w:rPr>
        <w:t>It is noteworthy that in our study, even with the increased leak of D-</w:t>
      </w:r>
      <w:proofErr w:type="spellStart"/>
      <w:r w:rsidRPr="00A320E0">
        <w:rPr>
          <w:rFonts w:ascii="Book Antiqua" w:hAnsi="Book Antiqua"/>
        </w:rPr>
        <w:t>mannitol</w:t>
      </w:r>
      <w:proofErr w:type="spellEnd"/>
      <w:r w:rsidRPr="00A320E0">
        <w:rPr>
          <w:rFonts w:ascii="Book Antiqua" w:hAnsi="Book Antiqua"/>
        </w:rPr>
        <w:t>, leak to the larger probe molecules, lactulose and PEG (4000 MW), was unaffected (Table 2).</w:t>
      </w:r>
      <w:r w:rsidR="00844A34">
        <w:rPr>
          <w:rFonts w:ascii="Book Antiqua" w:hAnsi="Book Antiqua"/>
        </w:rPr>
        <w:t xml:space="preserve"> </w:t>
      </w:r>
      <w:r w:rsidRPr="00A320E0">
        <w:rPr>
          <w:rFonts w:ascii="Book Antiqua" w:hAnsi="Book Antiqua"/>
        </w:rPr>
        <w:t xml:space="preserve">This not only implies distinct </w:t>
      </w:r>
      <w:proofErr w:type="spellStart"/>
      <w:r w:rsidRPr="00A320E0">
        <w:rPr>
          <w:rFonts w:ascii="Book Antiqua" w:hAnsi="Book Antiqua"/>
        </w:rPr>
        <w:t>paracellular</w:t>
      </w:r>
      <w:proofErr w:type="spellEnd"/>
      <w:r w:rsidRPr="00A320E0">
        <w:rPr>
          <w:rFonts w:ascii="Book Antiqua" w:hAnsi="Book Antiqua"/>
        </w:rPr>
        <w:t xml:space="preserve"> leak pathways for these different molecules, but also shows that induction of </w:t>
      </w:r>
      <w:proofErr w:type="spellStart"/>
      <w:r w:rsidRPr="00A320E0">
        <w:rPr>
          <w:rFonts w:ascii="Book Antiqua" w:hAnsi="Book Antiqua"/>
        </w:rPr>
        <w:t>paracellular</w:t>
      </w:r>
      <w:proofErr w:type="spellEnd"/>
      <w:r w:rsidRPr="00A320E0">
        <w:rPr>
          <w:rFonts w:ascii="Book Antiqua" w:hAnsi="Book Antiqua"/>
        </w:rPr>
        <w:t xml:space="preserve"> leak can be a staged, graded phenomenon.</w:t>
      </w:r>
      <w:r w:rsidR="00844A34">
        <w:rPr>
          <w:rFonts w:ascii="Book Antiqua" w:hAnsi="Book Antiqua"/>
        </w:rPr>
        <w:t xml:space="preserve"> </w:t>
      </w:r>
      <w:r w:rsidRPr="00A320E0">
        <w:rPr>
          <w:rFonts w:ascii="Book Antiqua" w:hAnsi="Book Antiqua"/>
        </w:rPr>
        <w:t xml:space="preserve">Only when exposure of cell layers to cytokines was combined with subsequent treatment with hydrogen peroxide (a situation that reflects certain inflamed tissue in IBD) was a </w:t>
      </w:r>
      <w:proofErr w:type="spellStart"/>
      <w:r w:rsidRPr="00A320E0">
        <w:rPr>
          <w:rFonts w:ascii="Book Antiqua" w:hAnsi="Book Antiqua"/>
        </w:rPr>
        <w:t>paracellular</w:t>
      </w:r>
      <w:proofErr w:type="spellEnd"/>
      <w:r w:rsidRPr="00A320E0">
        <w:rPr>
          <w:rFonts w:ascii="Book Antiqua" w:hAnsi="Book Antiqua"/>
        </w:rPr>
        <w:t xml:space="preserve"> leak to large molecules observed. </w:t>
      </w:r>
    </w:p>
    <w:p w:rsidR="00367DED" w:rsidRPr="00A320E0" w:rsidRDefault="00367DED" w:rsidP="00F45542">
      <w:pPr>
        <w:spacing w:line="360" w:lineRule="auto"/>
        <w:ind w:firstLineChars="100" w:firstLine="240"/>
        <w:jc w:val="both"/>
        <w:rPr>
          <w:rFonts w:ascii="Book Antiqua" w:hAnsi="Book Antiqua"/>
        </w:rPr>
      </w:pPr>
      <w:proofErr w:type="spellStart"/>
      <w:r w:rsidRPr="00A320E0">
        <w:rPr>
          <w:rFonts w:ascii="Book Antiqua" w:hAnsi="Book Antiqua"/>
        </w:rPr>
        <w:t>Transepithelial</w:t>
      </w:r>
      <w:proofErr w:type="spellEnd"/>
      <w:r w:rsidRPr="00A320E0">
        <w:rPr>
          <w:rFonts w:ascii="Book Antiqua" w:hAnsi="Book Antiqua"/>
        </w:rPr>
        <w:t xml:space="preserve"> leak can be both a manifestation of morbidity as well as a driver of morbidity, depending upon the nature of the molecules that are leaking.</w:t>
      </w:r>
      <w:r w:rsidR="00844A34">
        <w:rPr>
          <w:rFonts w:ascii="Book Antiqua" w:hAnsi="Book Antiqua"/>
        </w:rPr>
        <w:t xml:space="preserve"> </w:t>
      </w:r>
      <w:r w:rsidRPr="00A320E0">
        <w:rPr>
          <w:rFonts w:ascii="Book Antiqua" w:hAnsi="Book Antiqua"/>
        </w:rPr>
        <w:t xml:space="preserve">If leak is induced </w:t>
      </w:r>
      <w:r w:rsidRPr="00F45542">
        <w:rPr>
          <w:rFonts w:ascii="Book Antiqua" w:hAnsi="Book Antiqua"/>
        </w:rPr>
        <w:t xml:space="preserve">only to </w:t>
      </w:r>
      <w:r w:rsidRPr="00A320E0">
        <w:rPr>
          <w:rFonts w:ascii="Book Antiqua" w:hAnsi="Book Antiqua"/>
        </w:rPr>
        <w:t>Na</w:t>
      </w:r>
      <w:r w:rsidRPr="00A320E0">
        <w:rPr>
          <w:rFonts w:ascii="Book Antiqua" w:hAnsi="Book Antiqua"/>
          <w:vertAlign w:val="superscript"/>
        </w:rPr>
        <w:t>+</w:t>
      </w:r>
      <w:r w:rsidRPr="00A320E0">
        <w:rPr>
          <w:rFonts w:ascii="Book Antiqua" w:hAnsi="Book Antiqua"/>
        </w:rPr>
        <w:t xml:space="preserve"> and </w:t>
      </w:r>
      <w:proofErr w:type="spellStart"/>
      <w:r w:rsidRPr="00A320E0">
        <w:rPr>
          <w:rFonts w:ascii="Book Antiqua" w:hAnsi="Book Antiqua"/>
        </w:rPr>
        <w:t>Cl</w:t>
      </w:r>
      <w:proofErr w:type="spellEnd"/>
      <w:r w:rsidRPr="00A320E0">
        <w:rPr>
          <w:rFonts w:ascii="Book Antiqua" w:hAnsi="Book Antiqua"/>
          <w:vertAlign w:val="superscript"/>
        </w:rPr>
        <w:t>-</w:t>
      </w:r>
      <w:r w:rsidRPr="00A320E0">
        <w:rPr>
          <w:rFonts w:ascii="Book Antiqua" w:hAnsi="Book Antiqua"/>
        </w:rPr>
        <w:t xml:space="preserve"> ions (as we observed with TNF treatment of CACO-2 cell layers), a situation exists that may not generate serious morbidity.</w:t>
      </w:r>
      <w:r w:rsidR="00844A34">
        <w:rPr>
          <w:rFonts w:ascii="Book Antiqua" w:hAnsi="Book Antiqua"/>
        </w:rPr>
        <w:t xml:space="preserve"> </w:t>
      </w:r>
      <w:r w:rsidRPr="00A320E0">
        <w:rPr>
          <w:rFonts w:ascii="Book Antiqua" w:hAnsi="Book Antiqua"/>
        </w:rPr>
        <w:t>Induced leak to D-</w:t>
      </w:r>
      <w:proofErr w:type="spellStart"/>
      <w:r w:rsidRPr="00A320E0">
        <w:rPr>
          <w:rFonts w:ascii="Book Antiqua" w:hAnsi="Book Antiqua"/>
        </w:rPr>
        <w:t>mannitol</w:t>
      </w:r>
      <w:proofErr w:type="spellEnd"/>
      <w:r w:rsidRPr="00A320E0">
        <w:rPr>
          <w:rFonts w:ascii="Book Antiqua" w:hAnsi="Book Antiqua"/>
        </w:rPr>
        <w:t xml:space="preserve"> along with decreased TER, however, has implications for the physiological efficiency of nutrient absorption that may then have metabolic/</w:t>
      </w:r>
      <w:proofErr w:type="spellStart"/>
      <w:r w:rsidRPr="00A320E0">
        <w:rPr>
          <w:rFonts w:ascii="Book Antiqua" w:hAnsi="Book Antiqua"/>
        </w:rPr>
        <w:t>bioenergetic</w:t>
      </w:r>
      <w:proofErr w:type="spellEnd"/>
      <w:r w:rsidRPr="00A320E0">
        <w:rPr>
          <w:rFonts w:ascii="Book Antiqua" w:hAnsi="Book Antiqua"/>
        </w:rPr>
        <w:t xml:space="preserve"> implications for the organism.</w:t>
      </w:r>
      <w:r w:rsidR="00844A34">
        <w:rPr>
          <w:rFonts w:ascii="Book Antiqua" w:hAnsi="Book Antiqua"/>
        </w:rPr>
        <w:t xml:space="preserve"> </w:t>
      </w:r>
      <w:r w:rsidRPr="00A320E0">
        <w:rPr>
          <w:rFonts w:ascii="Book Antiqua" w:hAnsi="Book Antiqua"/>
        </w:rPr>
        <w:t>However, induced leak to molecules larger than D-</w:t>
      </w:r>
      <w:proofErr w:type="spellStart"/>
      <w:r w:rsidRPr="00A320E0">
        <w:rPr>
          <w:rFonts w:ascii="Book Antiqua" w:hAnsi="Book Antiqua"/>
        </w:rPr>
        <w:t>mannitol</w:t>
      </w:r>
      <w:proofErr w:type="spellEnd"/>
      <w:r w:rsidRPr="00A320E0">
        <w:rPr>
          <w:rFonts w:ascii="Book Antiqua" w:hAnsi="Book Antiqua"/>
        </w:rPr>
        <w:t xml:space="preserve">, as we observed only for combined treatment with cytokines and peroxide, is the situation most problematic in IBD, because now there can be leak of </w:t>
      </w:r>
      <w:r w:rsidRPr="00A320E0">
        <w:rPr>
          <w:rFonts w:ascii="Book Antiqua" w:hAnsi="Book Antiqua"/>
        </w:rPr>
        <w:lastRenderedPageBreak/>
        <w:t>peptides/proteins present in the GI lumen, into the interstitial fluid compartment, where activation of inflammatory cascades is possible.</w:t>
      </w:r>
      <w:r w:rsidR="00844A34">
        <w:rPr>
          <w:rFonts w:ascii="Book Antiqua" w:hAnsi="Book Antiqua"/>
        </w:rPr>
        <w:t xml:space="preserve"> </w:t>
      </w:r>
      <w:r w:rsidRPr="00A320E0">
        <w:rPr>
          <w:rFonts w:ascii="Book Antiqua" w:hAnsi="Book Antiqua"/>
        </w:rPr>
        <w:t xml:space="preserve">Substances normally sequestered in the GI lumen such as bacterial toxins and antigens, could – at least on a basis of size </w:t>
      </w:r>
      <w:r w:rsidR="00F45542">
        <w:rPr>
          <w:rFonts w:ascii="Book Antiqua" w:eastAsiaTheme="minorEastAsia" w:hAnsi="Book Antiqua" w:hint="eastAsia"/>
          <w:lang w:eastAsia="zh-CN"/>
        </w:rPr>
        <w:t>-</w:t>
      </w:r>
      <w:r w:rsidRPr="00A320E0">
        <w:rPr>
          <w:rFonts w:ascii="Book Antiqua" w:hAnsi="Book Antiqua"/>
        </w:rPr>
        <w:t xml:space="preserve"> now leak across the epithelial barrier into the interstitial compartment under the epithelium. Bacterial toxins such as </w:t>
      </w:r>
      <w:r w:rsidRPr="00A320E0">
        <w:rPr>
          <w:rFonts w:ascii="Book Antiqua" w:hAnsi="Book Antiqua"/>
          <w:i/>
        </w:rPr>
        <w:t xml:space="preserve">Clostridium </w:t>
      </w:r>
      <w:proofErr w:type="spellStart"/>
      <w:r w:rsidRPr="00A320E0">
        <w:rPr>
          <w:rFonts w:ascii="Book Antiqua" w:hAnsi="Book Antiqua"/>
          <w:i/>
        </w:rPr>
        <w:t>perfringens</w:t>
      </w:r>
      <w:proofErr w:type="spellEnd"/>
      <w:r w:rsidR="00476F59">
        <w:rPr>
          <w:rFonts w:ascii="Book Antiqua" w:hAnsi="Book Antiqua"/>
        </w:rPr>
        <w:t xml:space="preserve"> enterotoxin (CPE</w:t>
      </w:r>
      <w:r w:rsidRPr="00A320E0">
        <w:rPr>
          <w:rFonts w:ascii="Book Antiqua" w:hAnsi="Book Antiqua"/>
        </w:rPr>
        <w:t xml:space="preserve">) </w:t>
      </w:r>
      <w:r w:rsidR="00F45542">
        <w:rPr>
          <w:rFonts w:ascii="Book Antiqua" w:eastAsiaTheme="minorEastAsia" w:hAnsi="Book Antiqua" w:hint="eastAsia"/>
          <w:lang w:eastAsia="zh-CN"/>
        </w:rPr>
        <w:t>-</w:t>
      </w:r>
      <w:r w:rsidRPr="00A320E0">
        <w:rPr>
          <w:rFonts w:ascii="Book Antiqua" w:hAnsi="Book Antiqua"/>
        </w:rPr>
        <w:t xml:space="preserve">which is active from only the </w:t>
      </w:r>
      <w:proofErr w:type="spellStart"/>
      <w:r w:rsidRPr="00A320E0">
        <w:rPr>
          <w:rFonts w:ascii="Book Antiqua" w:hAnsi="Book Antiqua"/>
        </w:rPr>
        <w:t>abluminal</w:t>
      </w:r>
      <w:proofErr w:type="spellEnd"/>
      <w:r w:rsidRPr="00A320E0">
        <w:rPr>
          <w:rFonts w:ascii="Book Antiqua" w:hAnsi="Book Antiqua"/>
        </w:rPr>
        <w:t xml:space="preserve"> compartment</w:t>
      </w:r>
      <w:r w:rsidR="0085106E" w:rsidRPr="00A320E0">
        <w:rPr>
          <w:rFonts w:ascii="Book Antiqua" w:hAnsi="Book Antiqua"/>
          <w:vertAlign w:val="superscript"/>
        </w:rPr>
        <w:fldChar w:fldCharType="begin"/>
      </w:r>
      <w:r w:rsidRPr="00A320E0">
        <w:rPr>
          <w:rFonts w:ascii="Book Antiqua" w:hAnsi="Book Antiqua"/>
          <w:vertAlign w:val="superscript"/>
        </w:rPr>
        <w:instrText xml:space="preserve"> ADDIN EN.CITE &lt;EndNote&gt;&lt;Cite&gt;&lt;Author&gt;Sonoda&lt;/Author&gt;&lt;Year&gt;1999&lt;/Year&gt;&lt;RecNum&gt;431&lt;/RecNum&gt;&lt;record&gt;&lt;rec-number&gt;431&lt;/rec-number&gt;&lt;foreign-keys&gt;&lt;key app="EN" db-id="twrxdz0v0fdp5xe2vxz5rp2fptdt99stdxds"&gt;431&lt;/key&gt;&lt;/foreign-keys&gt;&lt;ref-type name="Journal Article"&gt;17&lt;/ref-type&gt;&lt;contributors&gt;&lt;authors&gt;&lt;author&gt;Sonoda, N.&lt;/author&gt;&lt;author&gt;Furuse, M.&lt;/author&gt;&lt;author&gt;Sasaki, H.&lt;/author&gt;&lt;author&gt;Yonemura, S.&lt;/author&gt;&lt;author&gt;Katahira, J.&lt;/author&gt;&lt;author&gt;Horiguchi, Y.&lt;/author&gt;&lt;author&gt;Tsukita, S.&lt;/author&gt;&lt;/authors&gt;&lt;/contributors&gt;&lt;titles&gt;&lt;title&gt;Clostridium perfringens enterotoxin fragment removes specific claudins from tight junction strands: Evidence for direct involvement of claudins in tight junction barrier&lt;/title&gt;&lt;secondary-title&gt;J Cell Biol&lt;/secondary-title&gt;&lt;/titles&gt;&lt;periodical&gt;&lt;full-title&gt;J Cell Biol&lt;/full-title&gt;&lt;/periodical&gt;&lt;pages&gt;195-204&lt;/pages&gt;&lt;volume&gt;147&lt;/volume&gt;&lt;number&gt;1&lt;/number&gt;&lt;dates&gt;&lt;year&gt;1999&lt;/year&gt;&lt;/dates&gt;&lt;isbn&gt;0021-9525 (Print)&amp;#xD;0021-9525 (Linking)&lt;/isbn&gt;&lt;urls&gt;&lt;/urls&gt;&lt;/record&gt;&lt;/Cite&gt;&lt;/EndNote&gt;</w:instrText>
      </w:r>
      <w:r w:rsidR="0085106E" w:rsidRPr="00A320E0">
        <w:rPr>
          <w:rFonts w:ascii="Book Antiqua" w:hAnsi="Book Antiqua"/>
          <w:vertAlign w:val="superscript"/>
        </w:rPr>
        <w:fldChar w:fldCharType="separate"/>
      </w:r>
      <w:r w:rsidRPr="00A320E0">
        <w:rPr>
          <w:rFonts w:ascii="Book Antiqua" w:hAnsi="Book Antiqua"/>
          <w:vertAlign w:val="superscript"/>
        </w:rPr>
        <w:t>[32]</w:t>
      </w:r>
      <w:r w:rsidR="0085106E" w:rsidRPr="00A320E0">
        <w:rPr>
          <w:rFonts w:ascii="Book Antiqua" w:hAnsi="Book Antiqua"/>
          <w:vertAlign w:val="superscript"/>
        </w:rPr>
        <w:fldChar w:fldCharType="end"/>
      </w:r>
      <w:r w:rsidRPr="00A320E0">
        <w:rPr>
          <w:rFonts w:ascii="Book Antiqua" w:hAnsi="Book Antiqua"/>
        </w:rPr>
        <w:t xml:space="preserve"> </w:t>
      </w:r>
      <w:r w:rsidR="00F45542">
        <w:rPr>
          <w:rFonts w:ascii="Book Antiqua" w:eastAsiaTheme="minorEastAsia" w:hAnsi="Book Antiqua" w:hint="eastAsia"/>
          <w:lang w:eastAsia="zh-CN"/>
        </w:rPr>
        <w:t>-</w:t>
      </w:r>
      <w:r w:rsidRPr="00A320E0">
        <w:rPr>
          <w:rFonts w:ascii="Book Antiqua" w:hAnsi="Book Antiqua"/>
        </w:rPr>
        <w:t xml:space="preserve"> as well as simple </w:t>
      </w:r>
      <w:proofErr w:type="spellStart"/>
      <w:r w:rsidRPr="00A320E0">
        <w:rPr>
          <w:rFonts w:ascii="Book Antiqua" w:hAnsi="Book Antiqua"/>
        </w:rPr>
        <w:t>lipopolysacharide</w:t>
      </w:r>
      <w:proofErr w:type="spellEnd"/>
      <w:r w:rsidRPr="00A320E0">
        <w:rPr>
          <w:rFonts w:ascii="Book Antiqua" w:hAnsi="Book Antiqua"/>
        </w:rPr>
        <w:t xml:space="preserve"> endotoxin, might begin to permeate and either simply raise an immune response (and more cytokine production) in the </w:t>
      </w:r>
      <w:proofErr w:type="spellStart"/>
      <w:r w:rsidRPr="00A320E0">
        <w:rPr>
          <w:rFonts w:ascii="Book Antiqua" w:hAnsi="Book Antiqua"/>
        </w:rPr>
        <w:t>interstitium</w:t>
      </w:r>
      <w:proofErr w:type="spellEnd"/>
      <w:r w:rsidR="00844A34">
        <w:rPr>
          <w:rFonts w:ascii="Book Antiqua" w:hAnsi="Book Antiqua"/>
        </w:rPr>
        <w:t xml:space="preserve"> </w:t>
      </w:r>
      <w:r w:rsidRPr="00A320E0">
        <w:rPr>
          <w:rFonts w:ascii="Book Antiqua" w:hAnsi="Book Antiqua"/>
        </w:rPr>
        <w:t>or further damage the epithelial barrier directly (in the case of CPE) and compound the barrier compromise even further.</w:t>
      </w:r>
      <w:r w:rsidR="00844A34">
        <w:rPr>
          <w:rFonts w:ascii="Book Antiqua" w:hAnsi="Book Antiqua"/>
        </w:rPr>
        <w:t xml:space="preserve"> </w:t>
      </w:r>
    </w:p>
    <w:p w:rsidR="00367DED" w:rsidRPr="00A320E0" w:rsidRDefault="00367DED" w:rsidP="00F45542">
      <w:pPr>
        <w:spacing w:line="360" w:lineRule="auto"/>
        <w:ind w:firstLineChars="100" w:firstLine="240"/>
        <w:jc w:val="both"/>
        <w:rPr>
          <w:rFonts w:ascii="Book Antiqua" w:hAnsi="Book Antiqua"/>
        </w:rPr>
      </w:pPr>
      <w:r w:rsidRPr="00A320E0">
        <w:rPr>
          <w:rFonts w:ascii="Book Antiqua" w:hAnsi="Book Antiqua"/>
        </w:rPr>
        <w:t xml:space="preserve">A protein not often considered in the </w:t>
      </w:r>
      <w:proofErr w:type="spellStart"/>
      <w:r w:rsidRPr="00A320E0">
        <w:rPr>
          <w:rFonts w:ascii="Book Antiqua" w:hAnsi="Book Antiqua"/>
        </w:rPr>
        <w:t>paracellular</w:t>
      </w:r>
      <w:proofErr w:type="spellEnd"/>
      <w:r w:rsidRPr="00A320E0">
        <w:rPr>
          <w:rFonts w:ascii="Book Antiqua" w:hAnsi="Book Antiqua"/>
        </w:rPr>
        <w:t xml:space="preserve"> leak scenarios out of the GI lumen and across a compromised GI barrier is the potent </w:t>
      </w:r>
      <w:proofErr w:type="spellStart"/>
      <w:r w:rsidRPr="00A320E0">
        <w:rPr>
          <w:rFonts w:ascii="Book Antiqua" w:hAnsi="Book Antiqua"/>
        </w:rPr>
        <w:t>mitogenic</w:t>
      </w:r>
      <w:proofErr w:type="spellEnd"/>
      <w:r w:rsidRPr="00A320E0">
        <w:rPr>
          <w:rFonts w:ascii="Book Antiqua" w:hAnsi="Book Antiqua"/>
        </w:rPr>
        <w:t xml:space="preserve"> growth factor, EGF.</w:t>
      </w:r>
      <w:r w:rsidR="00844A34">
        <w:rPr>
          <w:rFonts w:ascii="Book Antiqua" w:hAnsi="Book Antiqua"/>
        </w:rPr>
        <w:t xml:space="preserve"> </w:t>
      </w:r>
      <w:r w:rsidRPr="00A320E0">
        <w:rPr>
          <w:rFonts w:ascii="Book Antiqua" w:hAnsi="Book Antiqua"/>
        </w:rPr>
        <w:t xml:space="preserve">EGF (MW 6100) exists in the GI lumen at concentrations over a thousand fold greater than that in the bloodstream, as a result of EGF synthesis and </w:t>
      </w:r>
      <w:proofErr w:type="spellStart"/>
      <w:r w:rsidRPr="00A320E0">
        <w:rPr>
          <w:rFonts w:ascii="Book Antiqua" w:hAnsi="Book Antiqua"/>
        </w:rPr>
        <w:t>vectorial</w:t>
      </w:r>
      <w:proofErr w:type="spellEnd"/>
      <w:r w:rsidRPr="00A320E0">
        <w:rPr>
          <w:rFonts w:ascii="Book Antiqua" w:hAnsi="Book Antiqua"/>
        </w:rPr>
        <w:t xml:space="preserve"> secretion by salivary glands and Brunner’s glands</w:t>
      </w:r>
      <w:r w:rsidR="0085106E" w:rsidRPr="00A320E0">
        <w:rPr>
          <w:rFonts w:ascii="Book Antiqua" w:hAnsi="Book Antiqua"/>
          <w:vertAlign w:val="superscript"/>
        </w:rPr>
        <w:fldChar w:fldCharType="begin"/>
      </w:r>
      <w:r w:rsidRPr="00A320E0">
        <w:rPr>
          <w:rFonts w:ascii="Book Antiqua" w:hAnsi="Book Antiqua"/>
          <w:vertAlign w:val="superscript"/>
        </w:rPr>
        <w:instrText xml:space="preserve"> ADDIN EN.CITE &lt;EndNote&gt;&lt;Cite&gt;&lt;Author&gt;Heitz&lt;/Author&gt;&lt;Year&gt;1978&lt;/Year&gt;&lt;RecNum&gt;432&lt;/RecNum&gt;&lt;record&gt;&lt;rec-number&gt;432&lt;/rec-number&gt;&lt;foreign-keys&gt;&lt;key app="EN" db-id="twrxdz0v0fdp5xe2vxz5rp2fptdt99stdxds"&gt;432&lt;/key&gt;&lt;/foreign-keys&gt;&lt;ref-type name="Journal Article"&gt;17&lt;/ref-type&gt;&lt;contributors&gt;&lt;authors&gt;&lt;author&gt;Heitz, P. U.&lt;/author&gt;&lt;author&gt;Kasper, M.&lt;/author&gt;&lt;author&gt;van Noorden, S.&lt;/author&gt;&lt;author&gt;Polak, J. M.&lt;/author&gt;&lt;author&gt;Gregory, H.&lt;/author&gt;&lt;author&gt;Pearse, A. G.&lt;/author&gt;&lt;/authors&gt;&lt;/contributors&gt;&lt;titles&gt;&lt;title&gt;Immunohistochemical localisation of urogastrone to human duodenal and submandibular glands&lt;/title&gt;&lt;secondary-title&gt;Gut&lt;/secondary-title&gt;&lt;/titles&gt;&lt;periodical&gt;&lt;full-title&gt;Gut&lt;/full-title&gt;&lt;/periodical&gt;&lt;pages&gt;408-13&lt;/pages&gt;&lt;volume&gt;19&lt;/volume&gt;&lt;number&gt;5&lt;/number&gt;&lt;dates&gt;&lt;year&gt;1978&lt;/year&gt;&lt;/dates&gt;&lt;isbn&gt;0017-5749 (Print)&amp;#xD;0017-5749 (Linking)&lt;/isbn&gt;&lt;urls&gt;&lt;/urls&gt;&lt;/record&gt;&lt;/Cite&gt;&lt;Cite&gt;&lt;Author&gt;Playford&lt;/Author&gt;&lt;Year&gt;1996&lt;/Year&gt;&lt;RecNum&gt;433&lt;/RecNum&gt;&lt;record&gt;&lt;rec-number&gt;433&lt;/rec-number&gt;&lt;foreign-keys&gt;&lt;key app="EN" db-id="twrxdz0v0fdp5xe2vxz5rp2fptdt99stdxds"&gt;433&lt;/key&gt;&lt;/foreign-keys&gt;&lt;ref-type name="Journal Article"&gt;17&lt;/ref-type&gt;&lt;contributors&gt;&lt;authors&gt;&lt;author&gt;Playford, R. J.&lt;/author&gt;&lt;author&gt;Wright, N. A.&lt;/author&gt;&lt;/authors&gt;&lt;/contributors&gt;&lt;titles&gt;&lt;title&gt;Why is epidermal growth factor present in the gut lumen?&lt;/title&gt;&lt;secondary-title&gt;Gut&lt;/secondary-title&gt;&lt;/titles&gt;&lt;periodical&gt;&lt;full-title&gt;Gut&lt;/full-title&gt;&lt;/periodical&gt;&lt;pages&gt;303-5&lt;/pages&gt;&lt;volume&gt;38&lt;/volume&gt;&lt;number&gt;3&lt;/number&gt;&lt;dates&gt;&lt;year&gt;1996&lt;/year&gt;&lt;/dates&gt;&lt;isbn&gt;0017-5749 (Print)&amp;#xD;0017-5749 (Linking)&lt;/isbn&gt;&lt;urls&gt;&lt;/urls&gt;&lt;/record&gt;&lt;/Cite&gt;&lt;/EndNote&gt;</w:instrText>
      </w:r>
      <w:r w:rsidR="0085106E" w:rsidRPr="00A320E0">
        <w:rPr>
          <w:rFonts w:ascii="Book Antiqua" w:hAnsi="Book Antiqua"/>
          <w:vertAlign w:val="superscript"/>
        </w:rPr>
        <w:fldChar w:fldCharType="separate"/>
      </w:r>
      <w:r w:rsidRPr="00A320E0">
        <w:rPr>
          <w:rFonts w:ascii="Book Antiqua" w:hAnsi="Book Antiqua"/>
          <w:vertAlign w:val="superscript"/>
        </w:rPr>
        <w:t>[33</w:t>
      </w:r>
      <w:r w:rsidR="00FC5E38">
        <w:rPr>
          <w:rFonts w:ascii="Book Antiqua" w:eastAsiaTheme="minorEastAsia" w:hAnsi="Book Antiqua" w:hint="eastAsia"/>
          <w:vertAlign w:val="superscript"/>
          <w:lang w:eastAsia="zh-CN"/>
        </w:rPr>
        <w:t>,</w:t>
      </w:r>
      <w:r w:rsidRPr="00A320E0">
        <w:rPr>
          <w:rFonts w:ascii="Book Antiqua" w:hAnsi="Book Antiqua"/>
          <w:vertAlign w:val="superscript"/>
        </w:rPr>
        <w:t>34]</w:t>
      </w:r>
      <w:r w:rsidR="0085106E" w:rsidRPr="00A320E0">
        <w:rPr>
          <w:rFonts w:ascii="Book Antiqua" w:hAnsi="Book Antiqua"/>
          <w:vertAlign w:val="superscript"/>
        </w:rPr>
        <w:fldChar w:fldCharType="end"/>
      </w:r>
      <w:r w:rsidRPr="00A320E0">
        <w:rPr>
          <w:rFonts w:ascii="Book Antiqua" w:hAnsi="Book Antiqua"/>
        </w:rPr>
        <w:t>.</w:t>
      </w:r>
      <w:r w:rsidR="00844A34">
        <w:rPr>
          <w:rFonts w:ascii="Book Antiqua" w:hAnsi="Book Antiqua"/>
        </w:rPr>
        <w:t xml:space="preserve"> </w:t>
      </w:r>
      <w:r w:rsidRPr="00A320E0">
        <w:rPr>
          <w:rFonts w:ascii="Book Antiqua" w:hAnsi="Book Antiqua"/>
        </w:rPr>
        <w:t xml:space="preserve">This EGF is typically biologically inactive however because its receptors are found on the </w:t>
      </w:r>
      <w:proofErr w:type="spellStart"/>
      <w:r w:rsidRPr="00A320E0">
        <w:rPr>
          <w:rFonts w:ascii="Book Antiqua" w:hAnsi="Book Antiqua"/>
        </w:rPr>
        <w:t>abluminal</w:t>
      </w:r>
      <w:proofErr w:type="spellEnd"/>
      <w:r w:rsidRPr="00A320E0">
        <w:rPr>
          <w:rFonts w:ascii="Book Antiqua" w:hAnsi="Book Antiqua"/>
        </w:rPr>
        <w:t xml:space="preserve"> side of GI epithelia and on interstitial fibroblasts </w:t>
      </w:r>
      <w:r w:rsidR="00F45542">
        <w:rPr>
          <w:rFonts w:ascii="Book Antiqua" w:eastAsiaTheme="minorEastAsia" w:hAnsi="Book Antiqua" w:hint="eastAsia"/>
          <w:lang w:eastAsia="zh-CN"/>
        </w:rPr>
        <w:t>-</w:t>
      </w:r>
      <w:r w:rsidRPr="00A320E0">
        <w:rPr>
          <w:rFonts w:ascii="Book Antiqua" w:hAnsi="Book Antiqua"/>
        </w:rPr>
        <w:t xml:space="preserve"> not on the apical surface of epithelia</w:t>
      </w:r>
      <w:r w:rsidR="0085106E" w:rsidRPr="00A320E0">
        <w:rPr>
          <w:rFonts w:ascii="Book Antiqua" w:hAnsi="Book Antiqua"/>
          <w:vertAlign w:val="superscript"/>
        </w:rPr>
        <w:fldChar w:fldCharType="begin"/>
      </w:r>
      <w:r w:rsidRPr="00A320E0">
        <w:rPr>
          <w:rFonts w:ascii="Book Antiqua" w:hAnsi="Book Antiqua"/>
          <w:vertAlign w:val="superscript"/>
        </w:rPr>
        <w:instrText xml:space="preserve"> ADDIN EN.CITE &lt;EndNote&gt;&lt;Cite&gt;&lt;Author&gt;Scheving&lt;/Author&gt;&lt;Year&gt;1989&lt;/Year&gt;&lt;RecNum&gt;435&lt;/RecNum&gt;&lt;record&gt;&lt;rec-number&gt;435&lt;/rec-number&gt;&lt;foreign-keys&gt;&lt;key app="EN" db-id="twrxdz0v0fdp5xe2vxz5rp2fptdt99stdxds"&gt;435&lt;/key&gt;&lt;/foreign-keys&gt;&lt;ref-type name="Journal Article"&gt;17&lt;/ref-type&gt;&lt;contributors&gt;&lt;authors&gt;&lt;author&gt;Scheving, L. A.&lt;/author&gt;&lt;author&gt;Shiurba, R. A.&lt;/author&gt;&lt;author&gt;Nguyen, T. D.&lt;/author&gt;&lt;author&gt;Gray, G. M.&lt;/author&gt;&lt;/authors&gt;&lt;/contributors&gt;&lt;titles&gt;&lt;title&gt;Epidermal growth factor receptor of the intestinal enterocyte. Localization to laterobasal but not brush border membrane&lt;/title&gt;&lt;secondary-title&gt;J Biol Chem&lt;/secondary-title&gt;&lt;/titles&gt;&lt;periodical&gt;&lt;full-title&gt;J Biol Chem&lt;/full-title&gt;&lt;/periodical&gt;&lt;pages&gt;1735-41&lt;/pages&gt;&lt;volume&gt;264&lt;/volume&gt;&lt;number&gt;3&lt;/number&gt;&lt;dates&gt;&lt;year&gt;1989&lt;/year&gt;&lt;/dates&gt;&lt;isbn&gt;0021-9258 (Print)&amp;#xD;0021-9258 (Linking)&lt;/isbn&gt;&lt;urls&gt;&lt;/urls&gt;&lt;/record&gt;&lt;/Cite&gt;&lt;/EndNote&gt;</w:instrText>
      </w:r>
      <w:r w:rsidR="0085106E" w:rsidRPr="00A320E0">
        <w:rPr>
          <w:rFonts w:ascii="Book Antiqua" w:hAnsi="Book Antiqua"/>
          <w:vertAlign w:val="superscript"/>
        </w:rPr>
        <w:fldChar w:fldCharType="separate"/>
      </w:r>
      <w:r w:rsidRPr="00A320E0">
        <w:rPr>
          <w:rFonts w:ascii="Book Antiqua" w:hAnsi="Book Antiqua"/>
          <w:vertAlign w:val="superscript"/>
        </w:rPr>
        <w:t>[35]</w:t>
      </w:r>
      <w:r w:rsidR="0085106E" w:rsidRPr="00A320E0">
        <w:rPr>
          <w:rFonts w:ascii="Book Antiqua" w:hAnsi="Book Antiqua"/>
          <w:vertAlign w:val="superscript"/>
        </w:rPr>
        <w:fldChar w:fldCharType="end"/>
      </w:r>
      <w:r w:rsidRPr="00A320E0">
        <w:rPr>
          <w:rFonts w:ascii="Book Antiqua" w:hAnsi="Book Antiqua"/>
        </w:rPr>
        <w:t>.</w:t>
      </w:r>
      <w:r w:rsidR="00844A34">
        <w:rPr>
          <w:rFonts w:ascii="Book Antiqua" w:hAnsi="Book Antiqua"/>
        </w:rPr>
        <w:t xml:space="preserve"> </w:t>
      </w:r>
      <w:r w:rsidRPr="00A320E0">
        <w:rPr>
          <w:rFonts w:ascii="Book Antiqua" w:hAnsi="Book Antiqua"/>
        </w:rPr>
        <w:t xml:space="preserve">However, we show (Table 1) that combined treatment with cytokines and peroxide allows for EGF leak out of the luminal compartment </w:t>
      </w:r>
      <w:r w:rsidR="00F45542">
        <w:rPr>
          <w:rFonts w:ascii="Book Antiqua" w:eastAsiaTheme="minorEastAsia" w:hAnsi="Book Antiqua" w:hint="eastAsia"/>
          <w:lang w:eastAsia="zh-CN"/>
        </w:rPr>
        <w:t>-</w:t>
      </w:r>
      <w:r w:rsidRPr="00A320E0">
        <w:rPr>
          <w:rFonts w:ascii="Book Antiqua" w:hAnsi="Book Antiqua"/>
        </w:rPr>
        <w:t xml:space="preserve"> a situation predicted from the increased leak of PEG (Figure 5). This leakage of </w:t>
      </w:r>
      <w:proofErr w:type="spellStart"/>
      <w:r w:rsidRPr="00A320E0">
        <w:rPr>
          <w:rFonts w:ascii="Book Antiqua" w:hAnsi="Book Antiqua"/>
        </w:rPr>
        <w:t>luminally</w:t>
      </w:r>
      <w:proofErr w:type="spellEnd"/>
      <w:r w:rsidRPr="00A320E0">
        <w:rPr>
          <w:rFonts w:ascii="Book Antiqua" w:hAnsi="Book Antiqua"/>
        </w:rPr>
        <w:t xml:space="preserve"> situated EGF (down a very steep concentration gradient) into the </w:t>
      </w:r>
      <w:proofErr w:type="spellStart"/>
      <w:r w:rsidRPr="00A320E0">
        <w:rPr>
          <w:rFonts w:ascii="Book Antiqua" w:hAnsi="Book Antiqua"/>
        </w:rPr>
        <w:t>interstitium</w:t>
      </w:r>
      <w:proofErr w:type="spellEnd"/>
      <w:r w:rsidRPr="00A320E0">
        <w:rPr>
          <w:rFonts w:ascii="Book Antiqua" w:hAnsi="Book Antiqua"/>
        </w:rPr>
        <w:t xml:space="preserve"> may be a major contributing cause for the increased risk of </w:t>
      </w:r>
      <w:proofErr w:type="spellStart"/>
      <w:r w:rsidRPr="00A320E0">
        <w:rPr>
          <w:rFonts w:ascii="Book Antiqua" w:hAnsi="Book Antiqua"/>
        </w:rPr>
        <w:t>neoplasia</w:t>
      </w:r>
      <w:proofErr w:type="spellEnd"/>
      <w:r w:rsidRPr="00A320E0">
        <w:rPr>
          <w:rFonts w:ascii="Book Antiqua" w:hAnsi="Book Antiqua"/>
        </w:rPr>
        <w:t xml:space="preserve"> in </w:t>
      </w:r>
      <w:r w:rsidR="00A320E0" w:rsidRPr="00A320E0">
        <w:rPr>
          <w:rFonts w:ascii="Book Antiqua" w:hAnsi="Book Antiqua"/>
        </w:rPr>
        <w:t>UC</w:t>
      </w:r>
      <w:r w:rsidRPr="00A320E0">
        <w:rPr>
          <w:rFonts w:ascii="Book Antiqua" w:hAnsi="Book Antiqua"/>
        </w:rPr>
        <w:t>, because one could</w:t>
      </w:r>
      <w:r w:rsidR="00844A34">
        <w:rPr>
          <w:rFonts w:ascii="Book Antiqua" w:hAnsi="Book Antiqua"/>
        </w:rPr>
        <w:t xml:space="preserve"> </w:t>
      </w:r>
      <w:r w:rsidRPr="00A320E0">
        <w:rPr>
          <w:rFonts w:ascii="Book Antiqua" w:hAnsi="Book Antiqua"/>
        </w:rPr>
        <w:t>now be putting colonic epithelial cells (whose DNA may be compromised by increased free radical generation) under a near constant replication stimulus.</w:t>
      </w:r>
      <w:r w:rsidR="00844A34">
        <w:rPr>
          <w:rFonts w:ascii="Book Antiqua" w:hAnsi="Book Antiqua"/>
        </w:rPr>
        <w:t xml:space="preserve"> </w:t>
      </w:r>
    </w:p>
    <w:p w:rsidR="00367DED" w:rsidRPr="00A320E0" w:rsidRDefault="00367DED" w:rsidP="00F45542">
      <w:pPr>
        <w:spacing w:line="360" w:lineRule="auto"/>
        <w:ind w:firstLineChars="100" w:firstLine="240"/>
        <w:jc w:val="both"/>
        <w:rPr>
          <w:rFonts w:ascii="Book Antiqua" w:hAnsi="Book Antiqua"/>
        </w:rPr>
      </w:pPr>
      <w:r w:rsidRPr="00A320E0">
        <w:rPr>
          <w:rFonts w:ascii="Book Antiqua" w:hAnsi="Book Antiqua"/>
        </w:rPr>
        <w:t xml:space="preserve">The greatest utility of the in vitro model of graded </w:t>
      </w:r>
      <w:proofErr w:type="spellStart"/>
      <w:r w:rsidRPr="00A320E0">
        <w:rPr>
          <w:rFonts w:ascii="Book Antiqua" w:hAnsi="Book Antiqua"/>
        </w:rPr>
        <w:t>transepithelial</w:t>
      </w:r>
      <w:proofErr w:type="spellEnd"/>
      <w:r w:rsidRPr="00A320E0">
        <w:rPr>
          <w:rFonts w:ascii="Book Antiqua" w:hAnsi="Book Antiqua"/>
        </w:rPr>
        <w:t xml:space="preserve"> leak being presented here may derive however from the recent research surrounding improvement/recovery of epithelial barrier function by a diverse </w:t>
      </w:r>
      <w:r w:rsidR="00F45542">
        <w:rPr>
          <w:rFonts w:ascii="Book Antiqua" w:eastAsiaTheme="minorEastAsia" w:hAnsi="Book Antiqua" w:hint="eastAsia"/>
          <w:lang w:eastAsia="zh-CN"/>
        </w:rPr>
        <w:t>-</w:t>
      </w:r>
      <w:r w:rsidRPr="00A320E0">
        <w:rPr>
          <w:rFonts w:ascii="Book Antiqua" w:hAnsi="Book Antiqua"/>
        </w:rPr>
        <w:t xml:space="preserve"> and growing </w:t>
      </w:r>
      <w:r w:rsidR="00F45542">
        <w:rPr>
          <w:rFonts w:ascii="Book Antiqua" w:eastAsiaTheme="minorEastAsia" w:hAnsi="Book Antiqua" w:hint="eastAsia"/>
          <w:lang w:eastAsia="zh-CN"/>
        </w:rPr>
        <w:t>-</w:t>
      </w:r>
      <w:r w:rsidRPr="00A320E0">
        <w:rPr>
          <w:rFonts w:ascii="Book Antiqua" w:hAnsi="Book Antiqua"/>
        </w:rPr>
        <w:t xml:space="preserve"> array of natural (</w:t>
      </w:r>
      <w:r w:rsidRPr="00F45542">
        <w:rPr>
          <w:rFonts w:ascii="Book Antiqua" w:hAnsi="Book Antiqua"/>
          <w:i/>
        </w:rPr>
        <w:t>e.g.</w:t>
      </w:r>
      <w:r w:rsidRPr="00A320E0">
        <w:rPr>
          <w:rFonts w:ascii="Book Antiqua" w:hAnsi="Book Antiqua"/>
        </w:rPr>
        <w:t>, micronutrients) and synthetic enhancers of TJ barrier function.</w:t>
      </w:r>
      <w:r w:rsidR="00844A34">
        <w:rPr>
          <w:rFonts w:ascii="Book Antiqua" w:hAnsi="Book Antiqua"/>
        </w:rPr>
        <w:t xml:space="preserve"> </w:t>
      </w:r>
      <w:r w:rsidRPr="00A320E0">
        <w:rPr>
          <w:rFonts w:ascii="Book Antiqua" w:hAnsi="Book Antiqua"/>
        </w:rPr>
        <w:t xml:space="preserve">There have been numerous recent reviews and publications focused on the ability of certain micronutrients like zinc, </w:t>
      </w:r>
      <w:proofErr w:type="spellStart"/>
      <w:r w:rsidRPr="00A320E0">
        <w:rPr>
          <w:rFonts w:ascii="Book Antiqua" w:hAnsi="Book Antiqua"/>
        </w:rPr>
        <w:t>berberine</w:t>
      </w:r>
      <w:proofErr w:type="spellEnd"/>
      <w:r w:rsidRPr="00A320E0">
        <w:rPr>
          <w:rFonts w:ascii="Book Antiqua" w:hAnsi="Book Antiqua"/>
        </w:rPr>
        <w:t xml:space="preserve">, </w:t>
      </w:r>
      <w:proofErr w:type="spellStart"/>
      <w:r w:rsidRPr="00A320E0">
        <w:rPr>
          <w:rFonts w:ascii="Book Antiqua" w:hAnsi="Book Antiqua"/>
        </w:rPr>
        <w:t>quercetin</w:t>
      </w:r>
      <w:proofErr w:type="spellEnd"/>
      <w:r w:rsidRPr="00A320E0">
        <w:rPr>
          <w:rFonts w:ascii="Book Antiqua" w:hAnsi="Book Antiqua"/>
        </w:rPr>
        <w:t xml:space="preserve">, butyrate, </w:t>
      </w:r>
      <w:proofErr w:type="spellStart"/>
      <w:r w:rsidRPr="00A320E0">
        <w:rPr>
          <w:rFonts w:ascii="Book Antiqua" w:hAnsi="Book Antiqua"/>
        </w:rPr>
        <w:t>indole</w:t>
      </w:r>
      <w:proofErr w:type="spellEnd"/>
      <w:r w:rsidRPr="00A320E0">
        <w:rPr>
          <w:rFonts w:ascii="Book Antiqua" w:hAnsi="Book Antiqua"/>
        </w:rPr>
        <w:t xml:space="preserve">, </w:t>
      </w:r>
      <w:r w:rsidRPr="00F45542">
        <w:rPr>
          <w:rFonts w:ascii="Book Antiqua" w:hAnsi="Book Antiqua"/>
          <w:i/>
        </w:rPr>
        <w:t>etc</w:t>
      </w:r>
      <w:r w:rsidRPr="00A320E0">
        <w:rPr>
          <w:rFonts w:ascii="Book Antiqua" w:hAnsi="Book Antiqua"/>
        </w:rPr>
        <w:t xml:space="preserve">., to modify TJ protein composition and in the process yield a TJ </w:t>
      </w:r>
      <w:r w:rsidR="00F45542">
        <w:rPr>
          <w:rFonts w:ascii="Book Antiqua" w:eastAsiaTheme="minorEastAsia" w:hAnsi="Book Antiqua" w:hint="eastAsia"/>
          <w:lang w:eastAsia="zh-CN"/>
        </w:rPr>
        <w:t>-</w:t>
      </w:r>
      <w:r w:rsidRPr="00A320E0">
        <w:rPr>
          <w:rFonts w:ascii="Book Antiqua" w:hAnsi="Book Antiqua"/>
        </w:rPr>
        <w:t xml:space="preserve"> and epithelial barrier </w:t>
      </w:r>
      <w:r w:rsidR="00F45542">
        <w:rPr>
          <w:rFonts w:ascii="Book Antiqua" w:eastAsiaTheme="minorEastAsia" w:hAnsi="Book Antiqua" w:hint="eastAsia"/>
          <w:lang w:eastAsia="zh-CN"/>
        </w:rPr>
        <w:t>-</w:t>
      </w:r>
      <w:r w:rsidRPr="00A320E0">
        <w:rPr>
          <w:rFonts w:ascii="Book Antiqua" w:hAnsi="Book Antiqua"/>
        </w:rPr>
        <w:t xml:space="preserve"> that is less leaky</w:t>
      </w:r>
      <w:r w:rsidR="0085106E" w:rsidRPr="00A320E0">
        <w:rPr>
          <w:rFonts w:ascii="Book Antiqua" w:hAnsi="Book Antiqua"/>
          <w:vertAlign w:val="superscript"/>
        </w:rPr>
        <w:fldChar w:fldCharType="begin">
          <w:fldData xml:space="preserve">PEVuZE5vdGU+PENpdGU+PEF1dGhvcj5BbWFzaGVoPC9BdXRob3I+PFllYXI+MjAwOTwvWWVhcj48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</w:fldData>
        </w:fldChar>
      </w:r>
      <w:r w:rsidRPr="00A320E0">
        <w:rPr>
          <w:rFonts w:ascii="Book Antiqua" w:hAnsi="Book Antiqua"/>
          <w:vertAlign w:val="superscript"/>
        </w:rPr>
        <w:instrText xml:space="preserve"> ADDIN EN.CITE </w:instrText>
      </w:r>
      <w:r w:rsidR="0085106E" w:rsidRPr="00A320E0">
        <w:rPr>
          <w:rFonts w:ascii="Book Antiqua" w:hAnsi="Book Antiqua"/>
          <w:vertAlign w:val="superscript"/>
        </w:rPr>
        <w:fldChar w:fldCharType="begin">
          <w:fldData xml:space="preserve">PEVuZE5vdGU+PENpdGU+PEF1dGhvcj5BbWFzaGVoPC9BdXRob3I+PFllYXI+MjAwOTwvWWVhcj48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</w:fldData>
        </w:fldChar>
      </w:r>
      <w:r w:rsidRPr="00A320E0">
        <w:rPr>
          <w:rFonts w:ascii="Book Antiqua" w:hAnsi="Book Antiqua"/>
          <w:vertAlign w:val="superscript"/>
        </w:rPr>
        <w:instrText xml:space="preserve"> ADDIN EN.CITE.DATA </w:instrText>
      </w:r>
      <w:r w:rsidR="0085106E" w:rsidRPr="00A320E0">
        <w:rPr>
          <w:rFonts w:ascii="Book Antiqua" w:hAnsi="Book Antiqua"/>
          <w:vertAlign w:val="superscript"/>
        </w:rPr>
      </w:r>
      <w:r w:rsidR="0085106E" w:rsidRPr="00A320E0">
        <w:rPr>
          <w:rFonts w:ascii="Book Antiqua" w:hAnsi="Book Antiqua"/>
          <w:vertAlign w:val="superscript"/>
        </w:rPr>
        <w:fldChar w:fldCharType="end"/>
      </w:r>
      <w:r w:rsidR="0085106E" w:rsidRPr="00A320E0">
        <w:rPr>
          <w:rFonts w:ascii="Book Antiqua" w:hAnsi="Book Antiqua"/>
          <w:vertAlign w:val="superscript"/>
        </w:rPr>
      </w:r>
      <w:r w:rsidR="0085106E" w:rsidRPr="00A320E0">
        <w:rPr>
          <w:rFonts w:ascii="Book Antiqua" w:hAnsi="Book Antiqua"/>
          <w:vertAlign w:val="superscript"/>
        </w:rPr>
        <w:fldChar w:fldCharType="separate"/>
      </w:r>
      <w:r w:rsidRPr="00A320E0">
        <w:rPr>
          <w:rFonts w:ascii="Book Antiqua" w:hAnsi="Book Antiqua"/>
          <w:vertAlign w:val="superscript"/>
        </w:rPr>
        <w:t>[36-39]</w:t>
      </w:r>
      <w:r w:rsidR="0085106E" w:rsidRPr="00A320E0">
        <w:rPr>
          <w:rFonts w:ascii="Book Antiqua" w:hAnsi="Book Antiqua"/>
          <w:vertAlign w:val="superscript"/>
        </w:rPr>
        <w:fldChar w:fldCharType="end"/>
      </w:r>
      <w:r w:rsidRPr="00A320E0">
        <w:rPr>
          <w:rFonts w:ascii="Book Antiqua" w:hAnsi="Book Antiqua"/>
        </w:rPr>
        <w:t>.</w:t>
      </w:r>
      <w:r w:rsidR="00844A34">
        <w:rPr>
          <w:rFonts w:ascii="Book Antiqua" w:hAnsi="Book Antiqua"/>
        </w:rPr>
        <w:t xml:space="preserve"> </w:t>
      </w:r>
      <w:r w:rsidRPr="00A320E0">
        <w:rPr>
          <w:rFonts w:ascii="Book Antiqua" w:hAnsi="Book Antiqua"/>
        </w:rPr>
        <w:lastRenderedPageBreak/>
        <w:t>The list of naturally occurring compounds with this capability being reported in the biomedical literature is expanding year by year.</w:t>
      </w:r>
      <w:r w:rsidR="00844A34">
        <w:rPr>
          <w:rFonts w:ascii="Book Antiqua" w:hAnsi="Book Antiqua"/>
        </w:rPr>
        <w:t xml:space="preserve"> </w:t>
      </w:r>
      <w:r w:rsidRPr="00A320E0">
        <w:rPr>
          <w:rFonts w:ascii="Book Antiqua" w:hAnsi="Book Antiqua"/>
        </w:rPr>
        <w:t>One must consider not only the action of these agents in isolation, but also contend with the possibility that certain combinations of these agents can display even greater efficacy than single agents alone in remodeling and enhancing TJs</w:t>
      </w:r>
      <w:r w:rsidR="0085106E" w:rsidRPr="00A320E0">
        <w:rPr>
          <w:rFonts w:ascii="Book Antiqua" w:hAnsi="Book Antiqua"/>
          <w:vertAlign w:val="superscript"/>
        </w:rPr>
        <w:fldChar w:fldCharType="begin"/>
      </w:r>
      <w:r w:rsidRPr="00A320E0">
        <w:rPr>
          <w:rFonts w:ascii="Book Antiqua" w:hAnsi="Book Antiqua"/>
          <w:vertAlign w:val="superscript"/>
        </w:rPr>
        <w:instrText xml:space="preserve"> ADDIN EN.CITE &lt;EndNote&gt;&lt;Cite&gt;&lt;Author&gt;Mercado&lt;/Author&gt;&lt;Year&gt;2013&lt;/Year&gt;&lt;RecNum&gt;434&lt;/RecNum&gt;&lt;record&gt;&lt;rec-number&gt;434&lt;/rec-number&gt;&lt;foreign-keys&gt;&lt;key app="EN" db-id="twrxdz0v0fdp5xe2vxz5rp2fptdt99stdxds"&gt;434&lt;/key&gt;&lt;/foreign-keys&gt;&lt;ref-type name="Journal Article"&gt;17&lt;/ref-type&gt;&lt;contributors&gt;&lt;authors&gt;&lt;author&gt;Mercado, J.&lt;/author&gt;&lt;author&gt;Valenzano, M. C.&lt;/author&gt;&lt;author&gt;Jeffers, C.&lt;/author&gt;&lt;author&gt;Sedlak, J.&lt;/author&gt;&lt;author&gt;Cugliari, M. K.&lt;/author&gt;&lt;author&gt;Papanikolaou, E.&lt;/author&gt;&lt;author&gt;Clouse, J.&lt;/author&gt;&lt;author&gt;Miao, J.&lt;/author&gt;&lt;author&gt;Wertan, N. E.&lt;/author&gt;&lt;author&gt;Mullin, J. M.&lt;/author&gt;&lt;/authors&gt;&lt;/contributors&gt;&lt;titles&gt;&lt;title&gt;Enhancement of tight junctional barrier function by micronutrients: compound-specific effects on permeability and claudin composition&lt;/title&gt;&lt;secondary-title&gt;PLoS One&lt;/secondary-title&gt;&lt;/titles&gt;&lt;periodical&gt;&lt;full-title&gt;PLoS One&lt;/full-title&gt;&lt;/periodical&gt;&lt;pages&gt;2013&lt;/pages&gt;&lt;volume&gt;8&lt;/volume&gt;&lt;number&gt;11&lt;/number&gt;&lt;dates&gt;&lt;year&gt;2013&lt;/year&gt;&lt;/dates&gt;&lt;isbn&gt;1932-6203 (Electronic)&amp;#xD;1932-6203 (Linking)&lt;/isbn&gt;&lt;urls&gt;&lt;/urls&gt;&lt;/record&gt;&lt;/Cite&gt;&lt;/EndNote&gt;</w:instrText>
      </w:r>
      <w:r w:rsidR="0085106E" w:rsidRPr="00A320E0">
        <w:rPr>
          <w:rFonts w:ascii="Book Antiqua" w:hAnsi="Book Antiqua"/>
          <w:vertAlign w:val="superscript"/>
        </w:rPr>
        <w:fldChar w:fldCharType="separate"/>
      </w:r>
      <w:r w:rsidRPr="00A320E0">
        <w:rPr>
          <w:rFonts w:ascii="Book Antiqua" w:hAnsi="Book Antiqua"/>
          <w:vertAlign w:val="superscript"/>
        </w:rPr>
        <w:t>[40]</w:t>
      </w:r>
      <w:r w:rsidR="0085106E" w:rsidRPr="00A320E0">
        <w:rPr>
          <w:rFonts w:ascii="Book Antiqua" w:hAnsi="Book Antiqua"/>
          <w:vertAlign w:val="superscript"/>
        </w:rPr>
        <w:fldChar w:fldCharType="end"/>
      </w:r>
      <w:r w:rsidRPr="00A320E0">
        <w:rPr>
          <w:rFonts w:ascii="Book Antiqua" w:hAnsi="Book Antiqua"/>
        </w:rPr>
        <w:t>.</w:t>
      </w:r>
      <w:r w:rsidR="00844A34">
        <w:rPr>
          <w:rFonts w:ascii="Book Antiqua" w:hAnsi="Book Antiqua"/>
        </w:rPr>
        <w:t xml:space="preserve"> </w:t>
      </w:r>
      <w:r w:rsidRPr="00A320E0">
        <w:rPr>
          <w:rFonts w:ascii="Book Antiqua" w:hAnsi="Book Antiqua"/>
        </w:rPr>
        <w:t>In short, it is a situation that demands the testing of a large number of agents and permutations of agents.</w:t>
      </w:r>
      <w:r w:rsidR="00844A34">
        <w:rPr>
          <w:rFonts w:ascii="Book Antiqua" w:hAnsi="Book Antiqua"/>
        </w:rPr>
        <w:t xml:space="preserve"> </w:t>
      </w:r>
      <w:r w:rsidRPr="00A320E0">
        <w:rPr>
          <w:rFonts w:ascii="Book Antiqua" w:hAnsi="Book Antiqua"/>
        </w:rPr>
        <w:t xml:space="preserve">Moreover, one needs to test not only for improvement of basal barrier function, but also for ability to offset the action of </w:t>
      </w:r>
      <w:proofErr w:type="spellStart"/>
      <w:r w:rsidRPr="00A320E0">
        <w:rPr>
          <w:rFonts w:ascii="Book Antiqua" w:hAnsi="Book Antiqua"/>
        </w:rPr>
        <w:t>proinflammatory</w:t>
      </w:r>
      <w:proofErr w:type="spellEnd"/>
      <w:r w:rsidRPr="00A320E0">
        <w:rPr>
          <w:rFonts w:ascii="Book Antiqua" w:hAnsi="Book Antiqua"/>
        </w:rPr>
        <w:t xml:space="preserve"> proteins and molecules that compromise barrier function.</w:t>
      </w:r>
      <w:r w:rsidR="00844A34">
        <w:rPr>
          <w:rFonts w:ascii="Book Antiqua" w:hAnsi="Book Antiqua"/>
        </w:rPr>
        <w:t xml:space="preserve"> </w:t>
      </w:r>
      <w:r w:rsidRPr="00A320E0">
        <w:rPr>
          <w:rFonts w:ascii="Book Antiqua" w:hAnsi="Book Antiqua"/>
        </w:rPr>
        <w:t>And as we described above, those agents can induce different states of leak, further complicating the testing situation.</w:t>
      </w:r>
      <w:r w:rsidR="00844A34">
        <w:rPr>
          <w:rFonts w:ascii="Book Antiqua" w:hAnsi="Book Antiqua"/>
        </w:rPr>
        <w:t xml:space="preserve"> </w:t>
      </w:r>
      <w:r w:rsidRPr="00A320E0">
        <w:rPr>
          <w:rFonts w:ascii="Book Antiqua" w:hAnsi="Book Antiqua"/>
        </w:rPr>
        <w:t xml:space="preserve">An </w:t>
      </w:r>
      <w:r w:rsidRPr="006B7611">
        <w:rPr>
          <w:rFonts w:ascii="Book Antiqua" w:hAnsi="Book Antiqua"/>
          <w:i/>
        </w:rPr>
        <w:t>in vitro</w:t>
      </w:r>
      <w:r w:rsidRPr="00A320E0">
        <w:rPr>
          <w:rFonts w:ascii="Book Antiqua" w:hAnsi="Book Antiqua"/>
        </w:rPr>
        <w:t xml:space="preserve"> system like what we describe here is ideal for the testing of a large number of different enhancers of barrier function in a range of distinct leak states.</w:t>
      </w:r>
      <w:r w:rsidR="00844A34">
        <w:rPr>
          <w:rFonts w:ascii="Book Antiqua" w:hAnsi="Book Antiqua"/>
        </w:rPr>
        <w:t xml:space="preserve"> </w:t>
      </w:r>
      <w:r w:rsidRPr="00A320E0">
        <w:rPr>
          <w:rFonts w:ascii="Book Antiqua" w:hAnsi="Book Antiqua"/>
        </w:rPr>
        <w:t xml:space="preserve">This is particularly needed because agents that successfully enhance barrier function in one permeability state of a barrier may or may not be effective in yet another permeability state. As an example, the effectiveness of </w:t>
      </w:r>
      <w:proofErr w:type="spellStart"/>
      <w:r w:rsidRPr="00A320E0">
        <w:rPr>
          <w:rFonts w:ascii="Book Antiqua" w:hAnsi="Book Antiqua"/>
        </w:rPr>
        <w:t>berberine</w:t>
      </w:r>
      <w:proofErr w:type="spellEnd"/>
      <w:r w:rsidRPr="00A320E0">
        <w:rPr>
          <w:rFonts w:ascii="Book Antiqua" w:hAnsi="Book Antiqua"/>
        </w:rPr>
        <w:t xml:space="preserve"> in reducing leak was tested in this in vitro system and found to not only enhance basal CACO-2 barrier integrity but also to reduce the </w:t>
      </w:r>
      <w:proofErr w:type="spellStart"/>
      <w:r w:rsidRPr="00A320E0">
        <w:rPr>
          <w:rFonts w:ascii="Book Antiqua" w:hAnsi="Book Antiqua"/>
        </w:rPr>
        <w:t>proinflammtory</w:t>
      </w:r>
      <w:proofErr w:type="spellEnd"/>
      <w:r w:rsidRPr="00A320E0">
        <w:rPr>
          <w:rFonts w:ascii="Book Antiqua" w:hAnsi="Book Antiqua"/>
        </w:rPr>
        <w:t xml:space="preserve"> cytokine- induced compromise in epithelial barrier function (Figure 7).</w:t>
      </w:r>
      <w:r w:rsidR="00844A34">
        <w:rPr>
          <w:rFonts w:ascii="Book Antiqua" w:hAnsi="Book Antiqua"/>
        </w:rPr>
        <w:t xml:space="preserve"> </w:t>
      </w:r>
      <w:r w:rsidRPr="00A320E0">
        <w:rPr>
          <w:rFonts w:ascii="Book Antiqua" w:hAnsi="Book Antiqua"/>
        </w:rPr>
        <w:t xml:space="preserve">It is the first demonstrated effectiveness of </w:t>
      </w:r>
      <w:proofErr w:type="spellStart"/>
      <w:r w:rsidRPr="00A320E0">
        <w:rPr>
          <w:rFonts w:ascii="Book Antiqua" w:hAnsi="Book Antiqua"/>
        </w:rPr>
        <w:t>berberine</w:t>
      </w:r>
      <w:proofErr w:type="spellEnd"/>
      <w:r w:rsidRPr="00A320E0">
        <w:rPr>
          <w:rFonts w:ascii="Book Antiqua" w:hAnsi="Book Antiqua"/>
        </w:rPr>
        <w:t xml:space="preserve"> in the context of selective leak induction by treating epithelial cell layers with combinations of cytokines + peroxide.</w:t>
      </w:r>
      <w:r w:rsidR="00844A34">
        <w:rPr>
          <w:rFonts w:ascii="Book Antiqua" w:hAnsi="Book Antiqua"/>
        </w:rPr>
        <w:t xml:space="preserve"> </w:t>
      </w:r>
      <w:proofErr w:type="spellStart"/>
      <w:r w:rsidRPr="00A320E0">
        <w:rPr>
          <w:rFonts w:ascii="Book Antiqua" w:hAnsi="Book Antiqua"/>
        </w:rPr>
        <w:t>Berberine’s</w:t>
      </w:r>
      <w:proofErr w:type="spellEnd"/>
      <w:r w:rsidRPr="00A320E0">
        <w:rPr>
          <w:rFonts w:ascii="Book Antiqua" w:hAnsi="Book Antiqua"/>
        </w:rPr>
        <w:t xml:space="preserve"> effectiveness in attenuating not only cytokine-induced leak to small molecules but also the </w:t>
      </w:r>
      <w:proofErr w:type="spellStart"/>
      <w:r w:rsidRPr="00A320E0">
        <w:rPr>
          <w:rFonts w:ascii="Book Antiqua" w:hAnsi="Book Antiqua"/>
        </w:rPr>
        <w:t>transepithelial</w:t>
      </w:r>
      <w:proofErr w:type="spellEnd"/>
      <w:r w:rsidRPr="00A320E0">
        <w:rPr>
          <w:rFonts w:ascii="Book Antiqua" w:hAnsi="Book Antiqua"/>
        </w:rPr>
        <w:t xml:space="preserve"> leak to larger molecules that is seen with cytokines + peroxide, portends potential clinical therapeutic value for IBD. </w:t>
      </w:r>
    </w:p>
    <w:p w:rsidR="00367DED" w:rsidRPr="00A320E0" w:rsidRDefault="00367DED" w:rsidP="00F45542">
      <w:pPr>
        <w:spacing w:line="360" w:lineRule="auto"/>
        <w:ind w:firstLineChars="100" w:firstLine="240"/>
        <w:jc w:val="both"/>
        <w:rPr>
          <w:rFonts w:ascii="Book Antiqua" w:hAnsi="Book Antiqua"/>
        </w:rPr>
      </w:pPr>
      <w:r w:rsidRPr="00A320E0">
        <w:rPr>
          <w:rFonts w:ascii="Book Antiqua" w:hAnsi="Book Antiqua"/>
        </w:rPr>
        <w:t xml:space="preserve">In our studies, </w:t>
      </w:r>
      <w:proofErr w:type="spellStart"/>
      <w:r w:rsidRPr="00A320E0">
        <w:rPr>
          <w:rFonts w:ascii="Book Antiqua" w:hAnsi="Book Antiqua"/>
        </w:rPr>
        <w:t>berberine</w:t>
      </w:r>
      <w:proofErr w:type="spellEnd"/>
      <w:r w:rsidRPr="00A320E0">
        <w:rPr>
          <w:rFonts w:ascii="Book Antiqua" w:hAnsi="Book Antiqua"/>
        </w:rPr>
        <w:t xml:space="preserve"> was presented to both cell surfaces simultaneously, as has also been done in earlier studies with </w:t>
      </w:r>
      <w:proofErr w:type="spellStart"/>
      <w:r w:rsidRPr="00A320E0">
        <w:rPr>
          <w:rFonts w:ascii="Book Antiqua" w:hAnsi="Book Antiqua"/>
        </w:rPr>
        <w:t>berberine</w:t>
      </w:r>
      <w:proofErr w:type="spellEnd"/>
      <w:r w:rsidRPr="00A320E0">
        <w:rPr>
          <w:rFonts w:ascii="Book Antiqua" w:hAnsi="Book Antiqua"/>
        </w:rPr>
        <w:t xml:space="preserve"> and CACO-2 cell layers, studies also showing </w:t>
      </w:r>
      <w:proofErr w:type="spellStart"/>
      <w:r w:rsidRPr="00A320E0">
        <w:rPr>
          <w:rFonts w:ascii="Book Antiqua" w:hAnsi="Book Antiqua"/>
        </w:rPr>
        <w:t>berberine</w:t>
      </w:r>
      <w:proofErr w:type="spellEnd"/>
      <w:r w:rsidRPr="00A320E0">
        <w:rPr>
          <w:rFonts w:ascii="Book Antiqua" w:hAnsi="Book Antiqua"/>
        </w:rPr>
        <w:t xml:space="preserve"> effectiveness in reducing cytokine-induced barrier </w:t>
      </w:r>
      <w:proofErr w:type="gramStart"/>
      <w:r w:rsidRPr="00A320E0">
        <w:rPr>
          <w:rFonts w:ascii="Book Antiqua" w:hAnsi="Book Antiqua"/>
        </w:rPr>
        <w:t>disruption</w:t>
      </w:r>
      <w:r w:rsidRPr="00A320E0">
        <w:rPr>
          <w:rFonts w:ascii="Book Antiqua" w:hAnsi="Book Antiqua"/>
          <w:vertAlign w:val="superscript"/>
        </w:rPr>
        <w:t>[</w:t>
      </w:r>
      <w:proofErr w:type="gramEnd"/>
      <w:r w:rsidRPr="00A320E0">
        <w:rPr>
          <w:rFonts w:ascii="Book Antiqua" w:hAnsi="Book Antiqua"/>
          <w:vertAlign w:val="superscript"/>
        </w:rPr>
        <w:t>41]</w:t>
      </w:r>
      <w:r w:rsidRPr="00A320E0">
        <w:rPr>
          <w:rFonts w:ascii="Book Antiqua" w:hAnsi="Book Antiqua"/>
        </w:rPr>
        <w:t>.</w:t>
      </w:r>
      <w:r w:rsidR="00844A34">
        <w:rPr>
          <w:rFonts w:ascii="Book Antiqua" w:hAnsi="Book Antiqua"/>
        </w:rPr>
        <w:t xml:space="preserve"> </w:t>
      </w:r>
      <w:r w:rsidRPr="00A320E0">
        <w:rPr>
          <w:rFonts w:ascii="Book Antiqua" w:hAnsi="Book Antiqua"/>
        </w:rPr>
        <w:t xml:space="preserve">Future studies by our group will evaluate potential sidedness aspects to </w:t>
      </w:r>
      <w:proofErr w:type="spellStart"/>
      <w:r w:rsidRPr="00A320E0">
        <w:rPr>
          <w:rFonts w:ascii="Book Antiqua" w:hAnsi="Book Antiqua"/>
        </w:rPr>
        <w:t>berberine’s</w:t>
      </w:r>
      <w:proofErr w:type="spellEnd"/>
      <w:r w:rsidRPr="00A320E0">
        <w:rPr>
          <w:rFonts w:ascii="Book Antiqua" w:hAnsi="Book Antiqua"/>
        </w:rPr>
        <w:t xml:space="preserve"> effectiveness in this model.</w:t>
      </w:r>
      <w:r w:rsidR="00844A34">
        <w:rPr>
          <w:rFonts w:ascii="Book Antiqua" w:hAnsi="Book Antiqua"/>
        </w:rPr>
        <w:t xml:space="preserve"> </w:t>
      </w:r>
      <w:r w:rsidRPr="00A320E0">
        <w:rPr>
          <w:rFonts w:ascii="Book Antiqua" w:hAnsi="Book Antiqua"/>
        </w:rPr>
        <w:t xml:space="preserve">Basal-lateral effectiveness of </w:t>
      </w:r>
      <w:proofErr w:type="spellStart"/>
      <w:r w:rsidRPr="00A320E0">
        <w:rPr>
          <w:rFonts w:ascii="Book Antiqua" w:hAnsi="Book Antiqua"/>
        </w:rPr>
        <w:t>berberine</w:t>
      </w:r>
      <w:proofErr w:type="spellEnd"/>
      <w:r w:rsidRPr="00A320E0">
        <w:rPr>
          <w:rFonts w:ascii="Book Antiqua" w:hAnsi="Book Antiqua"/>
        </w:rPr>
        <w:t xml:space="preserve"> has been shown pointedly by Taylor </w:t>
      </w:r>
      <w:r w:rsidRPr="00F45542">
        <w:rPr>
          <w:rFonts w:ascii="Book Antiqua" w:hAnsi="Book Antiqua"/>
          <w:i/>
        </w:rPr>
        <w:t xml:space="preserve">et </w:t>
      </w:r>
      <w:proofErr w:type="gramStart"/>
      <w:r w:rsidRPr="00F45542">
        <w:rPr>
          <w:rFonts w:ascii="Book Antiqua" w:hAnsi="Book Antiqua"/>
          <w:i/>
        </w:rPr>
        <w:t>al</w:t>
      </w:r>
      <w:r w:rsidRPr="00A320E0">
        <w:rPr>
          <w:rFonts w:ascii="Book Antiqua" w:hAnsi="Book Antiqua"/>
          <w:vertAlign w:val="superscript"/>
        </w:rPr>
        <w:t>[</w:t>
      </w:r>
      <w:proofErr w:type="gramEnd"/>
      <w:r w:rsidRPr="00A320E0">
        <w:rPr>
          <w:rFonts w:ascii="Book Antiqua" w:hAnsi="Book Antiqua"/>
          <w:vertAlign w:val="superscript"/>
        </w:rPr>
        <w:t xml:space="preserve">42,43] </w:t>
      </w:r>
      <w:r w:rsidR="00A97967" w:rsidRPr="00A320E0">
        <w:rPr>
          <w:rFonts w:ascii="Book Antiqua" w:hAnsi="Book Antiqua"/>
        </w:rPr>
        <w:t xml:space="preserve">in colon tissue studies. </w:t>
      </w:r>
      <w:r w:rsidRPr="00A320E0">
        <w:rPr>
          <w:rFonts w:ascii="Book Antiqua" w:hAnsi="Book Antiqua"/>
        </w:rPr>
        <w:t xml:space="preserve">In vivo studies where </w:t>
      </w:r>
      <w:proofErr w:type="spellStart"/>
      <w:r w:rsidRPr="00A320E0">
        <w:rPr>
          <w:rFonts w:ascii="Book Antiqua" w:hAnsi="Book Antiqua"/>
        </w:rPr>
        <w:t>berberine</w:t>
      </w:r>
      <w:proofErr w:type="spellEnd"/>
      <w:r w:rsidRPr="00A320E0">
        <w:rPr>
          <w:rFonts w:ascii="Book Antiqua" w:hAnsi="Book Antiqua"/>
        </w:rPr>
        <w:t xml:space="preserve"> has been proven effective when given </w:t>
      </w:r>
      <w:proofErr w:type="gramStart"/>
      <w:r w:rsidRPr="00A320E0">
        <w:rPr>
          <w:rFonts w:ascii="Book Antiqua" w:hAnsi="Book Antiqua"/>
        </w:rPr>
        <w:t>orally</w:t>
      </w:r>
      <w:r w:rsidRPr="00A320E0">
        <w:rPr>
          <w:rFonts w:ascii="Book Antiqua" w:hAnsi="Book Antiqua"/>
          <w:vertAlign w:val="superscript"/>
        </w:rPr>
        <w:t>[</w:t>
      </w:r>
      <w:proofErr w:type="gramEnd"/>
      <w:r w:rsidRPr="00A320E0">
        <w:rPr>
          <w:rFonts w:ascii="Book Antiqua" w:hAnsi="Book Antiqua"/>
          <w:vertAlign w:val="superscript"/>
        </w:rPr>
        <w:t>44]</w:t>
      </w:r>
      <w:r w:rsidRPr="00A320E0">
        <w:rPr>
          <w:rFonts w:ascii="Book Antiqua" w:hAnsi="Book Antiqua"/>
        </w:rPr>
        <w:t xml:space="preserve"> may suggest</w:t>
      </w:r>
      <w:r w:rsidR="00844A34">
        <w:rPr>
          <w:rFonts w:ascii="Book Antiqua" w:hAnsi="Book Antiqua"/>
        </w:rPr>
        <w:t xml:space="preserve"> </w:t>
      </w:r>
      <w:r w:rsidRPr="00A320E0">
        <w:rPr>
          <w:rFonts w:ascii="Book Antiqua" w:hAnsi="Book Antiqua"/>
        </w:rPr>
        <w:t xml:space="preserve">an action from the apical surface, but it is equally possible that </w:t>
      </w:r>
      <w:proofErr w:type="spellStart"/>
      <w:r w:rsidRPr="00A320E0">
        <w:rPr>
          <w:rFonts w:ascii="Book Antiqua" w:hAnsi="Book Antiqua"/>
        </w:rPr>
        <w:t>berberine</w:t>
      </w:r>
      <w:proofErr w:type="spellEnd"/>
      <w:r w:rsidRPr="00A320E0">
        <w:rPr>
          <w:rFonts w:ascii="Book Antiqua" w:hAnsi="Book Antiqua"/>
        </w:rPr>
        <w:t xml:space="preserve"> is diffusing across damaged epithelial </w:t>
      </w:r>
      <w:r w:rsidRPr="00A320E0">
        <w:rPr>
          <w:rFonts w:ascii="Book Antiqua" w:hAnsi="Book Antiqua"/>
        </w:rPr>
        <w:lastRenderedPageBreak/>
        <w:t>mucosa and engaging the cell f</w:t>
      </w:r>
      <w:r w:rsidR="00A97967" w:rsidRPr="00A320E0">
        <w:rPr>
          <w:rFonts w:ascii="Book Antiqua" w:hAnsi="Book Antiqua"/>
        </w:rPr>
        <w:t xml:space="preserve">rom the basal-lateral surface. </w:t>
      </w:r>
      <w:r w:rsidRPr="00A320E0">
        <w:rPr>
          <w:rFonts w:ascii="Book Antiqua" w:hAnsi="Book Antiqua"/>
        </w:rPr>
        <w:t xml:space="preserve">This is in fact suggested in studies where mucosal barrier damage is modeled through the use of </w:t>
      </w:r>
      <w:proofErr w:type="spellStart"/>
      <w:r w:rsidRPr="00A320E0">
        <w:rPr>
          <w:rFonts w:ascii="Book Antiqua" w:hAnsi="Book Antiqua"/>
        </w:rPr>
        <w:t>cytochalasin</w:t>
      </w:r>
      <w:proofErr w:type="spellEnd"/>
      <w:r w:rsidRPr="00A320E0">
        <w:rPr>
          <w:rFonts w:ascii="Book Antiqua" w:hAnsi="Book Antiqua"/>
        </w:rPr>
        <w:t xml:space="preserve">-D </w:t>
      </w:r>
      <w:proofErr w:type="gramStart"/>
      <w:r w:rsidRPr="00A320E0">
        <w:rPr>
          <w:rFonts w:ascii="Book Antiqua" w:hAnsi="Book Antiqua"/>
        </w:rPr>
        <w:t>treatment</w:t>
      </w:r>
      <w:r w:rsidRPr="00A320E0">
        <w:rPr>
          <w:rFonts w:ascii="Book Antiqua" w:hAnsi="Book Antiqua"/>
          <w:vertAlign w:val="superscript"/>
        </w:rPr>
        <w:t>[</w:t>
      </w:r>
      <w:proofErr w:type="gramEnd"/>
      <w:r w:rsidRPr="00A320E0">
        <w:rPr>
          <w:rFonts w:ascii="Book Antiqua" w:hAnsi="Book Antiqua"/>
          <w:vertAlign w:val="superscript"/>
        </w:rPr>
        <w:t>43]</w:t>
      </w:r>
      <w:r w:rsidRPr="00A320E0">
        <w:rPr>
          <w:rFonts w:ascii="Book Antiqua" w:hAnsi="Book Antiqua"/>
        </w:rPr>
        <w:t xml:space="preserve">, and studies showing poor intestinal absorption of </w:t>
      </w:r>
      <w:proofErr w:type="spellStart"/>
      <w:r w:rsidRPr="00A320E0">
        <w:rPr>
          <w:rFonts w:ascii="Book Antiqua" w:hAnsi="Book Antiqua"/>
        </w:rPr>
        <w:t>berberine</w:t>
      </w:r>
      <w:proofErr w:type="spellEnd"/>
      <w:r w:rsidRPr="00A320E0">
        <w:rPr>
          <w:rFonts w:ascii="Book Antiqua" w:hAnsi="Book Antiqua"/>
        </w:rPr>
        <w:t xml:space="preserve"> into the bloodstream</w:t>
      </w:r>
      <w:r w:rsidRPr="00A320E0">
        <w:rPr>
          <w:rFonts w:ascii="Book Antiqua" w:hAnsi="Book Antiqua"/>
          <w:vertAlign w:val="superscript"/>
        </w:rPr>
        <w:t>[45]</w:t>
      </w:r>
      <w:r w:rsidRPr="00A320E0">
        <w:rPr>
          <w:rFonts w:ascii="Book Antiqua" w:hAnsi="Book Antiqua"/>
        </w:rPr>
        <w:t>.</w:t>
      </w:r>
      <w:r w:rsidR="00844A34">
        <w:rPr>
          <w:rFonts w:ascii="Book Antiqua" w:hAnsi="Book Antiqua"/>
        </w:rPr>
        <w:t xml:space="preserve"> </w:t>
      </w:r>
    </w:p>
    <w:p w:rsidR="00367DED" w:rsidRPr="00A320E0" w:rsidRDefault="00367DED" w:rsidP="00F45542">
      <w:pPr>
        <w:spacing w:line="360" w:lineRule="auto"/>
        <w:ind w:firstLineChars="100" w:firstLine="240"/>
        <w:jc w:val="both"/>
        <w:rPr>
          <w:rFonts w:ascii="Book Antiqua" w:hAnsi="Book Antiqua"/>
        </w:rPr>
      </w:pPr>
      <w:r w:rsidRPr="00A320E0">
        <w:rPr>
          <w:rFonts w:ascii="Book Antiqua" w:hAnsi="Book Antiqua"/>
        </w:rPr>
        <w:t>In conclusion, the expanding array of compounds that are effective in reducing leak across epithelial barriers, both basal as well as induced leak, may be the source of an entirely new class of therapeutics in IBD, therapeutics that could work in complementarity to agents that reduce inflammatory response directly, such as the anti-TNF drugs or the salicylates.</w:t>
      </w:r>
      <w:r w:rsidR="00844A34">
        <w:rPr>
          <w:rFonts w:ascii="Book Antiqua" w:hAnsi="Book Antiqua"/>
        </w:rPr>
        <w:t xml:space="preserve"> </w:t>
      </w:r>
      <w:r w:rsidRPr="00A320E0">
        <w:rPr>
          <w:rFonts w:ascii="Book Antiqua" w:hAnsi="Book Antiqua"/>
        </w:rPr>
        <w:t>A need exists for a cell culture model system that could allow large numbers of such compounds (and their combinations) to be tested in vitro before animal model and human studies are undertaken.</w:t>
      </w:r>
      <w:r w:rsidR="00844A34">
        <w:rPr>
          <w:rFonts w:ascii="Book Antiqua" w:hAnsi="Book Antiqua"/>
        </w:rPr>
        <w:t xml:space="preserve"> </w:t>
      </w:r>
    </w:p>
    <w:p w:rsidR="00367DED" w:rsidRPr="00A320E0" w:rsidRDefault="00367DED" w:rsidP="00A320E0">
      <w:pPr>
        <w:spacing w:line="360" w:lineRule="auto"/>
        <w:jc w:val="both"/>
        <w:rPr>
          <w:rFonts w:ascii="Book Antiqua" w:hAnsi="Book Antiqua"/>
        </w:rPr>
      </w:pPr>
    </w:p>
    <w:p w:rsidR="00367DED" w:rsidRPr="00A320E0" w:rsidRDefault="00367DED" w:rsidP="00A320E0">
      <w:pPr>
        <w:autoSpaceDE w:val="0"/>
        <w:autoSpaceDN w:val="0"/>
        <w:adjustRightInd w:val="0"/>
        <w:spacing w:line="360" w:lineRule="auto"/>
        <w:jc w:val="both"/>
        <w:rPr>
          <w:rFonts w:ascii="Book Antiqua" w:hAnsi="Book Antiqua"/>
          <w:b/>
        </w:rPr>
      </w:pPr>
      <w:r w:rsidRPr="00A320E0">
        <w:rPr>
          <w:rFonts w:ascii="Book Antiqua" w:hAnsi="Book Antiqua"/>
          <w:b/>
        </w:rPr>
        <w:t>COMMENTS</w:t>
      </w:r>
    </w:p>
    <w:p w:rsidR="00367DED" w:rsidRPr="00F45542" w:rsidRDefault="00367DED" w:rsidP="00A320E0">
      <w:pPr>
        <w:spacing w:line="360" w:lineRule="auto"/>
        <w:jc w:val="both"/>
        <w:rPr>
          <w:rFonts w:ascii="Book Antiqua" w:hAnsi="Book Antiqua"/>
          <w:b/>
          <w:i/>
        </w:rPr>
      </w:pPr>
      <w:r w:rsidRPr="00F45542">
        <w:rPr>
          <w:rFonts w:ascii="Book Antiqua" w:hAnsi="Book Antiqua"/>
          <w:b/>
          <w:i/>
        </w:rPr>
        <w:t>Background</w:t>
      </w:r>
    </w:p>
    <w:p w:rsidR="00367DED" w:rsidRDefault="00367DED" w:rsidP="00A320E0">
      <w:pPr>
        <w:spacing w:line="360" w:lineRule="auto"/>
        <w:jc w:val="both"/>
        <w:rPr>
          <w:rFonts w:ascii="Book Antiqua" w:eastAsiaTheme="minorEastAsia" w:hAnsi="Book Antiqua"/>
          <w:lang w:eastAsia="zh-CN"/>
        </w:rPr>
      </w:pPr>
      <w:r w:rsidRPr="00A320E0">
        <w:rPr>
          <w:rFonts w:ascii="Book Antiqua" w:hAnsi="Book Antiqua"/>
        </w:rPr>
        <w:t xml:space="preserve">In inflammation and inflammatory diseases impacting epithelial cell layers, there are many molecular agents assaulting the epithelial barrier. Pro-inflammatory cytokines such as </w:t>
      </w:r>
      <w:r w:rsidR="00D35C15" w:rsidRPr="00BB0A59">
        <w:rPr>
          <w:rFonts w:ascii="Book Antiqua" w:hAnsi="Book Antiqua"/>
        </w:rPr>
        <w:t>tumor necrosis factor</w:t>
      </w:r>
      <w:r w:rsidRPr="00A320E0">
        <w:rPr>
          <w:rFonts w:ascii="Book Antiqua" w:hAnsi="Book Antiqua"/>
        </w:rPr>
        <w:t>-</w:t>
      </w:r>
      <w:r w:rsidR="00D35C15">
        <w:rPr>
          <w:rFonts w:ascii="Book Antiqua" w:hAnsi="Book Antiqua"/>
        </w:rPr>
        <w:t></w:t>
      </w:r>
      <w:r w:rsidRPr="00A320E0">
        <w:rPr>
          <w:rFonts w:ascii="Book Antiqua" w:hAnsi="Book Antiqua"/>
        </w:rPr>
        <w:t xml:space="preserve">, </w:t>
      </w:r>
      <w:r w:rsidR="00CC1130" w:rsidRPr="00A320E0">
        <w:rPr>
          <w:rFonts w:ascii="Book Antiqua" w:hAnsi="Book Antiqua"/>
        </w:rPr>
        <w:t>i</w:t>
      </w:r>
      <w:r w:rsidRPr="00A320E0">
        <w:rPr>
          <w:rFonts w:ascii="Book Antiqua" w:hAnsi="Book Antiqua"/>
        </w:rPr>
        <w:t xml:space="preserve">nterferon-γ and </w:t>
      </w:r>
      <w:r w:rsidR="00CC1130" w:rsidRPr="00A320E0">
        <w:rPr>
          <w:rFonts w:ascii="Book Antiqua" w:hAnsi="Book Antiqua"/>
        </w:rPr>
        <w:t>i</w:t>
      </w:r>
      <w:r w:rsidRPr="00A320E0">
        <w:rPr>
          <w:rFonts w:ascii="Book Antiqua" w:hAnsi="Book Antiqua"/>
        </w:rPr>
        <w:t>nterleukin-1-β, and the chemical hydrogen peroxide, are four very common entities in the inflammatory microenvironment that impact an epithelium. In this study</w:t>
      </w:r>
      <w:r w:rsidR="00CC1130">
        <w:rPr>
          <w:rFonts w:ascii="Book Antiqua" w:eastAsiaTheme="minorEastAsia" w:hAnsi="Book Antiqua" w:hint="eastAsia"/>
          <w:lang w:eastAsia="zh-CN"/>
        </w:rPr>
        <w:t>,</w:t>
      </w:r>
      <w:r w:rsidRPr="00A320E0">
        <w:rPr>
          <w:rFonts w:ascii="Book Antiqua" w:hAnsi="Book Antiqua"/>
        </w:rPr>
        <w:t xml:space="preserve"> </w:t>
      </w:r>
      <w:r w:rsidR="00CC1130">
        <w:rPr>
          <w:rFonts w:ascii="Book Antiqua" w:eastAsiaTheme="minorEastAsia" w:hAnsi="Book Antiqua" w:hint="eastAsia"/>
          <w:lang w:eastAsia="zh-CN"/>
        </w:rPr>
        <w:t>the authors</w:t>
      </w:r>
      <w:r w:rsidRPr="00A320E0">
        <w:rPr>
          <w:rFonts w:ascii="Book Antiqua" w:hAnsi="Book Antiqua"/>
        </w:rPr>
        <w:t xml:space="preserve"> considered that each agent and combinations of agents </w:t>
      </w:r>
      <w:proofErr w:type="gramStart"/>
      <w:r w:rsidRPr="00A320E0">
        <w:rPr>
          <w:rFonts w:ascii="Book Antiqua" w:hAnsi="Book Antiqua"/>
        </w:rPr>
        <w:t>may</w:t>
      </w:r>
      <w:proofErr w:type="gramEnd"/>
      <w:r w:rsidRPr="00A320E0">
        <w:rPr>
          <w:rFonts w:ascii="Book Antiqua" w:hAnsi="Book Antiqua"/>
        </w:rPr>
        <w:t xml:space="preserve"> have unique effects in terms of the barrier leak that they produce. </w:t>
      </w:r>
      <w:r w:rsidR="00CC1130">
        <w:rPr>
          <w:rFonts w:ascii="Book Antiqua" w:eastAsiaTheme="minorEastAsia" w:hAnsi="Book Antiqua"/>
          <w:lang w:eastAsia="zh-CN"/>
        </w:rPr>
        <w:t>T</w:t>
      </w:r>
      <w:r w:rsidR="00CC1130">
        <w:rPr>
          <w:rFonts w:ascii="Book Antiqua" w:eastAsiaTheme="minorEastAsia" w:hAnsi="Book Antiqua" w:hint="eastAsia"/>
          <w:lang w:eastAsia="zh-CN"/>
        </w:rPr>
        <w:t>he authors</w:t>
      </w:r>
      <w:r w:rsidRPr="00A320E0">
        <w:rPr>
          <w:rFonts w:ascii="Book Antiqua" w:hAnsi="Book Antiqua"/>
        </w:rPr>
        <w:t xml:space="preserve"> asked the question of whether these varying effects would confer leakiness to different sizes of molecules. </w:t>
      </w:r>
      <w:r w:rsidR="00CC1130">
        <w:rPr>
          <w:rFonts w:ascii="Book Antiqua" w:eastAsiaTheme="minorEastAsia" w:hAnsi="Book Antiqua"/>
          <w:lang w:eastAsia="zh-CN"/>
        </w:rPr>
        <w:t>T</w:t>
      </w:r>
      <w:r w:rsidR="00CC1130">
        <w:rPr>
          <w:rFonts w:ascii="Book Antiqua" w:eastAsiaTheme="minorEastAsia" w:hAnsi="Book Antiqua" w:hint="eastAsia"/>
          <w:lang w:eastAsia="zh-CN"/>
        </w:rPr>
        <w:t>he authors</w:t>
      </w:r>
      <w:r w:rsidRPr="00A320E0">
        <w:rPr>
          <w:rFonts w:ascii="Book Antiqua" w:hAnsi="Book Antiqua"/>
        </w:rPr>
        <w:t xml:space="preserve"> then asked if an agent capable of improving barrier integrity and resisting leak would confer its benefits on specific types of leak.</w:t>
      </w:r>
    </w:p>
    <w:p w:rsidR="00CC1130" w:rsidRPr="00CC1130" w:rsidRDefault="00CC1130" w:rsidP="00A320E0">
      <w:pPr>
        <w:spacing w:line="360" w:lineRule="auto"/>
        <w:jc w:val="both"/>
        <w:rPr>
          <w:rFonts w:ascii="Book Antiqua" w:eastAsiaTheme="minorEastAsia" w:hAnsi="Book Antiqua"/>
          <w:lang w:eastAsia="zh-CN"/>
        </w:rPr>
      </w:pPr>
    </w:p>
    <w:p w:rsidR="00367DED" w:rsidRPr="00CC1130" w:rsidRDefault="00367DED" w:rsidP="00A320E0">
      <w:pPr>
        <w:spacing w:line="360" w:lineRule="auto"/>
        <w:jc w:val="both"/>
        <w:rPr>
          <w:rFonts w:ascii="Book Antiqua" w:hAnsi="Book Antiqua"/>
          <w:b/>
          <w:i/>
        </w:rPr>
      </w:pPr>
      <w:r w:rsidRPr="00CC1130">
        <w:rPr>
          <w:rFonts w:ascii="Book Antiqua" w:hAnsi="Book Antiqua"/>
          <w:b/>
          <w:i/>
        </w:rPr>
        <w:t xml:space="preserve">Research </w:t>
      </w:r>
      <w:r w:rsidR="00CC1130" w:rsidRPr="00CC1130">
        <w:rPr>
          <w:rFonts w:ascii="Book Antiqua" w:hAnsi="Book Antiqua"/>
          <w:b/>
          <w:i/>
        </w:rPr>
        <w:t>f</w:t>
      </w:r>
      <w:r w:rsidRPr="00CC1130">
        <w:rPr>
          <w:rFonts w:ascii="Book Antiqua" w:hAnsi="Book Antiqua"/>
          <w:b/>
          <w:i/>
        </w:rPr>
        <w:t>rontiers</w:t>
      </w:r>
    </w:p>
    <w:p w:rsidR="00367DED" w:rsidRDefault="00367DED" w:rsidP="00A320E0">
      <w:pPr>
        <w:spacing w:line="360" w:lineRule="auto"/>
        <w:jc w:val="both"/>
        <w:rPr>
          <w:rFonts w:ascii="Book Antiqua" w:eastAsiaTheme="minorEastAsia" w:hAnsi="Book Antiqua"/>
          <w:lang w:eastAsia="zh-CN"/>
        </w:rPr>
      </w:pPr>
      <w:r w:rsidRPr="00A320E0">
        <w:rPr>
          <w:rFonts w:ascii="Book Antiqua" w:hAnsi="Book Antiqua"/>
        </w:rPr>
        <w:t xml:space="preserve">It has been well established by numerous research groups that the above three cytokines and hydrogen peroxide all possess ability to induce </w:t>
      </w:r>
      <w:proofErr w:type="spellStart"/>
      <w:r w:rsidRPr="00A320E0">
        <w:rPr>
          <w:rFonts w:ascii="Book Antiqua" w:hAnsi="Book Antiqua"/>
        </w:rPr>
        <w:t>transepithelial</w:t>
      </w:r>
      <w:proofErr w:type="spellEnd"/>
      <w:r w:rsidRPr="00A320E0">
        <w:rPr>
          <w:rFonts w:ascii="Book Antiqua" w:hAnsi="Book Antiqua"/>
        </w:rPr>
        <w:t xml:space="preserve"> leak, but the nature of the leak produced by the different agents</w:t>
      </w:r>
      <w:r w:rsidR="00A0231C">
        <w:rPr>
          <w:rFonts w:ascii="Book Antiqua" w:eastAsiaTheme="minorEastAsia" w:hAnsi="Book Antiqua" w:hint="eastAsia"/>
          <w:lang w:eastAsia="zh-CN"/>
        </w:rPr>
        <w:t>-</w:t>
      </w:r>
      <w:r w:rsidRPr="00A320E0">
        <w:rPr>
          <w:rFonts w:ascii="Book Antiqua" w:hAnsi="Book Antiqua"/>
        </w:rPr>
        <w:t>and especially their combinations</w:t>
      </w:r>
      <w:r w:rsidR="00A0231C">
        <w:rPr>
          <w:rFonts w:ascii="Book Antiqua" w:eastAsiaTheme="minorEastAsia" w:hAnsi="Book Antiqua" w:hint="eastAsia"/>
          <w:lang w:eastAsia="zh-CN"/>
        </w:rPr>
        <w:t>-</w:t>
      </w:r>
      <w:r w:rsidRPr="00A320E0">
        <w:rPr>
          <w:rFonts w:ascii="Book Antiqua" w:hAnsi="Book Antiqua"/>
        </w:rPr>
        <w:t>has not been clearly delineated.</w:t>
      </w:r>
    </w:p>
    <w:p w:rsidR="00A0231C" w:rsidRPr="00A0231C" w:rsidRDefault="00A0231C" w:rsidP="00A320E0">
      <w:pPr>
        <w:spacing w:line="360" w:lineRule="auto"/>
        <w:jc w:val="both"/>
        <w:rPr>
          <w:rFonts w:ascii="Book Antiqua" w:eastAsiaTheme="minorEastAsia" w:hAnsi="Book Antiqua"/>
          <w:lang w:eastAsia="zh-CN"/>
        </w:rPr>
      </w:pPr>
    </w:p>
    <w:p w:rsidR="00367DED" w:rsidRPr="00A0231C" w:rsidRDefault="00367DED" w:rsidP="00A320E0">
      <w:pPr>
        <w:spacing w:line="360" w:lineRule="auto"/>
        <w:jc w:val="both"/>
        <w:rPr>
          <w:rFonts w:ascii="Book Antiqua" w:hAnsi="Book Antiqua"/>
          <w:b/>
          <w:i/>
        </w:rPr>
      </w:pPr>
      <w:r w:rsidRPr="00A0231C">
        <w:rPr>
          <w:rFonts w:ascii="Book Antiqua" w:hAnsi="Book Antiqua"/>
          <w:b/>
          <w:i/>
        </w:rPr>
        <w:t xml:space="preserve">Innovations and </w:t>
      </w:r>
      <w:r w:rsidR="00A0231C" w:rsidRPr="00A0231C">
        <w:rPr>
          <w:rFonts w:ascii="Book Antiqua" w:hAnsi="Book Antiqua"/>
          <w:b/>
          <w:i/>
        </w:rPr>
        <w:t>b</w:t>
      </w:r>
      <w:r w:rsidRPr="00A0231C">
        <w:rPr>
          <w:rFonts w:ascii="Book Antiqua" w:hAnsi="Book Antiqua"/>
          <w:b/>
          <w:i/>
        </w:rPr>
        <w:t>reakthroughs</w:t>
      </w:r>
    </w:p>
    <w:p w:rsidR="00367DED" w:rsidRDefault="00367DED" w:rsidP="00A320E0">
      <w:pPr>
        <w:spacing w:line="360" w:lineRule="auto"/>
        <w:jc w:val="both"/>
        <w:rPr>
          <w:rFonts w:ascii="Book Antiqua" w:eastAsiaTheme="minorEastAsia" w:hAnsi="Book Antiqua"/>
          <w:lang w:eastAsia="zh-CN"/>
        </w:rPr>
      </w:pPr>
      <w:r w:rsidRPr="00A320E0">
        <w:rPr>
          <w:rFonts w:ascii="Book Antiqua" w:hAnsi="Book Antiqua"/>
        </w:rPr>
        <w:t>In a barrier-related disease such as</w:t>
      </w:r>
      <w:r w:rsidR="00D35C15" w:rsidRPr="00D35C15">
        <w:rPr>
          <w:rFonts w:ascii="Book Antiqua" w:hAnsi="Book Antiqua"/>
        </w:rPr>
        <w:t xml:space="preserve"> </w:t>
      </w:r>
      <w:r w:rsidR="00D35C15" w:rsidRPr="00BB0A59">
        <w:rPr>
          <w:rFonts w:ascii="Book Antiqua" w:hAnsi="Book Antiqua"/>
        </w:rPr>
        <w:t>inflammatory bowel disease</w:t>
      </w:r>
      <w:r w:rsidRPr="00A320E0">
        <w:rPr>
          <w:rFonts w:ascii="Book Antiqua" w:hAnsi="Book Antiqua"/>
        </w:rPr>
        <w:t xml:space="preserve"> </w:t>
      </w:r>
      <w:r w:rsidR="00D35C15">
        <w:rPr>
          <w:rFonts w:ascii="Book Antiqua" w:eastAsiaTheme="minorEastAsia" w:hAnsi="Book Antiqua" w:hint="eastAsia"/>
          <w:lang w:eastAsia="zh-CN"/>
        </w:rPr>
        <w:t>(</w:t>
      </w:r>
      <w:r w:rsidRPr="00A320E0">
        <w:rPr>
          <w:rFonts w:ascii="Book Antiqua" w:hAnsi="Book Antiqua"/>
        </w:rPr>
        <w:t>IBD</w:t>
      </w:r>
      <w:r w:rsidR="00D35C15">
        <w:rPr>
          <w:rFonts w:ascii="Book Antiqua" w:eastAsiaTheme="minorEastAsia" w:hAnsi="Book Antiqua" w:hint="eastAsia"/>
          <w:lang w:eastAsia="zh-CN"/>
        </w:rPr>
        <w:t>)</w:t>
      </w:r>
      <w:r w:rsidRPr="00A320E0">
        <w:rPr>
          <w:rFonts w:ascii="Book Antiqua" w:hAnsi="Book Antiqua"/>
        </w:rPr>
        <w:t xml:space="preserve">, </w:t>
      </w:r>
      <w:proofErr w:type="spellStart"/>
      <w:r w:rsidRPr="00A320E0">
        <w:rPr>
          <w:rFonts w:ascii="Book Antiqua" w:hAnsi="Book Antiqua"/>
        </w:rPr>
        <w:t>transepithelial</w:t>
      </w:r>
      <w:proofErr w:type="spellEnd"/>
      <w:r w:rsidRPr="00A320E0">
        <w:rPr>
          <w:rFonts w:ascii="Book Antiqua" w:hAnsi="Book Antiqua"/>
        </w:rPr>
        <w:t xml:space="preserve"> leakage of small molecules (salts, water, sugars, amino acids) will have different medical implications than leak of macromolecules such as protein growth factors, food antigens, and bacterial toxins and antigens. In the testing of various agents capable of barrier protection it is important to note what types of leak </w:t>
      </w:r>
      <w:proofErr w:type="gramStart"/>
      <w:r w:rsidRPr="00A320E0">
        <w:rPr>
          <w:rFonts w:ascii="Book Antiqua" w:hAnsi="Book Antiqua"/>
        </w:rPr>
        <w:t>are reduced by the agent under study</w:t>
      </w:r>
      <w:proofErr w:type="gramEnd"/>
      <w:r w:rsidRPr="00A320E0">
        <w:rPr>
          <w:rFonts w:ascii="Book Antiqua" w:hAnsi="Book Antiqua"/>
        </w:rPr>
        <w:t xml:space="preserve">. </w:t>
      </w:r>
      <w:proofErr w:type="spellStart"/>
      <w:r w:rsidRPr="00A320E0">
        <w:rPr>
          <w:rFonts w:ascii="Book Antiqua" w:hAnsi="Book Antiqua"/>
        </w:rPr>
        <w:t>Berberine</w:t>
      </w:r>
      <w:proofErr w:type="spellEnd"/>
      <w:r w:rsidRPr="00A320E0">
        <w:rPr>
          <w:rFonts w:ascii="Book Antiqua" w:hAnsi="Book Antiqua"/>
        </w:rPr>
        <w:t>, for instance, is shown here to be able to redress the most severe form of leak, namely the leak to macromolecules produced by the combination of cytokines and peroxide.</w:t>
      </w:r>
    </w:p>
    <w:p w:rsidR="00A0231C" w:rsidRPr="00A0231C" w:rsidRDefault="00A0231C" w:rsidP="00A320E0">
      <w:pPr>
        <w:spacing w:line="360" w:lineRule="auto"/>
        <w:jc w:val="both"/>
        <w:rPr>
          <w:rFonts w:ascii="Book Antiqua" w:eastAsiaTheme="minorEastAsia" w:hAnsi="Book Antiqua"/>
          <w:lang w:eastAsia="zh-CN"/>
        </w:rPr>
      </w:pPr>
    </w:p>
    <w:p w:rsidR="00367DED" w:rsidRPr="00A0231C" w:rsidRDefault="00367DED" w:rsidP="00A320E0">
      <w:pPr>
        <w:spacing w:line="360" w:lineRule="auto"/>
        <w:jc w:val="both"/>
        <w:rPr>
          <w:rFonts w:ascii="Book Antiqua" w:hAnsi="Book Antiqua"/>
          <w:b/>
          <w:i/>
        </w:rPr>
      </w:pPr>
      <w:r w:rsidRPr="00A0231C">
        <w:rPr>
          <w:rFonts w:ascii="Book Antiqua" w:hAnsi="Book Antiqua"/>
          <w:b/>
          <w:i/>
        </w:rPr>
        <w:t>Applications</w:t>
      </w:r>
    </w:p>
    <w:p w:rsidR="00367DED" w:rsidRDefault="00367DED" w:rsidP="00A320E0">
      <w:pPr>
        <w:spacing w:line="360" w:lineRule="auto"/>
        <w:jc w:val="both"/>
        <w:rPr>
          <w:rFonts w:ascii="Book Antiqua" w:eastAsiaTheme="minorEastAsia" w:hAnsi="Book Antiqua"/>
          <w:lang w:eastAsia="zh-CN"/>
        </w:rPr>
      </w:pPr>
      <w:proofErr w:type="gramStart"/>
      <w:r w:rsidRPr="00A320E0">
        <w:rPr>
          <w:rFonts w:ascii="Book Antiqua" w:hAnsi="Book Antiqua"/>
        </w:rPr>
        <w:t>Certain aspects of IBD could be alleviated specifically by shutting down or reducing the unregulated leak of molecules across the inflamma</w:t>
      </w:r>
      <w:r w:rsidR="007936C1" w:rsidRPr="00A320E0">
        <w:rPr>
          <w:rFonts w:ascii="Book Antiqua" w:hAnsi="Book Antiqua"/>
        </w:rPr>
        <w:t>tion</w:t>
      </w:r>
      <w:r w:rsidRPr="00A320E0">
        <w:rPr>
          <w:rFonts w:ascii="Book Antiqua" w:hAnsi="Book Antiqua"/>
        </w:rPr>
        <w:t>-damaged mucosal lining</w:t>
      </w:r>
      <w:proofErr w:type="gramEnd"/>
      <w:r w:rsidRPr="00A320E0">
        <w:rPr>
          <w:rFonts w:ascii="Book Antiqua" w:hAnsi="Book Antiqua"/>
        </w:rPr>
        <w:t>. This manuscript highlights the issue that specific therapeutic agents will be uniquely able to target certain types of leak.</w:t>
      </w:r>
    </w:p>
    <w:p w:rsidR="00A0231C" w:rsidRPr="00A0231C" w:rsidRDefault="00A0231C" w:rsidP="00A320E0">
      <w:pPr>
        <w:spacing w:line="360" w:lineRule="auto"/>
        <w:jc w:val="both"/>
        <w:rPr>
          <w:rFonts w:ascii="Book Antiqua" w:eastAsiaTheme="minorEastAsia" w:hAnsi="Book Antiqua"/>
          <w:lang w:eastAsia="zh-CN"/>
        </w:rPr>
      </w:pPr>
    </w:p>
    <w:p w:rsidR="00367DED" w:rsidRPr="00A0231C" w:rsidRDefault="00367DED" w:rsidP="00A320E0">
      <w:pPr>
        <w:spacing w:line="360" w:lineRule="auto"/>
        <w:jc w:val="both"/>
        <w:rPr>
          <w:rFonts w:ascii="Book Antiqua" w:hAnsi="Book Antiqua"/>
          <w:b/>
          <w:i/>
        </w:rPr>
      </w:pPr>
      <w:r w:rsidRPr="00A0231C">
        <w:rPr>
          <w:rFonts w:ascii="Book Antiqua" w:hAnsi="Book Antiqua"/>
          <w:b/>
          <w:i/>
        </w:rPr>
        <w:t>Terminology</w:t>
      </w:r>
    </w:p>
    <w:p w:rsidR="00367DED" w:rsidRPr="00A320E0" w:rsidRDefault="00367DED" w:rsidP="00A320E0">
      <w:pPr>
        <w:spacing w:line="360" w:lineRule="auto"/>
        <w:jc w:val="both"/>
        <w:rPr>
          <w:rFonts w:ascii="Book Antiqua" w:hAnsi="Book Antiqua"/>
        </w:rPr>
      </w:pPr>
      <w:proofErr w:type="spellStart"/>
      <w:r w:rsidRPr="00A320E0">
        <w:rPr>
          <w:rFonts w:ascii="Book Antiqua" w:hAnsi="Book Antiqua"/>
        </w:rPr>
        <w:t>Transepithelial</w:t>
      </w:r>
      <w:proofErr w:type="spellEnd"/>
      <w:r w:rsidRPr="00A320E0">
        <w:rPr>
          <w:rFonts w:ascii="Book Antiqua" w:hAnsi="Book Antiqua"/>
        </w:rPr>
        <w:t xml:space="preserve"> leak is not a monolithic entity. It can result from altered tight junctions giving rise to greater leak to small molecules. Or it can result from full disappearance of tight junctions</w:t>
      </w:r>
      <w:r w:rsidR="001F21C0" w:rsidRPr="00A320E0">
        <w:rPr>
          <w:rFonts w:ascii="Book Antiqua" w:hAnsi="Book Antiqua"/>
        </w:rPr>
        <w:t>,</w:t>
      </w:r>
      <w:r w:rsidRPr="00A320E0">
        <w:rPr>
          <w:rFonts w:ascii="Book Antiqua" w:hAnsi="Book Antiqua"/>
        </w:rPr>
        <w:t xml:space="preserve"> giving rise to unrestricted </w:t>
      </w:r>
      <w:proofErr w:type="spellStart"/>
      <w:r w:rsidRPr="00A320E0">
        <w:rPr>
          <w:rFonts w:ascii="Book Antiqua" w:hAnsi="Book Antiqua"/>
        </w:rPr>
        <w:t>paracellular</w:t>
      </w:r>
      <w:proofErr w:type="spellEnd"/>
      <w:r w:rsidRPr="00A320E0">
        <w:rPr>
          <w:rFonts w:ascii="Book Antiqua" w:hAnsi="Book Antiqua"/>
        </w:rPr>
        <w:t xml:space="preserve"> leak, as can happen in epithelial-to-</w:t>
      </w:r>
      <w:proofErr w:type="spellStart"/>
      <w:r w:rsidRPr="00A320E0">
        <w:rPr>
          <w:rFonts w:ascii="Book Antiqua" w:hAnsi="Book Antiqua"/>
        </w:rPr>
        <w:t>mesenchymanl</w:t>
      </w:r>
      <w:proofErr w:type="spellEnd"/>
      <w:r w:rsidRPr="00A320E0">
        <w:rPr>
          <w:rFonts w:ascii="Book Antiqua" w:hAnsi="Book Antiqua"/>
        </w:rPr>
        <w:t xml:space="preserve"> transition. Or it can result from the disappearance of whole cells (by death and/or detachment)</w:t>
      </w:r>
      <w:r w:rsidR="001F21C0" w:rsidRPr="00A320E0">
        <w:rPr>
          <w:rFonts w:ascii="Book Antiqua" w:hAnsi="Book Antiqua"/>
        </w:rPr>
        <w:t>,</w:t>
      </w:r>
      <w:r w:rsidRPr="00A320E0">
        <w:rPr>
          <w:rFonts w:ascii="Book Antiqua" w:hAnsi="Book Antiqua"/>
        </w:rPr>
        <w:t xml:space="preserve"> which gives rise to similarly unrestricted leak</w:t>
      </w:r>
      <w:r w:rsidR="001F21C0" w:rsidRPr="00A320E0">
        <w:rPr>
          <w:rFonts w:ascii="Book Antiqua" w:hAnsi="Book Antiqua"/>
        </w:rPr>
        <w:t>,</w:t>
      </w:r>
      <w:r w:rsidRPr="00A320E0">
        <w:rPr>
          <w:rFonts w:ascii="Book Antiqua" w:hAnsi="Book Antiqua"/>
        </w:rPr>
        <w:t xml:space="preserve"> as in tight junction disappearance, but here requiring very different mechanisms (including cell replication and motility) to close the leak. All forms are likely in play in IBD</w:t>
      </w:r>
      <w:r w:rsidR="001F21C0" w:rsidRPr="00A320E0">
        <w:rPr>
          <w:rFonts w:ascii="Book Antiqua" w:hAnsi="Book Antiqua"/>
        </w:rPr>
        <w:t>,</w:t>
      </w:r>
      <w:r w:rsidRPr="00A320E0">
        <w:rPr>
          <w:rFonts w:ascii="Book Antiqua" w:hAnsi="Book Antiqua"/>
        </w:rPr>
        <w:t xml:space="preserve"> and each</w:t>
      </w:r>
      <w:r w:rsidR="00A0231C">
        <w:rPr>
          <w:rFonts w:ascii="Book Antiqua" w:eastAsiaTheme="minorEastAsia" w:hAnsi="Book Antiqua" w:hint="eastAsia"/>
          <w:lang w:eastAsia="zh-CN"/>
        </w:rPr>
        <w:t>-</w:t>
      </w:r>
      <w:r w:rsidRPr="00A320E0">
        <w:rPr>
          <w:rFonts w:ascii="Book Antiqua" w:hAnsi="Book Antiqua"/>
        </w:rPr>
        <w:t>by being regulated differently</w:t>
      </w:r>
      <w:r w:rsidR="00A0231C">
        <w:rPr>
          <w:rFonts w:ascii="Book Antiqua" w:eastAsiaTheme="minorEastAsia" w:hAnsi="Book Antiqua" w:hint="eastAsia"/>
          <w:lang w:eastAsia="zh-CN"/>
        </w:rPr>
        <w:t>-</w:t>
      </w:r>
      <w:r w:rsidRPr="00A320E0">
        <w:rPr>
          <w:rFonts w:ascii="Book Antiqua" w:hAnsi="Book Antiqua"/>
        </w:rPr>
        <w:t>can be affected by unique agents capable of restoring aspects of barrier function.</w:t>
      </w:r>
    </w:p>
    <w:p w:rsidR="00367DED" w:rsidRPr="00022475" w:rsidRDefault="00367DED" w:rsidP="00022475">
      <w:pPr>
        <w:spacing w:line="360" w:lineRule="auto"/>
        <w:jc w:val="both"/>
        <w:rPr>
          <w:rFonts w:ascii="Book Antiqua" w:hAnsi="Book Antiqua"/>
          <w:b/>
        </w:rPr>
      </w:pPr>
    </w:p>
    <w:p w:rsidR="00367DED" w:rsidRPr="00022475" w:rsidRDefault="00A0231C" w:rsidP="00022475">
      <w:pPr>
        <w:spacing w:line="360" w:lineRule="auto"/>
        <w:jc w:val="both"/>
        <w:rPr>
          <w:rFonts w:ascii="Book Antiqua" w:eastAsiaTheme="minorEastAsia" w:hAnsi="Book Antiqua"/>
          <w:b/>
          <w:i/>
          <w:lang w:eastAsia="zh-CN"/>
        </w:rPr>
      </w:pPr>
      <w:r w:rsidRPr="00022475">
        <w:rPr>
          <w:rFonts w:ascii="Book Antiqua" w:eastAsiaTheme="minorEastAsia" w:hAnsi="Book Antiqua"/>
          <w:b/>
          <w:i/>
          <w:lang w:eastAsia="zh-CN"/>
        </w:rPr>
        <w:t>Peer-review</w:t>
      </w:r>
    </w:p>
    <w:p w:rsidR="00367DED" w:rsidRPr="00022475" w:rsidRDefault="006B7611" w:rsidP="00022475">
      <w:pPr>
        <w:spacing w:line="360" w:lineRule="auto"/>
        <w:jc w:val="both"/>
        <w:rPr>
          <w:rFonts w:ascii="Book Antiqua" w:eastAsiaTheme="minorEastAsia" w:hAnsi="Book Antiqua"/>
          <w:lang w:eastAsia="zh-CN"/>
        </w:rPr>
      </w:pPr>
      <w:r w:rsidRPr="006B7611">
        <w:rPr>
          <w:rFonts w:ascii="Book Antiqua" w:hAnsi="Book Antiqua"/>
        </w:rPr>
        <w:lastRenderedPageBreak/>
        <w:t xml:space="preserve">This paper indicated hyper permeability of colon cancer cell layer by cytokine and inhibition by </w:t>
      </w:r>
      <w:proofErr w:type="spellStart"/>
      <w:r w:rsidRPr="006B7611">
        <w:rPr>
          <w:rFonts w:ascii="Book Antiqua" w:hAnsi="Book Antiqua"/>
        </w:rPr>
        <w:t>berberine</w:t>
      </w:r>
      <w:proofErr w:type="spellEnd"/>
      <w:r w:rsidRPr="006B7611">
        <w:rPr>
          <w:rFonts w:ascii="Book Antiqua" w:hAnsi="Book Antiqua"/>
        </w:rPr>
        <w:t>. The results are interesting</w:t>
      </w:r>
      <w:r>
        <w:rPr>
          <w:rFonts w:ascii="Book Antiqua" w:eastAsiaTheme="minorEastAsia" w:hAnsi="Book Antiqua" w:hint="eastAsia"/>
          <w:lang w:eastAsia="zh-CN"/>
        </w:rPr>
        <w:t xml:space="preserve"> and t</w:t>
      </w:r>
      <w:r w:rsidR="00D37B2B" w:rsidRPr="00022475">
        <w:rPr>
          <w:rFonts w:ascii="Book Antiqua" w:hAnsi="Book Antiqua"/>
        </w:rPr>
        <w:t>he manuscript is well written</w:t>
      </w:r>
      <w:r w:rsidR="00D37B2B" w:rsidRPr="00022475">
        <w:rPr>
          <w:rFonts w:ascii="Book Antiqua" w:eastAsiaTheme="minorEastAsia" w:hAnsi="Book Antiqua"/>
          <w:lang w:eastAsia="zh-CN"/>
        </w:rPr>
        <w:t>.</w:t>
      </w:r>
    </w:p>
    <w:p w:rsidR="00D37B2B" w:rsidRPr="00022475" w:rsidRDefault="00D37B2B" w:rsidP="00022475">
      <w:pPr>
        <w:spacing w:line="360" w:lineRule="auto"/>
        <w:jc w:val="both"/>
        <w:rPr>
          <w:rFonts w:ascii="Book Antiqua" w:eastAsiaTheme="minorEastAsia" w:hAnsi="Book Antiqua"/>
          <w:b/>
          <w:lang w:eastAsia="zh-CN"/>
        </w:rPr>
      </w:pPr>
    </w:p>
    <w:p w:rsidR="00022475" w:rsidRDefault="00022475">
      <w:pPr>
        <w:rPr>
          <w:rFonts w:ascii="Book Antiqua" w:hAnsi="Book Antiqua"/>
          <w:b/>
        </w:rPr>
      </w:pPr>
      <w:r>
        <w:rPr>
          <w:rFonts w:ascii="Book Antiqua" w:hAnsi="Book Antiqua"/>
          <w:b/>
        </w:rPr>
        <w:br w:type="page"/>
      </w:r>
    </w:p>
    <w:p w:rsidR="00367DED" w:rsidRPr="00022475" w:rsidRDefault="00367DED" w:rsidP="00022475">
      <w:pPr>
        <w:spacing w:line="360" w:lineRule="auto"/>
        <w:jc w:val="both"/>
        <w:rPr>
          <w:rFonts w:ascii="Book Antiqua" w:eastAsiaTheme="minorEastAsia" w:hAnsi="Book Antiqua"/>
          <w:lang w:eastAsia="zh-CN"/>
        </w:rPr>
      </w:pPr>
      <w:r w:rsidRPr="00022475">
        <w:rPr>
          <w:rFonts w:ascii="Book Antiqua" w:hAnsi="Book Antiqua"/>
          <w:b/>
        </w:rPr>
        <w:lastRenderedPageBreak/>
        <w:t>REFERENCES</w:t>
      </w:r>
    </w:p>
    <w:p w:rsidR="00022475" w:rsidRPr="00022475" w:rsidRDefault="00022475" w:rsidP="00022475">
      <w:pPr>
        <w:spacing w:line="360" w:lineRule="auto"/>
        <w:jc w:val="both"/>
        <w:rPr>
          <w:rFonts w:ascii="Book Antiqua" w:eastAsia="宋体" w:hAnsi="Book Antiqua" w:cs="宋体"/>
          <w:lang w:eastAsia="zh-CN"/>
        </w:rPr>
      </w:pPr>
      <w:proofErr w:type="gramStart"/>
      <w:r w:rsidRPr="00022475">
        <w:rPr>
          <w:rFonts w:ascii="Book Antiqua" w:eastAsia="宋体" w:hAnsi="Book Antiqua" w:cs="宋体"/>
          <w:lang w:eastAsia="zh-CN"/>
        </w:rPr>
        <w:t xml:space="preserve">1 </w:t>
      </w:r>
      <w:r w:rsidRPr="00022475">
        <w:rPr>
          <w:rFonts w:ascii="Book Antiqua" w:eastAsia="宋体" w:hAnsi="Book Antiqua" w:cs="宋体"/>
          <w:b/>
          <w:bCs/>
          <w:lang w:eastAsia="zh-CN"/>
        </w:rPr>
        <w:t>Al-</w:t>
      </w:r>
      <w:proofErr w:type="spellStart"/>
      <w:r w:rsidRPr="00022475">
        <w:rPr>
          <w:rFonts w:ascii="Book Antiqua" w:eastAsia="宋体" w:hAnsi="Book Antiqua" w:cs="宋体"/>
          <w:b/>
          <w:bCs/>
          <w:lang w:eastAsia="zh-CN"/>
        </w:rPr>
        <w:t>Sadi</w:t>
      </w:r>
      <w:proofErr w:type="spellEnd"/>
      <w:r w:rsidRPr="00022475">
        <w:rPr>
          <w:rFonts w:ascii="Book Antiqua" w:eastAsia="宋体" w:hAnsi="Book Antiqua" w:cs="宋体"/>
          <w:b/>
          <w:bCs/>
          <w:lang w:eastAsia="zh-CN"/>
        </w:rPr>
        <w:t xml:space="preserve"> R</w:t>
      </w:r>
      <w:r w:rsidRPr="00022475">
        <w:rPr>
          <w:rFonts w:ascii="Book Antiqua" w:eastAsia="宋体" w:hAnsi="Book Antiqua" w:cs="宋体"/>
          <w:lang w:eastAsia="zh-CN"/>
        </w:rPr>
        <w:t xml:space="preserve">, </w:t>
      </w:r>
      <w:proofErr w:type="spellStart"/>
      <w:r w:rsidRPr="00022475">
        <w:rPr>
          <w:rFonts w:ascii="Book Antiqua" w:eastAsia="宋体" w:hAnsi="Book Antiqua" w:cs="宋体"/>
          <w:lang w:eastAsia="zh-CN"/>
        </w:rPr>
        <w:t>Boivin</w:t>
      </w:r>
      <w:proofErr w:type="spellEnd"/>
      <w:r w:rsidRPr="00022475">
        <w:rPr>
          <w:rFonts w:ascii="Book Antiqua" w:eastAsia="宋体" w:hAnsi="Book Antiqua" w:cs="宋体"/>
          <w:lang w:eastAsia="zh-CN"/>
        </w:rPr>
        <w:t xml:space="preserve"> M, Ma T. Mechanism of cytokine modulation of epithelial tight junction barrier.</w:t>
      </w:r>
      <w:proofErr w:type="gramEnd"/>
      <w:r w:rsidRPr="00022475">
        <w:rPr>
          <w:rFonts w:ascii="Book Antiqua" w:eastAsia="宋体" w:hAnsi="Book Antiqua" w:cs="宋体"/>
          <w:lang w:eastAsia="zh-CN"/>
        </w:rPr>
        <w:t xml:space="preserve"> </w:t>
      </w:r>
      <w:r w:rsidRPr="00022475">
        <w:rPr>
          <w:rFonts w:ascii="Book Antiqua" w:eastAsia="宋体" w:hAnsi="Book Antiqua" w:cs="宋体"/>
          <w:i/>
          <w:iCs/>
          <w:lang w:eastAsia="zh-CN"/>
        </w:rPr>
        <w:t xml:space="preserve">Front </w:t>
      </w:r>
      <w:proofErr w:type="spellStart"/>
      <w:r w:rsidRPr="00022475">
        <w:rPr>
          <w:rFonts w:ascii="Book Antiqua" w:eastAsia="宋体" w:hAnsi="Book Antiqua" w:cs="宋体"/>
          <w:i/>
          <w:iCs/>
          <w:lang w:eastAsia="zh-CN"/>
        </w:rPr>
        <w:t>Biosci</w:t>
      </w:r>
      <w:proofErr w:type="spellEnd"/>
      <w:r w:rsidRPr="00022475">
        <w:rPr>
          <w:rFonts w:ascii="Book Antiqua" w:eastAsia="宋体" w:hAnsi="Book Antiqua" w:cs="宋体"/>
          <w:iCs/>
          <w:lang w:eastAsia="zh-CN"/>
        </w:rPr>
        <w:t xml:space="preserve"> (Landmark Ed)</w:t>
      </w:r>
      <w:r w:rsidRPr="00022475">
        <w:rPr>
          <w:rFonts w:ascii="Book Antiqua" w:eastAsia="宋体" w:hAnsi="Book Antiqua" w:cs="宋体"/>
          <w:lang w:eastAsia="zh-CN"/>
        </w:rPr>
        <w:t xml:space="preserve"> 2009; </w:t>
      </w:r>
      <w:r w:rsidRPr="00022475">
        <w:rPr>
          <w:rFonts w:ascii="Book Antiqua" w:eastAsia="宋体" w:hAnsi="Book Antiqua" w:cs="宋体"/>
          <w:b/>
          <w:bCs/>
          <w:lang w:eastAsia="zh-CN"/>
        </w:rPr>
        <w:t>14</w:t>
      </w:r>
      <w:r w:rsidRPr="00022475">
        <w:rPr>
          <w:rFonts w:ascii="Book Antiqua" w:eastAsia="宋体" w:hAnsi="Book Antiqua" w:cs="宋体"/>
          <w:lang w:eastAsia="zh-CN"/>
        </w:rPr>
        <w:t>: 2765-2778 [PMID: 19273235 DOI: 10.2741/3413]</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2 </w:t>
      </w:r>
      <w:proofErr w:type="spellStart"/>
      <w:r w:rsidRPr="00022475">
        <w:rPr>
          <w:rFonts w:ascii="Book Antiqua" w:eastAsia="宋体" w:hAnsi="Book Antiqua" w:cs="宋体"/>
          <w:b/>
          <w:bCs/>
          <w:lang w:eastAsia="zh-CN"/>
        </w:rPr>
        <w:t>Bruewer</w:t>
      </w:r>
      <w:proofErr w:type="spellEnd"/>
      <w:r w:rsidRPr="00022475">
        <w:rPr>
          <w:rFonts w:ascii="Book Antiqua" w:eastAsia="宋体" w:hAnsi="Book Antiqua" w:cs="宋体"/>
          <w:b/>
          <w:bCs/>
          <w:lang w:eastAsia="zh-CN"/>
        </w:rPr>
        <w:t xml:space="preserve"> M</w:t>
      </w:r>
      <w:r w:rsidRPr="00022475">
        <w:rPr>
          <w:rFonts w:ascii="Book Antiqua" w:eastAsia="宋体" w:hAnsi="Book Antiqua" w:cs="宋体"/>
          <w:lang w:eastAsia="zh-CN"/>
        </w:rPr>
        <w:t xml:space="preserve">, </w:t>
      </w:r>
      <w:proofErr w:type="spellStart"/>
      <w:r w:rsidRPr="00022475">
        <w:rPr>
          <w:rFonts w:ascii="Book Antiqua" w:eastAsia="宋体" w:hAnsi="Book Antiqua" w:cs="宋体"/>
          <w:lang w:eastAsia="zh-CN"/>
        </w:rPr>
        <w:t>Samarin</w:t>
      </w:r>
      <w:proofErr w:type="spellEnd"/>
      <w:r w:rsidRPr="00022475">
        <w:rPr>
          <w:rFonts w:ascii="Book Antiqua" w:eastAsia="宋体" w:hAnsi="Book Antiqua" w:cs="宋体"/>
          <w:lang w:eastAsia="zh-CN"/>
        </w:rPr>
        <w:t xml:space="preserve"> S, </w:t>
      </w:r>
      <w:proofErr w:type="spellStart"/>
      <w:r w:rsidRPr="00022475">
        <w:rPr>
          <w:rFonts w:ascii="Book Antiqua" w:eastAsia="宋体" w:hAnsi="Book Antiqua" w:cs="宋体"/>
          <w:lang w:eastAsia="zh-CN"/>
        </w:rPr>
        <w:t>Nusrat</w:t>
      </w:r>
      <w:proofErr w:type="spellEnd"/>
      <w:r w:rsidRPr="00022475">
        <w:rPr>
          <w:rFonts w:ascii="Book Antiqua" w:eastAsia="宋体" w:hAnsi="Book Antiqua" w:cs="宋体"/>
          <w:lang w:eastAsia="zh-CN"/>
        </w:rPr>
        <w:t xml:space="preserve"> A. Inflammatory bowel disease and the apical </w:t>
      </w:r>
      <w:proofErr w:type="spellStart"/>
      <w:r w:rsidRPr="00022475">
        <w:rPr>
          <w:rFonts w:ascii="Book Antiqua" w:eastAsia="宋体" w:hAnsi="Book Antiqua" w:cs="宋体"/>
          <w:lang w:eastAsia="zh-CN"/>
        </w:rPr>
        <w:t>junctional</w:t>
      </w:r>
      <w:proofErr w:type="spellEnd"/>
      <w:r w:rsidRPr="00022475">
        <w:rPr>
          <w:rFonts w:ascii="Book Antiqua" w:eastAsia="宋体" w:hAnsi="Book Antiqua" w:cs="宋体"/>
          <w:lang w:eastAsia="zh-CN"/>
        </w:rPr>
        <w:t xml:space="preserve"> complex. </w:t>
      </w:r>
      <w:r w:rsidRPr="00022475">
        <w:rPr>
          <w:rFonts w:ascii="Book Antiqua" w:eastAsia="宋体" w:hAnsi="Book Antiqua" w:cs="宋体"/>
          <w:i/>
          <w:iCs/>
          <w:lang w:eastAsia="zh-CN"/>
        </w:rPr>
        <w:t xml:space="preserve">Ann N Y </w:t>
      </w:r>
      <w:proofErr w:type="spellStart"/>
      <w:r w:rsidRPr="00022475">
        <w:rPr>
          <w:rFonts w:ascii="Book Antiqua" w:eastAsia="宋体" w:hAnsi="Book Antiqua" w:cs="宋体"/>
          <w:i/>
          <w:iCs/>
          <w:lang w:eastAsia="zh-CN"/>
        </w:rPr>
        <w:t>Acad</w:t>
      </w:r>
      <w:proofErr w:type="spellEnd"/>
      <w:r w:rsidRPr="00022475">
        <w:rPr>
          <w:rFonts w:ascii="Book Antiqua" w:eastAsia="宋体" w:hAnsi="Book Antiqua" w:cs="宋体"/>
          <w:i/>
          <w:iCs/>
          <w:lang w:eastAsia="zh-CN"/>
        </w:rPr>
        <w:t xml:space="preserve"> </w:t>
      </w:r>
      <w:proofErr w:type="spellStart"/>
      <w:r w:rsidRPr="00022475">
        <w:rPr>
          <w:rFonts w:ascii="Book Antiqua" w:eastAsia="宋体" w:hAnsi="Book Antiqua" w:cs="宋体"/>
          <w:i/>
          <w:iCs/>
          <w:lang w:eastAsia="zh-CN"/>
        </w:rPr>
        <w:t>Sci</w:t>
      </w:r>
      <w:proofErr w:type="spellEnd"/>
      <w:r w:rsidRPr="00022475">
        <w:rPr>
          <w:rFonts w:ascii="Book Antiqua" w:eastAsia="宋体" w:hAnsi="Book Antiqua" w:cs="宋体"/>
          <w:lang w:eastAsia="zh-CN"/>
        </w:rPr>
        <w:t xml:space="preserve"> 2006; </w:t>
      </w:r>
      <w:r w:rsidRPr="00022475">
        <w:rPr>
          <w:rFonts w:ascii="Book Antiqua" w:eastAsia="宋体" w:hAnsi="Book Antiqua" w:cs="宋体"/>
          <w:b/>
          <w:bCs/>
          <w:lang w:eastAsia="zh-CN"/>
        </w:rPr>
        <w:t>1072</w:t>
      </w:r>
      <w:r w:rsidRPr="00022475">
        <w:rPr>
          <w:rFonts w:ascii="Book Antiqua" w:eastAsia="宋体" w:hAnsi="Book Antiqua" w:cs="宋体"/>
          <w:lang w:eastAsia="zh-CN"/>
        </w:rPr>
        <w:t>: 242-252 [PMID: 17057204 DOI: 10.1196/annals.1326.017]</w:t>
      </w:r>
    </w:p>
    <w:p w:rsidR="00022475" w:rsidRPr="00022475" w:rsidRDefault="00022475" w:rsidP="00022475">
      <w:pPr>
        <w:spacing w:line="360" w:lineRule="auto"/>
        <w:jc w:val="both"/>
        <w:rPr>
          <w:rFonts w:ascii="Book Antiqua" w:eastAsia="宋体" w:hAnsi="Book Antiqua" w:cs="宋体"/>
          <w:lang w:eastAsia="zh-CN"/>
        </w:rPr>
      </w:pPr>
      <w:proofErr w:type="gramStart"/>
      <w:r w:rsidRPr="00022475">
        <w:rPr>
          <w:rFonts w:ascii="Book Antiqua" w:eastAsia="宋体" w:hAnsi="Book Antiqua" w:cs="宋体"/>
          <w:lang w:eastAsia="zh-CN"/>
        </w:rPr>
        <w:t xml:space="preserve">3 </w:t>
      </w:r>
      <w:proofErr w:type="spellStart"/>
      <w:r w:rsidRPr="00022475">
        <w:rPr>
          <w:rFonts w:ascii="Book Antiqua" w:eastAsia="宋体" w:hAnsi="Book Antiqua" w:cs="宋体"/>
          <w:b/>
          <w:bCs/>
          <w:lang w:eastAsia="zh-CN"/>
        </w:rPr>
        <w:t>Nusrat</w:t>
      </w:r>
      <w:proofErr w:type="spellEnd"/>
      <w:r w:rsidRPr="00022475">
        <w:rPr>
          <w:rFonts w:ascii="Book Antiqua" w:eastAsia="宋体" w:hAnsi="Book Antiqua" w:cs="宋体"/>
          <w:b/>
          <w:bCs/>
          <w:lang w:eastAsia="zh-CN"/>
        </w:rPr>
        <w:t xml:space="preserve"> A</w:t>
      </w:r>
      <w:r w:rsidRPr="00022475">
        <w:rPr>
          <w:rFonts w:ascii="Book Antiqua" w:eastAsia="宋体" w:hAnsi="Book Antiqua" w:cs="宋体"/>
          <w:lang w:eastAsia="zh-CN"/>
        </w:rPr>
        <w:t xml:space="preserve">, Turner JR, </w:t>
      </w:r>
      <w:proofErr w:type="spellStart"/>
      <w:r w:rsidRPr="00022475">
        <w:rPr>
          <w:rFonts w:ascii="Book Antiqua" w:eastAsia="宋体" w:hAnsi="Book Antiqua" w:cs="宋体"/>
          <w:lang w:eastAsia="zh-CN"/>
        </w:rPr>
        <w:t>Madara</w:t>
      </w:r>
      <w:proofErr w:type="spellEnd"/>
      <w:r w:rsidRPr="00022475">
        <w:rPr>
          <w:rFonts w:ascii="Book Antiqua" w:eastAsia="宋体" w:hAnsi="Book Antiqua" w:cs="宋体"/>
          <w:lang w:eastAsia="zh-CN"/>
        </w:rPr>
        <w:t xml:space="preserve"> JL.</w:t>
      </w:r>
      <w:proofErr w:type="gramEnd"/>
      <w:r w:rsidRPr="00022475">
        <w:rPr>
          <w:rFonts w:ascii="Book Antiqua" w:eastAsia="宋体" w:hAnsi="Book Antiqua" w:cs="宋体"/>
          <w:lang w:eastAsia="zh-CN"/>
        </w:rPr>
        <w:t xml:space="preserve"> </w:t>
      </w:r>
      <w:proofErr w:type="gramStart"/>
      <w:r w:rsidRPr="00022475">
        <w:rPr>
          <w:rFonts w:ascii="Book Antiqua" w:eastAsia="宋体" w:hAnsi="Book Antiqua" w:cs="宋体"/>
          <w:lang w:eastAsia="zh-CN"/>
        </w:rPr>
        <w:t>Molecular physiology and pathophysiology of tight junctions.</w:t>
      </w:r>
      <w:proofErr w:type="gramEnd"/>
      <w:r w:rsidRPr="00022475">
        <w:rPr>
          <w:rFonts w:ascii="Book Antiqua" w:eastAsia="宋体" w:hAnsi="Book Antiqua" w:cs="宋体"/>
          <w:lang w:eastAsia="zh-CN"/>
        </w:rPr>
        <w:t xml:space="preserve"> IV. Regulation of tight junctions by extracellular stimuli: nutrients, cytokines, and immune cells. </w:t>
      </w:r>
      <w:r w:rsidRPr="00022475">
        <w:rPr>
          <w:rFonts w:ascii="Book Antiqua" w:eastAsia="宋体" w:hAnsi="Book Antiqua" w:cs="宋体"/>
          <w:i/>
          <w:iCs/>
          <w:lang w:eastAsia="zh-CN"/>
        </w:rPr>
        <w:t xml:space="preserve">Am J </w:t>
      </w:r>
      <w:proofErr w:type="spellStart"/>
      <w:r w:rsidRPr="00022475">
        <w:rPr>
          <w:rFonts w:ascii="Book Antiqua" w:eastAsia="宋体" w:hAnsi="Book Antiqua" w:cs="宋体"/>
          <w:i/>
          <w:iCs/>
          <w:lang w:eastAsia="zh-CN"/>
        </w:rPr>
        <w:t>Physiol</w:t>
      </w:r>
      <w:proofErr w:type="spellEnd"/>
      <w:r w:rsidRPr="00022475">
        <w:rPr>
          <w:rFonts w:ascii="Book Antiqua" w:eastAsia="宋体" w:hAnsi="Book Antiqua" w:cs="宋体"/>
          <w:i/>
          <w:iCs/>
          <w:lang w:eastAsia="zh-CN"/>
        </w:rPr>
        <w:t xml:space="preserve"> </w:t>
      </w:r>
      <w:proofErr w:type="spellStart"/>
      <w:r w:rsidRPr="00022475">
        <w:rPr>
          <w:rFonts w:ascii="Book Antiqua" w:eastAsia="宋体" w:hAnsi="Book Antiqua" w:cs="宋体"/>
          <w:i/>
          <w:iCs/>
          <w:lang w:eastAsia="zh-CN"/>
        </w:rPr>
        <w:t>Gastrointest</w:t>
      </w:r>
      <w:proofErr w:type="spellEnd"/>
      <w:r w:rsidRPr="00022475">
        <w:rPr>
          <w:rFonts w:ascii="Book Antiqua" w:eastAsia="宋体" w:hAnsi="Book Antiqua" w:cs="宋体"/>
          <w:i/>
          <w:iCs/>
          <w:lang w:eastAsia="zh-CN"/>
        </w:rPr>
        <w:t xml:space="preserve"> Liver </w:t>
      </w:r>
      <w:proofErr w:type="spellStart"/>
      <w:r w:rsidRPr="00022475">
        <w:rPr>
          <w:rFonts w:ascii="Book Antiqua" w:eastAsia="宋体" w:hAnsi="Book Antiqua" w:cs="宋体"/>
          <w:i/>
          <w:iCs/>
          <w:lang w:eastAsia="zh-CN"/>
        </w:rPr>
        <w:t>Physiol</w:t>
      </w:r>
      <w:proofErr w:type="spellEnd"/>
      <w:r w:rsidRPr="00022475">
        <w:rPr>
          <w:rFonts w:ascii="Book Antiqua" w:eastAsia="宋体" w:hAnsi="Book Antiqua" w:cs="宋体"/>
          <w:lang w:eastAsia="zh-CN"/>
        </w:rPr>
        <w:t xml:space="preserve"> 2000</w:t>
      </w:r>
      <w:proofErr w:type="gramStart"/>
      <w:r w:rsidRPr="00022475">
        <w:rPr>
          <w:rFonts w:ascii="Book Antiqua" w:eastAsia="宋体" w:hAnsi="Book Antiqua" w:cs="宋体"/>
          <w:lang w:eastAsia="zh-CN"/>
        </w:rPr>
        <w:t>;</w:t>
      </w:r>
      <w:proofErr w:type="gramEnd"/>
      <w:r w:rsidRPr="00022475">
        <w:rPr>
          <w:rFonts w:ascii="Book Antiqua" w:eastAsia="宋体" w:hAnsi="Book Antiqua" w:cs="宋体"/>
          <w:lang w:eastAsia="zh-CN"/>
        </w:rPr>
        <w:t xml:space="preserve"> </w:t>
      </w:r>
      <w:r w:rsidRPr="00022475">
        <w:rPr>
          <w:rFonts w:ascii="Book Antiqua" w:eastAsia="宋体" w:hAnsi="Book Antiqua" w:cs="宋体"/>
          <w:b/>
          <w:bCs/>
          <w:lang w:eastAsia="zh-CN"/>
        </w:rPr>
        <w:t>279</w:t>
      </w:r>
      <w:r w:rsidRPr="00022475">
        <w:rPr>
          <w:rFonts w:ascii="Book Antiqua" w:eastAsia="宋体" w:hAnsi="Book Antiqua" w:cs="宋体"/>
          <w:lang w:eastAsia="zh-CN"/>
        </w:rPr>
        <w:t>: G851-G857 [PMID: 11052980]</w:t>
      </w:r>
    </w:p>
    <w:p w:rsidR="00022475" w:rsidRPr="00022475" w:rsidRDefault="00022475" w:rsidP="00022475">
      <w:pPr>
        <w:spacing w:line="360" w:lineRule="auto"/>
        <w:jc w:val="both"/>
        <w:rPr>
          <w:rFonts w:ascii="Book Antiqua" w:eastAsia="宋体" w:hAnsi="Book Antiqua" w:cs="宋体"/>
          <w:lang w:eastAsia="zh-CN"/>
        </w:rPr>
      </w:pPr>
      <w:proofErr w:type="gramStart"/>
      <w:r w:rsidRPr="00022475">
        <w:rPr>
          <w:rFonts w:ascii="Book Antiqua" w:eastAsia="宋体" w:hAnsi="Book Antiqua" w:cs="宋体"/>
          <w:lang w:eastAsia="zh-CN"/>
        </w:rPr>
        <w:t xml:space="preserve">4 </w:t>
      </w:r>
      <w:proofErr w:type="spellStart"/>
      <w:r w:rsidRPr="00022475">
        <w:rPr>
          <w:rFonts w:ascii="Book Antiqua" w:eastAsia="宋体" w:hAnsi="Book Antiqua" w:cs="宋体"/>
          <w:b/>
          <w:bCs/>
          <w:lang w:eastAsia="zh-CN"/>
        </w:rPr>
        <w:t>Shen</w:t>
      </w:r>
      <w:proofErr w:type="spellEnd"/>
      <w:r w:rsidRPr="00022475">
        <w:rPr>
          <w:rFonts w:ascii="Book Antiqua" w:eastAsia="宋体" w:hAnsi="Book Antiqua" w:cs="宋体"/>
          <w:b/>
          <w:bCs/>
          <w:lang w:eastAsia="zh-CN"/>
        </w:rPr>
        <w:t xml:space="preserve"> L</w:t>
      </w:r>
      <w:r w:rsidRPr="00022475">
        <w:rPr>
          <w:rFonts w:ascii="Book Antiqua" w:eastAsia="宋体" w:hAnsi="Book Antiqua" w:cs="宋体"/>
          <w:lang w:eastAsia="zh-CN"/>
        </w:rPr>
        <w:t>, Turner JR. Role of epithelial cells in initiation and propagation of intestinal inflammation.</w:t>
      </w:r>
      <w:proofErr w:type="gramEnd"/>
      <w:r w:rsidRPr="00022475">
        <w:rPr>
          <w:rFonts w:ascii="Book Antiqua" w:eastAsia="宋体" w:hAnsi="Book Antiqua" w:cs="宋体"/>
          <w:lang w:eastAsia="zh-CN"/>
        </w:rPr>
        <w:t xml:space="preserve"> Eliminating the static: tight junction dynamics exposed. </w:t>
      </w:r>
      <w:r w:rsidRPr="00022475">
        <w:rPr>
          <w:rFonts w:ascii="Book Antiqua" w:eastAsia="宋体" w:hAnsi="Book Antiqua" w:cs="宋体"/>
          <w:i/>
          <w:iCs/>
          <w:lang w:eastAsia="zh-CN"/>
        </w:rPr>
        <w:t xml:space="preserve">Am J </w:t>
      </w:r>
      <w:proofErr w:type="spellStart"/>
      <w:r w:rsidRPr="00022475">
        <w:rPr>
          <w:rFonts w:ascii="Book Antiqua" w:eastAsia="宋体" w:hAnsi="Book Antiqua" w:cs="宋体"/>
          <w:i/>
          <w:iCs/>
          <w:lang w:eastAsia="zh-CN"/>
        </w:rPr>
        <w:t>Physiol</w:t>
      </w:r>
      <w:proofErr w:type="spellEnd"/>
      <w:r w:rsidRPr="00022475">
        <w:rPr>
          <w:rFonts w:ascii="Book Antiqua" w:eastAsia="宋体" w:hAnsi="Book Antiqua" w:cs="宋体"/>
          <w:i/>
          <w:iCs/>
          <w:lang w:eastAsia="zh-CN"/>
        </w:rPr>
        <w:t xml:space="preserve"> </w:t>
      </w:r>
      <w:proofErr w:type="spellStart"/>
      <w:r w:rsidRPr="00022475">
        <w:rPr>
          <w:rFonts w:ascii="Book Antiqua" w:eastAsia="宋体" w:hAnsi="Book Antiqua" w:cs="宋体"/>
          <w:i/>
          <w:iCs/>
          <w:lang w:eastAsia="zh-CN"/>
        </w:rPr>
        <w:t>Gastrointest</w:t>
      </w:r>
      <w:proofErr w:type="spellEnd"/>
      <w:r w:rsidRPr="00022475">
        <w:rPr>
          <w:rFonts w:ascii="Book Antiqua" w:eastAsia="宋体" w:hAnsi="Book Antiqua" w:cs="宋体"/>
          <w:i/>
          <w:iCs/>
          <w:lang w:eastAsia="zh-CN"/>
        </w:rPr>
        <w:t xml:space="preserve"> Liver </w:t>
      </w:r>
      <w:proofErr w:type="spellStart"/>
      <w:r w:rsidRPr="00022475">
        <w:rPr>
          <w:rFonts w:ascii="Book Antiqua" w:eastAsia="宋体" w:hAnsi="Book Antiqua" w:cs="宋体"/>
          <w:i/>
          <w:iCs/>
          <w:lang w:eastAsia="zh-CN"/>
        </w:rPr>
        <w:t>Physiol</w:t>
      </w:r>
      <w:proofErr w:type="spellEnd"/>
      <w:r w:rsidRPr="00022475">
        <w:rPr>
          <w:rFonts w:ascii="Book Antiqua" w:eastAsia="宋体" w:hAnsi="Book Antiqua" w:cs="宋体"/>
          <w:lang w:eastAsia="zh-CN"/>
        </w:rPr>
        <w:t xml:space="preserve"> 2006</w:t>
      </w:r>
      <w:proofErr w:type="gramStart"/>
      <w:r w:rsidRPr="00022475">
        <w:rPr>
          <w:rFonts w:ascii="Book Antiqua" w:eastAsia="宋体" w:hAnsi="Book Antiqua" w:cs="宋体"/>
          <w:lang w:eastAsia="zh-CN"/>
        </w:rPr>
        <w:t>;</w:t>
      </w:r>
      <w:proofErr w:type="gramEnd"/>
      <w:r w:rsidRPr="00022475">
        <w:rPr>
          <w:rFonts w:ascii="Book Antiqua" w:eastAsia="宋体" w:hAnsi="Book Antiqua" w:cs="宋体"/>
          <w:lang w:eastAsia="zh-CN"/>
        </w:rPr>
        <w:t xml:space="preserve"> </w:t>
      </w:r>
      <w:r w:rsidRPr="00022475">
        <w:rPr>
          <w:rFonts w:ascii="Book Antiqua" w:eastAsia="宋体" w:hAnsi="Book Antiqua" w:cs="宋体"/>
          <w:b/>
          <w:bCs/>
          <w:lang w:eastAsia="zh-CN"/>
        </w:rPr>
        <w:t>290</w:t>
      </w:r>
      <w:r w:rsidRPr="00022475">
        <w:rPr>
          <w:rFonts w:ascii="Book Antiqua" w:eastAsia="宋体" w:hAnsi="Book Antiqua" w:cs="宋体"/>
          <w:lang w:eastAsia="zh-CN"/>
        </w:rPr>
        <w:t>: G577-G582 [PMID: 16537969 DOI: 10.1152/ajpgi.00439.2005]</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5 </w:t>
      </w:r>
      <w:proofErr w:type="spellStart"/>
      <w:r w:rsidRPr="00022475">
        <w:rPr>
          <w:rFonts w:ascii="Book Antiqua" w:eastAsia="宋体" w:hAnsi="Book Antiqua" w:cs="宋体"/>
          <w:b/>
          <w:bCs/>
          <w:lang w:eastAsia="zh-CN"/>
        </w:rPr>
        <w:t>Thoreson</w:t>
      </w:r>
      <w:proofErr w:type="spellEnd"/>
      <w:r w:rsidRPr="00022475">
        <w:rPr>
          <w:rFonts w:ascii="Book Antiqua" w:eastAsia="宋体" w:hAnsi="Book Antiqua" w:cs="宋体"/>
          <w:b/>
          <w:bCs/>
          <w:lang w:eastAsia="zh-CN"/>
        </w:rPr>
        <w:t xml:space="preserve"> R</w:t>
      </w:r>
      <w:r w:rsidRPr="00022475">
        <w:rPr>
          <w:rFonts w:ascii="Book Antiqua" w:eastAsia="宋体" w:hAnsi="Book Antiqua" w:cs="宋体"/>
          <w:lang w:eastAsia="zh-CN"/>
        </w:rPr>
        <w:t xml:space="preserve">, Cullen JJ. Pathophysiology of inflammatory bowel disease: an overview. </w:t>
      </w:r>
      <w:proofErr w:type="spellStart"/>
      <w:r w:rsidRPr="00022475">
        <w:rPr>
          <w:rFonts w:ascii="Book Antiqua" w:eastAsia="宋体" w:hAnsi="Book Antiqua" w:cs="宋体"/>
          <w:i/>
          <w:iCs/>
          <w:lang w:eastAsia="zh-CN"/>
        </w:rPr>
        <w:t>Surg</w:t>
      </w:r>
      <w:proofErr w:type="spellEnd"/>
      <w:r w:rsidRPr="00022475">
        <w:rPr>
          <w:rFonts w:ascii="Book Antiqua" w:eastAsia="宋体" w:hAnsi="Book Antiqua" w:cs="宋体"/>
          <w:i/>
          <w:iCs/>
          <w:lang w:eastAsia="zh-CN"/>
        </w:rPr>
        <w:t xml:space="preserve"> </w:t>
      </w:r>
      <w:proofErr w:type="spellStart"/>
      <w:r w:rsidRPr="00022475">
        <w:rPr>
          <w:rFonts w:ascii="Book Antiqua" w:eastAsia="宋体" w:hAnsi="Book Antiqua" w:cs="宋体"/>
          <w:i/>
          <w:iCs/>
          <w:lang w:eastAsia="zh-CN"/>
        </w:rPr>
        <w:t>Clin</w:t>
      </w:r>
      <w:proofErr w:type="spellEnd"/>
      <w:r w:rsidRPr="00022475">
        <w:rPr>
          <w:rFonts w:ascii="Book Antiqua" w:eastAsia="宋体" w:hAnsi="Book Antiqua" w:cs="宋体"/>
          <w:i/>
          <w:iCs/>
          <w:lang w:eastAsia="zh-CN"/>
        </w:rPr>
        <w:t xml:space="preserve"> North Am</w:t>
      </w:r>
      <w:r w:rsidRPr="00022475">
        <w:rPr>
          <w:rFonts w:ascii="Book Antiqua" w:eastAsia="宋体" w:hAnsi="Book Antiqua" w:cs="宋体"/>
          <w:lang w:eastAsia="zh-CN"/>
        </w:rPr>
        <w:t xml:space="preserve"> 2007; </w:t>
      </w:r>
      <w:r w:rsidRPr="00022475">
        <w:rPr>
          <w:rFonts w:ascii="Book Antiqua" w:eastAsia="宋体" w:hAnsi="Book Antiqua" w:cs="宋体"/>
          <w:b/>
          <w:bCs/>
          <w:lang w:eastAsia="zh-CN"/>
        </w:rPr>
        <w:t>87</w:t>
      </w:r>
      <w:r w:rsidRPr="00022475">
        <w:rPr>
          <w:rFonts w:ascii="Book Antiqua" w:eastAsia="宋体" w:hAnsi="Book Antiqua" w:cs="宋体"/>
          <w:lang w:eastAsia="zh-CN"/>
        </w:rPr>
        <w:t>: 575-585 [PMID: 17560413 DOI: 10.1016/j.suc.2007.03.001]</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6 </w:t>
      </w:r>
      <w:proofErr w:type="spellStart"/>
      <w:r w:rsidRPr="00022475">
        <w:rPr>
          <w:rFonts w:ascii="Book Antiqua" w:eastAsia="宋体" w:hAnsi="Book Antiqua" w:cs="宋体"/>
          <w:b/>
          <w:bCs/>
          <w:lang w:eastAsia="zh-CN"/>
        </w:rPr>
        <w:t>Fakhoury</w:t>
      </w:r>
      <w:proofErr w:type="spellEnd"/>
      <w:r w:rsidRPr="00022475">
        <w:rPr>
          <w:rFonts w:ascii="Book Antiqua" w:eastAsia="宋体" w:hAnsi="Book Antiqua" w:cs="宋体"/>
          <w:b/>
          <w:bCs/>
          <w:lang w:eastAsia="zh-CN"/>
        </w:rPr>
        <w:t xml:space="preserve"> M</w:t>
      </w:r>
      <w:r w:rsidRPr="00022475">
        <w:rPr>
          <w:rFonts w:ascii="Book Antiqua" w:eastAsia="宋体" w:hAnsi="Book Antiqua" w:cs="宋体"/>
          <w:lang w:eastAsia="zh-CN"/>
        </w:rPr>
        <w:t xml:space="preserve">, </w:t>
      </w:r>
      <w:proofErr w:type="spellStart"/>
      <w:r w:rsidRPr="00022475">
        <w:rPr>
          <w:rFonts w:ascii="Book Antiqua" w:eastAsia="宋体" w:hAnsi="Book Antiqua" w:cs="宋体"/>
          <w:lang w:eastAsia="zh-CN"/>
        </w:rPr>
        <w:t>Negrulj</w:t>
      </w:r>
      <w:proofErr w:type="spellEnd"/>
      <w:r w:rsidRPr="00022475">
        <w:rPr>
          <w:rFonts w:ascii="Book Antiqua" w:eastAsia="宋体" w:hAnsi="Book Antiqua" w:cs="宋体"/>
          <w:lang w:eastAsia="zh-CN"/>
        </w:rPr>
        <w:t xml:space="preserve"> R, </w:t>
      </w:r>
      <w:proofErr w:type="spellStart"/>
      <w:r w:rsidRPr="00022475">
        <w:rPr>
          <w:rFonts w:ascii="Book Antiqua" w:eastAsia="宋体" w:hAnsi="Book Antiqua" w:cs="宋体"/>
          <w:lang w:eastAsia="zh-CN"/>
        </w:rPr>
        <w:t>Mooranian</w:t>
      </w:r>
      <w:proofErr w:type="spellEnd"/>
      <w:r w:rsidRPr="00022475">
        <w:rPr>
          <w:rFonts w:ascii="Book Antiqua" w:eastAsia="宋体" w:hAnsi="Book Antiqua" w:cs="宋体"/>
          <w:lang w:eastAsia="zh-CN"/>
        </w:rPr>
        <w:t xml:space="preserve"> A, Al-Salami H. Inflammatory bowel disease: clinical aspects and treatments. </w:t>
      </w:r>
      <w:r w:rsidRPr="00022475">
        <w:rPr>
          <w:rFonts w:ascii="Book Antiqua" w:eastAsia="宋体" w:hAnsi="Book Antiqua" w:cs="宋体"/>
          <w:i/>
          <w:iCs/>
          <w:lang w:eastAsia="zh-CN"/>
        </w:rPr>
        <w:t xml:space="preserve">J </w:t>
      </w:r>
      <w:proofErr w:type="spellStart"/>
      <w:r w:rsidRPr="00022475">
        <w:rPr>
          <w:rFonts w:ascii="Book Antiqua" w:eastAsia="宋体" w:hAnsi="Book Antiqua" w:cs="宋体"/>
          <w:i/>
          <w:iCs/>
          <w:lang w:eastAsia="zh-CN"/>
        </w:rPr>
        <w:t>Inflamm</w:t>
      </w:r>
      <w:proofErr w:type="spellEnd"/>
      <w:r w:rsidRPr="00022475">
        <w:rPr>
          <w:rFonts w:ascii="Book Antiqua" w:eastAsia="宋体" w:hAnsi="Book Antiqua" w:cs="宋体"/>
          <w:i/>
          <w:iCs/>
          <w:lang w:eastAsia="zh-CN"/>
        </w:rPr>
        <w:t xml:space="preserve"> Res</w:t>
      </w:r>
      <w:r w:rsidRPr="00022475">
        <w:rPr>
          <w:rFonts w:ascii="Book Antiqua" w:eastAsia="宋体" w:hAnsi="Book Antiqua" w:cs="宋体"/>
          <w:lang w:eastAsia="zh-CN"/>
        </w:rPr>
        <w:t xml:space="preserve"> 2014; </w:t>
      </w:r>
      <w:r w:rsidRPr="00022475">
        <w:rPr>
          <w:rFonts w:ascii="Book Antiqua" w:eastAsia="宋体" w:hAnsi="Book Antiqua" w:cs="宋体"/>
          <w:b/>
          <w:bCs/>
          <w:lang w:eastAsia="zh-CN"/>
        </w:rPr>
        <w:t>7</w:t>
      </w:r>
      <w:r w:rsidRPr="00022475">
        <w:rPr>
          <w:rFonts w:ascii="Book Antiqua" w:eastAsia="宋体" w:hAnsi="Book Antiqua" w:cs="宋体"/>
          <w:lang w:eastAsia="zh-CN"/>
        </w:rPr>
        <w:t>: 113-120 [PMID: 25075198 DOI: 10.2147/JIR.S65979]</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7 </w:t>
      </w:r>
      <w:r w:rsidRPr="00022475">
        <w:rPr>
          <w:rFonts w:ascii="Book Antiqua" w:eastAsia="宋体" w:hAnsi="Book Antiqua" w:cs="宋体"/>
          <w:b/>
          <w:bCs/>
          <w:lang w:eastAsia="zh-CN"/>
        </w:rPr>
        <w:t>Hollander D</w:t>
      </w:r>
      <w:r w:rsidRPr="00022475">
        <w:rPr>
          <w:rFonts w:ascii="Book Antiqua" w:eastAsia="宋体" w:hAnsi="Book Antiqua" w:cs="宋体"/>
          <w:lang w:eastAsia="zh-CN"/>
        </w:rPr>
        <w:t xml:space="preserve">, </w:t>
      </w:r>
      <w:proofErr w:type="spellStart"/>
      <w:r w:rsidRPr="00022475">
        <w:rPr>
          <w:rFonts w:ascii="Book Antiqua" w:eastAsia="宋体" w:hAnsi="Book Antiqua" w:cs="宋体"/>
          <w:lang w:eastAsia="zh-CN"/>
        </w:rPr>
        <w:t>Vadheim</w:t>
      </w:r>
      <w:proofErr w:type="spellEnd"/>
      <w:r w:rsidRPr="00022475">
        <w:rPr>
          <w:rFonts w:ascii="Book Antiqua" w:eastAsia="宋体" w:hAnsi="Book Antiqua" w:cs="宋体"/>
          <w:lang w:eastAsia="zh-CN"/>
        </w:rPr>
        <w:t xml:space="preserve"> CM, </w:t>
      </w:r>
      <w:proofErr w:type="spellStart"/>
      <w:r w:rsidRPr="00022475">
        <w:rPr>
          <w:rFonts w:ascii="Book Antiqua" w:eastAsia="宋体" w:hAnsi="Book Antiqua" w:cs="宋体"/>
          <w:lang w:eastAsia="zh-CN"/>
        </w:rPr>
        <w:t>Brettholz</w:t>
      </w:r>
      <w:proofErr w:type="spellEnd"/>
      <w:r w:rsidRPr="00022475">
        <w:rPr>
          <w:rFonts w:ascii="Book Antiqua" w:eastAsia="宋体" w:hAnsi="Book Antiqua" w:cs="宋体"/>
          <w:lang w:eastAsia="zh-CN"/>
        </w:rPr>
        <w:t xml:space="preserve"> E, Petersen GM, </w:t>
      </w:r>
      <w:proofErr w:type="spellStart"/>
      <w:r w:rsidRPr="00022475">
        <w:rPr>
          <w:rFonts w:ascii="Book Antiqua" w:eastAsia="宋体" w:hAnsi="Book Antiqua" w:cs="宋体"/>
          <w:lang w:eastAsia="zh-CN"/>
        </w:rPr>
        <w:t>Delahunty</w:t>
      </w:r>
      <w:proofErr w:type="spellEnd"/>
      <w:r w:rsidRPr="00022475">
        <w:rPr>
          <w:rFonts w:ascii="Book Antiqua" w:eastAsia="宋体" w:hAnsi="Book Antiqua" w:cs="宋体"/>
          <w:lang w:eastAsia="zh-CN"/>
        </w:rPr>
        <w:t xml:space="preserve"> T, Rotter JI. </w:t>
      </w:r>
      <w:proofErr w:type="gramStart"/>
      <w:r w:rsidRPr="00022475">
        <w:rPr>
          <w:rFonts w:ascii="Book Antiqua" w:eastAsia="宋体" w:hAnsi="Book Antiqua" w:cs="宋体"/>
          <w:lang w:eastAsia="zh-CN"/>
        </w:rPr>
        <w:t xml:space="preserve">Increased intestinal permeability in patients with </w:t>
      </w:r>
      <w:proofErr w:type="spellStart"/>
      <w:r w:rsidRPr="00022475">
        <w:rPr>
          <w:rFonts w:ascii="Book Antiqua" w:eastAsia="宋体" w:hAnsi="Book Antiqua" w:cs="宋体"/>
          <w:lang w:eastAsia="zh-CN"/>
        </w:rPr>
        <w:t>Crohn's</w:t>
      </w:r>
      <w:proofErr w:type="spellEnd"/>
      <w:r w:rsidRPr="00022475">
        <w:rPr>
          <w:rFonts w:ascii="Book Antiqua" w:eastAsia="宋体" w:hAnsi="Book Antiqua" w:cs="宋体"/>
          <w:lang w:eastAsia="zh-CN"/>
        </w:rPr>
        <w:t xml:space="preserve"> disease and their relatives.</w:t>
      </w:r>
      <w:proofErr w:type="gramEnd"/>
      <w:r w:rsidRPr="00022475">
        <w:rPr>
          <w:rFonts w:ascii="Book Antiqua" w:eastAsia="宋体" w:hAnsi="Book Antiqua" w:cs="宋体"/>
          <w:lang w:eastAsia="zh-CN"/>
        </w:rPr>
        <w:t xml:space="preserve"> </w:t>
      </w:r>
      <w:proofErr w:type="gramStart"/>
      <w:r w:rsidRPr="00022475">
        <w:rPr>
          <w:rFonts w:ascii="Book Antiqua" w:eastAsia="宋体" w:hAnsi="Book Antiqua" w:cs="宋体"/>
          <w:lang w:eastAsia="zh-CN"/>
        </w:rPr>
        <w:t>A possible etiologic factor.</w:t>
      </w:r>
      <w:proofErr w:type="gramEnd"/>
      <w:r w:rsidRPr="00022475">
        <w:rPr>
          <w:rFonts w:ascii="Book Antiqua" w:eastAsia="宋体" w:hAnsi="Book Antiqua" w:cs="宋体"/>
          <w:lang w:eastAsia="zh-CN"/>
        </w:rPr>
        <w:t xml:space="preserve"> </w:t>
      </w:r>
      <w:r w:rsidRPr="00022475">
        <w:rPr>
          <w:rFonts w:ascii="Book Antiqua" w:eastAsia="宋体" w:hAnsi="Book Antiqua" w:cs="宋体"/>
          <w:i/>
          <w:iCs/>
          <w:lang w:eastAsia="zh-CN"/>
        </w:rPr>
        <w:t>Ann Intern Med</w:t>
      </w:r>
      <w:r w:rsidRPr="00022475">
        <w:rPr>
          <w:rFonts w:ascii="Book Antiqua" w:eastAsia="宋体" w:hAnsi="Book Antiqua" w:cs="宋体"/>
          <w:lang w:eastAsia="zh-CN"/>
        </w:rPr>
        <w:t xml:space="preserve"> 1986; </w:t>
      </w:r>
      <w:r w:rsidRPr="00022475">
        <w:rPr>
          <w:rFonts w:ascii="Book Antiqua" w:eastAsia="宋体" w:hAnsi="Book Antiqua" w:cs="宋体"/>
          <w:b/>
          <w:bCs/>
          <w:lang w:eastAsia="zh-CN"/>
        </w:rPr>
        <w:t>105</w:t>
      </w:r>
      <w:r w:rsidRPr="00022475">
        <w:rPr>
          <w:rFonts w:ascii="Book Antiqua" w:eastAsia="宋体" w:hAnsi="Book Antiqua" w:cs="宋体"/>
          <w:lang w:eastAsia="zh-CN"/>
        </w:rPr>
        <w:t>: 883-885 [PMID: 3777713 DOI: 10.7326/0003-4819-105-6-883]</w:t>
      </w:r>
    </w:p>
    <w:p w:rsidR="00022475" w:rsidRPr="00022475" w:rsidRDefault="00022475" w:rsidP="00022475">
      <w:pPr>
        <w:spacing w:line="360" w:lineRule="auto"/>
        <w:jc w:val="both"/>
        <w:rPr>
          <w:rFonts w:ascii="Book Antiqua" w:eastAsia="宋体" w:hAnsi="Book Antiqua" w:cs="宋体"/>
          <w:lang w:eastAsia="zh-CN"/>
        </w:rPr>
      </w:pPr>
      <w:proofErr w:type="gramStart"/>
      <w:r w:rsidRPr="00022475">
        <w:rPr>
          <w:rFonts w:ascii="Book Antiqua" w:eastAsia="宋体" w:hAnsi="Book Antiqua" w:cs="宋体"/>
          <w:lang w:eastAsia="zh-CN"/>
        </w:rPr>
        <w:t xml:space="preserve">8 </w:t>
      </w:r>
      <w:r w:rsidRPr="00022475">
        <w:rPr>
          <w:rFonts w:ascii="Book Antiqua" w:eastAsia="宋体" w:hAnsi="Book Antiqua" w:cs="宋体"/>
          <w:b/>
          <w:bCs/>
          <w:lang w:eastAsia="zh-CN"/>
        </w:rPr>
        <w:t>Fish SM</w:t>
      </w:r>
      <w:r w:rsidRPr="00022475">
        <w:rPr>
          <w:rFonts w:ascii="Book Antiqua" w:eastAsia="宋体" w:hAnsi="Book Antiqua" w:cs="宋体"/>
          <w:lang w:eastAsia="zh-CN"/>
        </w:rPr>
        <w:t xml:space="preserve">, </w:t>
      </w:r>
      <w:proofErr w:type="spellStart"/>
      <w:r w:rsidRPr="00022475">
        <w:rPr>
          <w:rFonts w:ascii="Book Antiqua" w:eastAsia="宋体" w:hAnsi="Book Antiqua" w:cs="宋体"/>
          <w:lang w:eastAsia="zh-CN"/>
        </w:rPr>
        <w:t>Proujansky</w:t>
      </w:r>
      <w:proofErr w:type="spellEnd"/>
      <w:r w:rsidRPr="00022475">
        <w:rPr>
          <w:rFonts w:ascii="Book Antiqua" w:eastAsia="宋体" w:hAnsi="Book Antiqua" w:cs="宋体"/>
          <w:lang w:eastAsia="zh-CN"/>
        </w:rPr>
        <w:t xml:space="preserve"> R, </w:t>
      </w:r>
      <w:proofErr w:type="spellStart"/>
      <w:r w:rsidRPr="00022475">
        <w:rPr>
          <w:rFonts w:ascii="Book Antiqua" w:eastAsia="宋体" w:hAnsi="Book Antiqua" w:cs="宋体"/>
          <w:lang w:eastAsia="zh-CN"/>
        </w:rPr>
        <w:t>Reenstra</w:t>
      </w:r>
      <w:proofErr w:type="spellEnd"/>
      <w:r w:rsidRPr="00022475">
        <w:rPr>
          <w:rFonts w:ascii="Book Antiqua" w:eastAsia="宋体" w:hAnsi="Book Antiqua" w:cs="宋体"/>
          <w:lang w:eastAsia="zh-CN"/>
        </w:rPr>
        <w:t xml:space="preserve"> WW.</w:t>
      </w:r>
      <w:proofErr w:type="gramEnd"/>
      <w:r w:rsidRPr="00022475">
        <w:rPr>
          <w:rFonts w:ascii="Book Antiqua" w:eastAsia="宋体" w:hAnsi="Book Antiqua" w:cs="宋体"/>
          <w:lang w:eastAsia="zh-CN"/>
        </w:rPr>
        <w:t xml:space="preserve"> Synergistic effects of interferon gamma and </w:t>
      </w:r>
      <w:proofErr w:type="spellStart"/>
      <w:r w:rsidRPr="00022475">
        <w:rPr>
          <w:rFonts w:ascii="Book Antiqua" w:eastAsia="宋体" w:hAnsi="Book Antiqua" w:cs="宋体"/>
          <w:lang w:eastAsia="zh-CN"/>
        </w:rPr>
        <w:t>tumour</w:t>
      </w:r>
      <w:proofErr w:type="spellEnd"/>
      <w:r w:rsidRPr="00022475">
        <w:rPr>
          <w:rFonts w:ascii="Book Antiqua" w:eastAsia="宋体" w:hAnsi="Book Antiqua" w:cs="宋体"/>
          <w:lang w:eastAsia="zh-CN"/>
        </w:rPr>
        <w:t xml:space="preserve"> necrosis factor alpha on T84 cell function. </w:t>
      </w:r>
      <w:r w:rsidRPr="00022475">
        <w:rPr>
          <w:rFonts w:ascii="Book Antiqua" w:eastAsia="宋体" w:hAnsi="Book Antiqua" w:cs="宋体"/>
          <w:i/>
          <w:iCs/>
          <w:lang w:eastAsia="zh-CN"/>
        </w:rPr>
        <w:t>Gut</w:t>
      </w:r>
      <w:r w:rsidRPr="00022475">
        <w:rPr>
          <w:rFonts w:ascii="Book Antiqua" w:eastAsia="宋体" w:hAnsi="Book Antiqua" w:cs="宋体"/>
          <w:lang w:eastAsia="zh-CN"/>
        </w:rPr>
        <w:t xml:space="preserve"> 1999; </w:t>
      </w:r>
      <w:r w:rsidRPr="00022475">
        <w:rPr>
          <w:rFonts w:ascii="Book Antiqua" w:eastAsia="宋体" w:hAnsi="Book Antiqua" w:cs="宋体"/>
          <w:b/>
          <w:bCs/>
          <w:lang w:eastAsia="zh-CN"/>
        </w:rPr>
        <w:t>45</w:t>
      </w:r>
      <w:r w:rsidRPr="00022475">
        <w:rPr>
          <w:rFonts w:ascii="Book Antiqua" w:eastAsia="宋体" w:hAnsi="Book Antiqua" w:cs="宋体"/>
          <w:lang w:eastAsia="zh-CN"/>
        </w:rPr>
        <w:t>: 191-198 [PMID: 10403730 DOI: 10.1136/gut.45.2.191]</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9 </w:t>
      </w:r>
      <w:r w:rsidRPr="00022475">
        <w:rPr>
          <w:rFonts w:ascii="Book Antiqua" w:eastAsia="宋体" w:hAnsi="Book Antiqua" w:cs="宋体"/>
          <w:b/>
          <w:bCs/>
          <w:lang w:eastAsia="zh-CN"/>
        </w:rPr>
        <w:t>Ma TY</w:t>
      </w:r>
      <w:r w:rsidRPr="00022475">
        <w:rPr>
          <w:rFonts w:ascii="Book Antiqua" w:eastAsia="宋体" w:hAnsi="Book Antiqua" w:cs="宋体"/>
          <w:lang w:eastAsia="zh-CN"/>
        </w:rPr>
        <w:t xml:space="preserve">, Iwamoto GK, </w:t>
      </w:r>
      <w:proofErr w:type="spellStart"/>
      <w:r w:rsidRPr="00022475">
        <w:rPr>
          <w:rFonts w:ascii="Book Antiqua" w:eastAsia="宋体" w:hAnsi="Book Antiqua" w:cs="宋体"/>
          <w:lang w:eastAsia="zh-CN"/>
        </w:rPr>
        <w:t>Hoa</w:t>
      </w:r>
      <w:proofErr w:type="spellEnd"/>
      <w:r w:rsidRPr="00022475">
        <w:rPr>
          <w:rFonts w:ascii="Book Antiqua" w:eastAsia="宋体" w:hAnsi="Book Antiqua" w:cs="宋体"/>
          <w:lang w:eastAsia="zh-CN"/>
        </w:rPr>
        <w:t xml:space="preserve"> NT, </w:t>
      </w:r>
      <w:proofErr w:type="spellStart"/>
      <w:r w:rsidRPr="00022475">
        <w:rPr>
          <w:rFonts w:ascii="Book Antiqua" w:eastAsia="宋体" w:hAnsi="Book Antiqua" w:cs="宋体"/>
          <w:lang w:eastAsia="zh-CN"/>
        </w:rPr>
        <w:t>Akotia</w:t>
      </w:r>
      <w:proofErr w:type="spellEnd"/>
      <w:r w:rsidRPr="00022475">
        <w:rPr>
          <w:rFonts w:ascii="Book Antiqua" w:eastAsia="宋体" w:hAnsi="Book Antiqua" w:cs="宋体"/>
          <w:lang w:eastAsia="zh-CN"/>
        </w:rPr>
        <w:t xml:space="preserve"> V, </w:t>
      </w:r>
      <w:proofErr w:type="spellStart"/>
      <w:r w:rsidRPr="00022475">
        <w:rPr>
          <w:rFonts w:ascii="Book Antiqua" w:eastAsia="宋体" w:hAnsi="Book Antiqua" w:cs="宋体"/>
          <w:lang w:eastAsia="zh-CN"/>
        </w:rPr>
        <w:t>Pedram</w:t>
      </w:r>
      <w:proofErr w:type="spellEnd"/>
      <w:r w:rsidRPr="00022475">
        <w:rPr>
          <w:rFonts w:ascii="Book Antiqua" w:eastAsia="宋体" w:hAnsi="Book Antiqua" w:cs="宋体"/>
          <w:lang w:eastAsia="zh-CN"/>
        </w:rPr>
        <w:t xml:space="preserve"> A, </w:t>
      </w:r>
      <w:proofErr w:type="spellStart"/>
      <w:r w:rsidRPr="00022475">
        <w:rPr>
          <w:rFonts w:ascii="Book Antiqua" w:eastAsia="宋体" w:hAnsi="Book Antiqua" w:cs="宋体"/>
          <w:lang w:eastAsia="zh-CN"/>
        </w:rPr>
        <w:t>Boivin</w:t>
      </w:r>
      <w:proofErr w:type="spellEnd"/>
      <w:r w:rsidRPr="00022475">
        <w:rPr>
          <w:rFonts w:ascii="Book Antiqua" w:eastAsia="宋体" w:hAnsi="Book Antiqua" w:cs="宋体"/>
          <w:lang w:eastAsia="zh-CN"/>
        </w:rPr>
        <w:t xml:space="preserve"> MA, Said HM. TNF-alpha-induced increase in intestinal epithelial tight junction permeability requires NF-</w:t>
      </w:r>
      <w:r w:rsidRPr="00022475">
        <w:rPr>
          <w:rFonts w:ascii="Book Antiqua" w:eastAsia="宋体" w:hAnsi="Book Antiqua" w:cs="宋体"/>
          <w:lang w:eastAsia="zh-CN"/>
        </w:rPr>
        <w:lastRenderedPageBreak/>
        <w:t xml:space="preserve">kappa B activation. </w:t>
      </w:r>
      <w:r w:rsidRPr="00022475">
        <w:rPr>
          <w:rFonts w:ascii="Book Antiqua" w:eastAsia="宋体" w:hAnsi="Book Antiqua" w:cs="宋体"/>
          <w:i/>
          <w:iCs/>
          <w:lang w:eastAsia="zh-CN"/>
        </w:rPr>
        <w:t xml:space="preserve">Am J </w:t>
      </w:r>
      <w:proofErr w:type="spellStart"/>
      <w:r w:rsidRPr="00022475">
        <w:rPr>
          <w:rFonts w:ascii="Book Antiqua" w:eastAsia="宋体" w:hAnsi="Book Antiqua" w:cs="宋体"/>
          <w:i/>
          <w:iCs/>
          <w:lang w:eastAsia="zh-CN"/>
        </w:rPr>
        <w:t>Physiol</w:t>
      </w:r>
      <w:proofErr w:type="spellEnd"/>
      <w:r w:rsidRPr="00022475">
        <w:rPr>
          <w:rFonts w:ascii="Book Antiqua" w:eastAsia="宋体" w:hAnsi="Book Antiqua" w:cs="宋体"/>
          <w:i/>
          <w:iCs/>
          <w:lang w:eastAsia="zh-CN"/>
        </w:rPr>
        <w:t xml:space="preserve"> </w:t>
      </w:r>
      <w:proofErr w:type="spellStart"/>
      <w:r w:rsidRPr="00022475">
        <w:rPr>
          <w:rFonts w:ascii="Book Antiqua" w:eastAsia="宋体" w:hAnsi="Book Antiqua" w:cs="宋体"/>
          <w:i/>
          <w:iCs/>
          <w:lang w:eastAsia="zh-CN"/>
        </w:rPr>
        <w:t>Gastrointest</w:t>
      </w:r>
      <w:proofErr w:type="spellEnd"/>
      <w:r w:rsidRPr="00022475">
        <w:rPr>
          <w:rFonts w:ascii="Book Antiqua" w:eastAsia="宋体" w:hAnsi="Book Antiqua" w:cs="宋体"/>
          <w:i/>
          <w:iCs/>
          <w:lang w:eastAsia="zh-CN"/>
        </w:rPr>
        <w:t xml:space="preserve"> Liver </w:t>
      </w:r>
      <w:proofErr w:type="spellStart"/>
      <w:r w:rsidRPr="00022475">
        <w:rPr>
          <w:rFonts w:ascii="Book Antiqua" w:eastAsia="宋体" w:hAnsi="Book Antiqua" w:cs="宋体"/>
          <w:i/>
          <w:iCs/>
          <w:lang w:eastAsia="zh-CN"/>
        </w:rPr>
        <w:t>Physiol</w:t>
      </w:r>
      <w:proofErr w:type="spellEnd"/>
      <w:r w:rsidRPr="00022475">
        <w:rPr>
          <w:rFonts w:ascii="Book Antiqua" w:eastAsia="宋体" w:hAnsi="Book Antiqua" w:cs="宋体"/>
          <w:lang w:eastAsia="zh-CN"/>
        </w:rPr>
        <w:t xml:space="preserve"> 2004</w:t>
      </w:r>
      <w:proofErr w:type="gramStart"/>
      <w:r w:rsidRPr="00022475">
        <w:rPr>
          <w:rFonts w:ascii="Book Antiqua" w:eastAsia="宋体" w:hAnsi="Book Antiqua" w:cs="宋体"/>
          <w:lang w:eastAsia="zh-CN"/>
        </w:rPr>
        <w:t>;</w:t>
      </w:r>
      <w:proofErr w:type="gramEnd"/>
      <w:r w:rsidRPr="00022475">
        <w:rPr>
          <w:rFonts w:ascii="Book Antiqua" w:eastAsia="宋体" w:hAnsi="Book Antiqua" w:cs="宋体"/>
          <w:lang w:eastAsia="zh-CN"/>
        </w:rPr>
        <w:t xml:space="preserve"> </w:t>
      </w:r>
      <w:r w:rsidRPr="00022475">
        <w:rPr>
          <w:rFonts w:ascii="Book Antiqua" w:eastAsia="宋体" w:hAnsi="Book Antiqua" w:cs="宋体"/>
          <w:b/>
          <w:bCs/>
          <w:lang w:eastAsia="zh-CN"/>
        </w:rPr>
        <w:t>286</w:t>
      </w:r>
      <w:r w:rsidRPr="00022475">
        <w:rPr>
          <w:rFonts w:ascii="Book Antiqua" w:eastAsia="宋体" w:hAnsi="Book Antiqua" w:cs="宋体"/>
          <w:lang w:eastAsia="zh-CN"/>
        </w:rPr>
        <w:t>: G367-G376 [PMID: 14766535 DOI: 10.1152/ajpgi.00173.2003]</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10 </w:t>
      </w:r>
      <w:proofErr w:type="spellStart"/>
      <w:r w:rsidRPr="00022475">
        <w:rPr>
          <w:rFonts w:ascii="Book Antiqua" w:eastAsia="宋体" w:hAnsi="Book Antiqua" w:cs="宋体"/>
          <w:b/>
          <w:bCs/>
          <w:lang w:eastAsia="zh-CN"/>
        </w:rPr>
        <w:t>Marano</w:t>
      </w:r>
      <w:proofErr w:type="spellEnd"/>
      <w:r w:rsidRPr="00022475">
        <w:rPr>
          <w:rFonts w:ascii="Book Antiqua" w:eastAsia="宋体" w:hAnsi="Book Antiqua" w:cs="宋体"/>
          <w:b/>
          <w:bCs/>
          <w:lang w:eastAsia="zh-CN"/>
        </w:rPr>
        <w:t xml:space="preserve"> CW</w:t>
      </w:r>
      <w:r w:rsidRPr="00022475">
        <w:rPr>
          <w:rFonts w:ascii="Book Antiqua" w:eastAsia="宋体" w:hAnsi="Book Antiqua" w:cs="宋体"/>
          <w:lang w:eastAsia="zh-CN"/>
        </w:rPr>
        <w:t xml:space="preserve">, Lewis SA, </w:t>
      </w:r>
      <w:proofErr w:type="spellStart"/>
      <w:r w:rsidRPr="00022475">
        <w:rPr>
          <w:rFonts w:ascii="Book Antiqua" w:eastAsia="宋体" w:hAnsi="Book Antiqua" w:cs="宋体"/>
          <w:lang w:eastAsia="zh-CN"/>
        </w:rPr>
        <w:t>Garulacan</w:t>
      </w:r>
      <w:proofErr w:type="spellEnd"/>
      <w:r w:rsidRPr="00022475">
        <w:rPr>
          <w:rFonts w:ascii="Book Antiqua" w:eastAsia="宋体" w:hAnsi="Book Antiqua" w:cs="宋体"/>
          <w:lang w:eastAsia="zh-CN"/>
        </w:rPr>
        <w:t xml:space="preserve"> LA, </w:t>
      </w:r>
      <w:proofErr w:type="spellStart"/>
      <w:r w:rsidRPr="00022475">
        <w:rPr>
          <w:rFonts w:ascii="Book Antiqua" w:eastAsia="宋体" w:hAnsi="Book Antiqua" w:cs="宋体"/>
          <w:lang w:eastAsia="zh-CN"/>
        </w:rPr>
        <w:t>Soler</w:t>
      </w:r>
      <w:proofErr w:type="spellEnd"/>
      <w:r w:rsidRPr="00022475">
        <w:rPr>
          <w:rFonts w:ascii="Book Antiqua" w:eastAsia="宋体" w:hAnsi="Book Antiqua" w:cs="宋体"/>
          <w:lang w:eastAsia="zh-CN"/>
        </w:rPr>
        <w:t xml:space="preserve"> AP, Mullin JM. Tumor necrosis factor-alpha increases sodium and chloride conductance across the tight junction of CACO-2 BBE, a human intestinal epithelial cell line. </w:t>
      </w:r>
      <w:r w:rsidRPr="00022475">
        <w:rPr>
          <w:rFonts w:ascii="Book Antiqua" w:eastAsia="宋体" w:hAnsi="Book Antiqua" w:cs="宋体"/>
          <w:i/>
          <w:iCs/>
          <w:lang w:eastAsia="zh-CN"/>
        </w:rPr>
        <w:t xml:space="preserve">J </w:t>
      </w:r>
      <w:proofErr w:type="spellStart"/>
      <w:r w:rsidRPr="00022475">
        <w:rPr>
          <w:rFonts w:ascii="Book Antiqua" w:eastAsia="宋体" w:hAnsi="Book Antiqua" w:cs="宋体"/>
          <w:i/>
          <w:iCs/>
          <w:lang w:eastAsia="zh-CN"/>
        </w:rPr>
        <w:t>Membr</w:t>
      </w:r>
      <w:proofErr w:type="spellEnd"/>
      <w:r w:rsidRPr="00022475">
        <w:rPr>
          <w:rFonts w:ascii="Book Antiqua" w:eastAsia="宋体" w:hAnsi="Book Antiqua" w:cs="宋体"/>
          <w:i/>
          <w:iCs/>
          <w:lang w:eastAsia="zh-CN"/>
        </w:rPr>
        <w:t xml:space="preserve"> </w:t>
      </w:r>
      <w:proofErr w:type="spellStart"/>
      <w:r w:rsidRPr="00022475">
        <w:rPr>
          <w:rFonts w:ascii="Book Antiqua" w:eastAsia="宋体" w:hAnsi="Book Antiqua" w:cs="宋体"/>
          <w:i/>
          <w:iCs/>
          <w:lang w:eastAsia="zh-CN"/>
        </w:rPr>
        <w:t>Biol</w:t>
      </w:r>
      <w:proofErr w:type="spellEnd"/>
      <w:r w:rsidRPr="00022475">
        <w:rPr>
          <w:rFonts w:ascii="Book Antiqua" w:eastAsia="宋体" w:hAnsi="Book Antiqua" w:cs="宋体"/>
          <w:lang w:eastAsia="zh-CN"/>
        </w:rPr>
        <w:t xml:space="preserve"> 1998; </w:t>
      </w:r>
      <w:r w:rsidRPr="00022475">
        <w:rPr>
          <w:rFonts w:ascii="Book Antiqua" w:eastAsia="宋体" w:hAnsi="Book Antiqua" w:cs="宋体"/>
          <w:b/>
          <w:bCs/>
          <w:lang w:eastAsia="zh-CN"/>
        </w:rPr>
        <w:t>161</w:t>
      </w:r>
      <w:r w:rsidRPr="00022475">
        <w:rPr>
          <w:rFonts w:ascii="Book Antiqua" w:eastAsia="宋体" w:hAnsi="Book Antiqua" w:cs="宋体"/>
          <w:lang w:eastAsia="zh-CN"/>
        </w:rPr>
        <w:t>: 263-274 [PMID: 9493132 DOI: 10.1007/s002329900333]</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11 </w:t>
      </w:r>
      <w:r w:rsidRPr="00022475">
        <w:rPr>
          <w:rFonts w:ascii="Book Antiqua" w:eastAsia="宋体" w:hAnsi="Book Antiqua" w:cs="宋体"/>
          <w:b/>
          <w:bCs/>
          <w:lang w:eastAsia="zh-CN"/>
        </w:rPr>
        <w:t>Mullin JM</w:t>
      </w:r>
      <w:r w:rsidRPr="00022475">
        <w:rPr>
          <w:rFonts w:ascii="Book Antiqua" w:eastAsia="宋体" w:hAnsi="Book Antiqua" w:cs="宋体"/>
          <w:lang w:eastAsia="zh-CN"/>
        </w:rPr>
        <w:t xml:space="preserve">, Laughlin KV, </w:t>
      </w:r>
      <w:proofErr w:type="spellStart"/>
      <w:r w:rsidRPr="00022475">
        <w:rPr>
          <w:rFonts w:ascii="Book Antiqua" w:eastAsia="宋体" w:hAnsi="Book Antiqua" w:cs="宋体"/>
          <w:lang w:eastAsia="zh-CN"/>
        </w:rPr>
        <w:t>Marano</w:t>
      </w:r>
      <w:proofErr w:type="spellEnd"/>
      <w:r w:rsidRPr="00022475">
        <w:rPr>
          <w:rFonts w:ascii="Book Antiqua" w:eastAsia="宋体" w:hAnsi="Book Antiqua" w:cs="宋体"/>
          <w:lang w:eastAsia="zh-CN"/>
        </w:rPr>
        <w:t xml:space="preserve"> CW, Russo LM, </w:t>
      </w:r>
      <w:proofErr w:type="spellStart"/>
      <w:r w:rsidRPr="00022475">
        <w:rPr>
          <w:rFonts w:ascii="Book Antiqua" w:eastAsia="宋体" w:hAnsi="Book Antiqua" w:cs="宋体"/>
          <w:lang w:eastAsia="zh-CN"/>
        </w:rPr>
        <w:t>Soler</w:t>
      </w:r>
      <w:proofErr w:type="spellEnd"/>
      <w:r w:rsidRPr="00022475">
        <w:rPr>
          <w:rFonts w:ascii="Book Antiqua" w:eastAsia="宋体" w:hAnsi="Book Antiqua" w:cs="宋体"/>
          <w:lang w:eastAsia="zh-CN"/>
        </w:rPr>
        <w:t xml:space="preserve"> AP. Modulation of tumor necrosis factor-induced increase in renal (LLC-PK1) </w:t>
      </w:r>
      <w:proofErr w:type="spellStart"/>
      <w:r w:rsidRPr="00022475">
        <w:rPr>
          <w:rFonts w:ascii="Book Antiqua" w:eastAsia="宋体" w:hAnsi="Book Antiqua" w:cs="宋体"/>
          <w:lang w:eastAsia="zh-CN"/>
        </w:rPr>
        <w:t>transepithelial</w:t>
      </w:r>
      <w:proofErr w:type="spellEnd"/>
      <w:r w:rsidRPr="00022475">
        <w:rPr>
          <w:rFonts w:ascii="Book Antiqua" w:eastAsia="宋体" w:hAnsi="Book Antiqua" w:cs="宋体"/>
          <w:lang w:eastAsia="zh-CN"/>
        </w:rPr>
        <w:t xml:space="preserve"> permeability. </w:t>
      </w:r>
      <w:r w:rsidRPr="00022475">
        <w:rPr>
          <w:rFonts w:ascii="Book Antiqua" w:eastAsia="宋体" w:hAnsi="Book Antiqua" w:cs="宋体"/>
          <w:i/>
          <w:iCs/>
          <w:lang w:eastAsia="zh-CN"/>
        </w:rPr>
        <w:t xml:space="preserve">Am J </w:t>
      </w:r>
      <w:proofErr w:type="spellStart"/>
      <w:r w:rsidRPr="00022475">
        <w:rPr>
          <w:rFonts w:ascii="Book Antiqua" w:eastAsia="宋体" w:hAnsi="Book Antiqua" w:cs="宋体"/>
          <w:i/>
          <w:iCs/>
          <w:lang w:eastAsia="zh-CN"/>
        </w:rPr>
        <w:t>Physiol</w:t>
      </w:r>
      <w:proofErr w:type="spellEnd"/>
      <w:r w:rsidRPr="00022475">
        <w:rPr>
          <w:rFonts w:ascii="Book Antiqua" w:eastAsia="宋体" w:hAnsi="Book Antiqua" w:cs="宋体"/>
          <w:lang w:eastAsia="zh-CN"/>
        </w:rPr>
        <w:t xml:space="preserve"> 1992</w:t>
      </w:r>
      <w:proofErr w:type="gramStart"/>
      <w:r w:rsidRPr="00022475">
        <w:rPr>
          <w:rFonts w:ascii="Book Antiqua" w:eastAsia="宋体" w:hAnsi="Book Antiqua" w:cs="宋体"/>
          <w:lang w:eastAsia="zh-CN"/>
        </w:rPr>
        <w:t>;</w:t>
      </w:r>
      <w:proofErr w:type="gramEnd"/>
      <w:r w:rsidRPr="00022475">
        <w:rPr>
          <w:rFonts w:ascii="Book Antiqua" w:eastAsia="宋体" w:hAnsi="Book Antiqua" w:cs="宋体"/>
          <w:lang w:eastAsia="zh-CN"/>
        </w:rPr>
        <w:t xml:space="preserve"> </w:t>
      </w:r>
      <w:r w:rsidRPr="00022475">
        <w:rPr>
          <w:rFonts w:ascii="Book Antiqua" w:eastAsia="宋体" w:hAnsi="Book Antiqua" w:cs="宋体"/>
          <w:b/>
          <w:bCs/>
          <w:lang w:eastAsia="zh-CN"/>
        </w:rPr>
        <w:t>263</w:t>
      </w:r>
      <w:r w:rsidRPr="00022475">
        <w:rPr>
          <w:rFonts w:ascii="Book Antiqua" w:eastAsia="宋体" w:hAnsi="Book Antiqua" w:cs="宋体"/>
          <w:lang w:eastAsia="zh-CN"/>
        </w:rPr>
        <w:t>: F915-F924 [PMID: 1279987]</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12 </w:t>
      </w:r>
      <w:r w:rsidRPr="00022475">
        <w:rPr>
          <w:rFonts w:ascii="Book Antiqua" w:eastAsia="宋体" w:hAnsi="Book Antiqua" w:cs="宋体"/>
          <w:b/>
          <w:bCs/>
          <w:lang w:eastAsia="zh-CN"/>
        </w:rPr>
        <w:t>Schmitz H</w:t>
      </w:r>
      <w:r w:rsidRPr="00022475">
        <w:rPr>
          <w:rFonts w:ascii="Book Antiqua" w:eastAsia="宋体" w:hAnsi="Book Antiqua" w:cs="宋体"/>
          <w:lang w:eastAsia="zh-CN"/>
        </w:rPr>
        <w:t xml:space="preserve">, Fromm M, </w:t>
      </w:r>
      <w:proofErr w:type="spellStart"/>
      <w:r w:rsidRPr="00022475">
        <w:rPr>
          <w:rFonts w:ascii="Book Antiqua" w:eastAsia="宋体" w:hAnsi="Book Antiqua" w:cs="宋体"/>
          <w:lang w:eastAsia="zh-CN"/>
        </w:rPr>
        <w:t>Bentzel</w:t>
      </w:r>
      <w:proofErr w:type="spellEnd"/>
      <w:r w:rsidRPr="00022475">
        <w:rPr>
          <w:rFonts w:ascii="Book Antiqua" w:eastAsia="宋体" w:hAnsi="Book Antiqua" w:cs="宋体"/>
          <w:lang w:eastAsia="zh-CN"/>
        </w:rPr>
        <w:t xml:space="preserve"> CJ, </w:t>
      </w:r>
      <w:proofErr w:type="spellStart"/>
      <w:r w:rsidRPr="00022475">
        <w:rPr>
          <w:rFonts w:ascii="Book Antiqua" w:eastAsia="宋体" w:hAnsi="Book Antiqua" w:cs="宋体"/>
          <w:lang w:eastAsia="zh-CN"/>
        </w:rPr>
        <w:t>Scholz</w:t>
      </w:r>
      <w:proofErr w:type="spellEnd"/>
      <w:r w:rsidRPr="00022475">
        <w:rPr>
          <w:rFonts w:ascii="Book Antiqua" w:eastAsia="宋体" w:hAnsi="Book Antiqua" w:cs="宋体"/>
          <w:lang w:eastAsia="zh-CN"/>
        </w:rPr>
        <w:t xml:space="preserve"> P, </w:t>
      </w:r>
      <w:proofErr w:type="spellStart"/>
      <w:r w:rsidRPr="00022475">
        <w:rPr>
          <w:rFonts w:ascii="Book Antiqua" w:eastAsia="宋体" w:hAnsi="Book Antiqua" w:cs="宋体"/>
          <w:lang w:eastAsia="zh-CN"/>
        </w:rPr>
        <w:t>Detjen</w:t>
      </w:r>
      <w:proofErr w:type="spellEnd"/>
      <w:r w:rsidRPr="00022475">
        <w:rPr>
          <w:rFonts w:ascii="Book Antiqua" w:eastAsia="宋体" w:hAnsi="Book Antiqua" w:cs="宋体"/>
          <w:lang w:eastAsia="zh-CN"/>
        </w:rPr>
        <w:t xml:space="preserve"> K, </w:t>
      </w:r>
      <w:proofErr w:type="spellStart"/>
      <w:r w:rsidRPr="00022475">
        <w:rPr>
          <w:rFonts w:ascii="Book Antiqua" w:eastAsia="宋体" w:hAnsi="Book Antiqua" w:cs="宋体"/>
          <w:lang w:eastAsia="zh-CN"/>
        </w:rPr>
        <w:t>Mankertz</w:t>
      </w:r>
      <w:proofErr w:type="spellEnd"/>
      <w:r w:rsidRPr="00022475">
        <w:rPr>
          <w:rFonts w:ascii="Book Antiqua" w:eastAsia="宋体" w:hAnsi="Book Antiqua" w:cs="宋体"/>
          <w:lang w:eastAsia="zh-CN"/>
        </w:rPr>
        <w:t xml:space="preserve"> J, Bode H, </w:t>
      </w:r>
      <w:proofErr w:type="spellStart"/>
      <w:r w:rsidRPr="00022475">
        <w:rPr>
          <w:rFonts w:ascii="Book Antiqua" w:eastAsia="宋体" w:hAnsi="Book Antiqua" w:cs="宋体"/>
          <w:lang w:eastAsia="zh-CN"/>
        </w:rPr>
        <w:t>Epple</w:t>
      </w:r>
      <w:proofErr w:type="spellEnd"/>
      <w:r w:rsidRPr="00022475">
        <w:rPr>
          <w:rFonts w:ascii="Book Antiqua" w:eastAsia="宋体" w:hAnsi="Book Antiqua" w:cs="宋体"/>
          <w:lang w:eastAsia="zh-CN"/>
        </w:rPr>
        <w:t xml:space="preserve"> HJ, </w:t>
      </w:r>
      <w:proofErr w:type="spellStart"/>
      <w:r w:rsidRPr="00022475">
        <w:rPr>
          <w:rFonts w:ascii="Book Antiqua" w:eastAsia="宋体" w:hAnsi="Book Antiqua" w:cs="宋体"/>
          <w:lang w:eastAsia="zh-CN"/>
        </w:rPr>
        <w:t>Riecken</w:t>
      </w:r>
      <w:proofErr w:type="spellEnd"/>
      <w:r w:rsidRPr="00022475">
        <w:rPr>
          <w:rFonts w:ascii="Book Antiqua" w:eastAsia="宋体" w:hAnsi="Book Antiqua" w:cs="宋体"/>
          <w:lang w:eastAsia="zh-CN"/>
        </w:rPr>
        <w:t xml:space="preserve"> EO, </w:t>
      </w:r>
      <w:proofErr w:type="spellStart"/>
      <w:r w:rsidRPr="00022475">
        <w:rPr>
          <w:rFonts w:ascii="Book Antiqua" w:eastAsia="宋体" w:hAnsi="Book Antiqua" w:cs="宋体"/>
          <w:lang w:eastAsia="zh-CN"/>
        </w:rPr>
        <w:t>Schulzke</w:t>
      </w:r>
      <w:proofErr w:type="spellEnd"/>
      <w:r w:rsidRPr="00022475">
        <w:rPr>
          <w:rFonts w:ascii="Book Antiqua" w:eastAsia="宋体" w:hAnsi="Book Antiqua" w:cs="宋体"/>
          <w:lang w:eastAsia="zh-CN"/>
        </w:rPr>
        <w:t xml:space="preserve"> JD. Tumor necrosis factor-alpha (</w:t>
      </w:r>
      <w:proofErr w:type="spellStart"/>
      <w:r w:rsidRPr="00022475">
        <w:rPr>
          <w:rFonts w:ascii="Book Antiqua" w:eastAsia="宋体" w:hAnsi="Book Antiqua" w:cs="宋体"/>
          <w:lang w:eastAsia="zh-CN"/>
        </w:rPr>
        <w:t>TNFalpha</w:t>
      </w:r>
      <w:proofErr w:type="spellEnd"/>
      <w:r w:rsidRPr="00022475">
        <w:rPr>
          <w:rFonts w:ascii="Book Antiqua" w:eastAsia="宋体" w:hAnsi="Book Antiqua" w:cs="宋体"/>
          <w:lang w:eastAsia="zh-CN"/>
        </w:rPr>
        <w:t xml:space="preserve">) regulates the epithelial barrier in the human intestinal cell line HT-29/B6. </w:t>
      </w:r>
      <w:r w:rsidRPr="00022475">
        <w:rPr>
          <w:rFonts w:ascii="Book Antiqua" w:eastAsia="宋体" w:hAnsi="Book Antiqua" w:cs="宋体"/>
          <w:i/>
          <w:iCs/>
          <w:lang w:eastAsia="zh-CN"/>
        </w:rPr>
        <w:t xml:space="preserve">J Cell </w:t>
      </w:r>
      <w:proofErr w:type="spellStart"/>
      <w:r w:rsidRPr="00022475">
        <w:rPr>
          <w:rFonts w:ascii="Book Antiqua" w:eastAsia="宋体" w:hAnsi="Book Antiqua" w:cs="宋体"/>
          <w:i/>
          <w:iCs/>
          <w:lang w:eastAsia="zh-CN"/>
        </w:rPr>
        <w:t>Sci</w:t>
      </w:r>
      <w:proofErr w:type="spellEnd"/>
      <w:r w:rsidRPr="00022475">
        <w:rPr>
          <w:rFonts w:ascii="Book Antiqua" w:eastAsia="宋体" w:hAnsi="Book Antiqua" w:cs="宋体"/>
          <w:lang w:eastAsia="zh-CN"/>
        </w:rPr>
        <w:t xml:space="preserve"> 1999</w:t>
      </w:r>
      <w:proofErr w:type="gramStart"/>
      <w:r w:rsidRPr="00022475">
        <w:rPr>
          <w:rFonts w:ascii="Book Antiqua" w:eastAsia="宋体" w:hAnsi="Book Antiqua" w:cs="宋体"/>
          <w:lang w:eastAsia="zh-CN"/>
        </w:rPr>
        <w:t>;</w:t>
      </w:r>
      <w:proofErr w:type="gramEnd"/>
      <w:r w:rsidRPr="00022475">
        <w:rPr>
          <w:rFonts w:ascii="Book Antiqua" w:eastAsia="宋体" w:hAnsi="Book Antiqua" w:cs="宋体"/>
          <w:lang w:eastAsia="zh-CN"/>
        </w:rPr>
        <w:t xml:space="preserve"> </w:t>
      </w:r>
      <w:r w:rsidR="00A22B76">
        <w:rPr>
          <w:rFonts w:ascii="Book Antiqua" w:eastAsia="宋体" w:hAnsi="Book Antiqua" w:cs="宋体"/>
          <w:b/>
          <w:bCs/>
          <w:lang w:eastAsia="zh-CN"/>
        </w:rPr>
        <w:t>112</w:t>
      </w:r>
      <w:r w:rsidR="00A22B76" w:rsidRPr="00A22B76">
        <w:rPr>
          <w:rFonts w:ascii="Book Antiqua" w:eastAsia="宋体" w:hAnsi="Book Antiqua" w:cs="宋体"/>
          <w:bCs/>
          <w:lang w:eastAsia="zh-CN"/>
        </w:rPr>
        <w:t xml:space="preserve"> (</w:t>
      </w:r>
      <w:proofErr w:type="spellStart"/>
      <w:r w:rsidRPr="00022475">
        <w:rPr>
          <w:rFonts w:ascii="Book Antiqua" w:eastAsia="宋体" w:hAnsi="Book Antiqua" w:cs="宋体"/>
          <w:bCs/>
          <w:lang w:eastAsia="zh-CN"/>
        </w:rPr>
        <w:t>Pt</w:t>
      </w:r>
      <w:proofErr w:type="spellEnd"/>
      <w:r w:rsidRPr="00022475">
        <w:rPr>
          <w:rFonts w:ascii="Book Antiqua" w:eastAsia="宋体" w:hAnsi="Book Antiqua" w:cs="宋体"/>
          <w:bCs/>
          <w:lang w:eastAsia="zh-CN"/>
        </w:rPr>
        <w:t xml:space="preserve"> 1)</w:t>
      </w:r>
      <w:r w:rsidRPr="00022475">
        <w:rPr>
          <w:rFonts w:ascii="Book Antiqua" w:eastAsia="宋体" w:hAnsi="Book Antiqua" w:cs="宋体"/>
          <w:lang w:eastAsia="zh-CN"/>
        </w:rPr>
        <w:t>: 137-146 [PMID: 9841910]</w:t>
      </w:r>
    </w:p>
    <w:p w:rsidR="00022475" w:rsidRPr="00022475" w:rsidRDefault="00022475" w:rsidP="00022475">
      <w:pPr>
        <w:spacing w:line="360" w:lineRule="auto"/>
        <w:jc w:val="both"/>
        <w:rPr>
          <w:rFonts w:ascii="Book Antiqua" w:eastAsia="宋体" w:hAnsi="Book Antiqua" w:cs="宋体"/>
          <w:lang w:eastAsia="zh-CN"/>
        </w:rPr>
      </w:pPr>
      <w:proofErr w:type="gramStart"/>
      <w:r w:rsidRPr="00022475">
        <w:rPr>
          <w:rFonts w:ascii="Book Antiqua" w:eastAsia="宋体" w:hAnsi="Book Antiqua" w:cs="宋体"/>
          <w:lang w:eastAsia="zh-CN"/>
        </w:rPr>
        <w:t xml:space="preserve">13 </w:t>
      </w:r>
      <w:r w:rsidRPr="00022475">
        <w:rPr>
          <w:rFonts w:ascii="Book Antiqua" w:eastAsia="宋体" w:hAnsi="Book Antiqua" w:cs="宋体"/>
          <w:b/>
          <w:bCs/>
          <w:lang w:eastAsia="zh-CN"/>
        </w:rPr>
        <w:t>Adams RB</w:t>
      </w:r>
      <w:r w:rsidRPr="00022475">
        <w:rPr>
          <w:rFonts w:ascii="Book Antiqua" w:eastAsia="宋体" w:hAnsi="Book Antiqua" w:cs="宋体"/>
          <w:lang w:eastAsia="zh-CN"/>
        </w:rPr>
        <w:t xml:space="preserve">, </w:t>
      </w:r>
      <w:proofErr w:type="spellStart"/>
      <w:r w:rsidRPr="00022475">
        <w:rPr>
          <w:rFonts w:ascii="Book Antiqua" w:eastAsia="宋体" w:hAnsi="Book Antiqua" w:cs="宋体"/>
          <w:lang w:eastAsia="zh-CN"/>
        </w:rPr>
        <w:t>Planchon</w:t>
      </w:r>
      <w:proofErr w:type="spellEnd"/>
      <w:r w:rsidRPr="00022475">
        <w:rPr>
          <w:rFonts w:ascii="Book Antiqua" w:eastAsia="宋体" w:hAnsi="Book Antiqua" w:cs="宋体"/>
          <w:lang w:eastAsia="zh-CN"/>
        </w:rPr>
        <w:t xml:space="preserve"> SM, Roche JK.</w:t>
      </w:r>
      <w:proofErr w:type="gramEnd"/>
      <w:r w:rsidRPr="00022475">
        <w:rPr>
          <w:rFonts w:ascii="Book Antiqua" w:eastAsia="宋体" w:hAnsi="Book Antiqua" w:cs="宋体"/>
          <w:lang w:eastAsia="zh-CN"/>
        </w:rPr>
        <w:t xml:space="preserve"> </w:t>
      </w:r>
      <w:proofErr w:type="gramStart"/>
      <w:r w:rsidRPr="00022475">
        <w:rPr>
          <w:rFonts w:ascii="Book Antiqua" w:eastAsia="宋体" w:hAnsi="Book Antiqua" w:cs="宋体"/>
          <w:lang w:eastAsia="zh-CN"/>
        </w:rPr>
        <w:t>IFN-gamma modulation of epithelial barrier function.</w:t>
      </w:r>
      <w:proofErr w:type="gramEnd"/>
      <w:r w:rsidRPr="00022475">
        <w:rPr>
          <w:rFonts w:ascii="Book Antiqua" w:eastAsia="宋体" w:hAnsi="Book Antiqua" w:cs="宋体"/>
          <w:lang w:eastAsia="zh-CN"/>
        </w:rPr>
        <w:t xml:space="preserve"> </w:t>
      </w:r>
      <w:proofErr w:type="gramStart"/>
      <w:r w:rsidRPr="00022475">
        <w:rPr>
          <w:rFonts w:ascii="Book Antiqua" w:eastAsia="宋体" w:hAnsi="Book Antiqua" w:cs="宋体"/>
          <w:lang w:eastAsia="zh-CN"/>
        </w:rPr>
        <w:t>Time course, reversibility, and site of cytokine binding.</w:t>
      </w:r>
      <w:proofErr w:type="gramEnd"/>
      <w:r w:rsidRPr="00022475">
        <w:rPr>
          <w:rFonts w:ascii="Book Antiqua" w:eastAsia="宋体" w:hAnsi="Book Antiqua" w:cs="宋体"/>
          <w:lang w:eastAsia="zh-CN"/>
        </w:rPr>
        <w:t xml:space="preserve"> </w:t>
      </w:r>
      <w:r w:rsidRPr="00022475">
        <w:rPr>
          <w:rFonts w:ascii="Book Antiqua" w:eastAsia="宋体" w:hAnsi="Book Antiqua" w:cs="宋体"/>
          <w:i/>
          <w:iCs/>
          <w:lang w:eastAsia="zh-CN"/>
        </w:rPr>
        <w:t xml:space="preserve">J </w:t>
      </w:r>
      <w:proofErr w:type="spellStart"/>
      <w:r w:rsidRPr="00022475">
        <w:rPr>
          <w:rFonts w:ascii="Book Antiqua" w:eastAsia="宋体" w:hAnsi="Book Antiqua" w:cs="宋体"/>
          <w:i/>
          <w:iCs/>
          <w:lang w:eastAsia="zh-CN"/>
        </w:rPr>
        <w:t>Immunol</w:t>
      </w:r>
      <w:proofErr w:type="spellEnd"/>
      <w:r w:rsidRPr="00022475">
        <w:rPr>
          <w:rFonts w:ascii="Book Antiqua" w:eastAsia="宋体" w:hAnsi="Book Antiqua" w:cs="宋体"/>
          <w:lang w:eastAsia="zh-CN"/>
        </w:rPr>
        <w:t xml:space="preserve"> 1993; </w:t>
      </w:r>
      <w:r w:rsidRPr="00022475">
        <w:rPr>
          <w:rFonts w:ascii="Book Antiqua" w:eastAsia="宋体" w:hAnsi="Book Antiqua" w:cs="宋体"/>
          <w:b/>
          <w:bCs/>
          <w:lang w:eastAsia="zh-CN"/>
        </w:rPr>
        <w:t>150</w:t>
      </w:r>
      <w:r w:rsidRPr="00022475">
        <w:rPr>
          <w:rFonts w:ascii="Book Antiqua" w:eastAsia="宋体" w:hAnsi="Book Antiqua" w:cs="宋体"/>
          <w:lang w:eastAsia="zh-CN"/>
        </w:rPr>
        <w:t>: 2356-2363 [PMID: 8450217]</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14 </w:t>
      </w:r>
      <w:r w:rsidRPr="00022475">
        <w:rPr>
          <w:rFonts w:ascii="Book Antiqua" w:eastAsia="宋体" w:hAnsi="Book Antiqua" w:cs="宋体"/>
          <w:b/>
          <w:bCs/>
          <w:lang w:eastAsia="zh-CN"/>
        </w:rPr>
        <w:t>Watson CJ</w:t>
      </w:r>
      <w:r w:rsidRPr="00022475">
        <w:rPr>
          <w:rFonts w:ascii="Book Antiqua" w:eastAsia="宋体" w:hAnsi="Book Antiqua" w:cs="宋体"/>
          <w:lang w:eastAsia="zh-CN"/>
        </w:rPr>
        <w:t xml:space="preserve">, Hoare CJ, </w:t>
      </w:r>
      <w:proofErr w:type="spellStart"/>
      <w:r w:rsidRPr="00022475">
        <w:rPr>
          <w:rFonts w:ascii="Book Antiqua" w:eastAsia="宋体" w:hAnsi="Book Antiqua" w:cs="宋体"/>
          <w:lang w:eastAsia="zh-CN"/>
        </w:rPr>
        <w:t>Garrod</w:t>
      </w:r>
      <w:proofErr w:type="spellEnd"/>
      <w:r w:rsidRPr="00022475">
        <w:rPr>
          <w:rFonts w:ascii="Book Antiqua" w:eastAsia="宋体" w:hAnsi="Book Antiqua" w:cs="宋体"/>
          <w:lang w:eastAsia="zh-CN"/>
        </w:rPr>
        <w:t xml:space="preserve"> DR, Carlson GL, </w:t>
      </w:r>
      <w:proofErr w:type="spellStart"/>
      <w:r w:rsidRPr="00022475">
        <w:rPr>
          <w:rFonts w:ascii="Book Antiqua" w:eastAsia="宋体" w:hAnsi="Book Antiqua" w:cs="宋体"/>
          <w:lang w:eastAsia="zh-CN"/>
        </w:rPr>
        <w:t>Warhurst</w:t>
      </w:r>
      <w:proofErr w:type="spellEnd"/>
      <w:r w:rsidRPr="00022475">
        <w:rPr>
          <w:rFonts w:ascii="Book Antiqua" w:eastAsia="宋体" w:hAnsi="Book Antiqua" w:cs="宋体"/>
          <w:lang w:eastAsia="zh-CN"/>
        </w:rPr>
        <w:t xml:space="preserve"> G. Interferon-gamma selectively increases epithelial permeability to large molecules by activating different populations of </w:t>
      </w:r>
      <w:proofErr w:type="spellStart"/>
      <w:r w:rsidRPr="00022475">
        <w:rPr>
          <w:rFonts w:ascii="Book Antiqua" w:eastAsia="宋体" w:hAnsi="Book Antiqua" w:cs="宋体"/>
          <w:lang w:eastAsia="zh-CN"/>
        </w:rPr>
        <w:t>paracellular</w:t>
      </w:r>
      <w:proofErr w:type="spellEnd"/>
      <w:r w:rsidRPr="00022475">
        <w:rPr>
          <w:rFonts w:ascii="Book Antiqua" w:eastAsia="宋体" w:hAnsi="Book Antiqua" w:cs="宋体"/>
          <w:lang w:eastAsia="zh-CN"/>
        </w:rPr>
        <w:t xml:space="preserve"> pores. </w:t>
      </w:r>
      <w:r w:rsidRPr="00022475">
        <w:rPr>
          <w:rFonts w:ascii="Book Antiqua" w:eastAsia="宋体" w:hAnsi="Book Antiqua" w:cs="宋体"/>
          <w:i/>
          <w:iCs/>
          <w:lang w:eastAsia="zh-CN"/>
        </w:rPr>
        <w:t xml:space="preserve">J Cell </w:t>
      </w:r>
      <w:proofErr w:type="spellStart"/>
      <w:r w:rsidRPr="00022475">
        <w:rPr>
          <w:rFonts w:ascii="Book Antiqua" w:eastAsia="宋体" w:hAnsi="Book Antiqua" w:cs="宋体"/>
          <w:i/>
          <w:iCs/>
          <w:lang w:eastAsia="zh-CN"/>
        </w:rPr>
        <w:t>Sci</w:t>
      </w:r>
      <w:proofErr w:type="spellEnd"/>
      <w:r w:rsidRPr="00022475">
        <w:rPr>
          <w:rFonts w:ascii="Book Antiqua" w:eastAsia="宋体" w:hAnsi="Book Antiqua" w:cs="宋体"/>
          <w:lang w:eastAsia="zh-CN"/>
        </w:rPr>
        <w:t xml:space="preserve"> 2005; </w:t>
      </w:r>
      <w:r w:rsidRPr="00022475">
        <w:rPr>
          <w:rFonts w:ascii="Book Antiqua" w:eastAsia="宋体" w:hAnsi="Book Antiqua" w:cs="宋体"/>
          <w:b/>
          <w:bCs/>
          <w:lang w:eastAsia="zh-CN"/>
        </w:rPr>
        <w:t>118</w:t>
      </w:r>
      <w:r w:rsidRPr="00022475">
        <w:rPr>
          <w:rFonts w:ascii="Book Antiqua" w:eastAsia="宋体" w:hAnsi="Book Antiqua" w:cs="宋体"/>
          <w:lang w:eastAsia="zh-CN"/>
        </w:rPr>
        <w:t>: 5221-5230 [PMID: 16249235 DOI: 10.1242/jcs.02630]</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15 </w:t>
      </w:r>
      <w:r w:rsidRPr="00022475">
        <w:rPr>
          <w:rFonts w:ascii="Book Antiqua" w:eastAsia="宋体" w:hAnsi="Book Antiqua" w:cs="宋体"/>
          <w:b/>
          <w:bCs/>
          <w:lang w:eastAsia="zh-CN"/>
        </w:rPr>
        <w:t>Wang F</w:t>
      </w:r>
      <w:r w:rsidRPr="00022475">
        <w:rPr>
          <w:rFonts w:ascii="Book Antiqua" w:eastAsia="宋体" w:hAnsi="Book Antiqua" w:cs="宋体"/>
          <w:lang w:eastAsia="zh-CN"/>
        </w:rPr>
        <w:t xml:space="preserve">, Graham WV, Wang Y, </w:t>
      </w:r>
      <w:proofErr w:type="spellStart"/>
      <w:r w:rsidRPr="00022475">
        <w:rPr>
          <w:rFonts w:ascii="Book Antiqua" w:eastAsia="宋体" w:hAnsi="Book Antiqua" w:cs="宋体"/>
          <w:lang w:eastAsia="zh-CN"/>
        </w:rPr>
        <w:t>Witkowski</w:t>
      </w:r>
      <w:proofErr w:type="spellEnd"/>
      <w:r w:rsidRPr="00022475">
        <w:rPr>
          <w:rFonts w:ascii="Book Antiqua" w:eastAsia="宋体" w:hAnsi="Book Antiqua" w:cs="宋体"/>
          <w:lang w:eastAsia="zh-CN"/>
        </w:rPr>
        <w:t xml:space="preserve"> ED, Schwarz BT, Turner JR. Interferon-gamma and tumor necrosis factor-alpha synergize to induce intestinal epithelial barrier dysfunction by up-regulating myosin light chain kinase expression. </w:t>
      </w:r>
      <w:r w:rsidRPr="00022475">
        <w:rPr>
          <w:rFonts w:ascii="Book Antiqua" w:eastAsia="宋体" w:hAnsi="Book Antiqua" w:cs="宋体"/>
          <w:i/>
          <w:iCs/>
          <w:lang w:eastAsia="zh-CN"/>
        </w:rPr>
        <w:t xml:space="preserve">Am J </w:t>
      </w:r>
      <w:proofErr w:type="spellStart"/>
      <w:r w:rsidRPr="00022475">
        <w:rPr>
          <w:rFonts w:ascii="Book Antiqua" w:eastAsia="宋体" w:hAnsi="Book Antiqua" w:cs="宋体"/>
          <w:i/>
          <w:iCs/>
          <w:lang w:eastAsia="zh-CN"/>
        </w:rPr>
        <w:t>Pathol</w:t>
      </w:r>
      <w:proofErr w:type="spellEnd"/>
      <w:r w:rsidRPr="00022475">
        <w:rPr>
          <w:rFonts w:ascii="Book Antiqua" w:eastAsia="宋体" w:hAnsi="Book Antiqua" w:cs="宋体"/>
          <w:lang w:eastAsia="zh-CN"/>
        </w:rPr>
        <w:t xml:space="preserve"> 2005; </w:t>
      </w:r>
      <w:r w:rsidRPr="00022475">
        <w:rPr>
          <w:rFonts w:ascii="Book Antiqua" w:eastAsia="宋体" w:hAnsi="Book Antiqua" w:cs="宋体"/>
          <w:b/>
          <w:bCs/>
          <w:lang w:eastAsia="zh-CN"/>
        </w:rPr>
        <w:t>166</w:t>
      </w:r>
      <w:r w:rsidRPr="00022475">
        <w:rPr>
          <w:rFonts w:ascii="Book Antiqua" w:eastAsia="宋体" w:hAnsi="Book Antiqua" w:cs="宋体"/>
          <w:lang w:eastAsia="zh-CN"/>
        </w:rPr>
        <w:t>: 409-419 [PMID: 15681825 DOI: 10.1016/S0002-</w:t>
      </w:r>
      <w:proofErr w:type="gramStart"/>
      <w:r w:rsidRPr="00022475">
        <w:rPr>
          <w:rFonts w:ascii="Book Antiqua" w:eastAsia="宋体" w:hAnsi="Book Antiqua" w:cs="宋体"/>
          <w:lang w:eastAsia="zh-CN"/>
        </w:rPr>
        <w:t>9440(</w:t>
      </w:r>
      <w:proofErr w:type="gramEnd"/>
      <w:r w:rsidRPr="00022475">
        <w:rPr>
          <w:rFonts w:ascii="Book Antiqua" w:eastAsia="宋体" w:hAnsi="Book Antiqua" w:cs="宋体"/>
          <w:lang w:eastAsia="zh-CN"/>
        </w:rPr>
        <w:t>10)62264-X]</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16 </w:t>
      </w:r>
      <w:proofErr w:type="spellStart"/>
      <w:r w:rsidRPr="00022475">
        <w:rPr>
          <w:rFonts w:ascii="Book Antiqua" w:eastAsia="宋体" w:hAnsi="Book Antiqua" w:cs="宋体"/>
          <w:b/>
          <w:bCs/>
          <w:lang w:eastAsia="zh-CN"/>
        </w:rPr>
        <w:t>Reinecker</w:t>
      </w:r>
      <w:proofErr w:type="spellEnd"/>
      <w:r w:rsidRPr="00022475">
        <w:rPr>
          <w:rFonts w:ascii="Book Antiqua" w:eastAsia="宋体" w:hAnsi="Book Antiqua" w:cs="宋体"/>
          <w:b/>
          <w:bCs/>
          <w:lang w:eastAsia="zh-CN"/>
        </w:rPr>
        <w:t xml:space="preserve"> HC</w:t>
      </w:r>
      <w:r w:rsidRPr="00022475">
        <w:rPr>
          <w:rFonts w:ascii="Book Antiqua" w:eastAsia="宋体" w:hAnsi="Book Antiqua" w:cs="宋体"/>
          <w:lang w:eastAsia="zh-CN"/>
        </w:rPr>
        <w:t xml:space="preserve">, Steffen M, </w:t>
      </w:r>
      <w:proofErr w:type="spellStart"/>
      <w:r w:rsidRPr="00022475">
        <w:rPr>
          <w:rFonts w:ascii="Book Antiqua" w:eastAsia="宋体" w:hAnsi="Book Antiqua" w:cs="宋体"/>
          <w:lang w:eastAsia="zh-CN"/>
        </w:rPr>
        <w:t>Doehn</w:t>
      </w:r>
      <w:proofErr w:type="spellEnd"/>
      <w:r w:rsidRPr="00022475">
        <w:rPr>
          <w:rFonts w:ascii="Book Antiqua" w:eastAsia="宋体" w:hAnsi="Book Antiqua" w:cs="宋体"/>
          <w:lang w:eastAsia="zh-CN"/>
        </w:rPr>
        <w:t xml:space="preserve"> C, Petersen J, </w:t>
      </w:r>
      <w:proofErr w:type="spellStart"/>
      <w:r w:rsidRPr="00022475">
        <w:rPr>
          <w:rFonts w:ascii="Book Antiqua" w:eastAsia="宋体" w:hAnsi="Book Antiqua" w:cs="宋体"/>
          <w:lang w:eastAsia="zh-CN"/>
        </w:rPr>
        <w:t>Pflüger</w:t>
      </w:r>
      <w:proofErr w:type="spellEnd"/>
      <w:r w:rsidRPr="00022475">
        <w:rPr>
          <w:rFonts w:ascii="Book Antiqua" w:eastAsia="宋体" w:hAnsi="Book Antiqua" w:cs="宋体"/>
          <w:lang w:eastAsia="zh-CN"/>
        </w:rPr>
        <w:t xml:space="preserve"> I, Voss A, </w:t>
      </w:r>
      <w:proofErr w:type="spellStart"/>
      <w:r w:rsidRPr="00022475">
        <w:rPr>
          <w:rFonts w:ascii="Book Antiqua" w:eastAsia="宋体" w:hAnsi="Book Antiqua" w:cs="宋体"/>
          <w:lang w:eastAsia="zh-CN"/>
        </w:rPr>
        <w:t>Raedler</w:t>
      </w:r>
      <w:proofErr w:type="spellEnd"/>
      <w:r w:rsidRPr="00022475">
        <w:rPr>
          <w:rFonts w:ascii="Book Antiqua" w:eastAsia="宋体" w:hAnsi="Book Antiqua" w:cs="宋体"/>
          <w:lang w:eastAsia="zh-CN"/>
        </w:rPr>
        <w:t xml:space="preserve"> A. </w:t>
      </w:r>
      <w:proofErr w:type="spellStart"/>
      <w:r w:rsidRPr="00022475">
        <w:rPr>
          <w:rFonts w:ascii="Book Antiqua" w:eastAsia="宋体" w:hAnsi="Book Antiqua" w:cs="宋体"/>
          <w:lang w:eastAsia="zh-CN"/>
        </w:rPr>
        <w:t>Proinflammatory</w:t>
      </w:r>
      <w:proofErr w:type="spellEnd"/>
      <w:r w:rsidRPr="00022475">
        <w:rPr>
          <w:rFonts w:ascii="Book Antiqua" w:eastAsia="宋体" w:hAnsi="Book Antiqua" w:cs="宋体"/>
          <w:lang w:eastAsia="zh-CN"/>
        </w:rPr>
        <w:t xml:space="preserve"> cytokines in intestinal mucosa. </w:t>
      </w:r>
      <w:proofErr w:type="spellStart"/>
      <w:r w:rsidRPr="00022475">
        <w:rPr>
          <w:rFonts w:ascii="Book Antiqua" w:eastAsia="宋体" w:hAnsi="Book Antiqua" w:cs="宋体"/>
          <w:i/>
          <w:iCs/>
          <w:lang w:eastAsia="zh-CN"/>
        </w:rPr>
        <w:t>Immunol</w:t>
      </w:r>
      <w:proofErr w:type="spellEnd"/>
      <w:r w:rsidRPr="00022475">
        <w:rPr>
          <w:rFonts w:ascii="Book Antiqua" w:eastAsia="宋体" w:hAnsi="Book Antiqua" w:cs="宋体"/>
          <w:i/>
          <w:iCs/>
          <w:lang w:eastAsia="zh-CN"/>
        </w:rPr>
        <w:t xml:space="preserve"> Res</w:t>
      </w:r>
      <w:r w:rsidRPr="00022475">
        <w:rPr>
          <w:rFonts w:ascii="Book Antiqua" w:eastAsia="宋体" w:hAnsi="Book Antiqua" w:cs="宋体"/>
          <w:lang w:eastAsia="zh-CN"/>
        </w:rPr>
        <w:t xml:space="preserve"> 1991; </w:t>
      </w:r>
      <w:r w:rsidRPr="00022475">
        <w:rPr>
          <w:rFonts w:ascii="Book Antiqua" w:eastAsia="宋体" w:hAnsi="Book Antiqua" w:cs="宋体"/>
          <w:b/>
          <w:bCs/>
          <w:lang w:eastAsia="zh-CN"/>
        </w:rPr>
        <w:t>10</w:t>
      </w:r>
      <w:r w:rsidRPr="00022475">
        <w:rPr>
          <w:rFonts w:ascii="Book Antiqua" w:eastAsia="宋体" w:hAnsi="Book Antiqua" w:cs="宋体"/>
          <w:lang w:eastAsia="zh-CN"/>
        </w:rPr>
        <w:t>: 247-248 [PMID: 1955748 DOI: 10.1007/BF02919700]</w:t>
      </w:r>
    </w:p>
    <w:p w:rsidR="00022475" w:rsidRPr="00022475" w:rsidRDefault="00022475" w:rsidP="00022475">
      <w:pPr>
        <w:spacing w:line="360" w:lineRule="auto"/>
        <w:jc w:val="both"/>
        <w:rPr>
          <w:rFonts w:ascii="Book Antiqua" w:eastAsia="宋体" w:hAnsi="Book Antiqua" w:cs="宋体"/>
          <w:lang w:eastAsia="zh-CN"/>
        </w:rPr>
      </w:pPr>
      <w:proofErr w:type="gramStart"/>
      <w:r w:rsidRPr="00022475">
        <w:rPr>
          <w:rFonts w:ascii="Book Antiqua" w:eastAsia="宋体" w:hAnsi="Book Antiqua" w:cs="宋体"/>
          <w:lang w:eastAsia="zh-CN"/>
        </w:rPr>
        <w:t xml:space="preserve">17 </w:t>
      </w:r>
      <w:r w:rsidRPr="00022475">
        <w:rPr>
          <w:rFonts w:ascii="Book Antiqua" w:eastAsia="宋体" w:hAnsi="Book Antiqua" w:cs="宋体"/>
          <w:b/>
          <w:bCs/>
          <w:lang w:eastAsia="zh-CN"/>
        </w:rPr>
        <w:t>Al-</w:t>
      </w:r>
      <w:proofErr w:type="spellStart"/>
      <w:r w:rsidRPr="00022475">
        <w:rPr>
          <w:rFonts w:ascii="Book Antiqua" w:eastAsia="宋体" w:hAnsi="Book Antiqua" w:cs="宋体"/>
          <w:b/>
          <w:bCs/>
          <w:lang w:eastAsia="zh-CN"/>
        </w:rPr>
        <w:t>Sadi</w:t>
      </w:r>
      <w:proofErr w:type="spellEnd"/>
      <w:r w:rsidRPr="00022475">
        <w:rPr>
          <w:rFonts w:ascii="Book Antiqua" w:eastAsia="宋体" w:hAnsi="Book Antiqua" w:cs="宋体"/>
          <w:b/>
          <w:bCs/>
          <w:lang w:eastAsia="zh-CN"/>
        </w:rPr>
        <w:t xml:space="preserve"> R</w:t>
      </w:r>
      <w:r w:rsidRPr="00022475">
        <w:rPr>
          <w:rFonts w:ascii="Book Antiqua" w:eastAsia="宋体" w:hAnsi="Book Antiqua" w:cs="宋体"/>
          <w:lang w:eastAsia="zh-CN"/>
        </w:rPr>
        <w:t xml:space="preserve">, </w:t>
      </w:r>
      <w:proofErr w:type="spellStart"/>
      <w:r w:rsidRPr="00022475">
        <w:rPr>
          <w:rFonts w:ascii="Book Antiqua" w:eastAsia="宋体" w:hAnsi="Book Antiqua" w:cs="宋体"/>
          <w:lang w:eastAsia="zh-CN"/>
        </w:rPr>
        <w:t>Guo</w:t>
      </w:r>
      <w:proofErr w:type="spellEnd"/>
      <w:r w:rsidRPr="00022475">
        <w:rPr>
          <w:rFonts w:ascii="Book Antiqua" w:eastAsia="宋体" w:hAnsi="Book Antiqua" w:cs="宋体"/>
          <w:lang w:eastAsia="zh-CN"/>
        </w:rPr>
        <w:t xml:space="preserve"> S, Ye D, </w:t>
      </w:r>
      <w:proofErr w:type="spellStart"/>
      <w:r w:rsidRPr="00022475">
        <w:rPr>
          <w:rFonts w:ascii="Book Antiqua" w:eastAsia="宋体" w:hAnsi="Book Antiqua" w:cs="宋体"/>
          <w:lang w:eastAsia="zh-CN"/>
        </w:rPr>
        <w:t>Dokladny</w:t>
      </w:r>
      <w:proofErr w:type="spellEnd"/>
      <w:r w:rsidRPr="00022475">
        <w:rPr>
          <w:rFonts w:ascii="Book Antiqua" w:eastAsia="宋体" w:hAnsi="Book Antiqua" w:cs="宋体"/>
          <w:lang w:eastAsia="zh-CN"/>
        </w:rPr>
        <w:t xml:space="preserve"> K, </w:t>
      </w:r>
      <w:proofErr w:type="spellStart"/>
      <w:r w:rsidRPr="00022475">
        <w:rPr>
          <w:rFonts w:ascii="Book Antiqua" w:eastAsia="宋体" w:hAnsi="Book Antiqua" w:cs="宋体"/>
          <w:lang w:eastAsia="zh-CN"/>
        </w:rPr>
        <w:t>Alhmoud</w:t>
      </w:r>
      <w:proofErr w:type="spellEnd"/>
      <w:r w:rsidRPr="00022475">
        <w:rPr>
          <w:rFonts w:ascii="Book Antiqua" w:eastAsia="宋体" w:hAnsi="Book Antiqua" w:cs="宋体"/>
          <w:lang w:eastAsia="zh-CN"/>
        </w:rPr>
        <w:t xml:space="preserve"> T, </w:t>
      </w:r>
      <w:proofErr w:type="spellStart"/>
      <w:r w:rsidRPr="00022475">
        <w:rPr>
          <w:rFonts w:ascii="Book Antiqua" w:eastAsia="宋体" w:hAnsi="Book Antiqua" w:cs="宋体"/>
          <w:lang w:eastAsia="zh-CN"/>
        </w:rPr>
        <w:t>Ereifej</w:t>
      </w:r>
      <w:proofErr w:type="spellEnd"/>
      <w:r w:rsidRPr="00022475">
        <w:rPr>
          <w:rFonts w:ascii="Book Antiqua" w:eastAsia="宋体" w:hAnsi="Book Antiqua" w:cs="宋体"/>
          <w:lang w:eastAsia="zh-CN"/>
        </w:rPr>
        <w:t xml:space="preserve"> L,</w:t>
      </w:r>
      <w:proofErr w:type="gramEnd"/>
      <w:r w:rsidRPr="00022475">
        <w:rPr>
          <w:rFonts w:ascii="Book Antiqua" w:eastAsia="宋体" w:hAnsi="Book Antiqua" w:cs="宋体"/>
          <w:lang w:eastAsia="zh-CN"/>
        </w:rPr>
        <w:t xml:space="preserve"> Said HM, Ma TY. Mechanism of IL-1β modulation of intestinal epithelial barrier involves p38 kinase and </w:t>
      </w:r>
      <w:r w:rsidRPr="00022475">
        <w:rPr>
          <w:rFonts w:ascii="Book Antiqua" w:eastAsia="宋体" w:hAnsi="Book Antiqua" w:cs="宋体"/>
          <w:lang w:eastAsia="zh-CN"/>
        </w:rPr>
        <w:lastRenderedPageBreak/>
        <w:t xml:space="preserve">activating transcription factor-2 activation. </w:t>
      </w:r>
      <w:r w:rsidRPr="00022475">
        <w:rPr>
          <w:rFonts w:ascii="Book Antiqua" w:eastAsia="宋体" w:hAnsi="Book Antiqua" w:cs="宋体"/>
          <w:i/>
          <w:iCs/>
          <w:lang w:eastAsia="zh-CN"/>
        </w:rPr>
        <w:t xml:space="preserve">J </w:t>
      </w:r>
      <w:proofErr w:type="spellStart"/>
      <w:r w:rsidRPr="00022475">
        <w:rPr>
          <w:rFonts w:ascii="Book Antiqua" w:eastAsia="宋体" w:hAnsi="Book Antiqua" w:cs="宋体"/>
          <w:i/>
          <w:iCs/>
          <w:lang w:eastAsia="zh-CN"/>
        </w:rPr>
        <w:t>Immunol</w:t>
      </w:r>
      <w:proofErr w:type="spellEnd"/>
      <w:r w:rsidRPr="00022475">
        <w:rPr>
          <w:rFonts w:ascii="Book Antiqua" w:eastAsia="宋体" w:hAnsi="Book Antiqua" w:cs="宋体"/>
          <w:lang w:eastAsia="zh-CN"/>
        </w:rPr>
        <w:t xml:space="preserve"> 2013; </w:t>
      </w:r>
      <w:r w:rsidRPr="00022475">
        <w:rPr>
          <w:rFonts w:ascii="Book Antiqua" w:eastAsia="宋体" w:hAnsi="Book Antiqua" w:cs="宋体"/>
          <w:b/>
          <w:bCs/>
          <w:lang w:eastAsia="zh-CN"/>
        </w:rPr>
        <w:t>190</w:t>
      </w:r>
      <w:r w:rsidRPr="00022475">
        <w:rPr>
          <w:rFonts w:ascii="Book Antiqua" w:eastAsia="宋体" w:hAnsi="Book Antiqua" w:cs="宋体"/>
          <w:lang w:eastAsia="zh-CN"/>
        </w:rPr>
        <w:t>: 6596-6606 [PMID: 23656735 DOI: 10.4049/jimmunol.1201876]</w:t>
      </w:r>
    </w:p>
    <w:p w:rsidR="00022475" w:rsidRPr="00022475" w:rsidRDefault="00022475" w:rsidP="00022475">
      <w:pPr>
        <w:spacing w:line="360" w:lineRule="auto"/>
        <w:jc w:val="both"/>
        <w:rPr>
          <w:rFonts w:ascii="Book Antiqua" w:eastAsia="宋体" w:hAnsi="Book Antiqua" w:cs="宋体"/>
          <w:lang w:eastAsia="zh-CN"/>
        </w:rPr>
      </w:pPr>
      <w:proofErr w:type="gramStart"/>
      <w:r w:rsidRPr="00022475">
        <w:rPr>
          <w:rFonts w:ascii="Book Antiqua" w:eastAsia="宋体" w:hAnsi="Book Antiqua" w:cs="宋体"/>
          <w:lang w:eastAsia="zh-CN"/>
        </w:rPr>
        <w:t xml:space="preserve">18 </w:t>
      </w:r>
      <w:r w:rsidRPr="00022475">
        <w:rPr>
          <w:rFonts w:ascii="Book Antiqua" w:eastAsia="宋体" w:hAnsi="Book Antiqua" w:cs="宋体"/>
          <w:b/>
          <w:bCs/>
          <w:lang w:eastAsia="zh-CN"/>
        </w:rPr>
        <w:t>Al-</w:t>
      </w:r>
      <w:proofErr w:type="spellStart"/>
      <w:r w:rsidRPr="00022475">
        <w:rPr>
          <w:rFonts w:ascii="Book Antiqua" w:eastAsia="宋体" w:hAnsi="Book Antiqua" w:cs="宋体"/>
          <w:b/>
          <w:bCs/>
          <w:lang w:eastAsia="zh-CN"/>
        </w:rPr>
        <w:t>Sadi</w:t>
      </w:r>
      <w:proofErr w:type="spellEnd"/>
      <w:r w:rsidRPr="00022475">
        <w:rPr>
          <w:rFonts w:ascii="Book Antiqua" w:eastAsia="宋体" w:hAnsi="Book Antiqua" w:cs="宋体"/>
          <w:b/>
          <w:bCs/>
          <w:lang w:eastAsia="zh-CN"/>
        </w:rPr>
        <w:t xml:space="preserve"> RM</w:t>
      </w:r>
      <w:proofErr w:type="gramEnd"/>
      <w:r w:rsidRPr="00022475">
        <w:rPr>
          <w:rFonts w:ascii="Book Antiqua" w:eastAsia="宋体" w:hAnsi="Book Antiqua" w:cs="宋体"/>
          <w:lang w:eastAsia="zh-CN"/>
        </w:rPr>
        <w:t xml:space="preserve">, Ma TY. IL-1beta causes an increase in intestinal epithelial tight junction permeability. </w:t>
      </w:r>
      <w:r w:rsidRPr="00022475">
        <w:rPr>
          <w:rFonts w:ascii="Book Antiqua" w:eastAsia="宋体" w:hAnsi="Book Antiqua" w:cs="宋体"/>
          <w:i/>
          <w:iCs/>
          <w:lang w:eastAsia="zh-CN"/>
        </w:rPr>
        <w:t xml:space="preserve">J </w:t>
      </w:r>
      <w:proofErr w:type="spellStart"/>
      <w:r w:rsidRPr="00022475">
        <w:rPr>
          <w:rFonts w:ascii="Book Antiqua" w:eastAsia="宋体" w:hAnsi="Book Antiqua" w:cs="宋体"/>
          <w:i/>
          <w:iCs/>
          <w:lang w:eastAsia="zh-CN"/>
        </w:rPr>
        <w:t>Immunol</w:t>
      </w:r>
      <w:proofErr w:type="spellEnd"/>
      <w:r w:rsidRPr="00022475">
        <w:rPr>
          <w:rFonts w:ascii="Book Antiqua" w:eastAsia="宋体" w:hAnsi="Book Antiqua" w:cs="宋体"/>
          <w:lang w:eastAsia="zh-CN"/>
        </w:rPr>
        <w:t xml:space="preserve"> 2007; </w:t>
      </w:r>
      <w:r w:rsidRPr="00022475">
        <w:rPr>
          <w:rFonts w:ascii="Book Antiqua" w:eastAsia="宋体" w:hAnsi="Book Antiqua" w:cs="宋体"/>
          <w:b/>
          <w:bCs/>
          <w:lang w:eastAsia="zh-CN"/>
        </w:rPr>
        <w:t>178</w:t>
      </w:r>
      <w:r w:rsidRPr="00022475">
        <w:rPr>
          <w:rFonts w:ascii="Book Antiqua" w:eastAsia="宋体" w:hAnsi="Book Antiqua" w:cs="宋体"/>
          <w:lang w:eastAsia="zh-CN"/>
        </w:rPr>
        <w:t>: 4641-4649 [PMID: 17372023 DOI: 10.4049/jimmunol.178.7.4641]</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19 </w:t>
      </w:r>
      <w:proofErr w:type="spellStart"/>
      <w:r w:rsidRPr="00022475">
        <w:rPr>
          <w:rFonts w:ascii="Book Antiqua" w:eastAsia="宋体" w:hAnsi="Book Antiqua" w:cs="宋体"/>
          <w:b/>
          <w:bCs/>
          <w:lang w:eastAsia="zh-CN"/>
        </w:rPr>
        <w:t>Rugtveit</w:t>
      </w:r>
      <w:proofErr w:type="spellEnd"/>
      <w:r w:rsidRPr="00022475">
        <w:rPr>
          <w:rFonts w:ascii="Book Antiqua" w:eastAsia="宋体" w:hAnsi="Book Antiqua" w:cs="宋体"/>
          <w:b/>
          <w:bCs/>
          <w:lang w:eastAsia="zh-CN"/>
        </w:rPr>
        <w:t xml:space="preserve"> J</w:t>
      </w:r>
      <w:r w:rsidRPr="00022475">
        <w:rPr>
          <w:rFonts w:ascii="Book Antiqua" w:eastAsia="宋体" w:hAnsi="Book Antiqua" w:cs="宋体"/>
          <w:lang w:eastAsia="zh-CN"/>
        </w:rPr>
        <w:t xml:space="preserve">, </w:t>
      </w:r>
      <w:proofErr w:type="spellStart"/>
      <w:r w:rsidRPr="00022475">
        <w:rPr>
          <w:rFonts w:ascii="Book Antiqua" w:eastAsia="宋体" w:hAnsi="Book Antiqua" w:cs="宋体"/>
          <w:lang w:eastAsia="zh-CN"/>
        </w:rPr>
        <w:t>Haraldsen</w:t>
      </w:r>
      <w:proofErr w:type="spellEnd"/>
      <w:r w:rsidRPr="00022475">
        <w:rPr>
          <w:rFonts w:ascii="Book Antiqua" w:eastAsia="宋体" w:hAnsi="Book Antiqua" w:cs="宋体"/>
          <w:lang w:eastAsia="zh-CN"/>
        </w:rPr>
        <w:t xml:space="preserve"> G, </w:t>
      </w:r>
      <w:proofErr w:type="spellStart"/>
      <w:r w:rsidRPr="00022475">
        <w:rPr>
          <w:rFonts w:ascii="Book Antiqua" w:eastAsia="宋体" w:hAnsi="Book Antiqua" w:cs="宋体"/>
          <w:lang w:eastAsia="zh-CN"/>
        </w:rPr>
        <w:t>Høgåsen</w:t>
      </w:r>
      <w:proofErr w:type="spellEnd"/>
      <w:r w:rsidRPr="00022475">
        <w:rPr>
          <w:rFonts w:ascii="Book Antiqua" w:eastAsia="宋体" w:hAnsi="Book Antiqua" w:cs="宋体"/>
          <w:lang w:eastAsia="zh-CN"/>
        </w:rPr>
        <w:t xml:space="preserve"> AK, </w:t>
      </w:r>
      <w:proofErr w:type="spellStart"/>
      <w:r w:rsidRPr="00022475">
        <w:rPr>
          <w:rFonts w:ascii="Book Antiqua" w:eastAsia="宋体" w:hAnsi="Book Antiqua" w:cs="宋体"/>
          <w:lang w:eastAsia="zh-CN"/>
        </w:rPr>
        <w:t>Bakka</w:t>
      </w:r>
      <w:proofErr w:type="spellEnd"/>
      <w:r w:rsidRPr="00022475">
        <w:rPr>
          <w:rFonts w:ascii="Book Antiqua" w:eastAsia="宋体" w:hAnsi="Book Antiqua" w:cs="宋体"/>
          <w:lang w:eastAsia="zh-CN"/>
        </w:rPr>
        <w:t xml:space="preserve"> A, </w:t>
      </w:r>
      <w:proofErr w:type="spellStart"/>
      <w:r w:rsidRPr="00022475">
        <w:rPr>
          <w:rFonts w:ascii="Book Antiqua" w:eastAsia="宋体" w:hAnsi="Book Antiqua" w:cs="宋体"/>
          <w:lang w:eastAsia="zh-CN"/>
        </w:rPr>
        <w:t>Brandtzaeg</w:t>
      </w:r>
      <w:proofErr w:type="spellEnd"/>
      <w:r w:rsidRPr="00022475">
        <w:rPr>
          <w:rFonts w:ascii="Book Antiqua" w:eastAsia="宋体" w:hAnsi="Book Antiqua" w:cs="宋体"/>
          <w:lang w:eastAsia="zh-CN"/>
        </w:rPr>
        <w:t xml:space="preserve"> P, Scott H. Respiratory burst of intestinal macrophages in inflammatory bowel disease is mainly caused by CD14+L1+ monocyte derived cells. </w:t>
      </w:r>
      <w:r w:rsidRPr="00022475">
        <w:rPr>
          <w:rFonts w:ascii="Book Antiqua" w:eastAsia="宋体" w:hAnsi="Book Antiqua" w:cs="宋体"/>
          <w:i/>
          <w:iCs/>
          <w:lang w:eastAsia="zh-CN"/>
        </w:rPr>
        <w:t>Gut</w:t>
      </w:r>
      <w:r w:rsidRPr="00022475">
        <w:rPr>
          <w:rFonts w:ascii="Book Antiqua" w:eastAsia="宋体" w:hAnsi="Book Antiqua" w:cs="宋体"/>
          <w:lang w:eastAsia="zh-CN"/>
        </w:rPr>
        <w:t xml:space="preserve"> 1995; </w:t>
      </w:r>
      <w:r w:rsidRPr="00022475">
        <w:rPr>
          <w:rFonts w:ascii="Book Antiqua" w:eastAsia="宋体" w:hAnsi="Book Antiqua" w:cs="宋体"/>
          <w:b/>
          <w:bCs/>
          <w:lang w:eastAsia="zh-CN"/>
        </w:rPr>
        <w:t>37</w:t>
      </w:r>
      <w:r w:rsidRPr="00022475">
        <w:rPr>
          <w:rFonts w:ascii="Book Antiqua" w:eastAsia="宋体" w:hAnsi="Book Antiqua" w:cs="宋体"/>
          <w:lang w:eastAsia="zh-CN"/>
        </w:rPr>
        <w:t>: 367-373 [PMID: 7590432 DOI: 10.1136/gut.37.3.367]</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20 </w:t>
      </w:r>
      <w:proofErr w:type="spellStart"/>
      <w:r w:rsidRPr="00022475">
        <w:rPr>
          <w:rFonts w:ascii="Book Antiqua" w:eastAsia="宋体" w:hAnsi="Book Antiqua" w:cs="宋体"/>
          <w:b/>
          <w:bCs/>
          <w:lang w:eastAsia="zh-CN"/>
        </w:rPr>
        <w:t>Kruidenier</w:t>
      </w:r>
      <w:proofErr w:type="spellEnd"/>
      <w:r w:rsidRPr="00022475">
        <w:rPr>
          <w:rFonts w:ascii="Book Antiqua" w:eastAsia="宋体" w:hAnsi="Book Antiqua" w:cs="宋体"/>
          <w:b/>
          <w:bCs/>
          <w:lang w:eastAsia="zh-CN"/>
        </w:rPr>
        <w:t xml:space="preserve"> L</w:t>
      </w:r>
      <w:r w:rsidRPr="00022475">
        <w:rPr>
          <w:rFonts w:ascii="Book Antiqua" w:eastAsia="宋体" w:hAnsi="Book Antiqua" w:cs="宋体"/>
          <w:lang w:eastAsia="zh-CN"/>
        </w:rPr>
        <w:t xml:space="preserve">, Kuiper I, </w:t>
      </w:r>
      <w:proofErr w:type="spellStart"/>
      <w:r w:rsidRPr="00022475">
        <w:rPr>
          <w:rFonts w:ascii="Book Antiqua" w:eastAsia="宋体" w:hAnsi="Book Antiqua" w:cs="宋体"/>
          <w:lang w:eastAsia="zh-CN"/>
        </w:rPr>
        <w:t>Lamers</w:t>
      </w:r>
      <w:proofErr w:type="spellEnd"/>
      <w:r w:rsidRPr="00022475">
        <w:rPr>
          <w:rFonts w:ascii="Book Antiqua" w:eastAsia="宋体" w:hAnsi="Book Antiqua" w:cs="宋体"/>
          <w:lang w:eastAsia="zh-CN"/>
        </w:rPr>
        <w:t xml:space="preserve"> CB, </w:t>
      </w:r>
      <w:proofErr w:type="spellStart"/>
      <w:r w:rsidRPr="00022475">
        <w:rPr>
          <w:rFonts w:ascii="Book Antiqua" w:eastAsia="宋体" w:hAnsi="Book Antiqua" w:cs="宋体"/>
          <w:lang w:eastAsia="zh-CN"/>
        </w:rPr>
        <w:t>Verspaget</w:t>
      </w:r>
      <w:proofErr w:type="spellEnd"/>
      <w:r w:rsidRPr="00022475">
        <w:rPr>
          <w:rFonts w:ascii="Book Antiqua" w:eastAsia="宋体" w:hAnsi="Book Antiqua" w:cs="宋体"/>
          <w:lang w:eastAsia="zh-CN"/>
        </w:rPr>
        <w:t xml:space="preserve"> HW. Intestinal oxidative damage in inflammatory bowel disease: semi-quantification, localization, and association with mucosal antioxidants. </w:t>
      </w:r>
      <w:r w:rsidRPr="00022475">
        <w:rPr>
          <w:rFonts w:ascii="Book Antiqua" w:eastAsia="宋体" w:hAnsi="Book Antiqua" w:cs="宋体"/>
          <w:i/>
          <w:iCs/>
          <w:lang w:eastAsia="zh-CN"/>
        </w:rPr>
        <w:t xml:space="preserve">J </w:t>
      </w:r>
      <w:proofErr w:type="spellStart"/>
      <w:r w:rsidRPr="00022475">
        <w:rPr>
          <w:rFonts w:ascii="Book Antiqua" w:eastAsia="宋体" w:hAnsi="Book Antiqua" w:cs="宋体"/>
          <w:i/>
          <w:iCs/>
          <w:lang w:eastAsia="zh-CN"/>
        </w:rPr>
        <w:t>Pathol</w:t>
      </w:r>
      <w:proofErr w:type="spellEnd"/>
      <w:r w:rsidRPr="00022475">
        <w:rPr>
          <w:rFonts w:ascii="Book Antiqua" w:eastAsia="宋体" w:hAnsi="Book Antiqua" w:cs="宋体"/>
          <w:lang w:eastAsia="zh-CN"/>
        </w:rPr>
        <w:t xml:space="preserve"> 2003; </w:t>
      </w:r>
      <w:r w:rsidRPr="00022475">
        <w:rPr>
          <w:rFonts w:ascii="Book Antiqua" w:eastAsia="宋体" w:hAnsi="Book Antiqua" w:cs="宋体"/>
          <w:b/>
          <w:bCs/>
          <w:lang w:eastAsia="zh-CN"/>
        </w:rPr>
        <w:t>201</w:t>
      </w:r>
      <w:r w:rsidRPr="00022475">
        <w:rPr>
          <w:rFonts w:ascii="Book Antiqua" w:eastAsia="宋体" w:hAnsi="Book Antiqua" w:cs="宋体"/>
          <w:lang w:eastAsia="zh-CN"/>
        </w:rPr>
        <w:t>: 28-36 [PMID: 12950014 DOI: 10.1002/path.1409]</w:t>
      </w:r>
    </w:p>
    <w:p w:rsidR="00022475" w:rsidRPr="00022475" w:rsidRDefault="00022475" w:rsidP="00022475">
      <w:pPr>
        <w:spacing w:line="360" w:lineRule="auto"/>
        <w:jc w:val="both"/>
        <w:rPr>
          <w:rFonts w:ascii="Book Antiqua" w:eastAsia="宋体" w:hAnsi="Book Antiqua" w:cs="宋体"/>
          <w:lang w:eastAsia="zh-CN"/>
        </w:rPr>
      </w:pPr>
      <w:proofErr w:type="gramStart"/>
      <w:r w:rsidRPr="00022475">
        <w:rPr>
          <w:rFonts w:ascii="Book Antiqua" w:eastAsia="宋体" w:hAnsi="Book Antiqua" w:cs="宋体"/>
          <w:lang w:eastAsia="zh-CN"/>
        </w:rPr>
        <w:t xml:space="preserve">21 </w:t>
      </w:r>
      <w:proofErr w:type="spellStart"/>
      <w:r w:rsidRPr="00022475">
        <w:rPr>
          <w:rFonts w:ascii="Book Antiqua" w:eastAsia="宋体" w:hAnsi="Book Antiqua" w:cs="宋体"/>
          <w:b/>
          <w:bCs/>
          <w:lang w:eastAsia="zh-CN"/>
        </w:rPr>
        <w:t>Alzoghaibi</w:t>
      </w:r>
      <w:proofErr w:type="spellEnd"/>
      <w:r w:rsidRPr="00022475">
        <w:rPr>
          <w:rFonts w:ascii="Book Antiqua" w:eastAsia="宋体" w:hAnsi="Book Antiqua" w:cs="宋体"/>
          <w:b/>
          <w:bCs/>
          <w:lang w:eastAsia="zh-CN"/>
        </w:rPr>
        <w:t xml:space="preserve"> MA</w:t>
      </w:r>
      <w:r w:rsidRPr="00022475">
        <w:rPr>
          <w:rFonts w:ascii="Book Antiqua" w:eastAsia="宋体" w:hAnsi="Book Antiqua" w:cs="宋体"/>
          <w:lang w:eastAsia="zh-CN"/>
        </w:rPr>
        <w:t>.</w:t>
      </w:r>
      <w:proofErr w:type="gramEnd"/>
      <w:r w:rsidRPr="00022475">
        <w:rPr>
          <w:rFonts w:ascii="Book Antiqua" w:eastAsia="宋体" w:hAnsi="Book Antiqua" w:cs="宋体"/>
          <w:lang w:eastAsia="zh-CN"/>
        </w:rPr>
        <w:t xml:space="preserve"> </w:t>
      </w:r>
      <w:proofErr w:type="gramStart"/>
      <w:r w:rsidRPr="00022475">
        <w:rPr>
          <w:rFonts w:ascii="Book Antiqua" w:eastAsia="宋体" w:hAnsi="Book Antiqua" w:cs="宋体"/>
          <w:lang w:eastAsia="zh-CN"/>
        </w:rPr>
        <w:t xml:space="preserve">Concepts of oxidative stress and antioxidant defense in </w:t>
      </w:r>
      <w:proofErr w:type="spellStart"/>
      <w:r w:rsidRPr="00022475">
        <w:rPr>
          <w:rFonts w:ascii="Book Antiqua" w:eastAsia="宋体" w:hAnsi="Book Antiqua" w:cs="宋体"/>
          <w:lang w:eastAsia="zh-CN"/>
        </w:rPr>
        <w:t>Crohn's</w:t>
      </w:r>
      <w:proofErr w:type="spellEnd"/>
      <w:r w:rsidRPr="00022475">
        <w:rPr>
          <w:rFonts w:ascii="Book Antiqua" w:eastAsia="宋体" w:hAnsi="Book Antiqua" w:cs="宋体"/>
          <w:lang w:eastAsia="zh-CN"/>
        </w:rPr>
        <w:t xml:space="preserve"> disease.</w:t>
      </w:r>
      <w:proofErr w:type="gramEnd"/>
      <w:r w:rsidRPr="00022475">
        <w:rPr>
          <w:rFonts w:ascii="Book Antiqua" w:eastAsia="宋体" w:hAnsi="Book Antiqua" w:cs="宋体"/>
          <w:lang w:eastAsia="zh-CN"/>
        </w:rPr>
        <w:t xml:space="preserve"> </w:t>
      </w:r>
      <w:r w:rsidRPr="00022475">
        <w:rPr>
          <w:rFonts w:ascii="Book Antiqua" w:eastAsia="宋体" w:hAnsi="Book Antiqua" w:cs="宋体"/>
          <w:i/>
          <w:iCs/>
          <w:lang w:eastAsia="zh-CN"/>
        </w:rPr>
        <w:t xml:space="preserve">World J </w:t>
      </w:r>
      <w:proofErr w:type="spellStart"/>
      <w:r w:rsidRPr="00022475">
        <w:rPr>
          <w:rFonts w:ascii="Book Antiqua" w:eastAsia="宋体" w:hAnsi="Book Antiqua" w:cs="宋体"/>
          <w:i/>
          <w:iCs/>
          <w:lang w:eastAsia="zh-CN"/>
        </w:rPr>
        <w:t>Gastroenterol</w:t>
      </w:r>
      <w:proofErr w:type="spellEnd"/>
      <w:r w:rsidRPr="00022475">
        <w:rPr>
          <w:rFonts w:ascii="Book Antiqua" w:eastAsia="宋体" w:hAnsi="Book Antiqua" w:cs="宋体"/>
          <w:lang w:eastAsia="zh-CN"/>
        </w:rPr>
        <w:t xml:space="preserve"> 2013; </w:t>
      </w:r>
      <w:r w:rsidRPr="00022475">
        <w:rPr>
          <w:rFonts w:ascii="Book Antiqua" w:eastAsia="宋体" w:hAnsi="Book Antiqua" w:cs="宋体"/>
          <w:b/>
          <w:bCs/>
          <w:lang w:eastAsia="zh-CN"/>
        </w:rPr>
        <w:t>19</w:t>
      </w:r>
      <w:r w:rsidRPr="00022475">
        <w:rPr>
          <w:rFonts w:ascii="Book Antiqua" w:eastAsia="宋体" w:hAnsi="Book Antiqua" w:cs="宋体"/>
          <w:lang w:eastAsia="zh-CN"/>
        </w:rPr>
        <w:t>: 6540-6547 [PMID: 24151379 DOI: 10.3748/wjg.v19.i39.6540]</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22 </w:t>
      </w:r>
      <w:proofErr w:type="spellStart"/>
      <w:r w:rsidRPr="00022475">
        <w:rPr>
          <w:rFonts w:ascii="Book Antiqua" w:eastAsia="宋体" w:hAnsi="Book Antiqua" w:cs="宋体"/>
          <w:b/>
          <w:bCs/>
          <w:lang w:eastAsia="zh-CN"/>
        </w:rPr>
        <w:t>Strus</w:t>
      </w:r>
      <w:proofErr w:type="spellEnd"/>
      <w:r w:rsidRPr="00022475">
        <w:rPr>
          <w:rFonts w:ascii="Book Antiqua" w:eastAsia="宋体" w:hAnsi="Book Antiqua" w:cs="宋体"/>
          <w:b/>
          <w:bCs/>
          <w:lang w:eastAsia="zh-CN"/>
        </w:rPr>
        <w:t xml:space="preserve"> M</w:t>
      </w:r>
      <w:r w:rsidRPr="00022475">
        <w:rPr>
          <w:rFonts w:ascii="Book Antiqua" w:eastAsia="宋体" w:hAnsi="Book Antiqua" w:cs="宋体"/>
          <w:lang w:eastAsia="zh-CN"/>
        </w:rPr>
        <w:t xml:space="preserve">, </w:t>
      </w:r>
      <w:proofErr w:type="spellStart"/>
      <w:r w:rsidRPr="00022475">
        <w:rPr>
          <w:rFonts w:ascii="Book Antiqua" w:eastAsia="宋体" w:hAnsi="Book Antiqua" w:cs="宋体"/>
          <w:lang w:eastAsia="zh-CN"/>
        </w:rPr>
        <w:t>Gosiewski</w:t>
      </w:r>
      <w:proofErr w:type="spellEnd"/>
      <w:r w:rsidRPr="00022475">
        <w:rPr>
          <w:rFonts w:ascii="Book Antiqua" w:eastAsia="宋体" w:hAnsi="Book Antiqua" w:cs="宋体"/>
          <w:lang w:eastAsia="zh-CN"/>
        </w:rPr>
        <w:t xml:space="preserve"> T, </w:t>
      </w:r>
      <w:proofErr w:type="spellStart"/>
      <w:r w:rsidRPr="00022475">
        <w:rPr>
          <w:rFonts w:ascii="Book Antiqua" w:eastAsia="宋体" w:hAnsi="Book Antiqua" w:cs="宋体"/>
          <w:lang w:eastAsia="zh-CN"/>
        </w:rPr>
        <w:t>Fyderek</w:t>
      </w:r>
      <w:proofErr w:type="spellEnd"/>
      <w:r w:rsidRPr="00022475">
        <w:rPr>
          <w:rFonts w:ascii="Book Antiqua" w:eastAsia="宋体" w:hAnsi="Book Antiqua" w:cs="宋体"/>
          <w:lang w:eastAsia="zh-CN"/>
        </w:rPr>
        <w:t xml:space="preserve"> K, </w:t>
      </w:r>
      <w:proofErr w:type="spellStart"/>
      <w:r w:rsidRPr="00022475">
        <w:rPr>
          <w:rFonts w:ascii="Book Antiqua" w:eastAsia="宋体" w:hAnsi="Book Antiqua" w:cs="宋体"/>
          <w:lang w:eastAsia="zh-CN"/>
        </w:rPr>
        <w:t>Wedrychowicz</w:t>
      </w:r>
      <w:proofErr w:type="spellEnd"/>
      <w:r w:rsidRPr="00022475">
        <w:rPr>
          <w:rFonts w:ascii="Book Antiqua" w:eastAsia="宋体" w:hAnsi="Book Antiqua" w:cs="宋体"/>
          <w:lang w:eastAsia="zh-CN"/>
        </w:rPr>
        <w:t xml:space="preserve"> A, </w:t>
      </w:r>
      <w:proofErr w:type="spellStart"/>
      <w:r w:rsidRPr="00022475">
        <w:rPr>
          <w:rFonts w:ascii="Book Antiqua" w:eastAsia="宋体" w:hAnsi="Book Antiqua" w:cs="宋体"/>
          <w:lang w:eastAsia="zh-CN"/>
        </w:rPr>
        <w:t>Kowalska-Duplaga</w:t>
      </w:r>
      <w:proofErr w:type="spellEnd"/>
      <w:r w:rsidRPr="00022475">
        <w:rPr>
          <w:rFonts w:ascii="Book Antiqua" w:eastAsia="宋体" w:hAnsi="Book Antiqua" w:cs="宋体"/>
          <w:lang w:eastAsia="zh-CN"/>
        </w:rPr>
        <w:t xml:space="preserve"> K, </w:t>
      </w:r>
      <w:proofErr w:type="spellStart"/>
      <w:r w:rsidRPr="00022475">
        <w:rPr>
          <w:rFonts w:ascii="Book Antiqua" w:eastAsia="宋体" w:hAnsi="Book Antiqua" w:cs="宋体"/>
          <w:lang w:eastAsia="zh-CN"/>
        </w:rPr>
        <w:t>Kochan</w:t>
      </w:r>
      <w:proofErr w:type="spellEnd"/>
      <w:r w:rsidRPr="00022475">
        <w:rPr>
          <w:rFonts w:ascii="Book Antiqua" w:eastAsia="宋体" w:hAnsi="Book Antiqua" w:cs="宋体"/>
          <w:lang w:eastAsia="zh-CN"/>
        </w:rPr>
        <w:t xml:space="preserve"> P, </w:t>
      </w:r>
      <w:proofErr w:type="spellStart"/>
      <w:r w:rsidRPr="00022475">
        <w:rPr>
          <w:rFonts w:ascii="Book Antiqua" w:eastAsia="宋体" w:hAnsi="Book Antiqua" w:cs="宋体"/>
          <w:lang w:eastAsia="zh-CN"/>
        </w:rPr>
        <w:t>Adamski</w:t>
      </w:r>
      <w:proofErr w:type="spellEnd"/>
      <w:r w:rsidRPr="00022475">
        <w:rPr>
          <w:rFonts w:ascii="Book Antiqua" w:eastAsia="宋体" w:hAnsi="Book Antiqua" w:cs="宋体"/>
          <w:lang w:eastAsia="zh-CN"/>
        </w:rPr>
        <w:t xml:space="preserve"> P, </w:t>
      </w:r>
      <w:proofErr w:type="spellStart"/>
      <w:r w:rsidRPr="00022475">
        <w:rPr>
          <w:rFonts w:ascii="Book Antiqua" w:eastAsia="宋体" w:hAnsi="Book Antiqua" w:cs="宋体"/>
          <w:lang w:eastAsia="zh-CN"/>
        </w:rPr>
        <w:t>Heczko</w:t>
      </w:r>
      <w:proofErr w:type="spellEnd"/>
      <w:r w:rsidRPr="00022475">
        <w:rPr>
          <w:rFonts w:ascii="Book Antiqua" w:eastAsia="宋体" w:hAnsi="Book Antiqua" w:cs="宋体"/>
          <w:lang w:eastAsia="zh-CN"/>
        </w:rPr>
        <w:t xml:space="preserve"> PB. </w:t>
      </w:r>
      <w:proofErr w:type="gramStart"/>
      <w:r w:rsidRPr="00022475">
        <w:rPr>
          <w:rFonts w:ascii="Book Antiqua" w:eastAsia="宋体" w:hAnsi="Book Antiqua" w:cs="宋体"/>
          <w:lang w:eastAsia="zh-CN"/>
        </w:rPr>
        <w:t>A role of hydrogen peroxide producing commensal bacteria present in colon of adolescents with inflammatory bowel disease in perpetuation of the inflammatory process.</w:t>
      </w:r>
      <w:proofErr w:type="gramEnd"/>
      <w:r w:rsidRPr="00022475">
        <w:rPr>
          <w:rFonts w:ascii="Book Antiqua" w:eastAsia="宋体" w:hAnsi="Book Antiqua" w:cs="宋体"/>
          <w:lang w:eastAsia="zh-CN"/>
        </w:rPr>
        <w:t xml:space="preserve"> </w:t>
      </w:r>
      <w:r w:rsidRPr="00022475">
        <w:rPr>
          <w:rFonts w:ascii="Book Antiqua" w:eastAsia="宋体" w:hAnsi="Book Antiqua" w:cs="宋体"/>
          <w:i/>
          <w:iCs/>
          <w:lang w:eastAsia="zh-CN"/>
        </w:rPr>
        <w:t xml:space="preserve">J </w:t>
      </w:r>
      <w:proofErr w:type="spellStart"/>
      <w:r w:rsidRPr="00022475">
        <w:rPr>
          <w:rFonts w:ascii="Book Antiqua" w:eastAsia="宋体" w:hAnsi="Book Antiqua" w:cs="宋体"/>
          <w:i/>
          <w:iCs/>
          <w:lang w:eastAsia="zh-CN"/>
        </w:rPr>
        <w:t>Physiol</w:t>
      </w:r>
      <w:proofErr w:type="spellEnd"/>
      <w:r w:rsidRPr="00022475">
        <w:rPr>
          <w:rFonts w:ascii="Book Antiqua" w:eastAsia="宋体" w:hAnsi="Book Antiqua" w:cs="宋体"/>
          <w:i/>
          <w:iCs/>
          <w:lang w:eastAsia="zh-CN"/>
        </w:rPr>
        <w:t xml:space="preserve"> </w:t>
      </w:r>
      <w:proofErr w:type="spellStart"/>
      <w:r w:rsidRPr="00022475">
        <w:rPr>
          <w:rFonts w:ascii="Book Antiqua" w:eastAsia="宋体" w:hAnsi="Book Antiqua" w:cs="宋体"/>
          <w:i/>
          <w:iCs/>
          <w:lang w:eastAsia="zh-CN"/>
        </w:rPr>
        <w:t>Pharmacol</w:t>
      </w:r>
      <w:proofErr w:type="spellEnd"/>
      <w:r w:rsidRPr="00022475">
        <w:rPr>
          <w:rFonts w:ascii="Book Antiqua" w:eastAsia="宋体" w:hAnsi="Book Antiqua" w:cs="宋体"/>
          <w:lang w:eastAsia="zh-CN"/>
        </w:rPr>
        <w:t xml:space="preserve"> 2009; </w:t>
      </w:r>
      <w:r w:rsidRPr="00022475">
        <w:rPr>
          <w:rFonts w:ascii="Book Antiqua" w:eastAsia="宋体" w:hAnsi="Book Antiqua" w:cs="宋体"/>
          <w:b/>
          <w:bCs/>
          <w:lang w:eastAsia="zh-CN"/>
        </w:rPr>
        <w:t xml:space="preserve">60 </w:t>
      </w:r>
      <w:proofErr w:type="spellStart"/>
      <w:r w:rsidRPr="00022475">
        <w:rPr>
          <w:rFonts w:ascii="Book Antiqua" w:eastAsia="宋体" w:hAnsi="Book Antiqua" w:cs="宋体"/>
          <w:bCs/>
          <w:lang w:eastAsia="zh-CN"/>
        </w:rPr>
        <w:t>Suppl</w:t>
      </w:r>
      <w:proofErr w:type="spellEnd"/>
      <w:r w:rsidRPr="00022475">
        <w:rPr>
          <w:rFonts w:ascii="Book Antiqua" w:eastAsia="宋体" w:hAnsi="Book Antiqua" w:cs="宋体"/>
          <w:bCs/>
          <w:lang w:eastAsia="zh-CN"/>
        </w:rPr>
        <w:t xml:space="preserve"> 6</w:t>
      </w:r>
      <w:r w:rsidRPr="00022475">
        <w:rPr>
          <w:rFonts w:ascii="Book Antiqua" w:eastAsia="宋体" w:hAnsi="Book Antiqua" w:cs="宋体"/>
          <w:lang w:eastAsia="zh-CN"/>
        </w:rPr>
        <w:t>: 49-54 [PMID: 20224151]</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23 </w:t>
      </w:r>
      <w:proofErr w:type="spellStart"/>
      <w:r w:rsidRPr="00022475">
        <w:rPr>
          <w:rFonts w:ascii="Book Antiqua" w:eastAsia="宋体" w:hAnsi="Book Antiqua" w:cs="宋体"/>
          <w:b/>
          <w:bCs/>
          <w:lang w:eastAsia="zh-CN"/>
        </w:rPr>
        <w:t>Basuroy</w:t>
      </w:r>
      <w:proofErr w:type="spellEnd"/>
      <w:r w:rsidRPr="00022475">
        <w:rPr>
          <w:rFonts w:ascii="Book Antiqua" w:eastAsia="宋体" w:hAnsi="Book Antiqua" w:cs="宋体"/>
          <w:b/>
          <w:bCs/>
          <w:lang w:eastAsia="zh-CN"/>
        </w:rPr>
        <w:t xml:space="preserve"> S</w:t>
      </w:r>
      <w:r w:rsidRPr="00022475">
        <w:rPr>
          <w:rFonts w:ascii="Book Antiqua" w:eastAsia="宋体" w:hAnsi="Book Antiqua" w:cs="宋体"/>
          <w:lang w:eastAsia="zh-CN"/>
        </w:rPr>
        <w:t xml:space="preserve">, Seth A, Elias B, </w:t>
      </w:r>
      <w:proofErr w:type="spellStart"/>
      <w:r w:rsidRPr="00022475">
        <w:rPr>
          <w:rFonts w:ascii="Book Antiqua" w:eastAsia="宋体" w:hAnsi="Book Antiqua" w:cs="宋体"/>
          <w:lang w:eastAsia="zh-CN"/>
        </w:rPr>
        <w:t>Naren</w:t>
      </w:r>
      <w:proofErr w:type="spellEnd"/>
      <w:r w:rsidRPr="00022475">
        <w:rPr>
          <w:rFonts w:ascii="Book Antiqua" w:eastAsia="宋体" w:hAnsi="Book Antiqua" w:cs="宋体"/>
          <w:lang w:eastAsia="zh-CN"/>
        </w:rPr>
        <w:t xml:space="preserve"> AP, </w:t>
      </w:r>
      <w:proofErr w:type="spellStart"/>
      <w:r w:rsidRPr="00022475">
        <w:rPr>
          <w:rFonts w:ascii="Book Antiqua" w:eastAsia="宋体" w:hAnsi="Book Antiqua" w:cs="宋体"/>
          <w:lang w:eastAsia="zh-CN"/>
        </w:rPr>
        <w:t>Rao</w:t>
      </w:r>
      <w:proofErr w:type="spellEnd"/>
      <w:r w:rsidRPr="00022475">
        <w:rPr>
          <w:rFonts w:ascii="Book Antiqua" w:eastAsia="宋体" w:hAnsi="Book Antiqua" w:cs="宋体"/>
          <w:lang w:eastAsia="zh-CN"/>
        </w:rPr>
        <w:t xml:space="preserve"> R. MAPK interacts with </w:t>
      </w:r>
      <w:proofErr w:type="spellStart"/>
      <w:r w:rsidRPr="00022475">
        <w:rPr>
          <w:rFonts w:ascii="Book Antiqua" w:eastAsia="宋体" w:hAnsi="Book Antiqua" w:cs="宋体"/>
          <w:lang w:eastAsia="zh-CN"/>
        </w:rPr>
        <w:t>occludin</w:t>
      </w:r>
      <w:proofErr w:type="spellEnd"/>
      <w:r w:rsidRPr="00022475">
        <w:rPr>
          <w:rFonts w:ascii="Book Antiqua" w:eastAsia="宋体" w:hAnsi="Book Antiqua" w:cs="宋体"/>
          <w:lang w:eastAsia="zh-CN"/>
        </w:rPr>
        <w:t xml:space="preserve"> and mediates EGF-induced prevention of tight junction disruption by hydrogen peroxide. </w:t>
      </w:r>
      <w:proofErr w:type="spellStart"/>
      <w:r w:rsidRPr="00022475">
        <w:rPr>
          <w:rFonts w:ascii="Book Antiqua" w:eastAsia="宋体" w:hAnsi="Book Antiqua" w:cs="宋体"/>
          <w:i/>
          <w:iCs/>
          <w:lang w:eastAsia="zh-CN"/>
        </w:rPr>
        <w:t>Biochem</w:t>
      </w:r>
      <w:proofErr w:type="spellEnd"/>
      <w:r w:rsidRPr="00022475">
        <w:rPr>
          <w:rFonts w:ascii="Book Antiqua" w:eastAsia="宋体" w:hAnsi="Book Antiqua" w:cs="宋体"/>
          <w:i/>
          <w:iCs/>
          <w:lang w:eastAsia="zh-CN"/>
        </w:rPr>
        <w:t xml:space="preserve"> J</w:t>
      </w:r>
      <w:r w:rsidRPr="00022475">
        <w:rPr>
          <w:rFonts w:ascii="Book Antiqua" w:eastAsia="宋体" w:hAnsi="Book Antiqua" w:cs="宋体"/>
          <w:lang w:eastAsia="zh-CN"/>
        </w:rPr>
        <w:t xml:space="preserve"> 2006; </w:t>
      </w:r>
      <w:r w:rsidRPr="00022475">
        <w:rPr>
          <w:rFonts w:ascii="Book Antiqua" w:eastAsia="宋体" w:hAnsi="Book Antiqua" w:cs="宋体"/>
          <w:b/>
          <w:bCs/>
          <w:lang w:eastAsia="zh-CN"/>
        </w:rPr>
        <w:t>393</w:t>
      </w:r>
      <w:r w:rsidRPr="00022475">
        <w:rPr>
          <w:rFonts w:ascii="Book Antiqua" w:eastAsia="宋体" w:hAnsi="Book Antiqua" w:cs="宋体"/>
          <w:lang w:eastAsia="zh-CN"/>
        </w:rPr>
        <w:t>: 69-77 [PMID: 16134968 DOI: 10.1042/BJ20050959]</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24 </w:t>
      </w:r>
      <w:proofErr w:type="spellStart"/>
      <w:r w:rsidRPr="00022475">
        <w:rPr>
          <w:rFonts w:ascii="Book Antiqua" w:eastAsia="宋体" w:hAnsi="Book Antiqua" w:cs="宋体"/>
          <w:b/>
          <w:bCs/>
          <w:lang w:eastAsia="zh-CN"/>
        </w:rPr>
        <w:t>Rao</w:t>
      </w:r>
      <w:proofErr w:type="spellEnd"/>
      <w:r w:rsidRPr="00022475">
        <w:rPr>
          <w:rFonts w:ascii="Book Antiqua" w:eastAsia="宋体" w:hAnsi="Book Antiqua" w:cs="宋体"/>
          <w:b/>
          <w:bCs/>
          <w:lang w:eastAsia="zh-CN"/>
        </w:rPr>
        <w:t xml:space="preserve"> RK</w:t>
      </w:r>
      <w:r w:rsidRPr="00022475">
        <w:rPr>
          <w:rFonts w:ascii="Book Antiqua" w:eastAsia="宋体" w:hAnsi="Book Antiqua" w:cs="宋体"/>
          <w:lang w:eastAsia="zh-CN"/>
        </w:rPr>
        <w:t xml:space="preserve">, Baker RD, Baker SS, Gupta A, </w:t>
      </w:r>
      <w:proofErr w:type="spellStart"/>
      <w:r w:rsidRPr="00022475">
        <w:rPr>
          <w:rFonts w:ascii="Book Antiqua" w:eastAsia="宋体" w:hAnsi="Book Antiqua" w:cs="宋体"/>
          <w:lang w:eastAsia="zh-CN"/>
        </w:rPr>
        <w:t>Holycross</w:t>
      </w:r>
      <w:proofErr w:type="spellEnd"/>
      <w:r w:rsidRPr="00022475">
        <w:rPr>
          <w:rFonts w:ascii="Book Antiqua" w:eastAsia="宋体" w:hAnsi="Book Antiqua" w:cs="宋体"/>
          <w:lang w:eastAsia="zh-CN"/>
        </w:rPr>
        <w:t xml:space="preserve"> M. Oxidant-induced disruption of intestinal epithelial barrier function: role of protein tyrosine phosphorylation. </w:t>
      </w:r>
      <w:r w:rsidRPr="00022475">
        <w:rPr>
          <w:rFonts w:ascii="Book Antiqua" w:eastAsia="宋体" w:hAnsi="Book Antiqua" w:cs="宋体"/>
          <w:i/>
          <w:iCs/>
          <w:lang w:eastAsia="zh-CN"/>
        </w:rPr>
        <w:t xml:space="preserve">Am J </w:t>
      </w:r>
      <w:proofErr w:type="spellStart"/>
      <w:r w:rsidRPr="00022475">
        <w:rPr>
          <w:rFonts w:ascii="Book Antiqua" w:eastAsia="宋体" w:hAnsi="Book Antiqua" w:cs="宋体"/>
          <w:i/>
          <w:iCs/>
          <w:lang w:eastAsia="zh-CN"/>
        </w:rPr>
        <w:t>Physiol</w:t>
      </w:r>
      <w:proofErr w:type="spellEnd"/>
      <w:r w:rsidRPr="00022475">
        <w:rPr>
          <w:rFonts w:ascii="Book Antiqua" w:eastAsia="宋体" w:hAnsi="Book Antiqua" w:cs="宋体"/>
          <w:lang w:eastAsia="zh-CN"/>
        </w:rPr>
        <w:t xml:space="preserve"> 1997</w:t>
      </w:r>
      <w:proofErr w:type="gramStart"/>
      <w:r w:rsidRPr="00022475">
        <w:rPr>
          <w:rFonts w:ascii="Book Antiqua" w:eastAsia="宋体" w:hAnsi="Book Antiqua" w:cs="宋体"/>
          <w:lang w:eastAsia="zh-CN"/>
        </w:rPr>
        <w:t>;</w:t>
      </w:r>
      <w:proofErr w:type="gramEnd"/>
      <w:r w:rsidRPr="00022475">
        <w:rPr>
          <w:rFonts w:ascii="Book Antiqua" w:eastAsia="宋体" w:hAnsi="Book Antiqua" w:cs="宋体"/>
          <w:lang w:eastAsia="zh-CN"/>
        </w:rPr>
        <w:t xml:space="preserve"> </w:t>
      </w:r>
      <w:r w:rsidRPr="00022475">
        <w:rPr>
          <w:rFonts w:ascii="Book Antiqua" w:eastAsia="宋体" w:hAnsi="Book Antiqua" w:cs="宋体"/>
          <w:b/>
          <w:bCs/>
          <w:lang w:eastAsia="zh-CN"/>
        </w:rPr>
        <w:t>273</w:t>
      </w:r>
      <w:r w:rsidRPr="00022475">
        <w:rPr>
          <w:rFonts w:ascii="Book Antiqua" w:eastAsia="宋体" w:hAnsi="Book Antiqua" w:cs="宋体"/>
          <w:lang w:eastAsia="zh-CN"/>
        </w:rPr>
        <w:t>: G812-G823 [PMID: 9357822]</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25 </w:t>
      </w:r>
      <w:proofErr w:type="spellStart"/>
      <w:r w:rsidRPr="00022475">
        <w:rPr>
          <w:rFonts w:ascii="Book Antiqua" w:eastAsia="宋体" w:hAnsi="Book Antiqua" w:cs="宋体"/>
          <w:b/>
          <w:bCs/>
          <w:lang w:eastAsia="zh-CN"/>
        </w:rPr>
        <w:t>Rao</w:t>
      </w:r>
      <w:proofErr w:type="spellEnd"/>
      <w:r w:rsidRPr="00022475">
        <w:rPr>
          <w:rFonts w:ascii="Book Antiqua" w:eastAsia="宋体" w:hAnsi="Book Antiqua" w:cs="宋体"/>
          <w:b/>
          <w:bCs/>
          <w:lang w:eastAsia="zh-CN"/>
        </w:rPr>
        <w:t xml:space="preserve"> RK</w:t>
      </w:r>
      <w:r w:rsidRPr="00022475">
        <w:rPr>
          <w:rFonts w:ascii="Book Antiqua" w:eastAsia="宋体" w:hAnsi="Book Antiqua" w:cs="宋体"/>
          <w:lang w:eastAsia="zh-CN"/>
        </w:rPr>
        <w:t xml:space="preserve">, Li L, Baker RD, Baker SS, Gupta A. Glutathione oxidation and </w:t>
      </w:r>
      <w:proofErr w:type="spellStart"/>
      <w:r w:rsidRPr="00022475">
        <w:rPr>
          <w:rFonts w:ascii="Book Antiqua" w:eastAsia="宋体" w:hAnsi="Book Antiqua" w:cs="宋体"/>
          <w:lang w:eastAsia="zh-CN"/>
        </w:rPr>
        <w:t>PTPase</w:t>
      </w:r>
      <w:proofErr w:type="spellEnd"/>
      <w:r w:rsidRPr="00022475">
        <w:rPr>
          <w:rFonts w:ascii="Book Antiqua" w:eastAsia="宋体" w:hAnsi="Book Antiqua" w:cs="宋体"/>
          <w:lang w:eastAsia="zh-CN"/>
        </w:rPr>
        <w:t xml:space="preserve"> inhibition by hydrogen peroxide in Caco-2 cell monolayer. </w:t>
      </w:r>
      <w:r w:rsidRPr="00022475">
        <w:rPr>
          <w:rFonts w:ascii="Book Antiqua" w:eastAsia="宋体" w:hAnsi="Book Antiqua" w:cs="宋体"/>
          <w:i/>
          <w:iCs/>
          <w:lang w:eastAsia="zh-CN"/>
        </w:rPr>
        <w:t xml:space="preserve">Am J </w:t>
      </w:r>
      <w:proofErr w:type="spellStart"/>
      <w:r w:rsidRPr="00022475">
        <w:rPr>
          <w:rFonts w:ascii="Book Antiqua" w:eastAsia="宋体" w:hAnsi="Book Antiqua" w:cs="宋体"/>
          <w:i/>
          <w:iCs/>
          <w:lang w:eastAsia="zh-CN"/>
        </w:rPr>
        <w:t>Physiol</w:t>
      </w:r>
      <w:proofErr w:type="spellEnd"/>
      <w:r w:rsidRPr="00022475">
        <w:rPr>
          <w:rFonts w:ascii="Book Antiqua" w:eastAsia="宋体" w:hAnsi="Book Antiqua" w:cs="宋体"/>
          <w:i/>
          <w:iCs/>
          <w:lang w:eastAsia="zh-CN"/>
        </w:rPr>
        <w:t xml:space="preserve"> </w:t>
      </w:r>
      <w:proofErr w:type="spellStart"/>
      <w:r w:rsidRPr="00022475">
        <w:rPr>
          <w:rFonts w:ascii="Book Antiqua" w:eastAsia="宋体" w:hAnsi="Book Antiqua" w:cs="宋体"/>
          <w:i/>
          <w:iCs/>
          <w:lang w:eastAsia="zh-CN"/>
        </w:rPr>
        <w:t>Gastrointest</w:t>
      </w:r>
      <w:proofErr w:type="spellEnd"/>
      <w:r w:rsidRPr="00022475">
        <w:rPr>
          <w:rFonts w:ascii="Book Antiqua" w:eastAsia="宋体" w:hAnsi="Book Antiqua" w:cs="宋体"/>
          <w:i/>
          <w:iCs/>
          <w:lang w:eastAsia="zh-CN"/>
        </w:rPr>
        <w:t xml:space="preserve"> Liver </w:t>
      </w:r>
      <w:proofErr w:type="spellStart"/>
      <w:r w:rsidRPr="00022475">
        <w:rPr>
          <w:rFonts w:ascii="Book Antiqua" w:eastAsia="宋体" w:hAnsi="Book Antiqua" w:cs="宋体"/>
          <w:i/>
          <w:iCs/>
          <w:lang w:eastAsia="zh-CN"/>
        </w:rPr>
        <w:t>Physiol</w:t>
      </w:r>
      <w:proofErr w:type="spellEnd"/>
      <w:r w:rsidRPr="00022475">
        <w:rPr>
          <w:rFonts w:ascii="Book Antiqua" w:eastAsia="宋体" w:hAnsi="Book Antiqua" w:cs="宋体"/>
          <w:lang w:eastAsia="zh-CN"/>
        </w:rPr>
        <w:t xml:space="preserve"> 2000</w:t>
      </w:r>
      <w:proofErr w:type="gramStart"/>
      <w:r w:rsidRPr="00022475">
        <w:rPr>
          <w:rFonts w:ascii="Book Antiqua" w:eastAsia="宋体" w:hAnsi="Book Antiqua" w:cs="宋体"/>
          <w:lang w:eastAsia="zh-CN"/>
        </w:rPr>
        <w:t>;</w:t>
      </w:r>
      <w:proofErr w:type="gramEnd"/>
      <w:r w:rsidRPr="00022475">
        <w:rPr>
          <w:rFonts w:ascii="Book Antiqua" w:eastAsia="宋体" w:hAnsi="Book Antiqua" w:cs="宋体"/>
          <w:lang w:eastAsia="zh-CN"/>
        </w:rPr>
        <w:t xml:space="preserve"> </w:t>
      </w:r>
      <w:r w:rsidRPr="00022475">
        <w:rPr>
          <w:rFonts w:ascii="Book Antiqua" w:eastAsia="宋体" w:hAnsi="Book Antiqua" w:cs="宋体"/>
          <w:b/>
          <w:bCs/>
          <w:lang w:eastAsia="zh-CN"/>
        </w:rPr>
        <w:t>279</w:t>
      </w:r>
      <w:r w:rsidRPr="00022475">
        <w:rPr>
          <w:rFonts w:ascii="Book Antiqua" w:eastAsia="宋体" w:hAnsi="Book Antiqua" w:cs="宋体"/>
          <w:lang w:eastAsia="zh-CN"/>
        </w:rPr>
        <w:t>: G332-G340 [PMID: 10915642]</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lastRenderedPageBreak/>
        <w:t xml:space="preserve">26 </w:t>
      </w:r>
      <w:proofErr w:type="spellStart"/>
      <w:r w:rsidRPr="00022475">
        <w:rPr>
          <w:rFonts w:ascii="Book Antiqua" w:eastAsia="宋体" w:hAnsi="Book Antiqua" w:cs="宋体"/>
          <w:b/>
          <w:bCs/>
          <w:lang w:eastAsia="zh-CN"/>
        </w:rPr>
        <w:t>Grasset</w:t>
      </w:r>
      <w:proofErr w:type="spellEnd"/>
      <w:r w:rsidRPr="00022475">
        <w:rPr>
          <w:rFonts w:ascii="Book Antiqua" w:eastAsia="宋体" w:hAnsi="Book Antiqua" w:cs="宋体"/>
          <w:b/>
          <w:bCs/>
          <w:lang w:eastAsia="zh-CN"/>
        </w:rPr>
        <w:t xml:space="preserve"> E</w:t>
      </w:r>
      <w:r w:rsidRPr="00022475">
        <w:rPr>
          <w:rFonts w:ascii="Book Antiqua" w:eastAsia="宋体" w:hAnsi="Book Antiqua" w:cs="宋体"/>
          <w:lang w:eastAsia="zh-CN"/>
        </w:rPr>
        <w:t xml:space="preserve">, Pinto M, </w:t>
      </w:r>
      <w:proofErr w:type="spellStart"/>
      <w:r w:rsidRPr="00022475">
        <w:rPr>
          <w:rFonts w:ascii="Book Antiqua" w:eastAsia="宋体" w:hAnsi="Book Antiqua" w:cs="宋体"/>
          <w:lang w:eastAsia="zh-CN"/>
        </w:rPr>
        <w:t>Dussaulx</w:t>
      </w:r>
      <w:proofErr w:type="spellEnd"/>
      <w:r w:rsidRPr="00022475">
        <w:rPr>
          <w:rFonts w:ascii="Book Antiqua" w:eastAsia="宋体" w:hAnsi="Book Antiqua" w:cs="宋体"/>
          <w:lang w:eastAsia="zh-CN"/>
        </w:rPr>
        <w:t xml:space="preserve"> E, </w:t>
      </w:r>
      <w:proofErr w:type="spellStart"/>
      <w:r w:rsidRPr="00022475">
        <w:rPr>
          <w:rFonts w:ascii="Book Antiqua" w:eastAsia="宋体" w:hAnsi="Book Antiqua" w:cs="宋体"/>
          <w:lang w:eastAsia="zh-CN"/>
        </w:rPr>
        <w:t>Zweibaum</w:t>
      </w:r>
      <w:proofErr w:type="spellEnd"/>
      <w:r w:rsidRPr="00022475">
        <w:rPr>
          <w:rFonts w:ascii="Book Antiqua" w:eastAsia="宋体" w:hAnsi="Book Antiqua" w:cs="宋体"/>
          <w:lang w:eastAsia="zh-CN"/>
        </w:rPr>
        <w:t xml:space="preserve"> A, </w:t>
      </w:r>
      <w:proofErr w:type="spellStart"/>
      <w:r w:rsidRPr="00022475">
        <w:rPr>
          <w:rFonts w:ascii="Book Antiqua" w:eastAsia="宋体" w:hAnsi="Book Antiqua" w:cs="宋体"/>
          <w:lang w:eastAsia="zh-CN"/>
        </w:rPr>
        <w:t>Desjeux</w:t>
      </w:r>
      <w:proofErr w:type="spellEnd"/>
      <w:r w:rsidRPr="00022475">
        <w:rPr>
          <w:rFonts w:ascii="Book Antiqua" w:eastAsia="宋体" w:hAnsi="Book Antiqua" w:cs="宋体"/>
          <w:lang w:eastAsia="zh-CN"/>
        </w:rPr>
        <w:t xml:space="preserve"> JF. Epithelial properties of human colonic carcinoma cell line Caco-2: electrical parameters. </w:t>
      </w:r>
      <w:r w:rsidRPr="00022475">
        <w:rPr>
          <w:rFonts w:ascii="Book Antiqua" w:eastAsia="宋体" w:hAnsi="Book Antiqua" w:cs="宋体"/>
          <w:i/>
          <w:iCs/>
          <w:lang w:eastAsia="zh-CN"/>
        </w:rPr>
        <w:t xml:space="preserve">Am J </w:t>
      </w:r>
      <w:proofErr w:type="spellStart"/>
      <w:r w:rsidRPr="00022475">
        <w:rPr>
          <w:rFonts w:ascii="Book Antiqua" w:eastAsia="宋体" w:hAnsi="Book Antiqua" w:cs="宋体"/>
          <w:i/>
          <w:iCs/>
          <w:lang w:eastAsia="zh-CN"/>
        </w:rPr>
        <w:t>Physiol</w:t>
      </w:r>
      <w:proofErr w:type="spellEnd"/>
      <w:r w:rsidRPr="00022475">
        <w:rPr>
          <w:rFonts w:ascii="Book Antiqua" w:eastAsia="宋体" w:hAnsi="Book Antiqua" w:cs="宋体"/>
          <w:lang w:eastAsia="zh-CN"/>
        </w:rPr>
        <w:t xml:space="preserve"> 1984</w:t>
      </w:r>
      <w:proofErr w:type="gramStart"/>
      <w:r w:rsidRPr="00022475">
        <w:rPr>
          <w:rFonts w:ascii="Book Antiqua" w:eastAsia="宋体" w:hAnsi="Book Antiqua" w:cs="宋体"/>
          <w:lang w:eastAsia="zh-CN"/>
        </w:rPr>
        <w:t>;</w:t>
      </w:r>
      <w:proofErr w:type="gramEnd"/>
      <w:r w:rsidRPr="00022475">
        <w:rPr>
          <w:rFonts w:ascii="Book Antiqua" w:eastAsia="宋体" w:hAnsi="Book Antiqua" w:cs="宋体"/>
          <w:lang w:eastAsia="zh-CN"/>
        </w:rPr>
        <w:t xml:space="preserve"> </w:t>
      </w:r>
      <w:r w:rsidRPr="00022475">
        <w:rPr>
          <w:rFonts w:ascii="Book Antiqua" w:eastAsia="宋体" w:hAnsi="Book Antiqua" w:cs="宋体"/>
          <w:b/>
          <w:bCs/>
          <w:lang w:eastAsia="zh-CN"/>
        </w:rPr>
        <w:t>247</w:t>
      </w:r>
      <w:r w:rsidRPr="00022475">
        <w:rPr>
          <w:rFonts w:ascii="Book Antiqua" w:eastAsia="宋体" w:hAnsi="Book Antiqua" w:cs="宋体"/>
          <w:lang w:eastAsia="zh-CN"/>
        </w:rPr>
        <w:t>: C260-C267 [PMID: 6476109]</w:t>
      </w:r>
    </w:p>
    <w:p w:rsidR="00022475" w:rsidRPr="00022475" w:rsidRDefault="00A22B76" w:rsidP="00022475">
      <w:pPr>
        <w:spacing w:line="360" w:lineRule="auto"/>
        <w:jc w:val="both"/>
        <w:rPr>
          <w:rFonts w:ascii="Book Antiqua" w:eastAsia="宋体" w:hAnsi="Book Antiqua" w:cs="宋体"/>
          <w:lang w:eastAsia="zh-CN"/>
        </w:rPr>
      </w:pPr>
      <w:proofErr w:type="gramStart"/>
      <w:r>
        <w:rPr>
          <w:rFonts w:ascii="Book Antiqua" w:eastAsia="宋体" w:hAnsi="Book Antiqua" w:cs="宋体"/>
          <w:lang w:eastAsia="zh-CN"/>
        </w:rPr>
        <w:t xml:space="preserve">27 </w:t>
      </w:r>
      <w:r w:rsidR="00022475" w:rsidRPr="00022475">
        <w:rPr>
          <w:rFonts w:ascii="Book Antiqua" w:eastAsia="宋体" w:hAnsi="Book Antiqua" w:cs="宋体"/>
          <w:b/>
          <w:lang w:eastAsia="zh-CN"/>
        </w:rPr>
        <w:t>Feldman M</w:t>
      </w:r>
      <w:r w:rsidR="00022475" w:rsidRPr="00022475">
        <w:rPr>
          <w:rFonts w:ascii="Book Antiqua" w:eastAsia="宋体" w:hAnsi="Book Antiqua" w:cs="宋体"/>
          <w:lang w:eastAsia="zh-CN"/>
        </w:rPr>
        <w:t xml:space="preserve">, </w:t>
      </w:r>
      <w:proofErr w:type="spellStart"/>
      <w:r w:rsidR="00022475" w:rsidRPr="00022475">
        <w:rPr>
          <w:rFonts w:ascii="Book Antiqua" w:eastAsia="宋体" w:hAnsi="Book Antiqua" w:cs="宋体"/>
          <w:lang w:eastAsia="zh-CN"/>
        </w:rPr>
        <w:t>Sleisenger</w:t>
      </w:r>
      <w:proofErr w:type="spellEnd"/>
      <w:r w:rsidR="00022475" w:rsidRPr="00022475">
        <w:rPr>
          <w:rFonts w:ascii="Book Antiqua" w:eastAsia="宋体" w:hAnsi="Book Antiqua" w:cs="宋体"/>
          <w:lang w:eastAsia="zh-CN"/>
        </w:rPr>
        <w:t xml:space="preserve"> MH, Friedman LS, Brandt LJ.</w:t>
      </w:r>
      <w:proofErr w:type="gramEnd"/>
      <w:r w:rsidR="00022475" w:rsidRPr="00022475">
        <w:rPr>
          <w:rFonts w:ascii="Book Antiqua" w:eastAsia="宋体" w:hAnsi="Book Antiqua" w:cs="宋体"/>
          <w:lang w:eastAsia="zh-CN"/>
        </w:rPr>
        <w:t xml:space="preserve"> </w:t>
      </w:r>
      <w:proofErr w:type="spellStart"/>
      <w:r w:rsidR="00022475" w:rsidRPr="00022475">
        <w:rPr>
          <w:rFonts w:ascii="Book Antiqua" w:eastAsia="宋体" w:hAnsi="Book Antiqua" w:cs="宋体"/>
          <w:lang w:eastAsia="zh-CN"/>
        </w:rPr>
        <w:t>Sleisenger</w:t>
      </w:r>
      <w:proofErr w:type="spellEnd"/>
      <w:r w:rsidR="00022475" w:rsidRPr="00022475">
        <w:rPr>
          <w:rFonts w:ascii="Book Antiqua" w:eastAsia="宋体" w:hAnsi="Book Antiqua" w:cs="宋体"/>
          <w:lang w:eastAsia="zh-CN"/>
        </w:rPr>
        <w:t xml:space="preserve"> &amp; </w:t>
      </w:r>
      <w:proofErr w:type="spellStart"/>
      <w:r w:rsidR="00022475" w:rsidRPr="00022475">
        <w:rPr>
          <w:rFonts w:ascii="Book Antiqua" w:eastAsia="宋体" w:hAnsi="Book Antiqua" w:cs="宋体"/>
          <w:lang w:eastAsia="zh-CN"/>
        </w:rPr>
        <w:t>Fordtran's</w:t>
      </w:r>
      <w:proofErr w:type="spellEnd"/>
      <w:r w:rsidR="00022475" w:rsidRPr="00022475">
        <w:rPr>
          <w:rFonts w:ascii="Book Antiqua" w:eastAsia="宋体" w:hAnsi="Book Antiqua" w:cs="宋体"/>
          <w:lang w:eastAsia="zh-CN"/>
        </w:rPr>
        <w:t xml:space="preserve"> Gastrointestinal and Liver Disease. Philadelphia, PA: Saunders/Elsevier, 2010</w:t>
      </w:r>
    </w:p>
    <w:p w:rsidR="00022475" w:rsidRPr="00022475" w:rsidRDefault="00A22B76" w:rsidP="00022475">
      <w:pPr>
        <w:spacing w:line="360" w:lineRule="auto"/>
        <w:jc w:val="both"/>
        <w:rPr>
          <w:rFonts w:ascii="Book Antiqua" w:eastAsia="宋体" w:hAnsi="Book Antiqua" w:cs="宋体"/>
          <w:lang w:eastAsia="zh-CN"/>
        </w:rPr>
      </w:pPr>
      <w:proofErr w:type="gramStart"/>
      <w:r>
        <w:rPr>
          <w:rFonts w:ascii="Book Antiqua" w:eastAsia="宋体" w:hAnsi="Book Antiqua" w:cs="宋体"/>
          <w:lang w:eastAsia="zh-CN"/>
        </w:rPr>
        <w:t xml:space="preserve">28 </w:t>
      </w:r>
      <w:proofErr w:type="spellStart"/>
      <w:r w:rsidR="00022475" w:rsidRPr="00022475">
        <w:rPr>
          <w:rFonts w:ascii="Book Antiqua" w:eastAsia="宋体" w:hAnsi="Book Antiqua" w:cs="宋体"/>
          <w:b/>
          <w:lang w:eastAsia="zh-CN"/>
        </w:rPr>
        <w:t>Fenoglio-Preiser</w:t>
      </w:r>
      <w:proofErr w:type="spellEnd"/>
      <w:r w:rsidR="00022475" w:rsidRPr="00022475">
        <w:rPr>
          <w:rFonts w:ascii="Book Antiqua" w:eastAsia="宋体" w:hAnsi="Book Antiqua" w:cs="宋体"/>
          <w:b/>
          <w:lang w:eastAsia="zh-CN"/>
        </w:rPr>
        <w:t xml:space="preserve"> CM</w:t>
      </w:r>
      <w:r w:rsidR="00022475" w:rsidRPr="00022475">
        <w:rPr>
          <w:rFonts w:ascii="Book Antiqua" w:eastAsia="宋体" w:hAnsi="Book Antiqua" w:cs="宋体"/>
          <w:lang w:eastAsia="zh-CN"/>
        </w:rPr>
        <w:t>. Gastrointestinal Pathology</w:t>
      </w:r>
      <w:proofErr w:type="gramEnd"/>
      <w:r w:rsidR="00022475" w:rsidRPr="00022475">
        <w:rPr>
          <w:rFonts w:ascii="Book Antiqua" w:eastAsia="宋体" w:hAnsi="Book Antiqua" w:cs="宋体"/>
          <w:lang w:eastAsia="zh-CN"/>
        </w:rPr>
        <w:t xml:space="preserve">: An Atlas and Text. Philadelphia, PA: </w:t>
      </w:r>
      <w:proofErr w:type="spellStart"/>
      <w:r w:rsidR="00022475" w:rsidRPr="00022475">
        <w:rPr>
          <w:rFonts w:ascii="Book Antiqua" w:eastAsia="宋体" w:hAnsi="Book Antiqua" w:cs="宋体"/>
          <w:lang w:eastAsia="zh-CN"/>
        </w:rPr>
        <w:t>Wolters</w:t>
      </w:r>
      <w:proofErr w:type="spellEnd"/>
      <w:r w:rsidR="00022475" w:rsidRPr="00022475">
        <w:rPr>
          <w:rFonts w:ascii="Book Antiqua" w:eastAsia="宋体" w:hAnsi="Book Antiqua" w:cs="宋体"/>
          <w:lang w:eastAsia="zh-CN"/>
        </w:rPr>
        <w:t xml:space="preserve"> Kluwer Health/Lippincott Williams &amp; Wilkins, 2008</w:t>
      </w:r>
    </w:p>
    <w:p w:rsidR="00022475" w:rsidRPr="00022475" w:rsidRDefault="00A22B76" w:rsidP="00022475">
      <w:pPr>
        <w:spacing w:line="360" w:lineRule="auto"/>
        <w:jc w:val="both"/>
        <w:rPr>
          <w:rFonts w:ascii="Book Antiqua" w:eastAsia="宋体" w:hAnsi="Book Antiqua" w:cs="宋体"/>
          <w:lang w:eastAsia="zh-CN"/>
        </w:rPr>
      </w:pPr>
      <w:proofErr w:type="gramStart"/>
      <w:r>
        <w:rPr>
          <w:rFonts w:ascii="Book Antiqua" w:eastAsia="宋体" w:hAnsi="Book Antiqua" w:cs="宋体"/>
          <w:lang w:eastAsia="zh-CN"/>
        </w:rPr>
        <w:t xml:space="preserve">29 </w:t>
      </w:r>
      <w:proofErr w:type="spellStart"/>
      <w:r w:rsidR="00022475" w:rsidRPr="00022475">
        <w:rPr>
          <w:rFonts w:ascii="Book Antiqua" w:eastAsia="宋体" w:hAnsi="Book Antiqua" w:cs="宋体"/>
          <w:b/>
          <w:lang w:eastAsia="zh-CN"/>
        </w:rPr>
        <w:t>Geboes</w:t>
      </w:r>
      <w:proofErr w:type="spellEnd"/>
      <w:r w:rsidR="00022475" w:rsidRPr="00022475">
        <w:rPr>
          <w:rFonts w:ascii="Book Antiqua" w:eastAsia="宋体" w:hAnsi="Book Antiqua" w:cs="宋体"/>
          <w:b/>
          <w:lang w:eastAsia="zh-CN"/>
        </w:rPr>
        <w:t xml:space="preserve"> K</w:t>
      </w:r>
      <w:r w:rsidR="00022475" w:rsidRPr="00022475">
        <w:rPr>
          <w:rFonts w:ascii="Book Antiqua" w:eastAsia="宋体" w:hAnsi="Book Antiqua" w:cs="宋体"/>
          <w:lang w:eastAsia="zh-CN"/>
        </w:rPr>
        <w:t xml:space="preserve">. Histopathology of </w:t>
      </w:r>
      <w:proofErr w:type="spellStart"/>
      <w:r w:rsidR="00022475" w:rsidRPr="00022475">
        <w:rPr>
          <w:rFonts w:ascii="Book Antiqua" w:eastAsia="宋体" w:hAnsi="Book Antiqua" w:cs="宋体"/>
          <w:lang w:eastAsia="zh-CN"/>
        </w:rPr>
        <w:t>Crohn's</w:t>
      </w:r>
      <w:proofErr w:type="spellEnd"/>
      <w:r w:rsidR="00022475" w:rsidRPr="00022475">
        <w:rPr>
          <w:rFonts w:ascii="Book Antiqua" w:eastAsia="宋体" w:hAnsi="Book Antiqua" w:cs="宋体"/>
          <w:lang w:eastAsia="zh-CN"/>
        </w:rPr>
        <w:t xml:space="preserve"> Disease and Ulcerative Colitis.</w:t>
      </w:r>
      <w:proofErr w:type="gramEnd"/>
      <w:r w:rsidR="00022475" w:rsidRPr="00022475">
        <w:rPr>
          <w:rFonts w:ascii="Book Antiqua" w:eastAsia="宋体" w:hAnsi="Book Antiqua" w:cs="宋体"/>
          <w:lang w:eastAsia="zh-CN"/>
        </w:rPr>
        <w:t xml:space="preserve"> In: </w:t>
      </w:r>
      <w:proofErr w:type="spellStart"/>
      <w:r w:rsidR="00022475" w:rsidRPr="00022475">
        <w:rPr>
          <w:rFonts w:ascii="Book Antiqua" w:eastAsia="宋体" w:hAnsi="Book Antiqua" w:cs="宋体"/>
          <w:lang w:eastAsia="zh-CN"/>
        </w:rPr>
        <w:t>Satsangi</w:t>
      </w:r>
      <w:proofErr w:type="spellEnd"/>
      <w:r w:rsidR="00022475" w:rsidRPr="00022475">
        <w:rPr>
          <w:rFonts w:ascii="Book Antiqua" w:eastAsia="宋体" w:hAnsi="Book Antiqua" w:cs="宋体"/>
          <w:lang w:eastAsia="zh-CN"/>
        </w:rPr>
        <w:t xml:space="preserve"> J, Sutherland LR, ed. Inflammatory Bowel Diseases, London, England: Churchill Livingstone, 2003: 257, 261</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30 </w:t>
      </w:r>
      <w:r w:rsidRPr="00022475">
        <w:rPr>
          <w:rFonts w:ascii="Book Antiqua" w:eastAsia="宋体" w:hAnsi="Book Antiqua" w:cs="宋体"/>
          <w:b/>
          <w:bCs/>
          <w:lang w:eastAsia="zh-CN"/>
        </w:rPr>
        <w:t>Fries W</w:t>
      </w:r>
      <w:r w:rsidRPr="00022475">
        <w:rPr>
          <w:rFonts w:ascii="Book Antiqua" w:eastAsia="宋体" w:hAnsi="Book Antiqua" w:cs="宋体"/>
          <w:lang w:eastAsia="zh-CN"/>
        </w:rPr>
        <w:t xml:space="preserve">, Belvedere A, </w:t>
      </w:r>
      <w:proofErr w:type="spellStart"/>
      <w:proofErr w:type="gramStart"/>
      <w:r w:rsidRPr="00022475">
        <w:rPr>
          <w:rFonts w:ascii="Book Antiqua" w:eastAsia="宋体" w:hAnsi="Book Antiqua" w:cs="宋体"/>
          <w:lang w:eastAsia="zh-CN"/>
        </w:rPr>
        <w:t>Vetrano</w:t>
      </w:r>
      <w:proofErr w:type="spellEnd"/>
      <w:proofErr w:type="gramEnd"/>
      <w:r w:rsidRPr="00022475">
        <w:rPr>
          <w:rFonts w:ascii="Book Antiqua" w:eastAsia="宋体" w:hAnsi="Book Antiqua" w:cs="宋体"/>
          <w:lang w:eastAsia="zh-CN"/>
        </w:rPr>
        <w:t xml:space="preserve"> S. Sealing the broken barrier in IBD: intestinal permeability, epithelial cells and junctions. </w:t>
      </w:r>
      <w:proofErr w:type="spellStart"/>
      <w:r w:rsidRPr="00022475">
        <w:rPr>
          <w:rFonts w:ascii="Book Antiqua" w:eastAsia="宋体" w:hAnsi="Book Antiqua" w:cs="宋体"/>
          <w:i/>
          <w:iCs/>
          <w:lang w:eastAsia="zh-CN"/>
        </w:rPr>
        <w:t>Curr</w:t>
      </w:r>
      <w:proofErr w:type="spellEnd"/>
      <w:r w:rsidRPr="00022475">
        <w:rPr>
          <w:rFonts w:ascii="Book Antiqua" w:eastAsia="宋体" w:hAnsi="Book Antiqua" w:cs="宋体"/>
          <w:i/>
          <w:iCs/>
          <w:lang w:eastAsia="zh-CN"/>
        </w:rPr>
        <w:t xml:space="preserve"> Drug Targets</w:t>
      </w:r>
      <w:r w:rsidRPr="00022475">
        <w:rPr>
          <w:rFonts w:ascii="Book Antiqua" w:eastAsia="宋体" w:hAnsi="Book Antiqua" w:cs="宋体"/>
          <w:lang w:eastAsia="zh-CN"/>
        </w:rPr>
        <w:t xml:space="preserve"> 2013; </w:t>
      </w:r>
      <w:r w:rsidRPr="00022475">
        <w:rPr>
          <w:rFonts w:ascii="Book Antiqua" w:eastAsia="宋体" w:hAnsi="Book Antiqua" w:cs="宋体"/>
          <w:b/>
          <w:bCs/>
          <w:lang w:eastAsia="zh-CN"/>
        </w:rPr>
        <w:t>14</w:t>
      </w:r>
      <w:r w:rsidRPr="00022475">
        <w:rPr>
          <w:rFonts w:ascii="Book Antiqua" w:eastAsia="宋体" w:hAnsi="Book Antiqua" w:cs="宋体"/>
          <w:lang w:eastAsia="zh-CN"/>
        </w:rPr>
        <w:t>: 1460-1470 [PMID: 24060148 DOI: 10.2174/1389450111314120011]</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31 </w:t>
      </w:r>
      <w:r w:rsidRPr="00022475">
        <w:rPr>
          <w:rFonts w:ascii="Book Antiqua" w:eastAsia="宋体" w:hAnsi="Book Antiqua" w:cs="宋体"/>
          <w:b/>
          <w:bCs/>
          <w:lang w:eastAsia="zh-CN"/>
        </w:rPr>
        <w:t>Mullin JM</w:t>
      </w:r>
      <w:r w:rsidRPr="00022475">
        <w:rPr>
          <w:rFonts w:ascii="Book Antiqua" w:eastAsia="宋体" w:hAnsi="Book Antiqua" w:cs="宋体"/>
          <w:lang w:eastAsia="zh-CN"/>
        </w:rPr>
        <w:t xml:space="preserve">, </w:t>
      </w:r>
      <w:proofErr w:type="spellStart"/>
      <w:r w:rsidRPr="00022475">
        <w:rPr>
          <w:rFonts w:ascii="Book Antiqua" w:eastAsia="宋体" w:hAnsi="Book Antiqua" w:cs="宋体"/>
          <w:lang w:eastAsia="zh-CN"/>
        </w:rPr>
        <w:t>Marano</w:t>
      </w:r>
      <w:proofErr w:type="spellEnd"/>
      <w:r w:rsidRPr="00022475">
        <w:rPr>
          <w:rFonts w:ascii="Book Antiqua" w:eastAsia="宋体" w:hAnsi="Book Antiqua" w:cs="宋体"/>
          <w:lang w:eastAsia="zh-CN"/>
        </w:rPr>
        <w:t xml:space="preserve"> CW, Laughlin KV, </w:t>
      </w:r>
      <w:proofErr w:type="spellStart"/>
      <w:r w:rsidRPr="00022475">
        <w:rPr>
          <w:rFonts w:ascii="Book Antiqua" w:eastAsia="宋体" w:hAnsi="Book Antiqua" w:cs="宋体"/>
          <w:lang w:eastAsia="zh-CN"/>
        </w:rPr>
        <w:t>Nuciglio</w:t>
      </w:r>
      <w:proofErr w:type="spellEnd"/>
      <w:r w:rsidRPr="00022475">
        <w:rPr>
          <w:rFonts w:ascii="Book Antiqua" w:eastAsia="宋体" w:hAnsi="Book Antiqua" w:cs="宋体"/>
          <w:lang w:eastAsia="zh-CN"/>
        </w:rPr>
        <w:t xml:space="preserve"> M, Stevenson BR, </w:t>
      </w:r>
      <w:proofErr w:type="spellStart"/>
      <w:r w:rsidRPr="00022475">
        <w:rPr>
          <w:rFonts w:ascii="Book Antiqua" w:eastAsia="宋体" w:hAnsi="Book Antiqua" w:cs="宋体"/>
          <w:lang w:eastAsia="zh-CN"/>
        </w:rPr>
        <w:t>Soler</w:t>
      </w:r>
      <w:proofErr w:type="spellEnd"/>
      <w:r w:rsidRPr="00022475">
        <w:rPr>
          <w:rFonts w:ascii="Book Antiqua" w:eastAsia="宋体" w:hAnsi="Book Antiqua" w:cs="宋体"/>
          <w:lang w:eastAsia="zh-CN"/>
        </w:rPr>
        <w:t xml:space="preserve"> P. Different size limitations for increased </w:t>
      </w:r>
      <w:proofErr w:type="spellStart"/>
      <w:r w:rsidRPr="00022475">
        <w:rPr>
          <w:rFonts w:ascii="Book Antiqua" w:eastAsia="宋体" w:hAnsi="Book Antiqua" w:cs="宋体"/>
          <w:lang w:eastAsia="zh-CN"/>
        </w:rPr>
        <w:t>transepithelial</w:t>
      </w:r>
      <w:proofErr w:type="spellEnd"/>
      <w:r w:rsidRPr="00022475">
        <w:rPr>
          <w:rFonts w:ascii="Book Antiqua" w:eastAsia="宋体" w:hAnsi="Book Antiqua" w:cs="宋体"/>
          <w:lang w:eastAsia="zh-CN"/>
        </w:rPr>
        <w:t xml:space="preserve"> </w:t>
      </w:r>
      <w:proofErr w:type="spellStart"/>
      <w:r w:rsidRPr="00022475">
        <w:rPr>
          <w:rFonts w:ascii="Book Antiqua" w:eastAsia="宋体" w:hAnsi="Book Antiqua" w:cs="宋体"/>
          <w:lang w:eastAsia="zh-CN"/>
        </w:rPr>
        <w:t>paracellular</w:t>
      </w:r>
      <w:proofErr w:type="spellEnd"/>
      <w:r w:rsidRPr="00022475">
        <w:rPr>
          <w:rFonts w:ascii="Book Antiqua" w:eastAsia="宋体" w:hAnsi="Book Antiqua" w:cs="宋体"/>
          <w:lang w:eastAsia="zh-CN"/>
        </w:rPr>
        <w:t xml:space="preserve"> solute flux across </w:t>
      </w:r>
      <w:proofErr w:type="spellStart"/>
      <w:r w:rsidRPr="00022475">
        <w:rPr>
          <w:rFonts w:ascii="Book Antiqua" w:eastAsia="宋体" w:hAnsi="Book Antiqua" w:cs="宋体"/>
          <w:lang w:eastAsia="zh-CN"/>
        </w:rPr>
        <w:t>phorbol</w:t>
      </w:r>
      <w:proofErr w:type="spellEnd"/>
      <w:r w:rsidRPr="00022475">
        <w:rPr>
          <w:rFonts w:ascii="Book Antiqua" w:eastAsia="宋体" w:hAnsi="Book Antiqua" w:cs="宋体"/>
          <w:lang w:eastAsia="zh-CN"/>
        </w:rPr>
        <w:t xml:space="preserve"> ester and tumor necrosis factor-treated epithelial cell sheets. </w:t>
      </w:r>
      <w:r w:rsidRPr="00022475">
        <w:rPr>
          <w:rFonts w:ascii="Book Antiqua" w:eastAsia="宋体" w:hAnsi="Book Antiqua" w:cs="宋体"/>
          <w:i/>
          <w:iCs/>
          <w:lang w:eastAsia="zh-CN"/>
        </w:rPr>
        <w:t xml:space="preserve">J Cell </w:t>
      </w:r>
      <w:proofErr w:type="spellStart"/>
      <w:r w:rsidRPr="00022475">
        <w:rPr>
          <w:rFonts w:ascii="Book Antiqua" w:eastAsia="宋体" w:hAnsi="Book Antiqua" w:cs="宋体"/>
          <w:i/>
          <w:iCs/>
          <w:lang w:eastAsia="zh-CN"/>
        </w:rPr>
        <w:t>Physiol</w:t>
      </w:r>
      <w:proofErr w:type="spellEnd"/>
      <w:r w:rsidRPr="00022475">
        <w:rPr>
          <w:rFonts w:ascii="Book Antiqua" w:eastAsia="宋体" w:hAnsi="Book Antiqua" w:cs="宋体"/>
          <w:lang w:eastAsia="zh-CN"/>
        </w:rPr>
        <w:t xml:space="preserve"> 1997; </w:t>
      </w:r>
      <w:r w:rsidRPr="00022475">
        <w:rPr>
          <w:rFonts w:ascii="Book Antiqua" w:eastAsia="宋体" w:hAnsi="Book Antiqua" w:cs="宋体"/>
          <w:b/>
          <w:bCs/>
          <w:lang w:eastAsia="zh-CN"/>
        </w:rPr>
        <w:t>171</w:t>
      </w:r>
      <w:r w:rsidRPr="00022475">
        <w:rPr>
          <w:rFonts w:ascii="Book Antiqua" w:eastAsia="宋体" w:hAnsi="Book Antiqua" w:cs="宋体"/>
          <w:lang w:eastAsia="zh-CN"/>
        </w:rPr>
        <w:t>: 226-233 [PMID: 9130471 DOI: 10.1002/(</w:t>
      </w:r>
      <w:proofErr w:type="gramStart"/>
      <w:r w:rsidRPr="00022475">
        <w:rPr>
          <w:rFonts w:ascii="Book Antiqua" w:eastAsia="宋体" w:hAnsi="Book Antiqua" w:cs="宋体"/>
          <w:lang w:eastAsia="zh-CN"/>
        </w:rPr>
        <w:t>SICI)1097</w:t>
      </w:r>
      <w:proofErr w:type="gramEnd"/>
      <w:r w:rsidRPr="00022475">
        <w:rPr>
          <w:rFonts w:ascii="Book Antiqua" w:eastAsia="宋体" w:hAnsi="Book Antiqua" w:cs="宋体"/>
          <w:lang w:eastAsia="zh-CN"/>
        </w:rPr>
        <w:t>-4652(199705)171: 2&lt;226: : AID-JCP14&gt;3.0.CO; 2-B]</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32 </w:t>
      </w:r>
      <w:proofErr w:type="spellStart"/>
      <w:r w:rsidRPr="00022475">
        <w:rPr>
          <w:rFonts w:ascii="Book Antiqua" w:eastAsia="宋体" w:hAnsi="Book Antiqua" w:cs="宋体"/>
          <w:b/>
          <w:bCs/>
          <w:lang w:eastAsia="zh-CN"/>
        </w:rPr>
        <w:t>Sonoda</w:t>
      </w:r>
      <w:proofErr w:type="spellEnd"/>
      <w:r w:rsidRPr="00022475">
        <w:rPr>
          <w:rFonts w:ascii="Book Antiqua" w:eastAsia="宋体" w:hAnsi="Book Antiqua" w:cs="宋体"/>
          <w:b/>
          <w:bCs/>
          <w:lang w:eastAsia="zh-CN"/>
        </w:rPr>
        <w:t xml:space="preserve"> N</w:t>
      </w:r>
      <w:r w:rsidRPr="00022475">
        <w:rPr>
          <w:rFonts w:ascii="Book Antiqua" w:eastAsia="宋体" w:hAnsi="Book Antiqua" w:cs="宋体"/>
          <w:lang w:eastAsia="zh-CN"/>
        </w:rPr>
        <w:t xml:space="preserve">, </w:t>
      </w:r>
      <w:proofErr w:type="spellStart"/>
      <w:r w:rsidRPr="00022475">
        <w:rPr>
          <w:rFonts w:ascii="Book Antiqua" w:eastAsia="宋体" w:hAnsi="Book Antiqua" w:cs="宋体"/>
          <w:lang w:eastAsia="zh-CN"/>
        </w:rPr>
        <w:t>Furuse</w:t>
      </w:r>
      <w:proofErr w:type="spellEnd"/>
      <w:r w:rsidRPr="00022475">
        <w:rPr>
          <w:rFonts w:ascii="Book Antiqua" w:eastAsia="宋体" w:hAnsi="Book Antiqua" w:cs="宋体"/>
          <w:lang w:eastAsia="zh-CN"/>
        </w:rPr>
        <w:t xml:space="preserve"> M, Sasaki H, </w:t>
      </w:r>
      <w:proofErr w:type="spellStart"/>
      <w:r w:rsidRPr="00022475">
        <w:rPr>
          <w:rFonts w:ascii="Book Antiqua" w:eastAsia="宋体" w:hAnsi="Book Antiqua" w:cs="宋体"/>
          <w:lang w:eastAsia="zh-CN"/>
        </w:rPr>
        <w:t>Yonemura</w:t>
      </w:r>
      <w:proofErr w:type="spellEnd"/>
      <w:r w:rsidRPr="00022475">
        <w:rPr>
          <w:rFonts w:ascii="Book Antiqua" w:eastAsia="宋体" w:hAnsi="Book Antiqua" w:cs="宋体"/>
          <w:lang w:eastAsia="zh-CN"/>
        </w:rPr>
        <w:t xml:space="preserve"> S, </w:t>
      </w:r>
      <w:proofErr w:type="spellStart"/>
      <w:r w:rsidRPr="00022475">
        <w:rPr>
          <w:rFonts w:ascii="Book Antiqua" w:eastAsia="宋体" w:hAnsi="Book Antiqua" w:cs="宋体"/>
          <w:lang w:eastAsia="zh-CN"/>
        </w:rPr>
        <w:t>Katahira</w:t>
      </w:r>
      <w:proofErr w:type="spellEnd"/>
      <w:r w:rsidRPr="00022475">
        <w:rPr>
          <w:rFonts w:ascii="Book Antiqua" w:eastAsia="宋体" w:hAnsi="Book Antiqua" w:cs="宋体"/>
          <w:lang w:eastAsia="zh-CN"/>
        </w:rPr>
        <w:t xml:space="preserve"> J, </w:t>
      </w:r>
      <w:proofErr w:type="spellStart"/>
      <w:r w:rsidRPr="00022475">
        <w:rPr>
          <w:rFonts w:ascii="Book Antiqua" w:eastAsia="宋体" w:hAnsi="Book Antiqua" w:cs="宋体"/>
          <w:lang w:eastAsia="zh-CN"/>
        </w:rPr>
        <w:t>Horiguchi</w:t>
      </w:r>
      <w:proofErr w:type="spellEnd"/>
      <w:r w:rsidRPr="00022475">
        <w:rPr>
          <w:rFonts w:ascii="Book Antiqua" w:eastAsia="宋体" w:hAnsi="Book Antiqua" w:cs="宋体"/>
          <w:lang w:eastAsia="zh-CN"/>
        </w:rPr>
        <w:t xml:space="preserve"> Y, </w:t>
      </w:r>
      <w:proofErr w:type="spellStart"/>
      <w:r w:rsidRPr="00022475">
        <w:rPr>
          <w:rFonts w:ascii="Book Antiqua" w:eastAsia="宋体" w:hAnsi="Book Antiqua" w:cs="宋体"/>
          <w:lang w:eastAsia="zh-CN"/>
        </w:rPr>
        <w:t>Tsukita</w:t>
      </w:r>
      <w:proofErr w:type="spellEnd"/>
      <w:r w:rsidRPr="00022475">
        <w:rPr>
          <w:rFonts w:ascii="Book Antiqua" w:eastAsia="宋体" w:hAnsi="Book Antiqua" w:cs="宋体"/>
          <w:lang w:eastAsia="zh-CN"/>
        </w:rPr>
        <w:t xml:space="preserve"> S. Clostridium </w:t>
      </w:r>
      <w:proofErr w:type="spellStart"/>
      <w:r w:rsidRPr="00022475">
        <w:rPr>
          <w:rFonts w:ascii="Book Antiqua" w:eastAsia="宋体" w:hAnsi="Book Antiqua" w:cs="宋体"/>
          <w:lang w:eastAsia="zh-CN"/>
        </w:rPr>
        <w:t>perfringens</w:t>
      </w:r>
      <w:proofErr w:type="spellEnd"/>
      <w:r w:rsidRPr="00022475">
        <w:rPr>
          <w:rFonts w:ascii="Book Antiqua" w:eastAsia="宋体" w:hAnsi="Book Antiqua" w:cs="宋体"/>
          <w:lang w:eastAsia="zh-CN"/>
        </w:rPr>
        <w:t xml:space="preserve"> enterotoxin fragment removes specific </w:t>
      </w:r>
      <w:proofErr w:type="spellStart"/>
      <w:r w:rsidRPr="00022475">
        <w:rPr>
          <w:rFonts w:ascii="Book Antiqua" w:eastAsia="宋体" w:hAnsi="Book Antiqua" w:cs="宋体"/>
          <w:lang w:eastAsia="zh-CN"/>
        </w:rPr>
        <w:t>claudins</w:t>
      </w:r>
      <w:proofErr w:type="spellEnd"/>
      <w:r w:rsidRPr="00022475">
        <w:rPr>
          <w:rFonts w:ascii="Book Antiqua" w:eastAsia="宋体" w:hAnsi="Book Antiqua" w:cs="宋体"/>
          <w:lang w:eastAsia="zh-CN"/>
        </w:rPr>
        <w:t xml:space="preserve"> from tight junction strands: Evidence for direct involvement of </w:t>
      </w:r>
      <w:proofErr w:type="spellStart"/>
      <w:r w:rsidRPr="00022475">
        <w:rPr>
          <w:rFonts w:ascii="Book Antiqua" w:eastAsia="宋体" w:hAnsi="Book Antiqua" w:cs="宋体"/>
          <w:lang w:eastAsia="zh-CN"/>
        </w:rPr>
        <w:t>claudins</w:t>
      </w:r>
      <w:proofErr w:type="spellEnd"/>
      <w:r w:rsidRPr="00022475">
        <w:rPr>
          <w:rFonts w:ascii="Book Antiqua" w:eastAsia="宋体" w:hAnsi="Book Antiqua" w:cs="宋体"/>
          <w:lang w:eastAsia="zh-CN"/>
        </w:rPr>
        <w:t xml:space="preserve"> in tight junction barrier. </w:t>
      </w:r>
      <w:r w:rsidRPr="00022475">
        <w:rPr>
          <w:rFonts w:ascii="Book Antiqua" w:eastAsia="宋体" w:hAnsi="Book Antiqua" w:cs="宋体"/>
          <w:i/>
          <w:iCs/>
          <w:lang w:eastAsia="zh-CN"/>
        </w:rPr>
        <w:t xml:space="preserve">J Cell </w:t>
      </w:r>
      <w:proofErr w:type="spellStart"/>
      <w:r w:rsidRPr="00022475">
        <w:rPr>
          <w:rFonts w:ascii="Book Antiqua" w:eastAsia="宋体" w:hAnsi="Book Antiqua" w:cs="宋体"/>
          <w:i/>
          <w:iCs/>
          <w:lang w:eastAsia="zh-CN"/>
        </w:rPr>
        <w:t>Biol</w:t>
      </w:r>
      <w:proofErr w:type="spellEnd"/>
      <w:r w:rsidRPr="00022475">
        <w:rPr>
          <w:rFonts w:ascii="Book Antiqua" w:eastAsia="宋体" w:hAnsi="Book Antiqua" w:cs="宋体"/>
          <w:lang w:eastAsia="zh-CN"/>
        </w:rPr>
        <w:t xml:space="preserve"> 1999; </w:t>
      </w:r>
      <w:r w:rsidRPr="00022475">
        <w:rPr>
          <w:rFonts w:ascii="Book Antiqua" w:eastAsia="宋体" w:hAnsi="Book Antiqua" w:cs="宋体"/>
          <w:b/>
          <w:bCs/>
          <w:lang w:eastAsia="zh-CN"/>
        </w:rPr>
        <w:t>147</w:t>
      </w:r>
      <w:r w:rsidRPr="00022475">
        <w:rPr>
          <w:rFonts w:ascii="Book Antiqua" w:eastAsia="宋体" w:hAnsi="Book Antiqua" w:cs="宋体"/>
          <w:lang w:eastAsia="zh-CN"/>
        </w:rPr>
        <w:t>: 195-204 [PMID: 10508866 DOI: 10.1083/jcb.147.1.195]</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33 </w:t>
      </w:r>
      <w:proofErr w:type="spellStart"/>
      <w:r w:rsidRPr="00022475">
        <w:rPr>
          <w:rFonts w:ascii="Book Antiqua" w:eastAsia="宋体" w:hAnsi="Book Antiqua" w:cs="宋体"/>
          <w:b/>
          <w:bCs/>
          <w:lang w:eastAsia="zh-CN"/>
        </w:rPr>
        <w:t>Heitz</w:t>
      </w:r>
      <w:proofErr w:type="spellEnd"/>
      <w:r w:rsidRPr="00022475">
        <w:rPr>
          <w:rFonts w:ascii="Book Antiqua" w:eastAsia="宋体" w:hAnsi="Book Antiqua" w:cs="宋体"/>
          <w:b/>
          <w:bCs/>
          <w:lang w:eastAsia="zh-CN"/>
        </w:rPr>
        <w:t xml:space="preserve"> PU</w:t>
      </w:r>
      <w:r w:rsidRPr="00022475">
        <w:rPr>
          <w:rFonts w:ascii="Book Antiqua" w:eastAsia="宋体" w:hAnsi="Book Antiqua" w:cs="宋体"/>
          <w:lang w:eastAsia="zh-CN"/>
        </w:rPr>
        <w:t xml:space="preserve">, Kasper M, van </w:t>
      </w:r>
      <w:proofErr w:type="spellStart"/>
      <w:r w:rsidRPr="00022475">
        <w:rPr>
          <w:rFonts w:ascii="Book Antiqua" w:eastAsia="宋体" w:hAnsi="Book Antiqua" w:cs="宋体"/>
          <w:lang w:eastAsia="zh-CN"/>
        </w:rPr>
        <w:t>Noorden</w:t>
      </w:r>
      <w:proofErr w:type="spellEnd"/>
      <w:r w:rsidRPr="00022475">
        <w:rPr>
          <w:rFonts w:ascii="Book Antiqua" w:eastAsia="宋体" w:hAnsi="Book Antiqua" w:cs="宋体"/>
          <w:lang w:eastAsia="zh-CN"/>
        </w:rPr>
        <w:t xml:space="preserve"> S, </w:t>
      </w:r>
      <w:proofErr w:type="spellStart"/>
      <w:r w:rsidRPr="00022475">
        <w:rPr>
          <w:rFonts w:ascii="Book Antiqua" w:eastAsia="宋体" w:hAnsi="Book Antiqua" w:cs="宋体"/>
          <w:lang w:eastAsia="zh-CN"/>
        </w:rPr>
        <w:t>Polak</w:t>
      </w:r>
      <w:proofErr w:type="spellEnd"/>
      <w:r w:rsidRPr="00022475">
        <w:rPr>
          <w:rFonts w:ascii="Book Antiqua" w:eastAsia="宋体" w:hAnsi="Book Antiqua" w:cs="宋体"/>
          <w:lang w:eastAsia="zh-CN"/>
        </w:rPr>
        <w:t xml:space="preserve"> JM, Gregory H, </w:t>
      </w:r>
      <w:proofErr w:type="spellStart"/>
      <w:r w:rsidRPr="00022475">
        <w:rPr>
          <w:rFonts w:ascii="Book Antiqua" w:eastAsia="宋体" w:hAnsi="Book Antiqua" w:cs="宋体"/>
          <w:lang w:eastAsia="zh-CN"/>
        </w:rPr>
        <w:t>Pearse</w:t>
      </w:r>
      <w:proofErr w:type="spellEnd"/>
      <w:r w:rsidRPr="00022475">
        <w:rPr>
          <w:rFonts w:ascii="Book Antiqua" w:eastAsia="宋体" w:hAnsi="Book Antiqua" w:cs="宋体"/>
          <w:lang w:eastAsia="zh-CN"/>
        </w:rPr>
        <w:t xml:space="preserve"> AG. </w:t>
      </w:r>
      <w:proofErr w:type="spellStart"/>
      <w:proofErr w:type="gramStart"/>
      <w:r w:rsidRPr="00022475">
        <w:rPr>
          <w:rFonts w:ascii="Book Antiqua" w:eastAsia="宋体" w:hAnsi="Book Antiqua" w:cs="宋体"/>
          <w:lang w:eastAsia="zh-CN"/>
        </w:rPr>
        <w:t>Immunohistochemical</w:t>
      </w:r>
      <w:proofErr w:type="spellEnd"/>
      <w:r w:rsidRPr="00022475">
        <w:rPr>
          <w:rFonts w:ascii="Book Antiqua" w:eastAsia="宋体" w:hAnsi="Book Antiqua" w:cs="宋体"/>
          <w:lang w:eastAsia="zh-CN"/>
        </w:rPr>
        <w:t xml:space="preserve"> </w:t>
      </w:r>
      <w:proofErr w:type="spellStart"/>
      <w:r w:rsidRPr="00022475">
        <w:rPr>
          <w:rFonts w:ascii="Book Antiqua" w:eastAsia="宋体" w:hAnsi="Book Antiqua" w:cs="宋体"/>
          <w:lang w:eastAsia="zh-CN"/>
        </w:rPr>
        <w:t>localisation</w:t>
      </w:r>
      <w:proofErr w:type="spellEnd"/>
      <w:r w:rsidRPr="00022475">
        <w:rPr>
          <w:rFonts w:ascii="Book Antiqua" w:eastAsia="宋体" w:hAnsi="Book Antiqua" w:cs="宋体"/>
          <w:lang w:eastAsia="zh-CN"/>
        </w:rPr>
        <w:t xml:space="preserve"> of </w:t>
      </w:r>
      <w:proofErr w:type="spellStart"/>
      <w:r w:rsidRPr="00022475">
        <w:rPr>
          <w:rFonts w:ascii="Book Antiqua" w:eastAsia="宋体" w:hAnsi="Book Antiqua" w:cs="宋体"/>
          <w:lang w:eastAsia="zh-CN"/>
        </w:rPr>
        <w:t>urogastrone</w:t>
      </w:r>
      <w:proofErr w:type="spellEnd"/>
      <w:r w:rsidRPr="00022475">
        <w:rPr>
          <w:rFonts w:ascii="Book Antiqua" w:eastAsia="宋体" w:hAnsi="Book Antiqua" w:cs="宋体"/>
          <w:lang w:eastAsia="zh-CN"/>
        </w:rPr>
        <w:t xml:space="preserve"> to human duodenal and submandibular glands.</w:t>
      </w:r>
      <w:proofErr w:type="gramEnd"/>
      <w:r w:rsidRPr="00022475">
        <w:rPr>
          <w:rFonts w:ascii="Book Antiqua" w:eastAsia="宋体" w:hAnsi="Book Antiqua" w:cs="宋体"/>
          <w:lang w:eastAsia="zh-CN"/>
        </w:rPr>
        <w:t xml:space="preserve"> </w:t>
      </w:r>
      <w:r w:rsidRPr="00022475">
        <w:rPr>
          <w:rFonts w:ascii="Book Antiqua" w:eastAsia="宋体" w:hAnsi="Book Antiqua" w:cs="宋体"/>
          <w:i/>
          <w:iCs/>
          <w:lang w:eastAsia="zh-CN"/>
        </w:rPr>
        <w:t>Gut</w:t>
      </w:r>
      <w:r w:rsidRPr="00022475">
        <w:rPr>
          <w:rFonts w:ascii="Book Antiqua" w:eastAsia="宋体" w:hAnsi="Book Antiqua" w:cs="宋体"/>
          <w:lang w:eastAsia="zh-CN"/>
        </w:rPr>
        <w:t xml:space="preserve"> 1978; </w:t>
      </w:r>
      <w:r w:rsidRPr="00022475">
        <w:rPr>
          <w:rFonts w:ascii="Book Antiqua" w:eastAsia="宋体" w:hAnsi="Book Antiqua" w:cs="宋体"/>
          <w:b/>
          <w:bCs/>
          <w:lang w:eastAsia="zh-CN"/>
        </w:rPr>
        <w:t>19</w:t>
      </w:r>
      <w:r w:rsidRPr="00022475">
        <w:rPr>
          <w:rFonts w:ascii="Book Antiqua" w:eastAsia="宋体" w:hAnsi="Book Antiqua" w:cs="宋体"/>
          <w:lang w:eastAsia="zh-CN"/>
        </w:rPr>
        <w:t>: 408-413 [PMID: 350728 DOI: 10.1136/gut.19.5.408]</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34 </w:t>
      </w:r>
      <w:proofErr w:type="spellStart"/>
      <w:r w:rsidRPr="00022475">
        <w:rPr>
          <w:rFonts w:ascii="Book Antiqua" w:eastAsia="宋体" w:hAnsi="Book Antiqua" w:cs="宋体"/>
          <w:b/>
          <w:bCs/>
          <w:lang w:eastAsia="zh-CN"/>
        </w:rPr>
        <w:t>Playford</w:t>
      </w:r>
      <w:proofErr w:type="spellEnd"/>
      <w:r w:rsidRPr="00022475">
        <w:rPr>
          <w:rFonts w:ascii="Book Antiqua" w:eastAsia="宋体" w:hAnsi="Book Antiqua" w:cs="宋体"/>
          <w:b/>
          <w:bCs/>
          <w:lang w:eastAsia="zh-CN"/>
        </w:rPr>
        <w:t xml:space="preserve"> RJ</w:t>
      </w:r>
      <w:r w:rsidRPr="00022475">
        <w:rPr>
          <w:rFonts w:ascii="Book Antiqua" w:eastAsia="宋体" w:hAnsi="Book Antiqua" w:cs="宋体"/>
          <w:lang w:eastAsia="zh-CN"/>
        </w:rPr>
        <w:t xml:space="preserve">, Wright NA. Why is epidermal growth factor present in the gut lumen? </w:t>
      </w:r>
      <w:r w:rsidRPr="00022475">
        <w:rPr>
          <w:rFonts w:ascii="Book Antiqua" w:eastAsia="宋体" w:hAnsi="Book Antiqua" w:cs="宋体"/>
          <w:i/>
          <w:iCs/>
          <w:lang w:eastAsia="zh-CN"/>
        </w:rPr>
        <w:t>Gut</w:t>
      </w:r>
      <w:r w:rsidRPr="00022475">
        <w:rPr>
          <w:rFonts w:ascii="Book Antiqua" w:eastAsia="宋体" w:hAnsi="Book Antiqua" w:cs="宋体"/>
          <w:lang w:eastAsia="zh-CN"/>
        </w:rPr>
        <w:t xml:space="preserve"> 1996; </w:t>
      </w:r>
      <w:r w:rsidRPr="00022475">
        <w:rPr>
          <w:rFonts w:ascii="Book Antiqua" w:eastAsia="宋体" w:hAnsi="Book Antiqua" w:cs="宋体"/>
          <w:b/>
          <w:bCs/>
          <w:lang w:eastAsia="zh-CN"/>
        </w:rPr>
        <w:t>38</w:t>
      </w:r>
      <w:r w:rsidRPr="00022475">
        <w:rPr>
          <w:rFonts w:ascii="Book Antiqua" w:eastAsia="宋体" w:hAnsi="Book Antiqua" w:cs="宋体"/>
          <w:lang w:eastAsia="zh-CN"/>
        </w:rPr>
        <w:t>: 303-305 [PMID: 8675078 DOI: 10.1136/gut.38.3.303]</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35 </w:t>
      </w:r>
      <w:proofErr w:type="spellStart"/>
      <w:r w:rsidRPr="00022475">
        <w:rPr>
          <w:rFonts w:ascii="Book Antiqua" w:eastAsia="宋体" w:hAnsi="Book Antiqua" w:cs="宋体"/>
          <w:b/>
          <w:bCs/>
          <w:lang w:eastAsia="zh-CN"/>
        </w:rPr>
        <w:t>Scheving</w:t>
      </w:r>
      <w:proofErr w:type="spellEnd"/>
      <w:r w:rsidRPr="00022475">
        <w:rPr>
          <w:rFonts w:ascii="Book Antiqua" w:eastAsia="宋体" w:hAnsi="Book Antiqua" w:cs="宋体"/>
          <w:b/>
          <w:bCs/>
          <w:lang w:eastAsia="zh-CN"/>
        </w:rPr>
        <w:t xml:space="preserve"> LA</w:t>
      </w:r>
      <w:r w:rsidRPr="00022475">
        <w:rPr>
          <w:rFonts w:ascii="Book Antiqua" w:eastAsia="宋体" w:hAnsi="Book Antiqua" w:cs="宋体"/>
          <w:lang w:eastAsia="zh-CN"/>
        </w:rPr>
        <w:t xml:space="preserve">, </w:t>
      </w:r>
      <w:proofErr w:type="spellStart"/>
      <w:r w:rsidRPr="00022475">
        <w:rPr>
          <w:rFonts w:ascii="Book Antiqua" w:eastAsia="宋体" w:hAnsi="Book Antiqua" w:cs="宋体"/>
          <w:lang w:eastAsia="zh-CN"/>
        </w:rPr>
        <w:t>Shiurba</w:t>
      </w:r>
      <w:proofErr w:type="spellEnd"/>
      <w:r w:rsidRPr="00022475">
        <w:rPr>
          <w:rFonts w:ascii="Book Antiqua" w:eastAsia="宋体" w:hAnsi="Book Antiqua" w:cs="宋体"/>
          <w:lang w:eastAsia="zh-CN"/>
        </w:rPr>
        <w:t xml:space="preserve"> RA, Nguyen TD, Gray GM. Epidermal growth factor receptor of the intestinal enterocyte. </w:t>
      </w:r>
      <w:proofErr w:type="gramStart"/>
      <w:r w:rsidRPr="00022475">
        <w:rPr>
          <w:rFonts w:ascii="Book Antiqua" w:eastAsia="宋体" w:hAnsi="Book Antiqua" w:cs="宋体"/>
          <w:lang w:eastAsia="zh-CN"/>
        </w:rPr>
        <w:t xml:space="preserve">Localization to </w:t>
      </w:r>
      <w:proofErr w:type="spellStart"/>
      <w:r w:rsidRPr="00022475">
        <w:rPr>
          <w:rFonts w:ascii="Book Antiqua" w:eastAsia="宋体" w:hAnsi="Book Antiqua" w:cs="宋体"/>
          <w:lang w:eastAsia="zh-CN"/>
        </w:rPr>
        <w:t>laterobasal</w:t>
      </w:r>
      <w:proofErr w:type="spellEnd"/>
      <w:r w:rsidRPr="00022475">
        <w:rPr>
          <w:rFonts w:ascii="Book Antiqua" w:eastAsia="宋体" w:hAnsi="Book Antiqua" w:cs="宋体"/>
          <w:lang w:eastAsia="zh-CN"/>
        </w:rPr>
        <w:t xml:space="preserve"> but not brush border membrane.</w:t>
      </w:r>
      <w:proofErr w:type="gramEnd"/>
      <w:r w:rsidRPr="00022475">
        <w:rPr>
          <w:rFonts w:ascii="Book Antiqua" w:eastAsia="宋体" w:hAnsi="Book Antiqua" w:cs="宋体"/>
          <w:lang w:eastAsia="zh-CN"/>
        </w:rPr>
        <w:t xml:space="preserve"> </w:t>
      </w:r>
      <w:r w:rsidRPr="00022475">
        <w:rPr>
          <w:rFonts w:ascii="Book Antiqua" w:eastAsia="宋体" w:hAnsi="Book Antiqua" w:cs="宋体"/>
          <w:i/>
          <w:iCs/>
          <w:lang w:eastAsia="zh-CN"/>
        </w:rPr>
        <w:t xml:space="preserve">J </w:t>
      </w:r>
      <w:proofErr w:type="spellStart"/>
      <w:r w:rsidRPr="00022475">
        <w:rPr>
          <w:rFonts w:ascii="Book Antiqua" w:eastAsia="宋体" w:hAnsi="Book Antiqua" w:cs="宋体"/>
          <w:i/>
          <w:iCs/>
          <w:lang w:eastAsia="zh-CN"/>
        </w:rPr>
        <w:t>Biol</w:t>
      </w:r>
      <w:proofErr w:type="spellEnd"/>
      <w:r w:rsidRPr="00022475">
        <w:rPr>
          <w:rFonts w:ascii="Book Antiqua" w:eastAsia="宋体" w:hAnsi="Book Antiqua" w:cs="宋体"/>
          <w:i/>
          <w:iCs/>
          <w:lang w:eastAsia="zh-CN"/>
        </w:rPr>
        <w:t xml:space="preserve"> </w:t>
      </w:r>
      <w:proofErr w:type="spellStart"/>
      <w:r w:rsidRPr="00022475">
        <w:rPr>
          <w:rFonts w:ascii="Book Antiqua" w:eastAsia="宋体" w:hAnsi="Book Antiqua" w:cs="宋体"/>
          <w:i/>
          <w:iCs/>
          <w:lang w:eastAsia="zh-CN"/>
        </w:rPr>
        <w:t>Chem</w:t>
      </w:r>
      <w:proofErr w:type="spellEnd"/>
      <w:r w:rsidRPr="00022475">
        <w:rPr>
          <w:rFonts w:ascii="Book Antiqua" w:eastAsia="宋体" w:hAnsi="Book Antiqua" w:cs="宋体"/>
          <w:lang w:eastAsia="zh-CN"/>
        </w:rPr>
        <w:t xml:space="preserve"> 1989; </w:t>
      </w:r>
      <w:r w:rsidRPr="00022475">
        <w:rPr>
          <w:rFonts w:ascii="Book Antiqua" w:eastAsia="宋体" w:hAnsi="Book Antiqua" w:cs="宋体"/>
          <w:b/>
          <w:bCs/>
          <w:lang w:eastAsia="zh-CN"/>
        </w:rPr>
        <w:t>264</w:t>
      </w:r>
      <w:r w:rsidRPr="00022475">
        <w:rPr>
          <w:rFonts w:ascii="Book Antiqua" w:eastAsia="宋体" w:hAnsi="Book Antiqua" w:cs="宋体"/>
          <w:lang w:eastAsia="zh-CN"/>
        </w:rPr>
        <w:t>: 1735-1741 [PMID: 2912982]</w:t>
      </w:r>
    </w:p>
    <w:p w:rsidR="00022475" w:rsidRPr="00022475" w:rsidRDefault="00022475" w:rsidP="00022475">
      <w:pPr>
        <w:spacing w:line="360" w:lineRule="auto"/>
        <w:jc w:val="both"/>
        <w:rPr>
          <w:rFonts w:ascii="Book Antiqua" w:eastAsia="宋体" w:hAnsi="Book Antiqua" w:cs="宋体"/>
          <w:lang w:eastAsia="zh-CN"/>
        </w:rPr>
      </w:pPr>
      <w:proofErr w:type="gramStart"/>
      <w:r w:rsidRPr="00022475">
        <w:rPr>
          <w:rFonts w:ascii="Book Antiqua" w:eastAsia="宋体" w:hAnsi="Book Antiqua" w:cs="宋体"/>
          <w:lang w:eastAsia="zh-CN"/>
        </w:rPr>
        <w:lastRenderedPageBreak/>
        <w:t xml:space="preserve">36 </w:t>
      </w:r>
      <w:proofErr w:type="spellStart"/>
      <w:r w:rsidRPr="00022475">
        <w:rPr>
          <w:rFonts w:ascii="Book Antiqua" w:eastAsia="宋体" w:hAnsi="Book Antiqua" w:cs="宋体"/>
          <w:b/>
          <w:bCs/>
          <w:lang w:eastAsia="zh-CN"/>
        </w:rPr>
        <w:t>Amasheh</w:t>
      </w:r>
      <w:proofErr w:type="spellEnd"/>
      <w:r w:rsidRPr="00022475">
        <w:rPr>
          <w:rFonts w:ascii="Book Antiqua" w:eastAsia="宋体" w:hAnsi="Book Antiqua" w:cs="宋体"/>
          <w:b/>
          <w:bCs/>
          <w:lang w:eastAsia="zh-CN"/>
        </w:rPr>
        <w:t xml:space="preserve"> M</w:t>
      </w:r>
      <w:r w:rsidRPr="00022475">
        <w:rPr>
          <w:rFonts w:ascii="Book Antiqua" w:eastAsia="宋体" w:hAnsi="Book Antiqua" w:cs="宋体"/>
          <w:lang w:eastAsia="zh-CN"/>
        </w:rPr>
        <w:t xml:space="preserve">, Andres S, </w:t>
      </w:r>
      <w:proofErr w:type="spellStart"/>
      <w:r w:rsidRPr="00022475">
        <w:rPr>
          <w:rFonts w:ascii="Book Antiqua" w:eastAsia="宋体" w:hAnsi="Book Antiqua" w:cs="宋体"/>
          <w:lang w:eastAsia="zh-CN"/>
        </w:rPr>
        <w:t>Amasheh</w:t>
      </w:r>
      <w:proofErr w:type="spellEnd"/>
      <w:r w:rsidRPr="00022475">
        <w:rPr>
          <w:rFonts w:ascii="Book Antiqua" w:eastAsia="宋体" w:hAnsi="Book Antiqua" w:cs="宋体"/>
          <w:lang w:eastAsia="zh-CN"/>
        </w:rPr>
        <w:t xml:space="preserve"> S, Fromm M, </w:t>
      </w:r>
      <w:proofErr w:type="spellStart"/>
      <w:r w:rsidRPr="00022475">
        <w:rPr>
          <w:rFonts w:ascii="Book Antiqua" w:eastAsia="宋体" w:hAnsi="Book Antiqua" w:cs="宋体"/>
          <w:lang w:eastAsia="zh-CN"/>
        </w:rPr>
        <w:t>Schulzke</w:t>
      </w:r>
      <w:proofErr w:type="spellEnd"/>
      <w:r w:rsidRPr="00022475">
        <w:rPr>
          <w:rFonts w:ascii="Book Antiqua" w:eastAsia="宋体" w:hAnsi="Book Antiqua" w:cs="宋体"/>
          <w:lang w:eastAsia="zh-CN"/>
        </w:rPr>
        <w:t xml:space="preserve"> JD.</w:t>
      </w:r>
      <w:proofErr w:type="gramEnd"/>
      <w:r w:rsidRPr="00022475">
        <w:rPr>
          <w:rFonts w:ascii="Book Antiqua" w:eastAsia="宋体" w:hAnsi="Book Antiqua" w:cs="宋体"/>
          <w:lang w:eastAsia="zh-CN"/>
        </w:rPr>
        <w:t xml:space="preserve"> </w:t>
      </w:r>
      <w:proofErr w:type="gramStart"/>
      <w:r w:rsidRPr="00022475">
        <w:rPr>
          <w:rFonts w:ascii="Book Antiqua" w:eastAsia="宋体" w:hAnsi="Book Antiqua" w:cs="宋体"/>
          <w:lang w:eastAsia="zh-CN"/>
        </w:rPr>
        <w:t>Barrier effects of nutritional factors.</w:t>
      </w:r>
      <w:proofErr w:type="gramEnd"/>
      <w:r w:rsidRPr="00022475">
        <w:rPr>
          <w:rFonts w:ascii="Book Antiqua" w:eastAsia="宋体" w:hAnsi="Book Antiqua" w:cs="宋体"/>
          <w:lang w:eastAsia="zh-CN"/>
        </w:rPr>
        <w:t xml:space="preserve"> </w:t>
      </w:r>
      <w:r w:rsidRPr="00022475">
        <w:rPr>
          <w:rFonts w:ascii="Book Antiqua" w:eastAsia="宋体" w:hAnsi="Book Antiqua" w:cs="宋体"/>
          <w:i/>
          <w:iCs/>
          <w:lang w:eastAsia="zh-CN"/>
        </w:rPr>
        <w:t xml:space="preserve">Ann N Y </w:t>
      </w:r>
      <w:proofErr w:type="spellStart"/>
      <w:r w:rsidRPr="00022475">
        <w:rPr>
          <w:rFonts w:ascii="Book Antiqua" w:eastAsia="宋体" w:hAnsi="Book Antiqua" w:cs="宋体"/>
          <w:i/>
          <w:iCs/>
          <w:lang w:eastAsia="zh-CN"/>
        </w:rPr>
        <w:t>Acad</w:t>
      </w:r>
      <w:proofErr w:type="spellEnd"/>
      <w:r w:rsidRPr="00022475">
        <w:rPr>
          <w:rFonts w:ascii="Book Antiqua" w:eastAsia="宋体" w:hAnsi="Book Antiqua" w:cs="宋体"/>
          <w:i/>
          <w:iCs/>
          <w:lang w:eastAsia="zh-CN"/>
        </w:rPr>
        <w:t xml:space="preserve"> </w:t>
      </w:r>
      <w:proofErr w:type="spellStart"/>
      <w:r w:rsidRPr="00022475">
        <w:rPr>
          <w:rFonts w:ascii="Book Antiqua" w:eastAsia="宋体" w:hAnsi="Book Antiqua" w:cs="宋体"/>
          <w:i/>
          <w:iCs/>
          <w:lang w:eastAsia="zh-CN"/>
        </w:rPr>
        <w:t>Sci</w:t>
      </w:r>
      <w:proofErr w:type="spellEnd"/>
      <w:r w:rsidRPr="00022475">
        <w:rPr>
          <w:rFonts w:ascii="Book Antiqua" w:eastAsia="宋体" w:hAnsi="Book Antiqua" w:cs="宋体"/>
          <w:lang w:eastAsia="zh-CN"/>
        </w:rPr>
        <w:t xml:space="preserve"> 2009; </w:t>
      </w:r>
      <w:r w:rsidRPr="00022475">
        <w:rPr>
          <w:rFonts w:ascii="Book Antiqua" w:eastAsia="宋体" w:hAnsi="Book Antiqua" w:cs="宋体"/>
          <w:b/>
          <w:bCs/>
          <w:lang w:eastAsia="zh-CN"/>
        </w:rPr>
        <w:t>1165</w:t>
      </w:r>
      <w:r w:rsidRPr="00022475">
        <w:rPr>
          <w:rFonts w:ascii="Book Antiqua" w:eastAsia="宋体" w:hAnsi="Book Antiqua" w:cs="宋体"/>
          <w:lang w:eastAsia="zh-CN"/>
        </w:rPr>
        <w:t>: 267-273 [PMID: 19538315 DOI: 10.1111/j.1749-6632.2009.04063.x]</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37 </w:t>
      </w:r>
      <w:proofErr w:type="spellStart"/>
      <w:r w:rsidRPr="00022475">
        <w:rPr>
          <w:rFonts w:ascii="Book Antiqua" w:eastAsia="宋体" w:hAnsi="Book Antiqua" w:cs="宋体"/>
          <w:b/>
          <w:bCs/>
          <w:lang w:eastAsia="zh-CN"/>
        </w:rPr>
        <w:t>Gu</w:t>
      </w:r>
      <w:proofErr w:type="spellEnd"/>
      <w:r w:rsidRPr="00022475">
        <w:rPr>
          <w:rFonts w:ascii="Book Antiqua" w:eastAsia="宋体" w:hAnsi="Book Antiqua" w:cs="宋体"/>
          <w:b/>
          <w:bCs/>
          <w:lang w:eastAsia="zh-CN"/>
        </w:rPr>
        <w:t xml:space="preserve"> L</w:t>
      </w:r>
      <w:r w:rsidRPr="00022475">
        <w:rPr>
          <w:rFonts w:ascii="Book Antiqua" w:eastAsia="宋体" w:hAnsi="Book Antiqua" w:cs="宋体"/>
          <w:lang w:eastAsia="zh-CN"/>
        </w:rPr>
        <w:t xml:space="preserve">, Li N, Li Q, Zhang Q, Wang C, Zhu W, Li J. </w:t>
      </w:r>
      <w:proofErr w:type="gramStart"/>
      <w:r w:rsidRPr="00022475">
        <w:rPr>
          <w:rFonts w:ascii="Book Antiqua" w:eastAsia="宋体" w:hAnsi="Book Antiqua" w:cs="宋体"/>
          <w:lang w:eastAsia="zh-CN"/>
        </w:rPr>
        <w:t xml:space="preserve">The effect of </w:t>
      </w:r>
      <w:proofErr w:type="spellStart"/>
      <w:r w:rsidRPr="00022475">
        <w:rPr>
          <w:rFonts w:ascii="Book Antiqua" w:eastAsia="宋体" w:hAnsi="Book Antiqua" w:cs="宋体"/>
          <w:lang w:eastAsia="zh-CN"/>
        </w:rPr>
        <w:t>berberine</w:t>
      </w:r>
      <w:proofErr w:type="spellEnd"/>
      <w:r w:rsidRPr="00022475">
        <w:rPr>
          <w:rFonts w:ascii="Book Antiqua" w:eastAsia="宋体" w:hAnsi="Book Antiqua" w:cs="宋体"/>
          <w:lang w:eastAsia="zh-CN"/>
        </w:rPr>
        <w:t xml:space="preserve"> in vitro on tight junctions in human Caco-2 intestinal epithelial cells.</w:t>
      </w:r>
      <w:proofErr w:type="gramEnd"/>
      <w:r w:rsidRPr="00022475">
        <w:rPr>
          <w:rFonts w:ascii="Book Antiqua" w:eastAsia="宋体" w:hAnsi="Book Antiqua" w:cs="宋体"/>
          <w:lang w:eastAsia="zh-CN"/>
        </w:rPr>
        <w:t xml:space="preserve"> </w:t>
      </w:r>
      <w:proofErr w:type="spellStart"/>
      <w:r w:rsidRPr="00022475">
        <w:rPr>
          <w:rFonts w:ascii="Book Antiqua" w:eastAsia="宋体" w:hAnsi="Book Antiqua" w:cs="宋体"/>
          <w:i/>
          <w:iCs/>
          <w:lang w:eastAsia="zh-CN"/>
        </w:rPr>
        <w:t>Fitoterapia</w:t>
      </w:r>
      <w:proofErr w:type="spellEnd"/>
      <w:r w:rsidRPr="00022475">
        <w:rPr>
          <w:rFonts w:ascii="Book Antiqua" w:eastAsia="宋体" w:hAnsi="Book Antiqua" w:cs="宋体"/>
          <w:lang w:eastAsia="zh-CN"/>
        </w:rPr>
        <w:t xml:space="preserve"> 2009; </w:t>
      </w:r>
      <w:r w:rsidRPr="00022475">
        <w:rPr>
          <w:rFonts w:ascii="Book Antiqua" w:eastAsia="宋体" w:hAnsi="Book Antiqua" w:cs="宋体"/>
          <w:b/>
          <w:bCs/>
          <w:lang w:eastAsia="zh-CN"/>
        </w:rPr>
        <w:t>80</w:t>
      </w:r>
      <w:r w:rsidRPr="00022475">
        <w:rPr>
          <w:rFonts w:ascii="Book Antiqua" w:eastAsia="宋体" w:hAnsi="Book Antiqua" w:cs="宋体"/>
          <w:lang w:eastAsia="zh-CN"/>
        </w:rPr>
        <w:t>: 241-248 [PMID: 19243699 DOI: 10.1016/j.fitote.2009.02.005]</w:t>
      </w:r>
    </w:p>
    <w:p w:rsidR="00022475" w:rsidRPr="00022475" w:rsidRDefault="00022475" w:rsidP="00022475">
      <w:pPr>
        <w:spacing w:line="360" w:lineRule="auto"/>
        <w:jc w:val="both"/>
        <w:rPr>
          <w:rFonts w:ascii="Book Antiqua" w:eastAsia="宋体" w:hAnsi="Book Antiqua" w:cs="宋体"/>
          <w:lang w:eastAsia="zh-CN"/>
        </w:rPr>
      </w:pPr>
      <w:proofErr w:type="gramStart"/>
      <w:r w:rsidRPr="00022475">
        <w:rPr>
          <w:rFonts w:ascii="Book Antiqua" w:eastAsia="宋体" w:hAnsi="Book Antiqua" w:cs="宋体"/>
          <w:lang w:eastAsia="zh-CN"/>
        </w:rPr>
        <w:t xml:space="preserve">38 </w:t>
      </w:r>
      <w:proofErr w:type="spellStart"/>
      <w:r w:rsidRPr="00022475">
        <w:rPr>
          <w:rFonts w:ascii="Book Antiqua" w:eastAsia="宋体" w:hAnsi="Book Antiqua" w:cs="宋体"/>
          <w:b/>
          <w:bCs/>
          <w:lang w:eastAsia="zh-CN"/>
        </w:rPr>
        <w:t>Bansal</w:t>
      </w:r>
      <w:proofErr w:type="spellEnd"/>
      <w:r w:rsidRPr="00022475">
        <w:rPr>
          <w:rFonts w:ascii="Book Antiqua" w:eastAsia="宋体" w:hAnsi="Book Antiqua" w:cs="宋体"/>
          <w:b/>
          <w:bCs/>
          <w:lang w:eastAsia="zh-CN"/>
        </w:rPr>
        <w:t xml:space="preserve"> T</w:t>
      </w:r>
      <w:r w:rsidRPr="00022475">
        <w:rPr>
          <w:rFonts w:ascii="Book Antiqua" w:eastAsia="宋体" w:hAnsi="Book Antiqua" w:cs="宋体"/>
          <w:lang w:eastAsia="zh-CN"/>
        </w:rPr>
        <w:t xml:space="preserve">, </w:t>
      </w:r>
      <w:proofErr w:type="spellStart"/>
      <w:r w:rsidRPr="00022475">
        <w:rPr>
          <w:rFonts w:ascii="Book Antiqua" w:eastAsia="宋体" w:hAnsi="Book Antiqua" w:cs="宋体"/>
          <w:lang w:eastAsia="zh-CN"/>
        </w:rPr>
        <w:t>Alaniz</w:t>
      </w:r>
      <w:proofErr w:type="spellEnd"/>
      <w:r w:rsidRPr="00022475">
        <w:rPr>
          <w:rFonts w:ascii="Book Antiqua" w:eastAsia="宋体" w:hAnsi="Book Antiqua" w:cs="宋体"/>
          <w:lang w:eastAsia="zh-CN"/>
        </w:rPr>
        <w:t xml:space="preserve"> RC, Wood TK, </w:t>
      </w:r>
      <w:proofErr w:type="spellStart"/>
      <w:r w:rsidRPr="00022475">
        <w:rPr>
          <w:rFonts w:ascii="Book Antiqua" w:eastAsia="宋体" w:hAnsi="Book Antiqua" w:cs="宋体"/>
          <w:lang w:eastAsia="zh-CN"/>
        </w:rPr>
        <w:t>Jayaraman</w:t>
      </w:r>
      <w:proofErr w:type="spellEnd"/>
      <w:r w:rsidRPr="00022475">
        <w:rPr>
          <w:rFonts w:ascii="Book Antiqua" w:eastAsia="宋体" w:hAnsi="Book Antiqua" w:cs="宋体"/>
          <w:lang w:eastAsia="zh-CN"/>
        </w:rPr>
        <w:t xml:space="preserve"> A.</w:t>
      </w:r>
      <w:proofErr w:type="gramEnd"/>
      <w:r w:rsidRPr="00022475">
        <w:rPr>
          <w:rFonts w:ascii="Book Antiqua" w:eastAsia="宋体" w:hAnsi="Book Antiqua" w:cs="宋体"/>
          <w:lang w:eastAsia="zh-CN"/>
        </w:rPr>
        <w:t xml:space="preserve"> The bacterial signal </w:t>
      </w:r>
      <w:proofErr w:type="spellStart"/>
      <w:r w:rsidRPr="00022475">
        <w:rPr>
          <w:rFonts w:ascii="Book Antiqua" w:eastAsia="宋体" w:hAnsi="Book Antiqua" w:cs="宋体"/>
          <w:lang w:eastAsia="zh-CN"/>
        </w:rPr>
        <w:t>indole</w:t>
      </w:r>
      <w:proofErr w:type="spellEnd"/>
      <w:r w:rsidRPr="00022475">
        <w:rPr>
          <w:rFonts w:ascii="Book Antiqua" w:eastAsia="宋体" w:hAnsi="Book Antiqua" w:cs="宋体"/>
          <w:lang w:eastAsia="zh-CN"/>
        </w:rPr>
        <w:t xml:space="preserve"> increases epithelial-cell tight-junction resistance and attenuates indicators of inflammation. </w:t>
      </w:r>
      <w:proofErr w:type="spellStart"/>
      <w:r w:rsidR="00A22B76">
        <w:rPr>
          <w:rFonts w:ascii="Book Antiqua" w:eastAsia="宋体" w:hAnsi="Book Antiqua" w:cs="宋体"/>
          <w:i/>
          <w:iCs/>
          <w:lang w:eastAsia="zh-CN"/>
        </w:rPr>
        <w:t>Proc</w:t>
      </w:r>
      <w:proofErr w:type="spellEnd"/>
      <w:r w:rsidR="00A22B76">
        <w:rPr>
          <w:rFonts w:ascii="Book Antiqua" w:eastAsia="宋体" w:hAnsi="Book Antiqua" w:cs="宋体"/>
          <w:i/>
          <w:iCs/>
          <w:lang w:eastAsia="zh-CN"/>
        </w:rPr>
        <w:t xml:space="preserve"> </w:t>
      </w:r>
      <w:proofErr w:type="spellStart"/>
      <w:r w:rsidR="00A22B76">
        <w:rPr>
          <w:rFonts w:ascii="Book Antiqua" w:eastAsia="宋体" w:hAnsi="Book Antiqua" w:cs="宋体"/>
          <w:i/>
          <w:iCs/>
          <w:lang w:eastAsia="zh-CN"/>
        </w:rPr>
        <w:t>Natl</w:t>
      </w:r>
      <w:proofErr w:type="spellEnd"/>
      <w:r w:rsidR="00A22B76">
        <w:rPr>
          <w:rFonts w:ascii="Book Antiqua" w:eastAsia="宋体" w:hAnsi="Book Antiqua" w:cs="宋体"/>
          <w:i/>
          <w:iCs/>
          <w:lang w:eastAsia="zh-CN"/>
        </w:rPr>
        <w:t xml:space="preserve"> </w:t>
      </w:r>
      <w:proofErr w:type="spellStart"/>
      <w:r w:rsidR="00A22B76">
        <w:rPr>
          <w:rFonts w:ascii="Book Antiqua" w:eastAsia="宋体" w:hAnsi="Book Antiqua" w:cs="宋体"/>
          <w:i/>
          <w:iCs/>
          <w:lang w:eastAsia="zh-CN"/>
        </w:rPr>
        <w:t>Acad</w:t>
      </w:r>
      <w:proofErr w:type="spellEnd"/>
      <w:r w:rsidR="00A22B76">
        <w:rPr>
          <w:rFonts w:ascii="Book Antiqua" w:eastAsia="宋体" w:hAnsi="Book Antiqua" w:cs="宋体"/>
          <w:i/>
          <w:iCs/>
          <w:lang w:eastAsia="zh-CN"/>
        </w:rPr>
        <w:t xml:space="preserve"> </w:t>
      </w:r>
      <w:proofErr w:type="spellStart"/>
      <w:r w:rsidR="00A22B76">
        <w:rPr>
          <w:rFonts w:ascii="Book Antiqua" w:eastAsia="宋体" w:hAnsi="Book Antiqua" w:cs="宋体"/>
          <w:i/>
          <w:iCs/>
          <w:lang w:eastAsia="zh-CN"/>
        </w:rPr>
        <w:t>Sci</w:t>
      </w:r>
      <w:proofErr w:type="spellEnd"/>
      <w:r w:rsidR="00A22B76">
        <w:rPr>
          <w:rFonts w:ascii="Book Antiqua" w:eastAsia="宋体" w:hAnsi="Book Antiqua" w:cs="宋体"/>
          <w:i/>
          <w:iCs/>
          <w:lang w:eastAsia="zh-CN"/>
        </w:rPr>
        <w:t xml:space="preserve"> US</w:t>
      </w:r>
      <w:r w:rsidRPr="00022475">
        <w:rPr>
          <w:rFonts w:ascii="Book Antiqua" w:eastAsia="宋体" w:hAnsi="Book Antiqua" w:cs="宋体"/>
          <w:i/>
          <w:iCs/>
          <w:lang w:eastAsia="zh-CN"/>
        </w:rPr>
        <w:t>A</w:t>
      </w:r>
      <w:r w:rsidRPr="00022475">
        <w:rPr>
          <w:rFonts w:ascii="Book Antiqua" w:eastAsia="宋体" w:hAnsi="Book Antiqua" w:cs="宋体"/>
          <w:lang w:eastAsia="zh-CN"/>
        </w:rPr>
        <w:t xml:space="preserve"> 2010; </w:t>
      </w:r>
      <w:r w:rsidRPr="00022475">
        <w:rPr>
          <w:rFonts w:ascii="Book Antiqua" w:eastAsia="宋体" w:hAnsi="Book Antiqua" w:cs="宋体"/>
          <w:b/>
          <w:bCs/>
          <w:lang w:eastAsia="zh-CN"/>
        </w:rPr>
        <w:t>107</w:t>
      </w:r>
      <w:r w:rsidRPr="00022475">
        <w:rPr>
          <w:rFonts w:ascii="Book Antiqua" w:eastAsia="宋体" w:hAnsi="Book Antiqua" w:cs="宋体"/>
          <w:lang w:eastAsia="zh-CN"/>
        </w:rPr>
        <w:t>: 228-233 [PMID: 19966295 DOI: 10.1073/pnas.0906112107]</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39 </w:t>
      </w:r>
      <w:r w:rsidRPr="00022475">
        <w:rPr>
          <w:rFonts w:ascii="Book Antiqua" w:eastAsia="宋体" w:hAnsi="Book Antiqua" w:cs="宋体"/>
          <w:b/>
          <w:bCs/>
          <w:lang w:eastAsia="zh-CN"/>
        </w:rPr>
        <w:t>Wang X</w:t>
      </w:r>
      <w:r w:rsidRPr="00022475">
        <w:rPr>
          <w:rFonts w:ascii="Book Antiqua" w:eastAsia="宋体" w:hAnsi="Book Antiqua" w:cs="宋体"/>
          <w:lang w:eastAsia="zh-CN"/>
        </w:rPr>
        <w:t xml:space="preserve">, </w:t>
      </w:r>
      <w:proofErr w:type="spellStart"/>
      <w:r w:rsidRPr="00022475">
        <w:rPr>
          <w:rFonts w:ascii="Book Antiqua" w:eastAsia="宋体" w:hAnsi="Book Antiqua" w:cs="宋体"/>
          <w:lang w:eastAsia="zh-CN"/>
        </w:rPr>
        <w:t>Valenzano</w:t>
      </w:r>
      <w:proofErr w:type="spellEnd"/>
      <w:r w:rsidRPr="00022475">
        <w:rPr>
          <w:rFonts w:ascii="Book Antiqua" w:eastAsia="宋体" w:hAnsi="Book Antiqua" w:cs="宋体"/>
          <w:lang w:eastAsia="zh-CN"/>
        </w:rPr>
        <w:t xml:space="preserve"> MC, Mercado JM, </w:t>
      </w:r>
      <w:proofErr w:type="spellStart"/>
      <w:r w:rsidRPr="00022475">
        <w:rPr>
          <w:rFonts w:ascii="Book Antiqua" w:eastAsia="宋体" w:hAnsi="Book Antiqua" w:cs="宋体"/>
          <w:lang w:eastAsia="zh-CN"/>
        </w:rPr>
        <w:t>Zurbach</w:t>
      </w:r>
      <w:proofErr w:type="spellEnd"/>
      <w:r w:rsidRPr="00022475">
        <w:rPr>
          <w:rFonts w:ascii="Book Antiqua" w:eastAsia="宋体" w:hAnsi="Book Antiqua" w:cs="宋体"/>
          <w:lang w:eastAsia="zh-CN"/>
        </w:rPr>
        <w:t xml:space="preserve"> EP, Mullin JM. Zinc supplementation modifies tight junctions and alters barrier function of CACO-2 human intestinal epithelial layers. </w:t>
      </w:r>
      <w:r w:rsidRPr="00022475">
        <w:rPr>
          <w:rFonts w:ascii="Book Antiqua" w:eastAsia="宋体" w:hAnsi="Book Antiqua" w:cs="宋体"/>
          <w:i/>
          <w:iCs/>
          <w:lang w:eastAsia="zh-CN"/>
        </w:rPr>
        <w:t xml:space="preserve">Dig Dis </w:t>
      </w:r>
      <w:proofErr w:type="spellStart"/>
      <w:r w:rsidRPr="00022475">
        <w:rPr>
          <w:rFonts w:ascii="Book Antiqua" w:eastAsia="宋体" w:hAnsi="Book Antiqua" w:cs="宋体"/>
          <w:i/>
          <w:iCs/>
          <w:lang w:eastAsia="zh-CN"/>
        </w:rPr>
        <w:t>Sci</w:t>
      </w:r>
      <w:proofErr w:type="spellEnd"/>
      <w:r w:rsidRPr="00022475">
        <w:rPr>
          <w:rFonts w:ascii="Book Antiqua" w:eastAsia="宋体" w:hAnsi="Book Antiqua" w:cs="宋体"/>
          <w:lang w:eastAsia="zh-CN"/>
        </w:rPr>
        <w:t xml:space="preserve"> 2013; </w:t>
      </w:r>
      <w:r w:rsidRPr="00022475">
        <w:rPr>
          <w:rFonts w:ascii="Book Antiqua" w:eastAsia="宋体" w:hAnsi="Book Antiqua" w:cs="宋体"/>
          <w:b/>
          <w:bCs/>
          <w:lang w:eastAsia="zh-CN"/>
        </w:rPr>
        <w:t>58</w:t>
      </w:r>
      <w:r w:rsidRPr="00022475">
        <w:rPr>
          <w:rFonts w:ascii="Book Antiqua" w:eastAsia="宋体" w:hAnsi="Book Antiqua" w:cs="宋体"/>
          <w:lang w:eastAsia="zh-CN"/>
        </w:rPr>
        <w:t>: 77-87 [PMID: 22903217 DOI: 10.1007/s10620-012-2328-8]</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40 </w:t>
      </w:r>
      <w:r w:rsidRPr="00022475">
        <w:rPr>
          <w:rFonts w:ascii="Book Antiqua" w:eastAsia="宋体" w:hAnsi="Book Antiqua" w:cs="宋体"/>
          <w:b/>
          <w:bCs/>
          <w:lang w:eastAsia="zh-CN"/>
        </w:rPr>
        <w:t>Mercado J</w:t>
      </w:r>
      <w:r w:rsidRPr="00022475">
        <w:rPr>
          <w:rFonts w:ascii="Book Antiqua" w:eastAsia="宋体" w:hAnsi="Book Antiqua" w:cs="宋体"/>
          <w:lang w:eastAsia="zh-CN"/>
        </w:rPr>
        <w:t xml:space="preserve">, </w:t>
      </w:r>
      <w:proofErr w:type="spellStart"/>
      <w:r w:rsidRPr="00022475">
        <w:rPr>
          <w:rFonts w:ascii="Book Antiqua" w:eastAsia="宋体" w:hAnsi="Book Antiqua" w:cs="宋体"/>
          <w:lang w:eastAsia="zh-CN"/>
        </w:rPr>
        <w:t>Valenzano</w:t>
      </w:r>
      <w:proofErr w:type="spellEnd"/>
      <w:r w:rsidRPr="00022475">
        <w:rPr>
          <w:rFonts w:ascii="Book Antiqua" w:eastAsia="宋体" w:hAnsi="Book Antiqua" w:cs="宋体"/>
          <w:lang w:eastAsia="zh-CN"/>
        </w:rPr>
        <w:t xml:space="preserve"> MC, Jeffers C, </w:t>
      </w:r>
      <w:proofErr w:type="spellStart"/>
      <w:r w:rsidRPr="00022475">
        <w:rPr>
          <w:rFonts w:ascii="Book Antiqua" w:eastAsia="宋体" w:hAnsi="Book Antiqua" w:cs="宋体"/>
          <w:lang w:eastAsia="zh-CN"/>
        </w:rPr>
        <w:t>Sedlak</w:t>
      </w:r>
      <w:proofErr w:type="spellEnd"/>
      <w:r w:rsidRPr="00022475">
        <w:rPr>
          <w:rFonts w:ascii="Book Antiqua" w:eastAsia="宋体" w:hAnsi="Book Antiqua" w:cs="宋体"/>
          <w:lang w:eastAsia="zh-CN"/>
        </w:rPr>
        <w:t xml:space="preserve"> J, </w:t>
      </w:r>
      <w:proofErr w:type="spellStart"/>
      <w:r w:rsidRPr="00022475">
        <w:rPr>
          <w:rFonts w:ascii="Book Antiqua" w:eastAsia="宋体" w:hAnsi="Book Antiqua" w:cs="宋体"/>
          <w:lang w:eastAsia="zh-CN"/>
        </w:rPr>
        <w:t>Cugliari</w:t>
      </w:r>
      <w:proofErr w:type="spellEnd"/>
      <w:r w:rsidRPr="00022475">
        <w:rPr>
          <w:rFonts w:ascii="Book Antiqua" w:eastAsia="宋体" w:hAnsi="Book Antiqua" w:cs="宋体"/>
          <w:lang w:eastAsia="zh-CN"/>
        </w:rPr>
        <w:t xml:space="preserve"> MK, </w:t>
      </w:r>
      <w:proofErr w:type="spellStart"/>
      <w:r w:rsidRPr="00022475">
        <w:rPr>
          <w:rFonts w:ascii="Book Antiqua" w:eastAsia="宋体" w:hAnsi="Book Antiqua" w:cs="宋体"/>
          <w:lang w:eastAsia="zh-CN"/>
        </w:rPr>
        <w:t>Papanikolaou</w:t>
      </w:r>
      <w:proofErr w:type="spellEnd"/>
      <w:r w:rsidRPr="00022475">
        <w:rPr>
          <w:rFonts w:ascii="Book Antiqua" w:eastAsia="宋体" w:hAnsi="Book Antiqua" w:cs="宋体"/>
          <w:lang w:eastAsia="zh-CN"/>
        </w:rPr>
        <w:t xml:space="preserve"> E, Clouse J, Miao J, </w:t>
      </w:r>
      <w:proofErr w:type="spellStart"/>
      <w:r w:rsidRPr="00022475">
        <w:rPr>
          <w:rFonts w:ascii="Book Antiqua" w:eastAsia="宋体" w:hAnsi="Book Antiqua" w:cs="宋体"/>
          <w:lang w:eastAsia="zh-CN"/>
        </w:rPr>
        <w:t>Wertan</w:t>
      </w:r>
      <w:proofErr w:type="spellEnd"/>
      <w:r w:rsidRPr="00022475">
        <w:rPr>
          <w:rFonts w:ascii="Book Antiqua" w:eastAsia="宋体" w:hAnsi="Book Antiqua" w:cs="宋体"/>
          <w:lang w:eastAsia="zh-CN"/>
        </w:rPr>
        <w:t xml:space="preserve"> NE, Mullin JM. Enhancement of tight </w:t>
      </w:r>
      <w:proofErr w:type="spellStart"/>
      <w:r w:rsidRPr="00022475">
        <w:rPr>
          <w:rFonts w:ascii="Book Antiqua" w:eastAsia="宋体" w:hAnsi="Book Antiqua" w:cs="宋体"/>
          <w:lang w:eastAsia="zh-CN"/>
        </w:rPr>
        <w:t>junctional</w:t>
      </w:r>
      <w:proofErr w:type="spellEnd"/>
      <w:r w:rsidRPr="00022475">
        <w:rPr>
          <w:rFonts w:ascii="Book Antiqua" w:eastAsia="宋体" w:hAnsi="Book Antiqua" w:cs="宋体"/>
          <w:lang w:eastAsia="zh-CN"/>
        </w:rPr>
        <w:t xml:space="preserve"> barrier function by micronutrients: compound-specific effects on permeability and </w:t>
      </w:r>
      <w:proofErr w:type="spellStart"/>
      <w:r w:rsidRPr="00022475">
        <w:rPr>
          <w:rFonts w:ascii="Book Antiqua" w:eastAsia="宋体" w:hAnsi="Book Antiqua" w:cs="宋体"/>
          <w:lang w:eastAsia="zh-CN"/>
        </w:rPr>
        <w:t>claudin</w:t>
      </w:r>
      <w:proofErr w:type="spellEnd"/>
      <w:r w:rsidRPr="00022475">
        <w:rPr>
          <w:rFonts w:ascii="Book Antiqua" w:eastAsia="宋体" w:hAnsi="Book Antiqua" w:cs="宋体"/>
          <w:lang w:eastAsia="zh-CN"/>
        </w:rPr>
        <w:t xml:space="preserve"> composition. </w:t>
      </w:r>
      <w:proofErr w:type="spellStart"/>
      <w:r w:rsidRPr="00022475">
        <w:rPr>
          <w:rFonts w:ascii="Book Antiqua" w:eastAsia="宋体" w:hAnsi="Book Antiqua" w:cs="宋体"/>
          <w:i/>
          <w:iCs/>
          <w:lang w:eastAsia="zh-CN"/>
        </w:rPr>
        <w:t>PLoS</w:t>
      </w:r>
      <w:proofErr w:type="spellEnd"/>
      <w:r w:rsidRPr="00022475">
        <w:rPr>
          <w:rFonts w:ascii="Book Antiqua" w:eastAsia="宋体" w:hAnsi="Book Antiqua" w:cs="宋体"/>
          <w:i/>
          <w:iCs/>
          <w:lang w:eastAsia="zh-CN"/>
        </w:rPr>
        <w:t xml:space="preserve"> One</w:t>
      </w:r>
      <w:r w:rsidRPr="00022475">
        <w:rPr>
          <w:rFonts w:ascii="Book Antiqua" w:eastAsia="宋体" w:hAnsi="Book Antiqua" w:cs="宋体"/>
          <w:lang w:eastAsia="zh-CN"/>
        </w:rPr>
        <w:t xml:space="preserve"> 2013; </w:t>
      </w:r>
      <w:r w:rsidRPr="00022475">
        <w:rPr>
          <w:rFonts w:ascii="Book Antiqua" w:eastAsia="宋体" w:hAnsi="Book Antiqua" w:cs="宋体"/>
          <w:b/>
          <w:bCs/>
          <w:lang w:eastAsia="zh-CN"/>
        </w:rPr>
        <w:t>8</w:t>
      </w:r>
      <w:r w:rsidRPr="00022475">
        <w:rPr>
          <w:rFonts w:ascii="Book Antiqua" w:eastAsia="宋体" w:hAnsi="Book Antiqua" w:cs="宋体"/>
          <w:lang w:eastAsia="zh-CN"/>
        </w:rPr>
        <w:t>: e78775 [PMID: 24236048 DOI: 10.1371/journal.pone.0078775]</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41 </w:t>
      </w:r>
      <w:r w:rsidRPr="00022475">
        <w:rPr>
          <w:rFonts w:ascii="Book Antiqua" w:eastAsia="宋体" w:hAnsi="Book Antiqua" w:cs="宋体"/>
          <w:b/>
          <w:bCs/>
          <w:lang w:eastAsia="zh-CN"/>
        </w:rPr>
        <w:t>Li N</w:t>
      </w:r>
      <w:r w:rsidRPr="00022475">
        <w:rPr>
          <w:rFonts w:ascii="Book Antiqua" w:eastAsia="宋体" w:hAnsi="Book Antiqua" w:cs="宋体"/>
          <w:lang w:eastAsia="zh-CN"/>
        </w:rPr>
        <w:t xml:space="preserve">, </w:t>
      </w:r>
      <w:proofErr w:type="spellStart"/>
      <w:r w:rsidRPr="00022475">
        <w:rPr>
          <w:rFonts w:ascii="Book Antiqua" w:eastAsia="宋体" w:hAnsi="Book Antiqua" w:cs="宋体"/>
          <w:lang w:eastAsia="zh-CN"/>
        </w:rPr>
        <w:t>Gu</w:t>
      </w:r>
      <w:proofErr w:type="spellEnd"/>
      <w:r w:rsidRPr="00022475">
        <w:rPr>
          <w:rFonts w:ascii="Book Antiqua" w:eastAsia="宋体" w:hAnsi="Book Antiqua" w:cs="宋体"/>
          <w:lang w:eastAsia="zh-CN"/>
        </w:rPr>
        <w:t xml:space="preserve"> L, </w:t>
      </w:r>
      <w:proofErr w:type="spellStart"/>
      <w:r w:rsidRPr="00022475">
        <w:rPr>
          <w:rFonts w:ascii="Book Antiqua" w:eastAsia="宋体" w:hAnsi="Book Antiqua" w:cs="宋体"/>
          <w:lang w:eastAsia="zh-CN"/>
        </w:rPr>
        <w:t>Qu</w:t>
      </w:r>
      <w:proofErr w:type="spellEnd"/>
      <w:r w:rsidRPr="00022475">
        <w:rPr>
          <w:rFonts w:ascii="Book Antiqua" w:eastAsia="宋体" w:hAnsi="Book Antiqua" w:cs="宋体"/>
          <w:lang w:eastAsia="zh-CN"/>
        </w:rPr>
        <w:t xml:space="preserve"> L, Gong J, Li Q, Zhu W, Li J. </w:t>
      </w:r>
      <w:proofErr w:type="spellStart"/>
      <w:r w:rsidRPr="00022475">
        <w:rPr>
          <w:rFonts w:ascii="Book Antiqua" w:eastAsia="宋体" w:hAnsi="Book Antiqua" w:cs="宋体"/>
          <w:lang w:eastAsia="zh-CN"/>
        </w:rPr>
        <w:t>Berberine</w:t>
      </w:r>
      <w:proofErr w:type="spellEnd"/>
      <w:r w:rsidRPr="00022475">
        <w:rPr>
          <w:rFonts w:ascii="Book Antiqua" w:eastAsia="宋体" w:hAnsi="Book Antiqua" w:cs="宋体"/>
          <w:lang w:eastAsia="zh-CN"/>
        </w:rPr>
        <w:t xml:space="preserve"> attenuates pro-inflammatory cytokine-induced tight junction disruption in an in vitro model of intestinal epithelial cells. </w:t>
      </w:r>
      <w:proofErr w:type="spellStart"/>
      <w:r w:rsidRPr="00022475">
        <w:rPr>
          <w:rFonts w:ascii="Book Antiqua" w:eastAsia="宋体" w:hAnsi="Book Antiqua" w:cs="宋体"/>
          <w:i/>
          <w:iCs/>
          <w:lang w:eastAsia="zh-CN"/>
        </w:rPr>
        <w:t>Eur</w:t>
      </w:r>
      <w:proofErr w:type="spellEnd"/>
      <w:r w:rsidRPr="00022475">
        <w:rPr>
          <w:rFonts w:ascii="Book Antiqua" w:eastAsia="宋体" w:hAnsi="Book Antiqua" w:cs="宋体"/>
          <w:i/>
          <w:iCs/>
          <w:lang w:eastAsia="zh-CN"/>
        </w:rPr>
        <w:t xml:space="preserve"> J Pharm </w:t>
      </w:r>
      <w:proofErr w:type="spellStart"/>
      <w:r w:rsidRPr="00022475">
        <w:rPr>
          <w:rFonts w:ascii="Book Antiqua" w:eastAsia="宋体" w:hAnsi="Book Antiqua" w:cs="宋体"/>
          <w:i/>
          <w:iCs/>
          <w:lang w:eastAsia="zh-CN"/>
        </w:rPr>
        <w:t>Sci</w:t>
      </w:r>
      <w:proofErr w:type="spellEnd"/>
      <w:r w:rsidRPr="00022475">
        <w:rPr>
          <w:rFonts w:ascii="Book Antiqua" w:eastAsia="宋体" w:hAnsi="Book Antiqua" w:cs="宋体"/>
          <w:lang w:eastAsia="zh-CN"/>
        </w:rPr>
        <w:t xml:space="preserve"> 2010; </w:t>
      </w:r>
      <w:r w:rsidRPr="00022475">
        <w:rPr>
          <w:rFonts w:ascii="Book Antiqua" w:eastAsia="宋体" w:hAnsi="Book Antiqua" w:cs="宋体"/>
          <w:b/>
          <w:bCs/>
          <w:lang w:eastAsia="zh-CN"/>
        </w:rPr>
        <w:t>40</w:t>
      </w:r>
      <w:r w:rsidRPr="00022475">
        <w:rPr>
          <w:rFonts w:ascii="Book Antiqua" w:eastAsia="宋体" w:hAnsi="Book Antiqua" w:cs="宋体"/>
          <w:lang w:eastAsia="zh-CN"/>
        </w:rPr>
        <w:t>: 1-8 [PMID: 20149867 DOI: 10.1016/j.ejps.2010.02.001]</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42 </w:t>
      </w:r>
      <w:r w:rsidRPr="00022475">
        <w:rPr>
          <w:rFonts w:ascii="Book Antiqua" w:eastAsia="宋体" w:hAnsi="Book Antiqua" w:cs="宋体"/>
          <w:b/>
          <w:bCs/>
          <w:lang w:eastAsia="zh-CN"/>
        </w:rPr>
        <w:t>Taylor CT</w:t>
      </w:r>
      <w:r w:rsidRPr="00022475">
        <w:rPr>
          <w:rFonts w:ascii="Book Antiqua" w:eastAsia="宋体" w:hAnsi="Book Antiqua" w:cs="宋体"/>
          <w:lang w:eastAsia="zh-CN"/>
        </w:rPr>
        <w:t xml:space="preserve">, Baird AW. </w:t>
      </w:r>
      <w:proofErr w:type="spellStart"/>
      <w:proofErr w:type="gramStart"/>
      <w:r w:rsidRPr="00022475">
        <w:rPr>
          <w:rFonts w:ascii="Book Antiqua" w:eastAsia="宋体" w:hAnsi="Book Antiqua" w:cs="宋体"/>
          <w:lang w:eastAsia="zh-CN"/>
        </w:rPr>
        <w:t>Berberine</w:t>
      </w:r>
      <w:proofErr w:type="spellEnd"/>
      <w:r w:rsidRPr="00022475">
        <w:rPr>
          <w:rFonts w:ascii="Book Antiqua" w:eastAsia="宋体" w:hAnsi="Book Antiqua" w:cs="宋体"/>
          <w:lang w:eastAsia="zh-CN"/>
        </w:rPr>
        <w:t xml:space="preserve"> inhibition of </w:t>
      </w:r>
      <w:proofErr w:type="spellStart"/>
      <w:r w:rsidRPr="00022475">
        <w:rPr>
          <w:rFonts w:ascii="Book Antiqua" w:eastAsia="宋体" w:hAnsi="Book Antiqua" w:cs="宋体"/>
          <w:lang w:eastAsia="zh-CN"/>
        </w:rPr>
        <w:t>electrogenic</w:t>
      </w:r>
      <w:proofErr w:type="spellEnd"/>
      <w:r w:rsidRPr="00022475">
        <w:rPr>
          <w:rFonts w:ascii="Book Antiqua" w:eastAsia="宋体" w:hAnsi="Book Antiqua" w:cs="宋体"/>
          <w:lang w:eastAsia="zh-CN"/>
        </w:rPr>
        <w:t xml:space="preserve"> ion transport in rat colon.</w:t>
      </w:r>
      <w:proofErr w:type="gramEnd"/>
      <w:r w:rsidRPr="00022475">
        <w:rPr>
          <w:rFonts w:ascii="Book Antiqua" w:eastAsia="宋体" w:hAnsi="Book Antiqua" w:cs="宋体"/>
          <w:lang w:eastAsia="zh-CN"/>
        </w:rPr>
        <w:t xml:space="preserve"> </w:t>
      </w:r>
      <w:r w:rsidRPr="00022475">
        <w:rPr>
          <w:rFonts w:ascii="Book Antiqua" w:eastAsia="宋体" w:hAnsi="Book Antiqua" w:cs="宋体"/>
          <w:i/>
          <w:iCs/>
          <w:lang w:eastAsia="zh-CN"/>
        </w:rPr>
        <w:t xml:space="preserve">Br J </w:t>
      </w:r>
      <w:proofErr w:type="spellStart"/>
      <w:r w:rsidRPr="00022475">
        <w:rPr>
          <w:rFonts w:ascii="Book Antiqua" w:eastAsia="宋体" w:hAnsi="Book Antiqua" w:cs="宋体"/>
          <w:i/>
          <w:iCs/>
          <w:lang w:eastAsia="zh-CN"/>
        </w:rPr>
        <w:t>Pharmacol</w:t>
      </w:r>
      <w:proofErr w:type="spellEnd"/>
      <w:r w:rsidRPr="00022475">
        <w:rPr>
          <w:rFonts w:ascii="Book Antiqua" w:eastAsia="宋体" w:hAnsi="Book Antiqua" w:cs="宋体"/>
          <w:lang w:eastAsia="zh-CN"/>
        </w:rPr>
        <w:t xml:space="preserve"> 1995; </w:t>
      </w:r>
      <w:r w:rsidRPr="00022475">
        <w:rPr>
          <w:rFonts w:ascii="Book Antiqua" w:eastAsia="宋体" w:hAnsi="Book Antiqua" w:cs="宋体"/>
          <w:b/>
          <w:bCs/>
          <w:lang w:eastAsia="zh-CN"/>
        </w:rPr>
        <w:t>116</w:t>
      </w:r>
      <w:r w:rsidRPr="00022475">
        <w:rPr>
          <w:rFonts w:ascii="Book Antiqua" w:eastAsia="宋体" w:hAnsi="Book Antiqua" w:cs="宋体"/>
          <w:lang w:eastAsia="zh-CN"/>
        </w:rPr>
        <w:t>: 2667-2672 [PMID: 8590987 DOI: 10.1111/j.1476-5381.1995.tb17224.x]</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43 </w:t>
      </w:r>
      <w:r w:rsidRPr="00022475">
        <w:rPr>
          <w:rFonts w:ascii="Book Antiqua" w:eastAsia="宋体" w:hAnsi="Book Antiqua" w:cs="宋体"/>
          <w:b/>
          <w:bCs/>
          <w:lang w:eastAsia="zh-CN"/>
        </w:rPr>
        <w:t>Taylor CT</w:t>
      </w:r>
      <w:r w:rsidRPr="00022475">
        <w:rPr>
          <w:rFonts w:ascii="Book Antiqua" w:eastAsia="宋体" w:hAnsi="Book Antiqua" w:cs="宋体"/>
          <w:lang w:eastAsia="zh-CN"/>
        </w:rPr>
        <w:t xml:space="preserve">, Winter DC, Skelly MM, </w:t>
      </w:r>
      <w:proofErr w:type="spellStart"/>
      <w:r w:rsidRPr="00022475">
        <w:rPr>
          <w:rFonts w:ascii="Book Antiqua" w:eastAsia="宋体" w:hAnsi="Book Antiqua" w:cs="宋体"/>
          <w:lang w:eastAsia="zh-CN"/>
        </w:rPr>
        <w:t>O'Donoghue</w:t>
      </w:r>
      <w:proofErr w:type="spellEnd"/>
      <w:r w:rsidRPr="00022475">
        <w:rPr>
          <w:rFonts w:ascii="Book Antiqua" w:eastAsia="宋体" w:hAnsi="Book Antiqua" w:cs="宋体"/>
          <w:lang w:eastAsia="zh-CN"/>
        </w:rPr>
        <w:t xml:space="preserve"> DP, O'Sullivan GC, Harvey BJ, Baird AW. </w:t>
      </w:r>
      <w:proofErr w:type="spellStart"/>
      <w:r w:rsidRPr="00022475">
        <w:rPr>
          <w:rFonts w:ascii="Book Antiqua" w:eastAsia="宋体" w:hAnsi="Book Antiqua" w:cs="宋体"/>
          <w:lang w:eastAsia="zh-CN"/>
        </w:rPr>
        <w:t>Berberine</w:t>
      </w:r>
      <w:proofErr w:type="spellEnd"/>
      <w:r w:rsidRPr="00022475">
        <w:rPr>
          <w:rFonts w:ascii="Book Antiqua" w:eastAsia="宋体" w:hAnsi="Book Antiqua" w:cs="宋体"/>
          <w:lang w:eastAsia="zh-CN"/>
        </w:rPr>
        <w:t xml:space="preserve"> inhibits ion transport in human colonic epithelia. </w:t>
      </w:r>
      <w:proofErr w:type="spellStart"/>
      <w:r w:rsidRPr="00022475">
        <w:rPr>
          <w:rFonts w:ascii="Book Antiqua" w:eastAsia="宋体" w:hAnsi="Book Antiqua" w:cs="宋体"/>
          <w:i/>
          <w:iCs/>
          <w:lang w:eastAsia="zh-CN"/>
        </w:rPr>
        <w:t>Eur</w:t>
      </w:r>
      <w:proofErr w:type="spellEnd"/>
      <w:r w:rsidRPr="00022475">
        <w:rPr>
          <w:rFonts w:ascii="Book Antiqua" w:eastAsia="宋体" w:hAnsi="Book Antiqua" w:cs="宋体"/>
          <w:i/>
          <w:iCs/>
          <w:lang w:eastAsia="zh-CN"/>
        </w:rPr>
        <w:t xml:space="preserve"> J </w:t>
      </w:r>
      <w:proofErr w:type="spellStart"/>
      <w:r w:rsidRPr="00022475">
        <w:rPr>
          <w:rFonts w:ascii="Book Antiqua" w:eastAsia="宋体" w:hAnsi="Book Antiqua" w:cs="宋体"/>
          <w:i/>
          <w:iCs/>
          <w:lang w:eastAsia="zh-CN"/>
        </w:rPr>
        <w:t>Pharmacol</w:t>
      </w:r>
      <w:proofErr w:type="spellEnd"/>
      <w:r w:rsidRPr="00022475">
        <w:rPr>
          <w:rFonts w:ascii="Book Antiqua" w:eastAsia="宋体" w:hAnsi="Book Antiqua" w:cs="宋体"/>
          <w:lang w:eastAsia="zh-CN"/>
        </w:rPr>
        <w:t xml:space="preserve"> 1999; </w:t>
      </w:r>
      <w:r w:rsidRPr="00022475">
        <w:rPr>
          <w:rFonts w:ascii="Book Antiqua" w:eastAsia="宋体" w:hAnsi="Book Antiqua" w:cs="宋体"/>
          <w:b/>
          <w:bCs/>
          <w:lang w:eastAsia="zh-CN"/>
        </w:rPr>
        <w:t>368</w:t>
      </w:r>
      <w:r w:rsidRPr="00022475">
        <w:rPr>
          <w:rFonts w:ascii="Book Antiqua" w:eastAsia="宋体" w:hAnsi="Book Antiqua" w:cs="宋体"/>
          <w:lang w:eastAsia="zh-CN"/>
        </w:rPr>
        <w:t>: 111-118 [PMID: 10096776 DOI: 10.1016/S0014-</w:t>
      </w:r>
      <w:proofErr w:type="gramStart"/>
      <w:r w:rsidRPr="00022475">
        <w:rPr>
          <w:rFonts w:ascii="Book Antiqua" w:eastAsia="宋体" w:hAnsi="Book Antiqua" w:cs="宋体"/>
          <w:lang w:eastAsia="zh-CN"/>
        </w:rPr>
        <w:t>2999(</w:t>
      </w:r>
      <w:proofErr w:type="gramEnd"/>
      <w:r w:rsidRPr="00022475">
        <w:rPr>
          <w:rFonts w:ascii="Book Antiqua" w:eastAsia="宋体" w:hAnsi="Book Antiqua" w:cs="宋体"/>
          <w:lang w:eastAsia="zh-CN"/>
        </w:rPr>
        <w:t>99)00023-0]</w:t>
      </w:r>
    </w:p>
    <w:p w:rsidR="00022475" w:rsidRPr="00022475" w:rsidRDefault="00022475" w:rsidP="00022475">
      <w:pPr>
        <w:spacing w:line="360" w:lineRule="auto"/>
        <w:jc w:val="both"/>
        <w:rPr>
          <w:rFonts w:ascii="Book Antiqua" w:eastAsia="宋体" w:hAnsi="Book Antiqua" w:cs="宋体"/>
          <w:lang w:eastAsia="zh-CN"/>
        </w:rPr>
      </w:pPr>
      <w:r w:rsidRPr="00022475">
        <w:rPr>
          <w:rFonts w:ascii="Book Antiqua" w:eastAsia="宋体" w:hAnsi="Book Antiqua" w:cs="宋体"/>
          <w:lang w:eastAsia="zh-CN"/>
        </w:rPr>
        <w:t xml:space="preserve">44 </w:t>
      </w:r>
      <w:r w:rsidRPr="00022475">
        <w:rPr>
          <w:rFonts w:ascii="Book Antiqua" w:eastAsia="宋体" w:hAnsi="Book Antiqua" w:cs="宋体"/>
          <w:b/>
          <w:bCs/>
          <w:lang w:eastAsia="zh-CN"/>
        </w:rPr>
        <w:t>Chen C</w:t>
      </w:r>
      <w:r w:rsidRPr="00022475">
        <w:rPr>
          <w:rFonts w:ascii="Book Antiqua" w:eastAsia="宋体" w:hAnsi="Book Antiqua" w:cs="宋体"/>
          <w:lang w:eastAsia="zh-CN"/>
        </w:rPr>
        <w:t xml:space="preserve">, Yu Z, Li Y, </w:t>
      </w:r>
      <w:proofErr w:type="spellStart"/>
      <w:r w:rsidRPr="00022475">
        <w:rPr>
          <w:rFonts w:ascii="Book Antiqua" w:eastAsia="宋体" w:hAnsi="Book Antiqua" w:cs="宋体"/>
          <w:lang w:eastAsia="zh-CN"/>
        </w:rPr>
        <w:t>Fichna</w:t>
      </w:r>
      <w:proofErr w:type="spellEnd"/>
      <w:r w:rsidRPr="00022475">
        <w:rPr>
          <w:rFonts w:ascii="Book Antiqua" w:eastAsia="宋体" w:hAnsi="Book Antiqua" w:cs="宋体"/>
          <w:lang w:eastAsia="zh-CN"/>
        </w:rPr>
        <w:t xml:space="preserve"> J, </w:t>
      </w:r>
      <w:proofErr w:type="spellStart"/>
      <w:r w:rsidRPr="00022475">
        <w:rPr>
          <w:rFonts w:ascii="Book Antiqua" w:eastAsia="宋体" w:hAnsi="Book Antiqua" w:cs="宋体"/>
          <w:lang w:eastAsia="zh-CN"/>
        </w:rPr>
        <w:t>Storr</w:t>
      </w:r>
      <w:proofErr w:type="spellEnd"/>
      <w:r w:rsidRPr="00022475">
        <w:rPr>
          <w:rFonts w:ascii="Book Antiqua" w:eastAsia="宋体" w:hAnsi="Book Antiqua" w:cs="宋体"/>
          <w:lang w:eastAsia="zh-CN"/>
        </w:rPr>
        <w:t xml:space="preserve"> M. Effects of </w:t>
      </w:r>
      <w:proofErr w:type="spellStart"/>
      <w:r w:rsidRPr="00022475">
        <w:rPr>
          <w:rFonts w:ascii="Book Antiqua" w:eastAsia="宋体" w:hAnsi="Book Antiqua" w:cs="宋体"/>
          <w:lang w:eastAsia="zh-CN"/>
        </w:rPr>
        <w:t>berberine</w:t>
      </w:r>
      <w:proofErr w:type="spellEnd"/>
      <w:r w:rsidRPr="00022475">
        <w:rPr>
          <w:rFonts w:ascii="Book Antiqua" w:eastAsia="宋体" w:hAnsi="Book Antiqua" w:cs="宋体"/>
          <w:lang w:eastAsia="zh-CN"/>
        </w:rPr>
        <w:t xml:space="preserve"> in the gastrointestinal tract - a review of actions and therapeutic implications. </w:t>
      </w:r>
      <w:r w:rsidRPr="00022475">
        <w:rPr>
          <w:rFonts w:ascii="Book Antiqua" w:eastAsia="宋体" w:hAnsi="Book Antiqua" w:cs="宋体"/>
          <w:i/>
          <w:iCs/>
          <w:lang w:eastAsia="zh-CN"/>
        </w:rPr>
        <w:t>Am J Chin Med</w:t>
      </w:r>
      <w:r w:rsidRPr="00022475">
        <w:rPr>
          <w:rFonts w:ascii="Book Antiqua" w:eastAsia="宋体" w:hAnsi="Book Antiqua" w:cs="宋体"/>
          <w:lang w:eastAsia="zh-CN"/>
        </w:rPr>
        <w:t xml:space="preserve"> 2014</w:t>
      </w:r>
      <w:proofErr w:type="gramStart"/>
      <w:r w:rsidRPr="00022475">
        <w:rPr>
          <w:rFonts w:ascii="Book Antiqua" w:eastAsia="宋体" w:hAnsi="Book Antiqua" w:cs="宋体"/>
          <w:lang w:eastAsia="zh-CN"/>
        </w:rPr>
        <w:t>;</w:t>
      </w:r>
      <w:proofErr w:type="gramEnd"/>
      <w:r w:rsidRPr="00022475">
        <w:rPr>
          <w:rFonts w:ascii="Book Antiqua" w:eastAsia="宋体" w:hAnsi="Book Antiqua" w:cs="宋体"/>
          <w:lang w:eastAsia="zh-CN"/>
        </w:rPr>
        <w:t xml:space="preserve"> </w:t>
      </w:r>
      <w:r w:rsidRPr="00022475">
        <w:rPr>
          <w:rFonts w:ascii="Book Antiqua" w:eastAsia="宋体" w:hAnsi="Book Antiqua" w:cs="宋体"/>
          <w:b/>
          <w:bCs/>
          <w:lang w:eastAsia="zh-CN"/>
        </w:rPr>
        <w:t>42</w:t>
      </w:r>
      <w:r w:rsidRPr="00022475">
        <w:rPr>
          <w:rFonts w:ascii="Book Antiqua" w:eastAsia="宋体" w:hAnsi="Book Antiqua" w:cs="宋体"/>
          <w:lang w:eastAsia="zh-CN"/>
        </w:rPr>
        <w:t>: 1053-1070 [PMID: 25183302 DOI: 10.1142/S0192415X14500669]</w:t>
      </w:r>
    </w:p>
    <w:p w:rsidR="00022475" w:rsidRPr="00022475" w:rsidRDefault="00022475" w:rsidP="00022475">
      <w:pPr>
        <w:spacing w:line="360" w:lineRule="auto"/>
        <w:jc w:val="both"/>
        <w:rPr>
          <w:rFonts w:ascii="Book Antiqua" w:eastAsia="宋体" w:hAnsi="Book Antiqua" w:cs="宋体"/>
          <w:lang w:eastAsia="zh-CN"/>
        </w:rPr>
      </w:pPr>
      <w:proofErr w:type="gramStart"/>
      <w:r w:rsidRPr="00022475">
        <w:rPr>
          <w:rFonts w:ascii="Book Antiqua" w:eastAsia="宋体" w:hAnsi="Book Antiqua" w:cs="宋体"/>
          <w:lang w:eastAsia="zh-CN"/>
        </w:rPr>
        <w:lastRenderedPageBreak/>
        <w:t xml:space="preserve">45 </w:t>
      </w:r>
      <w:r w:rsidRPr="00022475">
        <w:rPr>
          <w:rFonts w:ascii="Book Antiqua" w:eastAsia="宋体" w:hAnsi="Book Antiqua" w:cs="宋体"/>
          <w:b/>
          <w:bCs/>
          <w:lang w:eastAsia="zh-CN"/>
        </w:rPr>
        <w:t>Pan GY</w:t>
      </w:r>
      <w:r w:rsidRPr="00022475">
        <w:rPr>
          <w:rFonts w:ascii="Book Antiqua" w:eastAsia="宋体" w:hAnsi="Book Antiqua" w:cs="宋体"/>
          <w:lang w:eastAsia="zh-CN"/>
        </w:rPr>
        <w:t xml:space="preserve">, Wang GJ, Liu XD, Fawcett JP, </w:t>
      </w:r>
      <w:proofErr w:type="spellStart"/>
      <w:r w:rsidRPr="00022475">
        <w:rPr>
          <w:rFonts w:ascii="Book Antiqua" w:eastAsia="宋体" w:hAnsi="Book Antiqua" w:cs="宋体"/>
          <w:lang w:eastAsia="zh-CN"/>
        </w:rPr>
        <w:t>Xie</w:t>
      </w:r>
      <w:proofErr w:type="spellEnd"/>
      <w:r w:rsidRPr="00022475">
        <w:rPr>
          <w:rFonts w:ascii="Book Antiqua" w:eastAsia="宋体" w:hAnsi="Book Antiqua" w:cs="宋体"/>
          <w:lang w:eastAsia="zh-CN"/>
        </w:rPr>
        <w:t xml:space="preserve"> YY.</w:t>
      </w:r>
      <w:proofErr w:type="gramEnd"/>
      <w:r w:rsidRPr="00022475">
        <w:rPr>
          <w:rFonts w:ascii="Book Antiqua" w:eastAsia="宋体" w:hAnsi="Book Antiqua" w:cs="宋体"/>
          <w:lang w:eastAsia="zh-CN"/>
        </w:rPr>
        <w:t xml:space="preserve"> </w:t>
      </w:r>
      <w:proofErr w:type="gramStart"/>
      <w:r w:rsidRPr="00022475">
        <w:rPr>
          <w:rFonts w:ascii="Book Antiqua" w:eastAsia="宋体" w:hAnsi="Book Antiqua" w:cs="宋体"/>
          <w:lang w:eastAsia="zh-CN"/>
        </w:rPr>
        <w:t xml:space="preserve">The involvement of P-glycoprotein in </w:t>
      </w:r>
      <w:proofErr w:type="spellStart"/>
      <w:r w:rsidRPr="00022475">
        <w:rPr>
          <w:rFonts w:ascii="Book Antiqua" w:eastAsia="宋体" w:hAnsi="Book Antiqua" w:cs="宋体"/>
          <w:lang w:eastAsia="zh-CN"/>
        </w:rPr>
        <w:t>berberine</w:t>
      </w:r>
      <w:proofErr w:type="spellEnd"/>
      <w:r w:rsidRPr="00022475">
        <w:rPr>
          <w:rFonts w:ascii="Book Antiqua" w:eastAsia="宋体" w:hAnsi="Book Antiqua" w:cs="宋体"/>
          <w:lang w:eastAsia="zh-CN"/>
        </w:rPr>
        <w:t xml:space="preserve"> absorption.</w:t>
      </w:r>
      <w:proofErr w:type="gramEnd"/>
      <w:r w:rsidRPr="00022475">
        <w:rPr>
          <w:rFonts w:ascii="Book Antiqua" w:eastAsia="宋体" w:hAnsi="Book Antiqua" w:cs="宋体"/>
          <w:lang w:eastAsia="zh-CN"/>
        </w:rPr>
        <w:t xml:space="preserve"> </w:t>
      </w:r>
      <w:proofErr w:type="spellStart"/>
      <w:r w:rsidRPr="00022475">
        <w:rPr>
          <w:rFonts w:ascii="Book Antiqua" w:eastAsia="宋体" w:hAnsi="Book Antiqua" w:cs="宋体"/>
          <w:i/>
          <w:iCs/>
          <w:lang w:eastAsia="zh-CN"/>
        </w:rPr>
        <w:t>Pharmacol</w:t>
      </w:r>
      <w:proofErr w:type="spellEnd"/>
      <w:r w:rsidRPr="00022475">
        <w:rPr>
          <w:rFonts w:ascii="Book Antiqua" w:eastAsia="宋体" w:hAnsi="Book Antiqua" w:cs="宋体"/>
          <w:i/>
          <w:iCs/>
          <w:lang w:eastAsia="zh-CN"/>
        </w:rPr>
        <w:t xml:space="preserve"> </w:t>
      </w:r>
      <w:proofErr w:type="spellStart"/>
      <w:r w:rsidRPr="00022475">
        <w:rPr>
          <w:rFonts w:ascii="Book Antiqua" w:eastAsia="宋体" w:hAnsi="Book Antiqua" w:cs="宋体"/>
          <w:i/>
          <w:iCs/>
          <w:lang w:eastAsia="zh-CN"/>
        </w:rPr>
        <w:t>Toxicol</w:t>
      </w:r>
      <w:proofErr w:type="spellEnd"/>
      <w:r w:rsidRPr="00022475">
        <w:rPr>
          <w:rFonts w:ascii="Book Antiqua" w:eastAsia="宋体" w:hAnsi="Book Antiqua" w:cs="宋体"/>
          <w:lang w:eastAsia="zh-CN"/>
        </w:rPr>
        <w:t xml:space="preserve"> 2002; </w:t>
      </w:r>
      <w:r w:rsidRPr="00022475">
        <w:rPr>
          <w:rFonts w:ascii="Book Antiqua" w:eastAsia="宋体" w:hAnsi="Book Antiqua" w:cs="宋体"/>
          <w:b/>
          <w:bCs/>
          <w:lang w:eastAsia="zh-CN"/>
        </w:rPr>
        <w:t>91</w:t>
      </w:r>
      <w:r w:rsidRPr="00022475">
        <w:rPr>
          <w:rFonts w:ascii="Book Antiqua" w:eastAsia="宋体" w:hAnsi="Book Antiqua" w:cs="宋体"/>
          <w:lang w:eastAsia="zh-CN"/>
        </w:rPr>
        <w:t>: 193-197 [PMID: 12530470 DOI: 10.1034/j.1600-0773.2002.t01-1-910403.x]</w:t>
      </w:r>
    </w:p>
    <w:p w:rsidR="00367DED" w:rsidRPr="00022475" w:rsidRDefault="00367DED" w:rsidP="00022475">
      <w:pPr>
        <w:pStyle w:val="HTMLPreformatted"/>
        <w:spacing w:line="360" w:lineRule="auto"/>
        <w:jc w:val="both"/>
        <w:rPr>
          <w:rFonts w:ascii="Book Antiqua" w:hAnsi="Book Antiqua"/>
          <w:sz w:val="24"/>
          <w:szCs w:val="24"/>
        </w:rPr>
      </w:pPr>
    </w:p>
    <w:p w:rsidR="00367DED" w:rsidRPr="00A22B76" w:rsidRDefault="00A0231C" w:rsidP="00A22B76">
      <w:pPr>
        <w:pStyle w:val="HTMLPreformatted"/>
        <w:spacing w:line="360" w:lineRule="auto"/>
        <w:jc w:val="right"/>
        <w:rPr>
          <w:rFonts w:ascii="Book Antiqua" w:eastAsiaTheme="minorEastAsia" w:hAnsi="Book Antiqua"/>
          <w:b/>
          <w:sz w:val="24"/>
          <w:szCs w:val="24"/>
          <w:lang w:eastAsia="zh-CN"/>
        </w:rPr>
      </w:pPr>
      <w:r w:rsidRPr="00A22B76">
        <w:rPr>
          <w:rFonts w:ascii="Book Antiqua" w:hAnsi="Book Antiqua"/>
          <w:b/>
          <w:sz w:val="24"/>
          <w:szCs w:val="24"/>
        </w:rPr>
        <w:t xml:space="preserve">P-Reviewer: </w:t>
      </w:r>
      <w:r w:rsidRPr="00A22B76">
        <w:rPr>
          <w:rFonts w:ascii="Book Antiqua" w:hAnsi="Book Antiqua"/>
          <w:color w:val="000000"/>
          <w:sz w:val="24"/>
          <w:szCs w:val="24"/>
        </w:rPr>
        <w:t>Can</w:t>
      </w:r>
      <w:r w:rsidRPr="00A22B76">
        <w:rPr>
          <w:rFonts w:ascii="Book Antiqua" w:eastAsiaTheme="minorEastAsia" w:hAnsi="Book Antiqua"/>
          <w:color w:val="000000"/>
          <w:sz w:val="24"/>
          <w:szCs w:val="24"/>
          <w:lang w:eastAsia="zh-CN"/>
        </w:rPr>
        <w:t xml:space="preserve"> G, </w:t>
      </w:r>
      <w:r w:rsidRPr="00A22B76">
        <w:rPr>
          <w:rFonts w:ascii="Book Antiqua" w:hAnsi="Book Antiqua"/>
          <w:color w:val="000000"/>
          <w:sz w:val="24"/>
          <w:szCs w:val="24"/>
        </w:rPr>
        <w:t>Suzuki</w:t>
      </w:r>
      <w:r w:rsidRPr="00A22B76">
        <w:rPr>
          <w:rFonts w:ascii="Book Antiqua" w:eastAsiaTheme="minorEastAsia" w:hAnsi="Book Antiqua"/>
          <w:color w:val="000000"/>
          <w:sz w:val="24"/>
          <w:szCs w:val="24"/>
          <w:lang w:eastAsia="zh-CN"/>
        </w:rPr>
        <w:t xml:space="preserve"> H, </w:t>
      </w:r>
      <w:proofErr w:type="spellStart"/>
      <w:r w:rsidRPr="00A22B76">
        <w:rPr>
          <w:rFonts w:ascii="Book Antiqua" w:hAnsi="Book Antiqua"/>
          <w:color w:val="000000"/>
          <w:sz w:val="24"/>
          <w:szCs w:val="24"/>
        </w:rPr>
        <w:t>Touil-Boukoffa</w:t>
      </w:r>
      <w:proofErr w:type="spellEnd"/>
      <w:r w:rsidRPr="00A22B76">
        <w:rPr>
          <w:rFonts w:ascii="Book Antiqua" w:eastAsiaTheme="minorEastAsia" w:hAnsi="Book Antiqua"/>
          <w:color w:val="000000"/>
          <w:sz w:val="24"/>
          <w:szCs w:val="24"/>
          <w:lang w:eastAsia="zh-CN"/>
        </w:rPr>
        <w:t xml:space="preserve"> C </w:t>
      </w:r>
      <w:r w:rsidRPr="00A22B76">
        <w:rPr>
          <w:rFonts w:ascii="Book Antiqua" w:hAnsi="Book Antiqua"/>
          <w:b/>
          <w:sz w:val="24"/>
          <w:szCs w:val="24"/>
        </w:rPr>
        <w:t xml:space="preserve">S-Editor: </w:t>
      </w:r>
      <w:proofErr w:type="spellStart"/>
      <w:r w:rsidRPr="00A22B76">
        <w:rPr>
          <w:rFonts w:ascii="Book Antiqua" w:hAnsi="Book Antiqua"/>
          <w:sz w:val="24"/>
          <w:szCs w:val="24"/>
        </w:rPr>
        <w:t>Ji</w:t>
      </w:r>
      <w:proofErr w:type="spellEnd"/>
      <w:r w:rsidRPr="00A22B76">
        <w:rPr>
          <w:rFonts w:ascii="Book Antiqua" w:hAnsi="Book Antiqua"/>
          <w:sz w:val="24"/>
          <w:szCs w:val="24"/>
        </w:rPr>
        <w:t xml:space="preserve"> FF</w:t>
      </w:r>
      <w:r w:rsidRPr="00A22B76">
        <w:rPr>
          <w:rFonts w:ascii="Book Antiqua" w:hAnsi="Book Antiqua"/>
          <w:b/>
          <w:sz w:val="24"/>
          <w:szCs w:val="24"/>
        </w:rPr>
        <w:t xml:space="preserve"> L-Editor: E-Editor:</w:t>
      </w:r>
    </w:p>
    <w:p w:rsidR="00A0231C" w:rsidRPr="00476C52" w:rsidRDefault="00A0231C" w:rsidP="00476C52">
      <w:pPr>
        <w:pStyle w:val="HTMLPreformatted"/>
        <w:spacing w:line="360" w:lineRule="auto"/>
        <w:jc w:val="both"/>
        <w:rPr>
          <w:rFonts w:ascii="Book Antiqua" w:eastAsiaTheme="minorEastAsia" w:hAnsi="Book Antiqua"/>
          <w:sz w:val="24"/>
          <w:szCs w:val="24"/>
          <w:lang w:eastAsia="zh-CN"/>
        </w:rPr>
      </w:pPr>
    </w:p>
    <w:p w:rsidR="00D35C15" w:rsidRPr="00476C52" w:rsidRDefault="00D35C15" w:rsidP="00476C52">
      <w:pPr>
        <w:spacing w:line="360" w:lineRule="auto"/>
        <w:jc w:val="both"/>
        <w:rPr>
          <w:rFonts w:ascii="Book Antiqua" w:hAnsi="Book Antiqua"/>
          <w:b/>
        </w:rPr>
      </w:pPr>
      <w:r w:rsidRPr="00476C52">
        <w:rPr>
          <w:rFonts w:ascii="Book Antiqua" w:hAnsi="Book Antiqua"/>
          <w:b/>
        </w:rPr>
        <w:br w:type="page"/>
      </w:r>
    </w:p>
    <w:p w:rsidR="00501360" w:rsidRPr="00476C52" w:rsidRDefault="00E95B13" w:rsidP="00476C52">
      <w:pPr>
        <w:spacing w:line="360" w:lineRule="auto"/>
        <w:jc w:val="both"/>
        <w:rPr>
          <w:rFonts w:ascii="Book Antiqua" w:eastAsiaTheme="minorEastAsia" w:hAnsi="Book Antiqua"/>
          <w:b/>
          <w:lang w:eastAsia="zh-CN"/>
        </w:rPr>
      </w:pPr>
      <w:r w:rsidRPr="00476C52">
        <w:rPr>
          <w:rFonts w:ascii="Book Antiqua" w:eastAsiaTheme="minorEastAsia" w:hAnsi="Book Antiqua"/>
          <w:b/>
          <w:noProof/>
        </w:rPr>
        <w:lastRenderedPageBreak/>
        <w:drawing>
          <wp:inline distT="0" distB="0" distL="0" distR="0" wp14:anchorId="59D4196A" wp14:editId="38DFCB94">
            <wp:extent cx="3274997" cy="4720281"/>
            <wp:effectExtent l="0" t="0" r="0" b="0"/>
            <wp:docPr id="3" name="图片 3" descr="E:\jifangfang\送修稿\2016-02-02\24003\24003-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ifangfang\送修稿\2016-02-02\24003\24003-Figure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5040" cy="4720343"/>
                    </a:xfrm>
                    <a:prstGeom prst="rect">
                      <a:avLst/>
                    </a:prstGeom>
                    <a:noFill/>
                    <a:ln>
                      <a:noFill/>
                    </a:ln>
                  </pic:spPr>
                </pic:pic>
              </a:graphicData>
            </a:graphic>
          </wp:inline>
        </w:drawing>
      </w:r>
    </w:p>
    <w:p w:rsidR="00367DED" w:rsidRPr="00476C52" w:rsidRDefault="00D35C15" w:rsidP="00476C52">
      <w:pPr>
        <w:spacing w:line="360" w:lineRule="auto"/>
        <w:jc w:val="both"/>
        <w:rPr>
          <w:rFonts w:ascii="Book Antiqua" w:eastAsiaTheme="minorEastAsia" w:hAnsi="Book Antiqua"/>
          <w:bCs/>
          <w:lang w:eastAsia="zh-CN"/>
        </w:rPr>
      </w:pPr>
      <w:r w:rsidRPr="00476C52">
        <w:rPr>
          <w:rFonts w:ascii="Book Antiqua" w:hAnsi="Book Antiqua"/>
          <w:b/>
        </w:rPr>
        <w:t>Figure 1</w:t>
      </w:r>
      <w:r w:rsidR="00367DED" w:rsidRPr="00476C52">
        <w:rPr>
          <w:rFonts w:ascii="Book Antiqua" w:hAnsi="Book Antiqua"/>
          <w:b/>
          <w:bCs/>
        </w:rPr>
        <w:t xml:space="preserve"> </w:t>
      </w:r>
      <w:proofErr w:type="gramStart"/>
      <w:r w:rsidR="00367DED" w:rsidRPr="00476C52">
        <w:rPr>
          <w:rFonts w:ascii="Book Antiqua" w:hAnsi="Book Antiqua"/>
          <w:b/>
          <w:bCs/>
        </w:rPr>
        <w:t>The</w:t>
      </w:r>
      <w:proofErr w:type="gramEnd"/>
      <w:r w:rsidR="00367DED" w:rsidRPr="00476C52">
        <w:rPr>
          <w:rFonts w:ascii="Book Antiqua" w:hAnsi="Book Antiqua"/>
          <w:b/>
          <w:bCs/>
        </w:rPr>
        <w:t xml:space="preserve"> effect of </w:t>
      </w:r>
      <w:r w:rsidR="00E95B13" w:rsidRPr="00476C52">
        <w:rPr>
          <w:rFonts w:ascii="Book Antiqua" w:hAnsi="Book Antiqua"/>
          <w:b/>
        </w:rPr>
        <w:t>tumor necrosis factor</w:t>
      </w:r>
      <w:r w:rsidR="00E95B13" w:rsidRPr="00476C52">
        <w:rPr>
          <w:rFonts w:ascii="Book Antiqua" w:eastAsiaTheme="minorEastAsia" w:hAnsi="Book Antiqua"/>
          <w:b/>
          <w:lang w:eastAsia="zh-CN"/>
        </w:rPr>
        <w:t>-</w:t>
      </w:r>
      <w:r w:rsidR="00E95B13" w:rsidRPr="00476C52">
        <w:rPr>
          <w:rFonts w:ascii="Book Antiqua" w:hAnsi="Book Antiqua"/>
          <w:b/>
          <w:bCs/>
        </w:rPr>
        <w:t xml:space="preserve"> </w:t>
      </w:r>
      <w:r w:rsidR="00367DED" w:rsidRPr="00476C52">
        <w:rPr>
          <w:rFonts w:ascii="Book Antiqua" w:hAnsi="Book Antiqua"/>
          <w:b/>
          <w:bCs/>
        </w:rPr>
        <w:t xml:space="preserve">on CACO-2 </w:t>
      </w:r>
      <w:proofErr w:type="spellStart"/>
      <w:r w:rsidR="00367DED" w:rsidRPr="00476C52">
        <w:rPr>
          <w:rFonts w:ascii="Book Antiqua" w:hAnsi="Book Antiqua"/>
          <w:b/>
          <w:bCs/>
        </w:rPr>
        <w:t>transepithelial</w:t>
      </w:r>
      <w:proofErr w:type="spellEnd"/>
      <w:r w:rsidR="00367DED" w:rsidRPr="00476C52">
        <w:rPr>
          <w:rFonts w:ascii="Book Antiqua" w:hAnsi="Book Antiqua"/>
          <w:b/>
          <w:bCs/>
        </w:rPr>
        <w:t xml:space="preserve"> electrical resistance and </w:t>
      </w:r>
      <w:proofErr w:type="spellStart"/>
      <w:r w:rsidR="00367DED" w:rsidRPr="00476C52">
        <w:rPr>
          <w:rFonts w:ascii="Book Antiqua" w:hAnsi="Book Antiqua"/>
          <w:b/>
          <w:bCs/>
        </w:rPr>
        <w:t>transepithelial</w:t>
      </w:r>
      <w:proofErr w:type="spellEnd"/>
      <w:r w:rsidR="00367DED" w:rsidRPr="00476C52">
        <w:rPr>
          <w:rFonts w:ascii="Book Antiqua" w:hAnsi="Book Antiqua"/>
          <w:b/>
          <w:bCs/>
        </w:rPr>
        <w:t xml:space="preserve"> flux of </w:t>
      </w:r>
      <w:r w:rsidR="00367DED" w:rsidRPr="00476C52">
        <w:rPr>
          <w:rFonts w:ascii="Book Antiqua" w:hAnsi="Book Antiqua"/>
          <w:b/>
          <w:bCs/>
          <w:vertAlign w:val="superscript"/>
        </w:rPr>
        <w:t>14</w:t>
      </w:r>
      <w:r w:rsidR="00367DED" w:rsidRPr="00476C52">
        <w:rPr>
          <w:rFonts w:ascii="Book Antiqua" w:hAnsi="Book Antiqua"/>
          <w:b/>
          <w:bCs/>
        </w:rPr>
        <w:t xml:space="preserve">C-D-mannitol. </w:t>
      </w:r>
      <w:r w:rsidR="00367DED" w:rsidRPr="00476C52">
        <w:rPr>
          <w:rFonts w:ascii="Book Antiqua" w:hAnsi="Book Antiqua"/>
        </w:rPr>
        <w:t xml:space="preserve">A: </w:t>
      </w:r>
      <w:r w:rsidR="00E95B13" w:rsidRPr="00476C52">
        <w:rPr>
          <w:rFonts w:ascii="Book Antiqua" w:eastAsiaTheme="minorEastAsia" w:hAnsi="Book Antiqua"/>
          <w:bCs/>
          <w:lang w:eastAsia="zh-CN"/>
        </w:rPr>
        <w:t>Seven</w:t>
      </w:r>
      <w:r w:rsidR="00367DED" w:rsidRPr="00476C52">
        <w:rPr>
          <w:rFonts w:ascii="Book Antiqua" w:hAnsi="Book Antiqua"/>
          <w:bCs/>
        </w:rPr>
        <w:t>-</w:t>
      </w:r>
      <w:r w:rsidR="00E95B13" w:rsidRPr="00476C52">
        <w:rPr>
          <w:rFonts w:ascii="Book Antiqua" w:hAnsi="Book Antiqua"/>
          <w:bCs/>
        </w:rPr>
        <w:t>d</w:t>
      </w:r>
      <w:r w:rsidR="00367DED" w:rsidRPr="00476C52">
        <w:rPr>
          <w:rFonts w:ascii="Book Antiqua" w:hAnsi="Book Antiqua"/>
          <w:bCs/>
        </w:rPr>
        <w:t xml:space="preserve">ay post-confluent CACO-2 cell layers on Millipore PCF filters were </w:t>
      </w:r>
      <w:proofErr w:type="spellStart"/>
      <w:r w:rsidR="00367DED" w:rsidRPr="00476C52">
        <w:rPr>
          <w:rFonts w:ascii="Book Antiqua" w:hAnsi="Book Antiqua"/>
          <w:bCs/>
        </w:rPr>
        <w:t>refed</w:t>
      </w:r>
      <w:proofErr w:type="spellEnd"/>
      <w:r w:rsidR="00367DED" w:rsidRPr="00476C52">
        <w:rPr>
          <w:rFonts w:ascii="Book Antiqua" w:hAnsi="Book Antiqua"/>
          <w:bCs/>
        </w:rPr>
        <w:t xml:space="preserve"> in control medium or medium containing </w:t>
      </w:r>
      <w:proofErr w:type="gramStart"/>
      <w:r w:rsidR="00367DED" w:rsidRPr="00476C52">
        <w:rPr>
          <w:rFonts w:ascii="Book Antiqua" w:hAnsi="Book Antiqua"/>
          <w:bCs/>
        </w:rPr>
        <w:t>200</w:t>
      </w:r>
      <w:r w:rsidRPr="00476C52">
        <w:rPr>
          <w:rFonts w:ascii="Book Antiqua" w:eastAsiaTheme="minorEastAsia" w:hAnsi="Book Antiqua"/>
          <w:bCs/>
          <w:lang w:eastAsia="zh-CN"/>
        </w:rPr>
        <w:t xml:space="preserve"> </w:t>
      </w:r>
      <w:proofErr w:type="spellStart"/>
      <w:r w:rsidR="00367DED" w:rsidRPr="00476C52">
        <w:rPr>
          <w:rFonts w:ascii="Book Antiqua" w:hAnsi="Book Antiqua"/>
          <w:bCs/>
        </w:rPr>
        <w:t>ng</w:t>
      </w:r>
      <w:proofErr w:type="spellEnd"/>
      <w:r w:rsidR="00367DED" w:rsidRPr="00476C52">
        <w:rPr>
          <w:rFonts w:ascii="Book Antiqua" w:hAnsi="Book Antiqua"/>
          <w:bCs/>
        </w:rPr>
        <w:t>/</w:t>
      </w:r>
      <w:proofErr w:type="gramEnd"/>
      <w:r w:rsidR="00367DED" w:rsidRPr="00476C52">
        <w:rPr>
          <w:rFonts w:ascii="Book Antiqua" w:hAnsi="Book Antiqua"/>
          <w:bCs/>
        </w:rPr>
        <w:t>m</w:t>
      </w:r>
      <w:r w:rsidRPr="00476C52">
        <w:rPr>
          <w:rFonts w:ascii="Book Antiqua" w:hAnsi="Book Antiqua"/>
          <w:bCs/>
        </w:rPr>
        <w:t>L</w:t>
      </w:r>
      <w:r w:rsidR="00367DED" w:rsidRPr="00476C52">
        <w:rPr>
          <w:rFonts w:ascii="Book Antiqua" w:hAnsi="Book Antiqua"/>
          <w:bCs/>
        </w:rPr>
        <w:t xml:space="preserve"> TNF (apical and ba</w:t>
      </w:r>
      <w:r w:rsidRPr="00476C52">
        <w:rPr>
          <w:rFonts w:ascii="Book Antiqua" w:hAnsi="Book Antiqua"/>
          <w:bCs/>
        </w:rPr>
        <w:t>sal-lateral compartments) 48 h</w:t>
      </w:r>
      <w:r w:rsidR="00367DED" w:rsidRPr="00476C52">
        <w:rPr>
          <w:rFonts w:ascii="Book Antiqua" w:hAnsi="Book Antiqua"/>
          <w:bCs/>
        </w:rPr>
        <w:t xml:space="preserve"> prior to electrical measurements. Data shown represent the mean ± </w:t>
      </w:r>
      <w:r w:rsidR="00E95B13" w:rsidRPr="00476C52">
        <w:rPr>
          <w:rFonts w:ascii="Book Antiqua" w:eastAsiaTheme="minorEastAsia" w:hAnsi="Book Antiqua"/>
          <w:bCs/>
          <w:lang w:eastAsia="zh-CN"/>
        </w:rPr>
        <w:t>SE</w:t>
      </w:r>
      <w:r w:rsidR="00E95B13" w:rsidRPr="00476C52">
        <w:rPr>
          <w:rFonts w:ascii="Book Antiqua" w:hAnsi="Book Antiqua"/>
          <w:bCs/>
        </w:rPr>
        <w:t xml:space="preserve"> </w:t>
      </w:r>
      <w:r w:rsidR="00367DED" w:rsidRPr="00476C52">
        <w:rPr>
          <w:rFonts w:ascii="Book Antiqua" w:hAnsi="Book Antiqua"/>
          <w:bCs/>
        </w:rPr>
        <w:t>of 16 cell layers per condition. Data represent the percent of control resistance normalized across 3 experiments</w:t>
      </w:r>
      <w:r w:rsidR="002E5C89">
        <w:rPr>
          <w:rFonts w:ascii="Book Antiqua" w:eastAsiaTheme="minorEastAsia" w:hAnsi="Book Antiqua" w:hint="eastAsia"/>
          <w:bCs/>
          <w:lang w:eastAsia="zh-CN"/>
        </w:rPr>
        <w:t>;</w:t>
      </w:r>
      <w:r w:rsidR="00367DED" w:rsidRPr="00476C52">
        <w:rPr>
          <w:rFonts w:ascii="Book Antiqua" w:hAnsi="Book Antiqua"/>
          <w:bCs/>
        </w:rPr>
        <w:t xml:space="preserve"> </w:t>
      </w:r>
      <w:r w:rsidR="00367DED" w:rsidRPr="00476C52">
        <w:rPr>
          <w:rFonts w:ascii="Book Antiqua" w:hAnsi="Book Antiqua"/>
        </w:rPr>
        <w:t>B:</w:t>
      </w:r>
      <w:r w:rsidR="00367DED" w:rsidRPr="00476C52">
        <w:rPr>
          <w:rFonts w:ascii="Book Antiqua" w:hAnsi="Book Antiqua"/>
          <w:bCs/>
        </w:rPr>
        <w:t xml:space="preserve"> After electrical measurements, radiotracer flux studies with 0.1</w:t>
      </w:r>
      <w:r w:rsidRPr="00476C52">
        <w:rPr>
          <w:rFonts w:ascii="Book Antiqua" w:eastAsiaTheme="minorEastAsia" w:hAnsi="Book Antiqua"/>
          <w:bCs/>
          <w:lang w:eastAsia="zh-CN"/>
        </w:rPr>
        <w:t xml:space="preserve"> </w:t>
      </w:r>
      <w:proofErr w:type="spellStart"/>
      <w:r w:rsidR="00367DED" w:rsidRPr="00476C52">
        <w:rPr>
          <w:rFonts w:ascii="Book Antiqua" w:hAnsi="Book Antiqua"/>
          <w:bCs/>
        </w:rPr>
        <w:t>m</w:t>
      </w:r>
      <w:r w:rsidRPr="00476C52">
        <w:rPr>
          <w:rFonts w:ascii="Book Antiqua" w:eastAsiaTheme="minorEastAsia" w:hAnsi="Book Antiqua"/>
          <w:bCs/>
          <w:lang w:eastAsia="zh-CN"/>
        </w:rPr>
        <w:t>mol</w:t>
      </w:r>
      <w:proofErr w:type="spellEnd"/>
      <w:r w:rsidRPr="00476C52">
        <w:rPr>
          <w:rFonts w:ascii="Book Antiqua" w:eastAsiaTheme="minorEastAsia" w:hAnsi="Book Antiqua"/>
          <w:bCs/>
          <w:lang w:eastAsia="zh-CN"/>
        </w:rPr>
        <w:t>/L</w:t>
      </w:r>
      <w:r w:rsidR="00367DED" w:rsidRPr="00476C52">
        <w:rPr>
          <w:rFonts w:ascii="Book Antiqua" w:hAnsi="Book Antiqua"/>
          <w:bCs/>
        </w:rPr>
        <w:t>, 0.1</w:t>
      </w:r>
      <w:r w:rsidRPr="00476C52">
        <w:rPr>
          <w:rFonts w:ascii="Book Antiqua" w:eastAsiaTheme="minorEastAsia" w:hAnsi="Book Antiqua"/>
          <w:bCs/>
          <w:lang w:eastAsia="zh-CN"/>
        </w:rPr>
        <w:t xml:space="preserve"> </w:t>
      </w:r>
      <w:r w:rsidR="00367DED" w:rsidRPr="00476C52">
        <w:rPr>
          <w:rFonts w:ascii="Book Antiqua" w:hAnsi="Book Antiqua"/>
          <w:bCs/>
        </w:rPr>
        <w:t>µ</w:t>
      </w:r>
      <w:proofErr w:type="spellStart"/>
      <w:r w:rsidR="00367DED" w:rsidRPr="00476C52">
        <w:rPr>
          <w:rFonts w:ascii="Book Antiqua" w:hAnsi="Book Antiqua"/>
          <w:bCs/>
        </w:rPr>
        <w:t>Ci</w:t>
      </w:r>
      <w:proofErr w:type="spellEnd"/>
      <w:r w:rsidR="00367DED" w:rsidRPr="00476C52">
        <w:rPr>
          <w:rFonts w:ascii="Book Antiqua" w:hAnsi="Book Antiqua"/>
          <w:bCs/>
        </w:rPr>
        <w:t>/m</w:t>
      </w:r>
      <w:r w:rsidRPr="00476C52">
        <w:rPr>
          <w:rFonts w:ascii="Book Antiqua" w:hAnsi="Book Antiqua"/>
          <w:bCs/>
        </w:rPr>
        <w:t>L</w:t>
      </w:r>
      <w:r w:rsidR="00367DED" w:rsidRPr="00476C52">
        <w:rPr>
          <w:rFonts w:ascii="Book Antiqua" w:hAnsi="Book Antiqua"/>
          <w:bCs/>
        </w:rPr>
        <w:t xml:space="preserve"> </w:t>
      </w:r>
      <w:r w:rsidR="00367DED" w:rsidRPr="00476C52">
        <w:rPr>
          <w:rFonts w:ascii="Book Antiqua" w:hAnsi="Book Antiqua"/>
          <w:bCs/>
          <w:vertAlign w:val="superscript"/>
        </w:rPr>
        <w:t>14</w:t>
      </w:r>
      <w:r w:rsidR="00367DED" w:rsidRPr="00476C52">
        <w:rPr>
          <w:rFonts w:ascii="Book Antiqua" w:hAnsi="Book Antiqua"/>
          <w:bCs/>
        </w:rPr>
        <w:t xml:space="preserve">C-D-mannitol were performed on CACO-2 cell layers, as described in Materials and Methods. Data represent the percent of control flux rate normalized across 4 experiments, and is expressed as the mean ± </w:t>
      </w:r>
      <w:r w:rsidR="00E95B13" w:rsidRPr="00476C52">
        <w:rPr>
          <w:rFonts w:ascii="Book Antiqua" w:eastAsiaTheme="minorEastAsia" w:hAnsi="Book Antiqua"/>
          <w:bCs/>
          <w:lang w:eastAsia="zh-CN"/>
        </w:rPr>
        <w:t>SE</w:t>
      </w:r>
      <w:r w:rsidR="00367DED" w:rsidRPr="00476C52">
        <w:rPr>
          <w:rFonts w:ascii="Book Antiqua" w:hAnsi="Book Antiqua"/>
          <w:bCs/>
        </w:rPr>
        <w:t xml:space="preserve"> of 20 cell layers per condition. </w:t>
      </w:r>
      <w:proofErr w:type="spellStart"/>
      <w:proofErr w:type="gramStart"/>
      <w:r w:rsidR="00E95B13" w:rsidRPr="00476C52">
        <w:rPr>
          <w:rFonts w:ascii="Book Antiqua" w:eastAsiaTheme="minorEastAsia" w:hAnsi="Book Antiqua"/>
          <w:bCs/>
          <w:vertAlign w:val="superscript"/>
          <w:lang w:eastAsia="zh-CN"/>
        </w:rPr>
        <w:t>b</w:t>
      </w:r>
      <w:r w:rsidR="00367DED" w:rsidRPr="00476C52">
        <w:rPr>
          <w:rFonts w:ascii="Book Antiqua" w:hAnsi="Book Antiqua"/>
          <w:bCs/>
          <w:i/>
        </w:rPr>
        <w:t>P</w:t>
      </w:r>
      <w:proofErr w:type="spellEnd"/>
      <w:proofErr w:type="gramEnd"/>
      <w:r w:rsidRPr="00476C52">
        <w:rPr>
          <w:rFonts w:ascii="Book Antiqua" w:eastAsiaTheme="minorEastAsia" w:hAnsi="Book Antiqua"/>
          <w:bCs/>
          <w:lang w:eastAsia="zh-CN"/>
        </w:rPr>
        <w:t xml:space="preserve"> </w:t>
      </w:r>
      <w:r w:rsidR="00367DED" w:rsidRPr="00476C52">
        <w:rPr>
          <w:rFonts w:ascii="Book Antiqua" w:hAnsi="Book Antiqua"/>
          <w:bCs/>
        </w:rPr>
        <w:t>&lt;</w:t>
      </w:r>
      <w:r w:rsidRPr="00476C52">
        <w:rPr>
          <w:rFonts w:ascii="Book Antiqua" w:eastAsiaTheme="minorEastAsia" w:hAnsi="Book Antiqua"/>
          <w:bCs/>
          <w:lang w:eastAsia="zh-CN"/>
        </w:rPr>
        <w:t xml:space="preserve"> </w:t>
      </w:r>
      <w:r w:rsidR="00367DED" w:rsidRPr="00476C52">
        <w:rPr>
          <w:rFonts w:ascii="Book Antiqua" w:hAnsi="Book Antiqua"/>
          <w:bCs/>
        </w:rPr>
        <w:t>0.001 (Student’s</w:t>
      </w:r>
      <w:r w:rsidR="00367DED" w:rsidRPr="00476C52">
        <w:rPr>
          <w:rFonts w:ascii="Book Antiqua" w:hAnsi="Book Antiqua"/>
          <w:bCs/>
          <w:i/>
        </w:rPr>
        <w:t xml:space="preserve"> t </w:t>
      </w:r>
      <w:r w:rsidR="00367DED" w:rsidRPr="00476C52">
        <w:rPr>
          <w:rFonts w:ascii="Book Antiqua" w:hAnsi="Book Antiqua"/>
          <w:bCs/>
        </w:rPr>
        <w:t>test, one-tailed).</w:t>
      </w:r>
      <w:r w:rsidR="00E95B13" w:rsidRPr="00476C52">
        <w:rPr>
          <w:rFonts w:ascii="Book Antiqua" w:hAnsi="Book Antiqua"/>
        </w:rPr>
        <w:t xml:space="preserve"> TNF: Tumor necrosis factor</w:t>
      </w:r>
      <w:r w:rsidR="00E95B13" w:rsidRPr="00476C52">
        <w:rPr>
          <w:rFonts w:ascii="Book Antiqua" w:eastAsiaTheme="minorEastAsia" w:hAnsi="Book Antiqua"/>
          <w:lang w:eastAsia="zh-CN"/>
        </w:rPr>
        <w:t>-.</w:t>
      </w:r>
    </w:p>
    <w:p w:rsidR="00367DED" w:rsidRPr="00476C52" w:rsidRDefault="00367DED" w:rsidP="00476C52">
      <w:pPr>
        <w:spacing w:line="360" w:lineRule="auto"/>
        <w:jc w:val="both"/>
        <w:rPr>
          <w:rFonts w:ascii="Book Antiqua" w:hAnsi="Book Antiqua"/>
          <w:b/>
        </w:rPr>
      </w:pPr>
    </w:p>
    <w:p w:rsidR="00E95B13" w:rsidRPr="00476C52" w:rsidRDefault="00E95B13" w:rsidP="00476C52">
      <w:pPr>
        <w:spacing w:line="360" w:lineRule="auto"/>
        <w:jc w:val="both"/>
        <w:rPr>
          <w:rFonts w:ascii="Book Antiqua" w:eastAsiaTheme="minorEastAsia" w:hAnsi="Book Antiqua"/>
          <w:b/>
          <w:lang w:eastAsia="zh-CN"/>
        </w:rPr>
      </w:pPr>
      <w:r w:rsidRPr="00476C52">
        <w:rPr>
          <w:rFonts w:ascii="Book Antiqua" w:eastAsiaTheme="minorEastAsia" w:hAnsi="Book Antiqua"/>
          <w:b/>
          <w:noProof/>
        </w:rPr>
        <w:lastRenderedPageBreak/>
        <w:drawing>
          <wp:inline distT="0" distB="0" distL="0" distR="0" wp14:anchorId="7C91BEF5" wp14:editId="7E57C72B">
            <wp:extent cx="3001515" cy="4269259"/>
            <wp:effectExtent l="0" t="0" r="0" b="0"/>
            <wp:docPr id="4" name="图片 4" descr="E:\jifangfang\送修稿\2016-02-02\24003\24003-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jifangfang\送修稿\2016-02-02\24003\24003-Figure 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1582" cy="4269354"/>
                    </a:xfrm>
                    <a:prstGeom prst="rect">
                      <a:avLst/>
                    </a:prstGeom>
                    <a:noFill/>
                    <a:ln>
                      <a:noFill/>
                    </a:ln>
                  </pic:spPr>
                </pic:pic>
              </a:graphicData>
            </a:graphic>
          </wp:inline>
        </w:drawing>
      </w:r>
    </w:p>
    <w:p w:rsidR="007745D2" w:rsidRPr="00476C52" w:rsidRDefault="00E95B13" w:rsidP="00476C52">
      <w:pPr>
        <w:spacing w:line="360" w:lineRule="auto"/>
        <w:jc w:val="both"/>
        <w:rPr>
          <w:rFonts w:ascii="Book Antiqua" w:hAnsi="Book Antiqua"/>
          <w:lang w:eastAsia="zh-CN"/>
        </w:rPr>
      </w:pPr>
      <w:r w:rsidRPr="00476C52">
        <w:rPr>
          <w:rFonts w:ascii="Book Antiqua" w:hAnsi="Book Antiqua"/>
          <w:b/>
        </w:rPr>
        <w:t>Figure 2</w:t>
      </w:r>
      <w:r w:rsidR="00367DED" w:rsidRPr="00476C52">
        <w:rPr>
          <w:rFonts w:ascii="Book Antiqua" w:hAnsi="Book Antiqua"/>
          <w:b/>
        </w:rPr>
        <w:t xml:space="preserve"> </w:t>
      </w:r>
      <w:proofErr w:type="gramStart"/>
      <w:r w:rsidR="00367DED" w:rsidRPr="00476C52">
        <w:rPr>
          <w:rFonts w:ascii="Book Antiqua" w:hAnsi="Book Antiqua"/>
          <w:b/>
          <w:bCs/>
        </w:rPr>
        <w:t>The</w:t>
      </w:r>
      <w:proofErr w:type="gramEnd"/>
      <w:r w:rsidR="00367DED" w:rsidRPr="00476C52">
        <w:rPr>
          <w:rFonts w:ascii="Book Antiqua" w:hAnsi="Book Antiqua"/>
          <w:b/>
          <w:bCs/>
        </w:rPr>
        <w:t xml:space="preserve"> effect of </w:t>
      </w:r>
      <w:r w:rsidRPr="00476C52">
        <w:rPr>
          <w:rFonts w:ascii="Book Antiqua" w:hAnsi="Book Antiqua"/>
          <w:b/>
        </w:rPr>
        <w:t>Tumor necrosis factor</w:t>
      </w:r>
      <w:r w:rsidRPr="00476C52">
        <w:rPr>
          <w:rFonts w:ascii="Book Antiqua" w:eastAsiaTheme="minorEastAsia" w:hAnsi="Book Antiqua"/>
          <w:b/>
          <w:lang w:eastAsia="zh-CN"/>
        </w:rPr>
        <w:t>-</w:t>
      </w:r>
      <w:r w:rsidR="00367DED" w:rsidRPr="00476C52">
        <w:rPr>
          <w:rFonts w:ascii="Book Antiqua" w:hAnsi="Book Antiqua"/>
          <w:b/>
          <w:bCs/>
        </w:rPr>
        <w:t xml:space="preserve"> and </w:t>
      </w:r>
      <w:r w:rsidRPr="00476C52">
        <w:rPr>
          <w:rFonts w:ascii="Book Antiqua" w:hAnsi="Book Antiqua"/>
          <w:b/>
        </w:rPr>
        <w:t>interferon-</w:t>
      </w:r>
      <w:proofErr w:type="spellStart"/>
      <w:r w:rsidRPr="00476C52">
        <w:rPr>
          <w:rFonts w:ascii="Book Antiqua" w:hAnsi="Book Antiqua"/>
          <w:b/>
        </w:rPr>
        <w:t>γ</w:t>
      </w:r>
      <w:r w:rsidR="00367DED" w:rsidRPr="00476C52">
        <w:rPr>
          <w:rFonts w:ascii="Book Antiqua" w:hAnsi="Book Antiqua"/>
          <w:b/>
          <w:bCs/>
        </w:rPr>
        <w:t>on</w:t>
      </w:r>
      <w:proofErr w:type="spellEnd"/>
      <w:r w:rsidR="00367DED" w:rsidRPr="00476C52">
        <w:rPr>
          <w:rFonts w:ascii="Book Antiqua" w:hAnsi="Book Antiqua"/>
          <w:b/>
          <w:bCs/>
        </w:rPr>
        <w:t xml:space="preserve"> CACO-2 </w:t>
      </w:r>
      <w:proofErr w:type="spellStart"/>
      <w:r w:rsidR="00367DED" w:rsidRPr="00476C52">
        <w:rPr>
          <w:rFonts w:ascii="Book Antiqua" w:hAnsi="Book Antiqua"/>
          <w:b/>
          <w:bCs/>
        </w:rPr>
        <w:t>transepithelial</w:t>
      </w:r>
      <w:proofErr w:type="spellEnd"/>
      <w:r w:rsidR="00367DED" w:rsidRPr="00476C52">
        <w:rPr>
          <w:rFonts w:ascii="Book Antiqua" w:hAnsi="Book Antiqua"/>
          <w:b/>
          <w:bCs/>
        </w:rPr>
        <w:t xml:space="preserve"> electrical resistance and </w:t>
      </w:r>
      <w:proofErr w:type="spellStart"/>
      <w:r w:rsidR="00367DED" w:rsidRPr="00476C52">
        <w:rPr>
          <w:rFonts w:ascii="Book Antiqua" w:hAnsi="Book Antiqua"/>
          <w:b/>
          <w:bCs/>
        </w:rPr>
        <w:t>transepithelial</w:t>
      </w:r>
      <w:proofErr w:type="spellEnd"/>
      <w:r w:rsidR="00367DED" w:rsidRPr="00476C52">
        <w:rPr>
          <w:rFonts w:ascii="Book Antiqua" w:hAnsi="Book Antiqua"/>
          <w:b/>
          <w:bCs/>
        </w:rPr>
        <w:t xml:space="preserve"> flux of </w:t>
      </w:r>
      <w:r w:rsidR="00367DED" w:rsidRPr="00476C52">
        <w:rPr>
          <w:rFonts w:ascii="Book Antiqua" w:hAnsi="Book Antiqua"/>
          <w:b/>
          <w:bCs/>
          <w:vertAlign w:val="superscript"/>
        </w:rPr>
        <w:t>14</w:t>
      </w:r>
      <w:r w:rsidR="00367DED" w:rsidRPr="00476C52">
        <w:rPr>
          <w:rFonts w:ascii="Book Antiqua" w:hAnsi="Book Antiqua"/>
          <w:b/>
          <w:bCs/>
        </w:rPr>
        <w:t xml:space="preserve">C-D-mannitol. </w:t>
      </w:r>
      <w:r w:rsidR="00367DED" w:rsidRPr="00476C52">
        <w:rPr>
          <w:rFonts w:ascii="Book Antiqua" w:hAnsi="Book Antiqua"/>
        </w:rPr>
        <w:t xml:space="preserve">A: </w:t>
      </w:r>
      <w:r w:rsidR="00367DED" w:rsidRPr="00476C52">
        <w:rPr>
          <w:rFonts w:ascii="Book Antiqua" w:hAnsi="Book Antiqua"/>
          <w:bCs/>
        </w:rPr>
        <w:t xml:space="preserve">CACO-2 cell layers were cultured and treated as described in Figure 1, using the following conditions: </w:t>
      </w:r>
      <w:r w:rsidR="002E5C89" w:rsidRPr="00476C52">
        <w:rPr>
          <w:rFonts w:ascii="Book Antiqua" w:hAnsi="Book Antiqua"/>
          <w:bCs/>
        </w:rPr>
        <w:t>C</w:t>
      </w:r>
      <w:r w:rsidR="00367DED" w:rsidRPr="00476C52">
        <w:rPr>
          <w:rFonts w:ascii="Book Antiqua" w:hAnsi="Book Antiqua"/>
          <w:bCs/>
        </w:rPr>
        <w:t>ontrol medium; medium containing 200</w:t>
      </w:r>
      <w:r w:rsidR="00D35C15" w:rsidRPr="00476C52">
        <w:rPr>
          <w:rFonts w:ascii="Book Antiqua" w:eastAsiaTheme="minorEastAsia" w:hAnsi="Book Antiqua"/>
          <w:bCs/>
          <w:lang w:eastAsia="zh-CN"/>
        </w:rPr>
        <w:t xml:space="preserve"> </w:t>
      </w:r>
      <w:proofErr w:type="spellStart"/>
      <w:r w:rsidR="00367DED" w:rsidRPr="00476C52">
        <w:rPr>
          <w:rFonts w:ascii="Book Antiqua" w:hAnsi="Book Antiqua"/>
          <w:bCs/>
        </w:rPr>
        <w:t>ng</w:t>
      </w:r>
      <w:proofErr w:type="spellEnd"/>
      <w:r w:rsidR="00367DED" w:rsidRPr="00476C52">
        <w:rPr>
          <w:rFonts w:ascii="Book Antiqua" w:hAnsi="Book Antiqua"/>
          <w:bCs/>
        </w:rPr>
        <w:t>/m</w:t>
      </w:r>
      <w:r w:rsidR="00D35C15" w:rsidRPr="00476C52">
        <w:rPr>
          <w:rFonts w:ascii="Book Antiqua" w:hAnsi="Book Antiqua"/>
          <w:bCs/>
        </w:rPr>
        <w:t>L</w:t>
      </w:r>
      <w:r w:rsidR="00367DED" w:rsidRPr="00476C52">
        <w:rPr>
          <w:rFonts w:ascii="Book Antiqua" w:hAnsi="Book Antiqua"/>
          <w:bCs/>
        </w:rPr>
        <w:t xml:space="preserve"> TNF; medium containing 200</w:t>
      </w:r>
      <w:r w:rsidR="00D35C15" w:rsidRPr="00476C52">
        <w:rPr>
          <w:rFonts w:ascii="Book Antiqua" w:eastAsiaTheme="minorEastAsia" w:hAnsi="Book Antiqua"/>
          <w:bCs/>
          <w:lang w:eastAsia="zh-CN"/>
        </w:rPr>
        <w:t xml:space="preserve"> </w:t>
      </w:r>
      <w:proofErr w:type="spellStart"/>
      <w:r w:rsidR="00367DED" w:rsidRPr="00476C52">
        <w:rPr>
          <w:rFonts w:ascii="Book Antiqua" w:hAnsi="Book Antiqua"/>
          <w:bCs/>
        </w:rPr>
        <w:t>ng</w:t>
      </w:r>
      <w:proofErr w:type="spellEnd"/>
      <w:r w:rsidR="00367DED" w:rsidRPr="00476C52">
        <w:rPr>
          <w:rFonts w:ascii="Book Antiqua" w:hAnsi="Book Antiqua"/>
          <w:bCs/>
        </w:rPr>
        <w:t>/m</w:t>
      </w:r>
      <w:r w:rsidR="00D35C15" w:rsidRPr="00476C52">
        <w:rPr>
          <w:rFonts w:ascii="Book Antiqua" w:hAnsi="Book Antiqua"/>
          <w:bCs/>
        </w:rPr>
        <w:t>L</w:t>
      </w:r>
      <w:r w:rsidR="00367DED" w:rsidRPr="00476C52">
        <w:rPr>
          <w:rFonts w:ascii="Book Antiqua" w:hAnsi="Book Antiqua"/>
          <w:bCs/>
        </w:rPr>
        <w:t xml:space="preserve"> IFN; or medium containing a combination of 200</w:t>
      </w:r>
      <w:r w:rsidR="00D35C15" w:rsidRPr="00476C52">
        <w:rPr>
          <w:rFonts w:ascii="Book Antiqua" w:eastAsiaTheme="minorEastAsia" w:hAnsi="Book Antiqua"/>
          <w:bCs/>
          <w:lang w:eastAsia="zh-CN"/>
        </w:rPr>
        <w:t xml:space="preserve"> </w:t>
      </w:r>
      <w:proofErr w:type="spellStart"/>
      <w:r w:rsidR="00367DED" w:rsidRPr="00476C52">
        <w:rPr>
          <w:rFonts w:ascii="Book Antiqua" w:hAnsi="Book Antiqua"/>
          <w:bCs/>
        </w:rPr>
        <w:t>ng</w:t>
      </w:r>
      <w:proofErr w:type="spellEnd"/>
      <w:r w:rsidR="00367DED" w:rsidRPr="00476C52">
        <w:rPr>
          <w:rFonts w:ascii="Book Antiqua" w:hAnsi="Book Antiqua"/>
          <w:bCs/>
        </w:rPr>
        <w:t>/m</w:t>
      </w:r>
      <w:r w:rsidR="00D35C15" w:rsidRPr="00476C52">
        <w:rPr>
          <w:rFonts w:ascii="Book Antiqua" w:hAnsi="Book Antiqua"/>
          <w:bCs/>
        </w:rPr>
        <w:t>L</w:t>
      </w:r>
      <w:r w:rsidR="00367DED" w:rsidRPr="00476C52">
        <w:rPr>
          <w:rFonts w:ascii="Book Antiqua" w:hAnsi="Book Antiqua"/>
          <w:bCs/>
        </w:rPr>
        <w:t xml:space="preserve"> TNF and 200</w:t>
      </w:r>
      <w:r w:rsidR="00D35C15" w:rsidRPr="00476C52">
        <w:rPr>
          <w:rFonts w:ascii="Book Antiqua" w:eastAsiaTheme="minorEastAsia" w:hAnsi="Book Antiqua"/>
          <w:bCs/>
          <w:lang w:eastAsia="zh-CN"/>
        </w:rPr>
        <w:t xml:space="preserve"> </w:t>
      </w:r>
      <w:proofErr w:type="spellStart"/>
      <w:r w:rsidR="00367DED" w:rsidRPr="00476C52">
        <w:rPr>
          <w:rFonts w:ascii="Book Antiqua" w:hAnsi="Book Antiqua"/>
          <w:bCs/>
        </w:rPr>
        <w:t>ng</w:t>
      </w:r>
      <w:proofErr w:type="spellEnd"/>
      <w:r w:rsidR="00367DED" w:rsidRPr="00476C52">
        <w:rPr>
          <w:rFonts w:ascii="Book Antiqua" w:hAnsi="Book Antiqua"/>
          <w:bCs/>
        </w:rPr>
        <w:t>/m</w:t>
      </w:r>
      <w:r w:rsidR="00D35C15" w:rsidRPr="00476C52">
        <w:rPr>
          <w:rFonts w:ascii="Book Antiqua" w:hAnsi="Book Antiqua"/>
          <w:bCs/>
        </w:rPr>
        <w:t>L</w:t>
      </w:r>
      <w:r w:rsidR="00367DED" w:rsidRPr="00476C52">
        <w:rPr>
          <w:rFonts w:ascii="Book Antiqua" w:hAnsi="Book Antiqua"/>
          <w:bCs/>
        </w:rPr>
        <w:t xml:space="preserve"> IFN. Data shown represent the mean ±</w:t>
      </w:r>
      <w:r w:rsidRPr="00476C52">
        <w:rPr>
          <w:rFonts w:ascii="Book Antiqua" w:eastAsiaTheme="minorEastAsia" w:hAnsi="Book Antiqua"/>
          <w:bCs/>
          <w:lang w:eastAsia="zh-CN"/>
        </w:rPr>
        <w:t xml:space="preserve"> SE</w:t>
      </w:r>
      <w:r w:rsidR="00367DED" w:rsidRPr="00476C52">
        <w:rPr>
          <w:rFonts w:ascii="Book Antiqua" w:hAnsi="Book Antiqua"/>
          <w:bCs/>
        </w:rPr>
        <w:t xml:space="preserve"> of 4 cell layers per condition, with data expressed as the percent of control resistance</w:t>
      </w:r>
      <w:r w:rsidRPr="00476C52">
        <w:rPr>
          <w:rFonts w:ascii="Book Antiqua" w:eastAsiaTheme="minorEastAsia" w:hAnsi="Book Antiqua"/>
          <w:bCs/>
          <w:lang w:eastAsia="zh-CN"/>
        </w:rPr>
        <w:t xml:space="preserve">; </w:t>
      </w:r>
      <w:r w:rsidR="00367DED" w:rsidRPr="00476C52">
        <w:rPr>
          <w:rFonts w:ascii="Book Antiqua" w:hAnsi="Book Antiqua"/>
        </w:rPr>
        <w:t>B: R</w:t>
      </w:r>
      <w:r w:rsidR="00367DED" w:rsidRPr="00476C52">
        <w:rPr>
          <w:rFonts w:ascii="Book Antiqua" w:hAnsi="Book Antiqua"/>
          <w:bCs/>
        </w:rPr>
        <w:t>adiotracer flux studies were conducted as described in Figure 1 with the treatment conditions listed above. Data represent the percent of control flux rate, and is expressed as the mean ±</w:t>
      </w:r>
      <w:r w:rsidRPr="00476C52">
        <w:rPr>
          <w:rFonts w:ascii="Book Antiqua" w:eastAsiaTheme="minorEastAsia" w:hAnsi="Book Antiqua"/>
          <w:bCs/>
          <w:lang w:eastAsia="zh-CN"/>
        </w:rPr>
        <w:t xml:space="preserve"> SE</w:t>
      </w:r>
      <w:r w:rsidR="00367DED" w:rsidRPr="00476C52">
        <w:rPr>
          <w:rFonts w:ascii="Book Antiqua" w:hAnsi="Book Antiqua"/>
          <w:bCs/>
        </w:rPr>
        <w:t xml:space="preserve"> of 4 cell layers per condition. NS indicates </w:t>
      </w:r>
      <w:proofErr w:type="gramStart"/>
      <w:r w:rsidR="00367DED" w:rsidRPr="00476C52">
        <w:rPr>
          <w:rFonts w:ascii="Book Antiqua" w:hAnsi="Book Antiqua"/>
          <w:bCs/>
        </w:rPr>
        <w:t>non significance</w:t>
      </w:r>
      <w:proofErr w:type="gramEnd"/>
      <w:r w:rsidR="00367DED" w:rsidRPr="00476C52">
        <w:rPr>
          <w:rFonts w:ascii="Book Antiqua" w:hAnsi="Book Antiqua"/>
          <w:bCs/>
        </w:rPr>
        <w:t xml:space="preserve"> </w:t>
      </w:r>
      <w:proofErr w:type="spellStart"/>
      <w:r w:rsidRPr="00476C52">
        <w:rPr>
          <w:rFonts w:ascii="Book Antiqua" w:hAnsi="Book Antiqua"/>
          <w:bCs/>
          <w:i/>
        </w:rPr>
        <w:t>vs</w:t>
      </w:r>
      <w:proofErr w:type="spellEnd"/>
      <w:r w:rsidR="00367DED" w:rsidRPr="00476C52">
        <w:rPr>
          <w:rFonts w:ascii="Book Antiqua" w:hAnsi="Book Antiqua"/>
          <w:bCs/>
        </w:rPr>
        <w:t xml:space="preserve"> control. </w:t>
      </w:r>
      <w:proofErr w:type="spellStart"/>
      <w:proofErr w:type="gramStart"/>
      <w:r w:rsidRPr="00476C52">
        <w:rPr>
          <w:rFonts w:ascii="Book Antiqua" w:eastAsiaTheme="minorEastAsia" w:hAnsi="Book Antiqua"/>
          <w:bCs/>
          <w:vertAlign w:val="superscript"/>
          <w:lang w:eastAsia="zh-CN"/>
        </w:rPr>
        <w:t>b</w:t>
      </w:r>
      <w:r w:rsidR="00367DED" w:rsidRPr="00476C52">
        <w:rPr>
          <w:rFonts w:ascii="Book Antiqua" w:hAnsi="Book Antiqua"/>
          <w:bCs/>
          <w:i/>
        </w:rPr>
        <w:t>P</w:t>
      </w:r>
      <w:proofErr w:type="spellEnd"/>
      <w:proofErr w:type="gramEnd"/>
      <w:r w:rsidRPr="00476C52">
        <w:rPr>
          <w:rFonts w:ascii="Book Antiqua" w:eastAsiaTheme="minorEastAsia" w:hAnsi="Book Antiqua"/>
          <w:bCs/>
          <w:lang w:eastAsia="zh-CN"/>
        </w:rPr>
        <w:t xml:space="preserve"> </w:t>
      </w:r>
      <w:r w:rsidR="00367DED" w:rsidRPr="00476C52">
        <w:rPr>
          <w:rFonts w:ascii="Book Antiqua" w:hAnsi="Book Antiqua"/>
          <w:bCs/>
        </w:rPr>
        <w:t>&lt;</w:t>
      </w:r>
      <w:r w:rsidRPr="00476C52">
        <w:rPr>
          <w:rFonts w:ascii="Book Antiqua" w:eastAsiaTheme="minorEastAsia" w:hAnsi="Book Antiqua"/>
          <w:bCs/>
          <w:lang w:eastAsia="zh-CN"/>
        </w:rPr>
        <w:t xml:space="preserve"> </w:t>
      </w:r>
      <w:r w:rsidR="00367DED" w:rsidRPr="00476C52">
        <w:rPr>
          <w:rFonts w:ascii="Book Antiqua" w:hAnsi="Book Antiqua"/>
          <w:bCs/>
        </w:rPr>
        <w:t xml:space="preserve">0.01 </w:t>
      </w:r>
      <w:proofErr w:type="spellStart"/>
      <w:r w:rsidR="00367DED" w:rsidRPr="00FC5E38">
        <w:rPr>
          <w:rFonts w:ascii="Book Antiqua" w:hAnsi="Book Antiqua"/>
          <w:bCs/>
          <w:i/>
        </w:rPr>
        <w:t>vs</w:t>
      </w:r>
      <w:proofErr w:type="spellEnd"/>
      <w:r w:rsidR="00367DED" w:rsidRPr="00476C52">
        <w:rPr>
          <w:rFonts w:ascii="Book Antiqua" w:hAnsi="Book Antiqua"/>
          <w:bCs/>
        </w:rPr>
        <w:t xml:space="preserve"> control; </w:t>
      </w:r>
      <w:proofErr w:type="spellStart"/>
      <w:r w:rsidRPr="00476C52">
        <w:rPr>
          <w:rFonts w:ascii="Book Antiqua" w:eastAsiaTheme="minorEastAsia" w:hAnsi="Book Antiqua"/>
          <w:bCs/>
          <w:vertAlign w:val="superscript"/>
          <w:lang w:eastAsia="zh-CN"/>
        </w:rPr>
        <w:t>d</w:t>
      </w:r>
      <w:r w:rsidRPr="00476C52">
        <w:rPr>
          <w:rFonts w:ascii="Book Antiqua" w:hAnsi="Book Antiqua"/>
          <w:bCs/>
          <w:i/>
        </w:rPr>
        <w:t>P</w:t>
      </w:r>
      <w:proofErr w:type="spellEnd"/>
      <w:r w:rsidRPr="00476C52">
        <w:rPr>
          <w:rFonts w:ascii="Book Antiqua" w:eastAsiaTheme="minorEastAsia" w:hAnsi="Book Antiqua"/>
          <w:bCs/>
          <w:lang w:eastAsia="zh-CN"/>
        </w:rPr>
        <w:t xml:space="preserve"> </w:t>
      </w:r>
      <w:r w:rsidRPr="00476C52">
        <w:rPr>
          <w:rFonts w:ascii="Book Antiqua" w:hAnsi="Book Antiqua"/>
          <w:bCs/>
        </w:rPr>
        <w:t>&lt;</w:t>
      </w:r>
      <w:r w:rsidRPr="00476C52">
        <w:rPr>
          <w:rFonts w:ascii="Book Antiqua" w:eastAsiaTheme="minorEastAsia" w:hAnsi="Book Antiqua"/>
          <w:bCs/>
          <w:lang w:eastAsia="zh-CN"/>
        </w:rPr>
        <w:t xml:space="preserve"> </w:t>
      </w:r>
      <w:r w:rsidR="00367DED" w:rsidRPr="00476C52">
        <w:rPr>
          <w:rFonts w:ascii="Book Antiqua" w:hAnsi="Book Antiqua"/>
          <w:bCs/>
        </w:rPr>
        <w:t xml:space="preserve">0.001 </w:t>
      </w:r>
      <w:proofErr w:type="spellStart"/>
      <w:r w:rsidRPr="00476C52">
        <w:rPr>
          <w:rFonts w:ascii="Book Antiqua" w:hAnsi="Book Antiqua"/>
          <w:bCs/>
          <w:i/>
        </w:rPr>
        <w:t>vs</w:t>
      </w:r>
      <w:proofErr w:type="spellEnd"/>
      <w:r w:rsidR="00367DED" w:rsidRPr="00476C52">
        <w:rPr>
          <w:rFonts w:ascii="Book Antiqua" w:hAnsi="Book Antiqua"/>
          <w:bCs/>
        </w:rPr>
        <w:t xml:space="preserve"> control; </w:t>
      </w:r>
      <w:proofErr w:type="spellStart"/>
      <w:r w:rsidRPr="00476C52">
        <w:rPr>
          <w:rFonts w:ascii="Book Antiqua" w:eastAsiaTheme="minorEastAsia" w:hAnsi="Book Antiqua"/>
          <w:bCs/>
          <w:vertAlign w:val="superscript"/>
          <w:lang w:eastAsia="zh-CN"/>
        </w:rPr>
        <w:t>f</w:t>
      </w:r>
      <w:r w:rsidRPr="00476C52">
        <w:rPr>
          <w:rFonts w:ascii="Book Antiqua" w:hAnsi="Book Antiqua"/>
          <w:bCs/>
          <w:i/>
        </w:rPr>
        <w:t>P</w:t>
      </w:r>
      <w:proofErr w:type="spellEnd"/>
      <w:r w:rsidRPr="00476C52">
        <w:rPr>
          <w:rFonts w:ascii="Book Antiqua" w:eastAsiaTheme="minorEastAsia" w:hAnsi="Book Antiqua"/>
          <w:bCs/>
          <w:lang w:eastAsia="zh-CN"/>
        </w:rPr>
        <w:t xml:space="preserve"> </w:t>
      </w:r>
      <w:r w:rsidRPr="00476C52">
        <w:rPr>
          <w:rFonts w:ascii="Book Antiqua" w:hAnsi="Book Antiqua"/>
          <w:bCs/>
        </w:rPr>
        <w:t>&lt;</w:t>
      </w:r>
      <w:r w:rsidRPr="00476C52">
        <w:rPr>
          <w:rFonts w:ascii="Book Antiqua" w:eastAsiaTheme="minorEastAsia" w:hAnsi="Book Antiqua"/>
          <w:bCs/>
          <w:lang w:eastAsia="zh-CN"/>
        </w:rPr>
        <w:t xml:space="preserve"> </w:t>
      </w:r>
      <w:r w:rsidRPr="00476C52">
        <w:rPr>
          <w:rFonts w:ascii="Book Antiqua" w:hAnsi="Book Antiqua"/>
          <w:bCs/>
        </w:rPr>
        <w:t xml:space="preserve">0.01 </w:t>
      </w:r>
      <w:proofErr w:type="spellStart"/>
      <w:r w:rsidRPr="00476C52">
        <w:rPr>
          <w:rFonts w:ascii="Book Antiqua" w:hAnsi="Book Antiqua"/>
          <w:bCs/>
          <w:i/>
        </w:rPr>
        <w:t>vs</w:t>
      </w:r>
      <w:proofErr w:type="spellEnd"/>
      <w:r w:rsidR="00367DED" w:rsidRPr="00476C52">
        <w:rPr>
          <w:rFonts w:ascii="Book Antiqua" w:hAnsi="Book Antiqua"/>
          <w:bCs/>
        </w:rPr>
        <w:t xml:space="preserve"> TNF alone (one-way ANOVA followed by </w:t>
      </w:r>
      <w:proofErr w:type="spellStart"/>
      <w:r w:rsidR="00367DED" w:rsidRPr="00476C52">
        <w:rPr>
          <w:rFonts w:ascii="Book Antiqua" w:hAnsi="Book Antiqua"/>
          <w:bCs/>
        </w:rPr>
        <w:t>Tukey’s</w:t>
      </w:r>
      <w:proofErr w:type="spellEnd"/>
      <w:r w:rsidR="00367DED" w:rsidRPr="00476C52">
        <w:rPr>
          <w:rFonts w:ascii="Book Antiqua" w:hAnsi="Book Antiqua"/>
          <w:bCs/>
        </w:rPr>
        <w:t xml:space="preserve"> post hoc testing).</w:t>
      </w:r>
      <w:r w:rsidR="007745D2" w:rsidRPr="00476C52">
        <w:rPr>
          <w:rFonts w:ascii="Book Antiqua" w:eastAsiaTheme="minorEastAsia" w:hAnsi="Book Antiqua"/>
          <w:bCs/>
          <w:lang w:eastAsia="zh-CN"/>
        </w:rPr>
        <w:t xml:space="preserve"> </w:t>
      </w:r>
      <w:r w:rsidR="007745D2" w:rsidRPr="00476C52">
        <w:rPr>
          <w:rFonts w:ascii="Book Antiqua" w:hAnsi="Book Antiqua"/>
        </w:rPr>
        <w:t>IFN: Interferon-γ</w:t>
      </w:r>
      <w:proofErr w:type="gramStart"/>
      <w:r w:rsidR="007745D2" w:rsidRPr="00476C52">
        <w:rPr>
          <w:rFonts w:ascii="Book Antiqua" w:hAnsi="Book Antiqua"/>
        </w:rPr>
        <w:t>;</w:t>
      </w:r>
      <w:proofErr w:type="gramEnd"/>
      <w:r w:rsidR="007745D2" w:rsidRPr="00476C52">
        <w:rPr>
          <w:rFonts w:ascii="Book Antiqua" w:hAnsi="Book Antiqua"/>
        </w:rPr>
        <w:t xml:space="preserve"> TNF: Tumor necrosis factor-</w:t>
      </w:r>
      <w:r w:rsidR="00FC5E38">
        <w:rPr>
          <w:rFonts w:ascii="Book Antiqua" w:hAnsi="Book Antiqua"/>
        </w:rPr>
        <w:t></w:t>
      </w:r>
      <w:r w:rsidR="007745D2" w:rsidRPr="00476C52">
        <w:rPr>
          <w:rFonts w:ascii="Book Antiqua" w:hAnsi="Book Antiqua"/>
          <w:lang w:eastAsia="zh-CN"/>
        </w:rPr>
        <w:t>.</w:t>
      </w:r>
    </w:p>
    <w:p w:rsidR="00367DED" w:rsidRPr="00476C52" w:rsidRDefault="00367DED" w:rsidP="00476C52">
      <w:pPr>
        <w:spacing w:line="360" w:lineRule="auto"/>
        <w:jc w:val="both"/>
        <w:rPr>
          <w:rFonts w:ascii="Book Antiqua" w:eastAsiaTheme="minorEastAsia" w:hAnsi="Book Antiqua"/>
          <w:bCs/>
          <w:lang w:eastAsia="zh-CN"/>
        </w:rPr>
      </w:pPr>
    </w:p>
    <w:p w:rsidR="00367DED" w:rsidRPr="00476C52" w:rsidRDefault="00367DED" w:rsidP="00476C52">
      <w:pPr>
        <w:spacing w:line="360" w:lineRule="auto"/>
        <w:jc w:val="both"/>
        <w:rPr>
          <w:rFonts w:ascii="Book Antiqua" w:hAnsi="Book Antiqua"/>
          <w:b/>
        </w:rPr>
      </w:pPr>
    </w:p>
    <w:p w:rsidR="00367DED" w:rsidRPr="00476C52" w:rsidRDefault="002F027E" w:rsidP="00476C52">
      <w:pPr>
        <w:spacing w:line="360" w:lineRule="auto"/>
        <w:jc w:val="both"/>
        <w:rPr>
          <w:rFonts w:ascii="Book Antiqua" w:hAnsi="Book Antiqua"/>
          <w:b/>
        </w:rPr>
      </w:pPr>
      <w:r w:rsidRPr="00476C52">
        <w:rPr>
          <w:rFonts w:ascii="Book Antiqua" w:hAnsi="Book Antiqua"/>
          <w:b/>
          <w:noProof/>
        </w:rPr>
        <w:lastRenderedPageBreak/>
        <w:drawing>
          <wp:inline distT="0" distB="0" distL="0" distR="0" wp14:anchorId="0880BABB" wp14:editId="4D884005">
            <wp:extent cx="2789824" cy="3917092"/>
            <wp:effectExtent l="0" t="0" r="0" b="0"/>
            <wp:docPr id="5" name="图片 5" descr="E:\jifangfang\送修稿\2016-02-02\24003\24003-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jifangfang\送修稿\2016-02-02\24003\24003-Figure 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9784" cy="3917036"/>
                    </a:xfrm>
                    <a:prstGeom prst="rect">
                      <a:avLst/>
                    </a:prstGeom>
                    <a:noFill/>
                    <a:ln>
                      <a:noFill/>
                    </a:ln>
                  </pic:spPr>
                </pic:pic>
              </a:graphicData>
            </a:graphic>
          </wp:inline>
        </w:drawing>
      </w:r>
    </w:p>
    <w:p w:rsidR="007745D2" w:rsidRPr="00476C52" w:rsidRDefault="00E95B13" w:rsidP="00476C52">
      <w:pPr>
        <w:spacing w:line="360" w:lineRule="auto"/>
        <w:jc w:val="both"/>
        <w:rPr>
          <w:rFonts w:ascii="Book Antiqua" w:hAnsi="Book Antiqua"/>
          <w:lang w:eastAsia="zh-CN"/>
        </w:rPr>
      </w:pPr>
      <w:r w:rsidRPr="00476C52">
        <w:rPr>
          <w:rFonts w:ascii="Book Antiqua" w:hAnsi="Book Antiqua"/>
          <w:b/>
        </w:rPr>
        <w:t>Figure 3</w:t>
      </w:r>
      <w:r w:rsidR="00367DED" w:rsidRPr="00476C52">
        <w:rPr>
          <w:rFonts w:ascii="Book Antiqua" w:hAnsi="Book Antiqua"/>
          <w:b/>
          <w:bCs/>
        </w:rPr>
        <w:t xml:space="preserve"> </w:t>
      </w:r>
      <w:proofErr w:type="gramStart"/>
      <w:r w:rsidR="00367DED" w:rsidRPr="00476C52">
        <w:rPr>
          <w:rFonts w:ascii="Book Antiqua" w:hAnsi="Book Antiqua"/>
          <w:b/>
          <w:bCs/>
        </w:rPr>
        <w:t>The</w:t>
      </w:r>
      <w:proofErr w:type="gramEnd"/>
      <w:r w:rsidR="00367DED" w:rsidRPr="00476C52">
        <w:rPr>
          <w:rFonts w:ascii="Book Antiqua" w:hAnsi="Book Antiqua"/>
          <w:b/>
          <w:bCs/>
        </w:rPr>
        <w:t xml:space="preserve"> effect of </w:t>
      </w:r>
      <w:r w:rsidRPr="00476C52">
        <w:rPr>
          <w:rFonts w:ascii="Book Antiqua" w:hAnsi="Book Antiqua"/>
          <w:b/>
        </w:rPr>
        <w:t>tumor necrosis factor-</w:t>
      </w:r>
      <w:r w:rsidR="00367DED" w:rsidRPr="00476C52">
        <w:rPr>
          <w:rFonts w:ascii="Book Antiqua" w:hAnsi="Book Antiqua"/>
          <w:b/>
          <w:bCs/>
        </w:rPr>
        <w:t xml:space="preserve"> +</w:t>
      </w:r>
      <w:r w:rsidRPr="00476C52">
        <w:rPr>
          <w:rFonts w:ascii="Book Antiqua" w:hAnsi="Book Antiqua"/>
          <w:b/>
          <w:bCs/>
        </w:rPr>
        <w:t xml:space="preserve"> </w:t>
      </w:r>
      <w:r w:rsidRPr="00476C52">
        <w:rPr>
          <w:rFonts w:ascii="Book Antiqua" w:hAnsi="Book Antiqua"/>
          <w:b/>
        </w:rPr>
        <w:t>interferon-γ</w:t>
      </w:r>
      <w:r w:rsidR="00FC5E38">
        <w:rPr>
          <w:rFonts w:ascii="Book Antiqua" w:eastAsiaTheme="minorEastAsia" w:hAnsi="Book Antiqua" w:hint="eastAsia"/>
          <w:b/>
          <w:lang w:eastAsia="zh-CN"/>
        </w:rPr>
        <w:t xml:space="preserve"> </w:t>
      </w:r>
      <w:r w:rsidRPr="00476C52">
        <w:rPr>
          <w:rFonts w:ascii="Book Antiqua" w:hAnsi="Book Antiqua"/>
          <w:b/>
          <w:bCs/>
        </w:rPr>
        <w:t>+</w:t>
      </w:r>
      <w:r w:rsidRPr="00476C52">
        <w:rPr>
          <w:rFonts w:ascii="Book Antiqua" w:hAnsi="Book Antiqua"/>
          <w:b/>
        </w:rPr>
        <w:t xml:space="preserve"> interleukin-1β</w:t>
      </w:r>
      <w:r w:rsidRPr="00476C52">
        <w:rPr>
          <w:rFonts w:ascii="Book Antiqua" w:eastAsiaTheme="minorEastAsia" w:hAnsi="Book Antiqua"/>
          <w:b/>
          <w:lang w:eastAsia="zh-CN"/>
        </w:rPr>
        <w:t xml:space="preserve"> </w:t>
      </w:r>
      <w:r w:rsidR="00367DED" w:rsidRPr="00476C52">
        <w:rPr>
          <w:rFonts w:ascii="Book Antiqua" w:hAnsi="Book Antiqua"/>
          <w:b/>
          <w:bCs/>
        </w:rPr>
        <w:t xml:space="preserve">on CACO-2 </w:t>
      </w:r>
      <w:proofErr w:type="spellStart"/>
      <w:r w:rsidR="00367DED" w:rsidRPr="00476C52">
        <w:rPr>
          <w:rFonts w:ascii="Book Antiqua" w:hAnsi="Book Antiqua"/>
          <w:b/>
          <w:bCs/>
        </w:rPr>
        <w:t>transepithelial</w:t>
      </w:r>
      <w:proofErr w:type="spellEnd"/>
      <w:r w:rsidR="00367DED" w:rsidRPr="00476C52">
        <w:rPr>
          <w:rFonts w:ascii="Book Antiqua" w:hAnsi="Book Antiqua"/>
          <w:b/>
          <w:bCs/>
        </w:rPr>
        <w:t xml:space="preserve"> electrical resistance and </w:t>
      </w:r>
      <w:proofErr w:type="spellStart"/>
      <w:r w:rsidR="00367DED" w:rsidRPr="00476C52">
        <w:rPr>
          <w:rFonts w:ascii="Book Antiqua" w:hAnsi="Book Antiqua"/>
          <w:b/>
          <w:bCs/>
        </w:rPr>
        <w:t>transepithelial</w:t>
      </w:r>
      <w:proofErr w:type="spellEnd"/>
      <w:r w:rsidR="00367DED" w:rsidRPr="00476C52">
        <w:rPr>
          <w:rFonts w:ascii="Book Antiqua" w:hAnsi="Book Antiqua"/>
          <w:b/>
          <w:bCs/>
        </w:rPr>
        <w:t xml:space="preserve"> flux of </w:t>
      </w:r>
      <w:r w:rsidR="00367DED" w:rsidRPr="00476C52">
        <w:rPr>
          <w:rFonts w:ascii="Book Antiqua" w:hAnsi="Book Antiqua"/>
          <w:b/>
          <w:bCs/>
          <w:vertAlign w:val="superscript"/>
        </w:rPr>
        <w:t>14</w:t>
      </w:r>
      <w:r w:rsidR="00367DED" w:rsidRPr="00476C52">
        <w:rPr>
          <w:rFonts w:ascii="Book Antiqua" w:hAnsi="Book Antiqua"/>
          <w:b/>
          <w:bCs/>
        </w:rPr>
        <w:t xml:space="preserve">C-D-mannitol. </w:t>
      </w:r>
      <w:r w:rsidR="00367DED" w:rsidRPr="00476C52">
        <w:rPr>
          <w:rFonts w:ascii="Book Antiqua" w:hAnsi="Book Antiqua"/>
        </w:rPr>
        <w:t xml:space="preserve">A: </w:t>
      </w:r>
      <w:r w:rsidR="007745D2" w:rsidRPr="00476C52">
        <w:rPr>
          <w:rFonts w:ascii="Book Antiqua" w:eastAsiaTheme="minorEastAsia" w:hAnsi="Book Antiqua"/>
          <w:bCs/>
          <w:lang w:eastAsia="zh-CN"/>
        </w:rPr>
        <w:t>Twenty-one</w:t>
      </w:r>
      <w:r w:rsidR="007745D2" w:rsidRPr="00476C52">
        <w:rPr>
          <w:rFonts w:ascii="Book Antiqua" w:hAnsi="Book Antiqua"/>
          <w:bCs/>
        </w:rPr>
        <w:t xml:space="preserve"> </w:t>
      </w:r>
      <w:r w:rsidRPr="00476C52">
        <w:rPr>
          <w:rFonts w:ascii="Book Antiqua" w:hAnsi="Book Antiqua"/>
          <w:bCs/>
        </w:rPr>
        <w:t>d</w:t>
      </w:r>
      <w:r w:rsidR="00367DED" w:rsidRPr="00476C52">
        <w:rPr>
          <w:rFonts w:ascii="Book Antiqua" w:hAnsi="Book Antiqua"/>
          <w:bCs/>
        </w:rPr>
        <w:t xml:space="preserve">ay post-confluent CACO-2 cell layers cultured and treated as described in Figure 1, were </w:t>
      </w:r>
      <w:proofErr w:type="spellStart"/>
      <w:r w:rsidR="00367DED" w:rsidRPr="00476C52">
        <w:rPr>
          <w:rFonts w:ascii="Book Antiqua" w:hAnsi="Book Antiqua"/>
          <w:bCs/>
        </w:rPr>
        <w:t>refed</w:t>
      </w:r>
      <w:proofErr w:type="spellEnd"/>
      <w:r w:rsidR="00367DED" w:rsidRPr="00476C52">
        <w:rPr>
          <w:rFonts w:ascii="Book Antiqua" w:hAnsi="Book Antiqua"/>
          <w:bCs/>
        </w:rPr>
        <w:t xml:space="preserve"> in control medium or medium containing the combination of 200</w:t>
      </w:r>
      <w:r w:rsidRPr="00476C52">
        <w:rPr>
          <w:rFonts w:ascii="Book Antiqua" w:eastAsiaTheme="minorEastAsia" w:hAnsi="Book Antiqua"/>
          <w:bCs/>
          <w:lang w:eastAsia="zh-CN"/>
        </w:rPr>
        <w:t xml:space="preserve"> </w:t>
      </w:r>
      <w:proofErr w:type="spellStart"/>
      <w:r w:rsidR="00367DED" w:rsidRPr="00476C52">
        <w:rPr>
          <w:rFonts w:ascii="Book Antiqua" w:hAnsi="Book Antiqua"/>
          <w:bCs/>
        </w:rPr>
        <w:t>ng</w:t>
      </w:r>
      <w:proofErr w:type="spellEnd"/>
      <w:r w:rsidR="00367DED" w:rsidRPr="00476C52">
        <w:rPr>
          <w:rFonts w:ascii="Book Antiqua" w:hAnsi="Book Antiqua"/>
          <w:bCs/>
        </w:rPr>
        <w:t>/m</w:t>
      </w:r>
      <w:r w:rsidRPr="00476C52">
        <w:rPr>
          <w:rFonts w:ascii="Book Antiqua" w:hAnsi="Book Antiqua"/>
          <w:bCs/>
        </w:rPr>
        <w:t>L</w:t>
      </w:r>
      <w:r w:rsidR="00367DED" w:rsidRPr="00476C52">
        <w:rPr>
          <w:rFonts w:ascii="Book Antiqua" w:hAnsi="Book Antiqua"/>
          <w:bCs/>
        </w:rPr>
        <w:t xml:space="preserve"> TNF, 150</w:t>
      </w:r>
      <w:r w:rsidRPr="00476C52">
        <w:rPr>
          <w:rFonts w:ascii="Book Antiqua" w:eastAsiaTheme="minorEastAsia" w:hAnsi="Book Antiqua"/>
          <w:bCs/>
          <w:lang w:eastAsia="zh-CN"/>
        </w:rPr>
        <w:t xml:space="preserve"> </w:t>
      </w:r>
      <w:proofErr w:type="spellStart"/>
      <w:r w:rsidR="00367DED" w:rsidRPr="00476C52">
        <w:rPr>
          <w:rFonts w:ascii="Book Antiqua" w:hAnsi="Book Antiqua"/>
          <w:bCs/>
        </w:rPr>
        <w:t>ng</w:t>
      </w:r>
      <w:proofErr w:type="spellEnd"/>
      <w:r w:rsidR="00367DED" w:rsidRPr="00476C52">
        <w:rPr>
          <w:rFonts w:ascii="Book Antiqua" w:hAnsi="Book Antiqua"/>
          <w:bCs/>
        </w:rPr>
        <w:t>/m</w:t>
      </w:r>
      <w:r w:rsidRPr="00476C52">
        <w:rPr>
          <w:rFonts w:ascii="Book Antiqua" w:hAnsi="Book Antiqua"/>
          <w:bCs/>
        </w:rPr>
        <w:t>L</w:t>
      </w:r>
      <w:r w:rsidR="00367DED" w:rsidRPr="00476C52">
        <w:rPr>
          <w:rFonts w:ascii="Book Antiqua" w:hAnsi="Book Antiqua"/>
          <w:bCs/>
        </w:rPr>
        <w:t xml:space="preserve"> IFN, and 50</w:t>
      </w:r>
      <w:r w:rsidRPr="00476C52">
        <w:rPr>
          <w:rFonts w:ascii="Book Antiqua" w:eastAsiaTheme="minorEastAsia" w:hAnsi="Book Antiqua"/>
          <w:bCs/>
          <w:lang w:eastAsia="zh-CN"/>
        </w:rPr>
        <w:t xml:space="preserve"> </w:t>
      </w:r>
      <w:proofErr w:type="spellStart"/>
      <w:r w:rsidR="00367DED" w:rsidRPr="00476C52">
        <w:rPr>
          <w:rFonts w:ascii="Book Antiqua" w:hAnsi="Book Antiqua"/>
          <w:bCs/>
        </w:rPr>
        <w:t>ng</w:t>
      </w:r>
      <w:proofErr w:type="spellEnd"/>
      <w:r w:rsidR="00367DED" w:rsidRPr="00476C52">
        <w:rPr>
          <w:rFonts w:ascii="Book Antiqua" w:hAnsi="Book Antiqua"/>
          <w:bCs/>
        </w:rPr>
        <w:t>/m</w:t>
      </w:r>
      <w:r w:rsidRPr="00476C52">
        <w:rPr>
          <w:rFonts w:ascii="Book Antiqua" w:hAnsi="Book Antiqua"/>
          <w:bCs/>
        </w:rPr>
        <w:t>L</w:t>
      </w:r>
      <w:r w:rsidR="00367DED" w:rsidRPr="00476C52">
        <w:rPr>
          <w:rFonts w:ascii="Book Antiqua" w:hAnsi="Book Antiqua"/>
          <w:bCs/>
        </w:rPr>
        <w:t xml:space="preserve"> </w:t>
      </w:r>
      <w:r w:rsidR="00367DED" w:rsidRPr="00476C52">
        <w:rPr>
          <w:rFonts w:ascii="Book Antiqua" w:hAnsi="Book Antiqua"/>
        </w:rPr>
        <w:t>IL1β</w:t>
      </w:r>
      <w:r w:rsidR="00367DED" w:rsidRPr="00476C52">
        <w:rPr>
          <w:rFonts w:ascii="Book Antiqua" w:hAnsi="Book Antiqua"/>
          <w:bCs/>
        </w:rPr>
        <w:t>. Data shown represent the mean ±</w:t>
      </w:r>
      <w:r w:rsidRPr="00476C52">
        <w:rPr>
          <w:rFonts w:ascii="Book Antiqua" w:eastAsiaTheme="minorEastAsia" w:hAnsi="Book Antiqua"/>
          <w:bCs/>
          <w:lang w:eastAsia="zh-CN"/>
        </w:rPr>
        <w:t xml:space="preserve"> SE</w:t>
      </w:r>
      <w:r w:rsidR="00367DED" w:rsidRPr="00476C52">
        <w:rPr>
          <w:rFonts w:ascii="Book Antiqua" w:hAnsi="Book Antiqua"/>
          <w:bCs/>
        </w:rPr>
        <w:t xml:space="preserve"> of 16 cell layers per condition. Data represent the percent of control resistance normalized across 4 experiments</w:t>
      </w:r>
      <w:r w:rsidRPr="00476C52">
        <w:rPr>
          <w:rFonts w:ascii="Book Antiqua" w:eastAsiaTheme="minorEastAsia" w:hAnsi="Book Antiqua"/>
          <w:bCs/>
          <w:lang w:eastAsia="zh-CN"/>
        </w:rPr>
        <w:t>;</w:t>
      </w:r>
      <w:r w:rsidR="00367DED" w:rsidRPr="00476C52">
        <w:rPr>
          <w:rFonts w:ascii="Book Antiqua" w:hAnsi="Book Antiqua"/>
          <w:bCs/>
        </w:rPr>
        <w:t xml:space="preserve"> </w:t>
      </w:r>
      <w:r w:rsidR="00367DED" w:rsidRPr="00476C52">
        <w:rPr>
          <w:rFonts w:ascii="Book Antiqua" w:hAnsi="Book Antiqua"/>
        </w:rPr>
        <w:t>B: R</w:t>
      </w:r>
      <w:r w:rsidR="00367DED" w:rsidRPr="00476C52">
        <w:rPr>
          <w:rFonts w:ascii="Book Antiqua" w:hAnsi="Book Antiqua"/>
          <w:bCs/>
        </w:rPr>
        <w:t>adiotracer flux studies were conducted as described in Figure 1, with the same conditions listed above for panel A. Data represent the percent of control flux rate normalized across 2 experiments, and is expressed as the mean ±</w:t>
      </w:r>
      <w:r w:rsidRPr="00476C52">
        <w:rPr>
          <w:rFonts w:ascii="Book Antiqua" w:eastAsiaTheme="minorEastAsia" w:hAnsi="Book Antiqua"/>
          <w:bCs/>
          <w:lang w:eastAsia="zh-CN"/>
        </w:rPr>
        <w:t xml:space="preserve"> SE</w:t>
      </w:r>
      <w:r w:rsidR="00367DED" w:rsidRPr="00476C52">
        <w:rPr>
          <w:rFonts w:ascii="Book Antiqua" w:hAnsi="Book Antiqua"/>
          <w:bCs/>
        </w:rPr>
        <w:t xml:space="preserve"> of 8 cell layers per condition. </w:t>
      </w:r>
      <w:proofErr w:type="spellStart"/>
      <w:proofErr w:type="gramStart"/>
      <w:r w:rsidR="002F027E" w:rsidRPr="00476C52">
        <w:rPr>
          <w:rFonts w:ascii="Book Antiqua" w:eastAsiaTheme="minorEastAsia" w:hAnsi="Book Antiqua"/>
          <w:bCs/>
          <w:vertAlign w:val="superscript"/>
          <w:lang w:eastAsia="zh-CN"/>
        </w:rPr>
        <w:t>b</w:t>
      </w:r>
      <w:r w:rsidR="002F027E" w:rsidRPr="00476C52">
        <w:rPr>
          <w:rFonts w:ascii="Book Antiqua" w:hAnsi="Book Antiqua"/>
          <w:bCs/>
          <w:i/>
        </w:rPr>
        <w:t>P</w:t>
      </w:r>
      <w:proofErr w:type="spellEnd"/>
      <w:proofErr w:type="gramEnd"/>
      <w:r w:rsidR="002F027E" w:rsidRPr="00476C52">
        <w:rPr>
          <w:rFonts w:ascii="Book Antiqua" w:eastAsiaTheme="minorEastAsia" w:hAnsi="Book Antiqua"/>
          <w:bCs/>
          <w:lang w:eastAsia="zh-CN"/>
        </w:rPr>
        <w:t xml:space="preserve"> </w:t>
      </w:r>
      <w:r w:rsidR="00367DED" w:rsidRPr="00476C52">
        <w:rPr>
          <w:rFonts w:ascii="Book Antiqua" w:hAnsi="Book Antiqua"/>
          <w:bCs/>
        </w:rPr>
        <w:t>&lt;</w:t>
      </w:r>
      <w:r w:rsidR="002F027E" w:rsidRPr="00476C52">
        <w:rPr>
          <w:rFonts w:ascii="Book Antiqua" w:eastAsiaTheme="minorEastAsia" w:hAnsi="Book Antiqua"/>
          <w:bCs/>
          <w:lang w:eastAsia="zh-CN"/>
        </w:rPr>
        <w:t xml:space="preserve"> </w:t>
      </w:r>
      <w:r w:rsidR="00367DED" w:rsidRPr="00476C52">
        <w:rPr>
          <w:rFonts w:ascii="Book Antiqua" w:hAnsi="Book Antiqua"/>
          <w:bCs/>
        </w:rPr>
        <w:t xml:space="preserve">0.001 (Student’s </w:t>
      </w:r>
      <w:r w:rsidR="00367DED" w:rsidRPr="00476C52">
        <w:rPr>
          <w:rFonts w:ascii="Book Antiqua" w:hAnsi="Book Antiqua"/>
          <w:bCs/>
          <w:i/>
        </w:rPr>
        <w:t>t</w:t>
      </w:r>
      <w:r w:rsidR="00367DED" w:rsidRPr="00476C52">
        <w:rPr>
          <w:rFonts w:ascii="Book Antiqua" w:hAnsi="Book Antiqua"/>
          <w:bCs/>
        </w:rPr>
        <w:t xml:space="preserve"> test, one-tailed).</w:t>
      </w:r>
      <w:r w:rsidR="007745D2" w:rsidRPr="00476C52">
        <w:rPr>
          <w:rFonts w:ascii="Book Antiqua" w:hAnsi="Book Antiqua"/>
        </w:rPr>
        <w:t xml:space="preserve"> IFN: Interferon-γ; IL1β: Interleukin-1β; TNF: Tumor necrosis factor-</w:t>
      </w:r>
      <w:r w:rsidR="00FC5E38">
        <w:rPr>
          <w:rFonts w:ascii="Book Antiqua" w:hAnsi="Book Antiqua"/>
        </w:rPr>
        <w:t></w:t>
      </w:r>
      <w:r w:rsidR="007745D2" w:rsidRPr="00476C52">
        <w:rPr>
          <w:rFonts w:ascii="Book Antiqua" w:hAnsi="Book Antiqua"/>
          <w:lang w:eastAsia="zh-CN"/>
        </w:rPr>
        <w:t>.</w:t>
      </w:r>
    </w:p>
    <w:p w:rsidR="00367DED" w:rsidRPr="00476C52" w:rsidRDefault="00367DED" w:rsidP="00476C52">
      <w:pPr>
        <w:spacing w:line="360" w:lineRule="auto"/>
        <w:jc w:val="both"/>
        <w:rPr>
          <w:rFonts w:ascii="Book Antiqua" w:hAnsi="Book Antiqua"/>
          <w:bCs/>
        </w:rPr>
      </w:pPr>
    </w:p>
    <w:p w:rsidR="007745D2" w:rsidRPr="00476C52" w:rsidRDefault="007745D2" w:rsidP="00476C52">
      <w:pPr>
        <w:spacing w:line="360" w:lineRule="auto"/>
        <w:jc w:val="both"/>
        <w:rPr>
          <w:rFonts w:ascii="Book Antiqua" w:hAnsi="Book Antiqua"/>
        </w:rPr>
      </w:pPr>
      <w:r w:rsidRPr="00476C52">
        <w:rPr>
          <w:rFonts w:ascii="Book Antiqua" w:hAnsi="Book Antiqua"/>
        </w:rPr>
        <w:br w:type="page"/>
      </w:r>
    </w:p>
    <w:p w:rsidR="00367DED" w:rsidRPr="00476C52" w:rsidRDefault="00DC02CC" w:rsidP="00476C52">
      <w:pPr>
        <w:spacing w:line="360" w:lineRule="auto"/>
        <w:jc w:val="both"/>
        <w:rPr>
          <w:rFonts w:ascii="Book Antiqua" w:hAnsi="Book Antiqua"/>
        </w:rPr>
      </w:pPr>
      <w:r w:rsidRPr="00476C52">
        <w:rPr>
          <w:rFonts w:ascii="Book Antiqua" w:hAnsi="Book Antiqua"/>
          <w:noProof/>
        </w:rPr>
        <w:lastRenderedPageBreak/>
        <w:drawing>
          <wp:inline distT="0" distB="0" distL="0" distR="0" wp14:anchorId="7F0CE078" wp14:editId="2C0C67F0">
            <wp:extent cx="4771568" cy="3589638"/>
            <wp:effectExtent l="0" t="0" r="0" b="0"/>
            <wp:docPr id="6" name="图片 6" descr="E:\jifangfang\送修稿\2016-02-02\24003\24003-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jifangfang\送修稿\2016-02-02\24003\24003-Figure 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1568" cy="3589638"/>
                    </a:xfrm>
                    <a:prstGeom prst="rect">
                      <a:avLst/>
                    </a:prstGeom>
                    <a:noFill/>
                    <a:ln>
                      <a:noFill/>
                    </a:ln>
                  </pic:spPr>
                </pic:pic>
              </a:graphicData>
            </a:graphic>
          </wp:inline>
        </w:drawing>
      </w:r>
    </w:p>
    <w:p w:rsidR="00DC02CC" w:rsidRPr="00476C52" w:rsidRDefault="007745D2" w:rsidP="00476C52">
      <w:pPr>
        <w:spacing w:line="360" w:lineRule="auto"/>
        <w:jc w:val="both"/>
        <w:rPr>
          <w:rFonts w:ascii="Book Antiqua" w:hAnsi="Book Antiqua"/>
          <w:lang w:eastAsia="zh-CN"/>
        </w:rPr>
      </w:pPr>
      <w:r w:rsidRPr="00476C52">
        <w:rPr>
          <w:rFonts w:ascii="Book Antiqua" w:hAnsi="Book Antiqua"/>
          <w:b/>
        </w:rPr>
        <w:t>Figure 4</w:t>
      </w:r>
      <w:r w:rsidR="00367DED" w:rsidRPr="00476C52">
        <w:rPr>
          <w:rFonts w:ascii="Book Antiqua" w:hAnsi="Book Antiqua"/>
          <w:b/>
          <w:bCs/>
        </w:rPr>
        <w:t xml:space="preserve"> </w:t>
      </w:r>
      <w:proofErr w:type="gramStart"/>
      <w:r w:rsidR="00367DED" w:rsidRPr="00476C52">
        <w:rPr>
          <w:rFonts w:ascii="Book Antiqua" w:hAnsi="Book Antiqua"/>
          <w:b/>
          <w:bCs/>
        </w:rPr>
        <w:t>The</w:t>
      </w:r>
      <w:proofErr w:type="gramEnd"/>
      <w:r w:rsidR="00367DED" w:rsidRPr="00476C52">
        <w:rPr>
          <w:rFonts w:ascii="Book Antiqua" w:hAnsi="Book Antiqua"/>
          <w:b/>
          <w:bCs/>
        </w:rPr>
        <w:t xml:space="preserve"> effect of </w:t>
      </w:r>
      <w:r w:rsidRPr="00476C52">
        <w:rPr>
          <w:rFonts w:ascii="Book Antiqua" w:hAnsi="Book Antiqua"/>
          <w:b/>
        </w:rPr>
        <w:t>tumor necrosis factor-</w:t>
      </w:r>
      <w:r w:rsidRPr="00476C52">
        <w:rPr>
          <w:rFonts w:ascii="Book Antiqua" w:hAnsi="Book Antiqua"/>
          <w:b/>
          <w:bCs/>
        </w:rPr>
        <w:t xml:space="preserve"> + </w:t>
      </w:r>
      <w:r w:rsidRPr="00476C52">
        <w:rPr>
          <w:rFonts w:ascii="Book Antiqua" w:hAnsi="Book Antiqua"/>
          <w:b/>
        </w:rPr>
        <w:t>interferon-γ</w:t>
      </w:r>
      <w:r w:rsidR="00FC5E38">
        <w:rPr>
          <w:rFonts w:ascii="Book Antiqua" w:eastAsiaTheme="minorEastAsia" w:hAnsi="Book Antiqua" w:hint="eastAsia"/>
          <w:b/>
          <w:lang w:eastAsia="zh-CN"/>
        </w:rPr>
        <w:t xml:space="preserve"> </w:t>
      </w:r>
      <w:r w:rsidRPr="00476C52">
        <w:rPr>
          <w:rFonts w:ascii="Book Antiqua" w:hAnsi="Book Antiqua"/>
          <w:b/>
          <w:bCs/>
        </w:rPr>
        <w:t>+</w:t>
      </w:r>
      <w:r w:rsidRPr="00476C52">
        <w:rPr>
          <w:rFonts w:ascii="Book Antiqua" w:hAnsi="Book Antiqua"/>
          <w:b/>
        </w:rPr>
        <w:t xml:space="preserve"> interleukin-1β</w:t>
      </w:r>
      <w:r w:rsidRPr="00476C52">
        <w:rPr>
          <w:rFonts w:ascii="Book Antiqua" w:eastAsiaTheme="minorEastAsia" w:hAnsi="Book Antiqua"/>
          <w:b/>
          <w:lang w:eastAsia="zh-CN"/>
        </w:rPr>
        <w:t xml:space="preserve"> </w:t>
      </w:r>
      <w:r w:rsidR="00367DED" w:rsidRPr="00476C52">
        <w:rPr>
          <w:rFonts w:ascii="Book Antiqua" w:hAnsi="Book Antiqua"/>
          <w:b/>
          <w:bCs/>
        </w:rPr>
        <w:t xml:space="preserve">on </w:t>
      </w:r>
      <w:proofErr w:type="spellStart"/>
      <w:r w:rsidR="00367DED" w:rsidRPr="00476C52">
        <w:rPr>
          <w:rFonts w:ascii="Book Antiqua" w:hAnsi="Book Antiqua"/>
          <w:b/>
          <w:bCs/>
        </w:rPr>
        <w:t>transepithelial</w:t>
      </w:r>
      <w:proofErr w:type="spellEnd"/>
      <w:r w:rsidR="00367DED" w:rsidRPr="00476C52">
        <w:rPr>
          <w:rFonts w:ascii="Book Antiqua" w:hAnsi="Book Antiqua"/>
          <w:b/>
          <w:bCs/>
        </w:rPr>
        <w:t xml:space="preserve"> flux of </w:t>
      </w:r>
      <w:r w:rsidR="00367DED" w:rsidRPr="00476C52">
        <w:rPr>
          <w:rFonts w:ascii="Book Antiqua" w:hAnsi="Book Antiqua"/>
          <w:b/>
          <w:bCs/>
          <w:vertAlign w:val="superscript"/>
        </w:rPr>
        <w:t>14</w:t>
      </w:r>
      <w:r w:rsidR="00367DED" w:rsidRPr="00476C52">
        <w:rPr>
          <w:rFonts w:ascii="Book Antiqua" w:hAnsi="Book Antiqua"/>
          <w:b/>
          <w:bCs/>
        </w:rPr>
        <w:t xml:space="preserve">C-D-mannitol, </w:t>
      </w:r>
      <w:r w:rsidR="00367DED" w:rsidRPr="00476C52">
        <w:rPr>
          <w:rFonts w:ascii="Book Antiqua" w:hAnsi="Book Antiqua"/>
          <w:b/>
          <w:bCs/>
          <w:vertAlign w:val="superscript"/>
        </w:rPr>
        <w:t>3</w:t>
      </w:r>
      <w:r w:rsidR="00367DED" w:rsidRPr="00476C52">
        <w:rPr>
          <w:rFonts w:ascii="Book Antiqua" w:hAnsi="Book Antiqua"/>
          <w:b/>
          <w:bCs/>
        </w:rPr>
        <w:t xml:space="preserve">H-lactulose, and </w:t>
      </w:r>
      <w:r w:rsidR="00367DED" w:rsidRPr="00476C52">
        <w:rPr>
          <w:rFonts w:ascii="Book Antiqua" w:hAnsi="Book Antiqua"/>
          <w:b/>
          <w:bCs/>
          <w:vertAlign w:val="superscript"/>
        </w:rPr>
        <w:t>14</w:t>
      </w:r>
      <w:r w:rsidR="00367DED" w:rsidRPr="00476C52">
        <w:rPr>
          <w:rFonts w:ascii="Book Antiqua" w:hAnsi="Book Antiqua"/>
          <w:b/>
          <w:bCs/>
        </w:rPr>
        <w:t xml:space="preserve">C-polyethylene glycol across CACO-2 cell layers. </w:t>
      </w:r>
      <w:r w:rsidRPr="00476C52">
        <w:rPr>
          <w:rFonts w:ascii="Book Antiqua" w:eastAsiaTheme="minorEastAsia" w:hAnsi="Book Antiqua"/>
          <w:bCs/>
          <w:lang w:eastAsia="zh-CN"/>
        </w:rPr>
        <w:t xml:space="preserve">Twenty-one </w:t>
      </w:r>
      <w:r w:rsidRPr="00476C52">
        <w:rPr>
          <w:rFonts w:ascii="Book Antiqua" w:hAnsi="Book Antiqua"/>
          <w:bCs/>
        </w:rPr>
        <w:t>d</w:t>
      </w:r>
      <w:r w:rsidR="00367DED" w:rsidRPr="00476C52">
        <w:rPr>
          <w:rFonts w:ascii="Book Antiqua" w:hAnsi="Book Antiqua"/>
          <w:bCs/>
        </w:rPr>
        <w:t xml:space="preserve">ay post-confluent CACO-2 cell layers on Millipore PCF filters were </w:t>
      </w:r>
      <w:proofErr w:type="spellStart"/>
      <w:r w:rsidR="00367DED" w:rsidRPr="00476C52">
        <w:rPr>
          <w:rFonts w:ascii="Book Antiqua" w:hAnsi="Book Antiqua"/>
          <w:bCs/>
        </w:rPr>
        <w:t>refed</w:t>
      </w:r>
      <w:proofErr w:type="spellEnd"/>
      <w:r w:rsidR="00367DED" w:rsidRPr="00476C52">
        <w:rPr>
          <w:rFonts w:ascii="Book Antiqua" w:hAnsi="Book Antiqua"/>
          <w:bCs/>
        </w:rPr>
        <w:t xml:space="preserve"> in control medium or medium containing the combination of 200</w:t>
      </w:r>
      <w:r w:rsidR="00D35C15" w:rsidRPr="00476C52">
        <w:rPr>
          <w:rFonts w:ascii="Book Antiqua" w:eastAsiaTheme="minorEastAsia" w:hAnsi="Book Antiqua"/>
          <w:bCs/>
          <w:lang w:eastAsia="zh-CN"/>
        </w:rPr>
        <w:t xml:space="preserve"> </w:t>
      </w:r>
      <w:proofErr w:type="spellStart"/>
      <w:r w:rsidR="00367DED" w:rsidRPr="00476C52">
        <w:rPr>
          <w:rFonts w:ascii="Book Antiqua" w:hAnsi="Book Antiqua"/>
          <w:bCs/>
        </w:rPr>
        <w:t>ng</w:t>
      </w:r>
      <w:proofErr w:type="spellEnd"/>
      <w:r w:rsidR="00367DED" w:rsidRPr="00476C52">
        <w:rPr>
          <w:rFonts w:ascii="Book Antiqua" w:hAnsi="Book Antiqua"/>
          <w:bCs/>
        </w:rPr>
        <w:t>/m</w:t>
      </w:r>
      <w:r w:rsidR="00D35C15" w:rsidRPr="00476C52">
        <w:rPr>
          <w:rFonts w:ascii="Book Antiqua" w:hAnsi="Book Antiqua"/>
          <w:bCs/>
        </w:rPr>
        <w:t>L</w:t>
      </w:r>
      <w:r w:rsidR="00367DED" w:rsidRPr="00476C52">
        <w:rPr>
          <w:rFonts w:ascii="Book Antiqua" w:hAnsi="Book Antiqua"/>
          <w:bCs/>
        </w:rPr>
        <w:t xml:space="preserve"> TNF, 150</w:t>
      </w:r>
      <w:r w:rsidR="00D35C15" w:rsidRPr="00476C52">
        <w:rPr>
          <w:rFonts w:ascii="Book Antiqua" w:eastAsiaTheme="minorEastAsia" w:hAnsi="Book Antiqua"/>
          <w:bCs/>
          <w:lang w:eastAsia="zh-CN"/>
        </w:rPr>
        <w:t xml:space="preserve"> </w:t>
      </w:r>
      <w:proofErr w:type="spellStart"/>
      <w:r w:rsidR="00367DED" w:rsidRPr="00476C52">
        <w:rPr>
          <w:rFonts w:ascii="Book Antiqua" w:hAnsi="Book Antiqua"/>
          <w:bCs/>
        </w:rPr>
        <w:t>ng</w:t>
      </w:r>
      <w:proofErr w:type="spellEnd"/>
      <w:r w:rsidR="00367DED" w:rsidRPr="00476C52">
        <w:rPr>
          <w:rFonts w:ascii="Book Antiqua" w:hAnsi="Book Antiqua"/>
          <w:bCs/>
        </w:rPr>
        <w:t>/m</w:t>
      </w:r>
      <w:r w:rsidR="00D35C15" w:rsidRPr="00476C52">
        <w:rPr>
          <w:rFonts w:ascii="Book Antiqua" w:hAnsi="Book Antiqua"/>
          <w:bCs/>
        </w:rPr>
        <w:t>L</w:t>
      </w:r>
      <w:r w:rsidR="00367DED" w:rsidRPr="00476C52">
        <w:rPr>
          <w:rFonts w:ascii="Book Antiqua" w:hAnsi="Book Antiqua"/>
          <w:bCs/>
        </w:rPr>
        <w:t xml:space="preserve"> IFN, and 50</w:t>
      </w:r>
      <w:r w:rsidR="00D35C15" w:rsidRPr="00476C52">
        <w:rPr>
          <w:rFonts w:ascii="Book Antiqua" w:eastAsiaTheme="minorEastAsia" w:hAnsi="Book Antiqua"/>
          <w:bCs/>
          <w:lang w:eastAsia="zh-CN"/>
        </w:rPr>
        <w:t xml:space="preserve"> </w:t>
      </w:r>
      <w:proofErr w:type="spellStart"/>
      <w:r w:rsidR="00367DED" w:rsidRPr="00476C52">
        <w:rPr>
          <w:rFonts w:ascii="Book Antiqua" w:hAnsi="Book Antiqua"/>
          <w:bCs/>
        </w:rPr>
        <w:t>ng</w:t>
      </w:r>
      <w:proofErr w:type="spellEnd"/>
      <w:r w:rsidR="00367DED" w:rsidRPr="00476C52">
        <w:rPr>
          <w:rFonts w:ascii="Book Antiqua" w:hAnsi="Book Antiqua"/>
          <w:bCs/>
        </w:rPr>
        <w:t>/m</w:t>
      </w:r>
      <w:r w:rsidR="00D35C15" w:rsidRPr="00476C52">
        <w:rPr>
          <w:rFonts w:ascii="Book Antiqua" w:hAnsi="Book Antiqua"/>
          <w:bCs/>
        </w:rPr>
        <w:t>L</w:t>
      </w:r>
      <w:r w:rsidR="00367DED" w:rsidRPr="00476C52">
        <w:rPr>
          <w:rFonts w:ascii="Book Antiqua" w:hAnsi="Book Antiqua"/>
          <w:bCs/>
        </w:rPr>
        <w:t xml:space="preserve"> </w:t>
      </w:r>
      <w:r w:rsidR="00367DED" w:rsidRPr="00476C52">
        <w:rPr>
          <w:rFonts w:ascii="Book Antiqua" w:hAnsi="Book Antiqua"/>
        </w:rPr>
        <w:t xml:space="preserve">IL1β </w:t>
      </w:r>
      <w:r w:rsidR="00367DED" w:rsidRPr="00476C52">
        <w:rPr>
          <w:rFonts w:ascii="Book Antiqua" w:hAnsi="Book Antiqua"/>
          <w:bCs/>
        </w:rPr>
        <w:t>(apical and ba</w:t>
      </w:r>
      <w:r w:rsidR="00D35C15" w:rsidRPr="00476C52">
        <w:rPr>
          <w:rFonts w:ascii="Book Antiqua" w:hAnsi="Book Antiqua"/>
          <w:bCs/>
        </w:rPr>
        <w:t>sal-lateral compartments) 48 h</w:t>
      </w:r>
      <w:r w:rsidR="00367DED" w:rsidRPr="00476C52">
        <w:rPr>
          <w:rFonts w:ascii="Book Antiqua" w:hAnsi="Book Antiqua"/>
          <w:bCs/>
        </w:rPr>
        <w:t xml:space="preserve"> prior to radiotracer flux studies. These studies were performed using 0.1</w:t>
      </w:r>
      <w:r w:rsidR="00D35C15" w:rsidRPr="00476C52">
        <w:rPr>
          <w:rFonts w:ascii="Book Antiqua" w:hAnsi="Book Antiqua"/>
        </w:rPr>
        <w:t xml:space="preserve"> </w:t>
      </w:r>
      <w:proofErr w:type="spellStart"/>
      <w:r w:rsidR="00D35C15" w:rsidRPr="00476C52">
        <w:rPr>
          <w:rFonts w:ascii="Book Antiqua" w:hAnsi="Book Antiqua"/>
        </w:rPr>
        <w:t>m</w:t>
      </w:r>
      <w:r w:rsidR="00D35C15" w:rsidRPr="00476C52">
        <w:rPr>
          <w:rFonts w:ascii="Book Antiqua" w:eastAsiaTheme="minorEastAsia" w:hAnsi="Book Antiqua"/>
          <w:lang w:eastAsia="zh-CN"/>
        </w:rPr>
        <w:t>mol</w:t>
      </w:r>
      <w:proofErr w:type="spellEnd"/>
      <w:r w:rsidR="00D35C15" w:rsidRPr="00476C52">
        <w:rPr>
          <w:rFonts w:ascii="Book Antiqua" w:eastAsiaTheme="minorEastAsia" w:hAnsi="Book Antiqua"/>
          <w:lang w:eastAsia="zh-CN"/>
        </w:rPr>
        <w:t>/L</w:t>
      </w:r>
      <w:r w:rsidR="00367DED" w:rsidRPr="00476C52">
        <w:rPr>
          <w:rFonts w:ascii="Book Antiqua" w:hAnsi="Book Antiqua"/>
          <w:bCs/>
        </w:rPr>
        <w:t>, 0.1</w:t>
      </w:r>
      <w:r w:rsidRPr="00476C52">
        <w:rPr>
          <w:rFonts w:ascii="Book Antiqua" w:eastAsiaTheme="minorEastAsia" w:hAnsi="Book Antiqua"/>
          <w:bCs/>
          <w:lang w:eastAsia="zh-CN"/>
        </w:rPr>
        <w:t xml:space="preserve"> </w:t>
      </w:r>
      <w:r w:rsidR="00367DED" w:rsidRPr="00476C52">
        <w:rPr>
          <w:rFonts w:ascii="Book Antiqua" w:hAnsi="Book Antiqua"/>
          <w:bCs/>
        </w:rPr>
        <w:t>µ</w:t>
      </w:r>
      <w:proofErr w:type="spellStart"/>
      <w:r w:rsidR="00367DED" w:rsidRPr="00476C52">
        <w:rPr>
          <w:rFonts w:ascii="Book Antiqua" w:hAnsi="Book Antiqua"/>
          <w:bCs/>
        </w:rPr>
        <w:t>Ci</w:t>
      </w:r>
      <w:proofErr w:type="spellEnd"/>
      <w:r w:rsidR="00367DED" w:rsidRPr="00476C52">
        <w:rPr>
          <w:rFonts w:ascii="Book Antiqua" w:hAnsi="Book Antiqua"/>
          <w:bCs/>
        </w:rPr>
        <w:t>/m</w:t>
      </w:r>
      <w:r w:rsidR="00D35C15" w:rsidRPr="00476C52">
        <w:rPr>
          <w:rFonts w:ascii="Book Antiqua" w:hAnsi="Book Antiqua"/>
          <w:bCs/>
        </w:rPr>
        <w:t>L</w:t>
      </w:r>
      <w:r w:rsidR="00367DED" w:rsidRPr="00476C52">
        <w:rPr>
          <w:rFonts w:ascii="Book Antiqua" w:hAnsi="Book Antiqua"/>
          <w:bCs/>
        </w:rPr>
        <w:t xml:space="preserve"> </w:t>
      </w:r>
      <w:r w:rsidR="00367DED" w:rsidRPr="00476C52">
        <w:rPr>
          <w:rFonts w:ascii="Book Antiqua" w:hAnsi="Book Antiqua"/>
          <w:bCs/>
          <w:vertAlign w:val="superscript"/>
        </w:rPr>
        <w:t>14</w:t>
      </w:r>
      <w:r w:rsidR="00367DED" w:rsidRPr="00476C52">
        <w:rPr>
          <w:rFonts w:ascii="Book Antiqua" w:hAnsi="Book Antiqua"/>
          <w:bCs/>
        </w:rPr>
        <w:t>C-D-mannitol; 0.1</w:t>
      </w:r>
      <w:r w:rsidR="00D35C15" w:rsidRPr="00476C52">
        <w:rPr>
          <w:rFonts w:ascii="Book Antiqua" w:hAnsi="Book Antiqua"/>
        </w:rPr>
        <w:t xml:space="preserve"> </w:t>
      </w:r>
      <w:proofErr w:type="spellStart"/>
      <w:r w:rsidR="00D35C15" w:rsidRPr="00476C52">
        <w:rPr>
          <w:rFonts w:ascii="Book Antiqua" w:hAnsi="Book Antiqua"/>
        </w:rPr>
        <w:t>m</w:t>
      </w:r>
      <w:r w:rsidR="00D35C15" w:rsidRPr="00476C52">
        <w:rPr>
          <w:rFonts w:ascii="Book Antiqua" w:eastAsiaTheme="minorEastAsia" w:hAnsi="Book Antiqua"/>
          <w:lang w:eastAsia="zh-CN"/>
        </w:rPr>
        <w:t>mol</w:t>
      </w:r>
      <w:proofErr w:type="spellEnd"/>
      <w:r w:rsidR="00D35C15" w:rsidRPr="00476C52">
        <w:rPr>
          <w:rFonts w:ascii="Book Antiqua" w:eastAsiaTheme="minorEastAsia" w:hAnsi="Book Antiqua"/>
          <w:lang w:eastAsia="zh-CN"/>
        </w:rPr>
        <w:t>/L</w:t>
      </w:r>
      <w:r w:rsidR="00367DED" w:rsidRPr="00476C52">
        <w:rPr>
          <w:rFonts w:ascii="Book Antiqua" w:hAnsi="Book Antiqua"/>
          <w:bCs/>
        </w:rPr>
        <w:t>, 0.25</w:t>
      </w:r>
      <w:r w:rsidRPr="00476C52">
        <w:rPr>
          <w:rFonts w:ascii="Book Antiqua" w:eastAsiaTheme="minorEastAsia" w:hAnsi="Book Antiqua"/>
          <w:bCs/>
          <w:lang w:eastAsia="zh-CN"/>
        </w:rPr>
        <w:t xml:space="preserve"> </w:t>
      </w:r>
      <w:r w:rsidR="00367DED" w:rsidRPr="00476C52">
        <w:rPr>
          <w:rFonts w:ascii="Book Antiqua" w:hAnsi="Book Antiqua"/>
          <w:bCs/>
        </w:rPr>
        <w:t>µ</w:t>
      </w:r>
      <w:proofErr w:type="spellStart"/>
      <w:r w:rsidR="00367DED" w:rsidRPr="00476C52">
        <w:rPr>
          <w:rFonts w:ascii="Book Antiqua" w:hAnsi="Book Antiqua"/>
          <w:bCs/>
        </w:rPr>
        <w:t>Ci</w:t>
      </w:r>
      <w:proofErr w:type="spellEnd"/>
      <w:r w:rsidR="00367DED" w:rsidRPr="00476C52">
        <w:rPr>
          <w:rFonts w:ascii="Book Antiqua" w:hAnsi="Book Antiqua"/>
          <w:bCs/>
        </w:rPr>
        <w:t>/m</w:t>
      </w:r>
      <w:r w:rsidR="00D35C15" w:rsidRPr="00476C52">
        <w:rPr>
          <w:rFonts w:ascii="Book Antiqua" w:hAnsi="Book Antiqua"/>
          <w:bCs/>
        </w:rPr>
        <w:t>L</w:t>
      </w:r>
      <w:r w:rsidR="00367DED" w:rsidRPr="00476C52">
        <w:rPr>
          <w:rFonts w:ascii="Book Antiqua" w:hAnsi="Book Antiqua"/>
          <w:bCs/>
        </w:rPr>
        <w:t xml:space="preserve"> </w:t>
      </w:r>
      <w:r w:rsidR="00367DED" w:rsidRPr="00476C52">
        <w:rPr>
          <w:rFonts w:ascii="Book Antiqua" w:hAnsi="Book Antiqua"/>
          <w:bCs/>
          <w:vertAlign w:val="superscript"/>
        </w:rPr>
        <w:t>3</w:t>
      </w:r>
      <w:r w:rsidR="00367DED" w:rsidRPr="00476C52">
        <w:rPr>
          <w:rFonts w:ascii="Book Antiqua" w:hAnsi="Book Antiqua"/>
          <w:bCs/>
        </w:rPr>
        <w:t>H-lactulose; and 0.1</w:t>
      </w:r>
      <w:r w:rsidR="00D35C15" w:rsidRPr="00476C52">
        <w:rPr>
          <w:rFonts w:ascii="Book Antiqua" w:hAnsi="Book Antiqua"/>
        </w:rPr>
        <w:t xml:space="preserve"> </w:t>
      </w:r>
      <w:proofErr w:type="spellStart"/>
      <w:r w:rsidR="00D35C15" w:rsidRPr="00476C52">
        <w:rPr>
          <w:rFonts w:ascii="Book Antiqua" w:hAnsi="Book Antiqua"/>
        </w:rPr>
        <w:t>m</w:t>
      </w:r>
      <w:r w:rsidR="00D35C15" w:rsidRPr="00476C52">
        <w:rPr>
          <w:rFonts w:ascii="Book Antiqua" w:eastAsiaTheme="minorEastAsia" w:hAnsi="Book Antiqua"/>
          <w:lang w:eastAsia="zh-CN"/>
        </w:rPr>
        <w:t>mol</w:t>
      </w:r>
      <w:proofErr w:type="spellEnd"/>
      <w:r w:rsidR="00D35C15" w:rsidRPr="00476C52">
        <w:rPr>
          <w:rFonts w:ascii="Book Antiqua" w:eastAsiaTheme="minorEastAsia" w:hAnsi="Book Antiqua"/>
          <w:lang w:eastAsia="zh-CN"/>
        </w:rPr>
        <w:t>/L</w:t>
      </w:r>
      <w:r w:rsidR="00367DED" w:rsidRPr="00476C52">
        <w:rPr>
          <w:rFonts w:ascii="Book Antiqua" w:hAnsi="Book Antiqua"/>
          <w:bCs/>
        </w:rPr>
        <w:t>, 0.3</w:t>
      </w:r>
      <w:r w:rsidRPr="00476C52">
        <w:rPr>
          <w:rFonts w:ascii="Book Antiqua" w:eastAsiaTheme="minorEastAsia" w:hAnsi="Book Antiqua"/>
          <w:bCs/>
          <w:lang w:eastAsia="zh-CN"/>
        </w:rPr>
        <w:t xml:space="preserve"> </w:t>
      </w:r>
      <w:r w:rsidR="00367DED" w:rsidRPr="00476C52">
        <w:rPr>
          <w:rFonts w:ascii="Book Antiqua" w:hAnsi="Book Antiqua"/>
          <w:bCs/>
        </w:rPr>
        <w:t>µ</w:t>
      </w:r>
      <w:proofErr w:type="spellStart"/>
      <w:r w:rsidR="00367DED" w:rsidRPr="00476C52">
        <w:rPr>
          <w:rFonts w:ascii="Book Antiqua" w:hAnsi="Book Antiqua"/>
          <w:bCs/>
        </w:rPr>
        <w:t>Ci</w:t>
      </w:r>
      <w:proofErr w:type="spellEnd"/>
      <w:r w:rsidR="00367DED" w:rsidRPr="00476C52">
        <w:rPr>
          <w:rFonts w:ascii="Book Antiqua" w:hAnsi="Book Antiqua"/>
          <w:bCs/>
        </w:rPr>
        <w:t>/m</w:t>
      </w:r>
      <w:r w:rsidR="00D35C15" w:rsidRPr="00476C52">
        <w:rPr>
          <w:rFonts w:ascii="Book Antiqua" w:hAnsi="Book Antiqua"/>
          <w:bCs/>
        </w:rPr>
        <w:t>L</w:t>
      </w:r>
      <w:r w:rsidR="00367DED" w:rsidRPr="00476C52">
        <w:rPr>
          <w:rFonts w:ascii="Book Antiqua" w:hAnsi="Book Antiqua"/>
          <w:bCs/>
        </w:rPr>
        <w:t xml:space="preserve"> </w:t>
      </w:r>
      <w:r w:rsidR="00367DED" w:rsidRPr="00476C52">
        <w:rPr>
          <w:rFonts w:ascii="Book Antiqua" w:hAnsi="Book Antiqua"/>
          <w:bCs/>
          <w:vertAlign w:val="superscript"/>
        </w:rPr>
        <w:t>14</w:t>
      </w:r>
      <w:r w:rsidR="00367DED" w:rsidRPr="00476C52">
        <w:rPr>
          <w:rFonts w:ascii="Book Antiqua" w:hAnsi="Book Antiqua"/>
          <w:bCs/>
        </w:rPr>
        <w:t>C-polyethylene glycol as described in Materials and Methods. Data represent the percent of control flux rate normalized across 2 experiments, and is expressed as the mean ±</w:t>
      </w:r>
      <w:r w:rsidR="00E95B13" w:rsidRPr="00476C52">
        <w:rPr>
          <w:rFonts w:ascii="Book Antiqua" w:eastAsiaTheme="minorEastAsia" w:hAnsi="Book Antiqua"/>
          <w:bCs/>
          <w:lang w:eastAsia="zh-CN"/>
        </w:rPr>
        <w:t xml:space="preserve"> SE</w:t>
      </w:r>
      <w:r w:rsidR="00E95B13" w:rsidRPr="00476C52">
        <w:rPr>
          <w:rFonts w:ascii="Book Antiqua" w:hAnsi="Book Antiqua"/>
          <w:bCs/>
        </w:rPr>
        <w:t xml:space="preserve"> </w:t>
      </w:r>
      <w:r w:rsidR="00367DED" w:rsidRPr="00476C52">
        <w:rPr>
          <w:rFonts w:ascii="Book Antiqua" w:hAnsi="Book Antiqua"/>
          <w:bCs/>
        </w:rPr>
        <w:t xml:space="preserve">of 8 cell layers per condition for the </w:t>
      </w:r>
      <w:proofErr w:type="spellStart"/>
      <w:r w:rsidR="00367DED" w:rsidRPr="00476C52">
        <w:rPr>
          <w:rFonts w:ascii="Book Antiqua" w:hAnsi="Book Antiqua"/>
          <w:bCs/>
        </w:rPr>
        <w:t>mannitol</w:t>
      </w:r>
      <w:proofErr w:type="spellEnd"/>
      <w:r w:rsidR="00367DED" w:rsidRPr="00476C52">
        <w:rPr>
          <w:rFonts w:ascii="Book Antiqua" w:hAnsi="Book Antiqua"/>
          <w:bCs/>
        </w:rPr>
        <w:t xml:space="preserve"> flux and 4 cell layers per condition for both the lactulose and polyethylene glycol fluxes. NS indicates </w:t>
      </w:r>
      <w:proofErr w:type="gramStart"/>
      <w:r w:rsidR="00367DED" w:rsidRPr="00476C52">
        <w:rPr>
          <w:rFonts w:ascii="Book Antiqua" w:hAnsi="Book Antiqua"/>
          <w:bCs/>
        </w:rPr>
        <w:t>non significance</w:t>
      </w:r>
      <w:proofErr w:type="gramEnd"/>
      <w:r w:rsidR="00367DED" w:rsidRPr="00476C52">
        <w:rPr>
          <w:rFonts w:ascii="Book Antiqua" w:hAnsi="Book Antiqua"/>
          <w:bCs/>
        </w:rPr>
        <w:t xml:space="preserve">. </w:t>
      </w:r>
      <w:proofErr w:type="spellStart"/>
      <w:proofErr w:type="gramStart"/>
      <w:r w:rsidRPr="00476C52">
        <w:rPr>
          <w:rFonts w:ascii="Book Antiqua" w:eastAsiaTheme="minorEastAsia" w:hAnsi="Book Antiqua"/>
          <w:bCs/>
          <w:vertAlign w:val="superscript"/>
          <w:lang w:eastAsia="zh-CN"/>
        </w:rPr>
        <w:t>b</w:t>
      </w:r>
      <w:r w:rsidRPr="00476C52">
        <w:rPr>
          <w:rFonts w:ascii="Book Antiqua" w:hAnsi="Book Antiqua"/>
          <w:bCs/>
          <w:i/>
        </w:rPr>
        <w:t>P</w:t>
      </w:r>
      <w:proofErr w:type="spellEnd"/>
      <w:proofErr w:type="gramEnd"/>
      <w:r w:rsidRPr="00476C52">
        <w:rPr>
          <w:rFonts w:ascii="Book Antiqua" w:eastAsiaTheme="minorEastAsia" w:hAnsi="Book Antiqua"/>
          <w:bCs/>
          <w:lang w:eastAsia="zh-CN"/>
        </w:rPr>
        <w:t xml:space="preserve"> </w:t>
      </w:r>
      <w:r w:rsidRPr="00476C52">
        <w:rPr>
          <w:rFonts w:ascii="Book Antiqua" w:hAnsi="Book Antiqua"/>
          <w:bCs/>
        </w:rPr>
        <w:t>&lt;</w:t>
      </w:r>
      <w:r w:rsidRPr="00476C52">
        <w:rPr>
          <w:rFonts w:ascii="Book Antiqua" w:eastAsiaTheme="minorEastAsia" w:hAnsi="Book Antiqua"/>
          <w:bCs/>
          <w:lang w:eastAsia="zh-CN"/>
        </w:rPr>
        <w:t xml:space="preserve"> </w:t>
      </w:r>
      <w:r w:rsidR="00367DED" w:rsidRPr="00476C52">
        <w:rPr>
          <w:rFonts w:ascii="Book Antiqua" w:hAnsi="Book Antiqua"/>
          <w:bCs/>
        </w:rPr>
        <w:t xml:space="preserve">0.001 (Student’s </w:t>
      </w:r>
      <w:r w:rsidR="00367DED" w:rsidRPr="00476C52">
        <w:rPr>
          <w:rFonts w:ascii="Book Antiqua" w:hAnsi="Book Antiqua"/>
          <w:bCs/>
          <w:i/>
        </w:rPr>
        <w:t xml:space="preserve">t </w:t>
      </w:r>
      <w:r w:rsidR="00367DED" w:rsidRPr="00476C52">
        <w:rPr>
          <w:rFonts w:ascii="Book Antiqua" w:hAnsi="Book Antiqua"/>
          <w:bCs/>
        </w:rPr>
        <w:t>test, one-tailed).</w:t>
      </w:r>
      <w:r w:rsidR="00DC02CC" w:rsidRPr="00476C52">
        <w:rPr>
          <w:rFonts w:ascii="Book Antiqua" w:eastAsiaTheme="minorEastAsia" w:hAnsi="Book Antiqua"/>
          <w:bCs/>
          <w:lang w:eastAsia="zh-CN"/>
        </w:rPr>
        <w:t xml:space="preserve"> </w:t>
      </w:r>
      <w:r w:rsidR="00DC02CC" w:rsidRPr="00476C52">
        <w:rPr>
          <w:rFonts w:ascii="Book Antiqua" w:hAnsi="Book Antiqua"/>
        </w:rPr>
        <w:t>IFN: Interferon-γ; IL1β: Interleukin-1β; TNF: Tumor necrosis factor-</w:t>
      </w:r>
      <w:r w:rsidR="00FC5E38">
        <w:rPr>
          <w:rFonts w:ascii="Book Antiqua" w:hAnsi="Book Antiqua"/>
        </w:rPr>
        <w:t></w:t>
      </w:r>
      <w:r w:rsidR="00DC02CC" w:rsidRPr="00476C52">
        <w:rPr>
          <w:rFonts w:ascii="Book Antiqua" w:hAnsi="Book Antiqua"/>
          <w:lang w:eastAsia="zh-CN"/>
        </w:rPr>
        <w:t>.</w:t>
      </w:r>
    </w:p>
    <w:p w:rsidR="00367DED" w:rsidRPr="00476C52" w:rsidRDefault="00367DED" w:rsidP="00476C52">
      <w:pPr>
        <w:spacing w:line="360" w:lineRule="auto"/>
        <w:jc w:val="both"/>
        <w:rPr>
          <w:rFonts w:ascii="Book Antiqua" w:eastAsiaTheme="minorEastAsia" w:hAnsi="Book Antiqua"/>
          <w:b/>
          <w:lang w:eastAsia="zh-CN"/>
        </w:rPr>
      </w:pPr>
    </w:p>
    <w:p w:rsidR="00367DED" w:rsidRPr="00476C52" w:rsidRDefault="00367DED" w:rsidP="00476C52">
      <w:pPr>
        <w:spacing w:line="360" w:lineRule="auto"/>
        <w:jc w:val="both"/>
        <w:rPr>
          <w:rFonts w:ascii="Book Antiqua" w:hAnsi="Book Antiqua"/>
          <w:b/>
        </w:rPr>
      </w:pPr>
    </w:p>
    <w:p w:rsidR="00367DED" w:rsidRPr="00476C52" w:rsidRDefault="00DC02CC" w:rsidP="00476C52">
      <w:pPr>
        <w:spacing w:line="360" w:lineRule="auto"/>
        <w:jc w:val="both"/>
        <w:rPr>
          <w:rFonts w:ascii="Book Antiqua" w:hAnsi="Book Antiqua"/>
          <w:b/>
        </w:rPr>
      </w:pPr>
      <w:r w:rsidRPr="00476C52">
        <w:rPr>
          <w:rFonts w:ascii="Book Antiqua" w:hAnsi="Book Antiqua"/>
          <w:b/>
          <w:noProof/>
        </w:rPr>
        <w:lastRenderedPageBreak/>
        <w:drawing>
          <wp:inline distT="0" distB="0" distL="0" distR="0" wp14:anchorId="72FC1DE7" wp14:editId="4D141E34">
            <wp:extent cx="4715797" cy="3354859"/>
            <wp:effectExtent l="0" t="0" r="0" b="0"/>
            <wp:docPr id="7" name="图片 7" descr="E:\jifangfang\送修稿\2016-02-02\24003\24003-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jifangfang\送修稿\2016-02-02\24003\24003-FIgure 5.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8384" cy="3356699"/>
                    </a:xfrm>
                    <a:prstGeom prst="rect">
                      <a:avLst/>
                    </a:prstGeom>
                    <a:noFill/>
                    <a:ln>
                      <a:noFill/>
                    </a:ln>
                  </pic:spPr>
                </pic:pic>
              </a:graphicData>
            </a:graphic>
          </wp:inline>
        </w:drawing>
      </w:r>
    </w:p>
    <w:p w:rsidR="00DC02CC" w:rsidRPr="00476C52" w:rsidRDefault="00DC02CC" w:rsidP="00476C52">
      <w:pPr>
        <w:spacing w:line="360" w:lineRule="auto"/>
        <w:jc w:val="both"/>
        <w:rPr>
          <w:rFonts w:ascii="Book Antiqua" w:hAnsi="Book Antiqua"/>
          <w:lang w:eastAsia="zh-CN"/>
        </w:rPr>
      </w:pPr>
      <w:r w:rsidRPr="00476C52">
        <w:rPr>
          <w:rFonts w:ascii="Book Antiqua" w:hAnsi="Book Antiqua"/>
          <w:b/>
        </w:rPr>
        <w:t>Figure 5</w:t>
      </w:r>
      <w:r w:rsidR="00367DED" w:rsidRPr="00476C52">
        <w:rPr>
          <w:rFonts w:ascii="Book Antiqua" w:hAnsi="Book Antiqua"/>
          <w:b/>
          <w:bCs/>
        </w:rPr>
        <w:t xml:space="preserve"> </w:t>
      </w:r>
      <w:proofErr w:type="gramStart"/>
      <w:r w:rsidR="00367DED" w:rsidRPr="00476C52">
        <w:rPr>
          <w:rFonts w:ascii="Book Antiqua" w:hAnsi="Book Antiqua"/>
          <w:b/>
          <w:bCs/>
        </w:rPr>
        <w:t>The</w:t>
      </w:r>
      <w:proofErr w:type="gramEnd"/>
      <w:r w:rsidR="00367DED" w:rsidRPr="00476C52">
        <w:rPr>
          <w:rFonts w:ascii="Book Antiqua" w:hAnsi="Book Antiqua"/>
          <w:b/>
          <w:bCs/>
        </w:rPr>
        <w:t xml:space="preserve"> effect of </w:t>
      </w:r>
      <w:r w:rsidRPr="00476C52">
        <w:rPr>
          <w:rFonts w:ascii="Book Antiqua" w:hAnsi="Book Antiqua"/>
          <w:b/>
        </w:rPr>
        <w:t>tumor necrosis factor-</w:t>
      </w:r>
      <w:r w:rsidRPr="00476C52">
        <w:rPr>
          <w:rFonts w:ascii="Book Antiqua" w:hAnsi="Book Antiqua"/>
          <w:b/>
          <w:bCs/>
        </w:rPr>
        <w:t xml:space="preserve"> + </w:t>
      </w:r>
      <w:r w:rsidRPr="00476C52">
        <w:rPr>
          <w:rFonts w:ascii="Book Antiqua" w:hAnsi="Book Antiqua"/>
          <w:b/>
        </w:rPr>
        <w:t>interferon-γ</w:t>
      </w:r>
      <w:r w:rsidR="00FC5E38">
        <w:rPr>
          <w:rFonts w:ascii="Book Antiqua" w:eastAsiaTheme="minorEastAsia" w:hAnsi="Book Antiqua" w:hint="eastAsia"/>
          <w:b/>
          <w:lang w:eastAsia="zh-CN"/>
        </w:rPr>
        <w:t xml:space="preserve"> </w:t>
      </w:r>
      <w:r w:rsidRPr="00476C52">
        <w:rPr>
          <w:rFonts w:ascii="Book Antiqua" w:hAnsi="Book Antiqua"/>
          <w:b/>
          <w:bCs/>
        </w:rPr>
        <w:t>+</w:t>
      </w:r>
      <w:r w:rsidRPr="00476C52">
        <w:rPr>
          <w:rFonts w:ascii="Book Antiqua" w:hAnsi="Book Antiqua"/>
          <w:b/>
        </w:rPr>
        <w:t xml:space="preserve"> interleukin-1β</w:t>
      </w:r>
      <w:r w:rsidRPr="00476C52">
        <w:rPr>
          <w:rFonts w:ascii="Book Antiqua" w:eastAsiaTheme="minorEastAsia" w:hAnsi="Book Antiqua"/>
          <w:lang w:eastAsia="zh-CN"/>
        </w:rPr>
        <w:t xml:space="preserve"> </w:t>
      </w:r>
      <w:r w:rsidR="00367DED" w:rsidRPr="00476C52">
        <w:rPr>
          <w:rFonts w:ascii="Book Antiqua" w:hAnsi="Book Antiqua"/>
          <w:b/>
          <w:bCs/>
        </w:rPr>
        <w:t xml:space="preserve">plus hydrogen peroxide on </w:t>
      </w:r>
      <w:proofErr w:type="spellStart"/>
      <w:r w:rsidR="00367DED" w:rsidRPr="00476C52">
        <w:rPr>
          <w:rFonts w:ascii="Book Antiqua" w:hAnsi="Book Antiqua"/>
          <w:b/>
          <w:bCs/>
        </w:rPr>
        <w:t>transepithelial</w:t>
      </w:r>
      <w:proofErr w:type="spellEnd"/>
      <w:r w:rsidR="00367DED" w:rsidRPr="00476C52">
        <w:rPr>
          <w:rFonts w:ascii="Book Antiqua" w:hAnsi="Book Antiqua"/>
          <w:b/>
          <w:bCs/>
        </w:rPr>
        <w:t xml:space="preserve"> flux of </w:t>
      </w:r>
      <w:r w:rsidR="00367DED" w:rsidRPr="00476C52">
        <w:rPr>
          <w:rFonts w:ascii="Book Antiqua" w:hAnsi="Book Antiqua"/>
          <w:b/>
          <w:bCs/>
          <w:vertAlign w:val="superscript"/>
        </w:rPr>
        <w:t>14</w:t>
      </w:r>
      <w:r w:rsidR="00367DED" w:rsidRPr="00476C52">
        <w:rPr>
          <w:rFonts w:ascii="Book Antiqua" w:hAnsi="Book Antiqua"/>
          <w:b/>
          <w:bCs/>
        </w:rPr>
        <w:t xml:space="preserve">C-polyethylene glycol. </w:t>
      </w:r>
      <w:r w:rsidRPr="00476C52">
        <w:rPr>
          <w:rFonts w:ascii="Book Antiqua" w:eastAsiaTheme="minorEastAsia" w:hAnsi="Book Antiqua"/>
          <w:bCs/>
          <w:lang w:eastAsia="zh-CN"/>
        </w:rPr>
        <w:t>Seven</w:t>
      </w:r>
      <w:r w:rsidR="00367DED" w:rsidRPr="00476C52">
        <w:rPr>
          <w:rFonts w:ascii="Book Antiqua" w:hAnsi="Book Antiqua"/>
          <w:bCs/>
        </w:rPr>
        <w:t>-</w:t>
      </w:r>
      <w:r w:rsidRPr="00476C52">
        <w:rPr>
          <w:rFonts w:ascii="Book Antiqua" w:hAnsi="Book Antiqua"/>
          <w:bCs/>
        </w:rPr>
        <w:t>d</w:t>
      </w:r>
      <w:r w:rsidR="00367DED" w:rsidRPr="00476C52">
        <w:rPr>
          <w:rFonts w:ascii="Book Antiqua" w:hAnsi="Book Antiqua"/>
          <w:bCs/>
        </w:rPr>
        <w:t>ay and 21-</w:t>
      </w:r>
      <w:r w:rsidRPr="00476C52">
        <w:rPr>
          <w:rFonts w:ascii="Book Antiqua" w:hAnsi="Book Antiqua"/>
          <w:bCs/>
        </w:rPr>
        <w:t>d</w:t>
      </w:r>
      <w:r w:rsidR="00367DED" w:rsidRPr="00476C52">
        <w:rPr>
          <w:rFonts w:ascii="Book Antiqua" w:hAnsi="Book Antiqua"/>
          <w:bCs/>
        </w:rPr>
        <w:t xml:space="preserve"> post-confluent CACO-2 cell layers on Millipore PCF filters were </w:t>
      </w:r>
      <w:proofErr w:type="spellStart"/>
      <w:r w:rsidR="00367DED" w:rsidRPr="00476C52">
        <w:rPr>
          <w:rFonts w:ascii="Book Antiqua" w:hAnsi="Book Antiqua"/>
          <w:bCs/>
        </w:rPr>
        <w:t>refed</w:t>
      </w:r>
      <w:proofErr w:type="spellEnd"/>
      <w:r w:rsidR="00367DED" w:rsidRPr="00476C52">
        <w:rPr>
          <w:rFonts w:ascii="Book Antiqua" w:hAnsi="Book Antiqua"/>
          <w:bCs/>
        </w:rPr>
        <w:t xml:space="preserve"> in control medium or medium containing the combination of 200</w:t>
      </w:r>
      <w:r w:rsidRPr="00476C52">
        <w:rPr>
          <w:rFonts w:ascii="Book Antiqua" w:eastAsiaTheme="minorEastAsia" w:hAnsi="Book Antiqua"/>
          <w:bCs/>
          <w:lang w:eastAsia="zh-CN"/>
        </w:rPr>
        <w:t xml:space="preserve"> </w:t>
      </w:r>
      <w:proofErr w:type="spellStart"/>
      <w:r w:rsidR="00367DED" w:rsidRPr="00476C52">
        <w:rPr>
          <w:rFonts w:ascii="Book Antiqua" w:hAnsi="Book Antiqua"/>
          <w:bCs/>
        </w:rPr>
        <w:t>ng</w:t>
      </w:r>
      <w:proofErr w:type="spellEnd"/>
      <w:r w:rsidR="00367DED" w:rsidRPr="00476C52">
        <w:rPr>
          <w:rFonts w:ascii="Book Antiqua" w:hAnsi="Book Antiqua"/>
          <w:bCs/>
        </w:rPr>
        <w:t>/m</w:t>
      </w:r>
      <w:r w:rsidRPr="00476C52">
        <w:rPr>
          <w:rFonts w:ascii="Book Antiqua" w:hAnsi="Book Antiqua"/>
          <w:bCs/>
        </w:rPr>
        <w:t>L</w:t>
      </w:r>
      <w:r w:rsidR="00367DED" w:rsidRPr="00476C52">
        <w:rPr>
          <w:rFonts w:ascii="Book Antiqua" w:hAnsi="Book Antiqua"/>
          <w:bCs/>
        </w:rPr>
        <w:t xml:space="preserve"> TNF, 200</w:t>
      </w:r>
      <w:r w:rsidRPr="00476C52">
        <w:rPr>
          <w:rFonts w:ascii="Book Antiqua" w:eastAsiaTheme="minorEastAsia" w:hAnsi="Book Antiqua"/>
          <w:bCs/>
          <w:lang w:eastAsia="zh-CN"/>
        </w:rPr>
        <w:t xml:space="preserve"> </w:t>
      </w:r>
      <w:proofErr w:type="spellStart"/>
      <w:r w:rsidR="00367DED" w:rsidRPr="00476C52">
        <w:rPr>
          <w:rFonts w:ascii="Book Antiqua" w:hAnsi="Book Antiqua"/>
          <w:bCs/>
        </w:rPr>
        <w:t>ng</w:t>
      </w:r>
      <w:proofErr w:type="spellEnd"/>
      <w:r w:rsidR="00367DED" w:rsidRPr="00476C52">
        <w:rPr>
          <w:rFonts w:ascii="Book Antiqua" w:hAnsi="Book Antiqua"/>
          <w:bCs/>
        </w:rPr>
        <w:t>/m</w:t>
      </w:r>
      <w:r w:rsidRPr="00476C52">
        <w:rPr>
          <w:rFonts w:ascii="Book Antiqua" w:hAnsi="Book Antiqua"/>
          <w:bCs/>
        </w:rPr>
        <w:t>L</w:t>
      </w:r>
      <w:r w:rsidR="00367DED" w:rsidRPr="00476C52">
        <w:rPr>
          <w:rFonts w:ascii="Book Antiqua" w:hAnsi="Book Antiqua"/>
          <w:bCs/>
        </w:rPr>
        <w:t xml:space="preserve"> IFN, and 50</w:t>
      </w:r>
      <w:r w:rsidRPr="00476C52">
        <w:rPr>
          <w:rFonts w:ascii="Book Antiqua" w:eastAsiaTheme="minorEastAsia" w:hAnsi="Book Antiqua"/>
          <w:bCs/>
          <w:lang w:eastAsia="zh-CN"/>
        </w:rPr>
        <w:t xml:space="preserve"> </w:t>
      </w:r>
      <w:proofErr w:type="spellStart"/>
      <w:r w:rsidR="00367DED" w:rsidRPr="00476C52">
        <w:rPr>
          <w:rFonts w:ascii="Book Antiqua" w:hAnsi="Book Antiqua"/>
          <w:bCs/>
        </w:rPr>
        <w:t>ng</w:t>
      </w:r>
      <w:proofErr w:type="spellEnd"/>
      <w:r w:rsidR="00367DED" w:rsidRPr="00476C52">
        <w:rPr>
          <w:rFonts w:ascii="Book Antiqua" w:hAnsi="Book Antiqua"/>
          <w:bCs/>
        </w:rPr>
        <w:t>/m</w:t>
      </w:r>
      <w:r w:rsidRPr="00476C52">
        <w:rPr>
          <w:rFonts w:ascii="Book Antiqua" w:hAnsi="Book Antiqua"/>
          <w:bCs/>
        </w:rPr>
        <w:t>L</w:t>
      </w:r>
      <w:r w:rsidR="00367DED" w:rsidRPr="00476C52">
        <w:rPr>
          <w:rFonts w:ascii="Book Antiqua" w:hAnsi="Book Antiqua"/>
          <w:bCs/>
        </w:rPr>
        <w:t xml:space="preserve"> </w:t>
      </w:r>
      <w:r w:rsidR="00367DED" w:rsidRPr="00476C52">
        <w:rPr>
          <w:rFonts w:ascii="Book Antiqua" w:hAnsi="Book Antiqua"/>
        </w:rPr>
        <w:t xml:space="preserve">IL1β </w:t>
      </w:r>
      <w:r w:rsidR="00367DED" w:rsidRPr="00476C52">
        <w:rPr>
          <w:rFonts w:ascii="Book Antiqua" w:hAnsi="Book Antiqua"/>
          <w:bCs/>
        </w:rPr>
        <w:t>(apical and ba</w:t>
      </w:r>
      <w:r w:rsidR="00D35C15" w:rsidRPr="00476C52">
        <w:rPr>
          <w:rFonts w:ascii="Book Antiqua" w:hAnsi="Book Antiqua"/>
          <w:bCs/>
        </w:rPr>
        <w:t>sal-lateral compartments) 48 h</w:t>
      </w:r>
      <w:r w:rsidR="00367DED" w:rsidRPr="00476C52">
        <w:rPr>
          <w:rFonts w:ascii="Book Antiqua" w:hAnsi="Book Antiqua"/>
          <w:bCs/>
        </w:rPr>
        <w:t xml:space="preserve"> prior to radiotracer flux studies. On the day of the experiment, the cel</w:t>
      </w:r>
      <w:r w:rsidR="00D35C15" w:rsidRPr="00476C52">
        <w:rPr>
          <w:rFonts w:ascii="Book Antiqua" w:hAnsi="Book Antiqua"/>
          <w:bCs/>
        </w:rPr>
        <w:t>l layers were treated for 5 h</w:t>
      </w:r>
      <w:r w:rsidR="00D35C15" w:rsidRPr="00476C52">
        <w:rPr>
          <w:rFonts w:ascii="Book Antiqua" w:eastAsiaTheme="minorEastAsia" w:hAnsi="Book Antiqua"/>
          <w:bCs/>
          <w:lang w:eastAsia="zh-CN"/>
        </w:rPr>
        <w:t xml:space="preserve"> </w:t>
      </w:r>
      <w:r w:rsidR="00367DED" w:rsidRPr="00476C52">
        <w:rPr>
          <w:rFonts w:ascii="Book Antiqua" w:hAnsi="Book Antiqua"/>
          <w:bCs/>
        </w:rPr>
        <w:t>with control saline or saline containing 2</w:t>
      </w:r>
      <w:r w:rsidR="00D35C15" w:rsidRPr="00476C52">
        <w:rPr>
          <w:rFonts w:ascii="Book Antiqua" w:hAnsi="Book Antiqua"/>
        </w:rPr>
        <w:t xml:space="preserve"> </w:t>
      </w:r>
      <w:proofErr w:type="spellStart"/>
      <w:r w:rsidR="00D35C15" w:rsidRPr="00476C52">
        <w:rPr>
          <w:rFonts w:ascii="Book Antiqua" w:hAnsi="Book Antiqua"/>
        </w:rPr>
        <w:t>m</w:t>
      </w:r>
      <w:r w:rsidR="00D35C15" w:rsidRPr="00476C52">
        <w:rPr>
          <w:rFonts w:ascii="Book Antiqua" w:eastAsiaTheme="minorEastAsia" w:hAnsi="Book Antiqua"/>
          <w:lang w:eastAsia="zh-CN"/>
        </w:rPr>
        <w:t>mol</w:t>
      </w:r>
      <w:proofErr w:type="spellEnd"/>
      <w:r w:rsidR="00D35C15" w:rsidRPr="00476C52">
        <w:rPr>
          <w:rFonts w:ascii="Book Antiqua" w:eastAsiaTheme="minorEastAsia" w:hAnsi="Book Antiqua"/>
          <w:lang w:eastAsia="zh-CN"/>
        </w:rPr>
        <w:t>/L</w:t>
      </w:r>
      <w:r w:rsidR="00367DED" w:rsidRPr="00476C52">
        <w:rPr>
          <w:rFonts w:ascii="Book Antiqua" w:hAnsi="Book Antiqua"/>
          <w:bCs/>
        </w:rPr>
        <w:t xml:space="preserve"> H</w:t>
      </w:r>
      <w:r w:rsidR="00367DED" w:rsidRPr="00476C52">
        <w:rPr>
          <w:rFonts w:ascii="Book Antiqua" w:hAnsi="Book Antiqua"/>
          <w:bCs/>
          <w:vertAlign w:val="subscript"/>
        </w:rPr>
        <w:t>2</w:t>
      </w:r>
      <w:r w:rsidR="00367DED" w:rsidRPr="00476C52">
        <w:rPr>
          <w:rFonts w:ascii="Book Antiqua" w:hAnsi="Book Antiqua"/>
          <w:bCs/>
        </w:rPr>
        <w:t>O</w:t>
      </w:r>
      <w:r w:rsidR="00367DED" w:rsidRPr="00476C52">
        <w:rPr>
          <w:rFonts w:ascii="Book Antiqua" w:hAnsi="Book Antiqua"/>
          <w:bCs/>
          <w:vertAlign w:val="subscript"/>
        </w:rPr>
        <w:t>2</w:t>
      </w:r>
      <w:r w:rsidR="00367DED" w:rsidRPr="00476C52">
        <w:rPr>
          <w:rFonts w:ascii="Book Antiqua" w:hAnsi="Book Antiqua"/>
          <w:bCs/>
        </w:rPr>
        <w:t xml:space="preserve">. </w:t>
      </w:r>
      <w:proofErr w:type="spellStart"/>
      <w:r w:rsidR="00367DED" w:rsidRPr="00476C52">
        <w:rPr>
          <w:rFonts w:ascii="Book Antiqua" w:hAnsi="Book Antiqua"/>
          <w:bCs/>
        </w:rPr>
        <w:t>Paracellular</w:t>
      </w:r>
      <w:proofErr w:type="spellEnd"/>
      <w:r w:rsidR="00367DED" w:rsidRPr="00476C52">
        <w:rPr>
          <w:rFonts w:ascii="Book Antiqua" w:hAnsi="Book Antiqua"/>
          <w:bCs/>
        </w:rPr>
        <w:t xml:space="preserve"> permeability was assessed using 0.1</w:t>
      </w:r>
      <w:r w:rsidR="00D35C15" w:rsidRPr="00476C52">
        <w:rPr>
          <w:rFonts w:ascii="Book Antiqua" w:hAnsi="Book Antiqua"/>
        </w:rPr>
        <w:t xml:space="preserve"> </w:t>
      </w:r>
      <w:proofErr w:type="spellStart"/>
      <w:r w:rsidR="00D35C15" w:rsidRPr="00476C52">
        <w:rPr>
          <w:rFonts w:ascii="Book Antiqua" w:hAnsi="Book Antiqua"/>
        </w:rPr>
        <w:t>m</w:t>
      </w:r>
      <w:r w:rsidR="00D35C15" w:rsidRPr="00476C52">
        <w:rPr>
          <w:rFonts w:ascii="Book Antiqua" w:eastAsiaTheme="minorEastAsia" w:hAnsi="Book Antiqua"/>
          <w:lang w:eastAsia="zh-CN"/>
        </w:rPr>
        <w:t>mol</w:t>
      </w:r>
      <w:proofErr w:type="spellEnd"/>
      <w:r w:rsidR="00D35C15" w:rsidRPr="00476C52">
        <w:rPr>
          <w:rFonts w:ascii="Book Antiqua" w:eastAsiaTheme="minorEastAsia" w:hAnsi="Book Antiqua"/>
          <w:lang w:eastAsia="zh-CN"/>
        </w:rPr>
        <w:t>/L</w:t>
      </w:r>
      <w:r w:rsidR="00367DED" w:rsidRPr="00476C52">
        <w:rPr>
          <w:rFonts w:ascii="Book Antiqua" w:hAnsi="Book Antiqua"/>
          <w:bCs/>
        </w:rPr>
        <w:t>, 0.3</w:t>
      </w:r>
      <w:r w:rsidRPr="00476C52">
        <w:rPr>
          <w:rFonts w:ascii="Book Antiqua" w:eastAsiaTheme="minorEastAsia" w:hAnsi="Book Antiqua"/>
          <w:bCs/>
          <w:lang w:eastAsia="zh-CN"/>
        </w:rPr>
        <w:t xml:space="preserve"> </w:t>
      </w:r>
      <w:r w:rsidR="00367DED" w:rsidRPr="00476C52">
        <w:rPr>
          <w:rFonts w:ascii="Book Antiqua" w:hAnsi="Book Antiqua"/>
          <w:bCs/>
        </w:rPr>
        <w:t>µ</w:t>
      </w:r>
      <w:proofErr w:type="spellStart"/>
      <w:r w:rsidR="00367DED" w:rsidRPr="00476C52">
        <w:rPr>
          <w:rFonts w:ascii="Book Antiqua" w:hAnsi="Book Antiqua"/>
          <w:bCs/>
        </w:rPr>
        <w:t>Ci</w:t>
      </w:r>
      <w:proofErr w:type="spellEnd"/>
      <w:r w:rsidR="00367DED" w:rsidRPr="00476C52">
        <w:rPr>
          <w:rFonts w:ascii="Book Antiqua" w:hAnsi="Book Antiqua"/>
          <w:bCs/>
        </w:rPr>
        <w:t>/m</w:t>
      </w:r>
      <w:r w:rsidRPr="00476C52">
        <w:rPr>
          <w:rFonts w:ascii="Book Antiqua" w:hAnsi="Book Antiqua"/>
          <w:bCs/>
        </w:rPr>
        <w:t>L</w:t>
      </w:r>
      <w:r w:rsidR="00367DED" w:rsidRPr="00476C52">
        <w:rPr>
          <w:rFonts w:ascii="Book Antiqua" w:hAnsi="Book Antiqua"/>
          <w:bCs/>
        </w:rPr>
        <w:t xml:space="preserve"> </w:t>
      </w:r>
      <w:r w:rsidR="00367DED" w:rsidRPr="00476C52">
        <w:rPr>
          <w:rFonts w:ascii="Book Antiqua" w:hAnsi="Book Antiqua"/>
          <w:bCs/>
          <w:vertAlign w:val="superscript"/>
        </w:rPr>
        <w:t>14</w:t>
      </w:r>
      <w:r w:rsidR="00367DED" w:rsidRPr="00476C52">
        <w:rPr>
          <w:rFonts w:ascii="Book Antiqua" w:hAnsi="Book Antiqua"/>
          <w:bCs/>
        </w:rPr>
        <w:t xml:space="preserve">C-polyethylene glycol as described in </w:t>
      </w:r>
      <w:r w:rsidRPr="00476C52">
        <w:rPr>
          <w:rFonts w:ascii="Book Antiqua" w:hAnsi="Book Antiqua"/>
          <w:bCs/>
        </w:rPr>
        <w:t>materials and me</w:t>
      </w:r>
      <w:r w:rsidR="00367DED" w:rsidRPr="00476C52">
        <w:rPr>
          <w:rFonts w:ascii="Book Antiqua" w:hAnsi="Book Antiqua"/>
          <w:bCs/>
        </w:rPr>
        <w:t xml:space="preserve">thods. Data represent the percent of control flux rate normalized across 2 experiments, and is expressed as the mean ± </w:t>
      </w:r>
      <w:r w:rsidR="00E95B13" w:rsidRPr="00476C52">
        <w:rPr>
          <w:rFonts w:ascii="Book Antiqua" w:eastAsiaTheme="minorEastAsia" w:hAnsi="Book Antiqua"/>
          <w:bCs/>
          <w:lang w:eastAsia="zh-CN"/>
        </w:rPr>
        <w:t xml:space="preserve">SE </w:t>
      </w:r>
      <w:r w:rsidR="00367DED" w:rsidRPr="00476C52">
        <w:rPr>
          <w:rFonts w:ascii="Book Antiqua" w:hAnsi="Book Antiqua"/>
          <w:bCs/>
        </w:rPr>
        <w:t xml:space="preserve">for 8 cell layers per condition. NS indicates </w:t>
      </w:r>
      <w:proofErr w:type="gramStart"/>
      <w:r w:rsidR="00367DED" w:rsidRPr="00476C52">
        <w:rPr>
          <w:rFonts w:ascii="Book Antiqua" w:hAnsi="Book Antiqua"/>
          <w:bCs/>
        </w:rPr>
        <w:t>non significance</w:t>
      </w:r>
      <w:proofErr w:type="gramEnd"/>
      <w:r w:rsidR="00367DED" w:rsidRPr="00476C52">
        <w:rPr>
          <w:rFonts w:ascii="Book Antiqua" w:hAnsi="Book Antiqua"/>
          <w:bCs/>
        </w:rPr>
        <w:t xml:space="preserve"> </w:t>
      </w:r>
      <w:proofErr w:type="spellStart"/>
      <w:r w:rsidR="00367DED" w:rsidRPr="00FC5E38">
        <w:rPr>
          <w:rFonts w:ascii="Book Antiqua" w:hAnsi="Book Antiqua"/>
          <w:bCs/>
          <w:i/>
        </w:rPr>
        <w:t>vs</w:t>
      </w:r>
      <w:proofErr w:type="spellEnd"/>
      <w:r w:rsidR="00367DED" w:rsidRPr="00476C52">
        <w:rPr>
          <w:rFonts w:ascii="Book Antiqua" w:hAnsi="Book Antiqua"/>
          <w:bCs/>
        </w:rPr>
        <w:t xml:space="preserve"> control. </w:t>
      </w:r>
      <w:proofErr w:type="spellStart"/>
      <w:proofErr w:type="gramStart"/>
      <w:r w:rsidRPr="00476C52">
        <w:rPr>
          <w:rFonts w:ascii="Book Antiqua" w:eastAsiaTheme="minorEastAsia" w:hAnsi="Book Antiqua"/>
          <w:bCs/>
          <w:vertAlign w:val="superscript"/>
          <w:lang w:eastAsia="zh-CN"/>
        </w:rPr>
        <w:t>b</w:t>
      </w:r>
      <w:r w:rsidRPr="00476C52">
        <w:rPr>
          <w:rFonts w:ascii="Book Antiqua" w:hAnsi="Book Antiqua"/>
          <w:bCs/>
          <w:i/>
        </w:rPr>
        <w:t>P</w:t>
      </w:r>
      <w:proofErr w:type="spellEnd"/>
      <w:proofErr w:type="gramEnd"/>
      <w:r w:rsidRPr="00476C52">
        <w:rPr>
          <w:rFonts w:ascii="Book Antiqua" w:eastAsiaTheme="minorEastAsia" w:hAnsi="Book Antiqua"/>
          <w:bCs/>
          <w:lang w:eastAsia="zh-CN"/>
        </w:rPr>
        <w:t xml:space="preserve"> </w:t>
      </w:r>
      <w:r w:rsidRPr="00476C52">
        <w:rPr>
          <w:rFonts w:ascii="Book Antiqua" w:hAnsi="Book Antiqua"/>
          <w:bCs/>
        </w:rPr>
        <w:t>&lt;</w:t>
      </w:r>
      <w:r w:rsidRPr="00476C52">
        <w:rPr>
          <w:rFonts w:ascii="Book Antiqua" w:eastAsiaTheme="minorEastAsia" w:hAnsi="Book Antiqua"/>
          <w:bCs/>
          <w:lang w:eastAsia="zh-CN"/>
        </w:rPr>
        <w:t xml:space="preserve"> </w:t>
      </w:r>
      <w:r w:rsidR="00367DED" w:rsidRPr="00476C52">
        <w:rPr>
          <w:rFonts w:ascii="Book Antiqua" w:hAnsi="Book Antiqua"/>
          <w:bCs/>
        </w:rPr>
        <w:t xml:space="preserve">0.01; </w:t>
      </w:r>
      <w:proofErr w:type="spellStart"/>
      <w:r w:rsidRPr="00476C52">
        <w:rPr>
          <w:rFonts w:ascii="Book Antiqua" w:eastAsiaTheme="minorEastAsia" w:hAnsi="Book Antiqua"/>
          <w:bCs/>
          <w:vertAlign w:val="superscript"/>
          <w:lang w:eastAsia="zh-CN"/>
        </w:rPr>
        <w:t>d</w:t>
      </w:r>
      <w:r w:rsidRPr="00476C52">
        <w:rPr>
          <w:rFonts w:ascii="Book Antiqua" w:hAnsi="Book Antiqua"/>
          <w:bCs/>
          <w:i/>
        </w:rPr>
        <w:t>P</w:t>
      </w:r>
      <w:proofErr w:type="spellEnd"/>
      <w:r w:rsidRPr="00476C52">
        <w:rPr>
          <w:rFonts w:ascii="Book Antiqua" w:eastAsiaTheme="minorEastAsia" w:hAnsi="Book Antiqua"/>
          <w:bCs/>
          <w:lang w:eastAsia="zh-CN"/>
        </w:rPr>
        <w:t xml:space="preserve"> </w:t>
      </w:r>
      <w:r w:rsidRPr="00476C52">
        <w:rPr>
          <w:rFonts w:ascii="Book Antiqua" w:hAnsi="Book Antiqua"/>
          <w:bCs/>
        </w:rPr>
        <w:t>&lt;</w:t>
      </w:r>
      <w:r w:rsidR="00367DED" w:rsidRPr="00476C52">
        <w:rPr>
          <w:rFonts w:ascii="Book Antiqua" w:hAnsi="Book Antiqua"/>
          <w:bCs/>
        </w:rPr>
        <w:t xml:space="preserve">0.001 (one-way ANOVA followed by </w:t>
      </w:r>
      <w:proofErr w:type="spellStart"/>
      <w:r w:rsidR="00367DED" w:rsidRPr="00476C52">
        <w:rPr>
          <w:rFonts w:ascii="Book Antiqua" w:hAnsi="Book Antiqua"/>
          <w:bCs/>
        </w:rPr>
        <w:t>Tukey’s</w:t>
      </w:r>
      <w:proofErr w:type="spellEnd"/>
      <w:r w:rsidR="00367DED" w:rsidRPr="00476C52">
        <w:rPr>
          <w:rFonts w:ascii="Book Antiqua" w:hAnsi="Book Antiqua"/>
          <w:bCs/>
        </w:rPr>
        <w:t xml:space="preserve"> post hoc testing).</w:t>
      </w:r>
      <w:r w:rsidRPr="00476C52">
        <w:rPr>
          <w:rFonts w:ascii="Book Antiqua" w:eastAsiaTheme="minorEastAsia" w:hAnsi="Book Antiqua"/>
          <w:bCs/>
          <w:lang w:eastAsia="zh-CN"/>
        </w:rPr>
        <w:t xml:space="preserve"> </w:t>
      </w:r>
      <w:r w:rsidRPr="00476C52">
        <w:rPr>
          <w:rFonts w:ascii="Book Antiqua" w:hAnsi="Book Antiqua"/>
        </w:rPr>
        <w:t>IFN: Interferon-γ; IL1β: Interleukin-1β; TNF: Tumor necrosis factor-</w:t>
      </w:r>
      <w:r w:rsidR="00FC5E38">
        <w:rPr>
          <w:rFonts w:ascii="Book Antiqua" w:hAnsi="Book Antiqua"/>
        </w:rPr>
        <w:t></w:t>
      </w:r>
      <w:r w:rsidRPr="00476C52">
        <w:rPr>
          <w:rFonts w:ascii="Book Antiqua" w:hAnsi="Book Antiqua"/>
          <w:lang w:eastAsia="zh-CN"/>
        </w:rPr>
        <w:t>.</w:t>
      </w:r>
    </w:p>
    <w:p w:rsidR="00367DED" w:rsidRPr="00476C52" w:rsidRDefault="00367DED" w:rsidP="00476C52">
      <w:pPr>
        <w:spacing w:line="360" w:lineRule="auto"/>
        <w:jc w:val="both"/>
        <w:rPr>
          <w:rFonts w:ascii="Book Antiqua" w:eastAsiaTheme="minorEastAsia" w:hAnsi="Book Antiqua"/>
          <w:lang w:eastAsia="zh-CN"/>
        </w:rPr>
      </w:pPr>
    </w:p>
    <w:p w:rsidR="00DC02CC" w:rsidRPr="00476C52" w:rsidRDefault="00DC02CC" w:rsidP="00476C52">
      <w:pPr>
        <w:spacing w:line="360" w:lineRule="auto"/>
        <w:jc w:val="both"/>
        <w:rPr>
          <w:rFonts w:ascii="Book Antiqua" w:hAnsi="Book Antiqua"/>
        </w:rPr>
      </w:pPr>
      <w:r w:rsidRPr="00476C52">
        <w:rPr>
          <w:rFonts w:ascii="Book Antiqua" w:hAnsi="Book Antiqua"/>
        </w:rPr>
        <w:br w:type="page"/>
      </w:r>
    </w:p>
    <w:p w:rsidR="00367DED" w:rsidRPr="00476C52" w:rsidRDefault="00DC02CC" w:rsidP="00476C52">
      <w:pPr>
        <w:spacing w:line="360" w:lineRule="auto"/>
        <w:jc w:val="both"/>
        <w:rPr>
          <w:rFonts w:ascii="Book Antiqua" w:hAnsi="Book Antiqua"/>
        </w:rPr>
      </w:pPr>
      <w:r w:rsidRPr="00476C52">
        <w:rPr>
          <w:rFonts w:ascii="Book Antiqua" w:hAnsi="Book Antiqua"/>
          <w:noProof/>
        </w:rPr>
        <w:lastRenderedPageBreak/>
        <w:drawing>
          <wp:inline distT="0" distB="0" distL="0" distR="0" wp14:anchorId="17D79153" wp14:editId="43EEEE3A">
            <wp:extent cx="4324865" cy="2384527"/>
            <wp:effectExtent l="0" t="0" r="0" b="0"/>
            <wp:docPr id="8" name="图片 8" descr="E:\jifangfang\送修稿\2016-02-02\24003\24003-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jifangfang\送修稿\2016-02-02\24003\24003-Figure 6.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8140" cy="2386333"/>
                    </a:xfrm>
                    <a:prstGeom prst="rect">
                      <a:avLst/>
                    </a:prstGeom>
                    <a:noFill/>
                    <a:ln>
                      <a:noFill/>
                    </a:ln>
                  </pic:spPr>
                </pic:pic>
              </a:graphicData>
            </a:graphic>
          </wp:inline>
        </w:drawing>
      </w:r>
    </w:p>
    <w:p w:rsidR="00DC02CC" w:rsidRPr="00476C52" w:rsidRDefault="00DC02CC" w:rsidP="00476C52">
      <w:pPr>
        <w:spacing w:line="360" w:lineRule="auto"/>
        <w:jc w:val="both"/>
        <w:rPr>
          <w:rFonts w:ascii="Book Antiqua" w:hAnsi="Book Antiqua"/>
        </w:rPr>
      </w:pPr>
      <w:r w:rsidRPr="00476C52">
        <w:rPr>
          <w:rFonts w:ascii="Book Antiqua" w:hAnsi="Book Antiqua"/>
          <w:b/>
        </w:rPr>
        <w:t>Figure 6</w:t>
      </w:r>
      <w:r w:rsidR="00367DED" w:rsidRPr="00476C52">
        <w:rPr>
          <w:rFonts w:ascii="Book Antiqua" w:hAnsi="Book Antiqua"/>
          <w:b/>
        </w:rPr>
        <w:t xml:space="preserve"> Morphological effects of cytokines and hydrogen peroxide on CACO-2 cell layers.</w:t>
      </w:r>
      <w:r w:rsidR="00367DED" w:rsidRPr="00476C52">
        <w:rPr>
          <w:rFonts w:ascii="Book Antiqua" w:hAnsi="Book Antiqua"/>
        </w:rPr>
        <w:t xml:space="preserve"> CACO-2 cell layers were cultured at confluent density onto Millipore PCF filters. 7-Days post-seeding, the cell layers were </w:t>
      </w:r>
      <w:proofErr w:type="spellStart"/>
      <w:r w:rsidR="00367DED" w:rsidRPr="00476C52">
        <w:rPr>
          <w:rFonts w:ascii="Book Antiqua" w:hAnsi="Book Antiqua"/>
        </w:rPr>
        <w:t>refed</w:t>
      </w:r>
      <w:proofErr w:type="spellEnd"/>
      <w:r w:rsidR="00367DED" w:rsidRPr="00476C52">
        <w:rPr>
          <w:rFonts w:ascii="Book Antiqua" w:hAnsi="Book Antiqua"/>
        </w:rPr>
        <w:t xml:space="preserve"> with</w:t>
      </w:r>
      <w:r w:rsidR="00367DED" w:rsidRPr="00476C52">
        <w:rPr>
          <w:rFonts w:ascii="Book Antiqua" w:hAnsi="Book Antiqua"/>
          <w:bCs/>
        </w:rPr>
        <w:t xml:space="preserve"> control medium or medium containing the combination of 200</w:t>
      </w:r>
      <w:r w:rsidRPr="00476C52">
        <w:rPr>
          <w:rFonts w:ascii="Book Antiqua" w:eastAsiaTheme="minorEastAsia" w:hAnsi="Book Antiqua"/>
          <w:bCs/>
          <w:lang w:eastAsia="zh-CN"/>
        </w:rPr>
        <w:t xml:space="preserve"> </w:t>
      </w:r>
      <w:proofErr w:type="spellStart"/>
      <w:r w:rsidR="00367DED" w:rsidRPr="00476C52">
        <w:rPr>
          <w:rFonts w:ascii="Book Antiqua" w:hAnsi="Book Antiqua"/>
          <w:bCs/>
        </w:rPr>
        <w:t>ng</w:t>
      </w:r>
      <w:proofErr w:type="spellEnd"/>
      <w:r w:rsidR="00367DED" w:rsidRPr="00476C52">
        <w:rPr>
          <w:rFonts w:ascii="Book Antiqua" w:hAnsi="Book Antiqua"/>
          <w:bCs/>
        </w:rPr>
        <w:t>/m</w:t>
      </w:r>
      <w:r w:rsidRPr="00476C52">
        <w:rPr>
          <w:rFonts w:ascii="Book Antiqua" w:hAnsi="Book Antiqua"/>
          <w:bCs/>
        </w:rPr>
        <w:t>L</w:t>
      </w:r>
      <w:r w:rsidR="00367DED" w:rsidRPr="00476C52">
        <w:rPr>
          <w:rFonts w:ascii="Book Antiqua" w:hAnsi="Book Antiqua"/>
          <w:bCs/>
        </w:rPr>
        <w:t xml:space="preserve"> TNF, 200</w:t>
      </w:r>
      <w:r w:rsidRPr="00476C52">
        <w:rPr>
          <w:rFonts w:ascii="Book Antiqua" w:eastAsiaTheme="minorEastAsia" w:hAnsi="Book Antiqua"/>
          <w:bCs/>
          <w:lang w:eastAsia="zh-CN"/>
        </w:rPr>
        <w:t xml:space="preserve"> </w:t>
      </w:r>
      <w:proofErr w:type="spellStart"/>
      <w:r w:rsidR="00367DED" w:rsidRPr="00476C52">
        <w:rPr>
          <w:rFonts w:ascii="Book Antiqua" w:hAnsi="Book Antiqua"/>
          <w:bCs/>
        </w:rPr>
        <w:t>ng</w:t>
      </w:r>
      <w:proofErr w:type="spellEnd"/>
      <w:r w:rsidR="00367DED" w:rsidRPr="00476C52">
        <w:rPr>
          <w:rFonts w:ascii="Book Antiqua" w:hAnsi="Book Antiqua"/>
          <w:bCs/>
        </w:rPr>
        <w:t>/m</w:t>
      </w:r>
      <w:r w:rsidRPr="00476C52">
        <w:rPr>
          <w:rFonts w:ascii="Book Antiqua" w:hAnsi="Book Antiqua"/>
          <w:bCs/>
        </w:rPr>
        <w:t>L</w:t>
      </w:r>
      <w:r w:rsidR="00367DED" w:rsidRPr="00476C52">
        <w:rPr>
          <w:rFonts w:ascii="Book Antiqua" w:hAnsi="Book Antiqua"/>
          <w:bCs/>
        </w:rPr>
        <w:t xml:space="preserve"> IFN, and 50</w:t>
      </w:r>
      <w:r w:rsidRPr="00476C52">
        <w:rPr>
          <w:rFonts w:ascii="Book Antiqua" w:eastAsiaTheme="minorEastAsia" w:hAnsi="Book Antiqua"/>
          <w:bCs/>
          <w:lang w:eastAsia="zh-CN"/>
        </w:rPr>
        <w:t xml:space="preserve"> </w:t>
      </w:r>
      <w:proofErr w:type="spellStart"/>
      <w:r w:rsidR="00367DED" w:rsidRPr="00476C52">
        <w:rPr>
          <w:rFonts w:ascii="Book Antiqua" w:hAnsi="Book Antiqua"/>
          <w:bCs/>
        </w:rPr>
        <w:t>ng</w:t>
      </w:r>
      <w:proofErr w:type="spellEnd"/>
      <w:r w:rsidR="00367DED" w:rsidRPr="00476C52">
        <w:rPr>
          <w:rFonts w:ascii="Book Antiqua" w:hAnsi="Book Antiqua"/>
          <w:bCs/>
        </w:rPr>
        <w:t>/m</w:t>
      </w:r>
      <w:r w:rsidRPr="00476C52">
        <w:rPr>
          <w:rFonts w:ascii="Book Antiqua" w:hAnsi="Book Antiqua"/>
          <w:bCs/>
        </w:rPr>
        <w:t>L</w:t>
      </w:r>
      <w:r w:rsidR="00367DED" w:rsidRPr="00476C52">
        <w:rPr>
          <w:rFonts w:ascii="Book Antiqua" w:hAnsi="Book Antiqua"/>
          <w:bCs/>
        </w:rPr>
        <w:t xml:space="preserve"> IL1β (“</w:t>
      </w:r>
      <w:proofErr w:type="spellStart"/>
      <w:r w:rsidR="00367DED" w:rsidRPr="00476C52">
        <w:rPr>
          <w:rFonts w:ascii="Book Antiqua" w:hAnsi="Book Antiqua"/>
          <w:bCs/>
        </w:rPr>
        <w:t>cytomix</w:t>
      </w:r>
      <w:proofErr w:type="spellEnd"/>
      <w:r w:rsidR="00367DED" w:rsidRPr="00476C52">
        <w:rPr>
          <w:rFonts w:ascii="Book Antiqua" w:hAnsi="Book Antiqua"/>
          <w:bCs/>
        </w:rPr>
        <w:t>”) (apical and basal-lateral compartments) for 48 h, followed by exposure to saline or saline</w:t>
      </w:r>
      <w:r w:rsidR="00367DED" w:rsidRPr="00476C52">
        <w:rPr>
          <w:rFonts w:ascii="Book Antiqua" w:hAnsi="Book Antiqua"/>
        </w:rPr>
        <w:t xml:space="preserve"> </w:t>
      </w:r>
      <w:r w:rsidR="00367DED" w:rsidRPr="00476C52">
        <w:rPr>
          <w:rFonts w:ascii="Book Antiqua" w:hAnsi="Book Antiqua"/>
          <w:bCs/>
        </w:rPr>
        <w:t>containing 2</w:t>
      </w:r>
      <w:r w:rsidR="00D35C15" w:rsidRPr="00476C52">
        <w:rPr>
          <w:rFonts w:ascii="Book Antiqua" w:hAnsi="Book Antiqua"/>
        </w:rPr>
        <w:t xml:space="preserve"> </w:t>
      </w:r>
      <w:proofErr w:type="spellStart"/>
      <w:r w:rsidR="00D35C15" w:rsidRPr="00476C52">
        <w:rPr>
          <w:rFonts w:ascii="Book Antiqua" w:hAnsi="Book Antiqua"/>
        </w:rPr>
        <w:t>m</w:t>
      </w:r>
      <w:r w:rsidR="00D35C15" w:rsidRPr="00476C52">
        <w:rPr>
          <w:rFonts w:ascii="Book Antiqua" w:eastAsiaTheme="minorEastAsia" w:hAnsi="Book Antiqua"/>
          <w:lang w:eastAsia="zh-CN"/>
        </w:rPr>
        <w:t>mol</w:t>
      </w:r>
      <w:proofErr w:type="spellEnd"/>
      <w:r w:rsidR="00D35C15" w:rsidRPr="00476C52">
        <w:rPr>
          <w:rFonts w:ascii="Book Antiqua" w:eastAsiaTheme="minorEastAsia" w:hAnsi="Book Antiqua"/>
          <w:lang w:eastAsia="zh-CN"/>
        </w:rPr>
        <w:t>/L</w:t>
      </w:r>
      <w:r w:rsidR="00367DED" w:rsidRPr="00476C52">
        <w:rPr>
          <w:rFonts w:ascii="Book Antiqua" w:hAnsi="Book Antiqua"/>
          <w:bCs/>
        </w:rPr>
        <w:t xml:space="preserve"> H</w:t>
      </w:r>
      <w:r w:rsidR="00367DED" w:rsidRPr="00476C52">
        <w:rPr>
          <w:rFonts w:ascii="Book Antiqua" w:hAnsi="Book Antiqua"/>
          <w:bCs/>
          <w:vertAlign w:val="subscript"/>
        </w:rPr>
        <w:t>2</w:t>
      </w:r>
      <w:r w:rsidR="00367DED" w:rsidRPr="00476C52">
        <w:rPr>
          <w:rFonts w:ascii="Book Antiqua" w:hAnsi="Book Antiqua"/>
          <w:bCs/>
        </w:rPr>
        <w:t>O</w:t>
      </w:r>
      <w:r w:rsidR="00367DED" w:rsidRPr="00476C52">
        <w:rPr>
          <w:rFonts w:ascii="Book Antiqua" w:hAnsi="Book Antiqua"/>
          <w:bCs/>
          <w:vertAlign w:val="subscript"/>
        </w:rPr>
        <w:t>2</w:t>
      </w:r>
      <w:r w:rsidRPr="00476C52">
        <w:rPr>
          <w:rFonts w:ascii="Book Antiqua" w:hAnsi="Book Antiqua"/>
          <w:bCs/>
        </w:rPr>
        <w:t xml:space="preserve"> for</w:t>
      </w:r>
      <w:r w:rsidR="00367DED" w:rsidRPr="00476C52">
        <w:rPr>
          <w:rFonts w:ascii="Book Antiqua" w:hAnsi="Book Antiqua"/>
          <w:bCs/>
        </w:rPr>
        <w:t xml:space="preserve"> 5 h. Cell layers were then fixed in formalin and stained with</w:t>
      </w:r>
      <w:r w:rsidR="00367DED" w:rsidRPr="00476C52">
        <w:rPr>
          <w:rFonts w:ascii="Book Antiqua" w:hAnsi="Book Antiqua"/>
        </w:rPr>
        <w:t xml:space="preserve"> </w:t>
      </w:r>
      <w:proofErr w:type="spellStart"/>
      <w:r w:rsidR="00367DED" w:rsidRPr="00476C52">
        <w:rPr>
          <w:rFonts w:ascii="Book Antiqua" w:hAnsi="Book Antiqua"/>
        </w:rPr>
        <w:t>hematoxylin</w:t>
      </w:r>
      <w:proofErr w:type="spellEnd"/>
      <w:r w:rsidR="00367DED" w:rsidRPr="00476C52">
        <w:rPr>
          <w:rFonts w:ascii="Book Antiqua" w:hAnsi="Book Antiqua"/>
        </w:rPr>
        <w:t xml:space="preserve"> and eosin.</w:t>
      </w:r>
      <w:r w:rsidRPr="00476C52">
        <w:rPr>
          <w:rFonts w:ascii="Book Antiqua" w:eastAsiaTheme="minorEastAsia" w:hAnsi="Book Antiqua"/>
          <w:lang w:eastAsia="zh-CN"/>
        </w:rPr>
        <w:t xml:space="preserve"> </w:t>
      </w:r>
      <w:r w:rsidR="00367DED" w:rsidRPr="00476C52">
        <w:rPr>
          <w:rFonts w:ascii="Book Antiqua" w:hAnsi="Book Antiqua"/>
        </w:rPr>
        <w:t>A: CACO-2 cell layers exposed to control medium and control saline</w:t>
      </w:r>
      <w:r w:rsidRPr="00476C52">
        <w:rPr>
          <w:rFonts w:ascii="Book Antiqua" w:eastAsiaTheme="minorEastAsia" w:hAnsi="Book Antiqua"/>
          <w:lang w:eastAsia="zh-CN"/>
        </w:rPr>
        <w:t>;</w:t>
      </w:r>
      <w:r w:rsidR="00367DED" w:rsidRPr="00476C52">
        <w:rPr>
          <w:rFonts w:ascii="Book Antiqua" w:hAnsi="Book Antiqua"/>
        </w:rPr>
        <w:t xml:space="preserve"> B: CACO-2 cell layers exposed to </w:t>
      </w:r>
      <w:proofErr w:type="spellStart"/>
      <w:r w:rsidR="00367DED" w:rsidRPr="00476C52">
        <w:rPr>
          <w:rFonts w:ascii="Book Antiqua" w:hAnsi="Book Antiqua"/>
        </w:rPr>
        <w:t>cytomix</w:t>
      </w:r>
      <w:proofErr w:type="spellEnd"/>
      <w:r w:rsidR="00367DED" w:rsidRPr="00476C52">
        <w:rPr>
          <w:rFonts w:ascii="Book Antiqua" w:hAnsi="Book Antiqua"/>
        </w:rPr>
        <w:t xml:space="preserve"> medium and control saline</w:t>
      </w:r>
      <w:r w:rsidRPr="00476C52">
        <w:rPr>
          <w:rFonts w:ascii="Book Antiqua" w:eastAsiaTheme="minorEastAsia" w:hAnsi="Book Antiqua"/>
          <w:lang w:eastAsia="zh-CN"/>
        </w:rPr>
        <w:t xml:space="preserve">; </w:t>
      </w:r>
      <w:r w:rsidR="00367DED" w:rsidRPr="00476C52">
        <w:rPr>
          <w:rFonts w:ascii="Book Antiqua" w:hAnsi="Book Antiqua"/>
        </w:rPr>
        <w:t>C: CACO-2 cell layers exposed to control medium and saline containing hydrogen peroxide</w:t>
      </w:r>
      <w:r w:rsidRPr="00476C52">
        <w:rPr>
          <w:rFonts w:ascii="Book Antiqua" w:eastAsiaTheme="minorEastAsia" w:hAnsi="Book Antiqua"/>
          <w:lang w:eastAsia="zh-CN"/>
        </w:rPr>
        <w:t>;</w:t>
      </w:r>
      <w:r w:rsidR="00367DED" w:rsidRPr="00476C52">
        <w:rPr>
          <w:rFonts w:ascii="Book Antiqua" w:hAnsi="Book Antiqua"/>
        </w:rPr>
        <w:t xml:space="preserve"> D: CACO-2 cell layers exposed to </w:t>
      </w:r>
      <w:proofErr w:type="spellStart"/>
      <w:r w:rsidR="00367DED" w:rsidRPr="00476C52">
        <w:rPr>
          <w:rFonts w:ascii="Book Antiqua" w:hAnsi="Book Antiqua"/>
        </w:rPr>
        <w:t>cytomix</w:t>
      </w:r>
      <w:proofErr w:type="spellEnd"/>
      <w:r w:rsidR="00367DED" w:rsidRPr="00476C52">
        <w:rPr>
          <w:rFonts w:ascii="Book Antiqua" w:hAnsi="Book Antiqua"/>
        </w:rPr>
        <w:t xml:space="preserve"> medium and saline containing hydrogen peroxide</w:t>
      </w:r>
      <w:r w:rsidRPr="00476C52">
        <w:rPr>
          <w:rFonts w:ascii="Book Antiqua" w:eastAsiaTheme="minorEastAsia" w:hAnsi="Book Antiqua"/>
          <w:lang w:eastAsia="zh-CN"/>
        </w:rPr>
        <w:t>.</w:t>
      </w:r>
      <w:r w:rsidR="00367DED" w:rsidRPr="00476C52">
        <w:rPr>
          <w:rFonts w:ascii="Book Antiqua" w:hAnsi="Book Antiqua"/>
        </w:rPr>
        <w:t xml:space="preserve"> In C and D, clear arrows indicate instances of cytoplasmic </w:t>
      </w:r>
      <w:proofErr w:type="spellStart"/>
      <w:r w:rsidR="00367DED" w:rsidRPr="00476C52">
        <w:rPr>
          <w:rFonts w:ascii="Book Antiqua" w:hAnsi="Book Antiqua"/>
        </w:rPr>
        <w:t>blebbing</w:t>
      </w:r>
      <w:proofErr w:type="spellEnd"/>
      <w:r w:rsidR="00367DED" w:rsidRPr="00476C52">
        <w:rPr>
          <w:rFonts w:ascii="Book Antiqua" w:hAnsi="Book Antiqua"/>
        </w:rPr>
        <w:t>. The yellow arrow points at a gap in the epithelial barrier arising from cell death and detachment.</w:t>
      </w:r>
      <w:r w:rsidRPr="00476C52">
        <w:rPr>
          <w:rFonts w:ascii="Book Antiqua" w:eastAsiaTheme="minorEastAsia" w:hAnsi="Book Antiqua"/>
          <w:lang w:eastAsia="zh-CN"/>
        </w:rPr>
        <w:t xml:space="preserve"> </w:t>
      </w:r>
      <w:r w:rsidRPr="00476C52">
        <w:rPr>
          <w:rFonts w:ascii="Book Antiqua" w:hAnsi="Book Antiqua"/>
        </w:rPr>
        <w:t>IFN: Interferon-γ; IL1β: Interleukin-1β; TNF: Tumor necrosis factor-</w:t>
      </w:r>
      <w:r w:rsidR="00FC5E38">
        <w:rPr>
          <w:rFonts w:ascii="Book Antiqua" w:hAnsi="Book Antiqua"/>
        </w:rPr>
        <w:t></w:t>
      </w:r>
      <w:r w:rsidRPr="00476C52">
        <w:rPr>
          <w:rFonts w:ascii="Book Antiqua" w:hAnsi="Book Antiqua"/>
          <w:lang w:eastAsia="zh-CN"/>
        </w:rPr>
        <w:t>.</w:t>
      </w:r>
    </w:p>
    <w:p w:rsidR="00DC02CC" w:rsidRPr="00476C52" w:rsidRDefault="00DC02CC" w:rsidP="00476C52">
      <w:pPr>
        <w:spacing w:line="360" w:lineRule="auto"/>
        <w:jc w:val="both"/>
        <w:rPr>
          <w:rFonts w:ascii="Book Antiqua" w:hAnsi="Book Antiqua"/>
          <w:b/>
        </w:rPr>
      </w:pPr>
      <w:r w:rsidRPr="00476C52">
        <w:rPr>
          <w:rFonts w:ascii="Book Antiqua" w:hAnsi="Book Antiqua"/>
          <w:b/>
        </w:rPr>
        <w:br w:type="page"/>
      </w:r>
    </w:p>
    <w:p w:rsidR="00367DED" w:rsidRPr="00476C52" w:rsidRDefault="00014545" w:rsidP="00476C52">
      <w:pPr>
        <w:spacing w:line="360" w:lineRule="auto"/>
        <w:jc w:val="both"/>
        <w:rPr>
          <w:rFonts w:ascii="Book Antiqua" w:hAnsi="Book Antiqua"/>
          <w:b/>
        </w:rPr>
      </w:pPr>
      <w:r w:rsidRPr="00476C52">
        <w:rPr>
          <w:rFonts w:ascii="Book Antiqua" w:hAnsi="Book Antiqua"/>
          <w:b/>
          <w:noProof/>
        </w:rPr>
        <w:lastRenderedPageBreak/>
        <w:drawing>
          <wp:inline distT="0" distB="0" distL="0" distR="0" wp14:anchorId="4035EF14" wp14:editId="70219B18">
            <wp:extent cx="2547089" cy="3830595"/>
            <wp:effectExtent l="0" t="0" r="0" b="0"/>
            <wp:docPr id="9" name="图片 9" descr="E:\jifangfang\送修稿\2016-02-02\24003\24003-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jifangfang\送修稿\2016-02-02\24003\24003-Figure 7.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7096" cy="3830605"/>
                    </a:xfrm>
                    <a:prstGeom prst="rect">
                      <a:avLst/>
                    </a:prstGeom>
                    <a:noFill/>
                    <a:ln>
                      <a:noFill/>
                    </a:ln>
                  </pic:spPr>
                </pic:pic>
              </a:graphicData>
            </a:graphic>
          </wp:inline>
        </w:drawing>
      </w:r>
    </w:p>
    <w:p w:rsidR="00DD5678" w:rsidRPr="00476C52" w:rsidRDefault="00DC02CC" w:rsidP="00476C52">
      <w:pPr>
        <w:spacing w:line="360" w:lineRule="auto"/>
        <w:jc w:val="both"/>
        <w:rPr>
          <w:rFonts w:ascii="Book Antiqua" w:hAnsi="Book Antiqua"/>
          <w:lang w:eastAsia="zh-CN"/>
        </w:rPr>
      </w:pPr>
      <w:r w:rsidRPr="00476C52">
        <w:rPr>
          <w:rFonts w:ascii="Book Antiqua" w:hAnsi="Book Antiqua"/>
          <w:b/>
        </w:rPr>
        <w:t>Figure 7</w:t>
      </w:r>
      <w:r w:rsidR="00367DED" w:rsidRPr="00476C52">
        <w:rPr>
          <w:rFonts w:ascii="Book Antiqua" w:hAnsi="Book Antiqua"/>
          <w:b/>
          <w:bCs/>
        </w:rPr>
        <w:t xml:space="preserve"> </w:t>
      </w:r>
      <w:proofErr w:type="gramStart"/>
      <w:r w:rsidR="00367DED" w:rsidRPr="00476C52">
        <w:rPr>
          <w:rFonts w:ascii="Book Antiqua" w:hAnsi="Book Antiqua"/>
          <w:b/>
          <w:bCs/>
        </w:rPr>
        <w:t>The</w:t>
      </w:r>
      <w:proofErr w:type="gramEnd"/>
      <w:r w:rsidR="00367DED" w:rsidRPr="00476C52">
        <w:rPr>
          <w:rFonts w:ascii="Book Antiqua" w:hAnsi="Book Antiqua"/>
          <w:b/>
          <w:bCs/>
        </w:rPr>
        <w:t xml:space="preserve"> effect of </w:t>
      </w:r>
      <w:proofErr w:type="spellStart"/>
      <w:r w:rsidR="00367DED" w:rsidRPr="00476C52">
        <w:rPr>
          <w:rFonts w:ascii="Book Antiqua" w:hAnsi="Book Antiqua"/>
          <w:b/>
          <w:bCs/>
        </w:rPr>
        <w:t>berberine</w:t>
      </w:r>
      <w:proofErr w:type="spellEnd"/>
      <w:r w:rsidR="00367DED" w:rsidRPr="00476C52">
        <w:rPr>
          <w:rFonts w:ascii="Book Antiqua" w:hAnsi="Book Antiqua"/>
          <w:b/>
          <w:bCs/>
        </w:rPr>
        <w:t xml:space="preserve"> on cytokine-induced leak of CACO-2 cell layers.</w:t>
      </w:r>
      <w:r w:rsidR="00DD5678" w:rsidRPr="00476C52">
        <w:rPr>
          <w:rFonts w:ascii="Book Antiqua" w:eastAsiaTheme="minorEastAsia" w:hAnsi="Book Antiqua"/>
          <w:b/>
          <w:bCs/>
          <w:lang w:eastAsia="zh-CN"/>
        </w:rPr>
        <w:t xml:space="preserve"> </w:t>
      </w:r>
      <w:r w:rsidR="00367DED" w:rsidRPr="00476C52">
        <w:rPr>
          <w:rFonts w:ascii="Book Antiqua" w:hAnsi="Book Antiqua"/>
          <w:bCs/>
        </w:rPr>
        <w:t xml:space="preserve">A: </w:t>
      </w:r>
      <w:r w:rsidRPr="00476C52">
        <w:rPr>
          <w:rFonts w:ascii="Book Antiqua" w:eastAsiaTheme="minorEastAsia" w:hAnsi="Book Antiqua"/>
          <w:bCs/>
          <w:lang w:eastAsia="zh-CN"/>
        </w:rPr>
        <w:t>Seven</w:t>
      </w:r>
      <w:r w:rsidR="00367DED" w:rsidRPr="00476C52">
        <w:rPr>
          <w:rFonts w:ascii="Book Antiqua" w:hAnsi="Book Antiqua"/>
          <w:bCs/>
        </w:rPr>
        <w:t>-</w:t>
      </w:r>
      <w:r w:rsidRPr="00476C52">
        <w:rPr>
          <w:rFonts w:ascii="Book Antiqua" w:hAnsi="Book Antiqua"/>
          <w:bCs/>
        </w:rPr>
        <w:t>d</w:t>
      </w:r>
      <w:r w:rsidR="00367DED" w:rsidRPr="00476C52">
        <w:rPr>
          <w:rFonts w:ascii="Book Antiqua" w:hAnsi="Book Antiqua"/>
          <w:bCs/>
        </w:rPr>
        <w:t xml:space="preserve">ay post-confluent CACO-2 cell layers on Millipore PCF filters were </w:t>
      </w:r>
      <w:proofErr w:type="spellStart"/>
      <w:r w:rsidR="00367DED" w:rsidRPr="00476C52">
        <w:rPr>
          <w:rFonts w:ascii="Book Antiqua" w:hAnsi="Book Antiqua"/>
          <w:bCs/>
        </w:rPr>
        <w:t>refed</w:t>
      </w:r>
      <w:proofErr w:type="spellEnd"/>
      <w:r w:rsidR="00367DED" w:rsidRPr="00476C52">
        <w:rPr>
          <w:rFonts w:ascii="Book Antiqua" w:hAnsi="Book Antiqua"/>
          <w:bCs/>
        </w:rPr>
        <w:t xml:space="preserve"> in control medium or medium contain</w:t>
      </w:r>
      <w:r w:rsidR="00D35C15" w:rsidRPr="00476C52">
        <w:rPr>
          <w:rFonts w:ascii="Book Antiqua" w:hAnsi="Book Antiqua"/>
          <w:bCs/>
        </w:rPr>
        <w:t xml:space="preserve">ing </w:t>
      </w:r>
      <w:proofErr w:type="gramStart"/>
      <w:r w:rsidR="00D35C15" w:rsidRPr="00476C52">
        <w:rPr>
          <w:rFonts w:ascii="Book Antiqua" w:hAnsi="Book Antiqua"/>
          <w:bCs/>
        </w:rPr>
        <w:t>100</w:t>
      </w:r>
      <w:r w:rsidRPr="00476C52">
        <w:rPr>
          <w:rFonts w:ascii="Book Antiqua" w:eastAsiaTheme="minorEastAsia" w:hAnsi="Book Antiqua"/>
          <w:bCs/>
          <w:lang w:eastAsia="zh-CN"/>
        </w:rPr>
        <w:t xml:space="preserve"> </w:t>
      </w:r>
      <w:r w:rsidR="00D35C15" w:rsidRPr="00476C52">
        <w:rPr>
          <w:rFonts w:ascii="Book Antiqua" w:hAnsi="Book Antiqua"/>
          <w:bCs/>
        </w:rPr>
        <w:t>µ</w:t>
      </w:r>
      <w:proofErr w:type="spellStart"/>
      <w:proofErr w:type="gramEnd"/>
      <w:r w:rsidRPr="00476C52">
        <w:rPr>
          <w:rFonts w:ascii="Book Antiqua" w:eastAsiaTheme="minorEastAsia" w:hAnsi="Book Antiqua"/>
          <w:bCs/>
          <w:lang w:eastAsia="zh-CN"/>
        </w:rPr>
        <w:t>mol</w:t>
      </w:r>
      <w:proofErr w:type="spellEnd"/>
      <w:r w:rsidRPr="00476C52">
        <w:rPr>
          <w:rFonts w:ascii="Book Antiqua" w:eastAsiaTheme="minorEastAsia" w:hAnsi="Book Antiqua"/>
          <w:bCs/>
          <w:lang w:eastAsia="zh-CN"/>
        </w:rPr>
        <w:t>/L</w:t>
      </w:r>
      <w:r w:rsidR="00D35C15" w:rsidRPr="00476C52">
        <w:rPr>
          <w:rFonts w:ascii="Book Antiqua" w:hAnsi="Book Antiqua"/>
          <w:bCs/>
        </w:rPr>
        <w:t xml:space="preserve"> </w:t>
      </w:r>
      <w:proofErr w:type="spellStart"/>
      <w:r w:rsidR="00D35C15" w:rsidRPr="00476C52">
        <w:rPr>
          <w:rFonts w:ascii="Book Antiqua" w:hAnsi="Book Antiqua"/>
          <w:bCs/>
        </w:rPr>
        <w:t>berberine</w:t>
      </w:r>
      <w:proofErr w:type="spellEnd"/>
      <w:r w:rsidR="00D35C15" w:rsidRPr="00476C52">
        <w:rPr>
          <w:rFonts w:ascii="Book Antiqua" w:hAnsi="Book Antiqua"/>
          <w:bCs/>
        </w:rPr>
        <w:t>. After 24 h</w:t>
      </w:r>
      <w:r w:rsidR="00367DED" w:rsidRPr="00476C52">
        <w:rPr>
          <w:rFonts w:ascii="Book Antiqua" w:hAnsi="Book Antiqua"/>
          <w:bCs/>
        </w:rPr>
        <w:t xml:space="preserve"> treatment with </w:t>
      </w:r>
      <w:proofErr w:type="spellStart"/>
      <w:r w:rsidR="00367DED" w:rsidRPr="00476C52">
        <w:rPr>
          <w:rFonts w:ascii="Book Antiqua" w:hAnsi="Book Antiqua"/>
          <w:bCs/>
        </w:rPr>
        <w:t>berberine</w:t>
      </w:r>
      <w:proofErr w:type="spellEnd"/>
      <w:r w:rsidR="00367DED" w:rsidRPr="00476C52">
        <w:rPr>
          <w:rFonts w:ascii="Book Antiqua" w:hAnsi="Book Antiqua"/>
          <w:bCs/>
        </w:rPr>
        <w:t xml:space="preserve"> alone, the cell layers were given either control or </w:t>
      </w:r>
      <w:proofErr w:type="spellStart"/>
      <w:r w:rsidR="00367DED" w:rsidRPr="00476C52">
        <w:rPr>
          <w:rFonts w:ascii="Book Antiqua" w:hAnsi="Book Antiqua"/>
          <w:bCs/>
        </w:rPr>
        <w:t>berberine</w:t>
      </w:r>
      <w:proofErr w:type="spellEnd"/>
      <w:r w:rsidR="00367DED" w:rsidRPr="00476C52">
        <w:rPr>
          <w:rFonts w:ascii="Book Antiqua" w:hAnsi="Book Antiqua"/>
          <w:bCs/>
        </w:rPr>
        <w:t xml:space="preserve"> medium in addition to being exposed to no cytokines, TNF alone, or </w:t>
      </w:r>
      <w:proofErr w:type="spellStart"/>
      <w:r w:rsidR="00367DED" w:rsidRPr="00476C52">
        <w:rPr>
          <w:rFonts w:ascii="Book Antiqua" w:hAnsi="Book Antiqua"/>
          <w:bCs/>
        </w:rPr>
        <w:t>cytomix</w:t>
      </w:r>
      <w:proofErr w:type="spellEnd"/>
      <w:r w:rsidR="00367DED" w:rsidRPr="00476C52">
        <w:rPr>
          <w:rFonts w:ascii="Book Antiqua" w:hAnsi="Book Antiqua"/>
          <w:bCs/>
        </w:rPr>
        <w:t xml:space="preserve"> (apical and basal-</w:t>
      </w:r>
      <w:r w:rsidR="00D35C15" w:rsidRPr="00476C52">
        <w:rPr>
          <w:rFonts w:ascii="Book Antiqua" w:hAnsi="Book Antiqua"/>
          <w:bCs/>
        </w:rPr>
        <w:t>lateral compartments) for 48 h</w:t>
      </w:r>
      <w:r w:rsidR="00367DED" w:rsidRPr="00476C52">
        <w:rPr>
          <w:rFonts w:ascii="Book Antiqua" w:hAnsi="Book Antiqua"/>
          <w:bCs/>
        </w:rPr>
        <w:t xml:space="preserve"> prior to electrical measurements. Data shown represent the mean ± </w:t>
      </w:r>
      <w:r w:rsidR="00E95B13" w:rsidRPr="00476C52">
        <w:rPr>
          <w:rFonts w:ascii="Book Antiqua" w:eastAsiaTheme="minorEastAsia" w:hAnsi="Book Antiqua"/>
          <w:bCs/>
          <w:lang w:eastAsia="zh-CN"/>
        </w:rPr>
        <w:t>SE</w:t>
      </w:r>
      <w:r w:rsidR="00367DED" w:rsidRPr="00476C52">
        <w:rPr>
          <w:rFonts w:ascii="Book Antiqua" w:hAnsi="Book Antiqua"/>
          <w:bCs/>
        </w:rPr>
        <w:t xml:space="preserve"> of 8 cell layers per condition. Data represent the percent of control resistance normalized across experiments</w:t>
      </w:r>
      <w:r w:rsidRPr="00476C52">
        <w:rPr>
          <w:rFonts w:ascii="Book Antiqua" w:eastAsiaTheme="minorEastAsia" w:hAnsi="Book Antiqua"/>
          <w:bCs/>
          <w:lang w:eastAsia="zh-CN"/>
        </w:rPr>
        <w:t>;</w:t>
      </w:r>
      <w:r w:rsidR="00367DED" w:rsidRPr="00476C52">
        <w:rPr>
          <w:rFonts w:ascii="Book Antiqua" w:hAnsi="Book Antiqua"/>
        </w:rPr>
        <w:t xml:space="preserve"> B:</w:t>
      </w:r>
      <w:r w:rsidR="00367DED" w:rsidRPr="00476C52">
        <w:rPr>
          <w:rFonts w:ascii="Book Antiqua" w:hAnsi="Book Antiqua"/>
          <w:bCs/>
        </w:rPr>
        <w:t xml:space="preserve"> After electrical measurements, the same CACO-2 cell layers represented in Figure 7A were used to perform radiotracer flux studies with 0.1</w:t>
      </w:r>
      <w:r w:rsidR="00D35C15" w:rsidRPr="00476C52">
        <w:rPr>
          <w:rFonts w:ascii="Book Antiqua" w:hAnsi="Book Antiqua"/>
        </w:rPr>
        <w:t xml:space="preserve"> </w:t>
      </w:r>
      <w:proofErr w:type="spellStart"/>
      <w:r w:rsidR="00D35C15" w:rsidRPr="00476C52">
        <w:rPr>
          <w:rFonts w:ascii="Book Antiqua" w:hAnsi="Book Antiqua"/>
        </w:rPr>
        <w:t>m</w:t>
      </w:r>
      <w:r w:rsidR="00D35C15" w:rsidRPr="00476C52">
        <w:rPr>
          <w:rFonts w:ascii="Book Antiqua" w:eastAsiaTheme="minorEastAsia" w:hAnsi="Book Antiqua"/>
          <w:lang w:eastAsia="zh-CN"/>
        </w:rPr>
        <w:t>mol</w:t>
      </w:r>
      <w:proofErr w:type="spellEnd"/>
      <w:r w:rsidR="00D35C15" w:rsidRPr="00476C52">
        <w:rPr>
          <w:rFonts w:ascii="Book Antiqua" w:eastAsiaTheme="minorEastAsia" w:hAnsi="Book Antiqua"/>
          <w:lang w:eastAsia="zh-CN"/>
        </w:rPr>
        <w:t>/L</w:t>
      </w:r>
      <w:r w:rsidR="00367DED" w:rsidRPr="00476C52">
        <w:rPr>
          <w:rFonts w:ascii="Book Antiqua" w:hAnsi="Book Antiqua"/>
          <w:bCs/>
        </w:rPr>
        <w:t>, 0.1</w:t>
      </w:r>
      <w:r w:rsidRPr="00476C52">
        <w:rPr>
          <w:rFonts w:ascii="Book Antiqua" w:eastAsiaTheme="minorEastAsia" w:hAnsi="Book Antiqua"/>
          <w:bCs/>
          <w:lang w:eastAsia="zh-CN"/>
        </w:rPr>
        <w:t xml:space="preserve"> </w:t>
      </w:r>
      <w:r w:rsidR="00367DED" w:rsidRPr="00476C52">
        <w:rPr>
          <w:rFonts w:ascii="Book Antiqua" w:hAnsi="Book Antiqua"/>
          <w:bCs/>
        </w:rPr>
        <w:t>µ</w:t>
      </w:r>
      <w:proofErr w:type="spellStart"/>
      <w:r w:rsidR="00367DED" w:rsidRPr="00476C52">
        <w:rPr>
          <w:rFonts w:ascii="Book Antiqua" w:hAnsi="Book Antiqua"/>
          <w:bCs/>
        </w:rPr>
        <w:t>Ci</w:t>
      </w:r>
      <w:proofErr w:type="spellEnd"/>
      <w:r w:rsidR="00367DED" w:rsidRPr="00476C52">
        <w:rPr>
          <w:rFonts w:ascii="Book Antiqua" w:hAnsi="Book Antiqua"/>
          <w:bCs/>
        </w:rPr>
        <w:t>/m</w:t>
      </w:r>
      <w:r w:rsidRPr="00476C52">
        <w:rPr>
          <w:rFonts w:ascii="Book Antiqua" w:hAnsi="Book Antiqua"/>
          <w:bCs/>
        </w:rPr>
        <w:t>L</w:t>
      </w:r>
      <w:r w:rsidR="00367DED" w:rsidRPr="00476C52">
        <w:rPr>
          <w:rFonts w:ascii="Book Antiqua" w:hAnsi="Book Antiqua"/>
          <w:bCs/>
        </w:rPr>
        <w:t xml:space="preserve"> </w:t>
      </w:r>
      <w:r w:rsidR="00367DED" w:rsidRPr="00476C52">
        <w:rPr>
          <w:rFonts w:ascii="Book Antiqua" w:hAnsi="Book Antiqua"/>
          <w:bCs/>
          <w:vertAlign w:val="superscript"/>
        </w:rPr>
        <w:t>14</w:t>
      </w:r>
      <w:r w:rsidR="00367DED" w:rsidRPr="00476C52">
        <w:rPr>
          <w:rFonts w:ascii="Book Antiqua" w:hAnsi="Book Antiqua"/>
          <w:bCs/>
        </w:rPr>
        <w:t xml:space="preserve">C-D-mannitol, as described in Materials and Methods. Data represent the percent of control flux rate normalized across experiments and is expressed as the mean ± </w:t>
      </w:r>
      <w:r w:rsidR="00E95B13" w:rsidRPr="00476C52">
        <w:rPr>
          <w:rFonts w:ascii="Book Antiqua" w:eastAsiaTheme="minorEastAsia" w:hAnsi="Book Antiqua"/>
          <w:bCs/>
          <w:lang w:eastAsia="zh-CN"/>
        </w:rPr>
        <w:t>SE</w:t>
      </w:r>
      <w:r w:rsidR="00367DED" w:rsidRPr="00476C52">
        <w:rPr>
          <w:rFonts w:ascii="Book Antiqua" w:hAnsi="Book Antiqua"/>
          <w:bCs/>
        </w:rPr>
        <w:t xml:space="preserve"> of 8 cell layers per condition.</w:t>
      </w:r>
      <w:r w:rsidR="00844A34">
        <w:rPr>
          <w:rFonts w:ascii="Book Antiqua" w:hAnsi="Book Antiqua"/>
          <w:bCs/>
        </w:rPr>
        <w:t xml:space="preserve"> </w:t>
      </w:r>
      <w:proofErr w:type="spellStart"/>
      <w:proofErr w:type="gramStart"/>
      <w:r w:rsidR="00014545" w:rsidRPr="00476C52">
        <w:rPr>
          <w:rFonts w:ascii="Book Antiqua" w:eastAsiaTheme="minorEastAsia" w:hAnsi="Book Antiqua"/>
          <w:bCs/>
          <w:vertAlign w:val="superscript"/>
          <w:lang w:eastAsia="zh-CN"/>
        </w:rPr>
        <w:t>b</w:t>
      </w:r>
      <w:r w:rsidR="00014545" w:rsidRPr="00476C52">
        <w:rPr>
          <w:rFonts w:ascii="Book Antiqua" w:hAnsi="Book Antiqua"/>
          <w:bCs/>
          <w:i/>
        </w:rPr>
        <w:t>P</w:t>
      </w:r>
      <w:proofErr w:type="spellEnd"/>
      <w:proofErr w:type="gramEnd"/>
      <w:r w:rsidR="00014545" w:rsidRPr="00476C52">
        <w:rPr>
          <w:rFonts w:ascii="Book Antiqua" w:eastAsiaTheme="minorEastAsia" w:hAnsi="Book Antiqua"/>
          <w:bCs/>
          <w:lang w:eastAsia="zh-CN"/>
        </w:rPr>
        <w:t xml:space="preserve"> </w:t>
      </w:r>
      <w:r w:rsidR="00014545" w:rsidRPr="00476C52">
        <w:rPr>
          <w:rFonts w:ascii="Book Antiqua" w:hAnsi="Book Antiqua"/>
          <w:bCs/>
        </w:rPr>
        <w:t>&lt;</w:t>
      </w:r>
      <w:r w:rsidR="00014545" w:rsidRPr="00476C52">
        <w:rPr>
          <w:rFonts w:ascii="Book Antiqua" w:eastAsiaTheme="minorEastAsia" w:hAnsi="Book Antiqua"/>
          <w:bCs/>
          <w:lang w:eastAsia="zh-CN"/>
        </w:rPr>
        <w:t xml:space="preserve"> </w:t>
      </w:r>
      <w:r w:rsidR="00367DED" w:rsidRPr="00476C52">
        <w:rPr>
          <w:rFonts w:ascii="Book Antiqua" w:hAnsi="Book Antiqua"/>
          <w:bCs/>
        </w:rPr>
        <w:t xml:space="preserve">0.001 </w:t>
      </w:r>
      <w:proofErr w:type="spellStart"/>
      <w:r w:rsidR="00367DED" w:rsidRPr="00476C52">
        <w:rPr>
          <w:rFonts w:ascii="Book Antiqua" w:hAnsi="Book Antiqua"/>
          <w:bCs/>
          <w:i/>
        </w:rPr>
        <w:t>vs</w:t>
      </w:r>
      <w:proofErr w:type="spellEnd"/>
      <w:r w:rsidR="00367DED" w:rsidRPr="00476C52">
        <w:rPr>
          <w:rFonts w:ascii="Book Antiqua" w:hAnsi="Book Antiqua"/>
          <w:bCs/>
        </w:rPr>
        <w:t xml:space="preserve"> </w:t>
      </w:r>
      <w:proofErr w:type="spellStart"/>
      <w:r w:rsidR="00367DED" w:rsidRPr="00476C52">
        <w:rPr>
          <w:rFonts w:ascii="Book Antiqua" w:hAnsi="Book Antiqua"/>
          <w:bCs/>
        </w:rPr>
        <w:t>cytomix</w:t>
      </w:r>
      <w:proofErr w:type="spellEnd"/>
      <w:r w:rsidR="00367DED" w:rsidRPr="00476C52">
        <w:rPr>
          <w:rFonts w:ascii="Book Antiqua" w:hAnsi="Book Antiqua"/>
          <w:bCs/>
        </w:rPr>
        <w:t xml:space="preserve"> alone (one-way ANOVA followed by </w:t>
      </w:r>
      <w:proofErr w:type="spellStart"/>
      <w:r w:rsidR="00367DED" w:rsidRPr="00476C52">
        <w:rPr>
          <w:rFonts w:ascii="Book Antiqua" w:hAnsi="Book Antiqua"/>
          <w:bCs/>
        </w:rPr>
        <w:t>Tukey’s</w:t>
      </w:r>
      <w:proofErr w:type="spellEnd"/>
      <w:r w:rsidR="00367DED" w:rsidRPr="00476C52">
        <w:rPr>
          <w:rFonts w:ascii="Book Antiqua" w:hAnsi="Book Antiqua"/>
          <w:bCs/>
        </w:rPr>
        <w:t xml:space="preserve"> post hoc testing).</w:t>
      </w:r>
      <w:r w:rsidR="00DD5678" w:rsidRPr="00476C52">
        <w:rPr>
          <w:rFonts w:ascii="Book Antiqua" w:eastAsiaTheme="minorEastAsia" w:hAnsi="Book Antiqua"/>
          <w:bCs/>
          <w:lang w:eastAsia="zh-CN"/>
        </w:rPr>
        <w:t xml:space="preserve"> </w:t>
      </w:r>
      <w:r w:rsidR="00DD5678" w:rsidRPr="00476C52">
        <w:rPr>
          <w:rFonts w:ascii="Book Antiqua" w:hAnsi="Book Antiqua"/>
        </w:rPr>
        <w:t>TNF: Tumor necrosis factor-</w:t>
      </w:r>
      <w:r w:rsidR="00331A79">
        <w:rPr>
          <w:rFonts w:ascii="Book Antiqua" w:hAnsi="Book Antiqua"/>
        </w:rPr>
        <w:t></w:t>
      </w:r>
      <w:r w:rsidR="00DD5678" w:rsidRPr="00476C52">
        <w:rPr>
          <w:rFonts w:ascii="Book Antiqua" w:hAnsi="Book Antiqua"/>
          <w:lang w:eastAsia="zh-CN"/>
        </w:rPr>
        <w:t>.</w:t>
      </w:r>
    </w:p>
    <w:p w:rsidR="00367DED" w:rsidRPr="00476C52" w:rsidRDefault="00367DED" w:rsidP="00476C52">
      <w:pPr>
        <w:spacing w:line="360" w:lineRule="auto"/>
        <w:jc w:val="both"/>
        <w:rPr>
          <w:rFonts w:ascii="Book Antiqua" w:eastAsiaTheme="minorEastAsia" w:hAnsi="Book Antiqua"/>
          <w:b/>
          <w:bCs/>
          <w:lang w:eastAsia="zh-CN"/>
        </w:rPr>
      </w:pPr>
    </w:p>
    <w:p w:rsidR="002F6232" w:rsidRPr="00476C52" w:rsidRDefault="00390673" w:rsidP="00476C52">
      <w:pPr>
        <w:spacing w:line="360" w:lineRule="auto"/>
        <w:jc w:val="both"/>
        <w:rPr>
          <w:rFonts w:ascii="Book Antiqua" w:hAnsi="Book Antiqua"/>
          <w:bCs/>
        </w:rPr>
      </w:pPr>
      <w:r w:rsidRPr="00476C52">
        <w:rPr>
          <w:rFonts w:ascii="Book Antiqua" w:hAnsi="Book Antiqua"/>
          <w:bCs/>
          <w:noProof/>
        </w:rPr>
        <w:lastRenderedPageBreak/>
        <w:drawing>
          <wp:inline distT="0" distB="0" distL="0" distR="0" wp14:anchorId="50FAE045" wp14:editId="437AA0E7">
            <wp:extent cx="2162308" cy="2811162"/>
            <wp:effectExtent l="0" t="0" r="0" b="0"/>
            <wp:docPr id="10" name="图片 10" descr="E:\jifangfang\送修稿\2016-02-02\24003\24003-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jifangfang\送修稿\2016-02-02\24003\24003-Figure 8.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2425" cy="2811314"/>
                    </a:xfrm>
                    <a:prstGeom prst="rect">
                      <a:avLst/>
                    </a:prstGeom>
                    <a:noFill/>
                    <a:ln>
                      <a:noFill/>
                    </a:ln>
                  </pic:spPr>
                </pic:pic>
              </a:graphicData>
            </a:graphic>
          </wp:inline>
        </w:drawing>
      </w:r>
    </w:p>
    <w:p w:rsidR="00363672" w:rsidRPr="00476C52" w:rsidRDefault="00DD5678" w:rsidP="00476C52">
      <w:pPr>
        <w:spacing w:line="360" w:lineRule="auto"/>
        <w:jc w:val="both"/>
        <w:rPr>
          <w:rFonts w:ascii="Book Antiqua" w:hAnsi="Book Antiqua"/>
          <w:lang w:eastAsia="zh-CN"/>
        </w:rPr>
      </w:pPr>
      <w:r w:rsidRPr="00476C52">
        <w:rPr>
          <w:rFonts w:ascii="Book Antiqua" w:hAnsi="Book Antiqua"/>
          <w:b/>
        </w:rPr>
        <w:t>Figure 8</w:t>
      </w:r>
      <w:r w:rsidR="00367DED" w:rsidRPr="00476C52">
        <w:rPr>
          <w:rFonts w:ascii="Book Antiqua" w:hAnsi="Book Antiqua"/>
          <w:b/>
        </w:rPr>
        <w:t xml:space="preserve"> </w:t>
      </w:r>
      <w:proofErr w:type="gramStart"/>
      <w:r w:rsidR="00367DED" w:rsidRPr="00476C52">
        <w:rPr>
          <w:rFonts w:ascii="Book Antiqua" w:hAnsi="Book Antiqua"/>
          <w:b/>
        </w:rPr>
        <w:t>The</w:t>
      </w:r>
      <w:proofErr w:type="gramEnd"/>
      <w:r w:rsidR="00367DED" w:rsidRPr="00476C52">
        <w:rPr>
          <w:rFonts w:ascii="Book Antiqua" w:hAnsi="Book Antiqua"/>
          <w:b/>
        </w:rPr>
        <w:t xml:space="preserve"> effect of </w:t>
      </w:r>
      <w:proofErr w:type="spellStart"/>
      <w:r w:rsidR="00367DED" w:rsidRPr="00476C52">
        <w:rPr>
          <w:rFonts w:ascii="Book Antiqua" w:hAnsi="Book Antiqua"/>
          <w:b/>
        </w:rPr>
        <w:t>berberine</w:t>
      </w:r>
      <w:proofErr w:type="spellEnd"/>
      <w:r w:rsidR="00367DED" w:rsidRPr="00476C52">
        <w:rPr>
          <w:rFonts w:ascii="Book Antiqua" w:hAnsi="Book Antiqua"/>
          <w:b/>
        </w:rPr>
        <w:t xml:space="preserve"> on cytokine- and peroxide-induced leak of CACO-2 cell layers. </w:t>
      </w:r>
      <w:r w:rsidR="00367DED" w:rsidRPr="00476C52">
        <w:rPr>
          <w:rFonts w:ascii="Book Antiqua" w:hAnsi="Book Antiqua"/>
        </w:rPr>
        <w:t>A:</w:t>
      </w:r>
      <w:r w:rsidRPr="00476C52">
        <w:rPr>
          <w:rFonts w:ascii="Book Antiqua" w:eastAsiaTheme="minorEastAsia" w:hAnsi="Book Antiqua"/>
          <w:bCs/>
          <w:lang w:eastAsia="zh-CN"/>
        </w:rPr>
        <w:t xml:space="preserve"> Seven</w:t>
      </w:r>
      <w:r w:rsidRPr="00476C52">
        <w:rPr>
          <w:rFonts w:ascii="Book Antiqua" w:hAnsi="Book Antiqua"/>
          <w:bCs/>
        </w:rPr>
        <w:t>-day</w:t>
      </w:r>
      <w:r w:rsidR="00367DED" w:rsidRPr="00476C52">
        <w:rPr>
          <w:rFonts w:ascii="Book Antiqua" w:hAnsi="Book Antiqua"/>
        </w:rPr>
        <w:t xml:space="preserve"> post-confluent CACO-2 cell layers on Millipore PCF filters were </w:t>
      </w:r>
      <w:proofErr w:type="spellStart"/>
      <w:r w:rsidR="00367DED" w:rsidRPr="00476C52">
        <w:rPr>
          <w:rFonts w:ascii="Book Antiqua" w:hAnsi="Book Antiqua"/>
        </w:rPr>
        <w:t>refed</w:t>
      </w:r>
      <w:proofErr w:type="spellEnd"/>
      <w:r w:rsidR="00367DED" w:rsidRPr="00476C52">
        <w:rPr>
          <w:rFonts w:ascii="Book Antiqua" w:hAnsi="Book Antiqua"/>
        </w:rPr>
        <w:t xml:space="preserve"> in control medium or medium contain</w:t>
      </w:r>
      <w:r w:rsidR="00D35C15" w:rsidRPr="00476C52">
        <w:rPr>
          <w:rFonts w:ascii="Book Antiqua" w:hAnsi="Book Antiqua"/>
        </w:rPr>
        <w:t xml:space="preserve">ing </w:t>
      </w:r>
      <w:proofErr w:type="gramStart"/>
      <w:r w:rsidR="00D35C15" w:rsidRPr="00476C52">
        <w:rPr>
          <w:rFonts w:ascii="Book Antiqua" w:hAnsi="Book Antiqua"/>
        </w:rPr>
        <w:t>100</w:t>
      </w:r>
      <w:r w:rsidRPr="00476C52">
        <w:rPr>
          <w:rFonts w:ascii="Book Antiqua" w:eastAsiaTheme="minorEastAsia" w:hAnsi="Book Antiqua"/>
          <w:lang w:eastAsia="zh-CN"/>
        </w:rPr>
        <w:t xml:space="preserve"> </w:t>
      </w:r>
      <w:r w:rsidR="00D35C15" w:rsidRPr="00476C52">
        <w:rPr>
          <w:rFonts w:ascii="Book Antiqua" w:hAnsi="Book Antiqua"/>
        </w:rPr>
        <w:t>µ</w:t>
      </w:r>
      <w:proofErr w:type="spellStart"/>
      <w:proofErr w:type="gramEnd"/>
      <w:r w:rsidRPr="00476C52">
        <w:rPr>
          <w:rFonts w:ascii="Book Antiqua" w:eastAsiaTheme="minorEastAsia" w:hAnsi="Book Antiqua"/>
          <w:lang w:eastAsia="zh-CN"/>
        </w:rPr>
        <w:t>mol</w:t>
      </w:r>
      <w:proofErr w:type="spellEnd"/>
      <w:r w:rsidRPr="00476C52">
        <w:rPr>
          <w:rFonts w:ascii="Book Antiqua" w:eastAsiaTheme="minorEastAsia" w:hAnsi="Book Antiqua"/>
          <w:lang w:eastAsia="zh-CN"/>
        </w:rPr>
        <w:t>/L</w:t>
      </w:r>
      <w:r w:rsidR="00D35C15" w:rsidRPr="00476C52">
        <w:rPr>
          <w:rFonts w:ascii="Book Antiqua" w:hAnsi="Book Antiqua"/>
        </w:rPr>
        <w:t xml:space="preserve"> </w:t>
      </w:r>
      <w:proofErr w:type="spellStart"/>
      <w:r w:rsidR="00D35C15" w:rsidRPr="00476C52">
        <w:rPr>
          <w:rFonts w:ascii="Book Antiqua" w:hAnsi="Book Antiqua"/>
        </w:rPr>
        <w:t>berberine</w:t>
      </w:r>
      <w:proofErr w:type="spellEnd"/>
      <w:r w:rsidR="00D35C15" w:rsidRPr="00476C52">
        <w:rPr>
          <w:rFonts w:ascii="Book Antiqua" w:hAnsi="Book Antiqua"/>
        </w:rPr>
        <w:t>. After 24 h</w:t>
      </w:r>
      <w:r w:rsidR="00367DED" w:rsidRPr="00476C52">
        <w:rPr>
          <w:rFonts w:ascii="Book Antiqua" w:hAnsi="Book Antiqua"/>
        </w:rPr>
        <w:t xml:space="preserve"> treatment with </w:t>
      </w:r>
      <w:proofErr w:type="spellStart"/>
      <w:r w:rsidR="00367DED" w:rsidRPr="00476C52">
        <w:rPr>
          <w:rFonts w:ascii="Book Antiqua" w:hAnsi="Book Antiqua"/>
        </w:rPr>
        <w:t>berberine</w:t>
      </w:r>
      <w:proofErr w:type="spellEnd"/>
      <w:r w:rsidR="00367DED" w:rsidRPr="00476C52">
        <w:rPr>
          <w:rFonts w:ascii="Book Antiqua" w:hAnsi="Book Antiqua"/>
        </w:rPr>
        <w:t xml:space="preserve"> alone, the cell layers were given either control or </w:t>
      </w:r>
      <w:proofErr w:type="spellStart"/>
      <w:r w:rsidR="00367DED" w:rsidRPr="00476C52">
        <w:rPr>
          <w:rFonts w:ascii="Book Antiqua" w:hAnsi="Book Antiqua"/>
        </w:rPr>
        <w:t>berberine</w:t>
      </w:r>
      <w:proofErr w:type="spellEnd"/>
      <w:r w:rsidR="00367DED" w:rsidRPr="00476C52">
        <w:rPr>
          <w:rFonts w:ascii="Book Antiqua" w:hAnsi="Book Antiqua"/>
        </w:rPr>
        <w:t xml:space="preserve"> medium, in addition to being exposed to either </w:t>
      </w:r>
      <w:proofErr w:type="spellStart"/>
      <w:r w:rsidR="00367DED" w:rsidRPr="00476C52">
        <w:rPr>
          <w:rFonts w:ascii="Book Antiqua" w:hAnsi="Book Antiqua"/>
        </w:rPr>
        <w:t>cytomix</w:t>
      </w:r>
      <w:proofErr w:type="spellEnd"/>
      <w:r w:rsidR="00367DED" w:rsidRPr="00476C52">
        <w:rPr>
          <w:rFonts w:ascii="Book Antiqua" w:hAnsi="Book Antiqua"/>
        </w:rPr>
        <w:t xml:space="preserve"> (50</w:t>
      </w:r>
      <w:r w:rsidRPr="00476C52">
        <w:rPr>
          <w:rFonts w:ascii="Book Antiqua" w:eastAsiaTheme="minorEastAsia" w:hAnsi="Book Antiqua"/>
          <w:lang w:eastAsia="zh-CN"/>
        </w:rPr>
        <w:t xml:space="preserve"> </w:t>
      </w:r>
      <w:proofErr w:type="spellStart"/>
      <w:r w:rsidR="00367DED" w:rsidRPr="00476C52">
        <w:rPr>
          <w:rFonts w:ascii="Book Antiqua" w:hAnsi="Book Antiqua"/>
        </w:rPr>
        <w:t>ng</w:t>
      </w:r>
      <w:proofErr w:type="spellEnd"/>
      <w:r w:rsidR="00367DED" w:rsidRPr="00476C52">
        <w:rPr>
          <w:rFonts w:ascii="Book Antiqua" w:hAnsi="Book Antiqua"/>
        </w:rPr>
        <w:t>/m</w:t>
      </w:r>
      <w:r w:rsidRPr="00476C52">
        <w:rPr>
          <w:rFonts w:ascii="Book Antiqua" w:hAnsi="Book Antiqua"/>
        </w:rPr>
        <w:t>L</w:t>
      </w:r>
      <w:r w:rsidR="00367DED" w:rsidRPr="00476C52">
        <w:rPr>
          <w:rFonts w:ascii="Book Antiqua" w:hAnsi="Book Antiqua"/>
        </w:rPr>
        <w:t xml:space="preserve"> TNF, 100</w:t>
      </w:r>
      <w:r w:rsidRPr="00476C52">
        <w:rPr>
          <w:rFonts w:ascii="Book Antiqua" w:eastAsiaTheme="minorEastAsia" w:hAnsi="Book Antiqua"/>
          <w:lang w:eastAsia="zh-CN"/>
        </w:rPr>
        <w:t xml:space="preserve"> </w:t>
      </w:r>
      <w:proofErr w:type="spellStart"/>
      <w:r w:rsidR="00367DED" w:rsidRPr="00476C52">
        <w:rPr>
          <w:rFonts w:ascii="Book Antiqua" w:hAnsi="Book Antiqua"/>
        </w:rPr>
        <w:t>ng</w:t>
      </w:r>
      <w:proofErr w:type="spellEnd"/>
      <w:r w:rsidR="00367DED" w:rsidRPr="00476C52">
        <w:rPr>
          <w:rFonts w:ascii="Book Antiqua" w:hAnsi="Book Antiqua"/>
        </w:rPr>
        <w:t>/m</w:t>
      </w:r>
      <w:r w:rsidRPr="00476C52">
        <w:rPr>
          <w:rFonts w:ascii="Book Antiqua" w:hAnsi="Book Antiqua"/>
        </w:rPr>
        <w:t>L</w:t>
      </w:r>
      <w:r w:rsidR="00367DED" w:rsidRPr="00476C52">
        <w:rPr>
          <w:rFonts w:ascii="Book Antiqua" w:hAnsi="Book Antiqua"/>
        </w:rPr>
        <w:t xml:space="preserve"> IFN, 50</w:t>
      </w:r>
      <w:r w:rsidRPr="00476C52">
        <w:rPr>
          <w:rFonts w:ascii="Book Antiqua" w:eastAsiaTheme="minorEastAsia" w:hAnsi="Book Antiqua"/>
          <w:lang w:eastAsia="zh-CN"/>
        </w:rPr>
        <w:t xml:space="preserve"> </w:t>
      </w:r>
      <w:proofErr w:type="spellStart"/>
      <w:r w:rsidR="00367DED" w:rsidRPr="00476C52">
        <w:rPr>
          <w:rFonts w:ascii="Book Antiqua" w:hAnsi="Book Antiqua"/>
        </w:rPr>
        <w:t>ng</w:t>
      </w:r>
      <w:proofErr w:type="spellEnd"/>
      <w:r w:rsidR="00367DED" w:rsidRPr="00476C52">
        <w:rPr>
          <w:rFonts w:ascii="Book Antiqua" w:hAnsi="Book Antiqua"/>
        </w:rPr>
        <w:t>/m</w:t>
      </w:r>
      <w:r w:rsidRPr="00476C52">
        <w:rPr>
          <w:rFonts w:ascii="Book Antiqua" w:hAnsi="Book Antiqua"/>
        </w:rPr>
        <w:t>L</w:t>
      </w:r>
      <w:r w:rsidR="00367DED" w:rsidRPr="00476C52">
        <w:rPr>
          <w:rFonts w:ascii="Book Antiqua" w:hAnsi="Book Antiqua"/>
        </w:rPr>
        <w:t xml:space="preserve"> IL1β) or no cytokines (apical and basal-</w:t>
      </w:r>
      <w:r w:rsidR="00D35C15" w:rsidRPr="00476C52">
        <w:rPr>
          <w:rFonts w:ascii="Book Antiqua" w:hAnsi="Book Antiqua"/>
        </w:rPr>
        <w:t>lateral compartments) for 48 h</w:t>
      </w:r>
      <w:r w:rsidR="00367DED" w:rsidRPr="00476C52">
        <w:rPr>
          <w:rFonts w:ascii="Book Antiqua" w:hAnsi="Book Antiqua"/>
        </w:rPr>
        <w:t>. On the day of the experiment, the ce</w:t>
      </w:r>
      <w:r w:rsidR="00D35C15" w:rsidRPr="00476C52">
        <w:rPr>
          <w:rFonts w:ascii="Book Antiqua" w:hAnsi="Book Antiqua"/>
        </w:rPr>
        <w:t>ll layers were treated for 5 h</w:t>
      </w:r>
      <w:r w:rsidR="00367DED" w:rsidRPr="00476C52">
        <w:rPr>
          <w:rFonts w:ascii="Book Antiqua" w:hAnsi="Book Antiqua"/>
        </w:rPr>
        <w:t xml:space="preserve"> with control saline or saline containing 1</w:t>
      </w:r>
      <w:r w:rsidR="00D35C15" w:rsidRPr="00476C52">
        <w:rPr>
          <w:rFonts w:ascii="Book Antiqua" w:hAnsi="Book Antiqua"/>
        </w:rPr>
        <w:t xml:space="preserve"> </w:t>
      </w:r>
      <w:proofErr w:type="spellStart"/>
      <w:r w:rsidR="00D35C15" w:rsidRPr="00476C52">
        <w:rPr>
          <w:rFonts w:ascii="Book Antiqua" w:hAnsi="Book Antiqua"/>
        </w:rPr>
        <w:t>m</w:t>
      </w:r>
      <w:r w:rsidR="00D35C15" w:rsidRPr="00476C52">
        <w:rPr>
          <w:rFonts w:ascii="Book Antiqua" w:eastAsiaTheme="minorEastAsia" w:hAnsi="Book Antiqua"/>
          <w:lang w:eastAsia="zh-CN"/>
        </w:rPr>
        <w:t>mol</w:t>
      </w:r>
      <w:proofErr w:type="spellEnd"/>
      <w:r w:rsidR="00D35C15" w:rsidRPr="00476C52">
        <w:rPr>
          <w:rFonts w:ascii="Book Antiqua" w:eastAsiaTheme="minorEastAsia" w:hAnsi="Book Antiqua"/>
          <w:lang w:eastAsia="zh-CN"/>
        </w:rPr>
        <w:t>/L</w:t>
      </w:r>
      <w:r w:rsidR="00367DED" w:rsidRPr="00476C52">
        <w:rPr>
          <w:rFonts w:ascii="Book Antiqua" w:hAnsi="Book Antiqua"/>
        </w:rPr>
        <w:t xml:space="preserve"> hydrogen peroxide ± </w:t>
      </w:r>
      <w:proofErr w:type="spellStart"/>
      <w:r w:rsidR="00367DED" w:rsidRPr="00476C52">
        <w:rPr>
          <w:rFonts w:ascii="Book Antiqua" w:hAnsi="Book Antiqua"/>
        </w:rPr>
        <w:t>berberine</w:t>
      </w:r>
      <w:proofErr w:type="spellEnd"/>
      <w:r w:rsidR="00367DED" w:rsidRPr="00476C52">
        <w:rPr>
          <w:rFonts w:ascii="Book Antiqua" w:hAnsi="Book Antiqua"/>
        </w:rPr>
        <w:t xml:space="preserve">. Data shown represent the mean ± </w:t>
      </w:r>
      <w:r w:rsidR="00E95B13" w:rsidRPr="00476C52">
        <w:rPr>
          <w:rFonts w:ascii="Book Antiqua" w:eastAsiaTheme="minorEastAsia" w:hAnsi="Book Antiqua"/>
          <w:lang w:eastAsia="zh-CN"/>
        </w:rPr>
        <w:t>SE</w:t>
      </w:r>
      <w:r w:rsidR="00367DED" w:rsidRPr="00476C52">
        <w:rPr>
          <w:rFonts w:ascii="Book Antiqua" w:hAnsi="Book Antiqua"/>
        </w:rPr>
        <w:t xml:space="preserve"> of 4 cell layers per condition, with data expressed as the percent of control resistance</w:t>
      </w:r>
      <w:r w:rsidRPr="00476C52">
        <w:rPr>
          <w:rFonts w:ascii="Book Antiqua" w:eastAsiaTheme="minorEastAsia" w:hAnsi="Book Antiqua"/>
          <w:lang w:eastAsia="zh-CN"/>
        </w:rPr>
        <w:t>;</w:t>
      </w:r>
      <w:r w:rsidR="00367DED" w:rsidRPr="00476C52">
        <w:rPr>
          <w:rFonts w:ascii="Book Antiqua" w:hAnsi="Book Antiqua"/>
        </w:rPr>
        <w:t xml:space="preserve"> B: After electrical measurements, the same CACO-2 cell layers represented in Figure 8A were used to perform radiotracer flux studies with 0.1</w:t>
      </w:r>
      <w:r w:rsidR="00D35C15" w:rsidRPr="00476C52">
        <w:rPr>
          <w:rFonts w:ascii="Book Antiqua" w:hAnsi="Book Antiqua"/>
        </w:rPr>
        <w:t xml:space="preserve"> </w:t>
      </w:r>
      <w:proofErr w:type="spellStart"/>
      <w:r w:rsidR="00D35C15" w:rsidRPr="00476C52">
        <w:rPr>
          <w:rFonts w:ascii="Book Antiqua" w:hAnsi="Book Antiqua"/>
        </w:rPr>
        <w:t>m</w:t>
      </w:r>
      <w:r w:rsidR="00D35C15" w:rsidRPr="00476C52">
        <w:rPr>
          <w:rFonts w:ascii="Book Antiqua" w:eastAsiaTheme="minorEastAsia" w:hAnsi="Book Antiqua"/>
          <w:lang w:eastAsia="zh-CN"/>
        </w:rPr>
        <w:t>mol</w:t>
      </w:r>
      <w:proofErr w:type="spellEnd"/>
      <w:r w:rsidR="00D35C15" w:rsidRPr="00476C52">
        <w:rPr>
          <w:rFonts w:ascii="Book Antiqua" w:eastAsiaTheme="minorEastAsia" w:hAnsi="Book Antiqua"/>
          <w:lang w:eastAsia="zh-CN"/>
        </w:rPr>
        <w:t>/L</w:t>
      </w:r>
      <w:r w:rsidR="00367DED" w:rsidRPr="00476C52">
        <w:rPr>
          <w:rFonts w:ascii="Book Antiqua" w:hAnsi="Book Antiqua"/>
        </w:rPr>
        <w:t>, 0.025</w:t>
      </w:r>
      <w:r w:rsidRPr="00476C52">
        <w:rPr>
          <w:rFonts w:ascii="Book Antiqua" w:eastAsiaTheme="minorEastAsia" w:hAnsi="Book Antiqua"/>
          <w:lang w:eastAsia="zh-CN"/>
        </w:rPr>
        <w:t xml:space="preserve"> </w:t>
      </w:r>
      <w:r w:rsidR="00367DED" w:rsidRPr="00476C52">
        <w:rPr>
          <w:rFonts w:ascii="Book Antiqua" w:hAnsi="Book Antiqua"/>
        </w:rPr>
        <w:t>µ</w:t>
      </w:r>
      <w:proofErr w:type="spellStart"/>
      <w:r w:rsidR="00367DED" w:rsidRPr="00476C52">
        <w:rPr>
          <w:rFonts w:ascii="Book Antiqua" w:hAnsi="Book Antiqua"/>
        </w:rPr>
        <w:t>Ci</w:t>
      </w:r>
      <w:proofErr w:type="spellEnd"/>
      <w:r w:rsidR="00367DED" w:rsidRPr="00476C52">
        <w:rPr>
          <w:rFonts w:ascii="Book Antiqua" w:hAnsi="Book Antiqua"/>
        </w:rPr>
        <w:t>/m</w:t>
      </w:r>
      <w:r w:rsidRPr="00476C52">
        <w:rPr>
          <w:rFonts w:ascii="Book Antiqua" w:hAnsi="Book Antiqua"/>
        </w:rPr>
        <w:t>L</w:t>
      </w:r>
      <w:r w:rsidR="00367DED" w:rsidRPr="00476C52">
        <w:rPr>
          <w:rFonts w:ascii="Book Antiqua" w:hAnsi="Book Antiqua"/>
        </w:rPr>
        <w:t xml:space="preserve"> </w:t>
      </w:r>
      <w:r w:rsidR="00367DED" w:rsidRPr="00476C52">
        <w:rPr>
          <w:rFonts w:ascii="Book Antiqua" w:hAnsi="Book Antiqua"/>
          <w:vertAlign w:val="superscript"/>
        </w:rPr>
        <w:t>14</w:t>
      </w:r>
      <w:r w:rsidR="00367DED" w:rsidRPr="00476C52">
        <w:rPr>
          <w:rFonts w:ascii="Book Antiqua" w:hAnsi="Book Antiqua"/>
        </w:rPr>
        <w:t xml:space="preserve">C-PEG. Data represent the percent of control flux rate, and is expressed as the </w:t>
      </w:r>
      <w:r w:rsidR="00E95B13" w:rsidRPr="00476C52">
        <w:rPr>
          <w:rFonts w:ascii="Book Antiqua" w:hAnsi="Book Antiqua"/>
        </w:rPr>
        <w:t xml:space="preserve">mean ± </w:t>
      </w:r>
      <w:r w:rsidR="00E95B13" w:rsidRPr="00476C52">
        <w:rPr>
          <w:rFonts w:ascii="Book Antiqua" w:eastAsiaTheme="minorEastAsia" w:hAnsi="Book Antiqua"/>
          <w:lang w:eastAsia="zh-CN"/>
        </w:rPr>
        <w:t>SE</w:t>
      </w:r>
      <w:r w:rsidR="00367DED" w:rsidRPr="00476C52">
        <w:rPr>
          <w:rFonts w:ascii="Book Antiqua" w:hAnsi="Book Antiqua"/>
        </w:rPr>
        <w:t xml:space="preserve"> of 4 cell layers per condition (3 cell layers for the condition of </w:t>
      </w:r>
      <w:proofErr w:type="spellStart"/>
      <w:r w:rsidR="00367DED" w:rsidRPr="00476C52">
        <w:rPr>
          <w:rFonts w:ascii="Book Antiqua" w:hAnsi="Book Antiqua"/>
        </w:rPr>
        <w:t>cytomix</w:t>
      </w:r>
      <w:proofErr w:type="spellEnd"/>
      <w:r w:rsidR="00367DED" w:rsidRPr="00476C52">
        <w:rPr>
          <w:rFonts w:ascii="Book Antiqua" w:hAnsi="Book Antiqua"/>
        </w:rPr>
        <w:t xml:space="preserve"> + peroxide, due to removal of one outlier data point, as determined by a 90% confidence level in the Dixon’s</w:t>
      </w:r>
      <w:r w:rsidR="00367DED" w:rsidRPr="00476C52">
        <w:rPr>
          <w:rFonts w:ascii="Book Antiqua" w:hAnsi="Book Antiqua"/>
          <w:i/>
        </w:rPr>
        <w:t xml:space="preserve"> Q</w:t>
      </w:r>
      <w:r w:rsidR="00367DED" w:rsidRPr="00476C52">
        <w:rPr>
          <w:rFonts w:ascii="Book Antiqua" w:hAnsi="Book Antiqua"/>
        </w:rPr>
        <w:t xml:space="preserve"> test). </w:t>
      </w:r>
      <w:proofErr w:type="spellStart"/>
      <w:proofErr w:type="gramStart"/>
      <w:r w:rsidR="00363672" w:rsidRPr="00476C52">
        <w:rPr>
          <w:rFonts w:ascii="Book Antiqua" w:eastAsiaTheme="minorEastAsia" w:hAnsi="Book Antiqua"/>
          <w:bCs/>
          <w:vertAlign w:val="superscript"/>
          <w:lang w:eastAsia="zh-CN"/>
        </w:rPr>
        <w:t>b</w:t>
      </w:r>
      <w:r w:rsidR="00363672" w:rsidRPr="00476C52">
        <w:rPr>
          <w:rFonts w:ascii="Book Antiqua" w:hAnsi="Book Antiqua"/>
          <w:bCs/>
          <w:i/>
        </w:rPr>
        <w:t>P</w:t>
      </w:r>
      <w:proofErr w:type="spellEnd"/>
      <w:proofErr w:type="gramEnd"/>
      <w:r w:rsidR="00363672" w:rsidRPr="00476C52">
        <w:rPr>
          <w:rFonts w:ascii="Book Antiqua" w:eastAsiaTheme="minorEastAsia" w:hAnsi="Book Antiqua"/>
          <w:bCs/>
          <w:lang w:eastAsia="zh-CN"/>
        </w:rPr>
        <w:t xml:space="preserve"> </w:t>
      </w:r>
      <w:r w:rsidR="00363672" w:rsidRPr="00476C52">
        <w:rPr>
          <w:rFonts w:ascii="Book Antiqua" w:hAnsi="Book Antiqua"/>
          <w:bCs/>
        </w:rPr>
        <w:t>&lt;</w:t>
      </w:r>
      <w:r w:rsidR="00363672" w:rsidRPr="00476C52">
        <w:rPr>
          <w:rFonts w:ascii="Book Antiqua" w:eastAsiaTheme="minorEastAsia" w:hAnsi="Book Antiqua"/>
          <w:bCs/>
          <w:lang w:eastAsia="zh-CN"/>
        </w:rPr>
        <w:t xml:space="preserve"> </w:t>
      </w:r>
      <w:r w:rsidR="00367DED" w:rsidRPr="00476C52">
        <w:rPr>
          <w:rFonts w:ascii="Book Antiqua" w:hAnsi="Book Antiqua"/>
        </w:rPr>
        <w:t xml:space="preserve">0.01 </w:t>
      </w:r>
      <w:proofErr w:type="spellStart"/>
      <w:r w:rsidR="00367DED" w:rsidRPr="00476C52">
        <w:rPr>
          <w:rFonts w:ascii="Book Antiqua" w:hAnsi="Book Antiqua"/>
          <w:i/>
        </w:rPr>
        <w:t>vs</w:t>
      </w:r>
      <w:proofErr w:type="spellEnd"/>
      <w:r w:rsidR="00367DED" w:rsidRPr="00476C52">
        <w:rPr>
          <w:rFonts w:ascii="Book Antiqua" w:hAnsi="Book Antiqua"/>
        </w:rPr>
        <w:t xml:space="preserve"> cytomix+H</w:t>
      </w:r>
      <w:r w:rsidR="00367DED" w:rsidRPr="00476C52">
        <w:rPr>
          <w:rFonts w:ascii="Book Antiqua" w:hAnsi="Book Antiqua"/>
          <w:vertAlign w:val="subscript"/>
        </w:rPr>
        <w:t>2</w:t>
      </w:r>
      <w:r w:rsidR="00367DED" w:rsidRPr="00476C52">
        <w:rPr>
          <w:rFonts w:ascii="Book Antiqua" w:hAnsi="Book Antiqua"/>
        </w:rPr>
        <w:t>O</w:t>
      </w:r>
      <w:r w:rsidR="00367DED" w:rsidRPr="00476C52">
        <w:rPr>
          <w:rFonts w:ascii="Book Antiqua" w:hAnsi="Book Antiqua"/>
          <w:vertAlign w:val="subscript"/>
        </w:rPr>
        <w:t>2</w:t>
      </w:r>
      <w:r w:rsidR="00367DED" w:rsidRPr="00476C52">
        <w:rPr>
          <w:rFonts w:ascii="Book Antiqua" w:hAnsi="Book Antiqua"/>
        </w:rPr>
        <w:t xml:space="preserve">; </w:t>
      </w:r>
      <w:proofErr w:type="spellStart"/>
      <w:r w:rsidR="00363672" w:rsidRPr="00476C52">
        <w:rPr>
          <w:rFonts w:ascii="Book Antiqua" w:eastAsiaTheme="minorEastAsia" w:hAnsi="Book Antiqua"/>
          <w:bCs/>
          <w:vertAlign w:val="superscript"/>
          <w:lang w:eastAsia="zh-CN"/>
        </w:rPr>
        <w:t>d</w:t>
      </w:r>
      <w:r w:rsidR="00363672" w:rsidRPr="00476C52">
        <w:rPr>
          <w:rFonts w:ascii="Book Antiqua" w:hAnsi="Book Antiqua"/>
          <w:bCs/>
          <w:i/>
        </w:rPr>
        <w:t>P</w:t>
      </w:r>
      <w:proofErr w:type="spellEnd"/>
      <w:r w:rsidR="00363672" w:rsidRPr="00476C52">
        <w:rPr>
          <w:rFonts w:ascii="Book Antiqua" w:eastAsiaTheme="minorEastAsia" w:hAnsi="Book Antiqua"/>
          <w:bCs/>
          <w:lang w:eastAsia="zh-CN"/>
        </w:rPr>
        <w:t xml:space="preserve"> </w:t>
      </w:r>
      <w:r w:rsidR="00363672" w:rsidRPr="00476C52">
        <w:rPr>
          <w:rFonts w:ascii="Book Antiqua" w:hAnsi="Book Antiqua"/>
          <w:bCs/>
        </w:rPr>
        <w:t>&lt;</w:t>
      </w:r>
      <w:r w:rsidR="00363672" w:rsidRPr="00476C52">
        <w:rPr>
          <w:rFonts w:ascii="Book Antiqua" w:eastAsiaTheme="minorEastAsia" w:hAnsi="Book Antiqua"/>
          <w:bCs/>
          <w:lang w:eastAsia="zh-CN"/>
        </w:rPr>
        <w:t xml:space="preserve"> </w:t>
      </w:r>
      <w:r w:rsidR="00367DED" w:rsidRPr="00476C52">
        <w:rPr>
          <w:rFonts w:ascii="Book Antiqua" w:hAnsi="Book Antiqua"/>
        </w:rPr>
        <w:t xml:space="preserve">0.001 </w:t>
      </w:r>
      <w:proofErr w:type="spellStart"/>
      <w:r w:rsidR="00367DED" w:rsidRPr="00476C52">
        <w:rPr>
          <w:rFonts w:ascii="Book Antiqua" w:hAnsi="Book Antiqua"/>
          <w:i/>
        </w:rPr>
        <w:t>vs</w:t>
      </w:r>
      <w:proofErr w:type="spellEnd"/>
      <w:r w:rsidR="00367DED" w:rsidRPr="00476C52">
        <w:rPr>
          <w:rFonts w:ascii="Book Antiqua" w:hAnsi="Book Antiqua"/>
        </w:rPr>
        <w:t xml:space="preserve"> H</w:t>
      </w:r>
      <w:r w:rsidR="00367DED" w:rsidRPr="00476C52">
        <w:rPr>
          <w:rFonts w:ascii="Book Antiqua" w:hAnsi="Book Antiqua"/>
          <w:vertAlign w:val="subscript"/>
        </w:rPr>
        <w:t>2</w:t>
      </w:r>
      <w:r w:rsidR="00367DED" w:rsidRPr="00476C52">
        <w:rPr>
          <w:rFonts w:ascii="Book Antiqua" w:hAnsi="Book Antiqua"/>
        </w:rPr>
        <w:t>O</w:t>
      </w:r>
      <w:r w:rsidR="00367DED" w:rsidRPr="00476C52">
        <w:rPr>
          <w:rFonts w:ascii="Book Antiqua" w:hAnsi="Book Antiqua"/>
          <w:vertAlign w:val="subscript"/>
        </w:rPr>
        <w:t>2</w:t>
      </w:r>
      <w:r w:rsidR="00367DED" w:rsidRPr="00476C52">
        <w:rPr>
          <w:rFonts w:ascii="Book Antiqua" w:hAnsi="Book Antiqua"/>
        </w:rPr>
        <w:t xml:space="preserve"> alone (one-way ANOVA followed by </w:t>
      </w:r>
      <w:proofErr w:type="spellStart"/>
      <w:r w:rsidR="00367DED" w:rsidRPr="00476C52">
        <w:rPr>
          <w:rFonts w:ascii="Book Antiqua" w:hAnsi="Book Antiqua"/>
        </w:rPr>
        <w:t>Tukey’s</w:t>
      </w:r>
      <w:proofErr w:type="spellEnd"/>
      <w:r w:rsidR="00367DED" w:rsidRPr="00476C52">
        <w:rPr>
          <w:rFonts w:ascii="Book Antiqua" w:hAnsi="Book Antiqua"/>
        </w:rPr>
        <w:t xml:space="preserve"> post hoc testing). Experiment was repeated with similar results.</w:t>
      </w:r>
      <w:r w:rsidR="00363672" w:rsidRPr="00476C52">
        <w:rPr>
          <w:rFonts w:ascii="Book Antiqua" w:eastAsiaTheme="minorEastAsia" w:hAnsi="Book Antiqua"/>
          <w:lang w:eastAsia="zh-CN"/>
        </w:rPr>
        <w:t xml:space="preserve"> </w:t>
      </w:r>
      <w:r w:rsidR="00363672" w:rsidRPr="00476C52">
        <w:rPr>
          <w:rFonts w:ascii="Book Antiqua" w:hAnsi="Book Antiqua"/>
        </w:rPr>
        <w:t>IFN: Interferon-γ; IL1β: Interleukin-1β; TNF: Tumor necrosis factor-</w:t>
      </w:r>
      <w:r w:rsidR="00FC5E38">
        <w:rPr>
          <w:rFonts w:ascii="Book Antiqua" w:hAnsi="Book Antiqua"/>
        </w:rPr>
        <w:t></w:t>
      </w:r>
      <w:r w:rsidR="00363672" w:rsidRPr="00476C52">
        <w:rPr>
          <w:rFonts w:ascii="Book Antiqua" w:hAnsi="Book Antiqua"/>
          <w:lang w:eastAsia="zh-CN"/>
        </w:rPr>
        <w:t>.</w:t>
      </w:r>
    </w:p>
    <w:p w:rsidR="00367DED" w:rsidRPr="00476C52" w:rsidRDefault="00367DED" w:rsidP="00476C52">
      <w:pPr>
        <w:spacing w:line="360" w:lineRule="auto"/>
        <w:jc w:val="both"/>
        <w:rPr>
          <w:rFonts w:ascii="Book Antiqua" w:eastAsiaTheme="minorEastAsia" w:hAnsi="Book Antiqua"/>
          <w:b/>
          <w:lang w:eastAsia="zh-CN"/>
        </w:rPr>
      </w:pPr>
    </w:p>
    <w:p w:rsidR="00367DED" w:rsidRPr="00476C52" w:rsidRDefault="00367DED" w:rsidP="00476C52">
      <w:pPr>
        <w:spacing w:line="360" w:lineRule="auto"/>
        <w:jc w:val="both"/>
        <w:rPr>
          <w:rFonts w:ascii="Book Antiqua" w:eastAsiaTheme="minorEastAsia" w:hAnsi="Book Antiqua"/>
          <w:b/>
          <w:lang w:eastAsia="zh-CN"/>
        </w:rPr>
      </w:pPr>
    </w:p>
    <w:p w:rsidR="00367DED" w:rsidRPr="00476C52" w:rsidRDefault="00363672" w:rsidP="00476C52">
      <w:pPr>
        <w:spacing w:line="360" w:lineRule="auto"/>
        <w:jc w:val="both"/>
        <w:rPr>
          <w:rFonts w:ascii="Book Antiqua" w:hAnsi="Book Antiqua"/>
          <w:b/>
          <w:lang w:eastAsia="zh-CN"/>
        </w:rPr>
      </w:pPr>
      <w:r w:rsidRPr="00476C52">
        <w:rPr>
          <w:rFonts w:ascii="Book Antiqua" w:hAnsi="Book Antiqua"/>
          <w:b/>
        </w:rPr>
        <w:lastRenderedPageBreak/>
        <w:t>Table 1</w:t>
      </w:r>
      <w:r w:rsidR="00367DED" w:rsidRPr="00476C52">
        <w:rPr>
          <w:rFonts w:ascii="Book Antiqua" w:hAnsi="Book Antiqua"/>
          <w:b/>
        </w:rPr>
        <w:t xml:space="preserve"> </w:t>
      </w:r>
      <w:proofErr w:type="gramStart"/>
      <w:r w:rsidR="00367DED" w:rsidRPr="00476C52">
        <w:rPr>
          <w:rFonts w:ascii="Book Antiqua" w:hAnsi="Book Antiqua"/>
          <w:b/>
          <w:bCs/>
        </w:rPr>
        <w:t>The</w:t>
      </w:r>
      <w:proofErr w:type="gramEnd"/>
      <w:r w:rsidR="00367DED" w:rsidRPr="00476C52">
        <w:rPr>
          <w:rFonts w:ascii="Book Antiqua" w:hAnsi="Book Antiqua"/>
          <w:b/>
          <w:bCs/>
        </w:rPr>
        <w:t xml:space="preserve"> effect of </w:t>
      </w:r>
      <w:r w:rsidRPr="00476C52">
        <w:rPr>
          <w:rFonts w:ascii="Book Antiqua" w:hAnsi="Book Antiqua"/>
          <w:b/>
        </w:rPr>
        <w:t>tumor necrosis factor-</w:t>
      </w:r>
      <w:r w:rsidRPr="00476C52">
        <w:rPr>
          <w:rFonts w:ascii="Book Antiqua" w:hAnsi="Book Antiqua"/>
          <w:b/>
          <w:bCs/>
        </w:rPr>
        <w:t xml:space="preserve"> + </w:t>
      </w:r>
      <w:r w:rsidRPr="00476C52">
        <w:rPr>
          <w:rFonts w:ascii="Book Antiqua" w:hAnsi="Book Antiqua"/>
          <w:b/>
        </w:rPr>
        <w:t>interferon-γ</w:t>
      </w:r>
      <w:r w:rsidR="00331A79">
        <w:rPr>
          <w:rFonts w:ascii="Book Antiqua" w:eastAsiaTheme="minorEastAsia" w:hAnsi="Book Antiqua" w:hint="eastAsia"/>
          <w:b/>
          <w:lang w:eastAsia="zh-CN"/>
        </w:rPr>
        <w:t xml:space="preserve"> </w:t>
      </w:r>
      <w:r w:rsidRPr="00476C52">
        <w:rPr>
          <w:rFonts w:ascii="Book Antiqua" w:hAnsi="Book Antiqua"/>
          <w:b/>
          <w:bCs/>
        </w:rPr>
        <w:t>+</w:t>
      </w:r>
      <w:r w:rsidRPr="00476C52">
        <w:rPr>
          <w:rFonts w:ascii="Book Antiqua" w:hAnsi="Book Antiqua"/>
          <w:b/>
        </w:rPr>
        <w:t xml:space="preserve"> interleukin-1β</w:t>
      </w:r>
      <w:r w:rsidRPr="00476C52">
        <w:rPr>
          <w:rFonts w:ascii="Book Antiqua" w:eastAsiaTheme="minorEastAsia" w:hAnsi="Book Antiqua"/>
          <w:b/>
          <w:lang w:eastAsia="zh-CN"/>
        </w:rPr>
        <w:t xml:space="preserve"> </w:t>
      </w:r>
      <w:r w:rsidR="00367DED" w:rsidRPr="00476C52">
        <w:rPr>
          <w:rFonts w:ascii="Book Antiqua" w:hAnsi="Book Antiqua"/>
          <w:b/>
          <w:bCs/>
        </w:rPr>
        <w:t xml:space="preserve">and hydrogen peroxide on </w:t>
      </w:r>
      <w:proofErr w:type="spellStart"/>
      <w:r w:rsidR="00367DED" w:rsidRPr="00476C52">
        <w:rPr>
          <w:rFonts w:ascii="Book Antiqua" w:hAnsi="Book Antiqua"/>
          <w:b/>
          <w:bCs/>
        </w:rPr>
        <w:t>transepithelial</w:t>
      </w:r>
      <w:proofErr w:type="spellEnd"/>
      <w:r w:rsidR="00367DED" w:rsidRPr="00476C52">
        <w:rPr>
          <w:rFonts w:ascii="Book Antiqua" w:hAnsi="Book Antiqua"/>
          <w:b/>
          <w:bCs/>
        </w:rPr>
        <w:t xml:space="preserve"> flux of </w:t>
      </w:r>
      <w:r w:rsidR="00367DED" w:rsidRPr="00476C52">
        <w:rPr>
          <w:rFonts w:ascii="Book Antiqua" w:hAnsi="Book Antiqua"/>
          <w:b/>
          <w:bCs/>
          <w:vertAlign w:val="superscript"/>
        </w:rPr>
        <w:t>14</w:t>
      </w:r>
      <w:r w:rsidR="00367DED" w:rsidRPr="00476C52">
        <w:rPr>
          <w:rFonts w:ascii="Book Antiqua" w:hAnsi="Book Antiqua"/>
          <w:b/>
          <w:bCs/>
        </w:rPr>
        <w:t>C-</w:t>
      </w:r>
      <w:r w:rsidRPr="00476C52">
        <w:rPr>
          <w:rFonts w:ascii="Book Antiqua" w:hAnsi="Book Antiqua"/>
          <w:b/>
        </w:rPr>
        <w:t>polyethylene glycol</w:t>
      </w:r>
      <w:r w:rsidR="00367DED" w:rsidRPr="00476C52">
        <w:rPr>
          <w:rFonts w:ascii="Book Antiqua" w:hAnsi="Book Antiqua"/>
          <w:b/>
          <w:bCs/>
        </w:rPr>
        <w:t xml:space="preserve"> and </w:t>
      </w:r>
      <w:r w:rsidR="00367DED" w:rsidRPr="00476C52">
        <w:rPr>
          <w:rFonts w:ascii="Book Antiqua" w:hAnsi="Book Antiqua"/>
          <w:b/>
          <w:bCs/>
          <w:vertAlign w:val="superscript"/>
        </w:rPr>
        <w:t>125</w:t>
      </w:r>
      <w:r w:rsidR="00367DED" w:rsidRPr="00476C52">
        <w:rPr>
          <w:rFonts w:ascii="Book Antiqua" w:hAnsi="Book Antiqua"/>
          <w:b/>
          <w:bCs/>
        </w:rPr>
        <w:t>I-</w:t>
      </w:r>
      <w:r w:rsidRPr="00476C52">
        <w:rPr>
          <w:rFonts w:ascii="Book Antiqua" w:hAnsi="Book Antiqua"/>
          <w:b/>
        </w:rPr>
        <w:t xml:space="preserve"> epidermal growth factor</w:t>
      </w:r>
    </w:p>
    <w:p w:rsidR="00367DED" w:rsidRPr="00476C52" w:rsidRDefault="00367DED" w:rsidP="00476C52">
      <w:pPr>
        <w:spacing w:line="360" w:lineRule="auto"/>
        <w:jc w:val="both"/>
        <w:rPr>
          <w:rFonts w:ascii="Book Antiqua" w:hAnsi="Book Antiqu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915"/>
        <w:gridCol w:w="1915"/>
        <w:gridCol w:w="1915"/>
        <w:gridCol w:w="1916"/>
      </w:tblGrid>
      <w:tr w:rsidR="00A320E0" w:rsidRPr="00476C52" w:rsidTr="008610E8">
        <w:tc>
          <w:tcPr>
            <w:tcW w:w="1915" w:type="dxa"/>
            <w:vMerge w:val="restart"/>
          </w:tcPr>
          <w:p w:rsidR="00367DED" w:rsidRPr="00476C52" w:rsidRDefault="00367DED" w:rsidP="00476C52">
            <w:pPr>
              <w:spacing w:line="360" w:lineRule="auto"/>
              <w:jc w:val="both"/>
              <w:rPr>
                <w:rFonts w:ascii="Book Antiqua" w:hAnsi="Book Antiqua"/>
              </w:rPr>
            </w:pPr>
          </w:p>
        </w:tc>
        <w:tc>
          <w:tcPr>
            <w:tcW w:w="3830" w:type="dxa"/>
            <w:gridSpan w:val="2"/>
          </w:tcPr>
          <w:p w:rsidR="00367DED" w:rsidRPr="00476C52" w:rsidRDefault="00367DED" w:rsidP="00476C52">
            <w:pPr>
              <w:spacing w:line="360" w:lineRule="auto"/>
              <w:jc w:val="both"/>
              <w:rPr>
                <w:rFonts w:ascii="Book Antiqua" w:hAnsi="Book Antiqua"/>
              </w:rPr>
            </w:pPr>
            <w:r w:rsidRPr="00476C52">
              <w:rPr>
                <w:rFonts w:ascii="Book Antiqua" w:hAnsi="Book Antiqua"/>
                <w:vertAlign w:val="superscript"/>
              </w:rPr>
              <w:t>14</w:t>
            </w:r>
            <w:r w:rsidRPr="00476C52">
              <w:rPr>
                <w:rFonts w:ascii="Book Antiqua" w:hAnsi="Book Antiqua"/>
              </w:rPr>
              <w:t>C-PEG Flux</w:t>
            </w:r>
          </w:p>
        </w:tc>
        <w:tc>
          <w:tcPr>
            <w:tcW w:w="3831" w:type="dxa"/>
            <w:gridSpan w:val="2"/>
          </w:tcPr>
          <w:p w:rsidR="00367DED" w:rsidRPr="00476C52" w:rsidRDefault="00367DED" w:rsidP="00476C52">
            <w:pPr>
              <w:spacing w:line="360" w:lineRule="auto"/>
              <w:jc w:val="both"/>
              <w:rPr>
                <w:rFonts w:ascii="Book Antiqua" w:hAnsi="Book Antiqua"/>
              </w:rPr>
            </w:pPr>
            <w:r w:rsidRPr="00476C52">
              <w:rPr>
                <w:rFonts w:ascii="Book Antiqua" w:hAnsi="Book Antiqua"/>
                <w:vertAlign w:val="superscript"/>
              </w:rPr>
              <w:t>125</w:t>
            </w:r>
            <w:r w:rsidRPr="00476C52">
              <w:rPr>
                <w:rFonts w:ascii="Book Antiqua" w:hAnsi="Book Antiqua"/>
              </w:rPr>
              <w:t>I-EGF Flux</w:t>
            </w:r>
          </w:p>
        </w:tc>
      </w:tr>
      <w:tr w:rsidR="00A320E0" w:rsidRPr="00476C52" w:rsidTr="008610E8">
        <w:tc>
          <w:tcPr>
            <w:tcW w:w="1915" w:type="dxa"/>
            <w:vMerge/>
          </w:tcPr>
          <w:p w:rsidR="00367DED" w:rsidRPr="00476C52" w:rsidRDefault="00367DED" w:rsidP="00476C52">
            <w:pPr>
              <w:spacing w:line="360" w:lineRule="auto"/>
              <w:jc w:val="both"/>
              <w:rPr>
                <w:rFonts w:ascii="Book Antiqua" w:hAnsi="Book Antiqua"/>
              </w:rPr>
            </w:pPr>
          </w:p>
        </w:tc>
        <w:tc>
          <w:tcPr>
            <w:tcW w:w="1915" w:type="dxa"/>
          </w:tcPr>
          <w:p w:rsidR="00367DED" w:rsidRPr="00476C52" w:rsidRDefault="00367DED" w:rsidP="00476C52">
            <w:pPr>
              <w:spacing w:line="360" w:lineRule="auto"/>
              <w:jc w:val="both"/>
              <w:rPr>
                <w:rFonts w:ascii="Book Antiqua" w:hAnsi="Book Antiqua"/>
              </w:rPr>
            </w:pPr>
            <w:proofErr w:type="spellStart"/>
            <w:proofErr w:type="gramStart"/>
            <w:r w:rsidRPr="00476C52">
              <w:rPr>
                <w:rFonts w:ascii="Book Antiqua" w:hAnsi="Book Antiqua"/>
              </w:rPr>
              <w:t>cpm</w:t>
            </w:r>
            <w:proofErr w:type="spellEnd"/>
            <w:proofErr w:type="gramEnd"/>
            <w:r w:rsidRPr="00476C52">
              <w:rPr>
                <w:rFonts w:ascii="Book Antiqua" w:hAnsi="Book Antiqua"/>
              </w:rPr>
              <w:t>/min</w:t>
            </w:r>
            <w:r w:rsidR="0054126A" w:rsidRPr="00476C52">
              <w:rPr>
                <w:rFonts w:ascii="Book Antiqua" w:hAnsi="Book Antiqua"/>
              </w:rPr>
              <w:t xml:space="preserve"> per square centimeter</w:t>
            </w:r>
          </w:p>
        </w:tc>
        <w:tc>
          <w:tcPr>
            <w:tcW w:w="1915" w:type="dxa"/>
          </w:tcPr>
          <w:p w:rsidR="00367DED" w:rsidRPr="00476C52" w:rsidRDefault="00367DED" w:rsidP="00476C52">
            <w:pPr>
              <w:spacing w:line="360" w:lineRule="auto"/>
              <w:jc w:val="both"/>
              <w:rPr>
                <w:rFonts w:ascii="Book Antiqua" w:hAnsi="Book Antiqua"/>
              </w:rPr>
            </w:pPr>
            <w:proofErr w:type="spellStart"/>
            <w:proofErr w:type="gramStart"/>
            <w:r w:rsidRPr="00476C52">
              <w:rPr>
                <w:rFonts w:ascii="Book Antiqua" w:hAnsi="Book Antiqua"/>
              </w:rPr>
              <w:t>pmol</w:t>
            </w:r>
            <w:proofErr w:type="spellEnd"/>
            <w:proofErr w:type="gramEnd"/>
            <w:r w:rsidRPr="00476C52">
              <w:rPr>
                <w:rFonts w:ascii="Book Antiqua" w:hAnsi="Book Antiqua"/>
              </w:rPr>
              <w:t>/min</w:t>
            </w:r>
            <w:r w:rsidR="0054126A" w:rsidRPr="00476C52">
              <w:rPr>
                <w:rFonts w:ascii="Book Antiqua" w:hAnsi="Book Antiqua"/>
              </w:rPr>
              <w:t xml:space="preserve"> per square centimeter</w:t>
            </w:r>
          </w:p>
        </w:tc>
        <w:tc>
          <w:tcPr>
            <w:tcW w:w="1915" w:type="dxa"/>
          </w:tcPr>
          <w:p w:rsidR="00367DED" w:rsidRPr="00476C52" w:rsidRDefault="00367DED" w:rsidP="00476C52">
            <w:pPr>
              <w:spacing w:line="360" w:lineRule="auto"/>
              <w:jc w:val="both"/>
              <w:rPr>
                <w:rFonts w:ascii="Book Antiqua" w:hAnsi="Book Antiqua"/>
              </w:rPr>
            </w:pPr>
            <w:proofErr w:type="spellStart"/>
            <w:proofErr w:type="gramStart"/>
            <w:r w:rsidRPr="00476C52">
              <w:rPr>
                <w:rFonts w:ascii="Book Antiqua" w:hAnsi="Book Antiqua"/>
              </w:rPr>
              <w:t>cpm</w:t>
            </w:r>
            <w:proofErr w:type="spellEnd"/>
            <w:proofErr w:type="gramEnd"/>
            <w:r w:rsidRPr="00476C52">
              <w:rPr>
                <w:rFonts w:ascii="Book Antiqua" w:hAnsi="Book Antiqua"/>
              </w:rPr>
              <w:t>/min</w:t>
            </w:r>
            <w:r w:rsidR="0054126A" w:rsidRPr="00476C52">
              <w:rPr>
                <w:rFonts w:ascii="Book Antiqua" w:hAnsi="Book Antiqua"/>
              </w:rPr>
              <w:t xml:space="preserve"> per square centimeter</w:t>
            </w:r>
          </w:p>
        </w:tc>
        <w:tc>
          <w:tcPr>
            <w:tcW w:w="1916" w:type="dxa"/>
          </w:tcPr>
          <w:p w:rsidR="00367DED" w:rsidRPr="00476C52" w:rsidRDefault="00367DED" w:rsidP="00476C52">
            <w:pPr>
              <w:spacing w:line="360" w:lineRule="auto"/>
              <w:jc w:val="both"/>
              <w:rPr>
                <w:rFonts w:ascii="Book Antiqua" w:hAnsi="Book Antiqua"/>
              </w:rPr>
            </w:pPr>
            <w:proofErr w:type="spellStart"/>
            <w:proofErr w:type="gramStart"/>
            <w:r w:rsidRPr="00476C52">
              <w:rPr>
                <w:rFonts w:ascii="Book Antiqua" w:hAnsi="Book Antiqua"/>
              </w:rPr>
              <w:t>fmol</w:t>
            </w:r>
            <w:proofErr w:type="spellEnd"/>
            <w:proofErr w:type="gramEnd"/>
            <w:r w:rsidRPr="00476C52">
              <w:rPr>
                <w:rFonts w:ascii="Book Antiqua" w:hAnsi="Book Antiqua"/>
              </w:rPr>
              <w:t>/min</w:t>
            </w:r>
            <w:r w:rsidR="0054126A" w:rsidRPr="00476C52">
              <w:rPr>
                <w:rFonts w:ascii="Book Antiqua" w:hAnsi="Book Antiqua"/>
              </w:rPr>
              <w:t xml:space="preserve"> per square centimeter</w:t>
            </w:r>
          </w:p>
        </w:tc>
      </w:tr>
      <w:tr w:rsidR="00A320E0" w:rsidRPr="00476C52" w:rsidTr="008610E8">
        <w:tc>
          <w:tcPr>
            <w:tcW w:w="1915" w:type="dxa"/>
          </w:tcPr>
          <w:p w:rsidR="00367DED" w:rsidRPr="00476C52" w:rsidRDefault="00367DED" w:rsidP="00476C52">
            <w:pPr>
              <w:spacing w:line="360" w:lineRule="auto"/>
              <w:jc w:val="both"/>
              <w:rPr>
                <w:rFonts w:ascii="Book Antiqua" w:hAnsi="Book Antiqua"/>
              </w:rPr>
            </w:pPr>
            <w:r w:rsidRPr="00476C52">
              <w:rPr>
                <w:rFonts w:ascii="Book Antiqua" w:hAnsi="Book Antiqua"/>
              </w:rPr>
              <w:t>Control</w:t>
            </w:r>
          </w:p>
        </w:tc>
        <w:tc>
          <w:tcPr>
            <w:tcW w:w="1915" w:type="dxa"/>
          </w:tcPr>
          <w:p w:rsidR="00367DED" w:rsidRPr="00476C52" w:rsidRDefault="00367DED" w:rsidP="00476C52">
            <w:pPr>
              <w:spacing w:line="360" w:lineRule="auto"/>
              <w:jc w:val="both"/>
              <w:rPr>
                <w:rFonts w:ascii="Book Antiqua" w:hAnsi="Book Antiqua"/>
              </w:rPr>
            </w:pPr>
            <w:r w:rsidRPr="00476C52">
              <w:rPr>
                <w:rFonts w:ascii="Book Antiqua" w:hAnsi="Book Antiqua"/>
              </w:rPr>
              <w:t>3.74 ± 0.07</w:t>
            </w:r>
          </w:p>
        </w:tc>
        <w:tc>
          <w:tcPr>
            <w:tcW w:w="1915" w:type="dxa"/>
          </w:tcPr>
          <w:p w:rsidR="00367DED" w:rsidRPr="00476C52" w:rsidRDefault="00367DED" w:rsidP="00476C52">
            <w:pPr>
              <w:spacing w:line="360" w:lineRule="auto"/>
              <w:jc w:val="both"/>
              <w:rPr>
                <w:rFonts w:ascii="Book Antiqua" w:hAnsi="Book Antiqua"/>
              </w:rPr>
            </w:pPr>
            <w:r w:rsidRPr="00476C52">
              <w:rPr>
                <w:rFonts w:ascii="Book Antiqua" w:hAnsi="Book Antiqua"/>
              </w:rPr>
              <w:t>7.54 ± 0.20</w:t>
            </w:r>
          </w:p>
        </w:tc>
        <w:tc>
          <w:tcPr>
            <w:tcW w:w="1915" w:type="dxa"/>
          </w:tcPr>
          <w:p w:rsidR="00367DED" w:rsidRPr="00476C52" w:rsidRDefault="00367DED" w:rsidP="00476C52">
            <w:pPr>
              <w:spacing w:line="360" w:lineRule="auto"/>
              <w:jc w:val="both"/>
              <w:rPr>
                <w:rFonts w:ascii="Book Antiqua" w:hAnsi="Book Antiqua"/>
              </w:rPr>
            </w:pPr>
            <w:r w:rsidRPr="00476C52">
              <w:rPr>
                <w:rFonts w:ascii="Book Antiqua" w:hAnsi="Book Antiqua"/>
              </w:rPr>
              <w:t>43.7 ± 2.0</w:t>
            </w:r>
          </w:p>
        </w:tc>
        <w:tc>
          <w:tcPr>
            <w:tcW w:w="1916" w:type="dxa"/>
          </w:tcPr>
          <w:p w:rsidR="00367DED" w:rsidRPr="00476C52" w:rsidRDefault="00367DED" w:rsidP="00476C52">
            <w:pPr>
              <w:spacing w:line="360" w:lineRule="auto"/>
              <w:jc w:val="both"/>
              <w:rPr>
                <w:rFonts w:ascii="Book Antiqua" w:hAnsi="Book Antiqua"/>
              </w:rPr>
            </w:pPr>
            <w:r w:rsidRPr="00476C52">
              <w:rPr>
                <w:rFonts w:ascii="Book Antiqua" w:hAnsi="Book Antiqua"/>
              </w:rPr>
              <w:t>0.034 ± 0.005</w:t>
            </w:r>
          </w:p>
        </w:tc>
      </w:tr>
      <w:tr w:rsidR="00A320E0" w:rsidRPr="00476C52" w:rsidTr="008610E8">
        <w:tc>
          <w:tcPr>
            <w:tcW w:w="1915" w:type="dxa"/>
          </w:tcPr>
          <w:p w:rsidR="00367DED" w:rsidRPr="00476C52" w:rsidRDefault="00367DED" w:rsidP="00476C52">
            <w:pPr>
              <w:spacing w:line="360" w:lineRule="auto"/>
              <w:jc w:val="both"/>
              <w:rPr>
                <w:rFonts w:ascii="Book Antiqua" w:hAnsi="Book Antiqua"/>
              </w:rPr>
            </w:pPr>
            <w:proofErr w:type="spellStart"/>
            <w:r w:rsidRPr="00476C52">
              <w:rPr>
                <w:rFonts w:ascii="Book Antiqua" w:hAnsi="Book Antiqua"/>
              </w:rPr>
              <w:t>Cytomix</w:t>
            </w:r>
            <w:proofErr w:type="spellEnd"/>
          </w:p>
        </w:tc>
        <w:tc>
          <w:tcPr>
            <w:tcW w:w="1915" w:type="dxa"/>
          </w:tcPr>
          <w:p w:rsidR="00367DED" w:rsidRPr="00476C52" w:rsidRDefault="00367DED" w:rsidP="00476C52">
            <w:pPr>
              <w:spacing w:line="360" w:lineRule="auto"/>
              <w:jc w:val="both"/>
              <w:rPr>
                <w:rFonts w:ascii="Book Antiqua" w:hAnsi="Book Antiqua"/>
              </w:rPr>
            </w:pPr>
            <w:r w:rsidRPr="00476C52">
              <w:rPr>
                <w:rFonts w:ascii="Book Antiqua" w:hAnsi="Book Antiqua"/>
              </w:rPr>
              <w:t>3.40 ± 0.12</w:t>
            </w:r>
          </w:p>
        </w:tc>
        <w:tc>
          <w:tcPr>
            <w:tcW w:w="1915" w:type="dxa"/>
          </w:tcPr>
          <w:p w:rsidR="00367DED" w:rsidRPr="00476C52" w:rsidRDefault="00367DED" w:rsidP="00476C52">
            <w:pPr>
              <w:spacing w:line="360" w:lineRule="auto"/>
              <w:jc w:val="both"/>
              <w:rPr>
                <w:rFonts w:ascii="Book Antiqua" w:hAnsi="Book Antiqua"/>
              </w:rPr>
            </w:pPr>
            <w:r w:rsidRPr="00476C52">
              <w:rPr>
                <w:rFonts w:ascii="Book Antiqua" w:hAnsi="Book Antiqua"/>
              </w:rPr>
              <w:t>6.87 ± 0.27</w:t>
            </w:r>
          </w:p>
        </w:tc>
        <w:tc>
          <w:tcPr>
            <w:tcW w:w="1915" w:type="dxa"/>
          </w:tcPr>
          <w:p w:rsidR="00367DED" w:rsidRPr="00476C52" w:rsidRDefault="00367DED" w:rsidP="00476C52">
            <w:pPr>
              <w:spacing w:line="360" w:lineRule="auto"/>
              <w:jc w:val="both"/>
              <w:rPr>
                <w:rFonts w:ascii="Book Antiqua" w:hAnsi="Book Antiqua"/>
              </w:rPr>
            </w:pPr>
            <w:r w:rsidRPr="00476C52">
              <w:rPr>
                <w:rFonts w:ascii="Book Antiqua" w:hAnsi="Book Antiqua"/>
              </w:rPr>
              <w:t>30.3 ± 1.4</w:t>
            </w:r>
          </w:p>
        </w:tc>
        <w:tc>
          <w:tcPr>
            <w:tcW w:w="1916" w:type="dxa"/>
          </w:tcPr>
          <w:p w:rsidR="00367DED" w:rsidRPr="00476C52" w:rsidRDefault="00367DED" w:rsidP="00476C52">
            <w:pPr>
              <w:spacing w:line="360" w:lineRule="auto"/>
              <w:jc w:val="both"/>
              <w:rPr>
                <w:rFonts w:ascii="Book Antiqua" w:hAnsi="Book Antiqua"/>
              </w:rPr>
            </w:pPr>
            <w:r w:rsidRPr="00476C52">
              <w:rPr>
                <w:rFonts w:ascii="Book Antiqua" w:hAnsi="Book Antiqua"/>
              </w:rPr>
              <w:t>0.015 ± 0.001</w:t>
            </w:r>
          </w:p>
        </w:tc>
      </w:tr>
      <w:tr w:rsidR="00367DED" w:rsidRPr="00476C52" w:rsidTr="008610E8">
        <w:tc>
          <w:tcPr>
            <w:tcW w:w="1915" w:type="dxa"/>
          </w:tcPr>
          <w:p w:rsidR="00367DED" w:rsidRPr="00476C52" w:rsidRDefault="00367DED" w:rsidP="00476C52">
            <w:pPr>
              <w:spacing w:line="360" w:lineRule="auto"/>
              <w:jc w:val="both"/>
              <w:rPr>
                <w:rFonts w:ascii="Book Antiqua" w:hAnsi="Book Antiqua"/>
              </w:rPr>
            </w:pPr>
            <w:proofErr w:type="spellStart"/>
            <w:r w:rsidRPr="00476C52">
              <w:rPr>
                <w:rFonts w:ascii="Book Antiqua" w:hAnsi="Book Antiqua"/>
              </w:rPr>
              <w:t>Cytomix</w:t>
            </w:r>
            <w:proofErr w:type="spellEnd"/>
            <w:r w:rsidRPr="00476C52">
              <w:rPr>
                <w:rFonts w:ascii="Book Antiqua" w:hAnsi="Book Antiqua"/>
              </w:rPr>
              <w:t>/H</w:t>
            </w:r>
            <w:r w:rsidRPr="00476C52">
              <w:rPr>
                <w:rFonts w:ascii="Book Antiqua" w:hAnsi="Book Antiqua"/>
                <w:vertAlign w:val="subscript"/>
              </w:rPr>
              <w:t>2</w:t>
            </w:r>
            <w:r w:rsidRPr="00476C52">
              <w:rPr>
                <w:rFonts w:ascii="Book Antiqua" w:hAnsi="Book Antiqua"/>
              </w:rPr>
              <w:t>O</w:t>
            </w:r>
            <w:r w:rsidRPr="00476C52">
              <w:rPr>
                <w:rFonts w:ascii="Book Antiqua" w:hAnsi="Book Antiqua"/>
                <w:vertAlign w:val="subscript"/>
              </w:rPr>
              <w:t>2</w:t>
            </w:r>
          </w:p>
        </w:tc>
        <w:tc>
          <w:tcPr>
            <w:tcW w:w="1915" w:type="dxa"/>
          </w:tcPr>
          <w:p w:rsidR="00367DED" w:rsidRPr="00476C52" w:rsidRDefault="00367DED" w:rsidP="00476C52">
            <w:pPr>
              <w:spacing w:line="360" w:lineRule="auto"/>
              <w:jc w:val="both"/>
              <w:rPr>
                <w:rFonts w:ascii="Book Antiqua" w:eastAsiaTheme="minorEastAsia" w:hAnsi="Book Antiqua"/>
                <w:lang w:eastAsia="zh-CN"/>
              </w:rPr>
            </w:pPr>
            <w:r w:rsidRPr="00476C52">
              <w:rPr>
                <w:rFonts w:ascii="Book Antiqua" w:hAnsi="Book Antiqua"/>
              </w:rPr>
              <w:t>9.80 ± 0.28</w:t>
            </w:r>
            <w:r w:rsidR="00363672" w:rsidRPr="00476C52">
              <w:rPr>
                <w:rFonts w:ascii="Book Antiqua" w:eastAsiaTheme="minorEastAsia" w:hAnsi="Book Antiqua"/>
                <w:vertAlign w:val="superscript"/>
                <w:lang w:eastAsia="zh-CN"/>
              </w:rPr>
              <w:t>a</w:t>
            </w:r>
          </w:p>
        </w:tc>
        <w:tc>
          <w:tcPr>
            <w:tcW w:w="1915" w:type="dxa"/>
          </w:tcPr>
          <w:p w:rsidR="00367DED" w:rsidRPr="00476C52" w:rsidRDefault="00367DED" w:rsidP="00476C52">
            <w:pPr>
              <w:spacing w:line="360" w:lineRule="auto"/>
              <w:jc w:val="both"/>
              <w:rPr>
                <w:rFonts w:ascii="Book Antiqua" w:hAnsi="Book Antiqua"/>
              </w:rPr>
            </w:pPr>
            <w:r w:rsidRPr="00476C52">
              <w:rPr>
                <w:rFonts w:ascii="Book Antiqua" w:hAnsi="Book Antiqua"/>
              </w:rPr>
              <w:t>20.97 ± 0.64</w:t>
            </w:r>
            <w:r w:rsidR="00363672" w:rsidRPr="00476C52">
              <w:rPr>
                <w:rFonts w:ascii="Book Antiqua" w:eastAsiaTheme="minorEastAsia" w:hAnsi="Book Antiqua"/>
                <w:vertAlign w:val="superscript"/>
                <w:lang w:eastAsia="zh-CN"/>
              </w:rPr>
              <w:t xml:space="preserve"> a</w:t>
            </w:r>
          </w:p>
        </w:tc>
        <w:tc>
          <w:tcPr>
            <w:tcW w:w="1915" w:type="dxa"/>
          </w:tcPr>
          <w:p w:rsidR="00367DED" w:rsidRPr="00476C52" w:rsidRDefault="00844A34" w:rsidP="00476C52">
            <w:pPr>
              <w:spacing w:line="360" w:lineRule="auto"/>
              <w:jc w:val="both"/>
              <w:rPr>
                <w:rFonts w:ascii="Book Antiqua" w:eastAsiaTheme="minorEastAsia" w:hAnsi="Book Antiqua"/>
                <w:lang w:eastAsia="zh-CN"/>
              </w:rPr>
            </w:pPr>
            <w:r>
              <w:rPr>
                <w:rFonts w:ascii="Book Antiqua" w:hAnsi="Book Antiqua"/>
              </w:rPr>
              <w:t xml:space="preserve"> </w:t>
            </w:r>
            <w:r w:rsidR="00367DED" w:rsidRPr="00476C52">
              <w:rPr>
                <w:rFonts w:ascii="Book Antiqua" w:hAnsi="Book Antiqua"/>
              </w:rPr>
              <w:t>192.0 ± 4.0</w:t>
            </w:r>
            <w:r w:rsidR="00363672" w:rsidRPr="00476C52">
              <w:rPr>
                <w:rFonts w:ascii="Book Antiqua" w:eastAsiaTheme="minorEastAsia" w:hAnsi="Book Antiqua"/>
                <w:vertAlign w:val="superscript"/>
                <w:lang w:eastAsia="zh-CN"/>
              </w:rPr>
              <w:t>c</w:t>
            </w:r>
          </w:p>
        </w:tc>
        <w:tc>
          <w:tcPr>
            <w:tcW w:w="1916" w:type="dxa"/>
          </w:tcPr>
          <w:p w:rsidR="00367DED" w:rsidRPr="00476C52" w:rsidRDefault="00844A34" w:rsidP="00476C52">
            <w:pPr>
              <w:spacing w:line="360" w:lineRule="auto"/>
              <w:jc w:val="both"/>
              <w:rPr>
                <w:rFonts w:ascii="Book Antiqua" w:hAnsi="Book Antiqua"/>
              </w:rPr>
            </w:pPr>
            <w:r>
              <w:rPr>
                <w:rFonts w:ascii="Book Antiqua" w:hAnsi="Book Antiqua"/>
              </w:rPr>
              <w:t xml:space="preserve"> </w:t>
            </w:r>
            <w:r w:rsidR="00367DED" w:rsidRPr="00476C52">
              <w:rPr>
                <w:rFonts w:ascii="Book Antiqua" w:hAnsi="Book Antiqua"/>
              </w:rPr>
              <w:t>1.21 ± 0.029</w:t>
            </w:r>
            <w:r w:rsidR="00363672" w:rsidRPr="00476C52">
              <w:rPr>
                <w:rFonts w:ascii="Book Antiqua" w:eastAsiaTheme="minorEastAsia" w:hAnsi="Book Antiqua"/>
                <w:vertAlign w:val="superscript"/>
                <w:lang w:eastAsia="zh-CN"/>
              </w:rPr>
              <w:t xml:space="preserve"> c</w:t>
            </w:r>
          </w:p>
        </w:tc>
      </w:tr>
    </w:tbl>
    <w:p w:rsidR="00367DED" w:rsidRPr="00476C52" w:rsidRDefault="00367DED" w:rsidP="00476C52">
      <w:pPr>
        <w:spacing w:line="360" w:lineRule="auto"/>
        <w:jc w:val="both"/>
        <w:rPr>
          <w:rFonts w:ascii="Book Antiqua" w:hAnsi="Book Antiqua"/>
        </w:rPr>
      </w:pPr>
    </w:p>
    <w:p w:rsidR="00367DED" w:rsidRPr="00476C52" w:rsidRDefault="00367DED" w:rsidP="00476C52">
      <w:pPr>
        <w:spacing w:line="360" w:lineRule="auto"/>
        <w:jc w:val="both"/>
        <w:rPr>
          <w:rFonts w:ascii="Book Antiqua" w:eastAsiaTheme="minorEastAsia" w:hAnsi="Book Antiqua"/>
          <w:lang w:eastAsia="zh-CN"/>
        </w:rPr>
      </w:pPr>
      <w:r w:rsidRPr="00476C52">
        <w:rPr>
          <w:rFonts w:ascii="Book Antiqua" w:hAnsi="Book Antiqua"/>
        </w:rPr>
        <w:t>CACO-2 cell layers on Millipore PCF filters</w:t>
      </w:r>
      <w:r w:rsidRPr="00476C52">
        <w:rPr>
          <w:rFonts w:ascii="Book Antiqua" w:hAnsi="Book Antiqua"/>
          <w:bCs/>
        </w:rPr>
        <w:t xml:space="preserve"> were </w:t>
      </w:r>
      <w:proofErr w:type="spellStart"/>
      <w:r w:rsidRPr="00476C52">
        <w:rPr>
          <w:rFonts w:ascii="Book Antiqua" w:hAnsi="Book Antiqua"/>
          <w:bCs/>
        </w:rPr>
        <w:t>refed</w:t>
      </w:r>
      <w:proofErr w:type="spellEnd"/>
      <w:r w:rsidRPr="00476C52">
        <w:rPr>
          <w:rFonts w:ascii="Book Antiqua" w:hAnsi="Book Antiqua"/>
          <w:bCs/>
        </w:rPr>
        <w:t xml:space="preserve"> in control medium or medium containing the combination of 50</w:t>
      </w:r>
      <w:r w:rsidR="00363672" w:rsidRPr="00476C52">
        <w:rPr>
          <w:rFonts w:ascii="Book Antiqua" w:eastAsiaTheme="minorEastAsia" w:hAnsi="Book Antiqua"/>
          <w:bCs/>
          <w:lang w:eastAsia="zh-CN"/>
        </w:rPr>
        <w:t xml:space="preserve"> </w:t>
      </w:r>
      <w:proofErr w:type="spellStart"/>
      <w:r w:rsidRPr="00476C52">
        <w:rPr>
          <w:rFonts w:ascii="Book Antiqua" w:hAnsi="Book Antiqua"/>
          <w:bCs/>
        </w:rPr>
        <w:t>ng</w:t>
      </w:r>
      <w:proofErr w:type="spellEnd"/>
      <w:r w:rsidRPr="00476C52">
        <w:rPr>
          <w:rFonts w:ascii="Book Antiqua" w:hAnsi="Book Antiqua"/>
          <w:bCs/>
        </w:rPr>
        <w:t>/m</w:t>
      </w:r>
      <w:r w:rsidR="00363672" w:rsidRPr="00476C52">
        <w:rPr>
          <w:rFonts w:ascii="Book Antiqua" w:hAnsi="Book Antiqua"/>
          <w:bCs/>
        </w:rPr>
        <w:t>L</w:t>
      </w:r>
      <w:r w:rsidRPr="00476C52">
        <w:rPr>
          <w:rFonts w:ascii="Book Antiqua" w:hAnsi="Book Antiqua"/>
          <w:bCs/>
        </w:rPr>
        <w:t xml:space="preserve"> TNF, 100</w:t>
      </w:r>
      <w:r w:rsidR="00363672" w:rsidRPr="00476C52">
        <w:rPr>
          <w:rFonts w:ascii="Book Antiqua" w:eastAsiaTheme="minorEastAsia" w:hAnsi="Book Antiqua"/>
          <w:bCs/>
          <w:lang w:eastAsia="zh-CN"/>
        </w:rPr>
        <w:t xml:space="preserve"> </w:t>
      </w:r>
      <w:proofErr w:type="spellStart"/>
      <w:r w:rsidRPr="00476C52">
        <w:rPr>
          <w:rFonts w:ascii="Book Antiqua" w:hAnsi="Book Antiqua"/>
          <w:bCs/>
        </w:rPr>
        <w:t>ng</w:t>
      </w:r>
      <w:proofErr w:type="spellEnd"/>
      <w:r w:rsidRPr="00476C52">
        <w:rPr>
          <w:rFonts w:ascii="Book Antiqua" w:hAnsi="Book Antiqua"/>
          <w:bCs/>
        </w:rPr>
        <w:t>/m</w:t>
      </w:r>
      <w:r w:rsidR="00363672" w:rsidRPr="00476C52">
        <w:rPr>
          <w:rFonts w:ascii="Book Antiqua" w:hAnsi="Book Antiqua"/>
          <w:bCs/>
        </w:rPr>
        <w:t>L</w:t>
      </w:r>
      <w:r w:rsidRPr="00476C52">
        <w:rPr>
          <w:rFonts w:ascii="Book Antiqua" w:hAnsi="Book Antiqua"/>
          <w:bCs/>
        </w:rPr>
        <w:t xml:space="preserve"> IFN, and 50</w:t>
      </w:r>
      <w:r w:rsidR="00363672" w:rsidRPr="00476C52">
        <w:rPr>
          <w:rFonts w:ascii="Book Antiqua" w:eastAsiaTheme="minorEastAsia" w:hAnsi="Book Antiqua"/>
          <w:bCs/>
          <w:lang w:eastAsia="zh-CN"/>
        </w:rPr>
        <w:t xml:space="preserve"> </w:t>
      </w:r>
      <w:proofErr w:type="spellStart"/>
      <w:r w:rsidRPr="00476C52">
        <w:rPr>
          <w:rFonts w:ascii="Book Antiqua" w:hAnsi="Book Antiqua"/>
        </w:rPr>
        <w:t>ng</w:t>
      </w:r>
      <w:proofErr w:type="spellEnd"/>
      <w:r w:rsidRPr="00476C52">
        <w:rPr>
          <w:rFonts w:ascii="Book Antiqua" w:hAnsi="Book Antiqua"/>
        </w:rPr>
        <w:t>/m</w:t>
      </w:r>
      <w:r w:rsidR="00363672" w:rsidRPr="00476C52">
        <w:rPr>
          <w:rFonts w:ascii="Book Antiqua" w:hAnsi="Book Antiqua"/>
        </w:rPr>
        <w:t>L</w:t>
      </w:r>
      <w:r w:rsidRPr="00476C52">
        <w:rPr>
          <w:rFonts w:ascii="Book Antiqua" w:hAnsi="Book Antiqua"/>
        </w:rPr>
        <w:t xml:space="preserve"> IL1β</w:t>
      </w:r>
      <w:r w:rsidRPr="00476C52">
        <w:rPr>
          <w:rFonts w:ascii="Book Antiqua" w:hAnsi="Book Antiqua"/>
          <w:bCs/>
        </w:rPr>
        <w:t xml:space="preserve"> (apical and basal-</w:t>
      </w:r>
      <w:r w:rsidR="00D35C15" w:rsidRPr="00476C52">
        <w:rPr>
          <w:rFonts w:ascii="Book Antiqua" w:hAnsi="Book Antiqua"/>
          <w:bCs/>
        </w:rPr>
        <w:t>lateral compartments) for 48 h</w:t>
      </w:r>
      <w:r w:rsidRPr="00476C52">
        <w:rPr>
          <w:rFonts w:ascii="Book Antiqua" w:hAnsi="Book Antiqua"/>
          <w:bCs/>
        </w:rPr>
        <w:t>. On the day of radiotracer flux studies, the cell layers were exposed to control saline or saline containing</w:t>
      </w:r>
      <w:r w:rsidR="00D35C15" w:rsidRPr="00476C52">
        <w:rPr>
          <w:rFonts w:ascii="Book Antiqua" w:hAnsi="Book Antiqua"/>
          <w:bCs/>
        </w:rPr>
        <w:t xml:space="preserve"> 1</w:t>
      </w:r>
      <w:r w:rsidR="00D35C15" w:rsidRPr="00476C52">
        <w:rPr>
          <w:rFonts w:ascii="Book Antiqua" w:hAnsi="Book Antiqua"/>
        </w:rPr>
        <w:t xml:space="preserve"> </w:t>
      </w:r>
      <w:proofErr w:type="spellStart"/>
      <w:r w:rsidR="00D35C15" w:rsidRPr="00476C52">
        <w:rPr>
          <w:rFonts w:ascii="Book Antiqua" w:hAnsi="Book Antiqua"/>
        </w:rPr>
        <w:t>m</w:t>
      </w:r>
      <w:r w:rsidR="00D35C15" w:rsidRPr="00476C52">
        <w:rPr>
          <w:rFonts w:ascii="Book Antiqua" w:eastAsiaTheme="minorEastAsia" w:hAnsi="Book Antiqua"/>
          <w:lang w:eastAsia="zh-CN"/>
        </w:rPr>
        <w:t>mol</w:t>
      </w:r>
      <w:proofErr w:type="spellEnd"/>
      <w:r w:rsidR="00D35C15" w:rsidRPr="00476C52">
        <w:rPr>
          <w:rFonts w:ascii="Book Antiqua" w:eastAsiaTheme="minorEastAsia" w:hAnsi="Book Antiqua"/>
          <w:lang w:eastAsia="zh-CN"/>
        </w:rPr>
        <w:t>/L</w:t>
      </w:r>
      <w:r w:rsidR="00D35C15" w:rsidRPr="00476C52">
        <w:rPr>
          <w:rFonts w:ascii="Book Antiqua" w:hAnsi="Book Antiqua"/>
          <w:bCs/>
        </w:rPr>
        <w:t xml:space="preserve"> hydrogen peroxide for 3 h</w:t>
      </w:r>
      <w:r w:rsidRPr="00476C52">
        <w:rPr>
          <w:rFonts w:ascii="Book Antiqua" w:hAnsi="Book Antiqua"/>
          <w:bCs/>
        </w:rPr>
        <w:t>. These studies were performed using 0.1</w:t>
      </w:r>
      <w:r w:rsidR="00D35C15" w:rsidRPr="00476C52">
        <w:rPr>
          <w:rFonts w:ascii="Book Antiqua" w:hAnsi="Book Antiqua"/>
        </w:rPr>
        <w:t xml:space="preserve"> </w:t>
      </w:r>
      <w:proofErr w:type="spellStart"/>
      <w:r w:rsidR="00D35C15" w:rsidRPr="00476C52">
        <w:rPr>
          <w:rFonts w:ascii="Book Antiqua" w:hAnsi="Book Antiqua"/>
        </w:rPr>
        <w:t>m</w:t>
      </w:r>
      <w:r w:rsidR="00D35C15" w:rsidRPr="00476C52">
        <w:rPr>
          <w:rFonts w:ascii="Book Antiqua" w:eastAsiaTheme="minorEastAsia" w:hAnsi="Book Antiqua"/>
          <w:lang w:eastAsia="zh-CN"/>
        </w:rPr>
        <w:t>mol</w:t>
      </w:r>
      <w:proofErr w:type="spellEnd"/>
      <w:r w:rsidR="00D35C15" w:rsidRPr="00476C52">
        <w:rPr>
          <w:rFonts w:ascii="Book Antiqua" w:eastAsiaTheme="minorEastAsia" w:hAnsi="Book Antiqua"/>
          <w:lang w:eastAsia="zh-CN"/>
        </w:rPr>
        <w:t>/L</w:t>
      </w:r>
      <w:r w:rsidRPr="00476C52">
        <w:rPr>
          <w:rFonts w:ascii="Book Antiqua" w:hAnsi="Book Antiqua"/>
          <w:bCs/>
        </w:rPr>
        <w:t>, 0</w:t>
      </w:r>
      <w:proofErr w:type="gramStart"/>
      <w:r w:rsidRPr="00476C52">
        <w:rPr>
          <w:rFonts w:ascii="Book Antiqua" w:hAnsi="Book Antiqua"/>
          <w:bCs/>
        </w:rPr>
        <w:t>.025</w:t>
      </w:r>
      <w:r w:rsidR="00363672" w:rsidRPr="00476C52">
        <w:rPr>
          <w:rFonts w:ascii="Book Antiqua" w:eastAsiaTheme="minorEastAsia" w:hAnsi="Book Antiqua"/>
          <w:bCs/>
          <w:lang w:eastAsia="zh-CN"/>
        </w:rPr>
        <w:t xml:space="preserve"> </w:t>
      </w:r>
      <w:r w:rsidRPr="00476C52">
        <w:rPr>
          <w:rFonts w:ascii="Book Antiqua" w:hAnsi="Book Antiqua"/>
          <w:bCs/>
        </w:rPr>
        <w:t>µ</w:t>
      </w:r>
      <w:proofErr w:type="spellStart"/>
      <w:proofErr w:type="gramEnd"/>
      <w:r w:rsidRPr="00476C52">
        <w:rPr>
          <w:rFonts w:ascii="Book Antiqua" w:hAnsi="Book Antiqua"/>
          <w:bCs/>
        </w:rPr>
        <w:t>Ci</w:t>
      </w:r>
      <w:proofErr w:type="spellEnd"/>
      <w:r w:rsidRPr="00476C52">
        <w:rPr>
          <w:rFonts w:ascii="Book Antiqua" w:hAnsi="Book Antiqua"/>
          <w:bCs/>
        </w:rPr>
        <w:t>/m</w:t>
      </w:r>
      <w:r w:rsidR="00363672" w:rsidRPr="00476C52">
        <w:rPr>
          <w:rFonts w:ascii="Book Antiqua" w:hAnsi="Book Antiqua"/>
          <w:bCs/>
        </w:rPr>
        <w:t>L</w:t>
      </w:r>
      <w:r w:rsidRPr="00476C52">
        <w:rPr>
          <w:rFonts w:ascii="Book Antiqua" w:hAnsi="Book Antiqua"/>
          <w:bCs/>
        </w:rPr>
        <w:t xml:space="preserve"> </w:t>
      </w:r>
      <w:r w:rsidRPr="00476C52">
        <w:rPr>
          <w:rFonts w:ascii="Book Antiqua" w:hAnsi="Book Antiqua"/>
          <w:bCs/>
          <w:vertAlign w:val="superscript"/>
        </w:rPr>
        <w:t>14</w:t>
      </w:r>
      <w:r w:rsidRPr="00476C52">
        <w:rPr>
          <w:rFonts w:ascii="Book Antiqua" w:hAnsi="Book Antiqua"/>
          <w:bCs/>
        </w:rPr>
        <w:t>C-polyethylene glycol (MW 4000) and 10</w:t>
      </w:r>
      <w:r w:rsidR="00363672" w:rsidRPr="00476C52">
        <w:rPr>
          <w:rFonts w:ascii="Book Antiqua" w:eastAsiaTheme="minorEastAsia" w:hAnsi="Book Antiqua"/>
          <w:bCs/>
          <w:lang w:eastAsia="zh-CN"/>
        </w:rPr>
        <w:t xml:space="preserve"> </w:t>
      </w:r>
      <w:proofErr w:type="spellStart"/>
      <w:r w:rsidRPr="00476C52">
        <w:rPr>
          <w:rFonts w:ascii="Book Antiqua" w:hAnsi="Book Antiqua"/>
          <w:bCs/>
        </w:rPr>
        <w:t>n</w:t>
      </w:r>
      <w:r w:rsidR="00363672" w:rsidRPr="00476C52">
        <w:rPr>
          <w:rFonts w:ascii="Book Antiqua" w:eastAsiaTheme="minorEastAsia" w:hAnsi="Book Antiqua"/>
          <w:bCs/>
          <w:lang w:eastAsia="zh-CN"/>
        </w:rPr>
        <w:t>mol</w:t>
      </w:r>
      <w:proofErr w:type="spellEnd"/>
      <w:r w:rsidR="00363672" w:rsidRPr="00476C52">
        <w:rPr>
          <w:rFonts w:ascii="Book Antiqua" w:eastAsiaTheme="minorEastAsia" w:hAnsi="Book Antiqua"/>
          <w:bCs/>
          <w:lang w:eastAsia="zh-CN"/>
        </w:rPr>
        <w:t>/L</w:t>
      </w:r>
      <w:r w:rsidRPr="00476C52">
        <w:rPr>
          <w:rFonts w:ascii="Book Antiqua" w:hAnsi="Book Antiqua"/>
          <w:bCs/>
        </w:rPr>
        <w:t>, 0.5</w:t>
      </w:r>
      <w:r w:rsidR="00363672" w:rsidRPr="00476C52">
        <w:rPr>
          <w:rFonts w:ascii="Book Antiqua" w:eastAsiaTheme="minorEastAsia" w:hAnsi="Book Antiqua"/>
          <w:bCs/>
          <w:lang w:eastAsia="zh-CN"/>
        </w:rPr>
        <w:t xml:space="preserve"> </w:t>
      </w:r>
      <w:r w:rsidRPr="00476C52">
        <w:rPr>
          <w:rFonts w:ascii="Book Antiqua" w:hAnsi="Book Antiqua"/>
          <w:bCs/>
        </w:rPr>
        <w:t>µ</w:t>
      </w:r>
      <w:proofErr w:type="spellStart"/>
      <w:r w:rsidRPr="00476C52">
        <w:rPr>
          <w:rFonts w:ascii="Book Antiqua" w:hAnsi="Book Antiqua"/>
          <w:bCs/>
        </w:rPr>
        <w:t>Ci</w:t>
      </w:r>
      <w:proofErr w:type="spellEnd"/>
      <w:r w:rsidRPr="00476C52">
        <w:rPr>
          <w:rFonts w:ascii="Book Antiqua" w:hAnsi="Book Antiqua"/>
          <w:bCs/>
        </w:rPr>
        <w:t>/m</w:t>
      </w:r>
      <w:r w:rsidR="00363672" w:rsidRPr="00476C52">
        <w:rPr>
          <w:rFonts w:ascii="Book Antiqua" w:hAnsi="Book Antiqua"/>
          <w:bCs/>
        </w:rPr>
        <w:t>L</w:t>
      </w:r>
      <w:r w:rsidRPr="00476C52">
        <w:rPr>
          <w:rFonts w:ascii="Book Antiqua" w:hAnsi="Book Antiqua"/>
          <w:bCs/>
        </w:rPr>
        <w:t xml:space="preserve"> </w:t>
      </w:r>
      <w:r w:rsidRPr="00476C52">
        <w:rPr>
          <w:rFonts w:ascii="Book Antiqua" w:hAnsi="Book Antiqua"/>
          <w:vertAlign w:val="superscript"/>
        </w:rPr>
        <w:t>125</w:t>
      </w:r>
      <w:r w:rsidRPr="00476C52">
        <w:rPr>
          <w:rFonts w:ascii="Book Antiqua" w:hAnsi="Book Antiqua"/>
        </w:rPr>
        <w:t xml:space="preserve">I-EGF (MW 6100), as described in Materials and Methods. Total </w:t>
      </w:r>
      <w:r w:rsidRPr="00476C52">
        <w:rPr>
          <w:rFonts w:ascii="Book Antiqua" w:hAnsi="Book Antiqua"/>
          <w:vertAlign w:val="superscript"/>
        </w:rPr>
        <w:t>125</w:t>
      </w:r>
      <w:r w:rsidRPr="00476C52">
        <w:rPr>
          <w:rFonts w:ascii="Book Antiqua" w:hAnsi="Book Antiqua"/>
        </w:rPr>
        <w:t xml:space="preserve">I flux rates (as </w:t>
      </w:r>
      <w:proofErr w:type="spellStart"/>
      <w:r w:rsidRPr="00476C52">
        <w:rPr>
          <w:rFonts w:ascii="Book Antiqua" w:hAnsi="Book Antiqua"/>
        </w:rPr>
        <w:t>cpm</w:t>
      </w:r>
      <w:proofErr w:type="spellEnd"/>
      <w:r w:rsidRPr="00476C52">
        <w:rPr>
          <w:rFonts w:ascii="Book Antiqua" w:hAnsi="Book Antiqua"/>
        </w:rPr>
        <w:t>/min</w:t>
      </w:r>
      <w:r w:rsidR="0054126A" w:rsidRPr="00476C52">
        <w:rPr>
          <w:rFonts w:ascii="Book Antiqua" w:hAnsi="Book Antiqua"/>
        </w:rPr>
        <w:t xml:space="preserve"> per square centimeter</w:t>
      </w:r>
      <w:r w:rsidRPr="00476C52">
        <w:rPr>
          <w:rFonts w:ascii="Book Antiqua" w:hAnsi="Book Antiqua"/>
        </w:rPr>
        <w:t xml:space="preserve">) were adjusted, based upon the percent of intact </w:t>
      </w:r>
      <w:r w:rsidRPr="00476C52">
        <w:rPr>
          <w:rFonts w:ascii="Book Antiqua" w:hAnsi="Book Antiqua"/>
          <w:vertAlign w:val="superscript"/>
        </w:rPr>
        <w:t>125</w:t>
      </w:r>
      <w:r w:rsidRPr="00476C52">
        <w:rPr>
          <w:rFonts w:ascii="Book Antiqua" w:hAnsi="Book Antiqua"/>
        </w:rPr>
        <w:t xml:space="preserve">I-EGF in the basal-lateral compartment (using column chromatography), and expressed finally as </w:t>
      </w:r>
      <w:proofErr w:type="spellStart"/>
      <w:r w:rsidRPr="00476C52">
        <w:rPr>
          <w:rFonts w:ascii="Book Antiqua" w:hAnsi="Book Antiqua"/>
        </w:rPr>
        <w:t>fmol</w:t>
      </w:r>
      <w:proofErr w:type="spellEnd"/>
      <w:r w:rsidRPr="00476C52">
        <w:rPr>
          <w:rFonts w:ascii="Book Antiqua" w:hAnsi="Book Antiqua"/>
        </w:rPr>
        <w:t>/min</w:t>
      </w:r>
      <w:r w:rsidR="0054126A" w:rsidRPr="00476C52">
        <w:rPr>
          <w:rFonts w:ascii="Book Antiqua" w:hAnsi="Book Antiqua"/>
        </w:rPr>
        <w:t xml:space="preserve"> per square centimeter</w:t>
      </w:r>
      <w:r w:rsidRPr="00476C52">
        <w:rPr>
          <w:rFonts w:ascii="Book Antiqua" w:hAnsi="Book Antiqua"/>
        </w:rPr>
        <w:t xml:space="preserve">. Similar gel chromatography analyses were performed for </w:t>
      </w:r>
      <w:r w:rsidRPr="00476C52">
        <w:rPr>
          <w:rFonts w:ascii="Book Antiqua" w:hAnsi="Book Antiqua"/>
          <w:vertAlign w:val="superscript"/>
        </w:rPr>
        <w:t>14</w:t>
      </w:r>
      <w:r w:rsidRPr="00476C52">
        <w:rPr>
          <w:rFonts w:ascii="Book Antiqua" w:hAnsi="Book Antiqua"/>
        </w:rPr>
        <w:t xml:space="preserve">C-PEG experiments, but here all isotopes that diffused across the epithelial cell layer </w:t>
      </w:r>
      <w:proofErr w:type="gramStart"/>
      <w:r w:rsidRPr="00476C52">
        <w:rPr>
          <w:rFonts w:ascii="Book Antiqua" w:hAnsi="Book Antiqua"/>
        </w:rPr>
        <w:t>was</w:t>
      </w:r>
      <w:proofErr w:type="gramEnd"/>
      <w:r w:rsidRPr="00476C52">
        <w:rPr>
          <w:rFonts w:ascii="Book Antiqua" w:hAnsi="Book Antiqua"/>
        </w:rPr>
        <w:t xml:space="preserve"> found to be 4000 MW PEG. Data shown represent the mean standard error for an </w:t>
      </w:r>
      <w:r w:rsidRPr="00476C52">
        <w:rPr>
          <w:rFonts w:ascii="Book Antiqua" w:hAnsi="Book Antiqua"/>
          <w:i/>
        </w:rPr>
        <w:t>n</w:t>
      </w:r>
      <w:r w:rsidRPr="00476C52">
        <w:rPr>
          <w:rFonts w:ascii="Book Antiqua" w:hAnsi="Book Antiqua"/>
        </w:rPr>
        <w:t xml:space="preserve"> = 8 in all cases. </w:t>
      </w:r>
      <w:proofErr w:type="spellStart"/>
      <w:proofErr w:type="gramStart"/>
      <w:r w:rsidR="00363672" w:rsidRPr="00476C52">
        <w:rPr>
          <w:rFonts w:ascii="Book Antiqua" w:eastAsiaTheme="minorEastAsia" w:hAnsi="Book Antiqua"/>
          <w:vertAlign w:val="superscript"/>
          <w:lang w:eastAsia="zh-CN"/>
        </w:rPr>
        <w:t>a</w:t>
      </w:r>
      <w:r w:rsidRPr="00476C52">
        <w:rPr>
          <w:rFonts w:ascii="Book Antiqua" w:hAnsi="Book Antiqua"/>
          <w:i/>
        </w:rPr>
        <w:t>P</w:t>
      </w:r>
      <w:proofErr w:type="spellEnd"/>
      <w:proofErr w:type="gramEnd"/>
      <w:r w:rsidR="00363672" w:rsidRPr="00476C52">
        <w:rPr>
          <w:rFonts w:ascii="Book Antiqua" w:eastAsiaTheme="minorEastAsia" w:hAnsi="Book Antiqua"/>
          <w:lang w:eastAsia="zh-CN"/>
        </w:rPr>
        <w:t xml:space="preserve"> </w:t>
      </w:r>
      <w:r w:rsidRPr="00476C52">
        <w:rPr>
          <w:rFonts w:ascii="Book Antiqua" w:hAnsi="Book Antiqua"/>
        </w:rPr>
        <w:t>&lt;</w:t>
      </w:r>
      <w:r w:rsidR="00363672" w:rsidRPr="00476C52">
        <w:rPr>
          <w:rFonts w:ascii="Book Antiqua" w:eastAsiaTheme="minorEastAsia" w:hAnsi="Book Antiqua"/>
          <w:lang w:eastAsia="zh-CN"/>
        </w:rPr>
        <w:t xml:space="preserve"> </w:t>
      </w:r>
      <w:r w:rsidR="00363672" w:rsidRPr="00476C52">
        <w:rPr>
          <w:rFonts w:ascii="Book Antiqua" w:hAnsi="Book Antiqua"/>
        </w:rPr>
        <w:t xml:space="preserve">0.05 </w:t>
      </w:r>
      <w:proofErr w:type="spellStart"/>
      <w:r w:rsidR="00363672" w:rsidRPr="00476C52">
        <w:rPr>
          <w:rFonts w:ascii="Book Antiqua" w:hAnsi="Book Antiqua"/>
          <w:i/>
        </w:rPr>
        <w:t>vs</w:t>
      </w:r>
      <w:proofErr w:type="spellEnd"/>
      <w:r w:rsidRPr="00476C52">
        <w:rPr>
          <w:rFonts w:ascii="Book Antiqua" w:hAnsi="Book Antiqua"/>
        </w:rPr>
        <w:t xml:space="preserve"> control; </w:t>
      </w:r>
      <w:proofErr w:type="spellStart"/>
      <w:r w:rsidR="00363672" w:rsidRPr="00476C52">
        <w:rPr>
          <w:rFonts w:ascii="Book Antiqua" w:eastAsiaTheme="minorEastAsia" w:hAnsi="Book Antiqua"/>
          <w:vertAlign w:val="superscript"/>
          <w:lang w:eastAsia="zh-CN"/>
        </w:rPr>
        <w:t>c</w:t>
      </w:r>
      <w:r w:rsidR="00363672" w:rsidRPr="00476C52">
        <w:rPr>
          <w:rFonts w:ascii="Book Antiqua" w:hAnsi="Book Antiqua"/>
          <w:i/>
        </w:rPr>
        <w:t>P</w:t>
      </w:r>
      <w:proofErr w:type="spellEnd"/>
      <w:r w:rsidR="00363672" w:rsidRPr="00476C52">
        <w:rPr>
          <w:rFonts w:ascii="Book Antiqua" w:eastAsiaTheme="minorEastAsia" w:hAnsi="Book Antiqua"/>
          <w:lang w:eastAsia="zh-CN"/>
        </w:rPr>
        <w:t xml:space="preserve"> </w:t>
      </w:r>
      <w:r w:rsidR="00363672" w:rsidRPr="00476C52">
        <w:rPr>
          <w:rFonts w:ascii="Book Antiqua" w:hAnsi="Book Antiqua"/>
        </w:rPr>
        <w:t>&lt;</w:t>
      </w:r>
      <w:r w:rsidR="00363672" w:rsidRPr="00476C52">
        <w:rPr>
          <w:rFonts w:ascii="Book Antiqua" w:eastAsiaTheme="minorEastAsia" w:hAnsi="Book Antiqua"/>
          <w:lang w:eastAsia="zh-CN"/>
        </w:rPr>
        <w:t xml:space="preserve"> </w:t>
      </w:r>
      <w:r w:rsidRPr="00476C52">
        <w:rPr>
          <w:rFonts w:ascii="Book Antiqua" w:hAnsi="Book Antiqua"/>
        </w:rPr>
        <w:t xml:space="preserve">0.05 </w:t>
      </w:r>
      <w:proofErr w:type="spellStart"/>
      <w:r w:rsidRPr="00476C52">
        <w:rPr>
          <w:rFonts w:ascii="Book Antiqua" w:hAnsi="Book Antiqua"/>
          <w:i/>
        </w:rPr>
        <w:t>vs</w:t>
      </w:r>
      <w:proofErr w:type="spellEnd"/>
      <w:r w:rsidRPr="00476C52">
        <w:rPr>
          <w:rFonts w:ascii="Book Antiqua" w:hAnsi="Book Antiqua"/>
        </w:rPr>
        <w:t xml:space="preserve"> </w:t>
      </w:r>
      <w:proofErr w:type="spellStart"/>
      <w:r w:rsidRPr="00476C52">
        <w:rPr>
          <w:rFonts w:ascii="Book Antiqua" w:hAnsi="Book Antiqua"/>
        </w:rPr>
        <w:t>Cytomix</w:t>
      </w:r>
      <w:proofErr w:type="spellEnd"/>
      <w:r w:rsidRPr="00476C52">
        <w:rPr>
          <w:rFonts w:ascii="Book Antiqua" w:hAnsi="Book Antiqua"/>
        </w:rPr>
        <w:t xml:space="preserve">-only condition (one-way ANOVA followed by </w:t>
      </w:r>
      <w:proofErr w:type="spellStart"/>
      <w:r w:rsidRPr="00476C52">
        <w:rPr>
          <w:rFonts w:ascii="Book Antiqua" w:hAnsi="Book Antiqua"/>
        </w:rPr>
        <w:t>Tukey’s</w:t>
      </w:r>
      <w:proofErr w:type="spellEnd"/>
      <w:r w:rsidRPr="00476C52">
        <w:rPr>
          <w:rFonts w:ascii="Book Antiqua" w:hAnsi="Book Antiqua"/>
        </w:rPr>
        <w:t xml:space="preserve"> post hoc testing).</w:t>
      </w:r>
      <w:r w:rsidR="00363672" w:rsidRPr="00476C52">
        <w:rPr>
          <w:rFonts w:ascii="Book Antiqua" w:eastAsiaTheme="minorEastAsia" w:hAnsi="Book Antiqua"/>
          <w:lang w:eastAsia="zh-CN"/>
        </w:rPr>
        <w:t xml:space="preserve"> </w:t>
      </w:r>
      <w:r w:rsidR="00363672" w:rsidRPr="00476C52">
        <w:rPr>
          <w:rFonts w:ascii="Book Antiqua" w:hAnsi="Book Antiqua"/>
        </w:rPr>
        <w:t>IFN: Interferon-γ; IL1β: Interleukin-1β; TNF: Tumor necrosis factor-</w:t>
      </w:r>
      <w:r w:rsidR="00FC5E38">
        <w:rPr>
          <w:rFonts w:ascii="Book Antiqua" w:hAnsi="Book Antiqua"/>
        </w:rPr>
        <w:t></w:t>
      </w:r>
      <w:r w:rsidR="00363672" w:rsidRPr="00476C52">
        <w:rPr>
          <w:rFonts w:ascii="Book Antiqua" w:eastAsiaTheme="minorEastAsia" w:hAnsi="Book Antiqua"/>
          <w:lang w:eastAsia="zh-CN"/>
        </w:rPr>
        <w:t>;</w:t>
      </w:r>
      <w:r w:rsidR="0054126A" w:rsidRPr="00476C52">
        <w:rPr>
          <w:rFonts w:ascii="Book Antiqua" w:eastAsiaTheme="minorEastAsia" w:hAnsi="Book Antiqua"/>
          <w:lang w:eastAsia="zh-CN"/>
        </w:rPr>
        <w:t xml:space="preserve"> </w:t>
      </w:r>
      <w:r w:rsidR="00363672" w:rsidRPr="00476C52">
        <w:rPr>
          <w:rFonts w:ascii="Book Antiqua" w:hAnsi="Book Antiqua"/>
        </w:rPr>
        <w:t>PEG: Polyethylene glycol</w:t>
      </w:r>
      <w:r w:rsidR="00363672" w:rsidRPr="00476C52">
        <w:rPr>
          <w:rFonts w:ascii="Book Antiqua" w:eastAsiaTheme="minorEastAsia" w:hAnsi="Book Antiqua"/>
          <w:lang w:eastAsia="zh-CN"/>
        </w:rPr>
        <w:t xml:space="preserve">; </w:t>
      </w:r>
      <w:r w:rsidR="00363672" w:rsidRPr="00476C52">
        <w:rPr>
          <w:rFonts w:ascii="Book Antiqua" w:hAnsi="Book Antiqua"/>
        </w:rPr>
        <w:t>EGF: Epidermal growth factor</w:t>
      </w:r>
      <w:r w:rsidR="00363672" w:rsidRPr="00476C52">
        <w:rPr>
          <w:rFonts w:ascii="Book Antiqua" w:eastAsiaTheme="minorEastAsia" w:hAnsi="Book Antiqua"/>
          <w:lang w:eastAsia="zh-CN"/>
        </w:rPr>
        <w:t>.</w:t>
      </w:r>
    </w:p>
    <w:p w:rsidR="00367DED" w:rsidRPr="00476C52" w:rsidRDefault="00367DED" w:rsidP="00476C52">
      <w:pPr>
        <w:spacing w:line="360" w:lineRule="auto"/>
        <w:jc w:val="both"/>
        <w:rPr>
          <w:rFonts w:ascii="Book Antiqua" w:hAnsi="Book Antiqua"/>
        </w:rPr>
      </w:pPr>
    </w:p>
    <w:p w:rsidR="00363672" w:rsidRPr="00476C52" w:rsidRDefault="00363672" w:rsidP="00476C52">
      <w:pPr>
        <w:spacing w:line="360" w:lineRule="auto"/>
        <w:jc w:val="both"/>
        <w:rPr>
          <w:rFonts w:ascii="Book Antiqua" w:hAnsi="Book Antiqua"/>
          <w:b/>
        </w:rPr>
      </w:pPr>
      <w:r w:rsidRPr="00476C52">
        <w:rPr>
          <w:rFonts w:ascii="Book Antiqua" w:hAnsi="Book Antiqua"/>
          <w:b/>
        </w:rPr>
        <w:br w:type="page"/>
      </w:r>
    </w:p>
    <w:p w:rsidR="00367DED" w:rsidRPr="00476C52" w:rsidRDefault="00363672" w:rsidP="00476C52">
      <w:pPr>
        <w:spacing w:line="360" w:lineRule="auto"/>
        <w:jc w:val="both"/>
        <w:rPr>
          <w:rFonts w:ascii="Book Antiqua" w:hAnsi="Book Antiqua"/>
          <w:b/>
        </w:rPr>
      </w:pPr>
      <w:r w:rsidRPr="00476C52">
        <w:rPr>
          <w:rFonts w:ascii="Book Antiqua" w:hAnsi="Book Antiqua"/>
          <w:b/>
        </w:rPr>
        <w:lastRenderedPageBreak/>
        <w:t>Table 2</w:t>
      </w:r>
      <w:r w:rsidR="00367DED" w:rsidRPr="00476C52">
        <w:rPr>
          <w:rFonts w:ascii="Book Antiqua" w:hAnsi="Book Antiqua"/>
          <w:b/>
        </w:rPr>
        <w:t xml:space="preserve"> Summary of the magnitude of effect of combinations of cytokines and hydrogen peroxide on </w:t>
      </w:r>
      <w:proofErr w:type="spellStart"/>
      <w:r w:rsidR="00367DED" w:rsidRPr="00476C52">
        <w:rPr>
          <w:rFonts w:ascii="Book Antiqua" w:hAnsi="Book Antiqua"/>
          <w:b/>
        </w:rPr>
        <w:t>transepithelial</w:t>
      </w:r>
      <w:proofErr w:type="spellEnd"/>
      <w:r w:rsidR="00367DED" w:rsidRPr="00476C52">
        <w:rPr>
          <w:rFonts w:ascii="Book Antiqua" w:hAnsi="Book Antiqua"/>
          <w:b/>
        </w:rPr>
        <w:t xml:space="preserve"> electrical resistance, </w:t>
      </w:r>
      <w:proofErr w:type="spellStart"/>
      <w:r w:rsidR="00367DED" w:rsidRPr="00476C52">
        <w:rPr>
          <w:rFonts w:ascii="Book Antiqua" w:hAnsi="Book Antiqua"/>
          <w:b/>
        </w:rPr>
        <w:t>mannitol</w:t>
      </w:r>
      <w:proofErr w:type="spellEnd"/>
      <w:r w:rsidR="00367DED" w:rsidRPr="00476C52">
        <w:rPr>
          <w:rFonts w:ascii="Book Antiqua" w:hAnsi="Book Antiqua"/>
          <w:b/>
        </w:rPr>
        <w:t xml:space="preserve"> leak, lactulose leak</w:t>
      </w:r>
      <w:r w:rsidR="00367DED" w:rsidRPr="00476C52" w:rsidDel="001140A9">
        <w:rPr>
          <w:rFonts w:ascii="Book Antiqua" w:hAnsi="Book Antiqua"/>
          <w:b/>
        </w:rPr>
        <w:t xml:space="preserve"> </w:t>
      </w:r>
      <w:r w:rsidR="00367DED" w:rsidRPr="00476C52">
        <w:rPr>
          <w:rFonts w:ascii="Book Antiqua" w:hAnsi="Book Antiqua"/>
          <w:b/>
        </w:rPr>
        <w:t>and polyethylene glycol leak</w:t>
      </w:r>
      <w:r w:rsidR="00367DED" w:rsidRPr="00476C52" w:rsidDel="001140A9">
        <w:rPr>
          <w:rFonts w:ascii="Book Antiqua" w:hAnsi="Book Antiqua"/>
          <w:b/>
        </w:rPr>
        <w:t xml:space="preserve"> </w:t>
      </w:r>
    </w:p>
    <w:tbl>
      <w:tblPr>
        <w:tblpPr w:leftFromText="180" w:rightFromText="180" w:vertAnchor="text" w:horzAnchor="margin" w:tblpXSpec="right" w:tblpY="216"/>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0"/>
        <w:gridCol w:w="1980"/>
        <w:gridCol w:w="1902"/>
        <w:gridCol w:w="1907"/>
        <w:gridCol w:w="2246"/>
      </w:tblGrid>
      <w:tr w:rsidR="00A320E0" w:rsidRPr="00476C52" w:rsidTr="006E1FA6">
        <w:trPr>
          <w:trHeight w:val="811"/>
        </w:trPr>
        <w:tc>
          <w:tcPr>
            <w:tcW w:w="1990" w:type="dxa"/>
          </w:tcPr>
          <w:p w:rsidR="00367DED" w:rsidRPr="00476C52" w:rsidRDefault="00367DED" w:rsidP="00476C52">
            <w:pPr>
              <w:spacing w:line="360" w:lineRule="auto"/>
              <w:jc w:val="both"/>
              <w:rPr>
                <w:rFonts w:ascii="Book Antiqua" w:hAnsi="Book Antiqua"/>
              </w:rPr>
            </w:pPr>
          </w:p>
        </w:tc>
        <w:tc>
          <w:tcPr>
            <w:tcW w:w="1980" w:type="dxa"/>
          </w:tcPr>
          <w:p w:rsidR="00367DED" w:rsidRPr="00476C52" w:rsidRDefault="00367DED" w:rsidP="00476C52">
            <w:pPr>
              <w:spacing w:line="360" w:lineRule="auto"/>
              <w:jc w:val="both"/>
              <w:rPr>
                <w:rFonts w:ascii="Book Antiqua" w:hAnsi="Book Antiqua"/>
              </w:rPr>
            </w:pPr>
            <w:proofErr w:type="spellStart"/>
            <w:r w:rsidRPr="00476C52">
              <w:rPr>
                <w:rFonts w:ascii="Book Antiqua" w:hAnsi="Book Antiqua"/>
              </w:rPr>
              <w:t>Transepithelial</w:t>
            </w:r>
            <w:proofErr w:type="spellEnd"/>
            <w:r w:rsidRPr="00476C52">
              <w:rPr>
                <w:rFonts w:ascii="Book Antiqua" w:hAnsi="Book Antiqua"/>
              </w:rPr>
              <w:t xml:space="preserve"> </w:t>
            </w:r>
            <w:r w:rsidR="0054126A" w:rsidRPr="00476C52">
              <w:rPr>
                <w:rFonts w:ascii="Book Antiqua" w:hAnsi="Book Antiqua"/>
              </w:rPr>
              <w:t>electrical resistance de</w:t>
            </w:r>
            <w:r w:rsidRPr="00476C52">
              <w:rPr>
                <w:rFonts w:ascii="Book Antiqua" w:hAnsi="Book Antiqua"/>
              </w:rPr>
              <w:t>crease</w:t>
            </w:r>
          </w:p>
        </w:tc>
        <w:tc>
          <w:tcPr>
            <w:tcW w:w="1902" w:type="dxa"/>
          </w:tcPr>
          <w:p w:rsidR="00367DED" w:rsidRPr="00476C52" w:rsidRDefault="00367DED" w:rsidP="00476C52">
            <w:pPr>
              <w:spacing w:line="360" w:lineRule="auto"/>
              <w:jc w:val="both"/>
              <w:rPr>
                <w:rFonts w:ascii="Book Antiqua" w:hAnsi="Book Antiqua"/>
              </w:rPr>
            </w:pPr>
            <w:proofErr w:type="spellStart"/>
            <w:r w:rsidRPr="00476C52">
              <w:rPr>
                <w:rFonts w:ascii="Book Antiqua" w:hAnsi="Book Antiqua"/>
              </w:rPr>
              <w:t>Mannitol</w:t>
            </w:r>
            <w:proofErr w:type="spellEnd"/>
            <w:r w:rsidR="0054126A" w:rsidRPr="00476C52">
              <w:rPr>
                <w:rFonts w:ascii="Book Antiqua" w:hAnsi="Book Antiqua"/>
              </w:rPr>
              <w:t xml:space="preserve"> leak incre</w:t>
            </w:r>
            <w:r w:rsidRPr="00476C52">
              <w:rPr>
                <w:rFonts w:ascii="Book Antiqua" w:hAnsi="Book Antiqua"/>
              </w:rPr>
              <w:t xml:space="preserve">ase </w:t>
            </w:r>
          </w:p>
          <w:p w:rsidR="00367DED" w:rsidRPr="00476C52" w:rsidRDefault="00367DED" w:rsidP="00476C52">
            <w:pPr>
              <w:spacing w:line="360" w:lineRule="auto"/>
              <w:jc w:val="both"/>
              <w:rPr>
                <w:rFonts w:ascii="Book Antiqua" w:hAnsi="Book Antiqua"/>
              </w:rPr>
            </w:pPr>
          </w:p>
        </w:tc>
        <w:tc>
          <w:tcPr>
            <w:tcW w:w="1907" w:type="dxa"/>
          </w:tcPr>
          <w:p w:rsidR="00367DED" w:rsidRPr="00476C52" w:rsidRDefault="00367DED" w:rsidP="00476C52">
            <w:pPr>
              <w:spacing w:line="360" w:lineRule="auto"/>
              <w:jc w:val="both"/>
              <w:rPr>
                <w:rFonts w:ascii="Book Antiqua" w:hAnsi="Book Antiqua"/>
              </w:rPr>
            </w:pPr>
            <w:r w:rsidRPr="00476C52">
              <w:rPr>
                <w:rFonts w:ascii="Book Antiqua" w:hAnsi="Book Antiqua"/>
              </w:rPr>
              <w:t>Lactulose</w:t>
            </w:r>
            <w:r w:rsidR="0054126A" w:rsidRPr="00476C52">
              <w:rPr>
                <w:rFonts w:ascii="Book Antiqua" w:hAnsi="Book Antiqua"/>
              </w:rPr>
              <w:t xml:space="preserve"> leak incre</w:t>
            </w:r>
            <w:r w:rsidRPr="00476C52">
              <w:rPr>
                <w:rFonts w:ascii="Book Antiqua" w:hAnsi="Book Antiqua"/>
              </w:rPr>
              <w:t>ase</w:t>
            </w:r>
          </w:p>
          <w:p w:rsidR="00367DED" w:rsidRPr="00476C52" w:rsidRDefault="00367DED" w:rsidP="00476C52">
            <w:pPr>
              <w:spacing w:line="360" w:lineRule="auto"/>
              <w:jc w:val="both"/>
              <w:rPr>
                <w:rFonts w:ascii="Book Antiqua" w:hAnsi="Book Antiqua"/>
              </w:rPr>
            </w:pPr>
          </w:p>
        </w:tc>
        <w:tc>
          <w:tcPr>
            <w:tcW w:w="2246" w:type="dxa"/>
          </w:tcPr>
          <w:p w:rsidR="00367DED" w:rsidRPr="00476C52" w:rsidRDefault="00367DED" w:rsidP="00476C52">
            <w:pPr>
              <w:spacing w:line="360" w:lineRule="auto"/>
              <w:jc w:val="both"/>
              <w:rPr>
                <w:rFonts w:ascii="Book Antiqua" w:hAnsi="Book Antiqua"/>
              </w:rPr>
            </w:pPr>
            <w:r w:rsidRPr="00476C52">
              <w:rPr>
                <w:rFonts w:ascii="Book Antiqua" w:hAnsi="Book Antiqua"/>
              </w:rPr>
              <w:t xml:space="preserve">Polyethylene </w:t>
            </w:r>
            <w:r w:rsidR="0054126A" w:rsidRPr="00476C52">
              <w:rPr>
                <w:rFonts w:ascii="Book Antiqua" w:hAnsi="Book Antiqua"/>
              </w:rPr>
              <w:t>glycol leak increa</w:t>
            </w:r>
            <w:r w:rsidRPr="00476C52">
              <w:rPr>
                <w:rFonts w:ascii="Book Antiqua" w:hAnsi="Book Antiqua"/>
              </w:rPr>
              <w:t>se</w:t>
            </w:r>
          </w:p>
        </w:tc>
      </w:tr>
      <w:tr w:rsidR="00A320E0" w:rsidRPr="00476C52" w:rsidTr="006E1FA6">
        <w:trPr>
          <w:trHeight w:val="811"/>
        </w:trPr>
        <w:tc>
          <w:tcPr>
            <w:tcW w:w="1990" w:type="dxa"/>
          </w:tcPr>
          <w:p w:rsidR="00367DED" w:rsidRPr="00476C52" w:rsidRDefault="00367DED" w:rsidP="00476C52">
            <w:pPr>
              <w:spacing w:line="360" w:lineRule="auto"/>
              <w:jc w:val="both"/>
              <w:rPr>
                <w:rFonts w:ascii="Book Antiqua" w:hAnsi="Book Antiqua"/>
              </w:rPr>
            </w:pPr>
          </w:p>
          <w:p w:rsidR="00367DED" w:rsidRPr="00476C52" w:rsidRDefault="00367DED" w:rsidP="00476C52">
            <w:pPr>
              <w:spacing w:line="360" w:lineRule="auto"/>
              <w:jc w:val="both"/>
              <w:rPr>
                <w:rFonts w:ascii="Book Antiqua" w:hAnsi="Book Antiqua"/>
              </w:rPr>
            </w:pPr>
            <w:r w:rsidRPr="00476C52">
              <w:rPr>
                <w:rFonts w:ascii="Book Antiqua" w:hAnsi="Book Antiqua"/>
              </w:rPr>
              <w:t>TNF</w:t>
            </w:r>
          </w:p>
        </w:tc>
        <w:tc>
          <w:tcPr>
            <w:tcW w:w="1980" w:type="dxa"/>
          </w:tcPr>
          <w:p w:rsidR="00367DED" w:rsidRPr="00476C52" w:rsidRDefault="00367DED" w:rsidP="00476C52">
            <w:pPr>
              <w:spacing w:line="360" w:lineRule="auto"/>
              <w:jc w:val="both"/>
              <w:rPr>
                <w:rFonts w:ascii="Book Antiqua" w:hAnsi="Book Antiqua"/>
              </w:rPr>
            </w:pPr>
          </w:p>
          <w:p w:rsidR="00367DED" w:rsidRPr="00476C52" w:rsidRDefault="00367DED" w:rsidP="00476C52">
            <w:pPr>
              <w:spacing w:line="360" w:lineRule="auto"/>
              <w:jc w:val="both"/>
              <w:rPr>
                <w:rFonts w:ascii="Book Antiqua" w:hAnsi="Book Antiqua"/>
              </w:rPr>
            </w:pPr>
            <w:r w:rsidRPr="00476C52">
              <w:rPr>
                <w:rFonts w:ascii="Book Antiqua" w:hAnsi="Book Antiqua"/>
              </w:rPr>
              <w:t>++</w:t>
            </w:r>
          </w:p>
        </w:tc>
        <w:tc>
          <w:tcPr>
            <w:tcW w:w="1902" w:type="dxa"/>
          </w:tcPr>
          <w:p w:rsidR="00367DED" w:rsidRPr="00476C52" w:rsidRDefault="00367DED" w:rsidP="00476C52">
            <w:pPr>
              <w:spacing w:line="360" w:lineRule="auto"/>
              <w:jc w:val="both"/>
              <w:rPr>
                <w:rFonts w:ascii="Book Antiqua" w:hAnsi="Book Antiqua"/>
              </w:rPr>
            </w:pPr>
          </w:p>
          <w:p w:rsidR="00367DED" w:rsidRPr="00476C52" w:rsidRDefault="00367DED" w:rsidP="00476C52">
            <w:pPr>
              <w:spacing w:line="360" w:lineRule="auto"/>
              <w:jc w:val="both"/>
              <w:rPr>
                <w:rFonts w:ascii="Book Antiqua" w:eastAsiaTheme="minorEastAsia" w:hAnsi="Book Antiqua"/>
                <w:lang w:eastAsia="zh-CN"/>
              </w:rPr>
            </w:pPr>
            <w:r w:rsidRPr="00476C52">
              <w:rPr>
                <w:rFonts w:ascii="Book Antiqua" w:hAnsi="Book Antiqua"/>
              </w:rPr>
              <w:t>+</w:t>
            </w:r>
            <w:r w:rsidR="0054126A" w:rsidRPr="00476C52">
              <w:rPr>
                <w:rFonts w:ascii="Book Antiqua" w:eastAsiaTheme="minorEastAsia" w:hAnsi="Book Antiqua"/>
                <w:vertAlign w:val="superscript"/>
                <w:lang w:eastAsia="zh-CN"/>
              </w:rPr>
              <w:t>1</w:t>
            </w:r>
          </w:p>
        </w:tc>
        <w:tc>
          <w:tcPr>
            <w:tcW w:w="1907" w:type="dxa"/>
          </w:tcPr>
          <w:p w:rsidR="00367DED" w:rsidRPr="00476C52" w:rsidRDefault="00367DED" w:rsidP="00476C52">
            <w:pPr>
              <w:spacing w:line="360" w:lineRule="auto"/>
              <w:jc w:val="both"/>
              <w:rPr>
                <w:rFonts w:ascii="Book Antiqua" w:hAnsi="Book Antiqua"/>
              </w:rPr>
            </w:pPr>
          </w:p>
          <w:p w:rsidR="00367DED" w:rsidRPr="00476C52" w:rsidRDefault="00367DED" w:rsidP="00476C52">
            <w:pPr>
              <w:spacing w:line="360" w:lineRule="auto"/>
              <w:jc w:val="both"/>
              <w:rPr>
                <w:rFonts w:ascii="Book Antiqua" w:hAnsi="Book Antiqua"/>
              </w:rPr>
            </w:pPr>
            <w:r w:rsidRPr="00476C52">
              <w:rPr>
                <w:rFonts w:ascii="Book Antiqua" w:hAnsi="Book Antiqua"/>
              </w:rPr>
              <w:t>0</w:t>
            </w:r>
          </w:p>
        </w:tc>
        <w:tc>
          <w:tcPr>
            <w:tcW w:w="2246" w:type="dxa"/>
          </w:tcPr>
          <w:p w:rsidR="00367DED" w:rsidRPr="00476C52" w:rsidRDefault="00367DED" w:rsidP="00476C52">
            <w:pPr>
              <w:spacing w:line="360" w:lineRule="auto"/>
              <w:jc w:val="both"/>
              <w:rPr>
                <w:rFonts w:ascii="Book Antiqua" w:hAnsi="Book Antiqua"/>
              </w:rPr>
            </w:pPr>
          </w:p>
          <w:p w:rsidR="00367DED" w:rsidRPr="00476C52" w:rsidRDefault="00367DED" w:rsidP="00476C52">
            <w:pPr>
              <w:spacing w:line="360" w:lineRule="auto"/>
              <w:jc w:val="both"/>
              <w:rPr>
                <w:rFonts w:ascii="Book Antiqua" w:hAnsi="Book Antiqua"/>
              </w:rPr>
            </w:pPr>
            <w:r w:rsidRPr="00476C52">
              <w:rPr>
                <w:rFonts w:ascii="Book Antiqua" w:hAnsi="Book Antiqua"/>
              </w:rPr>
              <w:t>ND</w:t>
            </w:r>
          </w:p>
        </w:tc>
      </w:tr>
      <w:tr w:rsidR="00A320E0" w:rsidRPr="00476C52" w:rsidTr="006E1FA6">
        <w:trPr>
          <w:trHeight w:val="811"/>
        </w:trPr>
        <w:tc>
          <w:tcPr>
            <w:tcW w:w="1990" w:type="dxa"/>
          </w:tcPr>
          <w:p w:rsidR="00367DED" w:rsidRPr="00476C52" w:rsidRDefault="00367DED" w:rsidP="00476C52">
            <w:pPr>
              <w:spacing w:line="360" w:lineRule="auto"/>
              <w:jc w:val="both"/>
              <w:rPr>
                <w:rFonts w:ascii="Book Antiqua" w:hAnsi="Book Antiqua"/>
              </w:rPr>
            </w:pPr>
          </w:p>
          <w:p w:rsidR="00367DED" w:rsidRPr="00476C52" w:rsidRDefault="00367DED" w:rsidP="00476C52">
            <w:pPr>
              <w:spacing w:line="360" w:lineRule="auto"/>
              <w:jc w:val="both"/>
              <w:rPr>
                <w:rFonts w:ascii="Book Antiqua" w:hAnsi="Book Antiqua"/>
              </w:rPr>
            </w:pPr>
            <w:r w:rsidRPr="00476C52">
              <w:rPr>
                <w:rFonts w:ascii="Book Antiqua" w:hAnsi="Book Antiqua"/>
              </w:rPr>
              <w:t>TNF/IFN</w:t>
            </w:r>
          </w:p>
        </w:tc>
        <w:tc>
          <w:tcPr>
            <w:tcW w:w="1980" w:type="dxa"/>
          </w:tcPr>
          <w:p w:rsidR="00367DED" w:rsidRPr="00476C52" w:rsidRDefault="00367DED" w:rsidP="00476C52">
            <w:pPr>
              <w:spacing w:line="360" w:lineRule="auto"/>
              <w:jc w:val="both"/>
              <w:rPr>
                <w:rFonts w:ascii="Book Antiqua" w:hAnsi="Book Antiqua"/>
              </w:rPr>
            </w:pPr>
          </w:p>
          <w:p w:rsidR="00367DED" w:rsidRPr="00476C52" w:rsidRDefault="00367DED" w:rsidP="00476C52">
            <w:pPr>
              <w:spacing w:line="360" w:lineRule="auto"/>
              <w:jc w:val="both"/>
              <w:rPr>
                <w:rFonts w:ascii="Book Antiqua" w:hAnsi="Book Antiqua"/>
              </w:rPr>
            </w:pPr>
            <w:r w:rsidRPr="00476C52">
              <w:rPr>
                <w:rFonts w:ascii="Book Antiqua" w:hAnsi="Book Antiqua"/>
              </w:rPr>
              <w:t>+</w:t>
            </w:r>
          </w:p>
        </w:tc>
        <w:tc>
          <w:tcPr>
            <w:tcW w:w="1902" w:type="dxa"/>
          </w:tcPr>
          <w:p w:rsidR="00367DED" w:rsidRPr="00476C52" w:rsidRDefault="00367DED" w:rsidP="00476C52">
            <w:pPr>
              <w:spacing w:line="360" w:lineRule="auto"/>
              <w:jc w:val="both"/>
              <w:rPr>
                <w:rFonts w:ascii="Book Antiqua" w:hAnsi="Book Antiqua"/>
              </w:rPr>
            </w:pPr>
          </w:p>
          <w:p w:rsidR="00367DED" w:rsidRPr="00476C52" w:rsidRDefault="00367DED" w:rsidP="00476C52">
            <w:pPr>
              <w:spacing w:line="360" w:lineRule="auto"/>
              <w:jc w:val="both"/>
              <w:rPr>
                <w:rFonts w:ascii="Book Antiqua" w:eastAsiaTheme="minorEastAsia" w:hAnsi="Book Antiqua"/>
                <w:lang w:eastAsia="zh-CN"/>
              </w:rPr>
            </w:pPr>
            <w:r w:rsidRPr="00476C52">
              <w:rPr>
                <w:rFonts w:ascii="Book Antiqua" w:hAnsi="Book Antiqua"/>
              </w:rPr>
              <w:t>+</w:t>
            </w:r>
            <w:r w:rsidR="0054126A" w:rsidRPr="00476C52">
              <w:rPr>
                <w:rFonts w:ascii="Book Antiqua" w:eastAsiaTheme="minorEastAsia" w:hAnsi="Book Antiqua"/>
                <w:vertAlign w:val="superscript"/>
                <w:lang w:eastAsia="zh-CN"/>
              </w:rPr>
              <w:t>1</w:t>
            </w:r>
          </w:p>
        </w:tc>
        <w:tc>
          <w:tcPr>
            <w:tcW w:w="1907" w:type="dxa"/>
          </w:tcPr>
          <w:p w:rsidR="00367DED" w:rsidRPr="00476C52" w:rsidRDefault="00367DED" w:rsidP="00476C52">
            <w:pPr>
              <w:spacing w:line="360" w:lineRule="auto"/>
              <w:jc w:val="both"/>
              <w:rPr>
                <w:rFonts w:ascii="Book Antiqua" w:hAnsi="Book Antiqua"/>
              </w:rPr>
            </w:pPr>
          </w:p>
          <w:p w:rsidR="00367DED" w:rsidRPr="00476C52" w:rsidRDefault="00367DED" w:rsidP="00476C52">
            <w:pPr>
              <w:spacing w:line="360" w:lineRule="auto"/>
              <w:jc w:val="both"/>
              <w:rPr>
                <w:rFonts w:ascii="Book Antiqua" w:hAnsi="Book Antiqua"/>
              </w:rPr>
            </w:pPr>
            <w:r w:rsidRPr="00476C52">
              <w:rPr>
                <w:rFonts w:ascii="Book Antiqua" w:hAnsi="Book Antiqua"/>
              </w:rPr>
              <w:t>0</w:t>
            </w:r>
          </w:p>
        </w:tc>
        <w:tc>
          <w:tcPr>
            <w:tcW w:w="2246" w:type="dxa"/>
          </w:tcPr>
          <w:p w:rsidR="00367DED" w:rsidRPr="00476C52" w:rsidRDefault="00367DED" w:rsidP="00476C52">
            <w:pPr>
              <w:spacing w:line="360" w:lineRule="auto"/>
              <w:jc w:val="both"/>
              <w:rPr>
                <w:rFonts w:ascii="Book Antiqua" w:hAnsi="Book Antiqua"/>
              </w:rPr>
            </w:pPr>
          </w:p>
          <w:p w:rsidR="00367DED" w:rsidRPr="00476C52" w:rsidRDefault="00367DED" w:rsidP="00476C52">
            <w:pPr>
              <w:spacing w:line="360" w:lineRule="auto"/>
              <w:jc w:val="both"/>
              <w:rPr>
                <w:rFonts w:ascii="Book Antiqua" w:hAnsi="Book Antiqua"/>
              </w:rPr>
            </w:pPr>
            <w:r w:rsidRPr="00476C52">
              <w:rPr>
                <w:rFonts w:ascii="Book Antiqua" w:hAnsi="Book Antiqua"/>
              </w:rPr>
              <w:t>ND</w:t>
            </w:r>
          </w:p>
          <w:p w:rsidR="00367DED" w:rsidRPr="00476C52" w:rsidRDefault="00367DED" w:rsidP="00476C52">
            <w:pPr>
              <w:spacing w:line="360" w:lineRule="auto"/>
              <w:jc w:val="both"/>
              <w:rPr>
                <w:rFonts w:ascii="Book Antiqua" w:hAnsi="Book Antiqua"/>
              </w:rPr>
            </w:pPr>
          </w:p>
        </w:tc>
      </w:tr>
      <w:tr w:rsidR="00A320E0" w:rsidRPr="00476C52" w:rsidTr="006E1FA6">
        <w:trPr>
          <w:trHeight w:val="811"/>
        </w:trPr>
        <w:tc>
          <w:tcPr>
            <w:tcW w:w="1990" w:type="dxa"/>
          </w:tcPr>
          <w:p w:rsidR="00367DED" w:rsidRPr="00476C52" w:rsidRDefault="00367DED" w:rsidP="00476C52">
            <w:pPr>
              <w:spacing w:line="360" w:lineRule="auto"/>
              <w:jc w:val="both"/>
              <w:rPr>
                <w:rFonts w:ascii="Book Antiqua" w:hAnsi="Book Antiqua"/>
              </w:rPr>
            </w:pPr>
          </w:p>
          <w:p w:rsidR="00367DED" w:rsidRPr="00476C52" w:rsidRDefault="00367DED" w:rsidP="00476C52">
            <w:pPr>
              <w:spacing w:line="360" w:lineRule="auto"/>
              <w:jc w:val="both"/>
              <w:rPr>
                <w:rFonts w:ascii="Book Antiqua" w:hAnsi="Book Antiqua"/>
              </w:rPr>
            </w:pPr>
            <w:r w:rsidRPr="00476C52">
              <w:rPr>
                <w:rFonts w:ascii="Book Antiqua" w:hAnsi="Book Antiqua"/>
              </w:rPr>
              <w:t>TNF/IFN/IL1β</w:t>
            </w:r>
            <w:r w:rsidRPr="00476C52" w:rsidDel="00B22995">
              <w:rPr>
                <w:rFonts w:ascii="Book Antiqua" w:hAnsi="Book Antiqua"/>
              </w:rPr>
              <w:t xml:space="preserve"> </w:t>
            </w:r>
          </w:p>
        </w:tc>
        <w:tc>
          <w:tcPr>
            <w:tcW w:w="1980" w:type="dxa"/>
          </w:tcPr>
          <w:p w:rsidR="00367DED" w:rsidRPr="00476C52" w:rsidRDefault="00367DED" w:rsidP="00476C52">
            <w:pPr>
              <w:spacing w:line="360" w:lineRule="auto"/>
              <w:jc w:val="both"/>
              <w:rPr>
                <w:rFonts w:ascii="Book Antiqua" w:hAnsi="Book Antiqua"/>
              </w:rPr>
            </w:pPr>
          </w:p>
          <w:p w:rsidR="00367DED" w:rsidRPr="00476C52" w:rsidRDefault="00367DED" w:rsidP="00476C52">
            <w:pPr>
              <w:spacing w:line="360" w:lineRule="auto"/>
              <w:jc w:val="both"/>
              <w:rPr>
                <w:rFonts w:ascii="Book Antiqua" w:hAnsi="Book Antiqua"/>
              </w:rPr>
            </w:pPr>
            <w:r w:rsidRPr="00476C52">
              <w:rPr>
                <w:rFonts w:ascii="Book Antiqua" w:hAnsi="Book Antiqua"/>
              </w:rPr>
              <w:t>+</w:t>
            </w:r>
          </w:p>
        </w:tc>
        <w:tc>
          <w:tcPr>
            <w:tcW w:w="1902" w:type="dxa"/>
          </w:tcPr>
          <w:p w:rsidR="00367DED" w:rsidRPr="00476C52" w:rsidRDefault="00367DED" w:rsidP="00476C52">
            <w:pPr>
              <w:spacing w:line="360" w:lineRule="auto"/>
              <w:jc w:val="both"/>
              <w:rPr>
                <w:rFonts w:ascii="Book Antiqua" w:hAnsi="Book Antiqua"/>
              </w:rPr>
            </w:pPr>
          </w:p>
          <w:p w:rsidR="00367DED" w:rsidRPr="00476C52" w:rsidRDefault="00367DED" w:rsidP="00476C52">
            <w:pPr>
              <w:spacing w:line="360" w:lineRule="auto"/>
              <w:jc w:val="both"/>
              <w:rPr>
                <w:rFonts w:ascii="Book Antiqua" w:hAnsi="Book Antiqua"/>
              </w:rPr>
            </w:pPr>
            <w:r w:rsidRPr="00476C52">
              <w:rPr>
                <w:rFonts w:ascii="Book Antiqua" w:hAnsi="Book Antiqua"/>
              </w:rPr>
              <w:t>++</w:t>
            </w:r>
          </w:p>
        </w:tc>
        <w:tc>
          <w:tcPr>
            <w:tcW w:w="1907" w:type="dxa"/>
          </w:tcPr>
          <w:p w:rsidR="00367DED" w:rsidRPr="00476C52" w:rsidRDefault="00367DED" w:rsidP="00476C52">
            <w:pPr>
              <w:spacing w:line="360" w:lineRule="auto"/>
              <w:jc w:val="both"/>
              <w:rPr>
                <w:rFonts w:ascii="Book Antiqua" w:hAnsi="Book Antiqua"/>
              </w:rPr>
            </w:pPr>
          </w:p>
          <w:p w:rsidR="00367DED" w:rsidRPr="00476C52" w:rsidRDefault="00367DED" w:rsidP="00476C52">
            <w:pPr>
              <w:spacing w:line="360" w:lineRule="auto"/>
              <w:jc w:val="both"/>
              <w:rPr>
                <w:rFonts w:ascii="Book Antiqua" w:hAnsi="Book Antiqua"/>
              </w:rPr>
            </w:pPr>
            <w:r w:rsidRPr="00476C52">
              <w:rPr>
                <w:rFonts w:ascii="Book Antiqua" w:hAnsi="Book Antiqua"/>
              </w:rPr>
              <w:t>0</w:t>
            </w:r>
          </w:p>
        </w:tc>
        <w:tc>
          <w:tcPr>
            <w:tcW w:w="2246" w:type="dxa"/>
          </w:tcPr>
          <w:p w:rsidR="00367DED" w:rsidRPr="00476C52" w:rsidRDefault="00367DED" w:rsidP="00476C52">
            <w:pPr>
              <w:spacing w:line="360" w:lineRule="auto"/>
              <w:jc w:val="both"/>
              <w:rPr>
                <w:rFonts w:ascii="Book Antiqua" w:hAnsi="Book Antiqua"/>
              </w:rPr>
            </w:pPr>
          </w:p>
          <w:p w:rsidR="00367DED" w:rsidRPr="00476C52" w:rsidRDefault="00367DED" w:rsidP="00476C52">
            <w:pPr>
              <w:spacing w:line="360" w:lineRule="auto"/>
              <w:jc w:val="both"/>
              <w:rPr>
                <w:rFonts w:ascii="Book Antiqua" w:hAnsi="Book Antiqua"/>
              </w:rPr>
            </w:pPr>
            <w:r w:rsidRPr="00476C52">
              <w:rPr>
                <w:rFonts w:ascii="Book Antiqua" w:hAnsi="Book Antiqua"/>
              </w:rPr>
              <w:t>0</w:t>
            </w:r>
          </w:p>
        </w:tc>
      </w:tr>
      <w:tr w:rsidR="00A320E0" w:rsidRPr="00476C52" w:rsidTr="006E1FA6">
        <w:trPr>
          <w:trHeight w:val="856"/>
        </w:trPr>
        <w:tc>
          <w:tcPr>
            <w:tcW w:w="1990" w:type="dxa"/>
          </w:tcPr>
          <w:p w:rsidR="00367DED" w:rsidRPr="00476C52" w:rsidRDefault="00367DED" w:rsidP="00476C52">
            <w:pPr>
              <w:spacing w:line="360" w:lineRule="auto"/>
              <w:jc w:val="both"/>
              <w:rPr>
                <w:rFonts w:ascii="Book Antiqua" w:hAnsi="Book Antiqua"/>
              </w:rPr>
            </w:pPr>
          </w:p>
          <w:p w:rsidR="00367DED" w:rsidRPr="00476C52" w:rsidRDefault="00367DED" w:rsidP="00476C52">
            <w:pPr>
              <w:spacing w:line="360" w:lineRule="auto"/>
              <w:jc w:val="both"/>
              <w:rPr>
                <w:rFonts w:ascii="Book Antiqua" w:hAnsi="Book Antiqua"/>
              </w:rPr>
            </w:pPr>
            <w:r w:rsidRPr="00476C52">
              <w:rPr>
                <w:rFonts w:ascii="Book Antiqua" w:hAnsi="Book Antiqua"/>
              </w:rPr>
              <w:t>TNF/IFN/IL1β</w:t>
            </w:r>
            <w:r w:rsidR="00844A34">
              <w:rPr>
                <w:rFonts w:ascii="Book Antiqua" w:hAnsi="Book Antiqua"/>
              </w:rPr>
              <w:t xml:space="preserve"> </w:t>
            </w:r>
            <w:r w:rsidRPr="00476C52">
              <w:rPr>
                <w:rFonts w:ascii="Book Antiqua" w:hAnsi="Book Antiqua"/>
              </w:rPr>
              <w:t xml:space="preserve">+ </w:t>
            </w:r>
            <w:r w:rsidR="0054126A" w:rsidRPr="00476C52">
              <w:rPr>
                <w:rFonts w:ascii="Book Antiqua" w:hAnsi="Book Antiqua"/>
              </w:rPr>
              <w:t>hydrogen perox</w:t>
            </w:r>
            <w:r w:rsidRPr="00476C52">
              <w:rPr>
                <w:rFonts w:ascii="Book Antiqua" w:hAnsi="Book Antiqua"/>
              </w:rPr>
              <w:t>ide</w:t>
            </w:r>
          </w:p>
        </w:tc>
        <w:tc>
          <w:tcPr>
            <w:tcW w:w="1980" w:type="dxa"/>
          </w:tcPr>
          <w:p w:rsidR="00367DED" w:rsidRPr="00476C52" w:rsidRDefault="00367DED" w:rsidP="00476C52">
            <w:pPr>
              <w:spacing w:line="360" w:lineRule="auto"/>
              <w:jc w:val="both"/>
              <w:rPr>
                <w:rFonts w:ascii="Book Antiqua" w:hAnsi="Book Antiqua"/>
              </w:rPr>
            </w:pPr>
          </w:p>
          <w:p w:rsidR="00367DED" w:rsidRPr="00476C52" w:rsidRDefault="00367DED" w:rsidP="00476C52">
            <w:pPr>
              <w:spacing w:line="360" w:lineRule="auto"/>
              <w:jc w:val="both"/>
              <w:rPr>
                <w:rFonts w:ascii="Book Antiqua" w:hAnsi="Book Antiqua"/>
              </w:rPr>
            </w:pPr>
            <w:r w:rsidRPr="00476C52">
              <w:rPr>
                <w:rFonts w:ascii="Book Antiqua" w:hAnsi="Book Antiqua"/>
              </w:rPr>
              <w:t>++++</w:t>
            </w:r>
          </w:p>
        </w:tc>
        <w:tc>
          <w:tcPr>
            <w:tcW w:w="1902" w:type="dxa"/>
          </w:tcPr>
          <w:p w:rsidR="00367DED" w:rsidRPr="00476C52" w:rsidRDefault="00367DED" w:rsidP="00476C52">
            <w:pPr>
              <w:spacing w:line="360" w:lineRule="auto"/>
              <w:jc w:val="both"/>
              <w:rPr>
                <w:rFonts w:ascii="Book Antiqua" w:hAnsi="Book Antiqua"/>
              </w:rPr>
            </w:pPr>
          </w:p>
          <w:p w:rsidR="00367DED" w:rsidRPr="00476C52" w:rsidRDefault="00367DED" w:rsidP="00476C52">
            <w:pPr>
              <w:spacing w:line="360" w:lineRule="auto"/>
              <w:jc w:val="both"/>
              <w:rPr>
                <w:rFonts w:ascii="Book Antiqua" w:hAnsi="Book Antiqua"/>
              </w:rPr>
            </w:pPr>
            <w:r w:rsidRPr="00476C52">
              <w:rPr>
                <w:rFonts w:ascii="Book Antiqua" w:hAnsi="Book Antiqua"/>
              </w:rPr>
              <w:t>++++</w:t>
            </w:r>
          </w:p>
        </w:tc>
        <w:tc>
          <w:tcPr>
            <w:tcW w:w="1907" w:type="dxa"/>
          </w:tcPr>
          <w:p w:rsidR="00367DED" w:rsidRPr="00476C52" w:rsidRDefault="00367DED" w:rsidP="00476C52">
            <w:pPr>
              <w:spacing w:line="360" w:lineRule="auto"/>
              <w:jc w:val="both"/>
              <w:rPr>
                <w:rFonts w:ascii="Book Antiqua" w:hAnsi="Book Antiqua"/>
              </w:rPr>
            </w:pPr>
          </w:p>
          <w:p w:rsidR="00367DED" w:rsidRPr="00476C52" w:rsidRDefault="00367DED" w:rsidP="00476C52">
            <w:pPr>
              <w:spacing w:line="360" w:lineRule="auto"/>
              <w:jc w:val="both"/>
              <w:rPr>
                <w:rFonts w:ascii="Book Antiqua" w:hAnsi="Book Antiqua"/>
              </w:rPr>
            </w:pPr>
            <w:r w:rsidRPr="00476C52">
              <w:rPr>
                <w:rFonts w:ascii="Book Antiqua" w:hAnsi="Book Antiqua"/>
              </w:rPr>
              <w:t>++++</w:t>
            </w:r>
          </w:p>
        </w:tc>
        <w:tc>
          <w:tcPr>
            <w:tcW w:w="2246" w:type="dxa"/>
          </w:tcPr>
          <w:p w:rsidR="00367DED" w:rsidRPr="00476C52" w:rsidRDefault="00367DED" w:rsidP="00476C52">
            <w:pPr>
              <w:spacing w:line="360" w:lineRule="auto"/>
              <w:jc w:val="both"/>
              <w:rPr>
                <w:rFonts w:ascii="Book Antiqua" w:hAnsi="Book Antiqua"/>
              </w:rPr>
            </w:pPr>
          </w:p>
          <w:p w:rsidR="00367DED" w:rsidRPr="00476C52" w:rsidRDefault="00367DED" w:rsidP="00476C52">
            <w:pPr>
              <w:spacing w:line="360" w:lineRule="auto"/>
              <w:jc w:val="both"/>
              <w:rPr>
                <w:rFonts w:ascii="Book Antiqua" w:hAnsi="Book Antiqua"/>
              </w:rPr>
            </w:pPr>
            <w:r w:rsidRPr="00476C52">
              <w:rPr>
                <w:rFonts w:ascii="Book Antiqua" w:hAnsi="Book Antiqua"/>
              </w:rPr>
              <w:t>++++</w:t>
            </w:r>
          </w:p>
        </w:tc>
      </w:tr>
    </w:tbl>
    <w:p w:rsidR="00367DED" w:rsidRPr="00476C52" w:rsidRDefault="00367DED" w:rsidP="00476C52">
      <w:pPr>
        <w:spacing w:line="360" w:lineRule="auto"/>
        <w:jc w:val="both"/>
        <w:rPr>
          <w:rFonts w:ascii="Book Antiqua" w:hAnsi="Book Antiqua"/>
          <w:b/>
        </w:rPr>
      </w:pPr>
    </w:p>
    <w:p w:rsidR="00367DED" w:rsidRPr="00476C52" w:rsidRDefault="00367DED" w:rsidP="00476C52">
      <w:pPr>
        <w:spacing w:line="360" w:lineRule="auto"/>
        <w:jc w:val="both"/>
        <w:rPr>
          <w:rFonts w:ascii="Book Antiqua" w:eastAsiaTheme="minorEastAsia" w:hAnsi="Book Antiqua"/>
          <w:lang w:eastAsia="zh-CN"/>
        </w:rPr>
      </w:pPr>
      <w:r w:rsidRPr="00476C52">
        <w:rPr>
          <w:rFonts w:ascii="Book Antiqua" w:hAnsi="Book Antiqua"/>
        </w:rPr>
        <w:t xml:space="preserve">CACO-2 cell layers having been exposed to the above combinations of cytokines and hydrogen peroxide were evaluated for type (salts, </w:t>
      </w:r>
      <w:proofErr w:type="spellStart"/>
      <w:r w:rsidRPr="00476C52">
        <w:rPr>
          <w:rFonts w:ascii="Book Antiqua" w:hAnsi="Book Antiqua"/>
        </w:rPr>
        <w:t>mannitol</w:t>
      </w:r>
      <w:proofErr w:type="spellEnd"/>
      <w:r w:rsidRPr="00476C52">
        <w:rPr>
          <w:rFonts w:ascii="Book Antiqua" w:hAnsi="Book Antiqua"/>
        </w:rPr>
        <w:t>, lactulose, PEG) and magnitude of leak produced. All treatments increased leakage of sal</w:t>
      </w:r>
      <w:bookmarkStart w:id="0" w:name="_GoBack"/>
      <w:bookmarkEnd w:id="0"/>
      <w:r w:rsidRPr="00476C52">
        <w:rPr>
          <w:rFonts w:ascii="Book Antiqua" w:hAnsi="Book Antiqua"/>
        </w:rPr>
        <w:t>ts as seen by a decrease in TER, but large molecule leak was seen only in the presence of peroxide alone or both cytokines and hydrogen peroxide, never in t</w:t>
      </w:r>
      <w:r w:rsidR="0054126A" w:rsidRPr="00476C52">
        <w:rPr>
          <w:rFonts w:ascii="Book Antiqua" w:hAnsi="Book Antiqua"/>
        </w:rPr>
        <w:t>he presence of cytokines alone.</w:t>
      </w:r>
      <w:r w:rsidR="0054126A" w:rsidRPr="00476C52">
        <w:rPr>
          <w:rFonts w:ascii="Book Antiqua" w:eastAsiaTheme="minorEastAsia" w:hAnsi="Book Antiqua"/>
          <w:lang w:eastAsia="zh-CN"/>
        </w:rPr>
        <w:t xml:space="preserve"> </w:t>
      </w:r>
      <w:r w:rsidR="0054126A" w:rsidRPr="00476C52">
        <w:rPr>
          <w:rFonts w:ascii="Book Antiqua" w:eastAsiaTheme="minorEastAsia" w:hAnsi="Book Antiqua"/>
          <w:vertAlign w:val="superscript"/>
          <w:lang w:eastAsia="zh-CN"/>
        </w:rPr>
        <w:t>1</w:t>
      </w:r>
      <w:r w:rsidR="0054126A" w:rsidRPr="00476C52">
        <w:rPr>
          <w:rFonts w:ascii="Book Antiqua" w:hAnsi="Book Antiqua"/>
        </w:rPr>
        <w:t>I</w:t>
      </w:r>
      <w:r w:rsidRPr="00476C52">
        <w:rPr>
          <w:rFonts w:ascii="Book Antiqua" w:hAnsi="Book Antiqua"/>
        </w:rPr>
        <w:t>ndicates that the observed effect did not routinely achie</w:t>
      </w:r>
      <w:r w:rsidR="0054126A" w:rsidRPr="00476C52">
        <w:rPr>
          <w:rFonts w:ascii="Book Antiqua" w:hAnsi="Book Antiqua"/>
        </w:rPr>
        <w:t>ve statistical significance</w:t>
      </w:r>
      <w:r w:rsidR="0054126A" w:rsidRPr="00476C52">
        <w:rPr>
          <w:rFonts w:ascii="Book Antiqua" w:eastAsiaTheme="minorEastAsia" w:hAnsi="Book Antiqua"/>
          <w:lang w:eastAsia="zh-CN"/>
        </w:rPr>
        <w:t>;</w:t>
      </w:r>
      <w:r w:rsidR="0054126A" w:rsidRPr="00476C52">
        <w:rPr>
          <w:rFonts w:ascii="Book Antiqua" w:hAnsi="Book Antiqua"/>
        </w:rPr>
        <w:t xml:space="preserve"> </w:t>
      </w:r>
      <w:r w:rsidR="0054126A" w:rsidRPr="00476C52">
        <w:rPr>
          <w:rFonts w:ascii="Book Antiqua" w:hAnsi="Book Antiqua"/>
          <w:vertAlign w:val="superscript"/>
        </w:rPr>
        <w:t>0</w:t>
      </w:r>
      <w:r w:rsidR="0054126A" w:rsidRPr="00476C52">
        <w:rPr>
          <w:rFonts w:ascii="Book Antiqua" w:hAnsi="Book Antiqua"/>
        </w:rPr>
        <w:t>I</w:t>
      </w:r>
      <w:r w:rsidRPr="00476C52">
        <w:rPr>
          <w:rFonts w:ascii="Book Antiqua" w:hAnsi="Book Antiqua"/>
        </w:rPr>
        <w:t>ndicates that an effect was measured but no significant change was observed. ND</w:t>
      </w:r>
      <w:r w:rsidR="0054126A" w:rsidRPr="00476C52">
        <w:rPr>
          <w:rFonts w:ascii="Book Antiqua" w:eastAsiaTheme="minorEastAsia" w:hAnsi="Book Antiqua"/>
          <w:lang w:eastAsia="zh-CN"/>
        </w:rPr>
        <w:t>:</w:t>
      </w:r>
      <w:r w:rsidRPr="00476C52">
        <w:rPr>
          <w:rFonts w:ascii="Book Antiqua" w:hAnsi="Book Antiqua"/>
        </w:rPr>
        <w:t xml:space="preserve"> </w:t>
      </w:r>
      <w:r w:rsidR="0054126A" w:rsidRPr="00476C52">
        <w:rPr>
          <w:rFonts w:ascii="Book Antiqua" w:hAnsi="Book Antiqua"/>
        </w:rPr>
        <w:t>N</w:t>
      </w:r>
      <w:r w:rsidRPr="00476C52">
        <w:rPr>
          <w:rFonts w:ascii="Book Antiqua" w:hAnsi="Book Antiqua"/>
        </w:rPr>
        <w:t>ot determined</w:t>
      </w:r>
      <w:r w:rsidR="0054126A" w:rsidRPr="00476C52">
        <w:rPr>
          <w:rFonts w:ascii="Book Antiqua" w:eastAsiaTheme="minorEastAsia" w:hAnsi="Book Antiqua"/>
          <w:lang w:eastAsia="zh-CN"/>
        </w:rPr>
        <w:t xml:space="preserve">; </w:t>
      </w:r>
      <w:r w:rsidR="0054126A" w:rsidRPr="00476C52">
        <w:rPr>
          <w:rFonts w:ascii="Book Antiqua" w:hAnsi="Book Antiqua"/>
        </w:rPr>
        <w:t>IFN: Interferon-γ; IL1β: Interleukin-1β; TNF: Tumor necrosis factor-</w:t>
      </w:r>
      <w:r w:rsidR="00FC5E38">
        <w:rPr>
          <w:rFonts w:ascii="Book Antiqua" w:hAnsi="Book Antiqua"/>
        </w:rPr>
        <w:t></w:t>
      </w:r>
      <w:r w:rsidR="0054126A" w:rsidRPr="00476C52">
        <w:rPr>
          <w:rFonts w:ascii="Book Antiqua" w:eastAsiaTheme="minorEastAsia" w:hAnsi="Book Antiqua"/>
          <w:lang w:eastAsia="zh-CN"/>
        </w:rPr>
        <w:t xml:space="preserve">; </w:t>
      </w:r>
      <w:r w:rsidR="0054126A" w:rsidRPr="00476C52">
        <w:rPr>
          <w:rFonts w:ascii="Book Antiqua" w:hAnsi="Book Antiqua"/>
        </w:rPr>
        <w:t>PEG: Polyethylene glycol</w:t>
      </w:r>
      <w:r w:rsidR="0054126A" w:rsidRPr="00476C52">
        <w:rPr>
          <w:rFonts w:ascii="Book Antiqua" w:eastAsiaTheme="minorEastAsia" w:hAnsi="Book Antiqua"/>
          <w:lang w:eastAsia="zh-CN"/>
        </w:rPr>
        <w:t>.</w:t>
      </w:r>
    </w:p>
    <w:sectPr w:rsidR="00367DED" w:rsidRPr="00476C52" w:rsidSect="00B16EAC">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3A3" w:rsidRDefault="003F53A3">
      <w:r>
        <w:separator/>
      </w:r>
    </w:p>
  </w:endnote>
  <w:endnote w:type="continuationSeparator" w:id="0">
    <w:p w:rsidR="003F53A3" w:rsidRDefault="003F5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988" w:rsidRDefault="00226988" w:rsidP="006E79B4">
    <w:pPr>
      <w:pStyle w:val="Footer"/>
      <w:jc w:val="center"/>
    </w:pPr>
    <w:r>
      <w:rPr>
        <w:rStyle w:val="PageNumber"/>
      </w:rPr>
      <w:fldChar w:fldCharType="begin"/>
    </w:r>
    <w:r>
      <w:rPr>
        <w:rStyle w:val="PageNumber"/>
      </w:rPr>
      <w:instrText xml:space="preserve"> PAGE </w:instrText>
    </w:r>
    <w:r>
      <w:rPr>
        <w:rStyle w:val="PageNumber"/>
      </w:rPr>
      <w:fldChar w:fldCharType="separate"/>
    </w:r>
    <w:r w:rsidR="00476F59">
      <w:rPr>
        <w:rStyle w:val="PageNumber"/>
        <w:noProof/>
      </w:rPr>
      <w:t>36</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3A3" w:rsidRDefault="003F53A3">
      <w:r>
        <w:separator/>
      </w:r>
    </w:p>
  </w:footnote>
  <w:footnote w:type="continuationSeparator" w:id="0">
    <w:p w:rsidR="003F53A3" w:rsidRDefault="003F53A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86597"/>
    <w:multiLevelType w:val="hybridMultilevel"/>
    <w:tmpl w:val="5672C79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AD64160"/>
    <w:multiLevelType w:val="hybridMultilevel"/>
    <w:tmpl w:val="91A4DB4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4AF612FC"/>
    <w:multiLevelType w:val="hybridMultilevel"/>
    <w:tmpl w:val="F80EF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7608E8"/>
    <w:multiLevelType w:val="hybridMultilevel"/>
    <w:tmpl w:val="1044736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79690E59"/>
    <w:multiLevelType w:val="hybridMultilevel"/>
    <w:tmpl w:val="91A4DB4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D90"/>
    <w:rsid w:val="00004426"/>
    <w:rsid w:val="000058B3"/>
    <w:rsid w:val="00014545"/>
    <w:rsid w:val="00014581"/>
    <w:rsid w:val="00022475"/>
    <w:rsid w:val="00024EE7"/>
    <w:rsid w:val="00025D3D"/>
    <w:rsid w:val="00034C6A"/>
    <w:rsid w:val="0003672D"/>
    <w:rsid w:val="00053952"/>
    <w:rsid w:val="000550CD"/>
    <w:rsid w:val="00057E21"/>
    <w:rsid w:val="00070473"/>
    <w:rsid w:val="00070996"/>
    <w:rsid w:val="00072A81"/>
    <w:rsid w:val="000736D7"/>
    <w:rsid w:val="00090B51"/>
    <w:rsid w:val="00091E16"/>
    <w:rsid w:val="000B2C07"/>
    <w:rsid w:val="000E2773"/>
    <w:rsid w:val="000E412C"/>
    <w:rsid w:val="000F74B3"/>
    <w:rsid w:val="00100322"/>
    <w:rsid w:val="00102534"/>
    <w:rsid w:val="00105731"/>
    <w:rsid w:val="00112791"/>
    <w:rsid w:val="001140A9"/>
    <w:rsid w:val="00125DE0"/>
    <w:rsid w:val="00140B64"/>
    <w:rsid w:val="0015027E"/>
    <w:rsid w:val="0017766D"/>
    <w:rsid w:val="0018081C"/>
    <w:rsid w:val="00184552"/>
    <w:rsid w:val="00187748"/>
    <w:rsid w:val="00193BD2"/>
    <w:rsid w:val="00195767"/>
    <w:rsid w:val="001969FF"/>
    <w:rsid w:val="001A01BF"/>
    <w:rsid w:val="001A2459"/>
    <w:rsid w:val="001A7127"/>
    <w:rsid w:val="001B19AB"/>
    <w:rsid w:val="001B2288"/>
    <w:rsid w:val="001D35E9"/>
    <w:rsid w:val="001D641F"/>
    <w:rsid w:val="001F21C0"/>
    <w:rsid w:val="001F5A6F"/>
    <w:rsid w:val="002227EF"/>
    <w:rsid w:val="00226988"/>
    <w:rsid w:val="00244A75"/>
    <w:rsid w:val="00250089"/>
    <w:rsid w:val="002528CC"/>
    <w:rsid w:val="0025329F"/>
    <w:rsid w:val="002601AC"/>
    <w:rsid w:val="00263C09"/>
    <w:rsid w:val="002672FD"/>
    <w:rsid w:val="002709D2"/>
    <w:rsid w:val="0027577E"/>
    <w:rsid w:val="002821FB"/>
    <w:rsid w:val="002975A2"/>
    <w:rsid w:val="0029785D"/>
    <w:rsid w:val="002A463B"/>
    <w:rsid w:val="002A4EB4"/>
    <w:rsid w:val="002B4D94"/>
    <w:rsid w:val="002C1B40"/>
    <w:rsid w:val="002D3342"/>
    <w:rsid w:val="002D7F22"/>
    <w:rsid w:val="002E269C"/>
    <w:rsid w:val="002E5C89"/>
    <w:rsid w:val="002F027E"/>
    <w:rsid w:val="002F3AA6"/>
    <w:rsid w:val="002F6232"/>
    <w:rsid w:val="002F7241"/>
    <w:rsid w:val="00303B88"/>
    <w:rsid w:val="00307DEC"/>
    <w:rsid w:val="00313A7F"/>
    <w:rsid w:val="00327BAE"/>
    <w:rsid w:val="00331A79"/>
    <w:rsid w:val="00352ED8"/>
    <w:rsid w:val="003615CF"/>
    <w:rsid w:val="00363672"/>
    <w:rsid w:val="003641BA"/>
    <w:rsid w:val="00367DED"/>
    <w:rsid w:val="0038217A"/>
    <w:rsid w:val="00390673"/>
    <w:rsid w:val="00392C45"/>
    <w:rsid w:val="003952A9"/>
    <w:rsid w:val="00397C6B"/>
    <w:rsid w:val="003A0161"/>
    <w:rsid w:val="003C49CD"/>
    <w:rsid w:val="003E4690"/>
    <w:rsid w:val="003E6C16"/>
    <w:rsid w:val="003E7CDA"/>
    <w:rsid w:val="003F2BA1"/>
    <w:rsid w:val="003F3C38"/>
    <w:rsid w:val="003F53A3"/>
    <w:rsid w:val="003F67EC"/>
    <w:rsid w:val="004014A5"/>
    <w:rsid w:val="0041507C"/>
    <w:rsid w:val="004360FF"/>
    <w:rsid w:val="004506EA"/>
    <w:rsid w:val="00450ECB"/>
    <w:rsid w:val="00452A2B"/>
    <w:rsid w:val="00453F5A"/>
    <w:rsid w:val="00456EFB"/>
    <w:rsid w:val="00476798"/>
    <w:rsid w:val="00476C52"/>
    <w:rsid w:val="00476F59"/>
    <w:rsid w:val="004801D4"/>
    <w:rsid w:val="00483FAB"/>
    <w:rsid w:val="00487BFD"/>
    <w:rsid w:val="004A73FE"/>
    <w:rsid w:val="004B0B81"/>
    <w:rsid w:val="004C7FCB"/>
    <w:rsid w:val="004E4A53"/>
    <w:rsid w:val="004F3215"/>
    <w:rsid w:val="004F4439"/>
    <w:rsid w:val="004F5814"/>
    <w:rsid w:val="004F6D90"/>
    <w:rsid w:val="0050056A"/>
    <w:rsid w:val="00501360"/>
    <w:rsid w:val="005208F3"/>
    <w:rsid w:val="005226AE"/>
    <w:rsid w:val="005302E0"/>
    <w:rsid w:val="00534D5B"/>
    <w:rsid w:val="0054126A"/>
    <w:rsid w:val="0056156B"/>
    <w:rsid w:val="0056376C"/>
    <w:rsid w:val="005702F6"/>
    <w:rsid w:val="00573553"/>
    <w:rsid w:val="00587903"/>
    <w:rsid w:val="00595AAC"/>
    <w:rsid w:val="00596647"/>
    <w:rsid w:val="005A6A0C"/>
    <w:rsid w:val="005C0462"/>
    <w:rsid w:val="005E3C44"/>
    <w:rsid w:val="005F6AE1"/>
    <w:rsid w:val="005F6CD6"/>
    <w:rsid w:val="0061145F"/>
    <w:rsid w:val="00620535"/>
    <w:rsid w:val="00621F21"/>
    <w:rsid w:val="00626333"/>
    <w:rsid w:val="00636151"/>
    <w:rsid w:val="0064054E"/>
    <w:rsid w:val="006509A7"/>
    <w:rsid w:val="006673FE"/>
    <w:rsid w:val="006805BB"/>
    <w:rsid w:val="006926F3"/>
    <w:rsid w:val="006A03D8"/>
    <w:rsid w:val="006B12B4"/>
    <w:rsid w:val="006B4CB5"/>
    <w:rsid w:val="006B7611"/>
    <w:rsid w:val="006C6F97"/>
    <w:rsid w:val="006E0D67"/>
    <w:rsid w:val="006E1FA6"/>
    <w:rsid w:val="006E79B4"/>
    <w:rsid w:val="006F2A21"/>
    <w:rsid w:val="006F47C2"/>
    <w:rsid w:val="006F7E2F"/>
    <w:rsid w:val="0070174C"/>
    <w:rsid w:val="0070794E"/>
    <w:rsid w:val="00717FB6"/>
    <w:rsid w:val="00725059"/>
    <w:rsid w:val="00725857"/>
    <w:rsid w:val="00726210"/>
    <w:rsid w:val="00731D61"/>
    <w:rsid w:val="00732164"/>
    <w:rsid w:val="00750E2E"/>
    <w:rsid w:val="0076130E"/>
    <w:rsid w:val="00761A0B"/>
    <w:rsid w:val="0077060A"/>
    <w:rsid w:val="00771AF7"/>
    <w:rsid w:val="007745D2"/>
    <w:rsid w:val="00781047"/>
    <w:rsid w:val="007847AC"/>
    <w:rsid w:val="007936C1"/>
    <w:rsid w:val="00793ABC"/>
    <w:rsid w:val="007948EA"/>
    <w:rsid w:val="007A66EB"/>
    <w:rsid w:val="007A72F5"/>
    <w:rsid w:val="007B7D90"/>
    <w:rsid w:val="007E58A6"/>
    <w:rsid w:val="007F7678"/>
    <w:rsid w:val="0080725C"/>
    <w:rsid w:val="00810B95"/>
    <w:rsid w:val="008302DD"/>
    <w:rsid w:val="00835DA2"/>
    <w:rsid w:val="00844A34"/>
    <w:rsid w:val="0085106E"/>
    <w:rsid w:val="00856BE3"/>
    <w:rsid w:val="008610E8"/>
    <w:rsid w:val="00874F9A"/>
    <w:rsid w:val="008A5411"/>
    <w:rsid w:val="008A5E45"/>
    <w:rsid w:val="008A65BC"/>
    <w:rsid w:val="008A7541"/>
    <w:rsid w:val="008B06A9"/>
    <w:rsid w:val="008B7C23"/>
    <w:rsid w:val="008D6D1A"/>
    <w:rsid w:val="008E7F9E"/>
    <w:rsid w:val="008F1739"/>
    <w:rsid w:val="00905256"/>
    <w:rsid w:val="0091292A"/>
    <w:rsid w:val="00914FBF"/>
    <w:rsid w:val="009178AA"/>
    <w:rsid w:val="009254DF"/>
    <w:rsid w:val="00925FC9"/>
    <w:rsid w:val="00933F87"/>
    <w:rsid w:val="0093440B"/>
    <w:rsid w:val="00937F51"/>
    <w:rsid w:val="00973457"/>
    <w:rsid w:val="0097677A"/>
    <w:rsid w:val="00982858"/>
    <w:rsid w:val="0099070C"/>
    <w:rsid w:val="00994E81"/>
    <w:rsid w:val="009959D8"/>
    <w:rsid w:val="009A1931"/>
    <w:rsid w:val="009A4FE0"/>
    <w:rsid w:val="009A6A73"/>
    <w:rsid w:val="009B045F"/>
    <w:rsid w:val="009B14C8"/>
    <w:rsid w:val="009C17EB"/>
    <w:rsid w:val="009C3D3C"/>
    <w:rsid w:val="009C3E13"/>
    <w:rsid w:val="009D086A"/>
    <w:rsid w:val="009E0D2D"/>
    <w:rsid w:val="009E2BF5"/>
    <w:rsid w:val="009F6E6B"/>
    <w:rsid w:val="00A0231C"/>
    <w:rsid w:val="00A05BF1"/>
    <w:rsid w:val="00A11488"/>
    <w:rsid w:val="00A13735"/>
    <w:rsid w:val="00A22AA4"/>
    <w:rsid w:val="00A22B76"/>
    <w:rsid w:val="00A23157"/>
    <w:rsid w:val="00A27CB6"/>
    <w:rsid w:val="00A305B2"/>
    <w:rsid w:val="00A320E0"/>
    <w:rsid w:val="00A36128"/>
    <w:rsid w:val="00A51978"/>
    <w:rsid w:val="00A67214"/>
    <w:rsid w:val="00A7356D"/>
    <w:rsid w:val="00A844A6"/>
    <w:rsid w:val="00A90AA3"/>
    <w:rsid w:val="00A911B2"/>
    <w:rsid w:val="00A957F0"/>
    <w:rsid w:val="00A97967"/>
    <w:rsid w:val="00AA477B"/>
    <w:rsid w:val="00AA4FCC"/>
    <w:rsid w:val="00AB61E8"/>
    <w:rsid w:val="00AC50B9"/>
    <w:rsid w:val="00AD314C"/>
    <w:rsid w:val="00AE0826"/>
    <w:rsid w:val="00AE1FAC"/>
    <w:rsid w:val="00AE48F8"/>
    <w:rsid w:val="00AF2872"/>
    <w:rsid w:val="00B02422"/>
    <w:rsid w:val="00B11165"/>
    <w:rsid w:val="00B15BD5"/>
    <w:rsid w:val="00B16EAC"/>
    <w:rsid w:val="00B201C0"/>
    <w:rsid w:val="00B22995"/>
    <w:rsid w:val="00B377AC"/>
    <w:rsid w:val="00B47C6B"/>
    <w:rsid w:val="00B57078"/>
    <w:rsid w:val="00B5728A"/>
    <w:rsid w:val="00B57559"/>
    <w:rsid w:val="00B61DEC"/>
    <w:rsid w:val="00B63C0A"/>
    <w:rsid w:val="00B716F1"/>
    <w:rsid w:val="00B81FD4"/>
    <w:rsid w:val="00B85735"/>
    <w:rsid w:val="00BB0A59"/>
    <w:rsid w:val="00BB50AB"/>
    <w:rsid w:val="00BD3CB8"/>
    <w:rsid w:val="00BD3FFC"/>
    <w:rsid w:val="00BD57C1"/>
    <w:rsid w:val="00BE3D28"/>
    <w:rsid w:val="00BE4084"/>
    <w:rsid w:val="00BF128B"/>
    <w:rsid w:val="00BF288D"/>
    <w:rsid w:val="00BF3E97"/>
    <w:rsid w:val="00BF4A74"/>
    <w:rsid w:val="00C00DE9"/>
    <w:rsid w:val="00C0701F"/>
    <w:rsid w:val="00C15015"/>
    <w:rsid w:val="00C27149"/>
    <w:rsid w:val="00C3074D"/>
    <w:rsid w:val="00C308F5"/>
    <w:rsid w:val="00C360D2"/>
    <w:rsid w:val="00C5494F"/>
    <w:rsid w:val="00C56E8C"/>
    <w:rsid w:val="00C60ECD"/>
    <w:rsid w:val="00C63143"/>
    <w:rsid w:val="00C633BA"/>
    <w:rsid w:val="00C70865"/>
    <w:rsid w:val="00C811BD"/>
    <w:rsid w:val="00C83FE9"/>
    <w:rsid w:val="00C87E7C"/>
    <w:rsid w:val="00CB194A"/>
    <w:rsid w:val="00CC1130"/>
    <w:rsid w:val="00CC274C"/>
    <w:rsid w:val="00CC3AD1"/>
    <w:rsid w:val="00CC4601"/>
    <w:rsid w:val="00CD6ADD"/>
    <w:rsid w:val="00CE36DF"/>
    <w:rsid w:val="00CE71D7"/>
    <w:rsid w:val="00CF2E70"/>
    <w:rsid w:val="00CF31C1"/>
    <w:rsid w:val="00D02514"/>
    <w:rsid w:val="00D02592"/>
    <w:rsid w:val="00D102F9"/>
    <w:rsid w:val="00D13F14"/>
    <w:rsid w:val="00D340CB"/>
    <w:rsid w:val="00D35C15"/>
    <w:rsid w:val="00D364F3"/>
    <w:rsid w:val="00D36A6E"/>
    <w:rsid w:val="00D3787B"/>
    <w:rsid w:val="00D37B2B"/>
    <w:rsid w:val="00D40484"/>
    <w:rsid w:val="00D564D2"/>
    <w:rsid w:val="00D74ADD"/>
    <w:rsid w:val="00D8270F"/>
    <w:rsid w:val="00D93146"/>
    <w:rsid w:val="00D977AA"/>
    <w:rsid w:val="00DA1A05"/>
    <w:rsid w:val="00DA1F19"/>
    <w:rsid w:val="00DA31F7"/>
    <w:rsid w:val="00DA4836"/>
    <w:rsid w:val="00DC02CC"/>
    <w:rsid w:val="00DC12FE"/>
    <w:rsid w:val="00DC4A93"/>
    <w:rsid w:val="00DC588E"/>
    <w:rsid w:val="00DD5678"/>
    <w:rsid w:val="00DD5D1A"/>
    <w:rsid w:val="00DF058B"/>
    <w:rsid w:val="00DF1B22"/>
    <w:rsid w:val="00DF59EA"/>
    <w:rsid w:val="00E00453"/>
    <w:rsid w:val="00E02697"/>
    <w:rsid w:val="00E04A91"/>
    <w:rsid w:val="00E13083"/>
    <w:rsid w:val="00E17C57"/>
    <w:rsid w:val="00E23D70"/>
    <w:rsid w:val="00E40D70"/>
    <w:rsid w:val="00E42EFD"/>
    <w:rsid w:val="00E61F36"/>
    <w:rsid w:val="00E76F90"/>
    <w:rsid w:val="00E83134"/>
    <w:rsid w:val="00E90B58"/>
    <w:rsid w:val="00E949AF"/>
    <w:rsid w:val="00E949D3"/>
    <w:rsid w:val="00E95B13"/>
    <w:rsid w:val="00E95DA7"/>
    <w:rsid w:val="00EB04E0"/>
    <w:rsid w:val="00EB1E37"/>
    <w:rsid w:val="00EB337C"/>
    <w:rsid w:val="00EC1E4C"/>
    <w:rsid w:val="00EC26EE"/>
    <w:rsid w:val="00EC5B6F"/>
    <w:rsid w:val="00ED21A6"/>
    <w:rsid w:val="00ED3839"/>
    <w:rsid w:val="00EE3EFE"/>
    <w:rsid w:val="00EE6EDC"/>
    <w:rsid w:val="00EF33B9"/>
    <w:rsid w:val="00EF3799"/>
    <w:rsid w:val="00EF4E97"/>
    <w:rsid w:val="00EF6E13"/>
    <w:rsid w:val="00F06EB3"/>
    <w:rsid w:val="00F10313"/>
    <w:rsid w:val="00F167C8"/>
    <w:rsid w:val="00F27B19"/>
    <w:rsid w:val="00F3165F"/>
    <w:rsid w:val="00F37C5C"/>
    <w:rsid w:val="00F42490"/>
    <w:rsid w:val="00F44073"/>
    <w:rsid w:val="00F45542"/>
    <w:rsid w:val="00F47CA2"/>
    <w:rsid w:val="00F47E61"/>
    <w:rsid w:val="00F56E10"/>
    <w:rsid w:val="00F577F6"/>
    <w:rsid w:val="00F66817"/>
    <w:rsid w:val="00F849C4"/>
    <w:rsid w:val="00F918A7"/>
    <w:rsid w:val="00F96041"/>
    <w:rsid w:val="00FA105E"/>
    <w:rsid w:val="00FA168C"/>
    <w:rsid w:val="00FA3598"/>
    <w:rsid w:val="00FB4663"/>
    <w:rsid w:val="00FC1E0E"/>
    <w:rsid w:val="00FC5E38"/>
    <w:rsid w:val="00FD04B4"/>
    <w:rsid w:val="00FE39EF"/>
    <w:rsid w:val="00FE4201"/>
    <w:rsid w:val="00FE57FF"/>
    <w:rsid w:val="00FF3307"/>
    <w:rsid w:val="00FF466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EA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B337C"/>
    <w:rPr>
      <w:rFonts w:cs="Times New Roman"/>
      <w:color w:val="0000FF"/>
      <w:u w:val="single"/>
    </w:rPr>
  </w:style>
  <w:style w:type="paragraph" w:styleId="Header">
    <w:name w:val="header"/>
    <w:basedOn w:val="Normal"/>
    <w:link w:val="HeaderChar"/>
    <w:uiPriority w:val="99"/>
    <w:rsid w:val="006E79B4"/>
    <w:pPr>
      <w:tabs>
        <w:tab w:val="center" w:pos="4320"/>
        <w:tab w:val="right" w:pos="8640"/>
      </w:tabs>
    </w:pPr>
  </w:style>
  <w:style w:type="character" w:customStyle="1" w:styleId="HeaderChar">
    <w:name w:val="Header Char"/>
    <w:basedOn w:val="DefaultParagraphFont"/>
    <w:link w:val="Header"/>
    <w:uiPriority w:val="99"/>
    <w:semiHidden/>
    <w:locked/>
    <w:rsid w:val="009E0D2D"/>
    <w:rPr>
      <w:rFonts w:cs="Times New Roman"/>
      <w:sz w:val="24"/>
      <w:szCs w:val="24"/>
    </w:rPr>
  </w:style>
  <w:style w:type="paragraph" w:styleId="Footer">
    <w:name w:val="footer"/>
    <w:basedOn w:val="Normal"/>
    <w:link w:val="FooterChar"/>
    <w:uiPriority w:val="99"/>
    <w:rsid w:val="006E79B4"/>
    <w:pPr>
      <w:tabs>
        <w:tab w:val="center" w:pos="4320"/>
        <w:tab w:val="right" w:pos="8640"/>
      </w:tabs>
    </w:pPr>
  </w:style>
  <w:style w:type="character" w:customStyle="1" w:styleId="FooterChar">
    <w:name w:val="Footer Char"/>
    <w:basedOn w:val="DefaultParagraphFont"/>
    <w:link w:val="Footer"/>
    <w:uiPriority w:val="99"/>
    <w:semiHidden/>
    <w:locked/>
    <w:rsid w:val="009E0D2D"/>
    <w:rPr>
      <w:rFonts w:cs="Times New Roman"/>
      <w:sz w:val="24"/>
      <w:szCs w:val="24"/>
    </w:rPr>
  </w:style>
  <w:style w:type="character" w:styleId="PageNumber">
    <w:name w:val="page number"/>
    <w:basedOn w:val="DefaultParagraphFont"/>
    <w:uiPriority w:val="99"/>
    <w:rsid w:val="006E79B4"/>
    <w:rPr>
      <w:rFonts w:cs="Times New Roman"/>
    </w:rPr>
  </w:style>
  <w:style w:type="paragraph" w:styleId="BalloonText">
    <w:name w:val="Balloon Text"/>
    <w:basedOn w:val="Normal"/>
    <w:link w:val="BalloonTextChar"/>
    <w:uiPriority w:val="99"/>
    <w:rsid w:val="0041507C"/>
    <w:rPr>
      <w:rFonts w:ascii="Tahoma" w:hAnsi="Tahoma" w:cs="Tahoma"/>
      <w:sz w:val="16"/>
      <w:szCs w:val="16"/>
    </w:rPr>
  </w:style>
  <w:style w:type="character" w:customStyle="1" w:styleId="BalloonTextChar">
    <w:name w:val="Balloon Text Char"/>
    <w:basedOn w:val="DefaultParagraphFont"/>
    <w:link w:val="BalloonText"/>
    <w:uiPriority w:val="99"/>
    <w:locked/>
    <w:rsid w:val="0041507C"/>
    <w:rPr>
      <w:rFonts w:ascii="Tahoma" w:hAnsi="Tahoma" w:cs="Tahoma"/>
      <w:sz w:val="16"/>
      <w:szCs w:val="16"/>
    </w:rPr>
  </w:style>
  <w:style w:type="paragraph" w:styleId="HTMLPreformatted">
    <w:name w:val="HTML Preformatted"/>
    <w:basedOn w:val="Normal"/>
    <w:link w:val="HTMLPreformattedChar"/>
    <w:uiPriority w:val="99"/>
    <w:rsid w:val="00480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4801D4"/>
    <w:rPr>
      <w:rFonts w:ascii="Courier New" w:hAnsi="Courier New" w:cs="Courier New"/>
    </w:rPr>
  </w:style>
  <w:style w:type="character" w:styleId="CommentReference">
    <w:name w:val="annotation reference"/>
    <w:basedOn w:val="DefaultParagraphFont"/>
    <w:uiPriority w:val="99"/>
    <w:rsid w:val="00E02697"/>
    <w:rPr>
      <w:rFonts w:cs="Times New Roman"/>
      <w:sz w:val="16"/>
      <w:szCs w:val="16"/>
    </w:rPr>
  </w:style>
  <w:style w:type="paragraph" w:styleId="CommentText">
    <w:name w:val="annotation text"/>
    <w:basedOn w:val="Normal"/>
    <w:link w:val="CommentTextChar"/>
    <w:uiPriority w:val="99"/>
    <w:rsid w:val="00E02697"/>
    <w:rPr>
      <w:sz w:val="20"/>
      <w:szCs w:val="20"/>
    </w:rPr>
  </w:style>
  <w:style w:type="character" w:customStyle="1" w:styleId="CommentTextChar">
    <w:name w:val="Comment Text Char"/>
    <w:basedOn w:val="DefaultParagraphFont"/>
    <w:link w:val="CommentText"/>
    <w:uiPriority w:val="99"/>
    <w:locked/>
    <w:rsid w:val="00E02697"/>
    <w:rPr>
      <w:rFonts w:eastAsia="Times New Roman" w:cs="Times New Roman"/>
    </w:rPr>
  </w:style>
  <w:style w:type="paragraph" w:styleId="CommentSubject">
    <w:name w:val="annotation subject"/>
    <w:basedOn w:val="CommentText"/>
    <w:next w:val="CommentText"/>
    <w:link w:val="CommentSubjectChar"/>
    <w:uiPriority w:val="99"/>
    <w:rsid w:val="00E02697"/>
    <w:rPr>
      <w:b/>
      <w:bCs/>
    </w:rPr>
  </w:style>
  <w:style w:type="character" w:customStyle="1" w:styleId="CommentSubjectChar">
    <w:name w:val="Comment Subject Char"/>
    <w:basedOn w:val="CommentTextChar"/>
    <w:link w:val="CommentSubject"/>
    <w:uiPriority w:val="99"/>
    <w:locked/>
    <w:rsid w:val="00E02697"/>
    <w:rPr>
      <w:rFonts w:eastAsia="Times New Roman" w:cs="Times New Roman"/>
      <w:b/>
      <w:bCs/>
    </w:rPr>
  </w:style>
  <w:style w:type="character" w:styleId="Strong">
    <w:name w:val="Strong"/>
    <w:basedOn w:val="DefaultParagraphFont"/>
    <w:uiPriority w:val="99"/>
    <w:qFormat/>
    <w:locked/>
    <w:rsid w:val="00626333"/>
    <w:rPr>
      <w:rFonts w:cs="Times New Roman"/>
      <w:b/>
      <w:bCs/>
    </w:rPr>
  </w:style>
  <w:style w:type="paragraph" w:styleId="ListParagraph">
    <w:name w:val="List Paragraph"/>
    <w:basedOn w:val="Normal"/>
    <w:uiPriority w:val="99"/>
    <w:qFormat/>
    <w:rsid w:val="00EF4E97"/>
    <w:pPr>
      <w:ind w:left="720"/>
      <w:contextualSpacing/>
    </w:pPr>
  </w:style>
  <w:style w:type="character" w:styleId="Emphasis">
    <w:name w:val="Emphasis"/>
    <w:qFormat/>
    <w:locked/>
    <w:rsid w:val="00476F59"/>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EA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B337C"/>
    <w:rPr>
      <w:rFonts w:cs="Times New Roman"/>
      <w:color w:val="0000FF"/>
      <w:u w:val="single"/>
    </w:rPr>
  </w:style>
  <w:style w:type="paragraph" w:styleId="Header">
    <w:name w:val="header"/>
    <w:basedOn w:val="Normal"/>
    <w:link w:val="HeaderChar"/>
    <w:uiPriority w:val="99"/>
    <w:rsid w:val="006E79B4"/>
    <w:pPr>
      <w:tabs>
        <w:tab w:val="center" w:pos="4320"/>
        <w:tab w:val="right" w:pos="8640"/>
      </w:tabs>
    </w:pPr>
  </w:style>
  <w:style w:type="character" w:customStyle="1" w:styleId="HeaderChar">
    <w:name w:val="Header Char"/>
    <w:basedOn w:val="DefaultParagraphFont"/>
    <w:link w:val="Header"/>
    <w:uiPriority w:val="99"/>
    <w:semiHidden/>
    <w:locked/>
    <w:rsid w:val="009E0D2D"/>
    <w:rPr>
      <w:rFonts w:cs="Times New Roman"/>
      <w:sz w:val="24"/>
      <w:szCs w:val="24"/>
    </w:rPr>
  </w:style>
  <w:style w:type="paragraph" w:styleId="Footer">
    <w:name w:val="footer"/>
    <w:basedOn w:val="Normal"/>
    <w:link w:val="FooterChar"/>
    <w:uiPriority w:val="99"/>
    <w:rsid w:val="006E79B4"/>
    <w:pPr>
      <w:tabs>
        <w:tab w:val="center" w:pos="4320"/>
        <w:tab w:val="right" w:pos="8640"/>
      </w:tabs>
    </w:pPr>
  </w:style>
  <w:style w:type="character" w:customStyle="1" w:styleId="FooterChar">
    <w:name w:val="Footer Char"/>
    <w:basedOn w:val="DefaultParagraphFont"/>
    <w:link w:val="Footer"/>
    <w:uiPriority w:val="99"/>
    <w:semiHidden/>
    <w:locked/>
    <w:rsid w:val="009E0D2D"/>
    <w:rPr>
      <w:rFonts w:cs="Times New Roman"/>
      <w:sz w:val="24"/>
      <w:szCs w:val="24"/>
    </w:rPr>
  </w:style>
  <w:style w:type="character" w:styleId="PageNumber">
    <w:name w:val="page number"/>
    <w:basedOn w:val="DefaultParagraphFont"/>
    <w:uiPriority w:val="99"/>
    <w:rsid w:val="006E79B4"/>
    <w:rPr>
      <w:rFonts w:cs="Times New Roman"/>
    </w:rPr>
  </w:style>
  <w:style w:type="paragraph" w:styleId="BalloonText">
    <w:name w:val="Balloon Text"/>
    <w:basedOn w:val="Normal"/>
    <w:link w:val="BalloonTextChar"/>
    <w:uiPriority w:val="99"/>
    <w:rsid w:val="0041507C"/>
    <w:rPr>
      <w:rFonts w:ascii="Tahoma" w:hAnsi="Tahoma" w:cs="Tahoma"/>
      <w:sz w:val="16"/>
      <w:szCs w:val="16"/>
    </w:rPr>
  </w:style>
  <w:style w:type="character" w:customStyle="1" w:styleId="BalloonTextChar">
    <w:name w:val="Balloon Text Char"/>
    <w:basedOn w:val="DefaultParagraphFont"/>
    <w:link w:val="BalloonText"/>
    <w:uiPriority w:val="99"/>
    <w:locked/>
    <w:rsid w:val="0041507C"/>
    <w:rPr>
      <w:rFonts w:ascii="Tahoma" w:hAnsi="Tahoma" w:cs="Tahoma"/>
      <w:sz w:val="16"/>
      <w:szCs w:val="16"/>
    </w:rPr>
  </w:style>
  <w:style w:type="paragraph" w:styleId="HTMLPreformatted">
    <w:name w:val="HTML Preformatted"/>
    <w:basedOn w:val="Normal"/>
    <w:link w:val="HTMLPreformattedChar"/>
    <w:uiPriority w:val="99"/>
    <w:rsid w:val="00480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4801D4"/>
    <w:rPr>
      <w:rFonts w:ascii="Courier New" w:hAnsi="Courier New" w:cs="Courier New"/>
    </w:rPr>
  </w:style>
  <w:style w:type="character" w:styleId="CommentReference">
    <w:name w:val="annotation reference"/>
    <w:basedOn w:val="DefaultParagraphFont"/>
    <w:uiPriority w:val="99"/>
    <w:rsid w:val="00E02697"/>
    <w:rPr>
      <w:rFonts w:cs="Times New Roman"/>
      <w:sz w:val="16"/>
      <w:szCs w:val="16"/>
    </w:rPr>
  </w:style>
  <w:style w:type="paragraph" w:styleId="CommentText">
    <w:name w:val="annotation text"/>
    <w:basedOn w:val="Normal"/>
    <w:link w:val="CommentTextChar"/>
    <w:uiPriority w:val="99"/>
    <w:rsid w:val="00E02697"/>
    <w:rPr>
      <w:sz w:val="20"/>
      <w:szCs w:val="20"/>
    </w:rPr>
  </w:style>
  <w:style w:type="character" w:customStyle="1" w:styleId="CommentTextChar">
    <w:name w:val="Comment Text Char"/>
    <w:basedOn w:val="DefaultParagraphFont"/>
    <w:link w:val="CommentText"/>
    <w:uiPriority w:val="99"/>
    <w:locked/>
    <w:rsid w:val="00E02697"/>
    <w:rPr>
      <w:rFonts w:eastAsia="Times New Roman" w:cs="Times New Roman"/>
    </w:rPr>
  </w:style>
  <w:style w:type="paragraph" w:styleId="CommentSubject">
    <w:name w:val="annotation subject"/>
    <w:basedOn w:val="CommentText"/>
    <w:next w:val="CommentText"/>
    <w:link w:val="CommentSubjectChar"/>
    <w:uiPriority w:val="99"/>
    <w:rsid w:val="00E02697"/>
    <w:rPr>
      <w:b/>
      <w:bCs/>
    </w:rPr>
  </w:style>
  <w:style w:type="character" w:customStyle="1" w:styleId="CommentSubjectChar">
    <w:name w:val="Comment Subject Char"/>
    <w:basedOn w:val="CommentTextChar"/>
    <w:link w:val="CommentSubject"/>
    <w:uiPriority w:val="99"/>
    <w:locked/>
    <w:rsid w:val="00E02697"/>
    <w:rPr>
      <w:rFonts w:eastAsia="Times New Roman" w:cs="Times New Roman"/>
      <w:b/>
      <w:bCs/>
    </w:rPr>
  </w:style>
  <w:style w:type="character" w:styleId="Strong">
    <w:name w:val="Strong"/>
    <w:basedOn w:val="DefaultParagraphFont"/>
    <w:uiPriority w:val="99"/>
    <w:qFormat/>
    <w:locked/>
    <w:rsid w:val="00626333"/>
    <w:rPr>
      <w:rFonts w:cs="Times New Roman"/>
      <w:b/>
      <w:bCs/>
    </w:rPr>
  </w:style>
  <w:style w:type="paragraph" w:styleId="ListParagraph">
    <w:name w:val="List Paragraph"/>
    <w:basedOn w:val="Normal"/>
    <w:uiPriority w:val="99"/>
    <w:qFormat/>
    <w:rsid w:val="00EF4E97"/>
    <w:pPr>
      <w:ind w:left="720"/>
      <w:contextualSpacing/>
    </w:pPr>
  </w:style>
  <w:style w:type="character" w:styleId="Emphasis">
    <w:name w:val="Emphasis"/>
    <w:qFormat/>
    <w:locked/>
    <w:rsid w:val="00476F59"/>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966852">
      <w:bodyDiv w:val="1"/>
      <w:marLeft w:val="0"/>
      <w:marRight w:val="0"/>
      <w:marTop w:val="0"/>
      <w:marBottom w:val="0"/>
      <w:divBdr>
        <w:top w:val="none" w:sz="0" w:space="0" w:color="auto"/>
        <w:left w:val="none" w:sz="0" w:space="0" w:color="auto"/>
        <w:bottom w:val="none" w:sz="0" w:space="0" w:color="auto"/>
        <w:right w:val="none" w:sz="0" w:space="0" w:color="auto"/>
      </w:divBdr>
      <w:divsChild>
        <w:div w:id="1452435004">
          <w:marLeft w:val="0"/>
          <w:marRight w:val="0"/>
          <w:marTop w:val="0"/>
          <w:marBottom w:val="0"/>
          <w:divBdr>
            <w:top w:val="none" w:sz="0" w:space="0" w:color="auto"/>
            <w:left w:val="none" w:sz="0" w:space="0" w:color="auto"/>
            <w:bottom w:val="none" w:sz="0" w:space="0" w:color="auto"/>
            <w:right w:val="none" w:sz="0" w:space="0" w:color="auto"/>
          </w:divBdr>
          <w:divsChild>
            <w:div w:id="368839526">
              <w:marLeft w:val="0"/>
              <w:marRight w:val="0"/>
              <w:marTop w:val="0"/>
              <w:marBottom w:val="0"/>
              <w:divBdr>
                <w:top w:val="none" w:sz="0" w:space="0" w:color="auto"/>
                <w:left w:val="none" w:sz="0" w:space="0" w:color="auto"/>
                <w:bottom w:val="none" w:sz="0" w:space="0" w:color="auto"/>
                <w:right w:val="none" w:sz="0" w:space="0" w:color="auto"/>
              </w:divBdr>
            </w:div>
            <w:div w:id="1486894967">
              <w:marLeft w:val="0"/>
              <w:marRight w:val="0"/>
              <w:marTop w:val="0"/>
              <w:marBottom w:val="0"/>
              <w:divBdr>
                <w:top w:val="none" w:sz="0" w:space="0" w:color="auto"/>
                <w:left w:val="none" w:sz="0" w:space="0" w:color="auto"/>
                <w:bottom w:val="none" w:sz="0" w:space="0" w:color="auto"/>
                <w:right w:val="none" w:sz="0" w:space="0" w:color="auto"/>
              </w:divBdr>
            </w:div>
            <w:div w:id="2076969958">
              <w:marLeft w:val="0"/>
              <w:marRight w:val="0"/>
              <w:marTop w:val="0"/>
              <w:marBottom w:val="0"/>
              <w:divBdr>
                <w:top w:val="none" w:sz="0" w:space="0" w:color="auto"/>
                <w:left w:val="none" w:sz="0" w:space="0" w:color="auto"/>
                <w:bottom w:val="none" w:sz="0" w:space="0" w:color="auto"/>
                <w:right w:val="none" w:sz="0" w:space="0" w:color="auto"/>
              </w:divBdr>
            </w:div>
            <w:div w:id="26299756">
              <w:marLeft w:val="0"/>
              <w:marRight w:val="0"/>
              <w:marTop w:val="0"/>
              <w:marBottom w:val="0"/>
              <w:divBdr>
                <w:top w:val="none" w:sz="0" w:space="0" w:color="auto"/>
                <w:left w:val="none" w:sz="0" w:space="0" w:color="auto"/>
                <w:bottom w:val="none" w:sz="0" w:space="0" w:color="auto"/>
                <w:right w:val="none" w:sz="0" w:space="0" w:color="auto"/>
              </w:divBdr>
            </w:div>
            <w:div w:id="1514028556">
              <w:marLeft w:val="0"/>
              <w:marRight w:val="0"/>
              <w:marTop w:val="0"/>
              <w:marBottom w:val="0"/>
              <w:divBdr>
                <w:top w:val="none" w:sz="0" w:space="0" w:color="auto"/>
                <w:left w:val="none" w:sz="0" w:space="0" w:color="auto"/>
                <w:bottom w:val="none" w:sz="0" w:space="0" w:color="auto"/>
                <w:right w:val="none" w:sz="0" w:space="0" w:color="auto"/>
              </w:divBdr>
            </w:div>
            <w:div w:id="1997877109">
              <w:marLeft w:val="0"/>
              <w:marRight w:val="0"/>
              <w:marTop w:val="0"/>
              <w:marBottom w:val="0"/>
              <w:divBdr>
                <w:top w:val="none" w:sz="0" w:space="0" w:color="auto"/>
                <w:left w:val="none" w:sz="0" w:space="0" w:color="auto"/>
                <w:bottom w:val="none" w:sz="0" w:space="0" w:color="auto"/>
                <w:right w:val="none" w:sz="0" w:space="0" w:color="auto"/>
              </w:divBdr>
            </w:div>
            <w:div w:id="814837392">
              <w:marLeft w:val="0"/>
              <w:marRight w:val="0"/>
              <w:marTop w:val="0"/>
              <w:marBottom w:val="0"/>
              <w:divBdr>
                <w:top w:val="none" w:sz="0" w:space="0" w:color="auto"/>
                <w:left w:val="none" w:sz="0" w:space="0" w:color="auto"/>
                <w:bottom w:val="none" w:sz="0" w:space="0" w:color="auto"/>
                <w:right w:val="none" w:sz="0" w:space="0" w:color="auto"/>
              </w:divBdr>
            </w:div>
            <w:div w:id="933436081">
              <w:marLeft w:val="0"/>
              <w:marRight w:val="0"/>
              <w:marTop w:val="0"/>
              <w:marBottom w:val="0"/>
              <w:divBdr>
                <w:top w:val="none" w:sz="0" w:space="0" w:color="auto"/>
                <w:left w:val="none" w:sz="0" w:space="0" w:color="auto"/>
                <w:bottom w:val="none" w:sz="0" w:space="0" w:color="auto"/>
                <w:right w:val="none" w:sz="0" w:space="0" w:color="auto"/>
              </w:divBdr>
            </w:div>
            <w:div w:id="230123948">
              <w:marLeft w:val="0"/>
              <w:marRight w:val="0"/>
              <w:marTop w:val="0"/>
              <w:marBottom w:val="0"/>
              <w:divBdr>
                <w:top w:val="none" w:sz="0" w:space="0" w:color="auto"/>
                <w:left w:val="none" w:sz="0" w:space="0" w:color="auto"/>
                <w:bottom w:val="none" w:sz="0" w:space="0" w:color="auto"/>
                <w:right w:val="none" w:sz="0" w:space="0" w:color="auto"/>
              </w:divBdr>
            </w:div>
            <w:div w:id="108471633">
              <w:marLeft w:val="0"/>
              <w:marRight w:val="0"/>
              <w:marTop w:val="0"/>
              <w:marBottom w:val="0"/>
              <w:divBdr>
                <w:top w:val="none" w:sz="0" w:space="0" w:color="auto"/>
                <w:left w:val="none" w:sz="0" w:space="0" w:color="auto"/>
                <w:bottom w:val="none" w:sz="0" w:space="0" w:color="auto"/>
                <w:right w:val="none" w:sz="0" w:space="0" w:color="auto"/>
              </w:divBdr>
            </w:div>
            <w:div w:id="628708891">
              <w:marLeft w:val="0"/>
              <w:marRight w:val="0"/>
              <w:marTop w:val="0"/>
              <w:marBottom w:val="0"/>
              <w:divBdr>
                <w:top w:val="none" w:sz="0" w:space="0" w:color="auto"/>
                <w:left w:val="none" w:sz="0" w:space="0" w:color="auto"/>
                <w:bottom w:val="none" w:sz="0" w:space="0" w:color="auto"/>
                <w:right w:val="none" w:sz="0" w:space="0" w:color="auto"/>
              </w:divBdr>
            </w:div>
            <w:div w:id="1825851559">
              <w:marLeft w:val="0"/>
              <w:marRight w:val="0"/>
              <w:marTop w:val="0"/>
              <w:marBottom w:val="0"/>
              <w:divBdr>
                <w:top w:val="none" w:sz="0" w:space="0" w:color="auto"/>
                <w:left w:val="none" w:sz="0" w:space="0" w:color="auto"/>
                <w:bottom w:val="none" w:sz="0" w:space="0" w:color="auto"/>
                <w:right w:val="none" w:sz="0" w:space="0" w:color="auto"/>
              </w:divBdr>
            </w:div>
            <w:div w:id="1527254972">
              <w:marLeft w:val="0"/>
              <w:marRight w:val="0"/>
              <w:marTop w:val="0"/>
              <w:marBottom w:val="0"/>
              <w:divBdr>
                <w:top w:val="none" w:sz="0" w:space="0" w:color="auto"/>
                <w:left w:val="none" w:sz="0" w:space="0" w:color="auto"/>
                <w:bottom w:val="none" w:sz="0" w:space="0" w:color="auto"/>
                <w:right w:val="none" w:sz="0" w:space="0" w:color="auto"/>
              </w:divBdr>
            </w:div>
            <w:div w:id="475073555">
              <w:marLeft w:val="0"/>
              <w:marRight w:val="0"/>
              <w:marTop w:val="0"/>
              <w:marBottom w:val="0"/>
              <w:divBdr>
                <w:top w:val="none" w:sz="0" w:space="0" w:color="auto"/>
                <w:left w:val="none" w:sz="0" w:space="0" w:color="auto"/>
                <w:bottom w:val="none" w:sz="0" w:space="0" w:color="auto"/>
                <w:right w:val="none" w:sz="0" w:space="0" w:color="auto"/>
              </w:divBdr>
            </w:div>
            <w:div w:id="1214737820">
              <w:marLeft w:val="0"/>
              <w:marRight w:val="0"/>
              <w:marTop w:val="0"/>
              <w:marBottom w:val="0"/>
              <w:divBdr>
                <w:top w:val="none" w:sz="0" w:space="0" w:color="auto"/>
                <w:left w:val="none" w:sz="0" w:space="0" w:color="auto"/>
                <w:bottom w:val="none" w:sz="0" w:space="0" w:color="auto"/>
                <w:right w:val="none" w:sz="0" w:space="0" w:color="auto"/>
              </w:divBdr>
            </w:div>
            <w:div w:id="541333464">
              <w:marLeft w:val="0"/>
              <w:marRight w:val="0"/>
              <w:marTop w:val="0"/>
              <w:marBottom w:val="0"/>
              <w:divBdr>
                <w:top w:val="none" w:sz="0" w:space="0" w:color="auto"/>
                <w:left w:val="none" w:sz="0" w:space="0" w:color="auto"/>
                <w:bottom w:val="none" w:sz="0" w:space="0" w:color="auto"/>
                <w:right w:val="none" w:sz="0" w:space="0" w:color="auto"/>
              </w:divBdr>
            </w:div>
            <w:div w:id="1458721888">
              <w:marLeft w:val="0"/>
              <w:marRight w:val="0"/>
              <w:marTop w:val="0"/>
              <w:marBottom w:val="0"/>
              <w:divBdr>
                <w:top w:val="none" w:sz="0" w:space="0" w:color="auto"/>
                <w:left w:val="none" w:sz="0" w:space="0" w:color="auto"/>
                <w:bottom w:val="none" w:sz="0" w:space="0" w:color="auto"/>
                <w:right w:val="none" w:sz="0" w:space="0" w:color="auto"/>
              </w:divBdr>
            </w:div>
            <w:div w:id="130052074">
              <w:marLeft w:val="0"/>
              <w:marRight w:val="0"/>
              <w:marTop w:val="0"/>
              <w:marBottom w:val="0"/>
              <w:divBdr>
                <w:top w:val="none" w:sz="0" w:space="0" w:color="auto"/>
                <w:left w:val="none" w:sz="0" w:space="0" w:color="auto"/>
                <w:bottom w:val="none" w:sz="0" w:space="0" w:color="auto"/>
                <w:right w:val="none" w:sz="0" w:space="0" w:color="auto"/>
              </w:divBdr>
            </w:div>
            <w:div w:id="366299294">
              <w:marLeft w:val="0"/>
              <w:marRight w:val="0"/>
              <w:marTop w:val="0"/>
              <w:marBottom w:val="0"/>
              <w:divBdr>
                <w:top w:val="none" w:sz="0" w:space="0" w:color="auto"/>
                <w:left w:val="none" w:sz="0" w:space="0" w:color="auto"/>
                <w:bottom w:val="none" w:sz="0" w:space="0" w:color="auto"/>
                <w:right w:val="none" w:sz="0" w:space="0" w:color="auto"/>
              </w:divBdr>
            </w:div>
            <w:div w:id="1849247777">
              <w:marLeft w:val="0"/>
              <w:marRight w:val="0"/>
              <w:marTop w:val="0"/>
              <w:marBottom w:val="0"/>
              <w:divBdr>
                <w:top w:val="none" w:sz="0" w:space="0" w:color="auto"/>
                <w:left w:val="none" w:sz="0" w:space="0" w:color="auto"/>
                <w:bottom w:val="none" w:sz="0" w:space="0" w:color="auto"/>
                <w:right w:val="none" w:sz="0" w:space="0" w:color="auto"/>
              </w:divBdr>
            </w:div>
            <w:div w:id="1249464720">
              <w:marLeft w:val="0"/>
              <w:marRight w:val="0"/>
              <w:marTop w:val="0"/>
              <w:marBottom w:val="0"/>
              <w:divBdr>
                <w:top w:val="none" w:sz="0" w:space="0" w:color="auto"/>
                <w:left w:val="none" w:sz="0" w:space="0" w:color="auto"/>
                <w:bottom w:val="none" w:sz="0" w:space="0" w:color="auto"/>
                <w:right w:val="none" w:sz="0" w:space="0" w:color="auto"/>
              </w:divBdr>
            </w:div>
            <w:div w:id="831069696">
              <w:marLeft w:val="0"/>
              <w:marRight w:val="0"/>
              <w:marTop w:val="0"/>
              <w:marBottom w:val="0"/>
              <w:divBdr>
                <w:top w:val="none" w:sz="0" w:space="0" w:color="auto"/>
                <w:left w:val="none" w:sz="0" w:space="0" w:color="auto"/>
                <w:bottom w:val="none" w:sz="0" w:space="0" w:color="auto"/>
                <w:right w:val="none" w:sz="0" w:space="0" w:color="auto"/>
              </w:divBdr>
            </w:div>
            <w:div w:id="108090872">
              <w:marLeft w:val="0"/>
              <w:marRight w:val="0"/>
              <w:marTop w:val="0"/>
              <w:marBottom w:val="0"/>
              <w:divBdr>
                <w:top w:val="none" w:sz="0" w:space="0" w:color="auto"/>
                <w:left w:val="none" w:sz="0" w:space="0" w:color="auto"/>
                <w:bottom w:val="none" w:sz="0" w:space="0" w:color="auto"/>
                <w:right w:val="none" w:sz="0" w:space="0" w:color="auto"/>
              </w:divBdr>
            </w:div>
            <w:div w:id="1055356210">
              <w:marLeft w:val="0"/>
              <w:marRight w:val="0"/>
              <w:marTop w:val="0"/>
              <w:marBottom w:val="0"/>
              <w:divBdr>
                <w:top w:val="none" w:sz="0" w:space="0" w:color="auto"/>
                <w:left w:val="none" w:sz="0" w:space="0" w:color="auto"/>
                <w:bottom w:val="none" w:sz="0" w:space="0" w:color="auto"/>
                <w:right w:val="none" w:sz="0" w:space="0" w:color="auto"/>
              </w:divBdr>
            </w:div>
            <w:div w:id="964190542">
              <w:marLeft w:val="0"/>
              <w:marRight w:val="0"/>
              <w:marTop w:val="0"/>
              <w:marBottom w:val="0"/>
              <w:divBdr>
                <w:top w:val="none" w:sz="0" w:space="0" w:color="auto"/>
                <w:left w:val="none" w:sz="0" w:space="0" w:color="auto"/>
                <w:bottom w:val="none" w:sz="0" w:space="0" w:color="auto"/>
                <w:right w:val="none" w:sz="0" w:space="0" w:color="auto"/>
              </w:divBdr>
            </w:div>
            <w:div w:id="591207676">
              <w:marLeft w:val="0"/>
              <w:marRight w:val="0"/>
              <w:marTop w:val="0"/>
              <w:marBottom w:val="0"/>
              <w:divBdr>
                <w:top w:val="none" w:sz="0" w:space="0" w:color="auto"/>
                <w:left w:val="none" w:sz="0" w:space="0" w:color="auto"/>
                <w:bottom w:val="none" w:sz="0" w:space="0" w:color="auto"/>
                <w:right w:val="none" w:sz="0" w:space="0" w:color="auto"/>
              </w:divBdr>
            </w:div>
            <w:div w:id="1843624132">
              <w:marLeft w:val="0"/>
              <w:marRight w:val="0"/>
              <w:marTop w:val="0"/>
              <w:marBottom w:val="0"/>
              <w:divBdr>
                <w:top w:val="none" w:sz="0" w:space="0" w:color="auto"/>
                <w:left w:val="none" w:sz="0" w:space="0" w:color="auto"/>
                <w:bottom w:val="none" w:sz="0" w:space="0" w:color="auto"/>
                <w:right w:val="none" w:sz="0" w:space="0" w:color="auto"/>
              </w:divBdr>
            </w:div>
            <w:div w:id="571888499">
              <w:marLeft w:val="0"/>
              <w:marRight w:val="0"/>
              <w:marTop w:val="0"/>
              <w:marBottom w:val="0"/>
              <w:divBdr>
                <w:top w:val="none" w:sz="0" w:space="0" w:color="auto"/>
                <w:left w:val="none" w:sz="0" w:space="0" w:color="auto"/>
                <w:bottom w:val="none" w:sz="0" w:space="0" w:color="auto"/>
                <w:right w:val="none" w:sz="0" w:space="0" w:color="auto"/>
              </w:divBdr>
            </w:div>
            <w:div w:id="334262824">
              <w:marLeft w:val="0"/>
              <w:marRight w:val="0"/>
              <w:marTop w:val="0"/>
              <w:marBottom w:val="0"/>
              <w:divBdr>
                <w:top w:val="none" w:sz="0" w:space="0" w:color="auto"/>
                <w:left w:val="none" w:sz="0" w:space="0" w:color="auto"/>
                <w:bottom w:val="none" w:sz="0" w:space="0" w:color="auto"/>
                <w:right w:val="none" w:sz="0" w:space="0" w:color="auto"/>
              </w:divBdr>
            </w:div>
            <w:div w:id="16203861">
              <w:marLeft w:val="0"/>
              <w:marRight w:val="0"/>
              <w:marTop w:val="0"/>
              <w:marBottom w:val="0"/>
              <w:divBdr>
                <w:top w:val="none" w:sz="0" w:space="0" w:color="auto"/>
                <w:left w:val="none" w:sz="0" w:space="0" w:color="auto"/>
                <w:bottom w:val="none" w:sz="0" w:space="0" w:color="auto"/>
                <w:right w:val="none" w:sz="0" w:space="0" w:color="auto"/>
              </w:divBdr>
            </w:div>
            <w:div w:id="173540856">
              <w:marLeft w:val="0"/>
              <w:marRight w:val="0"/>
              <w:marTop w:val="0"/>
              <w:marBottom w:val="0"/>
              <w:divBdr>
                <w:top w:val="none" w:sz="0" w:space="0" w:color="auto"/>
                <w:left w:val="none" w:sz="0" w:space="0" w:color="auto"/>
                <w:bottom w:val="none" w:sz="0" w:space="0" w:color="auto"/>
                <w:right w:val="none" w:sz="0" w:space="0" w:color="auto"/>
              </w:divBdr>
            </w:div>
            <w:div w:id="1986010747">
              <w:marLeft w:val="0"/>
              <w:marRight w:val="0"/>
              <w:marTop w:val="0"/>
              <w:marBottom w:val="0"/>
              <w:divBdr>
                <w:top w:val="none" w:sz="0" w:space="0" w:color="auto"/>
                <w:left w:val="none" w:sz="0" w:space="0" w:color="auto"/>
                <w:bottom w:val="none" w:sz="0" w:space="0" w:color="auto"/>
                <w:right w:val="none" w:sz="0" w:space="0" w:color="auto"/>
              </w:divBdr>
            </w:div>
            <w:div w:id="1802728954">
              <w:marLeft w:val="0"/>
              <w:marRight w:val="0"/>
              <w:marTop w:val="0"/>
              <w:marBottom w:val="0"/>
              <w:divBdr>
                <w:top w:val="none" w:sz="0" w:space="0" w:color="auto"/>
                <w:left w:val="none" w:sz="0" w:space="0" w:color="auto"/>
                <w:bottom w:val="none" w:sz="0" w:space="0" w:color="auto"/>
                <w:right w:val="none" w:sz="0" w:space="0" w:color="auto"/>
              </w:divBdr>
            </w:div>
            <w:div w:id="730739907">
              <w:marLeft w:val="0"/>
              <w:marRight w:val="0"/>
              <w:marTop w:val="0"/>
              <w:marBottom w:val="0"/>
              <w:divBdr>
                <w:top w:val="none" w:sz="0" w:space="0" w:color="auto"/>
                <w:left w:val="none" w:sz="0" w:space="0" w:color="auto"/>
                <w:bottom w:val="none" w:sz="0" w:space="0" w:color="auto"/>
                <w:right w:val="none" w:sz="0" w:space="0" w:color="auto"/>
              </w:divBdr>
            </w:div>
            <w:div w:id="775904655">
              <w:marLeft w:val="0"/>
              <w:marRight w:val="0"/>
              <w:marTop w:val="0"/>
              <w:marBottom w:val="0"/>
              <w:divBdr>
                <w:top w:val="none" w:sz="0" w:space="0" w:color="auto"/>
                <w:left w:val="none" w:sz="0" w:space="0" w:color="auto"/>
                <w:bottom w:val="none" w:sz="0" w:space="0" w:color="auto"/>
                <w:right w:val="none" w:sz="0" w:space="0" w:color="auto"/>
              </w:divBdr>
            </w:div>
            <w:div w:id="1361280009">
              <w:marLeft w:val="0"/>
              <w:marRight w:val="0"/>
              <w:marTop w:val="0"/>
              <w:marBottom w:val="0"/>
              <w:divBdr>
                <w:top w:val="none" w:sz="0" w:space="0" w:color="auto"/>
                <w:left w:val="none" w:sz="0" w:space="0" w:color="auto"/>
                <w:bottom w:val="none" w:sz="0" w:space="0" w:color="auto"/>
                <w:right w:val="none" w:sz="0" w:space="0" w:color="auto"/>
              </w:divBdr>
            </w:div>
            <w:div w:id="350449310">
              <w:marLeft w:val="0"/>
              <w:marRight w:val="0"/>
              <w:marTop w:val="0"/>
              <w:marBottom w:val="0"/>
              <w:divBdr>
                <w:top w:val="none" w:sz="0" w:space="0" w:color="auto"/>
                <w:left w:val="none" w:sz="0" w:space="0" w:color="auto"/>
                <w:bottom w:val="none" w:sz="0" w:space="0" w:color="auto"/>
                <w:right w:val="none" w:sz="0" w:space="0" w:color="auto"/>
              </w:divBdr>
            </w:div>
            <w:div w:id="1288124153">
              <w:marLeft w:val="0"/>
              <w:marRight w:val="0"/>
              <w:marTop w:val="0"/>
              <w:marBottom w:val="0"/>
              <w:divBdr>
                <w:top w:val="none" w:sz="0" w:space="0" w:color="auto"/>
                <w:left w:val="none" w:sz="0" w:space="0" w:color="auto"/>
                <w:bottom w:val="none" w:sz="0" w:space="0" w:color="auto"/>
                <w:right w:val="none" w:sz="0" w:space="0" w:color="auto"/>
              </w:divBdr>
            </w:div>
            <w:div w:id="2136217223">
              <w:marLeft w:val="0"/>
              <w:marRight w:val="0"/>
              <w:marTop w:val="0"/>
              <w:marBottom w:val="0"/>
              <w:divBdr>
                <w:top w:val="none" w:sz="0" w:space="0" w:color="auto"/>
                <w:left w:val="none" w:sz="0" w:space="0" w:color="auto"/>
                <w:bottom w:val="none" w:sz="0" w:space="0" w:color="auto"/>
                <w:right w:val="none" w:sz="0" w:space="0" w:color="auto"/>
              </w:divBdr>
            </w:div>
            <w:div w:id="905065868">
              <w:marLeft w:val="0"/>
              <w:marRight w:val="0"/>
              <w:marTop w:val="0"/>
              <w:marBottom w:val="0"/>
              <w:divBdr>
                <w:top w:val="none" w:sz="0" w:space="0" w:color="auto"/>
                <w:left w:val="none" w:sz="0" w:space="0" w:color="auto"/>
                <w:bottom w:val="none" w:sz="0" w:space="0" w:color="auto"/>
                <w:right w:val="none" w:sz="0" w:space="0" w:color="auto"/>
              </w:divBdr>
            </w:div>
            <w:div w:id="1537694936">
              <w:marLeft w:val="0"/>
              <w:marRight w:val="0"/>
              <w:marTop w:val="0"/>
              <w:marBottom w:val="0"/>
              <w:divBdr>
                <w:top w:val="none" w:sz="0" w:space="0" w:color="auto"/>
                <w:left w:val="none" w:sz="0" w:space="0" w:color="auto"/>
                <w:bottom w:val="none" w:sz="0" w:space="0" w:color="auto"/>
                <w:right w:val="none" w:sz="0" w:space="0" w:color="auto"/>
              </w:divBdr>
            </w:div>
            <w:div w:id="1876498064">
              <w:marLeft w:val="0"/>
              <w:marRight w:val="0"/>
              <w:marTop w:val="0"/>
              <w:marBottom w:val="0"/>
              <w:divBdr>
                <w:top w:val="none" w:sz="0" w:space="0" w:color="auto"/>
                <w:left w:val="none" w:sz="0" w:space="0" w:color="auto"/>
                <w:bottom w:val="none" w:sz="0" w:space="0" w:color="auto"/>
                <w:right w:val="none" w:sz="0" w:space="0" w:color="auto"/>
              </w:divBdr>
            </w:div>
            <w:div w:id="262962702">
              <w:marLeft w:val="0"/>
              <w:marRight w:val="0"/>
              <w:marTop w:val="0"/>
              <w:marBottom w:val="0"/>
              <w:divBdr>
                <w:top w:val="none" w:sz="0" w:space="0" w:color="auto"/>
                <w:left w:val="none" w:sz="0" w:space="0" w:color="auto"/>
                <w:bottom w:val="none" w:sz="0" w:space="0" w:color="auto"/>
                <w:right w:val="none" w:sz="0" w:space="0" w:color="auto"/>
              </w:divBdr>
            </w:div>
            <w:div w:id="246110521">
              <w:marLeft w:val="0"/>
              <w:marRight w:val="0"/>
              <w:marTop w:val="0"/>
              <w:marBottom w:val="0"/>
              <w:divBdr>
                <w:top w:val="none" w:sz="0" w:space="0" w:color="auto"/>
                <w:left w:val="none" w:sz="0" w:space="0" w:color="auto"/>
                <w:bottom w:val="none" w:sz="0" w:space="0" w:color="auto"/>
                <w:right w:val="none" w:sz="0" w:space="0" w:color="auto"/>
              </w:divBdr>
            </w:div>
            <w:div w:id="34290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08916">
      <w:bodyDiv w:val="1"/>
      <w:marLeft w:val="0"/>
      <w:marRight w:val="0"/>
      <w:marTop w:val="0"/>
      <w:marBottom w:val="0"/>
      <w:divBdr>
        <w:top w:val="none" w:sz="0" w:space="0" w:color="auto"/>
        <w:left w:val="none" w:sz="0" w:space="0" w:color="auto"/>
        <w:bottom w:val="none" w:sz="0" w:space="0" w:color="auto"/>
        <w:right w:val="none" w:sz="0" w:space="0" w:color="auto"/>
      </w:divBdr>
      <w:divsChild>
        <w:div w:id="665866439">
          <w:marLeft w:val="0"/>
          <w:marRight w:val="0"/>
          <w:marTop w:val="0"/>
          <w:marBottom w:val="0"/>
          <w:divBdr>
            <w:top w:val="none" w:sz="0" w:space="0" w:color="auto"/>
            <w:left w:val="none" w:sz="0" w:space="0" w:color="auto"/>
            <w:bottom w:val="none" w:sz="0" w:space="0" w:color="auto"/>
            <w:right w:val="none" w:sz="0" w:space="0" w:color="auto"/>
          </w:divBdr>
          <w:divsChild>
            <w:div w:id="285699183">
              <w:marLeft w:val="0"/>
              <w:marRight w:val="0"/>
              <w:marTop w:val="0"/>
              <w:marBottom w:val="0"/>
              <w:divBdr>
                <w:top w:val="none" w:sz="0" w:space="0" w:color="auto"/>
                <w:left w:val="none" w:sz="0" w:space="0" w:color="auto"/>
                <w:bottom w:val="none" w:sz="0" w:space="0" w:color="auto"/>
                <w:right w:val="none" w:sz="0" w:space="0" w:color="auto"/>
              </w:divBdr>
            </w:div>
            <w:div w:id="413818442">
              <w:marLeft w:val="0"/>
              <w:marRight w:val="0"/>
              <w:marTop w:val="0"/>
              <w:marBottom w:val="0"/>
              <w:divBdr>
                <w:top w:val="none" w:sz="0" w:space="0" w:color="auto"/>
                <w:left w:val="none" w:sz="0" w:space="0" w:color="auto"/>
                <w:bottom w:val="none" w:sz="0" w:space="0" w:color="auto"/>
                <w:right w:val="none" w:sz="0" w:space="0" w:color="auto"/>
              </w:divBdr>
            </w:div>
            <w:div w:id="1622952295">
              <w:marLeft w:val="0"/>
              <w:marRight w:val="0"/>
              <w:marTop w:val="0"/>
              <w:marBottom w:val="0"/>
              <w:divBdr>
                <w:top w:val="none" w:sz="0" w:space="0" w:color="auto"/>
                <w:left w:val="none" w:sz="0" w:space="0" w:color="auto"/>
                <w:bottom w:val="none" w:sz="0" w:space="0" w:color="auto"/>
                <w:right w:val="none" w:sz="0" w:space="0" w:color="auto"/>
              </w:divBdr>
            </w:div>
            <w:div w:id="605889204">
              <w:marLeft w:val="0"/>
              <w:marRight w:val="0"/>
              <w:marTop w:val="0"/>
              <w:marBottom w:val="0"/>
              <w:divBdr>
                <w:top w:val="none" w:sz="0" w:space="0" w:color="auto"/>
                <w:left w:val="none" w:sz="0" w:space="0" w:color="auto"/>
                <w:bottom w:val="none" w:sz="0" w:space="0" w:color="auto"/>
                <w:right w:val="none" w:sz="0" w:space="0" w:color="auto"/>
              </w:divBdr>
            </w:div>
            <w:div w:id="1455557361">
              <w:marLeft w:val="0"/>
              <w:marRight w:val="0"/>
              <w:marTop w:val="0"/>
              <w:marBottom w:val="0"/>
              <w:divBdr>
                <w:top w:val="none" w:sz="0" w:space="0" w:color="auto"/>
                <w:left w:val="none" w:sz="0" w:space="0" w:color="auto"/>
                <w:bottom w:val="none" w:sz="0" w:space="0" w:color="auto"/>
                <w:right w:val="none" w:sz="0" w:space="0" w:color="auto"/>
              </w:divBdr>
            </w:div>
            <w:div w:id="1220240465">
              <w:marLeft w:val="0"/>
              <w:marRight w:val="0"/>
              <w:marTop w:val="0"/>
              <w:marBottom w:val="0"/>
              <w:divBdr>
                <w:top w:val="none" w:sz="0" w:space="0" w:color="auto"/>
                <w:left w:val="none" w:sz="0" w:space="0" w:color="auto"/>
                <w:bottom w:val="none" w:sz="0" w:space="0" w:color="auto"/>
                <w:right w:val="none" w:sz="0" w:space="0" w:color="auto"/>
              </w:divBdr>
            </w:div>
            <w:div w:id="430130094">
              <w:marLeft w:val="0"/>
              <w:marRight w:val="0"/>
              <w:marTop w:val="0"/>
              <w:marBottom w:val="0"/>
              <w:divBdr>
                <w:top w:val="none" w:sz="0" w:space="0" w:color="auto"/>
                <w:left w:val="none" w:sz="0" w:space="0" w:color="auto"/>
                <w:bottom w:val="none" w:sz="0" w:space="0" w:color="auto"/>
                <w:right w:val="none" w:sz="0" w:space="0" w:color="auto"/>
              </w:divBdr>
            </w:div>
            <w:div w:id="255678374">
              <w:marLeft w:val="0"/>
              <w:marRight w:val="0"/>
              <w:marTop w:val="0"/>
              <w:marBottom w:val="0"/>
              <w:divBdr>
                <w:top w:val="none" w:sz="0" w:space="0" w:color="auto"/>
                <w:left w:val="none" w:sz="0" w:space="0" w:color="auto"/>
                <w:bottom w:val="none" w:sz="0" w:space="0" w:color="auto"/>
                <w:right w:val="none" w:sz="0" w:space="0" w:color="auto"/>
              </w:divBdr>
            </w:div>
            <w:div w:id="768545019">
              <w:marLeft w:val="0"/>
              <w:marRight w:val="0"/>
              <w:marTop w:val="0"/>
              <w:marBottom w:val="0"/>
              <w:divBdr>
                <w:top w:val="none" w:sz="0" w:space="0" w:color="auto"/>
                <w:left w:val="none" w:sz="0" w:space="0" w:color="auto"/>
                <w:bottom w:val="none" w:sz="0" w:space="0" w:color="auto"/>
                <w:right w:val="none" w:sz="0" w:space="0" w:color="auto"/>
              </w:divBdr>
            </w:div>
            <w:div w:id="1831480262">
              <w:marLeft w:val="0"/>
              <w:marRight w:val="0"/>
              <w:marTop w:val="0"/>
              <w:marBottom w:val="0"/>
              <w:divBdr>
                <w:top w:val="none" w:sz="0" w:space="0" w:color="auto"/>
                <w:left w:val="none" w:sz="0" w:space="0" w:color="auto"/>
                <w:bottom w:val="none" w:sz="0" w:space="0" w:color="auto"/>
                <w:right w:val="none" w:sz="0" w:space="0" w:color="auto"/>
              </w:divBdr>
            </w:div>
            <w:div w:id="1797747663">
              <w:marLeft w:val="0"/>
              <w:marRight w:val="0"/>
              <w:marTop w:val="0"/>
              <w:marBottom w:val="0"/>
              <w:divBdr>
                <w:top w:val="none" w:sz="0" w:space="0" w:color="auto"/>
                <w:left w:val="none" w:sz="0" w:space="0" w:color="auto"/>
                <w:bottom w:val="none" w:sz="0" w:space="0" w:color="auto"/>
                <w:right w:val="none" w:sz="0" w:space="0" w:color="auto"/>
              </w:divBdr>
            </w:div>
            <w:div w:id="153498521">
              <w:marLeft w:val="0"/>
              <w:marRight w:val="0"/>
              <w:marTop w:val="0"/>
              <w:marBottom w:val="0"/>
              <w:divBdr>
                <w:top w:val="none" w:sz="0" w:space="0" w:color="auto"/>
                <w:left w:val="none" w:sz="0" w:space="0" w:color="auto"/>
                <w:bottom w:val="none" w:sz="0" w:space="0" w:color="auto"/>
                <w:right w:val="none" w:sz="0" w:space="0" w:color="auto"/>
              </w:divBdr>
            </w:div>
            <w:div w:id="2028558018">
              <w:marLeft w:val="0"/>
              <w:marRight w:val="0"/>
              <w:marTop w:val="0"/>
              <w:marBottom w:val="0"/>
              <w:divBdr>
                <w:top w:val="none" w:sz="0" w:space="0" w:color="auto"/>
                <w:left w:val="none" w:sz="0" w:space="0" w:color="auto"/>
                <w:bottom w:val="none" w:sz="0" w:space="0" w:color="auto"/>
                <w:right w:val="none" w:sz="0" w:space="0" w:color="auto"/>
              </w:divBdr>
            </w:div>
            <w:div w:id="1665818217">
              <w:marLeft w:val="0"/>
              <w:marRight w:val="0"/>
              <w:marTop w:val="0"/>
              <w:marBottom w:val="0"/>
              <w:divBdr>
                <w:top w:val="none" w:sz="0" w:space="0" w:color="auto"/>
                <w:left w:val="none" w:sz="0" w:space="0" w:color="auto"/>
                <w:bottom w:val="none" w:sz="0" w:space="0" w:color="auto"/>
                <w:right w:val="none" w:sz="0" w:space="0" w:color="auto"/>
              </w:divBdr>
            </w:div>
            <w:div w:id="326830108">
              <w:marLeft w:val="0"/>
              <w:marRight w:val="0"/>
              <w:marTop w:val="0"/>
              <w:marBottom w:val="0"/>
              <w:divBdr>
                <w:top w:val="none" w:sz="0" w:space="0" w:color="auto"/>
                <w:left w:val="none" w:sz="0" w:space="0" w:color="auto"/>
                <w:bottom w:val="none" w:sz="0" w:space="0" w:color="auto"/>
                <w:right w:val="none" w:sz="0" w:space="0" w:color="auto"/>
              </w:divBdr>
            </w:div>
            <w:div w:id="737098940">
              <w:marLeft w:val="0"/>
              <w:marRight w:val="0"/>
              <w:marTop w:val="0"/>
              <w:marBottom w:val="0"/>
              <w:divBdr>
                <w:top w:val="none" w:sz="0" w:space="0" w:color="auto"/>
                <w:left w:val="none" w:sz="0" w:space="0" w:color="auto"/>
                <w:bottom w:val="none" w:sz="0" w:space="0" w:color="auto"/>
                <w:right w:val="none" w:sz="0" w:space="0" w:color="auto"/>
              </w:divBdr>
            </w:div>
            <w:div w:id="26370081">
              <w:marLeft w:val="0"/>
              <w:marRight w:val="0"/>
              <w:marTop w:val="0"/>
              <w:marBottom w:val="0"/>
              <w:divBdr>
                <w:top w:val="none" w:sz="0" w:space="0" w:color="auto"/>
                <w:left w:val="none" w:sz="0" w:space="0" w:color="auto"/>
                <w:bottom w:val="none" w:sz="0" w:space="0" w:color="auto"/>
                <w:right w:val="none" w:sz="0" w:space="0" w:color="auto"/>
              </w:divBdr>
            </w:div>
            <w:div w:id="1701197121">
              <w:marLeft w:val="0"/>
              <w:marRight w:val="0"/>
              <w:marTop w:val="0"/>
              <w:marBottom w:val="0"/>
              <w:divBdr>
                <w:top w:val="none" w:sz="0" w:space="0" w:color="auto"/>
                <w:left w:val="none" w:sz="0" w:space="0" w:color="auto"/>
                <w:bottom w:val="none" w:sz="0" w:space="0" w:color="auto"/>
                <w:right w:val="none" w:sz="0" w:space="0" w:color="auto"/>
              </w:divBdr>
            </w:div>
            <w:div w:id="114058631">
              <w:marLeft w:val="0"/>
              <w:marRight w:val="0"/>
              <w:marTop w:val="0"/>
              <w:marBottom w:val="0"/>
              <w:divBdr>
                <w:top w:val="none" w:sz="0" w:space="0" w:color="auto"/>
                <w:left w:val="none" w:sz="0" w:space="0" w:color="auto"/>
                <w:bottom w:val="none" w:sz="0" w:space="0" w:color="auto"/>
                <w:right w:val="none" w:sz="0" w:space="0" w:color="auto"/>
              </w:divBdr>
            </w:div>
            <w:div w:id="169755406">
              <w:marLeft w:val="0"/>
              <w:marRight w:val="0"/>
              <w:marTop w:val="0"/>
              <w:marBottom w:val="0"/>
              <w:divBdr>
                <w:top w:val="none" w:sz="0" w:space="0" w:color="auto"/>
                <w:left w:val="none" w:sz="0" w:space="0" w:color="auto"/>
                <w:bottom w:val="none" w:sz="0" w:space="0" w:color="auto"/>
                <w:right w:val="none" w:sz="0" w:space="0" w:color="auto"/>
              </w:divBdr>
            </w:div>
            <w:div w:id="507209864">
              <w:marLeft w:val="0"/>
              <w:marRight w:val="0"/>
              <w:marTop w:val="0"/>
              <w:marBottom w:val="0"/>
              <w:divBdr>
                <w:top w:val="none" w:sz="0" w:space="0" w:color="auto"/>
                <w:left w:val="none" w:sz="0" w:space="0" w:color="auto"/>
                <w:bottom w:val="none" w:sz="0" w:space="0" w:color="auto"/>
                <w:right w:val="none" w:sz="0" w:space="0" w:color="auto"/>
              </w:divBdr>
            </w:div>
            <w:div w:id="1213347105">
              <w:marLeft w:val="0"/>
              <w:marRight w:val="0"/>
              <w:marTop w:val="0"/>
              <w:marBottom w:val="0"/>
              <w:divBdr>
                <w:top w:val="none" w:sz="0" w:space="0" w:color="auto"/>
                <w:left w:val="none" w:sz="0" w:space="0" w:color="auto"/>
                <w:bottom w:val="none" w:sz="0" w:space="0" w:color="auto"/>
                <w:right w:val="none" w:sz="0" w:space="0" w:color="auto"/>
              </w:divBdr>
            </w:div>
            <w:div w:id="933391965">
              <w:marLeft w:val="0"/>
              <w:marRight w:val="0"/>
              <w:marTop w:val="0"/>
              <w:marBottom w:val="0"/>
              <w:divBdr>
                <w:top w:val="none" w:sz="0" w:space="0" w:color="auto"/>
                <w:left w:val="none" w:sz="0" w:space="0" w:color="auto"/>
                <w:bottom w:val="none" w:sz="0" w:space="0" w:color="auto"/>
                <w:right w:val="none" w:sz="0" w:space="0" w:color="auto"/>
              </w:divBdr>
            </w:div>
            <w:div w:id="343097956">
              <w:marLeft w:val="0"/>
              <w:marRight w:val="0"/>
              <w:marTop w:val="0"/>
              <w:marBottom w:val="0"/>
              <w:divBdr>
                <w:top w:val="none" w:sz="0" w:space="0" w:color="auto"/>
                <w:left w:val="none" w:sz="0" w:space="0" w:color="auto"/>
                <w:bottom w:val="none" w:sz="0" w:space="0" w:color="auto"/>
                <w:right w:val="none" w:sz="0" w:space="0" w:color="auto"/>
              </w:divBdr>
            </w:div>
            <w:div w:id="121727710">
              <w:marLeft w:val="0"/>
              <w:marRight w:val="0"/>
              <w:marTop w:val="0"/>
              <w:marBottom w:val="0"/>
              <w:divBdr>
                <w:top w:val="none" w:sz="0" w:space="0" w:color="auto"/>
                <w:left w:val="none" w:sz="0" w:space="0" w:color="auto"/>
                <w:bottom w:val="none" w:sz="0" w:space="0" w:color="auto"/>
                <w:right w:val="none" w:sz="0" w:space="0" w:color="auto"/>
              </w:divBdr>
            </w:div>
            <w:div w:id="2085447654">
              <w:marLeft w:val="0"/>
              <w:marRight w:val="0"/>
              <w:marTop w:val="0"/>
              <w:marBottom w:val="0"/>
              <w:divBdr>
                <w:top w:val="none" w:sz="0" w:space="0" w:color="auto"/>
                <w:left w:val="none" w:sz="0" w:space="0" w:color="auto"/>
                <w:bottom w:val="none" w:sz="0" w:space="0" w:color="auto"/>
                <w:right w:val="none" w:sz="0" w:space="0" w:color="auto"/>
              </w:divBdr>
            </w:div>
            <w:div w:id="275718128">
              <w:marLeft w:val="0"/>
              <w:marRight w:val="0"/>
              <w:marTop w:val="0"/>
              <w:marBottom w:val="0"/>
              <w:divBdr>
                <w:top w:val="none" w:sz="0" w:space="0" w:color="auto"/>
                <w:left w:val="none" w:sz="0" w:space="0" w:color="auto"/>
                <w:bottom w:val="none" w:sz="0" w:space="0" w:color="auto"/>
                <w:right w:val="none" w:sz="0" w:space="0" w:color="auto"/>
              </w:divBdr>
            </w:div>
            <w:div w:id="1095594047">
              <w:marLeft w:val="0"/>
              <w:marRight w:val="0"/>
              <w:marTop w:val="0"/>
              <w:marBottom w:val="0"/>
              <w:divBdr>
                <w:top w:val="none" w:sz="0" w:space="0" w:color="auto"/>
                <w:left w:val="none" w:sz="0" w:space="0" w:color="auto"/>
                <w:bottom w:val="none" w:sz="0" w:space="0" w:color="auto"/>
                <w:right w:val="none" w:sz="0" w:space="0" w:color="auto"/>
              </w:divBdr>
            </w:div>
            <w:div w:id="1496797994">
              <w:marLeft w:val="0"/>
              <w:marRight w:val="0"/>
              <w:marTop w:val="0"/>
              <w:marBottom w:val="0"/>
              <w:divBdr>
                <w:top w:val="none" w:sz="0" w:space="0" w:color="auto"/>
                <w:left w:val="none" w:sz="0" w:space="0" w:color="auto"/>
                <w:bottom w:val="none" w:sz="0" w:space="0" w:color="auto"/>
                <w:right w:val="none" w:sz="0" w:space="0" w:color="auto"/>
              </w:divBdr>
            </w:div>
            <w:div w:id="292492589">
              <w:marLeft w:val="0"/>
              <w:marRight w:val="0"/>
              <w:marTop w:val="0"/>
              <w:marBottom w:val="0"/>
              <w:divBdr>
                <w:top w:val="none" w:sz="0" w:space="0" w:color="auto"/>
                <w:left w:val="none" w:sz="0" w:space="0" w:color="auto"/>
                <w:bottom w:val="none" w:sz="0" w:space="0" w:color="auto"/>
                <w:right w:val="none" w:sz="0" w:space="0" w:color="auto"/>
              </w:divBdr>
            </w:div>
            <w:div w:id="1835412426">
              <w:marLeft w:val="0"/>
              <w:marRight w:val="0"/>
              <w:marTop w:val="0"/>
              <w:marBottom w:val="0"/>
              <w:divBdr>
                <w:top w:val="none" w:sz="0" w:space="0" w:color="auto"/>
                <w:left w:val="none" w:sz="0" w:space="0" w:color="auto"/>
                <w:bottom w:val="none" w:sz="0" w:space="0" w:color="auto"/>
                <w:right w:val="none" w:sz="0" w:space="0" w:color="auto"/>
              </w:divBdr>
            </w:div>
            <w:div w:id="2137872006">
              <w:marLeft w:val="0"/>
              <w:marRight w:val="0"/>
              <w:marTop w:val="0"/>
              <w:marBottom w:val="0"/>
              <w:divBdr>
                <w:top w:val="none" w:sz="0" w:space="0" w:color="auto"/>
                <w:left w:val="none" w:sz="0" w:space="0" w:color="auto"/>
                <w:bottom w:val="none" w:sz="0" w:space="0" w:color="auto"/>
                <w:right w:val="none" w:sz="0" w:space="0" w:color="auto"/>
              </w:divBdr>
            </w:div>
            <w:div w:id="1877037071">
              <w:marLeft w:val="0"/>
              <w:marRight w:val="0"/>
              <w:marTop w:val="0"/>
              <w:marBottom w:val="0"/>
              <w:divBdr>
                <w:top w:val="none" w:sz="0" w:space="0" w:color="auto"/>
                <w:left w:val="none" w:sz="0" w:space="0" w:color="auto"/>
                <w:bottom w:val="none" w:sz="0" w:space="0" w:color="auto"/>
                <w:right w:val="none" w:sz="0" w:space="0" w:color="auto"/>
              </w:divBdr>
            </w:div>
            <w:div w:id="1731221942">
              <w:marLeft w:val="0"/>
              <w:marRight w:val="0"/>
              <w:marTop w:val="0"/>
              <w:marBottom w:val="0"/>
              <w:divBdr>
                <w:top w:val="none" w:sz="0" w:space="0" w:color="auto"/>
                <w:left w:val="none" w:sz="0" w:space="0" w:color="auto"/>
                <w:bottom w:val="none" w:sz="0" w:space="0" w:color="auto"/>
                <w:right w:val="none" w:sz="0" w:space="0" w:color="auto"/>
              </w:divBdr>
            </w:div>
            <w:div w:id="726732446">
              <w:marLeft w:val="0"/>
              <w:marRight w:val="0"/>
              <w:marTop w:val="0"/>
              <w:marBottom w:val="0"/>
              <w:divBdr>
                <w:top w:val="none" w:sz="0" w:space="0" w:color="auto"/>
                <w:left w:val="none" w:sz="0" w:space="0" w:color="auto"/>
                <w:bottom w:val="none" w:sz="0" w:space="0" w:color="auto"/>
                <w:right w:val="none" w:sz="0" w:space="0" w:color="auto"/>
              </w:divBdr>
            </w:div>
            <w:div w:id="1563324425">
              <w:marLeft w:val="0"/>
              <w:marRight w:val="0"/>
              <w:marTop w:val="0"/>
              <w:marBottom w:val="0"/>
              <w:divBdr>
                <w:top w:val="none" w:sz="0" w:space="0" w:color="auto"/>
                <w:left w:val="none" w:sz="0" w:space="0" w:color="auto"/>
                <w:bottom w:val="none" w:sz="0" w:space="0" w:color="auto"/>
                <w:right w:val="none" w:sz="0" w:space="0" w:color="auto"/>
              </w:divBdr>
            </w:div>
            <w:div w:id="798767074">
              <w:marLeft w:val="0"/>
              <w:marRight w:val="0"/>
              <w:marTop w:val="0"/>
              <w:marBottom w:val="0"/>
              <w:divBdr>
                <w:top w:val="none" w:sz="0" w:space="0" w:color="auto"/>
                <w:left w:val="none" w:sz="0" w:space="0" w:color="auto"/>
                <w:bottom w:val="none" w:sz="0" w:space="0" w:color="auto"/>
                <w:right w:val="none" w:sz="0" w:space="0" w:color="auto"/>
              </w:divBdr>
            </w:div>
            <w:div w:id="1874540308">
              <w:marLeft w:val="0"/>
              <w:marRight w:val="0"/>
              <w:marTop w:val="0"/>
              <w:marBottom w:val="0"/>
              <w:divBdr>
                <w:top w:val="none" w:sz="0" w:space="0" w:color="auto"/>
                <w:left w:val="none" w:sz="0" w:space="0" w:color="auto"/>
                <w:bottom w:val="none" w:sz="0" w:space="0" w:color="auto"/>
                <w:right w:val="none" w:sz="0" w:space="0" w:color="auto"/>
              </w:divBdr>
            </w:div>
            <w:div w:id="226307325">
              <w:marLeft w:val="0"/>
              <w:marRight w:val="0"/>
              <w:marTop w:val="0"/>
              <w:marBottom w:val="0"/>
              <w:divBdr>
                <w:top w:val="none" w:sz="0" w:space="0" w:color="auto"/>
                <w:left w:val="none" w:sz="0" w:space="0" w:color="auto"/>
                <w:bottom w:val="none" w:sz="0" w:space="0" w:color="auto"/>
                <w:right w:val="none" w:sz="0" w:space="0" w:color="auto"/>
              </w:divBdr>
            </w:div>
            <w:div w:id="131362832">
              <w:marLeft w:val="0"/>
              <w:marRight w:val="0"/>
              <w:marTop w:val="0"/>
              <w:marBottom w:val="0"/>
              <w:divBdr>
                <w:top w:val="none" w:sz="0" w:space="0" w:color="auto"/>
                <w:left w:val="none" w:sz="0" w:space="0" w:color="auto"/>
                <w:bottom w:val="none" w:sz="0" w:space="0" w:color="auto"/>
                <w:right w:val="none" w:sz="0" w:space="0" w:color="auto"/>
              </w:divBdr>
            </w:div>
            <w:div w:id="1359234971">
              <w:marLeft w:val="0"/>
              <w:marRight w:val="0"/>
              <w:marTop w:val="0"/>
              <w:marBottom w:val="0"/>
              <w:divBdr>
                <w:top w:val="none" w:sz="0" w:space="0" w:color="auto"/>
                <w:left w:val="none" w:sz="0" w:space="0" w:color="auto"/>
                <w:bottom w:val="none" w:sz="0" w:space="0" w:color="auto"/>
                <w:right w:val="none" w:sz="0" w:space="0" w:color="auto"/>
              </w:divBdr>
            </w:div>
            <w:div w:id="370111498">
              <w:marLeft w:val="0"/>
              <w:marRight w:val="0"/>
              <w:marTop w:val="0"/>
              <w:marBottom w:val="0"/>
              <w:divBdr>
                <w:top w:val="none" w:sz="0" w:space="0" w:color="auto"/>
                <w:left w:val="none" w:sz="0" w:space="0" w:color="auto"/>
                <w:bottom w:val="none" w:sz="0" w:space="0" w:color="auto"/>
                <w:right w:val="none" w:sz="0" w:space="0" w:color="auto"/>
              </w:divBdr>
            </w:div>
            <w:div w:id="1340235485">
              <w:marLeft w:val="0"/>
              <w:marRight w:val="0"/>
              <w:marTop w:val="0"/>
              <w:marBottom w:val="0"/>
              <w:divBdr>
                <w:top w:val="none" w:sz="0" w:space="0" w:color="auto"/>
                <w:left w:val="none" w:sz="0" w:space="0" w:color="auto"/>
                <w:bottom w:val="none" w:sz="0" w:space="0" w:color="auto"/>
                <w:right w:val="none" w:sz="0" w:space="0" w:color="auto"/>
              </w:divBdr>
            </w:div>
            <w:div w:id="1695301167">
              <w:marLeft w:val="0"/>
              <w:marRight w:val="0"/>
              <w:marTop w:val="0"/>
              <w:marBottom w:val="0"/>
              <w:divBdr>
                <w:top w:val="none" w:sz="0" w:space="0" w:color="auto"/>
                <w:left w:val="none" w:sz="0" w:space="0" w:color="auto"/>
                <w:bottom w:val="none" w:sz="0" w:space="0" w:color="auto"/>
                <w:right w:val="none" w:sz="0" w:space="0" w:color="auto"/>
              </w:divBdr>
            </w:div>
            <w:div w:id="50425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10104">
      <w:marLeft w:val="0"/>
      <w:marRight w:val="0"/>
      <w:marTop w:val="0"/>
      <w:marBottom w:val="0"/>
      <w:divBdr>
        <w:top w:val="none" w:sz="0" w:space="0" w:color="auto"/>
        <w:left w:val="none" w:sz="0" w:space="0" w:color="auto"/>
        <w:bottom w:val="none" w:sz="0" w:space="0" w:color="auto"/>
        <w:right w:val="none" w:sz="0" w:space="0" w:color="auto"/>
      </w:divBdr>
    </w:div>
    <w:div w:id="1669210111">
      <w:marLeft w:val="0"/>
      <w:marRight w:val="0"/>
      <w:marTop w:val="0"/>
      <w:marBottom w:val="0"/>
      <w:divBdr>
        <w:top w:val="none" w:sz="0" w:space="0" w:color="auto"/>
        <w:left w:val="none" w:sz="0" w:space="0" w:color="auto"/>
        <w:bottom w:val="none" w:sz="0" w:space="0" w:color="auto"/>
        <w:right w:val="none" w:sz="0" w:space="0" w:color="auto"/>
      </w:divBdr>
      <w:divsChild>
        <w:div w:id="1669210115">
          <w:marLeft w:val="0"/>
          <w:marRight w:val="0"/>
          <w:marTop w:val="0"/>
          <w:marBottom w:val="0"/>
          <w:divBdr>
            <w:top w:val="none" w:sz="0" w:space="0" w:color="auto"/>
            <w:left w:val="none" w:sz="0" w:space="0" w:color="auto"/>
            <w:bottom w:val="none" w:sz="0" w:space="0" w:color="auto"/>
            <w:right w:val="none" w:sz="0" w:space="0" w:color="auto"/>
          </w:divBdr>
          <w:divsChild>
            <w:div w:id="1669210124">
              <w:marLeft w:val="0"/>
              <w:marRight w:val="0"/>
              <w:marTop w:val="0"/>
              <w:marBottom w:val="0"/>
              <w:divBdr>
                <w:top w:val="none" w:sz="0" w:space="0" w:color="auto"/>
                <w:left w:val="none" w:sz="0" w:space="0" w:color="auto"/>
                <w:bottom w:val="none" w:sz="0" w:space="0" w:color="auto"/>
                <w:right w:val="none" w:sz="0" w:space="0" w:color="auto"/>
              </w:divBdr>
              <w:divsChild>
                <w:div w:id="1669210127">
                  <w:marLeft w:val="0"/>
                  <w:marRight w:val="0"/>
                  <w:marTop w:val="0"/>
                  <w:marBottom w:val="0"/>
                  <w:divBdr>
                    <w:top w:val="none" w:sz="0" w:space="0" w:color="auto"/>
                    <w:left w:val="none" w:sz="0" w:space="0" w:color="auto"/>
                    <w:bottom w:val="none" w:sz="0" w:space="0" w:color="auto"/>
                    <w:right w:val="none" w:sz="0" w:space="0" w:color="auto"/>
                  </w:divBdr>
                  <w:divsChild>
                    <w:div w:id="1669210110">
                      <w:marLeft w:val="0"/>
                      <w:marRight w:val="0"/>
                      <w:marTop w:val="0"/>
                      <w:marBottom w:val="0"/>
                      <w:divBdr>
                        <w:top w:val="none" w:sz="0" w:space="0" w:color="auto"/>
                        <w:left w:val="none" w:sz="0" w:space="0" w:color="auto"/>
                        <w:bottom w:val="none" w:sz="0" w:space="0" w:color="auto"/>
                        <w:right w:val="none" w:sz="0" w:space="0" w:color="auto"/>
                      </w:divBdr>
                      <w:divsChild>
                        <w:div w:id="1669210112">
                          <w:marLeft w:val="0"/>
                          <w:marRight w:val="0"/>
                          <w:marTop w:val="0"/>
                          <w:marBottom w:val="0"/>
                          <w:divBdr>
                            <w:top w:val="none" w:sz="0" w:space="0" w:color="auto"/>
                            <w:left w:val="none" w:sz="0" w:space="0" w:color="auto"/>
                            <w:bottom w:val="none" w:sz="0" w:space="0" w:color="auto"/>
                            <w:right w:val="none" w:sz="0" w:space="0" w:color="auto"/>
                          </w:divBdr>
                          <w:divsChild>
                            <w:div w:id="1669210106">
                              <w:marLeft w:val="0"/>
                              <w:marRight w:val="0"/>
                              <w:marTop w:val="0"/>
                              <w:marBottom w:val="0"/>
                              <w:divBdr>
                                <w:top w:val="none" w:sz="0" w:space="0" w:color="auto"/>
                                <w:left w:val="none" w:sz="0" w:space="0" w:color="auto"/>
                                <w:bottom w:val="none" w:sz="0" w:space="0" w:color="auto"/>
                                <w:right w:val="none" w:sz="0" w:space="0" w:color="auto"/>
                              </w:divBdr>
                              <w:divsChild>
                                <w:div w:id="1669210116">
                                  <w:marLeft w:val="0"/>
                                  <w:marRight w:val="0"/>
                                  <w:marTop w:val="0"/>
                                  <w:marBottom w:val="0"/>
                                  <w:divBdr>
                                    <w:top w:val="none" w:sz="0" w:space="0" w:color="auto"/>
                                    <w:left w:val="none" w:sz="0" w:space="0" w:color="auto"/>
                                    <w:bottom w:val="none" w:sz="0" w:space="0" w:color="auto"/>
                                    <w:right w:val="none" w:sz="0" w:space="0" w:color="auto"/>
                                  </w:divBdr>
                                  <w:divsChild>
                                    <w:div w:id="166921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9210114">
      <w:marLeft w:val="0"/>
      <w:marRight w:val="0"/>
      <w:marTop w:val="0"/>
      <w:marBottom w:val="0"/>
      <w:divBdr>
        <w:top w:val="none" w:sz="0" w:space="0" w:color="auto"/>
        <w:left w:val="none" w:sz="0" w:space="0" w:color="auto"/>
        <w:bottom w:val="none" w:sz="0" w:space="0" w:color="auto"/>
        <w:right w:val="none" w:sz="0" w:space="0" w:color="auto"/>
      </w:divBdr>
      <w:divsChild>
        <w:div w:id="1669210108">
          <w:marLeft w:val="0"/>
          <w:marRight w:val="1"/>
          <w:marTop w:val="0"/>
          <w:marBottom w:val="0"/>
          <w:divBdr>
            <w:top w:val="none" w:sz="0" w:space="0" w:color="auto"/>
            <w:left w:val="none" w:sz="0" w:space="0" w:color="auto"/>
            <w:bottom w:val="none" w:sz="0" w:space="0" w:color="auto"/>
            <w:right w:val="none" w:sz="0" w:space="0" w:color="auto"/>
          </w:divBdr>
          <w:divsChild>
            <w:div w:id="1669210125">
              <w:marLeft w:val="0"/>
              <w:marRight w:val="0"/>
              <w:marTop w:val="0"/>
              <w:marBottom w:val="0"/>
              <w:divBdr>
                <w:top w:val="none" w:sz="0" w:space="0" w:color="auto"/>
                <w:left w:val="none" w:sz="0" w:space="0" w:color="auto"/>
                <w:bottom w:val="none" w:sz="0" w:space="0" w:color="auto"/>
                <w:right w:val="none" w:sz="0" w:space="0" w:color="auto"/>
              </w:divBdr>
              <w:divsChild>
                <w:div w:id="1669210109">
                  <w:marLeft w:val="0"/>
                  <w:marRight w:val="1"/>
                  <w:marTop w:val="0"/>
                  <w:marBottom w:val="0"/>
                  <w:divBdr>
                    <w:top w:val="none" w:sz="0" w:space="0" w:color="auto"/>
                    <w:left w:val="none" w:sz="0" w:space="0" w:color="auto"/>
                    <w:bottom w:val="none" w:sz="0" w:space="0" w:color="auto"/>
                    <w:right w:val="none" w:sz="0" w:space="0" w:color="auto"/>
                  </w:divBdr>
                  <w:divsChild>
                    <w:div w:id="1669210103">
                      <w:marLeft w:val="0"/>
                      <w:marRight w:val="0"/>
                      <w:marTop w:val="0"/>
                      <w:marBottom w:val="0"/>
                      <w:divBdr>
                        <w:top w:val="none" w:sz="0" w:space="0" w:color="auto"/>
                        <w:left w:val="none" w:sz="0" w:space="0" w:color="auto"/>
                        <w:bottom w:val="none" w:sz="0" w:space="0" w:color="auto"/>
                        <w:right w:val="none" w:sz="0" w:space="0" w:color="auto"/>
                      </w:divBdr>
                      <w:divsChild>
                        <w:div w:id="1669210121">
                          <w:marLeft w:val="0"/>
                          <w:marRight w:val="0"/>
                          <w:marTop w:val="0"/>
                          <w:marBottom w:val="0"/>
                          <w:divBdr>
                            <w:top w:val="none" w:sz="0" w:space="0" w:color="auto"/>
                            <w:left w:val="none" w:sz="0" w:space="0" w:color="auto"/>
                            <w:bottom w:val="none" w:sz="0" w:space="0" w:color="auto"/>
                            <w:right w:val="none" w:sz="0" w:space="0" w:color="auto"/>
                          </w:divBdr>
                          <w:divsChild>
                            <w:div w:id="1669210117">
                              <w:marLeft w:val="0"/>
                              <w:marRight w:val="0"/>
                              <w:marTop w:val="120"/>
                              <w:marBottom w:val="360"/>
                              <w:divBdr>
                                <w:top w:val="none" w:sz="0" w:space="0" w:color="auto"/>
                                <w:left w:val="none" w:sz="0" w:space="0" w:color="auto"/>
                                <w:bottom w:val="none" w:sz="0" w:space="0" w:color="auto"/>
                                <w:right w:val="none" w:sz="0" w:space="0" w:color="auto"/>
                              </w:divBdr>
                              <w:divsChild>
                                <w:div w:id="1669210129">
                                  <w:marLeft w:val="0"/>
                                  <w:marRight w:val="0"/>
                                  <w:marTop w:val="0"/>
                                  <w:marBottom w:val="0"/>
                                  <w:divBdr>
                                    <w:top w:val="none" w:sz="0" w:space="0" w:color="auto"/>
                                    <w:left w:val="none" w:sz="0" w:space="0" w:color="auto"/>
                                    <w:bottom w:val="none" w:sz="0" w:space="0" w:color="auto"/>
                                    <w:right w:val="none" w:sz="0" w:space="0" w:color="auto"/>
                                  </w:divBdr>
                                  <w:divsChild>
                                    <w:div w:id="166921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9210126">
      <w:marLeft w:val="0"/>
      <w:marRight w:val="0"/>
      <w:marTop w:val="0"/>
      <w:marBottom w:val="0"/>
      <w:divBdr>
        <w:top w:val="none" w:sz="0" w:space="0" w:color="auto"/>
        <w:left w:val="none" w:sz="0" w:space="0" w:color="auto"/>
        <w:bottom w:val="none" w:sz="0" w:space="0" w:color="auto"/>
        <w:right w:val="none" w:sz="0" w:space="0" w:color="auto"/>
      </w:divBdr>
      <w:divsChild>
        <w:div w:id="1669210105">
          <w:marLeft w:val="0"/>
          <w:marRight w:val="0"/>
          <w:marTop w:val="0"/>
          <w:marBottom w:val="0"/>
          <w:divBdr>
            <w:top w:val="none" w:sz="0" w:space="0" w:color="auto"/>
            <w:left w:val="none" w:sz="0" w:space="0" w:color="auto"/>
            <w:bottom w:val="none" w:sz="0" w:space="0" w:color="auto"/>
            <w:right w:val="none" w:sz="0" w:space="0" w:color="auto"/>
          </w:divBdr>
          <w:divsChild>
            <w:div w:id="1669210107">
              <w:marLeft w:val="0"/>
              <w:marRight w:val="0"/>
              <w:marTop w:val="0"/>
              <w:marBottom w:val="0"/>
              <w:divBdr>
                <w:top w:val="none" w:sz="0" w:space="0" w:color="auto"/>
                <w:left w:val="none" w:sz="0" w:space="0" w:color="auto"/>
                <w:bottom w:val="none" w:sz="0" w:space="0" w:color="auto"/>
                <w:right w:val="none" w:sz="0" w:space="0" w:color="auto"/>
              </w:divBdr>
              <w:divsChild>
                <w:div w:id="1669210130">
                  <w:marLeft w:val="0"/>
                  <w:marRight w:val="0"/>
                  <w:marTop w:val="0"/>
                  <w:marBottom w:val="0"/>
                  <w:divBdr>
                    <w:top w:val="none" w:sz="0" w:space="0" w:color="auto"/>
                    <w:left w:val="none" w:sz="0" w:space="0" w:color="auto"/>
                    <w:bottom w:val="none" w:sz="0" w:space="0" w:color="auto"/>
                    <w:right w:val="none" w:sz="0" w:space="0" w:color="auto"/>
                  </w:divBdr>
                  <w:divsChild>
                    <w:div w:id="1669210119">
                      <w:marLeft w:val="0"/>
                      <w:marRight w:val="0"/>
                      <w:marTop w:val="0"/>
                      <w:marBottom w:val="0"/>
                      <w:divBdr>
                        <w:top w:val="none" w:sz="0" w:space="0" w:color="auto"/>
                        <w:left w:val="none" w:sz="0" w:space="0" w:color="auto"/>
                        <w:bottom w:val="none" w:sz="0" w:space="0" w:color="auto"/>
                        <w:right w:val="none" w:sz="0" w:space="0" w:color="auto"/>
                      </w:divBdr>
                      <w:divsChild>
                        <w:div w:id="1669210113">
                          <w:marLeft w:val="0"/>
                          <w:marRight w:val="0"/>
                          <w:marTop w:val="0"/>
                          <w:marBottom w:val="0"/>
                          <w:divBdr>
                            <w:top w:val="none" w:sz="0" w:space="0" w:color="auto"/>
                            <w:left w:val="none" w:sz="0" w:space="0" w:color="auto"/>
                            <w:bottom w:val="none" w:sz="0" w:space="0" w:color="auto"/>
                            <w:right w:val="none" w:sz="0" w:space="0" w:color="auto"/>
                          </w:divBdr>
                          <w:divsChild>
                            <w:div w:id="1669210120">
                              <w:marLeft w:val="0"/>
                              <w:marRight w:val="0"/>
                              <w:marTop w:val="0"/>
                              <w:marBottom w:val="0"/>
                              <w:divBdr>
                                <w:top w:val="none" w:sz="0" w:space="0" w:color="auto"/>
                                <w:left w:val="none" w:sz="0" w:space="0" w:color="auto"/>
                                <w:bottom w:val="none" w:sz="0" w:space="0" w:color="auto"/>
                                <w:right w:val="none" w:sz="0" w:space="0" w:color="auto"/>
                              </w:divBdr>
                              <w:divsChild>
                                <w:div w:id="1669210118">
                                  <w:marLeft w:val="0"/>
                                  <w:marRight w:val="0"/>
                                  <w:marTop w:val="0"/>
                                  <w:marBottom w:val="0"/>
                                  <w:divBdr>
                                    <w:top w:val="none" w:sz="0" w:space="0" w:color="auto"/>
                                    <w:left w:val="none" w:sz="0" w:space="0" w:color="auto"/>
                                    <w:bottom w:val="none" w:sz="0" w:space="0" w:color="auto"/>
                                    <w:right w:val="none" w:sz="0" w:space="0" w:color="auto"/>
                                  </w:divBdr>
                                  <w:divsChild>
                                    <w:div w:id="166921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tiff"/><Relationship Id="rId14" Type="http://schemas.openxmlformats.org/officeDocument/2006/relationships/image" Target="media/image7.tiff"/><Relationship Id="rId15" Type="http://schemas.openxmlformats.org/officeDocument/2006/relationships/image" Target="media/image8.tiff"/><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36</Pages>
  <Words>12863</Words>
  <Characters>73323</Characters>
  <Application>Microsoft Macintosh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Sieving characteristics of cytokine- and peroxide-induced epithelial barrier leak: inhibition by berberine</vt:lpstr>
    </vt:vector>
  </TitlesOfParts>
  <Company>Main Line Health System</Company>
  <LinksUpToDate>false</LinksUpToDate>
  <CharactersWithSpaces>86014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Sieving characteristics of cytokine- and peroxide-induced epithelial barrier leak: inhibition by berberine</dc:title>
  <dc:creator>zDiguK</dc:creator>
  <cp:lastModifiedBy>Na Ma</cp:lastModifiedBy>
  <cp:revision>2</cp:revision>
  <cp:lastPrinted>2015-12-16T22:55:00Z</cp:lastPrinted>
  <dcterms:created xsi:type="dcterms:W3CDTF">2016-03-18T03:20:00Z</dcterms:created>
  <dcterms:modified xsi:type="dcterms:W3CDTF">2016-03-18T03:20:00Z</dcterms:modified>
</cp:coreProperties>
</file>