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3F08" w:rsidRPr="003D30A3" w:rsidRDefault="00E03F08" w:rsidP="00E03F08">
      <w:pPr>
        <w:adjustRightInd w:val="0"/>
        <w:snapToGrid w:val="0"/>
        <w:spacing w:after="0" w:line="360" w:lineRule="auto"/>
        <w:rPr>
          <w:rFonts w:ascii="Book Antiqua" w:eastAsia="Times New Roman" w:hAnsi="Book Antiqua" w:cs="宋体"/>
          <w:b/>
          <w:i/>
          <w:color w:val="000000"/>
          <w:sz w:val="24"/>
        </w:rPr>
      </w:pPr>
      <w:bookmarkStart w:id="0" w:name="OLE_LINK545"/>
      <w:bookmarkStart w:id="1" w:name="OLE_LINK546"/>
      <w:r w:rsidRPr="003D30A3">
        <w:rPr>
          <w:rFonts w:ascii="Book Antiqua" w:eastAsia="Times New Roman" w:hAnsi="Book Antiqua" w:cs="宋体"/>
          <w:b/>
          <w:color w:val="000000"/>
          <w:sz w:val="24"/>
        </w:rPr>
        <w:t xml:space="preserve">Name of </w:t>
      </w:r>
      <w:r w:rsidR="00EE011D">
        <w:rPr>
          <w:rFonts w:ascii="Book Antiqua" w:eastAsiaTheme="minorEastAsia" w:hAnsi="Book Antiqua" w:cs="宋体" w:hint="eastAsia"/>
          <w:b/>
          <w:color w:val="000000"/>
          <w:sz w:val="24"/>
        </w:rPr>
        <w:t>J</w:t>
      </w:r>
      <w:r w:rsidRPr="003D30A3">
        <w:rPr>
          <w:rFonts w:ascii="Book Antiqua" w:eastAsia="Times New Roman" w:hAnsi="Book Antiqua" w:cs="宋体"/>
          <w:b/>
          <w:color w:val="000000"/>
          <w:sz w:val="24"/>
        </w:rPr>
        <w:t xml:space="preserve">ournal: </w:t>
      </w:r>
      <w:r w:rsidRPr="00EE011D">
        <w:rPr>
          <w:rFonts w:ascii="Book Antiqua" w:eastAsia="Times New Roman" w:hAnsi="Book Antiqua" w:cs="宋体"/>
          <w:b/>
          <w:i/>
          <w:color w:val="000000"/>
          <w:sz w:val="24"/>
        </w:rPr>
        <w:t>World Journal of Hepatology</w:t>
      </w:r>
    </w:p>
    <w:p w:rsidR="00E03F08" w:rsidRPr="003D30A3" w:rsidRDefault="00E03F08" w:rsidP="00E03F08">
      <w:pPr>
        <w:adjustRightInd w:val="0"/>
        <w:snapToGrid w:val="0"/>
        <w:spacing w:after="0" w:line="360" w:lineRule="auto"/>
        <w:rPr>
          <w:rFonts w:ascii="Book Antiqua" w:hAnsi="Book Antiqua" w:cs="Arial"/>
          <w:color w:val="000000"/>
          <w:sz w:val="24"/>
        </w:rPr>
      </w:pPr>
      <w:r w:rsidRPr="003D30A3">
        <w:rPr>
          <w:rFonts w:ascii="Book Antiqua" w:hAnsi="Book Antiqua" w:cs="Arial"/>
          <w:b/>
          <w:color w:val="000000"/>
          <w:sz w:val="24"/>
        </w:rPr>
        <w:t>ESPS Manuscript NO: 24060</w:t>
      </w:r>
    </w:p>
    <w:p w:rsidR="00E03F08" w:rsidRPr="003D30A3" w:rsidRDefault="00E03F08" w:rsidP="00E03F08">
      <w:pPr>
        <w:spacing w:after="0" w:line="360" w:lineRule="auto"/>
        <w:rPr>
          <w:rFonts w:ascii="Book Antiqua" w:hAnsi="Book Antiqua"/>
          <w:b/>
          <w:sz w:val="24"/>
        </w:rPr>
      </w:pPr>
      <w:r w:rsidRPr="003D30A3">
        <w:rPr>
          <w:rFonts w:ascii="Book Antiqua" w:hAnsi="Book Antiqua"/>
          <w:b/>
          <w:sz w:val="24"/>
        </w:rPr>
        <w:t xml:space="preserve">Manuscript Type: </w:t>
      </w:r>
      <w:r w:rsidR="00EE011D" w:rsidRPr="003D30A3">
        <w:rPr>
          <w:rFonts w:ascii="Book Antiqua" w:hAnsi="Book Antiqua"/>
          <w:b/>
          <w:sz w:val="24"/>
        </w:rPr>
        <w:t>Original Article</w:t>
      </w:r>
    </w:p>
    <w:p w:rsidR="00E03F08" w:rsidRPr="00EE011D" w:rsidRDefault="00E03F08" w:rsidP="00E03F08">
      <w:pPr>
        <w:spacing w:after="0" w:line="360" w:lineRule="auto"/>
        <w:rPr>
          <w:rFonts w:ascii="Book Antiqua" w:hAnsi="Book Antiqua"/>
          <w:b/>
          <w:i/>
          <w:sz w:val="24"/>
        </w:rPr>
      </w:pPr>
    </w:p>
    <w:p w:rsidR="00E03F08" w:rsidRPr="00EE011D" w:rsidRDefault="00E03F08" w:rsidP="00E03F08">
      <w:pPr>
        <w:spacing w:after="0" w:line="360" w:lineRule="auto"/>
        <w:rPr>
          <w:rFonts w:ascii="Book Antiqua" w:hAnsi="Book Antiqua"/>
          <w:b/>
          <w:i/>
          <w:sz w:val="24"/>
        </w:rPr>
      </w:pPr>
      <w:r w:rsidRPr="00EE011D">
        <w:rPr>
          <w:rFonts w:ascii="Book Antiqua" w:hAnsi="Book Antiqua"/>
          <w:b/>
          <w:i/>
          <w:sz w:val="24"/>
        </w:rPr>
        <w:t>Observational Study</w:t>
      </w:r>
    </w:p>
    <w:bookmarkEnd w:id="0"/>
    <w:bookmarkEnd w:id="1"/>
    <w:p w:rsidR="00E03F08" w:rsidRPr="007A7A69" w:rsidRDefault="00E03F08" w:rsidP="00E03F08">
      <w:pPr>
        <w:pStyle w:val="p0"/>
        <w:snapToGrid w:val="0"/>
        <w:spacing w:line="360" w:lineRule="auto"/>
        <w:rPr>
          <w:rFonts w:ascii="Book Antiqua" w:hAnsi="Book Antiqua" w:cs="Arial"/>
          <w:b/>
          <w:sz w:val="24"/>
          <w:szCs w:val="24"/>
        </w:rPr>
      </w:pPr>
      <w:r w:rsidRPr="007A7A69">
        <w:rPr>
          <w:rFonts w:ascii="Book Antiqua" w:hAnsi="Book Antiqua" w:cs="Arial"/>
          <w:b/>
          <w:sz w:val="24"/>
          <w:szCs w:val="24"/>
        </w:rPr>
        <w:t xml:space="preserve">Combined </w:t>
      </w:r>
      <w:r w:rsidR="00EE011D" w:rsidRPr="007A7A69">
        <w:rPr>
          <w:rFonts w:ascii="Book Antiqua" w:hAnsi="Book Antiqua" w:cs="Arial"/>
          <w:b/>
          <w:sz w:val="24"/>
        </w:rPr>
        <w:t>acoustic radiation force impulse</w:t>
      </w:r>
      <w:r w:rsidRPr="007A7A69">
        <w:rPr>
          <w:rFonts w:ascii="Book Antiqua" w:hAnsi="Book Antiqua" w:cs="Arial"/>
          <w:b/>
          <w:sz w:val="24"/>
          <w:szCs w:val="24"/>
        </w:rPr>
        <w:t xml:space="preserve">, </w:t>
      </w:r>
      <w:r w:rsidR="00EE011D" w:rsidRPr="007A7A69">
        <w:rPr>
          <w:rFonts w:ascii="Book Antiqua" w:hAnsi="Book Antiqua" w:cs="Arial"/>
          <w:b/>
          <w:sz w:val="24"/>
        </w:rPr>
        <w:t>aminotransferase to platelet ratio index</w:t>
      </w:r>
      <w:r w:rsidRPr="007A7A69">
        <w:rPr>
          <w:rFonts w:ascii="Book Antiqua" w:hAnsi="Book Antiqua" w:cs="Arial"/>
          <w:b/>
          <w:sz w:val="24"/>
          <w:szCs w:val="24"/>
        </w:rPr>
        <w:t xml:space="preserve"> and </w:t>
      </w:r>
      <w:proofErr w:type="spellStart"/>
      <w:r w:rsidR="00EE011D" w:rsidRPr="007A7A69">
        <w:rPr>
          <w:rFonts w:ascii="Book Antiqua" w:hAnsi="Book Antiqua" w:cs="Arial" w:hint="eastAsia"/>
          <w:b/>
          <w:sz w:val="24"/>
          <w:szCs w:val="24"/>
        </w:rPr>
        <w:t>F</w:t>
      </w:r>
      <w:r w:rsidRPr="007A7A69">
        <w:rPr>
          <w:rFonts w:ascii="Book Antiqua" w:hAnsi="Book Antiqua" w:cs="Arial"/>
          <w:b/>
          <w:sz w:val="24"/>
          <w:szCs w:val="24"/>
        </w:rPr>
        <w:t>orns</w:t>
      </w:r>
      <w:proofErr w:type="spellEnd"/>
      <w:r w:rsidRPr="007A7A69">
        <w:rPr>
          <w:rFonts w:ascii="Book Antiqua" w:hAnsi="Book Antiqua" w:cs="Arial"/>
          <w:b/>
          <w:sz w:val="24"/>
          <w:szCs w:val="24"/>
        </w:rPr>
        <w:t xml:space="preserve"> index</w:t>
      </w:r>
      <w:r w:rsidRPr="007A7A69" w:rsidDel="00741331">
        <w:rPr>
          <w:rFonts w:ascii="Book Antiqua" w:hAnsi="Book Antiqua" w:cs="Arial"/>
          <w:b/>
          <w:sz w:val="24"/>
          <w:szCs w:val="24"/>
        </w:rPr>
        <w:t xml:space="preserve"> </w:t>
      </w:r>
      <w:r w:rsidRPr="007A7A69">
        <w:rPr>
          <w:rFonts w:ascii="Book Antiqua" w:hAnsi="Book Antiqua" w:cs="Arial"/>
          <w:b/>
          <w:sz w:val="24"/>
          <w:szCs w:val="24"/>
        </w:rPr>
        <w:t>assessment for hepatic fibrosis grading in hepatitis B</w:t>
      </w:r>
    </w:p>
    <w:p w:rsidR="00E03F08" w:rsidRPr="003D30A3" w:rsidRDefault="00E03F08" w:rsidP="00E03F08">
      <w:pPr>
        <w:pStyle w:val="p0"/>
        <w:snapToGrid w:val="0"/>
        <w:spacing w:line="360" w:lineRule="auto"/>
        <w:rPr>
          <w:rFonts w:ascii="Book Antiqua" w:hAnsi="Book Antiqua" w:cs="Arial"/>
          <w:b/>
          <w:sz w:val="24"/>
          <w:szCs w:val="24"/>
        </w:rPr>
      </w:pPr>
    </w:p>
    <w:p w:rsidR="00E03F08" w:rsidRPr="003D30A3" w:rsidRDefault="00E03F08" w:rsidP="00E03F08">
      <w:pPr>
        <w:autoSpaceDE w:val="0"/>
        <w:autoSpaceDN w:val="0"/>
        <w:adjustRightInd w:val="0"/>
        <w:spacing w:after="0" w:line="360" w:lineRule="auto"/>
        <w:rPr>
          <w:rFonts w:ascii="Book Antiqua" w:hAnsi="Book Antiqua" w:cs="Arial"/>
          <w:sz w:val="24"/>
        </w:rPr>
      </w:pPr>
      <w:r w:rsidRPr="003D30A3">
        <w:rPr>
          <w:rFonts w:ascii="Book Antiqua" w:hAnsi="Book Antiqua" w:cs="Arial"/>
          <w:sz w:val="24"/>
        </w:rPr>
        <w:t xml:space="preserve">Dong CF </w:t>
      </w:r>
      <w:r w:rsidRPr="003D30A3">
        <w:rPr>
          <w:rFonts w:ascii="Book Antiqua" w:hAnsi="Book Antiqua" w:cs="Arial"/>
          <w:i/>
          <w:sz w:val="24"/>
        </w:rPr>
        <w:t>et al.</w:t>
      </w:r>
      <w:r>
        <w:rPr>
          <w:rFonts w:ascii="Book Antiqua" w:hAnsi="Book Antiqua" w:cs="Arial"/>
          <w:sz w:val="24"/>
        </w:rPr>
        <w:t xml:space="preserve"> </w:t>
      </w:r>
      <w:r w:rsidRPr="003D30A3">
        <w:rPr>
          <w:rFonts w:ascii="Book Antiqua" w:hAnsi="Book Antiqua" w:cs="Arial"/>
          <w:sz w:val="24"/>
        </w:rPr>
        <w:t xml:space="preserve">ARFI, APRI and </w:t>
      </w:r>
      <w:proofErr w:type="spellStart"/>
      <w:r w:rsidRPr="003D30A3">
        <w:rPr>
          <w:rFonts w:ascii="Book Antiqua" w:hAnsi="Book Antiqua" w:cs="Arial"/>
          <w:sz w:val="24"/>
        </w:rPr>
        <w:t>Forns</w:t>
      </w:r>
      <w:proofErr w:type="spellEnd"/>
      <w:r w:rsidRPr="003D30A3">
        <w:rPr>
          <w:rFonts w:ascii="Book Antiqua" w:hAnsi="Book Antiqua" w:cs="Arial"/>
          <w:sz w:val="24"/>
        </w:rPr>
        <w:t xml:space="preserve"> index in CHB diagnosis</w:t>
      </w:r>
    </w:p>
    <w:p w:rsidR="00E03F08" w:rsidRPr="003D30A3" w:rsidRDefault="00E03F08" w:rsidP="00E03F08">
      <w:pPr>
        <w:pStyle w:val="p0"/>
        <w:snapToGrid w:val="0"/>
        <w:spacing w:line="360" w:lineRule="auto"/>
        <w:rPr>
          <w:rFonts w:ascii="Book Antiqua" w:hAnsi="Book Antiqua" w:cs="Arial"/>
          <w:b/>
          <w:sz w:val="24"/>
          <w:szCs w:val="24"/>
        </w:rPr>
      </w:pPr>
    </w:p>
    <w:p w:rsidR="00E03F08" w:rsidRPr="0058063E" w:rsidRDefault="00E03F08" w:rsidP="00E03F08">
      <w:pPr>
        <w:spacing w:after="0" w:line="360" w:lineRule="auto"/>
        <w:rPr>
          <w:rFonts w:ascii="Book Antiqua" w:hAnsi="Book Antiqua" w:cs="Arial"/>
          <w:b/>
          <w:sz w:val="24"/>
        </w:rPr>
      </w:pPr>
      <w:r w:rsidRPr="0058063E">
        <w:rPr>
          <w:rFonts w:ascii="Book Antiqua" w:hAnsi="Book Antiqua" w:cs="Arial"/>
          <w:b/>
          <w:sz w:val="24"/>
        </w:rPr>
        <w:t>Chang-</w:t>
      </w:r>
      <w:proofErr w:type="spellStart"/>
      <w:r w:rsidRPr="0058063E">
        <w:rPr>
          <w:rFonts w:ascii="Book Antiqua" w:hAnsi="Book Antiqua" w:cs="Arial"/>
          <w:b/>
          <w:sz w:val="24"/>
        </w:rPr>
        <w:t>Feng</w:t>
      </w:r>
      <w:proofErr w:type="spellEnd"/>
      <w:r w:rsidRPr="0058063E">
        <w:rPr>
          <w:rFonts w:ascii="Book Antiqua" w:hAnsi="Book Antiqua" w:cs="Arial"/>
          <w:b/>
          <w:sz w:val="24"/>
        </w:rPr>
        <w:t xml:space="preserve"> Dong, </w:t>
      </w:r>
      <w:proofErr w:type="spellStart"/>
      <w:r w:rsidRPr="0058063E">
        <w:rPr>
          <w:rFonts w:ascii="Book Antiqua" w:hAnsi="Book Antiqua" w:cs="Arial"/>
          <w:b/>
          <w:sz w:val="24"/>
        </w:rPr>
        <w:t>Jia</w:t>
      </w:r>
      <w:proofErr w:type="spellEnd"/>
      <w:r w:rsidRPr="0058063E">
        <w:rPr>
          <w:rFonts w:ascii="Book Antiqua" w:hAnsi="Book Antiqua" w:cs="Arial"/>
          <w:b/>
          <w:sz w:val="24"/>
        </w:rPr>
        <w:t xml:space="preserve"> Xiao, Ling-Bo Shan, Han-Ying Li, Yong-</w:t>
      </w:r>
      <w:proofErr w:type="spellStart"/>
      <w:r w:rsidRPr="0058063E">
        <w:rPr>
          <w:rFonts w:ascii="Book Antiqua" w:hAnsi="Book Antiqua" w:cs="Arial"/>
          <w:b/>
          <w:sz w:val="24"/>
        </w:rPr>
        <w:t>Jia</w:t>
      </w:r>
      <w:proofErr w:type="spellEnd"/>
      <w:r w:rsidRPr="0058063E">
        <w:rPr>
          <w:rFonts w:ascii="Book Antiqua" w:hAnsi="Book Antiqua" w:cs="Arial"/>
          <w:b/>
          <w:sz w:val="24"/>
        </w:rPr>
        <w:t xml:space="preserve"> </w:t>
      </w:r>
      <w:proofErr w:type="spellStart"/>
      <w:r w:rsidRPr="0058063E">
        <w:rPr>
          <w:rFonts w:ascii="Book Antiqua" w:hAnsi="Book Antiqua" w:cs="Arial"/>
          <w:b/>
          <w:sz w:val="24"/>
        </w:rPr>
        <w:t>Xiong</w:t>
      </w:r>
      <w:proofErr w:type="spellEnd"/>
      <w:r w:rsidRPr="0058063E">
        <w:rPr>
          <w:rFonts w:ascii="Book Antiqua" w:hAnsi="Book Antiqua" w:cs="Arial"/>
          <w:b/>
          <w:sz w:val="24"/>
        </w:rPr>
        <w:t xml:space="preserve">, </w:t>
      </w:r>
      <w:proofErr w:type="spellStart"/>
      <w:r w:rsidRPr="0058063E">
        <w:rPr>
          <w:rFonts w:ascii="Book Antiqua" w:hAnsi="Book Antiqua" w:cs="Arial"/>
          <w:b/>
          <w:sz w:val="24"/>
        </w:rPr>
        <w:t>Gui</w:t>
      </w:r>
      <w:proofErr w:type="spellEnd"/>
      <w:r w:rsidRPr="0058063E">
        <w:rPr>
          <w:rFonts w:ascii="Book Antiqua" w:hAnsi="Book Antiqua" w:cs="Arial"/>
          <w:b/>
          <w:sz w:val="24"/>
        </w:rPr>
        <w:t xml:space="preserve">-Lin Yang, Jing Liu, Si-Min Yao, Sha-Xi Li, Xiao-Hua Le, Jing Yuan, Bo-Ping Zhou, George L </w:t>
      </w:r>
      <w:proofErr w:type="spellStart"/>
      <w:r w:rsidRPr="0058063E">
        <w:rPr>
          <w:rFonts w:ascii="Book Antiqua" w:hAnsi="Book Antiqua" w:cs="Arial"/>
          <w:b/>
          <w:sz w:val="24"/>
        </w:rPr>
        <w:t>Tipoe</w:t>
      </w:r>
      <w:proofErr w:type="spellEnd"/>
      <w:r w:rsidRPr="0058063E">
        <w:rPr>
          <w:rFonts w:ascii="Book Antiqua" w:hAnsi="Book Antiqua" w:cs="Arial"/>
          <w:b/>
          <w:sz w:val="24"/>
        </w:rPr>
        <w:t>, Ying-Xia Liu</w:t>
      </w:r>
    </w:p>
    <w:p w:rsidR="00E03F08" w:rsidRPr="003D30A3" w:rsidRDefault="00E03F08" w:rsidP="00E03F08">
      <w:pPr>
        <w:spacing w:after="0" w:line="360" w:lineRule="auto"/>
        <w:rPr>
          <w:rFonts w:ascii="Book Antiqua" w:hAnsi="Book Antiqua" w:cs="Arial"/>
          <w:sz w:val="24"/>
        </w:rPr>
      </w:pPr>
    </w:p>
    <w:p w:rsidR="00E03F08" w:rsidRPr="003D30A3" w:rsidRDefault="00E03F08" w:rsidP="00E03F08">
      <w:pPr>
        <w:spacing w:after="0" w:line="360" w:lineRule="auto"/>
        <w:rPr>
          <w:rFonts w:ascii="Book Antiqua" w:hAnsi="Book Antiqua" w:cs="Arial"/>
          <w:sz w:val="24"/>
        </w:rPr>
      </w:pPr>
      <w:r w:rsidRPr="003D30A3">
        <w:rPr>
          <w:rFonts w:ascii="Book Antiqua" w:hAnsi="Book Antiqua" w:cs="Arial"/>
          <w:b/>
          <w:sz w:val="24"/>
        </w:rPr>
        <w:t>Chang</w:t>
      </w:r>
      <w:r>
        <w:rPr>
          <w:rFonts w:ascii="Book Antiqua" w:hAnsi="Book Antiqua" w:cs="Arial" w:hint="eastAsia"/>
          <w:b/>
          <w:sz w:val="24"/>
        </w:rPr>
        <w:t>-</w:t>
      </w:r>
      <w:r w:rsidRPr="003D30A3">
        <w:rPr>
          <w:rFonts w:ascii="Book Antiqua" w:hAnsi="Book Antiqua" w:cs="Arial"/>
          <w:b/>
          <w:sz w:val="24"/>
        </w:rPr>
        <w:t>Feng Dong, Han</w:t>
      </w:r>
      <w:r>
        <w:rPr>
          <w:rFonts w:ascii="Book Antiqua" w:hAnsi="Book Antiqua" w:cs="Arial" w:hint="eastAsia"/>
          <w:b/>
          <w:sz w:val="24"/>
        </w:rPr>
        <w:t>-</w:t>
      </w:r>
      <w:r w:rsidRPr="003D30A3">
        <w:rPr>
          <w:rFonts w:ascii="Book Antiqua" w:hAnsi="Book Antiqua" w:cs="Arial"/>
          <w:b/>
          <w:sz w:val="24"/>
        </w:rPr>
        <w:t>Ying Li,</w:t>
      </w:r>
      <w:r w:rsidRPr="003D30A3">
        <w:rPr>
          <w:rFonts w:ascii="Book Antiqua" w:hAnsi="Book Antiqua" w:cs="Arial"/>
          <w:sz w:val="24"/>
        </w:rPr>
        <w:t xml:space="preserve"> Division of Ultrasound, Shenzhen Third People’s Hospital, Shenzhen 518112, China</w:t>
      </w:r>
    </w:p>
    <w:p w:rsidR="00E03F08" w:rsidRPr="003D30A3" w:rsidRDefault="00E03F08" w:rsidP="00E03F08">
      <w:pPr>
        <w:spacing w:after="0" w:line="360" w:lineRule="auto"/>
        <w:rPr>
          <w:rFonts w:ascii="Book Antiqua" w:hAnsi="Book Antiqua" w:cs="Arial"/>
          <w:i/>
          <w:sz w:val="24"/>
        </w:rPr>
      </w:pPr>
    </w:p>
    <w:p w:rsidR="00E03F08" w:rsidRPr="003D30A3" w:rsidRDefault="00E03F08" w:rsidP="00E03F08">
      <w:pPr>
        <w:spacing w:after="0" w:line="360" w:lineRule="auto"/>
        <w:rPr>
          <w:rFonts w:ascii="Book Antiqua" w:hAnsi="Book Antiqua" w:cs="Arial"/>
          <w:sz w:val="24"/>
        </w:rPr>
      </w:pPr>
      <w:proofErr w:type="spellStart"/>
      <w:r w:rsidRPr="003D30A3">
        <w:rPr>
          <w:rFonts w:ascii="Book Antiqua" w:hAnsi="Book Antiqua" w:cs="Arial"/>
          <w:b/>
          <w:sz w:val="24"/>
        </w:rPr>
        <w:t>Jia</w:t>
      </w:r>
      <w:proofErr w:type="spellEnd"/>
      <w:r w:rsidRPr="003D30A3">
        <w:rPr>
          <w:rFonts w:ascii="Book Antiqua" w:hAnsi="Book Antiqua" w:cs="Arial"/>
          <w:b/>
          <w:sz w:val="24"/>
        </w:rPr>
        <w:t xml:space="preserve"> Xiao, Ling</w:t>
      </w:r>
      <w:r>
        <w:rPr>
          <w:rFonts w:ascii="Book Antiqua" w:hAnsi="Book Antiqua" w:cs="Arial" w:hint="eastAsia"/>
          <w:b/>
          <w:sz w:val="24"/>
        </w:rPr>
        <w:t>-</w:t>
      </w:r>
      <w:r w:rsidRPr="003D30A3">
        <w:rPr>
          <w:rFonts w:ascii="Book Antiqua" w:hAnsi="Book Antiqua" w:cs="Arial"/>
          <w:b/>
          <w:sz w:val="24"/>
        </w:rPr>
        <w:t xml:space="preserve">Bo Shan, </w:t>
      </w:r>
      <w:proofErr w:type="spellStart"/>
      <w:r w:rsidRPr="003D30A3">
        <w:rPr>
          <w:rFonts w:ascii="Book Antiqua" w:hAnsi="Book Antiqua" w:cs="Arial"/>
          <w:b/>
          <w:sz w:val="24"/>
        </w:rPr>
        <w:t>Gui</w:t>
      </w:r>
      <w:proofErr w:type="spellEnd"/>
      <w:r>
        <w:rPr>
          <w:rFonts w:ascii="Book Antiqua" w:hAnsi="Book Antiqua" w:cs="Arial" w:hint="eastAsia"/>
          <w:b/>
          <w:sz w:val="24"/>
        </w:rPr>
        <w:t>-</w:t>
      </w:r>
      <w:r w:rsidRPr="003D30A3">
        <w:rPr>
          <w:rFonts w:ascii="Book Antiqua" w:hAnsi="Book Antiqua" w:cs="Arial"/>
          <w:b/>
          <w:sz w:val="24"/>
        </w:rPr>
        <w:t>Lin Yang, Jing Liu, Si</w:t>
      </w:r>
      <w:r>
        <w:rPr>
          <w:rFonts w:ascii="Book Antiqua" w:hAnsi="Book Antiqua" w:cs="Arial" w:hint="eastAsia"/>
          <w:b/>
          <w:sz w:val="24"/>
        </w:rPr>
        <w:t>-</w:t>
      </w:r>
      <w:r w:rsidRPr="003D30A3">
        <w:rPr>
          <w:rFonts w:ascii="Book Antiqua" w:hAnsi="Book Antiqua" w:cs="Arial"/>
          <w:b/>
          <w:sz w:val="24"/>
        </w:rPr>
        <w:t>Min Yao, Sha</w:t>
      </w:r>
      <w:r>
        <w:rPr>
          <w:rFonts w:ascii="Book Antiqua" w:hAnsi="Book Antiqua" w:cs="Arial" w:hint="eastAsia"/>
          <w:b/>
          <w:sz w:val="24"/>
        </w:rPr>
        <w:t>-</w:t>
      </w:r>
      <w:r w:rsidRPr="003D30A3">
        <w:rPr>
          <w:rFonts w:ascii="Book Antiqua" w:hAnsi="Book Antiqua" w:cs="Arial"/>
          <w:b/>
          <w:sz w:val="24"/>
        </w:rPr>
        <w:t>Xi Li, Jing Yuan, Bo</w:t>
      </w:r>
      <w:r>
        <w:rPr>
          <w:rFonts w:ascii="Book Antiqua" w:hAnsi="Book Antiqua" w:cs="Arial" w:hint="eastAsia"/>
          <w:b/>
          <w:sz w:val="24"/>
        </w:rPr>
        <w:t>-</w:t>
      </w:r>
      <w:r w:rsidRPr="003D30A3">
        <w:rPr>
          <w:rFonts w:ascii="Book Antiqua" w:hAnsi="Book Antiqua" w:cs="Arial"/>
          <w:b/>
          <w:sz w:val="24"/>
        </w:rPr>
        <w:t>Ping Zhou, Ying</w:t>
      </w:r>
      <w:r>
        <w:rPr>
          <w:rFonts w:ascii="Book Antiqua" w:hAnsi="Book Antiqua" w:cs="Arial" w:hint="eastAsia"/>
          <w:b/>
          <w:sz w:val="24"/>
        </w:rPr>
        <w:t>-</w:t>
      </w:r>
      <w:r w:rsidRPr="003D30A3">
        <w:rPr>
          <w:rFonts w:ascii="Book Antiqua" w:hAnsi="Book Antiqua" w:cs="Arial"/>
          <w:b/>
          <w:sz w:val="24"/>
        </w:rPr>
        <w:t xml:space="preserve">Xia Liu, </w:t>
      </w:r>
      <w:r w:rsidRPr="003D30A3">
        <w:rPr>
          <w:rFonts w:ascii="Book Antiqua" w:hAnsi="Book Antiqua" w:cs="Arial"/>
          <w:sz w:val="24"/>
        </w:rPr>
        <w:t>National Key Disciplines for Infectious Diseases, Shenzhen Third People’s Hospital, Shenzhen 518112, China</w:t>
      </w:r>
    </w:p>
    <w:p w:rsidR="00E03F08" w:rsidRPr="003D30A3" w:rsidRDefault="00E03F08" w:rsidP="00E03F08">
      <w:pPr>
        <w:spacing w:after="0" w:line="360" w:lineRule="auto"/>
        <w:rPr>
          <w:rFonts w:ascii="Book Antiqua" w:hAnsi="Book Antiqua" w:cs="Arial"/>
          <w:i/>
          <w:sz w:val="24"/>
        </w:rPr>
      </w:pPr>
    </w:p>
    <w:p w:rsidR="00E03F08" w:rsidRPr="003D30A3" w:rsidRDefault="00E03F08" w:rsidP="00E03F08">
      <w:pPr>
        <w:spacing w:after="0" w:line="360" w:lineRule="auto"/>
        <w:rPr>
          <w:rFonts w:ascii="Book Antiqua" w:hAnsi="Book Antiqua" w:cs="Arial"/>
          <w:sz w:val="24"/>
        </w:rPr>
      </w:pPr>
      <w:r w:rsidRPr="003D30A3">
        <w:rPr>
          <w:rFonts w:ascii="Book Antiqua" w:hAnsi="Book Antiqua" w:cs="Arial"/>
          <w:b/>
          <w:sz w:val="24"/>
        </w:rPr>
        <w:t>Xiao-Hua Le,</w:t>
      </w:r>
      <w:r w:rsidRPr="003D30A3">
        <w:rPr>
          <w:rFonts w:ascii="Book Antiqua" w:hAnsi="Book Antiqua" w:cs="Arial"/>
          <w:sz w:val="24"/>
        </w:rPr>
        <w:t xml:space="preserve"> Department of Pathology, Shenzhen Third People’s Hospital, Shenzhen 518112, China</w:t>
      </w:r>
    </w:p>
    <w:p w:rsidR="00E03F08" w:rsidRPr="003D30A3" w:rsidRDefault="00E03F08" w:rsidP="00E03F08">
      <w:pPr>
        <w:spacing w:after="0" w:line="360" w:lineRule="auto"/>
        <w:rPr>
          <w:rFonts w:ascii="Book Antiqua" w:hAnsi="Book Antiqua" w:cs="Arial"/>
          <w:i/>
          <w:sz w:val="24"/>
        </w:rPr>
      </w:pPr>
    </w:p>
    <w:p w:rsidR="00E03F08" w:rsidRPr="003D30A3" w:rsidRDefault="00E03F08" w:rsidP="00E03F08">
      <w:pPr>
        <w:spacing w:after="0" w:line="360" w:lineRule="auto"/>
        <w:rPr>
          <w:rFonts w:ascii="Book Antiqua" w:hAnsi="Book Antiqua" w:cs="Arial"/>
          <w:sz w:val="24"/>
        </w:rPr>
      </w:pPr>
      <w:proofErr w:type="spellStart"/>
      <w:r w:rsidRPr="003D30A3">
        <w:rPr>
          <w:rFonts w:ascii="Book Antiqua" w:hAnsi="Book Antiqua" w:cs="Arial"/>
          <w:b/>
          <w:sz w:val="24"/>
        </w:rPr>
        <w:t>Jia</w:t>
      </w:r>
      <w:proofErr w:type="spellEnd"/>
      <w:r w:rsidRPr="003D30A3">
        <w:rPr>
          <w:rFonts w:ascii="Book Antiqua" w:hAnsi="Book Antiqua" w:cs="Arial"/>
          <w:b/>
          <w:sz w:val="24"/>
        </w:rPr>
        <w:t xml:space="preserve"> Xiao, Yong-</w:t>
      </w:r>
      <w:proofErr w:type="spellStart"/>
      <w:r w:rsidRPr="003D30A3">
        <w:rPr>
          <w:rFonts w:ascii="Book Antiqua" w:hAnsi="Book Antiqua" w:cs="Arial"/>
          <w:b/>
          <w:sz w:val="24"/>
        </w:rPr>
        <w:t>Jia</w:t>
      </w:r>
      <w:proofErr w:type="spellEnd"/>
      <w:r w:rsidRPr="003D30A3">
        <w:rPr>
          <w:rFonts w:ascii="Book Antiqua" w:hAnsi="Book Antiqua" w:cs="Arial"/>
          <w:b/>
          <w:sz w:val="24"/>
        </w:rPr>
        <w:t xml:space="preserve"> </w:t>
      </w:r>
      <w:proofErr w:type="spellStart"/>
      <w:r w:rsidRPr="003D30A3">
        <w:rPr>
          <w:rFonts w:ascii="Book Antiqua" w:hAnsi="Book Antiqua" w:cs="Arial"/>
          <w:b/>
          <w:sz w:val="24"/>
        </w:rPr>
        <w:t>Xiong</w:t>
      </w:r>
      <w:proofErr w:type="spellEnd"/>
      <w:r w:rsidRPr="003D30A3">
        <w:rPr>
          <w:rFonts w:ascii="Book Antiqua" w:hAnsi="Book Antiqua" w:cs="Arial"/>
          <w:b/>
          <w:sz w:val="24"/>
        </w:rPr>
        <w:t xml:space="preserve">, </w:t>
      </w:r>
      <w:r w:rsidRPr="003D30A3">
        <w:rPr>
          <w:rFonts w:ascii="Book Antiqua" w:hAnsi="Book Antiqua" w:cs="Arial"/>
          <w:sz w:val="24"/>
        </w:rPr>
        <w:t xml:space="preserve">Department of </w:t>
      </w:r>
      <w:proofErr w:type="spellStart"/>
      <w:r w:rsidRPr="003D30A3">
        <w:rPr>
          <w:rFonts w:ascii="Book Antiqua" w:hAnsi="Book Antiqua" w:cs="Arial"/>
          <w:sz w:val="24"/>
        </w:rPr>
        <w:t>Immunobiology</w:t>
      </w:r>
      <w:proofErr w:type="spellEnd"/>
      <w:r w:rsidRPr="003D30A3">
        <w:rPr>
          <w:rFonts w:ascii="Book Antiqua" w:hAnsi="Book Antiqua" w:cs="Arial"/>
          <w:sz w:val="24"/>
        </w:rPr>
        <w:t>, Institute of Tissue Transplantation and Immunology, Jinan University, Guangzhou 510632, Guangdong Province, China</w:t>
      </w:r>
    </w:p>
    <w:p w:rsidR="00E03F08" w:rsidRPr="003D30A3" w:rsidRDefault="00E03F08" w:rsidP="00E03F08">
      <w:pPr>
        <w:spacing w:after="0" w:line="360" w:lineRule="auto"/>
        <w:rPr>
          <w:rFonts w:ascii="Book Antiqua" w:hAnsi="Book Antiqua" w:cs="Arial"/>
          <w:i/>
          <w:sz w:val="24"/>
        </w:rPr>
      </w:pPr>
    </w:p>
    <w:p w:rsidR="00E03F08" w:rsidRPr="003D30A3" w:rsidRDefault="00E03F08" w:rsidP="00E03F08">
      <w:pPr>
        <w:spacing w:after="0" w:line="360" w:lineRule="auto"/>
        <w:rPr>
          <w:rFonts w:ascii="Book Antiqua" w:hAnsi="Book Antiqua" w:cs="Arial"/>
          <w:sz w:val="24"/>
        </w:rPr>
      </w:pPr>
      <w:r w:rsidRPr="003D30A3">
        <w:rPr>
          <w:rFonts w:ascii="Book Antiqua" w:hAnsi="Book Antiqua" w:cs="Arial"/>
          <w:b/>
          <w:sz w:val="24"/>
        </w:rPr>
        <w:t xml:space="preserve">George L </w:t>
      </w:r>
      <w:proofErr w:type="spellStart"/>
      <w:r w:rsidRPr="003D30A3">
        <w:rPr>
          <w:rFonts w:ascii="Book Antiqua" w:hAnsi="Book Antiqua" w:cs="Arial"/>
          <w:b/>
          <w:sz w:val="24"/>
        </w:rPr>
        <w:t>Tipoe</w:t>
      </w:r>
      <w:proofErr w:type="spellEnd"/>
      <w:r w:rsidRPr="003D30A3">
        <w:rPr>
          <w:rFonts w:ascii="Book Antiqua" w:hAnsi="Book Antiqua" w:cs="Arial"/>
          <w:b/>
          <w:sz w:val="24"/>
        </w:rPr>
        <w:t xml:space="preserve">, </w:t>
      </w:r>
      <w:r w:rsidRPr="003D30A3">
        <w:rPr>
          <w:rFonts w:ascii="Book Antiqua" w:hAnsi="Book Antiqua" w:cs="Arial"/>
          <w:sz w:val="24"/>
        </w:rPr>
        <w:t xml:space="preserve">School of Biomedical Sciences, LKS Faculty of Medicine, the </w:t>
      </w:r>
      <w:r w:rsidRPr="003D30A3">
        <w:rPr>
          <w:rFonts w:ascii="Book Antiqua" w:hAnsi="Book Antiqua" w:cs="Arial"/>
          <w:sz w:val="24"/>
        </w:rPr>
        <w:lastRenderedPageBreak/>
        <w:t>University of Hong Kong, Hong Kong, China</w:t>
      </w:r>
    </w:p>
    <w:p w:rsidR="00E03F08" w:rsidRPr="003D30A3" w:rsidRDefault="00E03F08" w:rsidP="00E03F08">
      <w:pPr>
        <w:spacing w:after="0" w:line="360" w:lineRule="auto"/>
        <w:rPr>
          <w:rFonts w:ascii="Book Antiqua" w:hAnsi="Book Antiqua" w:cs="Arial"/>
          <w:i/>
          <w:sz w:val="24"/>
          <w:vertAlign w:val="superscript"/>
        </w:rPr>
      </w:pPr>
    </w:p>
    <w:p w:rsidR="00E03F08" w:rsidRDefault="00E03F08" w:rsidP="00033EF6">
      <w:pPr>
        <w:widowControl/>
        <w:spacing w:after="0" w:line="360" w:lineRule="auto"/>
        <w:rPr>
          <w:rFonts w:ascii="Book Antiqua" w:hAnsi="Book Antiqua" w:cs="Arial"/>
          <w:sz w:val="24"/>
        </w:rPr>
      </w:pPr>
      <w:r w:rsidRPr="003D30A3">
        <w:rPr>
          <w:rFonts w:ascii="Book Antiqua" w:hAnsi="Book Antiqua" w:cs="Arial"/>
          <w:b/>
          <w:sz w:val="24"/>
        </w:rPr>
        <w:t>Author contributions:</w:t>
      </w:r>
      <w:r w:rsidRPr="003D30A3">
        <w:rPr>
          <w:rFonts w:ascii="Book Antiqua" w:hAnsi="Book Antiqua" w:cs="Arial"/>
          <w:sz w:val="24"/>
        </w:rPr>
        <w:t xml:space="preserve"> Liu YX, Li HY</w:t>
      </w:r>
      <w:r>
        <w:rPr>
          <w:rFonts w:ascii="Book Antiqua" w:hAnsi="Book Antiqua" w:cs="Arial" w:hint="eastAsia"/>
          <w:sz w:val="24"/>
        </w:rPr>
        <w:t xml:space="preserve"> and </w:t>
      </w:r>
      <w:r w:rsidRPr="003D30A3">
        <w:rPr>
          <w:rFonts w:ascii="Book Antiqua" w:hAnsi="Book Antiqua" w:cs="Arial"/>
          <w:sz w:val="24"/>
        </w:rPr>
        <w:t>Xiao J</w:t>
      </w:r>
      <w:r w:rsidR="00033EF6" w:rsidRPr="00033EF6">
        <w:rPr>
          <w:rFonts w:ascii="Book Antiqua" w:hAnsi="Book Antiqua" w:cs="Arial"/>
          <w:sz w:val="24"/>
        </w:rPr>
        <w:t xml:space="preserve"> </w:t>
      </w:r>
      <w:r w:rsidR="00033EF6">
        <w:rPr>
          <w:rFonts w:ascii="Book Antiqua" w:hAnsi="Book Antiqua" w:cs="Arial" w:hint="eastAsia"/>
          <w:sz w:val="24"/>
        </w:rPr>
        <w:t xml:space="preserve">are </w:t>
      </w:r>
      <w:r w:rsidR="00B524C3">
        <w:rPr>
          <w:rFonts w:ascii="Book Antiqua" w:hAnsi="Book Antiqua" w:cs="Arial" w:hint="eastAsia"/>
          <w:sz w:val="24"/>
        </w:rPr>
        <w:t xml:space="preserve">the </w:t>
      </w:r>
      <w:r w:rsidR="00033EF6">
        <w:rPr>
          <w:rFonts w:ascii="Book Antiqua" w:hAnsi="Book Antiqua" w:cs="Arial" w:hint="eastAsia"/>
          <w:sz w:val="24"/>
        </w:rPr>
        <w:t>g</w:t>
      </w:r>
      <w:r w:rsidR="00033EF6" w:rsidRPr="003D30A3">
        <w:rPr>
          <w:rFonts w:ascii="Book Antiqua" w:hAnsi="Book Antiqua" w:cs="Arial"/>
          <w:sz w:val="24"/>
        </w:rPr>
        <w:t>uaranto</w:t>
      </w:r>
      <w:r w:rsidR="00033EF6">
        <w:rPr>
          <w:rFonts w:ascii="Book Antiqua" w:hAnsi="Book Antiqua" w:cs="Arial"/>
          <w:sz w:val="24"/>
        </w:rPr>
        <w:t>rs of integrity of entire study</w:t>
      </w:r>
      <w:r w:rsidRPr="003D30A3">
        <w:rPr>
          <w:rFonts w:ascii="Book Antiqua" w:hAnsi="Book Antiqua" w:cs="Arial"/>
          <w:sz w:val="24"/>
        </w:rPr>
        <w:t xml:space="preserve">; </w:t>
      </w:r>
      <w:r w:rsidR="00033EF6" w:rsidRPr="003D30A3">
        <w:rPr>
          <w:rFonts w:ascii="Book Antiqua" w:hAnsi="Book Antiqua" w:cs="Arial"/>
          <w:sz w:val="24"/>
        </w:rPr>
        <w:t xml:space="preserve">all authors contributed to </w:t>
      </w:r>
      <w:r w:rsidR="00033EF6">
        <w:rPr>
          <w:rFonts w:ascii="Book Antiqua" w:hAnsi="Book Antiqua" w:cs="Arial" w:hint="eastAsia"/>
          <w:sz w:val="24"/>
        </w:rPr>
        <w:t>s</w:t>
      </w:r>
      <w:r w:rsidRPr="003D30A3">
        <w:rPr>
          <w:rFonts w:ascii="Book Antiqua" w:hAnsi="Book Antiqua" w:cs="Arial"/>
          <w:sz w:val="24"/>
        </w:rPr>
        <w:t xml:space="preserve">tudy concepts/study design or data acquisition or data analysis/interpretation; </w:t>
      </w:r>
      <w:r w:rsidR="00033EF6" w:rsidRPr="003D30A3">
        <w:rPr>
          <w:rFonts w:ascii="Book Antiqua" w:hAnsi="Book Antiqua" w:cs="Arial"/>
          <w:sz w:val="24"/>
        </w:rPr>
        <w:t xml:space="preserve">all authors contributed to </w:t>
      </w:r>
      <w:r w:rsidRPr="003D30A3">
        <w:rPr>
          <w:rFonts w:ascii="Book Antiqua" w:hAnsi="Book Antiqua" w:cs="Arial"/>
          <w:sz w:val="24"/>
        </w:rPr>
        <w:t xml:space="preserve">manuscript drafting or manuscript revision for important </w:t>
      </w:r>
      <w:r w:rsidR="00033EF6">
        <w:rPr>
          <w:rFonts w:ascii="Book Antiqua" w:hAnsi="Book Antiqua" w:cs="Arial"/>
          <w:sz w:val="24"/>
        </w:rPr>
        <w:t>intellectual content</w:t>
      </w:r>
      <w:r w:rsidRPr="003D30A3">
        <w:rPr>
          <w:rFonts w:ascii="Book Antiqua" w:hAnsi="Book Antiqua" w:cs="Arial"/>
          <w:sz w:val="24"/>
        </w:rPr>
        <w:t xml:space="preserve">; </w:t>
      </w:r>
      <w:r w:rsidR="00033EF6" w:rsidRPr="003D30A3">
        <w:rPr>
          <w:rFonts w:ascii="Book Antiqua" w:hAnsi="Book Antiqua" w:cs="Arial"/>
          <w:sz w:val="24"/>
        </w:rPr>
        <w:t xml:space="preserve">all authors </w:t>
      </w:r>
      <w:r w:rsidR="00033EF6">
        <w:rPr>
          <w:rFonts w:ascii="Book Antiqua" w:hAnsi="Book Antiqua" w:cs="Arial" w:hint="eastAsia"/>
          <w:sz w:val="24"/>
        </w:rPr>
        <w:t xml:space="preserve">gave </w:t>
      </w:r>
      <w:r w:rsidRPr="003D30A3">
        <w:rPr>
          <w:rFonts w:ascii="Book Antiqua" w:hAnsi="Book Antiqua" w:cs="Arial"/>
          <w:sz w:val="24"/>
        </w:rPr>
        <w:t xml:space="preserve">approval of final </w:t>
      </w:r>
      <w:r w:rsidR="00033EF6">
        <w:rPr>
          <w:rFonts w:ascii="Book Antiqua" w:hAnsi="Book Antiqua" w:cs="Arial"/>
          <w:sz w:val="24"/>
        </w:rPr>
        <w:t>version of submitted manuscript</w:t>
      </w:r>
      <w:r w:rsidRPr="003D30A3">
        <w:rPr>
          <w:rFonts w:ascii="Book Antiqua" w:hAnsi="Book Antiqua" w:cs="Arial"/>
          <w:sz w:val="24"/>
        </w:rPr>
        <w:t xml:space="preserve">; </w:t>
      </w:r>
      <w:r w:rsidR="00033EF6" w:rsidRPr="003D30A3">
        <w:rPr>
          <w:rFonts w:ascii="Book Antiqua" w:hAnsi="Book Antiqua" w:cs="Arial"/>
          <w:sz w:val="24"/>
        </w:rPr>
        <w:t>Dong CF, Liu YX, Shan LB, Yang GL, Liu J, Yao SM, Le XH</w:t>
      </w:r>
      <w:r w:rsidR="00033EF6">
        <w:rPr>
          <w:rFonts w:ascii="Book Antiqua" w:hAnsi="Book Antiqua" w:cs="Arial" w:hint="eastAsia"/>
          <w:sz w:val="24"/>
        </w:rPr>
        <w:t xml:space="preserve"> and </w:t>
      </w:r>
      <w:r w:rsidR="00033EF6" w:rsidRPr="003D30A3">
        <w:rPr>
          <w:rFonts w:ascii="Book Antiqua" w:hAnsi="Book Antiqua" w:cs="Arial"/>
          <w:sz w:val="24"/>
        </w:rPr>
        <w:t xml:space="preserve">Yuan J contributed to </w:t>
      </w:r>
      <w:r w:rsidR="00033EF6">
        <w:rPr>
          <w:rFonts w:ascii="Book Antiqua" w:hAnsi="Book Antiqua" w:cs="Arial"/>
          <w:sz w:val="24"/>
        </w:rPr>
        <w:t>clinical studies</w:t>
      </w:r>
      <w:r w:rsidRPr="003D30A3">
        <w:rPr>
          <w:rFonts w:ascii="Book Antiqua" w:hAnsi="Book Antiqua" w:cs="Arial"/>
          <w:sz w:val="24"/>
        </w:rPr>
        <w:t xml:space="preserve">; </w:t>
      </w:r>
      <w:r w:rsidR="00033EF6" w:rsidRPr="003D30A3">
        <w:rPr>
          <w:rFonts w:ascii="Book Antiqua" w:hAnsi="Book Antiqua" w:cs="Arial"/>
          <w:sz w:val="24"/>
        </w:rPr>
        <w:t xml:space="preserve">Liu YX, Dong CF, Li HY, </w:t>
      </w:r>
      <w:proofErr w:type="spellStart"/>
      <w:r w:rsidR="00033EF6" w:rsidRPr="003D30A3">
        <w:rPr>
          <w:rFonts w:ascii="Book Antiqua" w:hAnsi="Book Antiqua" w:cs="Arial"/>
          <w:sz w:val="24"/>
        </w:rPr>
        <w:t>Xiong</w:t>
      </w:r>
      <w:proofErr w:type="spellEnd"/>
      <w:r w:rsidR="00033EF6" w:rsidRPr="003D30A3">
        <w:rPr>
          <w:rFonts w:ascii="Book Antiqua" w:hAnsi="Book Antiqua" w:cs="Arial"/>
          <w:sz w:val="24"/>
        </w:rPr>
        <w:t xml:space="preserve"> YJ and Li SX contributed to </w:t>
      </w:r>
      <w:r w:rsidR="00033EF6">
        <w:rPr>
          <w:rFonts w:ascii="Book Antiqua" w:hAnsi="Book Antiqua" w:cs="Arial"/>
          <w:sz w:val="24"/>
        </w:rPr>
        <w:t>statistical analysis</w:t>
      </w:r>
      <w:r w:rsidRPr="003D30A3">
        <w:rPr>
          <w:rFonts w:ascii="Book Antiqua" w:hAnsi="Book Antiqua" w:cs="Arial"/>
          <w:sz w:val="24"/>
        </w:rPr>
        <w:t xml:space="preserve">; </w:t>
      </w:r>
      <w:r w:rsidR="00033EF6" w:rsidRPr="003D30A3">
        <w:rPr>
          <w:rFonts w:ascii="Book Antiqua" w:hAnsi="Book Antiqua" w:cs="Arial"/>
          <w:sz w:val="24"/>
        </w:rPr>
        <w:t xml:space="preserve">Liu YX, Xiao J, Dong CF, </w:t>
      </w:r>
      <w:proofErr w:type="spellStart"/>
      <w:r w:rsidR="00033EF6" w:rsidRPr="003D30A3">
        <w:rPr>
          <w:rFonts w:ascii="Book Antiqua" w:hAnsi="Book Antiqua" w:cs="Arial"/>
          <w:sz w:val="24"/>
        </w:rPr>
        <w:t>Xiong</w:t>
      </w:r>
      <w:proofErr w:type="spellEnd"/>
      <w:r w:rsidR="00033EF6" w:rsidRPr="003D30A3">
        <w:rPr>
          <w:rFonts w:ascii="Book Antiqua" w:hAnsi="Book Antiqua" w:cs="Arial"/>
          <w:sz w:val="24"/>
        </w:rPr>
        <w:t xml:space="preserve"> YJ, Zhou BP and George LT contributed to</w:t>
      </w:r>
      <w:r w:rsidRPr="003D30A3">
        <w:rPr>
          <w:rFonts w:ascii="Book Antiqua" w:hAnsi="Book Antiqua" w:cs="Arial"/>
          <w:sz w:val="24"/>
        </w:rPr>
        <w:t xml:space="preserve"> manuscript editing; Dong CF, Xiao J and Shan LB contributed equally to this work.</w:t>
      </w:r>
    </w:p>
    <w:p w:rsidR="00033EF6" w:rsidRPr="003D30A3" w:rsidRDefault="00033EF6" w:rsidP="00033EF6">
      <w:pPr>
        <w:widowControl/>
        <w:spacing w:after="0" w:line="360" w:lineRule="auto"/>
        <w:rPr>
          <w:rFonts w:ascii="Book Antiqua" w:hAnsi="Book Antiqua" w:cs="Arial"/>
          <w:sz w:val="24"/>
        </w:rPr>
      </w:pPr>
    </w:p>
    <w:p w:rsidR="00E03F08" w:rsidRPr="003D30A3" w:rsidRDefault="00E03F08" w:rsidP="00E03F08">
      <w:pPr>
        <w:widowControl/>
        <w:spacing w:after="0" w:line="360" w:lineRule="auto"/>
        <w:rPr>
          <w:rFonts w:ascii="Book Antiqua" w:hAnsi="Book Antiqua" w:cs="Arial"/>
          <w:bCs/>
          <w:color w:val="000000" w:themeColor="text1"/>
          <w:kern w:val="0"/>
          <w:sz w:val="24"/>
        </w:rPr>
      </w:pPr>
      <w:proofErr w:type="gramStart"/>
      <w:r w:rsidRPr="003D30A3">
        <w:rPr>
          <w:rFonts w:ascii="Book Antiqua" w:hAnsi="Book Antiqua" w:cs="Arial"/>
          <w:b/>
          <w:color w:val="000000" w:themeColor="text1"/>
          <w:sz w:val="24"/>
        </w:rPr>
        <w:t>Supported by</w:t>
      </w:r>
      <w:r w:rsidRPr="003D30A3">
        <w:rPr>
          <w:rFonts w:ascii="Book Antiqua" w:hAnsi="Book Antiqua" w:cs="Arial"/>
          <w:bCs/>
          <w:color w:val="000000" w:themeColor="text1"/>
          <w:kern w:val="0"/>
          <w:sz w:val="24"/>
        </w:rPr>
        <w:t xml:space="preserve"> Shenzhen Municipal Science and Technology Innovation Fund</w:t>
      </w:r>
      <w:r w:rsidR="00B524C3">
        <w:rPr>
          <w:rFonts w:ascii="Book Antiqua" w:hAnsi="Book Antiqua" w:cs="Arial" w:hint="eastAsia"/>
          <w:bCs/>
          <w:color w:val="000000" w:themeColor="text1"/>
          <w:kern w:val="0"/>
          <w:sz w:val="24"/>
        </w:rPr>
        <w:t>,</w:t>
      </w:r>
      <w:r w:rsidRPr="003D30A3">
        <w:rPr>
          <w:rFonts w:ascii="Book Antiqua" w:hAnsi="Book Antiqua" w:cs="Arial"/>
          <w:bCs/>
          <w:color w:val="000000" w:themeColor="text1"/>
          <w:kern w:val="0"/>
          <w:sz w:val="24"/>
        </w:rPr>
        <w:t xml:space="preserve"> No.</w:t>
      </w:r>
      <w:proofErr w:type="gramEnd"/>
      <w:r w:rsidR="00347F8D">
        <w:rPr>
          <w:rFonts w:ascii="Book Antiqua" w:hAnsi="Book Antiqua" w:cs="Arial" w:hint="eastAsia"/>
          <w:bCs/>
          <w:color w:val="000000" w:themeColor="text1"/>
          <w:kern w:val="0"/>
          <w:sz w:val="24"/>
        </w:rPr>
        <w:t xml:space="preserve"> </w:t>
      </w:r>
      <w:proofErr w:type="gramStart"/>
      <w:r w:rsidRPr="003D30A3">
        <w:rPr>
          <w:rFonts w:ascii="Book Antiqua" w:hAnsi="Book Antiqua" w:cs="Arial"/>
          <w:bCs/>
          <w:color w:val="000000" w:themeColor="text1"/>
          <w:kern w:val="0"/>
          <w:sz w:val="24"/>
        </w:rPr>
        <w:t>CXZZ20130322170220544</w:t>
      </w:r>
      <w:r w:rsidR="00B524C3">
        <w:rPr>
          <w:rFonts w:ascii="Book Antiqua" w:hAnsi="Book Antiqua" w:cs="Arial" w:hint="eastAsia"/>
          <w:bCs/>
          <w:color w:val="000000" w:themeColor="text1"/>
          <w:kern w:val="0"/>
          <w:sz w:val="24"/>
        </w:rPr>
        <w:t xml:space="preserve"> and </w:t>
      </w:r>
      <w:r w:rsidR="00062F96" w:rsidRPr="003D30A3">
        <w:rPr>
          <w:rFonts w:ascii="Book Antiqua" w:hAnsi="Book Antiqua" w:cs="Arial"/>
          <w:bCs/>
          <w:color w:val="000000" w:themeColor="text1"/>
          <w:kern w:val="0"/>
          <w:sz w:val="24"/>
        </w:rPr>
        <w:t>No.</w:t>
      </w:r>
      <w:proofErr w:type="gramEnd"/>
      <w:r w:rsidR="00062F96">
        <w:rPr>
          <w:rFonts w:ascii="Book Antiqua" w:hAnsi="Book Antiqua" w:cs="Arial" w:hint="eastAsia"/>
          <w:bCs/>
          <w:color w:val="000000" w:themeColor="text1"/>
          <w:kern w:val="0"/>
          <w:sz w:val="24"/>
        </w:rPr>
        <w:t xml:space="preserve"> </w:t>
      </w:r>
      <w:bookmarkStart w:id="2" w:name="_GoBack"/>
      <w:bookmarkEnd w:id="2"/>
      <w:r w:rsidRPr="003D30A3">
        <w:rPr>
          <w:rFonts w:ascii="Book Antiqua" w:hAnsi="Book Antiqua" w:cs="Arial"/>
          <w:bCs/>
          <w:color w:val="000000" w:themeColor="text1"/>
          <w:kern w:val="0"/>
          <w:sz w:val="24"/>
        </w:rPr>
        <w:t>JCYJ20140411112047885.</w:t>
      </w:r>
    </w:p>
    <w:p w:rsidR="00E03F08" w:rsidRPr="003D30A3" w:rsidRDefault="00E03F08" w:rsidP="00E03F08">
      <w:pPr>
        <w:widowControl/>
        <w:spacing w:after="0" w:line="360" w:lineRule="auto"/>
        <w:rPr>
          <w:rFonts w:ascii="Book Antiqua" w:hAnsi="Book Antiqua" w:cs="Arial"/>
          <w:bCs/>
          <w:color w:val="000000" w:themeColor="text1"/>
          <w:kern w:val="0"/>
          <w:sz w:val="24"/>
        </w:rPr>
      </w:pPr>
    </w:p>
    <w:p w:rsidR="00E03F08" w:rsidRPr="003D30A3" w:rsidRDefault="00E03F08" w:rsidP="00E03F08">
      <w:pPr>
        <w:autoSpaceDE w:val="0"/>
        <w:autoSpaceDN w:val="0"/>
        <w:adjustRightInd w:val="0"/>
        <w:spacing w:after="0" w:line="360" w:lineRule="auto"/>
        <w:rPr>
          <w:rFonts w:ascii="Book Antiqua" w:hAnsi="Book Antiqua" w:cs="Book Antiqua"/>
          <w:kern w:val="0"/>
          <w:sz w:val="24"/>
        </w:rPr>
      </w:pPr>
      <w:bookmarkStart w:id="3" w:name="OLE_LINK4"/>
      <w:bookmarkStart w:id="4" w:name="OLE_LINK5"/>
      <w:bookmarkStart w:id="5" w:name="OLE_LINK379"/>
      <w:bookmarkStart w:id="6" w:name="OLE_LINK380"/>
      <w:bookmarkStart w:id="7" w:name="OLE_LINK534"/>
      <w:bookmarkStart w:id="8" w:name="OLE_LINK498"/>
      <w:bookmarkStart w:id="9" w:name="OLE_LINK499"/>
      <w:bookmarkStart w:id="10" w:name="OLE_LINK513"/>
      <w:bookmarkStart w:id="11" w:name="OLE_LINK521"/>
      <w:bookmarkStart w:id="12" w:name="OLE_LINK20"/>
      <w:bookmarkStart w:id="13" w:name="OLE_LINK21"/>
      <w:bookmarkStart w:id="14" w:name="OLE_LINK208"/>
      <w:bookmarkStart w:id="15" w:name="OLE_LINK209"/>
      <w:r w:rsidRPr="003D30A3">
        <w:rPr>
          <w:rFonts w:ascii="Book Antiqua" w:hAnsi="Book Antiqua"/>
          <w:b/>
          <w:bCs/>
          <w:iCs/>
          <w:color w:val="000000"/>
          <w:kern w:val="0"/>
          <w:sz w:val="24"/>
        </w:rPr>
        <w:t xml:space="preserve">Institutional review board </w:t>
      </w:r>
      <w:r w:rsidRPr="003D30A3">
        <w:rPr>
          <w:rFonts w:ascii="Book Antiqua" w:hAnsi="Book Antiqua"/>
          <w:b/>
          <w:bCs/>
          <w:iCs/>
          <w:kern w:val="0"/>
          <w:sz w:val="24"/>
        </w:rPr>
        <w:t>statement</w:t>
      </w:r>
      <w:r w:rsidRPr="003D30A3">
        <w:rPr>
          <w:rFonts w:ascii="Book Antiqua" w:hAnsi="Book Antiqua"/>
          <w:b/>
          <w:bCs/>
          <w:iCs/>
          <w:color w:val="000000"/>
          <w:kern w:val="0"/>
          <w:sz w:val="24"/>
        </w:rPr>
        <w:t>:</w:t>
      </w:r>
      <w:r w:rsidRPr="003D30A3">
        <w:rPr>
          <w:rFonts w:ascii="Book Antiqua" w:hAnsi="Book Antiqua" w:cs="Book Antiqua"/>
          <w:kern w:val="0"/>
          <w:sz w:val="24"/>
        </w:rPr>
        <w:t xml:space="preserve"> The study was reviewed and approved by the Ethics Committee Office of </w:t>
      </w:r>
      <w:r w:rsidRPr="003D30A3">
        <w:rPr>
          <w:rFonts w:ascii="Book Antiqua" w:hAnsi="Book Antiqua" w:cs="Arial"/>
          <w:sz w:val="24"/>
        </w:rPr>
        <w:t>Shenzhen Third People’s Hospital</w:t>
      </w:r>
      <w:r w:rsidRPr="003D30A3">
        <w:rPr>
          <w:rFonts w:ascii="Book Antiqua" w:hAnsi="Book Antiqua" w:cs="Book Antiqua"/>
          <w:kern w:val="0"/>
          <w:sz w:val="24"/>
        </w:rPr>
        <w:t>.</w:t>
      </w:r>
    </w:p>
    <w:bookmarkEnd w:id="3"/>
    <w:bookmarkEnd w:id="4"/>
    <w:p w:rsidR="00E03F08" w:rsidRPr="003D30A3" w:rsidRDefault="00E03F08" w:rsidP="00E03F08">
      <w:pPr>
        <w:autoSpaceDE w:val="0"/>
        <w:autoSpaceDN w:val="0"/>
        <w:adjustRightInd w:val="0"/>
        <w:spacing w:after="0" w:line="360" w:lineRule="auto"/>
        <w:rPr>
          <w:rFonts w:ascii="Book Antiqua" w:hAnsi="Book Antiqua"/>
          <w:b/>
          <w:bCs/>
          <w:iCs/>
          <w:color w:val="000000"/>
          <w:sz w:val="24"/>
        </w:rPr>
      </w:pPr>
    </w:p>
    <w:p w:rsidR="00E03F08" w:rsidRPr="003D30A3" w:rsidRDefault="00E03F08" w:rsidP="00E03F08">
      <w:pPr>
        <w:autoSpaceDE w:val="0"/>
        <w:autoSpaceDN w:val="0"/>
        <w:adjustRightInd w:val="0"/>
        <w:spacing w:after="0" w:line="360" w:lineRule="auto"/>
        <w:rPr>
          <w:rFonts w:ascii="Book Antiqua" w:hAnsi="Book Antiqua"/>
          <w:b/>
          <w:bCs/>
          <w:iCs/>
          <w:color w:val="000000"/>
          <w:kern w:val="0"/>
          <w:sz w:val="24"/>
        </w:rPr>
      </w:pPr>
      <w:r w:rsidRPr="003D30A3">
        <w:rPr>
          <w:rFonts w:ascii="Book Antiqua" w:hAnsi="Book Antiqua"/>
          <w:b/>
          <w:bCs/>
          <w:iCs/>
          <w:color w:val="000000"/>
          <w:kern w:val="0"/>
          <w:sz w:val="24"/>
        </w:rPr>
        <w:t xml:space="preserve">Informed consent </w:t>
      </w:r>
      <w:r w:rsidRPr="003D30A3">
        <w:rPr>
          <w:rFonts w:ascii="Book Antiqua" w:hAnsi="Book Antiqua"/>
          <w:b/>
          <w:bCs/>
          <w:iCs/>
          <w:kern w:val="0"/>
          <w:sz w:val="24"/>
        </w:rPr>
        <w:t>statement</w:t>
      </w:r>
      <w:r w:rsidRPr="003D30A3">
        <w:rPr>
          <w:rFonts w:ascii="Book Antiqua" w:hAnsi="Book Antiqua"/>
          <w:b/>
          <w:bCs/>
          <w:iCs/>
          <w:color w:val="000000"/>
          <w:sz w:val="24"/>
        </w:rPr>
        <w:t>:</w:t>
      </w:r>
      <w:r w:rsidRPr="003D30A3">
        <w:rPr>
          <w:rFonts w:ascii="Book Antiqua" w:hAnsi="Book Antiqua" w:cs="Book Antiqua"/>
          <w:kern w:val="0"/>
          <w:sz w:val="24"/>
        </w:rPr>
        <w:t xml:space="preserve"> All study participants, or their legal guardian, provided informed written consent prior to study enrollment.</w:t>
      </w:r>
    </w:p>
    <w:p w:rsidR="00E03F08" w:rsidRPr="003D30A3" w:rsidRDefault="00E03F08" w:rsidP="00E03F08">
      <w:pPr>
        <w:autoSpaceDE w:val="0"/>
        <w:autoSpaceDN w:val="0"/>
        <w:adjustRightInd w:val="0"/>
        <w:spacing w:after="0" w:line="360" w:lineRule="auto"/>
        <w:rPr>
          <w:rFonts w:ascii="Book Antiqua" w:hAnsi="Book Antiqua" w:cs="TimesNewRomanPS-BoldItalicMT"/>
          <w:b/>
          <w:bCs/>
          <w:iCs/>
          <w:color w:val="000000"/>
          <w:sz w:val="24"/>
        </w:rPr>
      </w:pPr>
    </w:p>
    <w:p w:rsidR="00E03F08" w:rsidRPr="003D30A3" w:rsidRDefault="00E03F08" w:rsidP="00E03F08">
      <w:pPr>
        <w:autoSpaceDE w:val="0"/>
        <w:autoSpaceDN w:val="0"/>
        <w:adjustRightInd w:val="0"/>
        <w:spacing w:after="0" w:line="360" w:lineRule="auto"/>
        <w:rPr>
          <w:rFonts w:ascii="Book Antiqua" w:hAnsi="Book Antiqua" w:cs="TimesNewRomanPS-BoldItalicMT"/>
          <w:b/>
          <w:bCs/>
          <w:iCs/>
          <w:color w:val="000000"/>
          <w:kern w:val="0"/>
          <w:sz w:val="24"/>
        </w:rPr>
      </w:pPr>
      <w:bookmarkStart w:id="16" w:name="OLE_LINK526"/>
      <w:bookmarkStart w:id="17" w:name="OLE_LINK527"/>
      <w:r w:rsidRPr="003D30A3">
        <w:rPr>
          <w:rFonts w:ascii="Book Antiqua" w:hAnsi="Book Antiqua" w:cs="TimesNewRomanPS-BoldItalicMT"/>
          <w:b/>
          <w:bCs/>
          <w:iCs/>
          <w:color w:val="000000"/>
          <w:kern w:val="0"/>
          <w:sz w:val="24"/>
        </w:rPr>
        <w:t xml:space="preserve">Conflict-of-interest </w:t>
      </w:r>
      <w:r w:rsidRPr="003D30A3">
        <w:rPr>
          <w:rFonts w:ascii="Book Antiqua" w:hAnsi="Book Antiqua"/>
          <w:b/>
          <w:bCs/>
          <w:iCs/>
          <w:kern w:val="0"/>
          <w:sz w:val="24"/>
        </w:rPr>
        <w:t>statement</w:t>
      </w:r>
      <w:r w:rsidRPr="003D30A3">
        <w:rPr>
          <w:rFonts w:ascii="Book Antiqua" w:hAnsi="Book Antiqua" w:cs="TimesNewRomanPS-BoldItalicMT"/>
          <w:b/>
          <w:bCs/>
          <w:iCs/>
          <w:color w:val="000000"/>
          <w:sz w:val="24"/>
        </w:rPr>
        <w:t>:</w:t>
      </w:r>
      <w:r w:rsidRPr="003D30A3">
        <w:rPr>
          <w:rFonts w:ascii="Book Antiqua" w:hAnsi="Book Antiqua" w:cs="Book Antiqua"/>
          <w:kern w:val="0"/>
          <w:sz w:val="24"/>
        </w:rPr>
        <w:t xml:space="preserve"> There are no conflicts of interest to report.</w:t>
      </w:r>
    </w:p>
    <w:bookmarkEnd w:id="5"/>
    <w:bookmarkEnd w:id="6"/>
    <w:bookmarkEnd w:id="7"/>
    <w:bookmarkEnd w:id="16"/>
    <w:bookmarkEnd w:id="17"/>
    <w:p w:rsidR="00E03F08" w:rsidRPr="003D30A3" w:rsidRDefault="00E03F08" w:rsidP="00E03F08">
      <w:pPr>
        <w:autoSpaceDE w:val="0"/>
        <w:autoSpaceDN w:val="0"/>
        <w:adjustRightInd w:val="0"/>
        <w:spacing w:after="0" w:line="360" w:lineRule="auto"/>
        <w:rPr>
          <w:rFonts w:ascii="Book Antiqua" w:hAnsi="Book Antiqua" w:cs="TimesNewRomanPS-BoldItalicMT"/>
          <w:b/>
          <w:bCs/>
          <w:iCs/>
          <w:color w:val="000000"/>
          <w:sz w:val="24"/>
        </w:rPr>
      </w:pPr>
    </w:p>
    <w:p w:rsidR="00E03F08" w:rsidRPr="003D30A3" w:rsidRDefault="00E03F08" w:rsidP="00E03F08">
      <w:pPr>
        <w:autoSpaceDE w:val="0"/>
        <w:autoSpaceDN w:val="0"/>
        <w:adjustRightInd w:val="0"/>
        <w:spacing w:after="0" w:line="360" w:lineRule="auto"/>
        <w:rPr>
          <w:rFonts w:ascii="Book Antiqua" w:hAnsi="Book Antiqua" w:cs="TimesNewRomanPS-BoldItalicMT"/>
          <w:bCs/>
          <w:iCs/>
          <w:color w:val="000000"/>
          <w:kern w:val="0"/>
          <w:sz w:val="24"/>
        </w:rPr>
      </w:pPr>
      <w:r w:rsidRPr="003D30A3">
        <w:rPr>
          <w:rFonts w:ascii="Book Antiqua" w:hAnsi="Book Antiqua" w:cs="TimesNewRomanPS-BoldItalicMT"/>
          <w:b/>
          <w:bCs/>
          <w:iCs/>
          <w:color w:val="000000"/>
          <w:kern w:val="0"/>
          <w:sz w:val="24"/>
        </w:rPr>
        <w:t xml:space="preserve">Data sharing </w:t>
      </w:r>
      <w:r w:rsidRPr="003D30A3">
        <w:rPr>
          <w:rFonts w:ascii="Book Antiqua" w:hAnsi="Book Antiqua"/>
          <w:b/>
          <w:bCs/>
          <w:iCs/>
          <w:kern w:val="0"/>
          <w:sz w:val="24"/>
        </w:rPr>
        <w:t>statement</w:t>
      </w:r>
      <w:r w:rsidRPr="003D30A3">
        <w:rPr>
          <w:rFonts w:ascii="Book Antiqua" w:hAnsi="Book Antiqua" w:cs="TimesNewRomanPS-BoldItalicMT"/>
          <w:b/>
          <w:bCs/>
          <w:iCs/>
          <w:color w:val="000000"/>
          <w:sz w:val="24"/>
        </w:rPr>
        <w:t>:</w:t>
      </w:r>
      <w:r w:rsidRPr="003D30A3">
        <w:rPr>
          <w:rFonts w:ascii="Book Antiqua" w:hAnsi="Book Antiqua" w:cs="Book Antiqua"/>
          <w:kern w:val="0"/>
          <w:sz w:val="24"/>
        </w:rPr>
        <w:t xml:space="preserve"> No additional data are available.</w:t>
      </w:r>
    </w:p>
    <w:bookmarkEnd w:id="8"/>
    <w:bookmarkEnd w:id="9"/>
    <w:bookmarkEnd w:id="10"/>
    <w:bookmarkEnd w:id="11"/>
    <w:bookmarkEnd w:id="12"/>
    <w:bookmarkEnd w:id="13"/>
    <w:p w:rsidR="00E03F08" w:rsidRPr="003D30A3" w:rsidRDefault="00E03F08" w:rsidP="00E03F08">
      <w:pPr>
        <w:spacing w:after="0" w:line="360" w:lineRule="auto"/>
        <w:rPr>
          <w:rFonts w:ascii="Book Antiqua" w:hAnsi="Book Antiqua"/>
          <w:b/>
          <w:sz w:val="24"/>
        </w:rPr>
      </w:pPr>
    </w:p>
    <w:p w:rsidR="00E03F08" w:rsidRPr="003D30A3" w:rsidRDefault="00E03F08" w:rsidP="00E03F08">
      <w:pPr>
        <w:spacing w:after="0" w:line="360" w:lineRule="auto"/>
        <w:rPr>
          <w:rFonts w:ascii="Book Antiqua" w:hAnsi="Book Antiqua"/>
          <w:b/>
          <w:color w:val="000000"/>
          <w:kern w:val="0"/>
          <w:sz w:val="24"/>
        </w:rPr>
      </w:pPr>
      <w:bookmarkStart w:id="18" w:name="OLE_LINK155"/>
      <w:bookmarkStart w:id="19" w:name="OLE_LINK183"/>
      <w:bookmarkStart w:id="20" w:name="OLE_LINK441"/>
      <w:r w:rsidRPr="003D30A3">
        <w:rPr>
          <w:rFonts w:ascii="Book Antiqua" w:hAnsi="Book Antiqua"/>
          <w:b/>
          <w:color w:val="000000"/>
          <w:kern w:val="0"/>
          <w:sz w:val="24"/>
        </w:rPr>
        <w:t xml:space="preserve">Open-Access: </w:t>
      </w:r>
      <w:r w:rsidRPr="003D30A3">
        <w:rPr>
          <w:rFonts w:ascii="Book Antiqua" w:hAnsi="Book Antiqua"/>
          <w:color w:val="000000"/>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3D30A3">
        <w:rPr>
          <w:rFonts w:ascii="Book Antiqua" w:hAnsi="Book Antiqua"/>
          <w:color w:val="000000"/>
          <w:kern w:val="0"/>
          <w:sz w:val="24"/>
        </w:rPr>
        <w:lastRenderedPageBreak/>
        <w:t>adapt, build upon this work non-commercially, and license their derivative works on different terms, provided the original work is properly cited and the use is non-commercial. See: http://creativecommons.org/licenses/by-nc/4.0/</w:t>
      </w:r>
    </w:p>
    <w:bookmarkEnd w:id="18"/>
    <w:bookmarkEnd w:id="19"/>
    <w:bookmarkEnd w:id="20"/>
    <w:p w:rsidR="00E03F08" w:rsidRPr="003D30A3" w:rsidRDefault="00E03F08" w:rsidP="00E03F08">
      <w:pPr>
        <w:spacing w:after="0" w:line="360" w:lineRule="auto"/>
        <w:rPr>
          <w:rFonts w:ascii="Book Antiqua" w:hAnsi="Book Antiqua"/>
          <w:b/>
          <w:sz w:val="24"/>
        </w:rPr>
      </w:pPr>
    </w:p>
    <w:bookmarkEnd w:id="14"/>
    <w:bookmarkEnd w:id="15"/>
    <w:p w:rsidR="00E03F08" w:rsidRPr="003D30A3" w:rsidRDefault="00E03F08" w:rsidP="00E03F08">
      <w:pPr>
        <w:autoSpaceDE w:val="0"/>
        <w:autoSpaceDN w:val="0"/>
        <w:adjustRightInd w:val="0"/>
        <w:spacing w:after="0" w:line="360" w:lineRule="auto"/>
        <w:rPr>
          <w:rFonts w:ascii="Book Antiqua" w:hAnsi="Book Antiqua" w:cs="Arial"/>
          <w:sz w:val="24"/>
        </w:rPr>
      </w:pPr>
      <w:r w:rsidRPr="003D30A3">
        <w:rPr>
          <w:rFonts w:ascii="Book Antiqua" w:hAnsi="Book Antiqua" w:cs="Arial"/>
          <w:b/>
          <w:sz w:val="24"/>
        </w:rPr>
        <w:t xml:space="preserve">Correspondence to: </w:t>
      </w:r>
      <w:r w:rsidRPr="007B748D">
        <w:rPr>
          <w:rFonts w:ascii="Book Antiqua" w:hAnsi="Book Antiqua" w:cs="Arial"/>
          <w:b/>
          <w:color w:val="000000" w:themeColor="text1"/>
          <w:sz w:val="24"/>
        </w:rPr>
        <w:t xml:space="preserve">George L </w:t>
      </w:r>
      <w:proofErr w:type="spellStart"/>
      <w:r w:rsidRPr="007B748D">
        <w:rPr>
          <w:rFonts w:ascii="Book Antiqua" w:hAnsi="Book Antiqua" w:cs="Arial"/>
          <w:b/>
          <w:color w:val="000000" w:themeColor="text1"/>
          <w:sz w:val="24"/>
        </w:rPr>
        <w:t>Tipoe</w:t>
      </w:r>
      <w:proofErr w:type="spellEnd"/>
      <w:r w:rsidRPr="007B748D">
        <w:rPr>
          <w:rFonts w:ascii="Book Antiqua" w:hAnsi="Book Antiqua" w:cs="Arial"/>
          <w:b/>
          <w:color w:val="000000" w:themeColor="text1"/>
          <w:sz w:val="24"/>
        </w:rPr>
        <w:t>,</w:t>
      </w:r>
      <w:r w:rsidRPr="007B748D">
        <w:rPr>
          <w:rFonts w:ascii="Book Antiqua" w:hAnsi="Book Antiqua" w:cs="Arial" w:hint="eastAsia"/>
          <w:b/>
          <w:color w:val="000000" w:themeColor="text1"/>
          <w:sz w:val="24"/>
        </w:rPr>
        <w:t xml:space="preserve"> </w:t>
      </w:r>
      <w:r w:rsidRPr="007B748D">
        <w:rPr>
          <w:rFonts w:ascii="Book Antiqua" w:hAnsi="Book Antiqua" w:cs="Arial"/>
          <w:b/>
          <w:sz w:val="24"/>
        </w:rPr>
        <w:t xml:space="preserve">MD, PhD, </w:t>
      </w:r>
      <w:r w:rsidRPr="003D30A3">
        <w:rPr>
          <w:rFonts w:ascii="Book Antiqua" w:hAnsi="Book Antiqua" w:cs="Arial"/>
          <w:sz w:val="24"/>
        </w:rPr>
        <w:t xml:space="preserve">School of Biomedical Sciences, LKS Faculty of Medicine, the University of Hong Kong, </w:t>
      </w:r>
      <w:proofErr w:type="spellStart"/>
      <w:r w:rsidR="00DA4237" w:rsidRPr="00DA4237">
        <w:rPr>
          <w:rFonts w:ascii="Book Antiqua" w:hAnsi="Book Antiqua" w:cs="Arial"/>
          <w:sz w:val="24"/>
        </w:rPr>
        <w:t>Pokfulam</w:t>
      </w:r>
      <w:proofErr w:type="spellEnd"/>
      <w:r w:rsidR="00DA4237" w:rsidRPr="00DA4237">
        <w:rPr>
          <w:rFonts w:ascii="Book Antiqua" w:hAnsi="Book Antiqua" w:cs="Arial"/>
          <w:sz w:val="24"/>
        </w:rPr>
        <w:t xml:space="preserve">, </w:t>
      </w:r>
      <w:r w:rsidRPr="003D30A3">
        <w:rPr>
          <w:rFonts w:ascii="Book Antiqua" w:hAnsi="Book Antiqua" w:cs="Arial"/>
          <w:sz w:val="24"/>
        </w:rPr>
        <w:t xml:space="preserve">Hong Kong, China. </w:t>
      </w:r>
      <w:hyperlink r:id="rId9" w:history="1">
        <w:r w:rsidRPr="003D30A3">
          <w:rPr>
            <w:rStyle w:val="ac"/>
            <w:rFonts w:ascii="Book Antiqua" w:hAnsi="Book Antiqua" w:cs="Arial"/>
            <w:color w:val="auto"/>
            <w:sz w:val="24"/>
            <w:u w:val="none"/>
          </w:rPr>
          <w:t>tgeorge@hku.hk</w:t>
        </w:r>
      </w:hyperlink>
    </w:p>
    <w:p w:rsidR="00E03F08" w:rsidRPr="003D30A3" w:rsidRDefault="00E03F08" w:rsidP="00E03F08">
      <w:pPr>
        <w:autoSpaceDE w:val="0"/>
        <w:autoSpaceDN w:val="0"/>
        <w:adjustRightInd w:val="0"/>
        <w:spacing w:after="0" w:line="360" w:lineRule="auto"/>
        <w:rPr>
          <w:rFonts w:ascii="Book Antiqua" w:hAnsi="Book Antiqua" w:cs="Arial"/>
          <w:sz w:val="24"/>
        </w:rPr>
      </w:pPr>
      <w:r w:rsidRPr="003D30A3">
        <w:rPr>
          <w:rFonts w:ascii="Book Antiqua" w:hAnsi="Book Antiqua" w:cs="Arial"/>
          <w:b/>
          <w:sz w:val="24"/>
        </w:rPr>
        <w:t>Tel</w:t>
      </w:r>
      <w:r w:rsidRPr="003D30A3">
        <w:rPr>
          <w:rFonts w:ascii="Book Antiqua" w:hAnsi="Book Antiqua" w:cs="Arial" w:hint="eastAsia"/>
          <w:b/>
          <w:sz w:val="24"/>
        </w:rPr>
        <w:t>ephone</w:t>
      </w:r>
      <w:r w:rsidRPr="003D30A3">
        <w:rPr>
          <w:rFonts w:ascii="Book Antiqua" w:hAnsi="Book Antiqua" w:cs="Arial"/>
          <w:sz w:val="24"/>
        </w:rPr>
        <w:t xml:space="preserve">: +852-39179185 </w:t>
      </w:r>
    </w:p>
    <w:p w:rsidR="00E03F08" w:rsidRPr="003D30A3" w:rsidRDefault="00E03F08" w:rsidP="00E03F08">
      <w:pPr>
        <w:spacing w:after="0" w:line="360" w:lineRule="auto"/>
        <w:rPr>
          <w:rFonts w:ascii="Book Antiqua" w:hAnsi="Book Antiqua"/>
          <w:b/>
          <w:color w:val="000000"/>
          <w:sz w:val="24"/>
        </w:rPr>
      </w:pPr>
    </w:p>
    <w:p w:rsidR="00E03F08" w:rsidRPr="00465761" w:rsidRDefault="00E03F08" w:rsidP="00E03F08">
      <w:pPr>
        <w:spacing w:after="0" w:line="360" w:lineRule="auto"/>
        <w:rPr>
          <w:rFonts w:ascii="Book Antiqua" w:hAnsi="Book Antiqua"/>
          <w:sz w:val="24"/>
        </w:rPr>
      </w:pPr>
      <w:bookmarkStart w:id="21" w:name="OLE_LINK476"/>
      <w:bookmarkStart w:id="22" w:name="OLE_LINK477"/>
      <w:bookmarkStart w:id="23" w:name="OLE_LINK117"/>
      <w:bookmarkStart w:id="24" w:name="OLE_LINK528"/>
      <w:bookmarkStart w:id="25" w:name="OLE_LINK557"/>
      <w:r w:rsidRPr="003D30A3">
        <w:rPr>
          <w:rFonts w:ascii="Book Antiqua" w:hAnsi="Book Antiqua"/>
          <w:b/>
          <w:sz w:val="24"/>
        </w:rPr>
        <w:t>Received:</w:t>
      </w:r>
      <w:r>
        <w:rPr>
          <w:rFonts w:ascii="Book Antiqua" w:hAnsi="Book Antiqua" w:hint="eastAsia"/>
          <w:b/>
          <w:sz w:val="24"/>
        </w:rPr>
        <w:t xml:space="preserve"> </w:t>
      </w:r>
      <w:r w:rsidRPr="00465761">
        <w:rPr>
          <w:rFonts w:ascii="Book Antiqua" w:hAnsi="Book Antiqua" w:hint="eastAsia"/>
          <w:sz w:val="24"/>
        </w:rPr>
        <w:t>January 8, 2016</w:t>
      </w:r>
    </w:p>
    <w:p w:rsidR="00E03F08" w:rsidRPr="003D30A3" w:rsidRDefault="00E03F08" w:rsidP="00E03F08">
      <w:pPr>
        <w:spacing w:after="0" w:line="360" w:lineRule="auto"/>
        <w:rPr>
          <w:rFonts w:ascii="Book Antiqua" w:hAnsi="Book Antiqua"/>
          <w:b/>
          <w:sz w:val="24"/>
        </w:rPr>
      </w:pPr>
      <w:r w:rsidRPr="003D30A3">
        <w:rPr>
          <w:rFonts w:ascii="Book Antiqua" w:hAnsi="Book Antiqua"/>
          <w:b/>
          <w:sz w:val="24"/>
        </w:rPr>
        <w:t>Peer-review started:</w:t>
      </w:r>
      <w:r>
        <w:rPr>
          <w:rFonts w:ascii="Book Antiqua" w:hAnsi="Book Antiqua" w:hint="eastAsia"/>
          <w:b/>
          <w:sz w:val="24"/>
        </w:rPr>
        <w:t xml:space="preserve"> </w:t>
      </w:r>
      <w:r w:rsidRPr="00465761">
        <w:rPr>
          <w:rFonts w:ascii="Book Antiqua" w:hAnsi="Book Antiqua" w:hint="eastAsia"/>
          <w:sz w:val="24"/>
        </w:rPr>
        <w:t>January 8, 2016</w:t>
      </w:r>
    </w:p>
    <w:p w:rsidR="00E03F08" w:rsidRPr="00465761" w:rsidRDefault="00E03F08" w:rsidP="00E03F08">
      <w:pPr>
        <w:spacing w:after="0" w:line="360" w:lineRule="auto"/>
        <w:rPr>
          <w:rFonts w:ascii="Book Antiqua" w:hAnsi="Book Antiqua"/>
          <w:sz w:val="24"/>
        </w:rPr>
      </w:pPr>
      <w:r w:rsidRPr="003D30A3">
        <w:rPr>
          <w:rFonts w:ascii="Book Antiqua" w:hAnsi="Book Antiqua"/>
          <w:b/>
          <w:sz w:val="24"/>
        </w:rPr>
        <w:t>First decision:</w:t>
      </w:r>
      <w:r>
        <w:rPr>
          <w:rFonts w:ascii="Book Antiqua" w:hAnsi="Book Antiqua" w:hint="eastAsia"/>
          <w:b/>
          <w:sz w:val="24"/>
        </w:rPr>
        <w:t xml:space="preserve"> </w:t>
      </w:r>
      <w:r w:rsidRPr="00465761">
        <w:rPr>
          <w:rFonts w:ascii="Book Antiqua" w:hAnsi="Book Antiqua" w:hint="eastAsia"/>
          <w:sz w:val="24"/>
        </w:rPr>
        <w:t>February 26, 2016</w:t>
      </w:r>
    </w:p>
    <w:p w:rsidR="00E03F08" w:rsidRPr="00465761" w:rsidRDefault="00E03F08" w:rsidP="00E03F08">
      <w:pPr>
        <w:spacing w:after="0" w:line="360" w:lineRule="auto"/>
        <w:rPr>
          <w:rFonts w:ascii="Book Antiqua" w:hAnsi="Book Antiqua"/>
          <w:sz w:val="24"/>
        </w:rPr>
      </w:pPr>
      <w:r w:rsidRPr="003D30A3">
        <w:rPr>
          <w:rFonts w:ascii="Book Antiqua" w:hAnsi="Book Antiqua"/>
          <w:b/>
          <w:sz w:val="24"/>
        </w:rPr>
        <w:t>Revised:</w:t>
      </w:r>
      <w:r>
        <w:rPr>
          <w:rFonts w:ascii="Book Antiqua" w:hAnsi="Book Antiqua" w:hint="eastAsia"/>
          <w:b/>
          <w:sz w:val="24"/>
        </w:rPr>
        <w:t xml:space="preserve"> </w:t>
      </w:r>
      <w:r w:rsidRPr="00465761">
        <w:rPr>
          <w:rFonts w:ascii="Book Antiqua" w:hAnsi="Book Antiqua"/>
          <w:sz w:val="24"/>
        </w:rPr>
        <w:t xml:space="preserve">March </w:t>
      </w:r>
      <w:r w:rsidRPr="00465761">
        <w:rPr>
          <w:rFonts w:ascii="Book Antiqua" w:hAnsi="Book Antiqua" w:hint="eastAsia"/>
          <w:sz w:val="24"/>
        </w:rPr>
        <w:t>8</w:t>
      </w:r>
      <w:r w:rsidRPr="00465761">
        <w:rPr>
          <w:rFonts w:ascii="Book Antiqua" w:hAnsi="Book Antiqua"/>
          <w:sz w:val="24"/>
        </w:rPr>
        <w:t>, 2016</w:t>
      </w:r>
    </w:p>
    <w:p w:rsidR="00E03F08" w:rsidRPr="003D30A3" w:rsidRDefault="00E03F08" w:rsidP="00E03F08">
      <w:pPr>
        <w:spacing w:after="0" w:line="360" w:lineRule="auto"/>
        <w:rPr>
          <w:rFonts w:ascii="Book Antiqua" w:hAnsi="Book Antiqua"/>
          <w:b/>
          <w:sz w:val="24"/>
        </w:rPr>
      </w:pPr>
      <w:r w:rsidRPr="003D30A3">
        <w:rPr>
          <w:rFonts w:ascii="Book Antiqua" w:hAnsi="Book Antiqua"/>
          <w:b/>
          <w:sz w:val="24"/>
        </w:rPr>
        <w:t>Accepted:</w:t>
      </w:r>
      <w:r w:rsidR="000A4370">
        <w:rPr>
          <w:rFonts w:ascii="Book Antiqua" w:hAnsi="Book Antiqua"/>
          <w:b/>
          <w:sz w:val="24"/>
        </w:rPr>
        <w:t xml:space="preserve"> </w:t>
      </w:r>
      <w:r w:rsidR="000A4370" w:rsidRPr="000A4370">
        <w:rPr>
          <w:rFonts w:ascii="Book Antiqua" w:hAnsi="Book Antiqua"/>
          <w:sz w:val="24"/>
        </w:rPr>
        <w:t>April 20, 2016</w:t>
      </w:r>
    </w:p>
    <w:p w:rsidR="00E03F08" w:rsidRPr="003D30A3" w:rsidRDefault="00E03F08" w:rsidP="00E03F08">
      <w:pPr>
        <w:spacing w:after="0" w:line="360" w:lineRule="auto"/>
        <w:rPr>
          <w:rFonts w:ascii="Book Antiqua" w:hAnsi="Book Antiqua"/>
          <w:b/>
          <w:sz w:val="24"/>
        </w:rPr>
      </w:pPr>
      <w:r w:rsidRPr="003D30A3">
        <w:rPr>
          <w:rFonts w:ascii="Book Antiqua" w:hAnsi="Book Antiqua"/>
          <w:b/>
          <w:sz w:val="24"/>
        </w:rPr>
        <w:t>Article in press:</w:t>
      </w:r>
    </w:p>
    <w:p w:rsidR="00E03F08" w:rsidRPr="003D30A3" w:rsidRDefault="00E03F08" w:rsidP="00E03F08">
      <w:pPr>
        <w:spacing w:after="0" w:line="360" w:lineRule="auto"/>
        <w:rPr>
          <w:rFonts w:ascii="Book Antiqua" w:hAnsi="Book Antiqua"/>
          <w:b/>
          <w:sz w:val="24"/>
        </w:rPr>
      </w:pPr>
      <w:r w:rsidRPr="003D30A3">
        <w:rPr>
          <w:rFonts w:ascii="Book Antiqua" w:hAnsi="Book Antiqua"/>
          <w:b/>
          <w:sz w:val="24"/>
        </w:rPr>
        <w:t>Published online:</w:t>
      </w:r>
    </w:p>
    <w:bookmarkEnd w:id="21"/>
    <w:bookmarkEnd w:id="22"/>
    <w:bookmarkEnd w:id="23"/>
    <w:bookmarkEnd w:id="24"/>
    <w:bookmarkEnd w:id="25"/>
    <w:p w:rsidR="00E03F08" w:rsidRPr="003D30A3" w:rsidRDefault="008C7795" w:rsidP="00E03F08">
      <w:pPr>
        <w:widowControl/>
        <w:spacing w:after="0" w:line="360" w:lineRule="auto"/>
        <w:rPr>
          <w:rFonts w:ascii="Book Antiqua" w:hAnsi="Book Antiqua" w:cs="Arial"/>
          <w:b/>
          <w:kern w:val="0"/>
          <w:sz w:val="24"/>
        </w:rPr>
      </w:pPr>
      <w:r w:rsidRPr="0085673D">
        <w:rPr>
          <w:rFonts w:ascii="Book Antiqua" w:hAnsi="Book Antiqua" w:cs="Arial"/>
          <w:bCs/>
          <w:kern w:val="0"/>
          <w:sz w:val="24"/>
        </w:rPr>
        <w:br w:type="page"/>
      </w:r>
      <w:r w:rsidR="00E03F08" w:rsidRPr="003D30A3">
        <w:rPr>
          <w:rFonts w:ascii="Book Antiqua" w:hAnsi="Book Antiqua" w:cs="Arial"/>
          <w:b/>
          <w:kern w:val="0"/>
          <w:sz w:val="24"/>
        </w:rPr>
        <w:lastRenderedPageBreak/>
        <w:t>Abstract</w:t>
      </w:r>
    </w:p>
    <w:p w:rsidR="00E03F08" w:rsidRPr="003D30A3" w:rsidRDefault="00E03F08" w:rsidP="00E03F08">
      <w:pPr>
        <w:widowControl/>
        <w:spacing w:after="0" w:line="360" w:lineRule="auto"/>
        <w:rPr>
          <w:rFonts w:ascii="Book Antiqua" w:hAnsi="Book Antiqua" w:cs="Arial"/>
          <w:kern w:val="0"/>
          <w:sz w:val="24"/>
        </w:rPr>
      </w:pPr>
      <w:r w:rsidRPr="003D30A3">
        <w:rPr>
          <w:rFonts w:ascii="Book Antiqua" w:hAnsi="Book Antiqua" w:cs="Arial"/>
          <w:b/>
          <w:kern w:val="0"/>
          <w:sz w:val="24"/>
        </w:rPr>
        <w:t xml:space="preserve">AIM: </w:t>
      </w:r>
      <w:r w:rsidRPr="003D30A3">
        <w:rPr>
          <w:rFonts w:ascii="Book Antiqua" w:hAnsi="Book Antiqua" w:cs="Arial"/>
          <w:kern w:val="0"/>
          <w:sz w:val="24"/>
        </w:rPr>
        <w:t xml:space="preserve">To investigate the combined diagnostic accuracy of </w:t>
      </w:r>
      <w:r w:rsidRPr="003D30A3">
        <w:rPr>
          <w:rFonts w:ascii="Book Antiqua" w:hAnsi="Book Antiqua" w:cs="Arial"/>
          <w:sz w:val="24"/>
        </w:rPr>
        <w:t>acoustic radiation force impulse (ARFI)</w:t>
      </w:r>
      <w:r w:rsidRPr="003D30A3">
        <w:rPr>
          <w:rFonts w:ascii="Book Antiqua" w:hAnsi="Book Antiqua" w:cs="Arial"/>
          <w:bCs/>
          <w:kern w:val="0"/>
          <w:sz w:val="24"/>
        </w:rPr>
        <w:t xml:space="preserve">, </w:t>
      </w:r>
      <w:r w:rsidRPr="003D30A3">
        <w:rPr>
          <w:rFonts w:ascii="Book Antiqua" w:hAnsi="Book Antiqua" w:cs="Arial"/>
          <w:sz w:val="24"/>
        </w:rPr>
        <w:t xml:space="preserve">aspartate aminotransferase to platelet ratio index (APRI) </w:t>
      </w:r>
      <w:r w:rsidRPr="003D30A3">
        <w:rPr>
          <w:rFonts w:ascii="Book Antiqua" w:hAnsi="Book Antiqua" w:cs="Arial"/>
          <w:kern w:val="0"/>
          <w:sz w:val="24"/>
        </w:rPr>
        <w:t xml:space="preserve">and </w:t>
      </w:r>
      <w:proofErr w:type="spellStart"/>
      <w:r w:rsidRPr="003D30A3">
        <w:rPr>
          <w:rFonts w:ascii="Book Antiqua" w:hAnsi="Book Antiqua" w:cs="Arial"/>
          <w:kern w:val="0"/>
          <w:sz w:val="24"/>
        </w:rPr>
        <w:t>Forns</w:t>
      </w:r>
      <w:proofErr w:type="spellEnd"/>
      <w:r w:rsidRPr="003D30A3">
        <w:rPr>
          <w:rFonts w:ascii="Book Antiqua" w:hAnsi="Book Antiqua" w:cs="Arial"/>
          <w:kern w:val="0"/>
          <w:sz w:val="24"/>
        </w:rPr>
        <w:t xml:space="preserve"> index for a non-invasive assessment of liver fibrosis in patients with </w:t>
      </w:r>
      <w:r w:rsidRPr="003D30A3">
        <w:rPr>
          <w:rFonts w:ascii="Book Antiqua" w:hAnsi="Book Antiqua" w:cs="Arial"/>
          <w:sz w:val="24"/>
        </w:rPr>
        <w:t>chronic hepatitis B (CHB)</w:t>
      </w:r>
      <w:r w:rsidRPr="003D30A3">
        <w:rPr>
          <w:rFonts w:ascii="Book Antiqua" w:hAnsi="Book Antiqua" w:cs="Arial"/>
          <w:kern w:val="0"/>
          <w:sz w:val="24"/>
        </w:rPr>
        <w:t xml:space="preserve">. </w:t>
      </w:r>
    </w:p>
    <w:p w:rsidR="00E03F08" w:rsidRPr="003D30A3" w:rsidRDefault="00E03F08" w:rsidP="00E03F08">
      <w:pPr>
        <w:widowControl/>
        <w:spacing w:after="0" w:line="360" w:lineRule="auto"/>
        <w:rPr>
          <w:rFonts w:ascii="Book Antiqua" w:hAnsi="Book Antiqua" w:cs="Arial"/>
          <w:kern w:val="0"/>
          <w:sz w:val="24"/>
        </w:rPr>
      </w:pPr>
    </w:p>
    <w:p w:rsidR="00E03F08" w:rsidRPr="003D30A3" w:rsidRDefault="00E03F08" w:rsidP="00E03F08">
      <w:pPr>
        <w:widowControl/>
        <w:spacing w:after="0" w:line="360" w:lineRule="auto"/>
        <w:rPr>
          <w:rFonts w:ascii="Book Antiqua" w:hAnsi="Book Antiqua" w:cs="Arial"/>
          <w:kern w:val="0"/>
          <w:sz w:val="24"/>
        </w:rPr>
      </w:pPr>
      <w:r w:rsidRPr="003D30A3">
        <w:rPr>
          <w:rFonts w:ascii="Book Antiqua" w:hAnsi="Book Antiqua" w:cs="Arial"/>
          <w:b/>
          <w:kern w:val="0"/>
          <w:sz w:val="24"/>
        </w:rPr>
        <w:t xml:space="preserve">METHODS: </w:t>
      </w:r>
      <w:r w:rsidRPr="003D30A3">
        <w:rPr>
          <w:rFonts w:ascii="Book Antiqua" w:hAnsi="Book Antiqua" w:cs="Arial"/>
          <w:kern w:val="0"/>
          <w:sz w:val="24"/>
        </w:rPr>
        <w:t xml:space="preserve">In this </w:t>
      </w:r>
      <w:r w:rsidRPr="003D30A3">
        <w:rPr>
          <w:rFonts w:ascii="Book Antiqua" w:hAnsi="Book Antiqua" w:cs="Arial"/>
          <w:sz w:val="24"/>
        </w:rPr>
        <w:t>prospe</w:t>
      </w:r>
      <w:r w:rsidRPr="00871B9B">
        <w:rPr>
          <w:rFonts w:ascii="Book Antiqua" w:hAnsi="Book Antiqua" w:cs="Arial"/>
          <w:sz w:val="24"/>
        </w:rPr>
        <w:t>ctive</w:t>
      </w:r>
      <w:r w:rsidRPr="00871B9B">
        <w:rPr>
          <w:rFonts w:ascii="Book Antiqua" w:hAnsi="Book Antiqua" w:cs="Arial"/>
          <w:kern w:val="0"/>
          <w:sz w:val="24"/>
        </w:rPr>
        <w:t xml:space="preserve"> study, 206</w:t>
      </w:r>
      <w:r w:rsidRPr="00871B9B">
        <w:rPr>
          <w:rFonts w:ascii="Book Antiqua" w:hAnsi="Book Antiqua" w:cs="Arial"/>
          <w:sz w:val="24"/>
        </w:rPr>
        <w:t xml:space="preserve"> patients had CHB with </w:t>
      </w:r>
      <w:r w:rsidRPr="00871B9B">
        <w:rPr>
          <w:rStyle w:val="highlight"/>
          <w:rFonts w:ascii="Book Antiqua" w:hAnsi="Book Antiqua" w:cs="Arial"/>
          <w:sz w:val="24"/>
        </w:rPr>
        <w:t>liver fibrosis</w:t>
      </w:r>
      <w:r w:rsidRPr="00871B9B">
        <w:rPr>
          <w:rFonts w:ascii="Book Antiqua" w:hAnsi="Book Antiqua" w:cs="Arial"/>
          <w:sz w:val="24"/>
        </w:rPr>
        <w:t xml:space="preserve"> stages F0 - F4 classified by METAVIR and </w:t>
      </w:r>
      <w:r w:rsidRPr="00871B9B">
        <w:rPr>
          <w:rFonts w:ascii="Book Antiqua" w:hAnsi="Book Antiqua" w:cs="Arial"/>
          <w:kern w:val="0"/>
          <w:sz w:val="24"/>
        </w:rPr>
        <w:t xml:space="preserve">40 </w:t>
      </w:r>
      <w:r w:rsidRPr="00871B9B">
        <w:rPr>
          <w:rFonts w:ascii="Book Antiqua" w:hAnsi="Book Antiqua" w:cs="Arial"/>
          <w:sz w:val="24"/>
        </w:rPr>
        <w:t>were healthy volunteers</w:t>
      </w:r>
      <w:r w:rsidRPr="00871B9B">
        <w:rPr>
          <w:rFonts w:ascii="Book Antiqua" w:hAnsi="Book Antiqua" w:cs="Arial"/>
          <w:kern w:val="0"/>
          <w:sz w:val="24"/>
        </w:rPr>
        <w:t xml:space="preserve"> were measured by ARFI, APRI and </w:t>
      </w:r>
      <w:proofErr w:type="spellStart"/>
      <w:r w:rsidRPr="00871B9B">
        <w:rPr>
          <w:rFonts w:ascii="Book Antiqua" w:hAnsi="Book Antiqua" w:cs="Arial"/>
          <w:kern w:val="0"/>
          <w:sz w:val="24"/>
        </w:rPr>
        <w:t>Forns</w:t>
      </w:r>
      <w:proofErr w:type="spellEnd"/>
      <w:r w:rsidRPr="00871B9B">
        <w:rPr>
          <w:rFonts w:ascii="Book Antiqua" w:hAnsi="Book Antiqua" w:cs="Arial"/>
          <w:kern w:val="0"/>
          <w:sz w:val="24"/>
        </w:rPr>
        <w:t xml:space="preserve"> i</w:t>
      </w:r>
      <w:r w:rsidRPr="003D30A3">
        <w:rPr>
          <w:rFonts w:ascii="Book Antiqua" w:hAnsi="Book Antiqua" w:cs="Arial"/>
          <w:kern w:val="0"/>
          <w:sz w:val="24"/>
        </w:rPr>
        <w:t xml:space="preserve">ndex separately or combined as indicated. </w:t>
      </w:r>
    </w:p>
    <w:p w:rsidR="00E03F08" w:rsidRPr="003D30A3" w:rsidRDefault="00E03F08" w:rsidP="00E03F08">
      <w:pPr>
        <w:widowControl/>
        <w:spacing w:after="0" w:line="360" w:lineRule="auto"/>
        <w:rPr>
          <w:rFonts w:ascii="Book Antiqua" w:hAnsi="Book Antiqua" w:cs="Arial"/>
          <w:kern w:val="0"/>
          <w:sz w:val="24"/>
        </w:rPr>
      </w:pPr>
    </w:p>
    <w:p w:rsidR="00E03F08" w:rsidRDefault="00E03F08" w:rsidP="00E03F08">
      <w:pPr>
        <w:widowControl/>
        <w:spacing w:after="0" w:line="360" w:lineRule="auto"/>
        <w:rPr>
          <w:rFonts w:ascii="Book Antiqua" w:hAnsi="Book Antiqua" w:cs="Arial"/>
          <w:kern w:val="0"/>
          <w:sz w:val="24"/>
        </w:rPr>
      </w:pPr>
      <w:r w:rsidRPr="003D30A3">
        <w:rPr>
          <w:rFonts w:ascii="Book Antiqua" w:hAnsi="Book Antiqua" w:cs="Arial"/>
          <w:b/>
          <w:sz w:val="24"/>
        </w:rPr>
        <w:t xml:space="preserve">RESULTS: </w:t>
      </w:r>
      <w:r w:rsidRPr="003D30A3">
        <w:rPr>
          <w:rFonts w:ascii="Book Antiqua" w:hAnsi="Book Antiqua" w:cs="Arial"/>
          <w:kern w:val="0"/>
          <w:sz w:val="24"/>
        </w:rPr>
        <w:t xml:space="preserve">ARFI, APRI or </w:t>
      </w:r>
      <w:proofErr w:type="spellStart"/>
      <w:r w:rsidRPr="003D30A3">
        <w:rPr>
          <w:rFonts w:ascii="Book Antiqua" w:hAnsi="Book Antiqua" w:cs="Arial"/>
          <w:kern w:val="0"/>
          <w:sz w:val="24"/>
        </w:rPr>
        <w:t>Forns</w:t>
      </w:r>
      <w:proofErr w:type="spellEnd"/>
      <w:r w:rsidRPr="003D30A3">
        <w:rPr>
          <w:rFonts w:ascii="Book Antiqua" w:hAnsi="Book Antiqua" w:cs="Arial"/>
          <w:kern w:val="0"/>
          <w:sz w:val="24"/>
        </w:rPr>
        <w:t xml:space="preserve"> index</w:t>
      </w:r>
      <w:r w:rsidRPr="003D30A3">
        <w:rPr>
          <w:rFonts w:ascii="Book Antiqua" w:hAnsi="Book Antiqua" w:cs="Arial"/>
          <w:sz w:val="24"/>
        </w:rPr>
        <w:t xml:space="preserve"> demonstrated a significant correlation with the histological stage (all </w:t>
      </w:r>
      <w:r w:rsidRPr="003D30A3">
        <w:rPr>
          <w:rFonts w:ascii="Book Antiqua" w:hAnsi="Book Antiqua" w:cs="Arial"/>
          <w:i/>
          <w:sz w:val="24"/>
        </w:rPr>
        <w:t xml:space="preserve">P </w:t>
      </w:r>
      <w:r w:rsidRPr="003D30A3">
        <w:rPr>
          <w:rFonts w:ascii="Book Antiqua" w:hAnsi="Book Antiqua" w:cs="Arial"/>
          <w:sz w:val="24"/>
        </w:rPr>
        <w:t>&lt; 0.001). A</w:t>
      </w:r>
      <w:r w:rsidRPr="003D30A3">
        <w:rPr>
          <w:rFonts w:ascii="Book Antiqua" w:hAnsi="Book Antiqua" w:cs="Arial"/>
          <w:kern w:val="0"/>
          <w:sz w:val="24"/>
        </w:rPr>
        <w:t xml:space="preserve">ccording to the AUROC of ARFI and APRI for evaluating fibrotic stages more than F2, ARFI showed an enhanced diagnostic accuracy than APRI </w:t>
      </w:r>
      <w:r w:rsidRPr="003D30A3">
        <w:rPr>
          <w:rFonts w:ascii="Book Antiqua" w:hAnsi="Book Antiqua" w:cs="Arial"/>
          <w:sz w:val="24"/>
        </w:rPr>
        <w:t>(</w:t>
      </w:r>
      <w:r w:rsidRPr="003D30A3">
        <w:rPr>
          <w:rFonts w:ascii="Book Antiqua" w:hAnsi="Book Antiqua" w:cs="Arial"/>
          <w:i/>
          <w:sz w:val="24"/>
        </w:rPr>
        <w:t>P</w:t>
      </w:r>
      <w:r>
        <w:rPr>
          <w:rFonts w:ascii="Book Antiqua" w:hAnsi="Book Antiqua" w:cs="Arial" w:hint="eastAsia"/>
          <w:i/>
          <w:sz w:val="24"/>
        </w:rPr>
        <w:t xml:space="preserve"> </w:t>
      </w:r>
      <w:r w:rsidRPr="003D30A3">
        <w:rPr>
          <w:rFonts w:ascii="Book Antiqua" w:hAnsi="Book Antiqua" w:cs="Arial"/>
          <w:sz w:val="24"/>
        </w:rPr>
        <w:t>&lt; 0.05)</w:t>
      </w:r>
      <w:r w:rsidRPr="003D30A3">
        <w:rPr>
          <w:rFonts w:ascii="Book Antiqua" w:hAnsi="Book Antiqua" w:cs="Arial"/>
          <w:kern w:val="0"/>
          <w:sz w:val="24"/>
        </w:rPr>
        <w:t xml:space="preserve">. The combined measurement of ARFI and APRI exhibited better accuracy than ARFI alone when evaluating </w:t>
      </w:r>
      <w:r w:rsidRPr="003D30A3">
        <w:rPr>
          <w:rFonts w:ascii="Book Antiqua" w:eastAsia="华文楷体" w:hAnsi="Book Antiqua" w:cs="Arial"/>
          <w:kern w:val="0"/>
          <w:sz w:val="24"/>
        </w:rPr>
        <w:t>≥</w:t>
      </w:r>
      <w:r>
        <w:rPr>
          <w:rFonts w:ascii="Book Antiqua" w:eastAsia="华文楷体" w:hAnsi="Book Antiqua" w:cs="Arial" w:hint="eastAsia"/>
          <w:kern w:val="0"/>
          <w:sz w:val="24"/>
        </w:rPr>
        <w:t xml:space="preserve"> </w:t>
      </w:r>
      <w:r w:rsidRPr="003D30A3">
        <w:rPr>
          <w:rFonts w:ascii="Book Antiqua" w:hAnsi="Book Antiqua" w:cs="Arial"/>
          <w:kern w:val="0"/>
          <w:sz w:val="24"/>
        </w:rPr>
        <w:t xml:space="preserve">F2 fibrotic stage </w:t>
      </w:r>
      <w:r w:rsidRPr="003D30A3">
        <w:rPr>
          <w:rFonts w:ascii="Book Antiqua" w:hAnsi="Book Antiqua" w:cs="Arial"/>
          <w:sz w:val="24"/>
        </w:rPr>
        <w:t xml:space="preserve">(Z = 2.77, </w:t>
      </w:r>
      <w:r w:rsidRPr="003D30A3">
        <w:rPr>
          <w:rFonts w:ascii="Book Antiqua" w:hAnsi="Book Antiqua" w:cs="Arial"/>
          <w:i/>
          <w:sz w:val="24"/>
        </w:rPr>
        <w:t>P</w:t>
      </w:r>
      <w:r w:rsidRPr="003D30A3">
        <w:rPr>
          <w:rFonts w:ascii="Book Antiqua" w:hAnsi="Book Antiqua" w:cs="Arial"/>
          <w:sz w:val="24"/>
        </w:rPr>
        <w:t xml:space="preserve"> = 0.006)</w:t>
      </w:r>
      <w:r w:rsidRPr="003D30A3">
        <w:rPr>
          <w:rFonts w:ascii="Book Antiqua" w:hAnsi="Book Antiqua" w:cs="Arial"/>
          <w:kern w:val="0"/>
          <w:sz w:val="24"/>
        </w:rPr>
        <w:t>. Combination of</w:t>
      </w:r>
      <w:r w:rsidRPr="003D30A3">
        <w:rPr>
          <w:rFonts w:ascii="Book Antiqua" w:hAnsi="Book Antiqua" w:cs="Arial"/>
          <w:sz w:val="24"/>
        </w:rPr>
        <w:t xml:space="preserve"> ARFI, APRI and </w:t>
      </w:r>
      <w:proofErr w:type="spellStart"/>
      <w:r w:rsidRPr="003D30A3">
        <w:rPr>
          <w:rFonts w:ascii="Book Antiqua" w:hAnsi="Book Antiqua" w:cs="Arial"/>
          <w:kern w:val="0"/>
          <w:sz w:val="24"/>
        </w:rPr>
        <w:t>Forns</w:t>
      </w:r>
      <w:proofErr w:type="spellEnd"/>
      <w:r w:rsidRPr="003D30A3">
        <w:rPr>
          <w:rFonts w:ascii="Book Antiqua" w:hAnsi="Book Antiqua" w:cs="Arial"/>
          <w:kern w:val="0"/>
          <w:sz w:val="24"/>
        </w:rPr>
        <w:t xml:space="preserve"> index</w:t>
      </w:r>
      <w:r w:rsidRPr="003D30A3">
        <w:rPr>
          <w:rFonts w:ascii="Book Antiqua" w:hAnsi="Book Antiqua" w:cs="Arial"/>
          <w:sz w:val="24"/>
        </w:rPr>
        <w:t xml:space="preserve"> did not obviously improve the diagnostic accuracy compared to the combination of </w:t>
      </w:r>
      <w:r w:rsidRPr="003D30A3">
        <w:rPr>
          <w:rFonts w:ascii="Book Antiqua" w:hAnsi="Book Antiqua" w:cs="Arial"/>
          <w:kern w:val="0"/>
          <w:sz w:val="24"/>
        </w:rPr>
        <w:t xml:space="preserve">ARFI and APRI </w:t>
      </w:r>
      <w:r w:rsidRPr="003D30A3">
        <w:rPr>
          <w:rFonts w:ascii="Book Antiqua" w:hAnsi="Book Antiqua" w:cs="Arial"/>
          <w:sz w:val="24"/>
        </w:rPr>
        <w:t xml:space="preserve">(Z = 0.958, </w:t>
      </w:r>
      <w:r w:rsidRPr="003D30A3">
        <w:rPr>
          <w:rFonts w:ascii="Book Antiqua" w:hAnsi="Book Antiqua" w:cs="Arial"/>
          <w:i/>
          <w:sz w:val="24"/>
        </w:rPr>
        <w:t>P</w:t>
      </w:r>
      <w:r w:rsidRPr="003D30A3">
        <w:rPr>
          <w:rFonts w:ascii="Book Antiqua" w:hAnsi="Book Antiqua" w:cs="Arial"/>
          <w:sz w:val="24"/>
        </w:rPr>
        <w:t xml:space="preserve"> = 0.338)</w:t>
      </w:r>
      <w:r w:rsidRPr="003D30A3">
        <w:rPr>
          <w:rFonts w:ascii="Book Antiqua" w:hAnsi="Book Antiqua" w:cs="Arial"/>
          <w:kern w:val="0"/>
          <w:sz w:val="24"/>
        </w:rPr>
        <w:t xml:space="preserve">. </w:t>
      </w:r>
    </w:p>
    <w:p w:rsidR="00E03F08" w:rsidRPr="003D30A3" w:rsidRDefault="00E03F08" w:rsidP="00E03F08">
      <w:pPr>
        <w:widowControl/>
        <w:spacing w:after="0" w:line="360" w:lineRule="auto"/>
        <w:rPr>
          <w:rFonts w:ascii="Book Antiqua" w:hAnsi="Book Antiqua" w:cs="Arial"/>
          <w:kern w:val="0"/>
          <w:sz w:val="24"/>
        </w:rPr>
      </w:pPr>
    </w:p>
    <w:p w:rsidR="00E03F08" w:rsidRPr="003D30A3" w:rsidRDefault="00E03F08" w:rsidP="00E03F08">
      <w:pPr>
        <w:widowControl/>
        <w:spacing w:after="0" w:line="360" w:lineRule="auto"/>
        <w:rPr>
          <w:rFonts w:ascii="Book Antiqua" w:hAnsi="Book Antiqua" w:cs="Arial"/>
          <w:kern w:val="0"/>
          <w:sz w:val="24"/>
        </w:rPr>
      </w:pPr>
      <w:r w:rsidRPr="003D30A3">
        <w:rPr>
          <w:rFonts w:ascii="Book Antiqua" w:hAnsi="Book Antiqua" w:cs="Arial"/>
          <w:b/>
          <w:kern w:val="0"/>
          <w:sz w:val="24"/>
        </w:rPr>
        <w:t xml:space="preserve">CONCLUSION: </w:t>
      </w:r>
      <w:r w:rsidRPr="003D30A3">
        <w:rPr>
          <w:rFonts w:ascii="Book Antiqua" w:hAnsi="Book Antiqua" w:cs="Arial"/>
          <w:sz w:val="24"/>
        </w:rPr>
        <w:t xml:space="preserve">ARFI </w:t>
      </w:r>
      <w:r w:rsidRPr="003D30A3">
        <w:rPr>
          <w:rFonts w:ascii="Book Antiqua" w:hAnsi="Book Antiqua" w:cs="Arial"/>
          <w:kern w:val="0"/>
          <w:sz w:val="24"/>
        </w:rPr>
        <w:t>+</w:t>
      </w:r>
      <w:r w:rsidRPr="003D30A3">
        <w:rPr>
          <w:rFonts w:ascii="Book Antiqua" w:hAnsi="Book Antiqua" w:cs="Arial"/>
          <w:sz w:val="24"/>
        </w:rPr>
        <w:t xml:space="preserve"> APRI showed </w:t>
      </w:r>
      <w:r w:rsidRPr="003D30A3">
        <w:rPr>
          <w:rFonts w:ascii="Book Antiqua" w:hAnsi="Book Antiqua" w:cs="Arial"/>
          <w:kern w:val="0"/>
          <w:sz w:val="24"/>
        </w:rPr>
        <w:t xml:space="preserve">enhanced diagnostic accuracy than ARFI or APRI alone for significant </w:t>
      </w:r>
      <w:r w:rsidRPr="003D30A3">
        <w:rPr>
          <w:rStyle w:val="highlight"/>
          <w:rFonts w:ascii="Book Antiqua" w:hAnsi="Book Antiqua" w:cs="Arial"/>
          <w:sz w:val="24"/>
        </w:rPr>
        <w:t>liver fibrosis</w:t>
      </w:r>
      <w:r w:rsidRPr="003D30A3">
        <w:rPr>
          <w:rFonts w:ascii="Book Antiqua" w:hAnsi="Book Antiqua" w:cs="Arial"/>
          <w:kern w:val="0"/>
          <w:sz w:val="24"/>
        </w:rPr>
        <w:t xml:space="preserve"> and </w:t>
      </w:r>
      <w:proofErr w:type="spellStart"/>
      <w:r w:rsidRPr="003D30A3">
        <w:rPr>
          <w:rFonts w:ascii="Book Antiqua" w:hAnsi="Book Antiqua" w:cs="Arial"/>
          <w:kern w:val="0"/>
          <w:sz w:val="24"/>
        </w:rPr>
        <w:t>ARFI+APRI+Forns</w:t>
      </w:r>
      <w:proofErr w:type="spellEnd"/>
      <w:r w:rsidRPr="003D30A3">
        <w:rPr>
          <w:rFonts w:ascii="Book Antiqua" w:hAnsi="Book Antiqua" w:cs="Arial"/>
          <w:kern w:val="0"/>
          <w:sz w:val="24"/>
        </w:rPr>
        <w:t xml:space="preserve"> index shows the same effect with </w:t>
      </w:r>
      <w:r w:rsidRPr="003D30A3">
        <w:rPr>
          <w:rFonts w:ascii="Book Antiqua" w:hAnsi="Book Antiqua" w:cs="Arial"/>
          <w:sz w:val="24"/>
        </w:rPr>
        <w:t xml:space="preserve">ARFI </w:t>
      </w:r>
      <w:r w:rsidRPr="003D30A3">
        <w:rPr>
          <w:rFonts w:ascii="Book Antiqua" w:hAnsi="Book Antiqua" w:cs="Arial"/>
          <w:kern w:val="0"/>
          <w:sz w:val="24"/>
        </w:rPr>
        <w:t>+</w:t>
      </w:r>
      <w:r w:rsidRPr="003D30A3">
        <w:rPr>
          <w:rFonts w:ascii="Book Antiqua" w:hAnsi="Book Antiqua" w:cs="Arial"/>
          <w:sz w:val="24"/>
        </w:rPr>
        <w:t xml:space="preserve"> APRI</w:t>
      </w:r>
      <w:r w:rsidRPr="003D30A3">
        <w:rPr>
          <w:rFonts w:ascii="Book Antiqua" w:hAnsi="Book Antiqua" w:cs="Arial"/>
          <w:kern w:val="0"/>
          <w:sz w:val="24"/>
        </w:rPr>
        <w:t xml:space="preserve">. </w:t>
      </w:r>
    </w:p>
    <w:p w:rsidR="00E03F08" w:rsidRPr="003D30A3" w:rsidRDefault="00E03F08" w:rsidP="00E03F08">
      <w:pPr>
        <w:widowControl/>
        <w:spacing w:after="0" w:line="360" w:lineRule="auto"/>
        <w:rPr>
          <w:rFonts w:ascii="Book Antiqua" w:hAnsi="Book Antiqua" w:cs="Arial"/>
          <w:kern w:val="0"/>
          <w:sz w:val="24"/>
        </w:rPr>
      </w:pPr>
    </w:p>
    <w:p w:rsidR="00E03F08" w:rsidRPr="003D30A3" w:rsidRDefault="00E03F08" w:rsidP="00E03F08">
      <w:pPr>
        <w:widowControl/>
        <w:spacing w:after="0" w:line="360" w:lineRule="auto"/>
        <w:rPr>
          <w:rFonts w:ascii="Book Antiqua" w:hAnsi="Book Antiqua" w:cs="Arial"/>
          <w:kern w:val="0"/>
          <w:sz w:val="24"/>
        </w:rPr>
      </w:pPr>
      <w:r w:rsidRPr="003D30A3">
        <w:rPr>
          <w:rFonts w:ascii="Book Antiqua" w:hAnsi="Book Antiqua" w:cs="Arial"/>
          <w:b/>
          <w:kern w:val="0"/>
          <w:sz w:val="24"/>
        </w:rPr>
        <w:t xml:space="preserve">Key words: </w:t>
      </w:r>
      <w:r w:rsidRPr="00465761">
        <w:rPr>
          <w:rFonts w:ascii="Book Antiqua" w:hAnsi="Book Antiqua" w:cs="Arial"/>
          <w:kern w:val="0"/>
          <w:sz w:val="24"/>
        </w:rPr>
        <w:t>Acoustic radiation force impulse</w:t>
      </w:r>
      <w:r w:rsidRPr="003D30A3">
        <w:rPr>
          <w:rFonts w:ascii="Book Antiqua" w:hAnsi="Book Antiqua" w:cs="Arial"/>
          <w:kern w:val="0"/>
          <w:sz w:val="24"/>
        </w:rPr>
        <w:t xml:space="preserve">; </w:t>
      </w:r>
      <w:r w:rsidRPr="00C062C1">
        <w:rPr>
          <w:rFonts w:ascii="Book Antiqua" w:hAnsi="Book Antiqua" w:cs="Arial"/>
          <w:kern w:val="0"/>
          <w:sz w:val="24"/>
        </w:rPr>
        <w:t>Aspartate aminotransferase to platelet ratio index</w:t>
      </w:r>
      <w:r w:rsidRPr="003D30A3">
        <w:rPr>
          <w:rFonts w:ascii="Book Antiqua" w:hAnsi="Book Antiqua" w:cs="Arial"/>
          <w:kern w:val="0"/>
          <w:sz w:val="24"/>
        </w:rPr>
        <w:t xml:space="preserve">; </w:t>
      </w:r>
      <w:proofErr w:type="spellStart"/>
      <w:r w:rsidRPr="003D30A3">
        <w:rPr>
          <w:rFonts w:ascii="Book Antiqua" w:hAnsi="Book Antiqua" w:cs="Arial"/>
          <w:kern w:val="0"/>
          <w:sz w:val="24"/>
        </w:rPr>
        <w:t>Forns</w:t>
      </w:r>
      <w:proofErr w:type="spellEnd"/>
      <w:r w:rsidRPr="003D30A3">
        <w:rPr>
          <w:rFonts w:ascii="Book Antiqua" w:hAnsi="Book Antiqua" w:cs="Arial"/>
          <w:kern w:val="0"/>
          <w:sz w:val="24"/>
        </w:rPr>
        <w:t xml:space="preserve"> index; </w:t>
      </w:r>
      <w:r w:rsidR="00DA4237" w:rsidRPr="00D1513A">
        <w:rPr>
          <w:rFonts w:ascii="Book Antiqua" w:hAnsi="Book Antiqua" w:cs="Arial"/>
          <w:kern w:val="0"/>
          <w:sz w:val="24"/>
        </w:rPr>
        <w:t>Hepatitis B virus</w:t>
      </w:r>
      <w:r w:rsidRPr="003D30A3">
        <w:rPr>
          <w:rFonts w:ascii="Book Antiqua" w:hAnsi="Book Antiqua" w:cs="Arial"/>
          <w:kern w:val="0"/>
          <w:sz w:val="24"/>
        </w:rPr>
        <w:t>; Non-invasive diagnosis</w:t>
      </w:r>
    </w:p>
    <w:p w:rsidR="00E03F08" w:rsidRPr="00DA4237" w:rsidRDefault="00E03F08" w:rsidP="00E03F08">
      <w:pPr>
        <w:widowControl/>
        <w:spacing w:after="0" w:line="360" w:lineRule="auto"/>
        <w:rPr>
          <w:rFonts w:ascii="Book Antiqua" w:hAnsi="Book Antiqua" w:cs="Arial"/>
          <w:kern w:val="0"/>
          <w:sz w:val="24"/>
        </w:rPr>
      </w:pPr>
    </w:p>
    <w:p w:rsidR="00E03F08" w:rsidRPr="003D30A3" w:rsidRDefault="00E03F08" w:rsidP="00E03F08">
      <w:pPr>
        <w:spacing w:after="0" w:line="360" w:lineRule="auto"/>
        <w:rPr>
          <w:rFonts w:ascii="Book Antiqua" w:hAnsi="Book Antiqua" w:cs="Arial"/>
          <w:sz w:val="24"/>
        </w:rPr>
      </w:pPr>
      <w:bookmarkStart w:id="26" w:name="OLE_LINK55"/>
      <w:bookmarkStart w:id="27" w:name="OLE_LINK56"/>
      <w:bookmarkStart w:id="28" w:name="OLE_LINK105"/>
      <w:bookmarkStart w:id="29" w:name="OLE_LINK116"/>
      <w:bookmarkStart w:id="30" w:name="OLE_LINK89"/>
      <w:proofErr w:type="gramStart"/>
      <w:r w:rsidRPr="003D30A3">
        <w:rPr>
          <w:rFonts w:ascii="Book Antiqua" w:hAnsi="Book Antiqua"/>
          <w:b/>
          <w:sz w:val="24"/>
        </w:rPr>
        <w:t>©</w:t>
      </w:r>
      <w:bookmarkEnd w:id="26"/>
      <w:bookmarkEnd w:id="27"/>
      <w:r w:rsidRPr="003D30A3">
        <w:rPr>
          <w:rFonts w:ascii="Book Antiqua" w:hAnsi="Book Antiqua" w:cs="Arial"/>
          <w:b/>
          <w:sz w:val="24"/>
        </w:rPr>
        <w:t>The Author(s) 2016.</w:t>
      </w:r>
      <w:proofErr w:type="gramEnd"/>
      <w:r w:rsidRPr="003D30A3">
        <w:rPr>
          <w:rFonts w:ascii="Book Antiqua" w:hAnsi="Book Antiqua" w:cs="Arial"/>
          <w:b/>
          <w:sz w:val="24"/>
        </w:rPr>
        <w:t xml:space="preserve"> </w:t>
      </w:r>
      <w:proofErr w:type="gramStart"/>
      <w:r w:rsidRPr="003D30A3">
        <w:rPr>
          <w:rFonts w:ascii="Book Antiqua" w:hAnsi="Book Antiqua" w:cs="Arial"/>
          <w:sz w:val="24"/>
        </w:rPr>
        <w:t xml:space="preserve">Published by </w:t>
      </w:r>
      <w:proofErr w:type="spellStart"/>
      <w:r w:rsidRPr="003D30A3">
        <w:rPr>
          <w:rFonts w:ascii="Book Antiqua" w:hAnsi="Book Antiqua" w:cs="Arial"/>
          <w:sz w:val="24"/>
        </w:rPr>
        <w:t>Baishideng</w:t>
      </w:r>
      <w:proofErr w:type="spellEnd"/>
      <w:r w:rsidRPr="003D30A3">
        <w:rPr>
          <w:rFonts w:ascii="Book Antiqua" w:hAnsi="Book Antiqua" w:cs="Arial"/>
          <w:sz w:val="24"/>
        </w:rPr>
        <w:t xml:space="preserve"> Publishing Group Inc.</w:t>
      </w:r>
      <w:proofErr w:type="gramEnd"/>
      <w:r w:rsidRPr="003D30A3">
        <w:rPr>
          <w:rFonts w:ascii="Book Antiqua" w:hAnsi="Book Antiqua" w:cs="Arial"/>
          <w:sz w:val="24"/>
        </w:rPr>
        <w:t xml:space="preserve"> All rights reserved.</w:t>
      </w:r>
    </w:p>
    <w:bookmarkEnd w:id="28"/>
    <w:bookmarkEnd w:id="29"/>
    <w:bookmarkEnd w:id="30"/>
    <w:p w:rsidR="00E03F08" w:rsidRPr="003D30A3" w:rsidRDefault="00E03F08" w:rsidP="00E03F08">
      <w:pPr>
        <w:widowControl/>
        <w:spacing w:after="0" w:line="360" w:lineRule="auto"/>
        <w:rPr>
          <w:rFonts w:ascii="Book Antiqua" w:hAnsi="Book Antiqua" w:cs="Arial"/>
          <w:b/>
          <w:kern w:val="0"/>
          <w:sz w:val="24"/>
        </w:rPr>
      </w:pPr>
    </w:p>
    <w:p w:rsidR="00E03F08" w:rsidRPr="003D30A3" w:rsidRDefault="00E03F08" w:rsidP="00E03F08">
      <w:pPr>
        <w:widowControl/>
        <w:spacing w:after="0" w:line="360" w:lineRule="auto"/>
        <w:rPr>
          <w:rFonts w:ascii="Book Antiqua" w:hAnsi="Book Antiqua" w:cs="Arial"/>
          <w:kern w:val="0"/>
          <w:sz w:val="24"/>
        </w:rPr>
      </w:pPr>
      <w:r w:rsidRPr="003D30A3">
        <w:rPr>
          <w:rFonts w:ascii="Book Antiqua" w:hAnsi="Book Antiqua" w:cs="Arial"/>
          <w:b/>
          <w:kern w:val="0"/>
          <w:sz w:val="24"/>
        </w:rPr>
        <w:lastRenderedPageBreak/>
        <w:t>Core tip:</w:t>
      </w:r>
      <w:r w:rsidRPr="003D30A3">
        <w:rPr>
          <w:rFonts w:ascii="Book Antiqua" w:hAnsi="Book Antiqua" w:cs="Arial"/>
          <w:kern w:val="0"/>
          <w:sz w:val="24"/>
        </w:rPr>
        <w:t xml:space="preserve"> Chronic hepatitis B is a major health problem in a lot of countries all over the world, particularly in China. An accurate staging of liver fibrosis is critical for prognosticating this disease. However, although it is still the golden standard, liver biopsy is hindered by its inherent drawbacks in clinical applications. In this study, we demonstrated that non-invasive methods, including </w:t>
      </w:r>
      <w:r w:rsidRPr="003D30A3">
        <w:rPr>
          <w:rFonts w:ascii="Book Antiqua" w:hAnsi="Book Antiqua" w:cs="Arial"/>
          <w:sz w:val="24"/>
        </w:rPr>
        <w:t>acoustic radiation force impulse (ARFI)</w:t>
      </w:r>
      <w:r w:rsidRPr="003D30A3">
        <w:rPr>
          <w:rFonts w:ascii="Book Antiqua" w:hAnsi="Book Antiqua" w:cs="Arial"/>
          <w:kern w:val="0"/>
          <w:sz w:val="24"/>
        </w:rPr>
        <w:t xml:space="preserve">, </w:t>
      </w:r>
      <w:r w:rsidRPr="003D30A3">
        <w:rPr>
          <w:rFonts w:ascii="Book Antiqua" w:hAnsi="Book Antiqua" w:cs="Arial"/>
          <w:sz w:val="24"/>
        </w:rPr>
        <w:t xml:space="preserve">aspartate aminotransferase to platelet ratio index (APRI) </w:t>
      </w:r>
      <w:r w:rsidRPr="003D30A3">
        <w:rPr>
          <w:rFonts w:ascii="Book Antiqua" w:hAnsi="Book Antiqua" w:cs="Arial"/>
          <w:kern w:val="0"/>
          <w:sz w:val="24"/>
        </w:rPr>
        <w:t xml:space="preserve">and </w:t>
      </w:r>
      <w:proofErr w:type="spellStart"/>
      <w:r w:rsidRPr="003D30A3">
        <w:rPr>
          <w:rFonts w:ascii="Book Antiqua" w:hAnsi="Book Antiqua" w:cs="Arial"/>
          <w:kern w:val="0"/>
          <w:sz w:val="24"/>
        </w:rPr>
        <w:t>Forns</w:t>
      </w:r>
      <w:proofErr w:type="spellEnd"/>
      <w:r w:rsidRPr="003D30A3">
        <w:rPr>
          <w:rFonts w:ascii="Book Antiqua" w:hAnsi="Book Antiqua" w:cs="Arial"/>
          <w:kern w:val="0"/>
          <w:sz w:val="24"/>
        </w:rPr>
        <w:t xml:space="preserve"> index showed significant correlations with the histological staging results from liver biopsy. The combined measurement of ARFI and APRI had the best diagnostic accuracy, which provided an ideal and convenient non-invasive diagnostic method for the detection of hepatic fibrosis of </w:t>
      </w:r>
      <w:r w:rsidRPr="003D30A3">
        <w:rPr>
          <w:rFonts w:ascii="Book Antiqua" w:hAnsi="Book Antiqua" w:cs="Arial"/>
          <w:sz w:val="24"/>
        </w:rPr>
        <w:t>chronic hepatitis B</w:t>
      </w:r>
      <w:r w:rsidRPr="003D30A3">
        <w:rPr>
          <w:rFonts w:ascii="Book Antiqua" w:hAnsi="Book Antiqua" w:cs="Arial"/>
          <w:kern w:val="0"/>
          <w:sz w:val="24"/>
        </w:rPr>
        <w:t xml:space="preserve"> patients in clinical practice.</w:t>
      </w:r>
    </w:p>
    <w:p w:rsidR="00E03F08" w:rsidRDefault="00E03F08" w:rsidP="00E03F08">
      <w:pPr>
        <w:spacing w:after="0" w:line="360" w:lineRule="auto"/>
        <w:rPr>
          <w:rFonts w:ascii="Book Antiqua" w:hAnsi="Book Antiqua" w:cs="Arial"/>
          <w:sz w:val="24"/>
        </w:rPr>
      </w:pPr>
    </w:p>
    <w:p w:rsidR="00E03F08" w:rsidRPr="00B524C3" w:rsidRDefault="00E03F08" w:rsidP="00B524C3">
      <w:pPr>
        <w:pStyle w:val="p0"/>
        <w:snapToGrid w:val="0"/>
        <w:spacing w:line="360" w:lineRule="auto"/>
        <w:rPr>
          <w:rFonts w:ascii="Book Antiqua" w:hAnsi="Book Antiqua" w:cs="Arial"/>
          <w:b/>
          <w:sz w:val="24"/>
          <w:szCs w:val="24"/>
        </w:rPr>
      </w:pPr>
      <w:r w:rsidRPr="00465761">
        <w:rPr>
          <w:rFonts w:ascii="Book Antiqua" w:hAnsi="Book Antiqua" w:cs="Arial"/>
          <w:sz w:val="24"/>
        </w:rPr>
        <w:t>Dong</w:t>
      </w:r>
      <w:r>
        <w:rPr>
          <w:rFonts w:ascii="Book Antiqua" w:hAnsi="Book Antiqua" w:cs="Arial" w:hint="eastAsia"/>
          <w:sz w:val="24"/>
        </w:rPr>
        <w:t xml:space="preserve"> CF, </w:t>
      </w:r>
      <w:r w:rsidRPr="00465761">
        <w:rPr>
          <w:rFonts w:ascii="Book Antiqua" w:hAnsi="Book Antiqua" w:cs="Arial"/>
          <w:sz w:val="24"/>
        </w:rPr>
        <w:t>Xiao</w:t>
      </w:r>
      <w:r>
        <w:rPr>
          <w:rFonts w:ascii="Book Antiqua" w:hAnsi="Book Antiqua" w:cs="Arial" w:hint="eastAsia"/>
          <w:sz w:val="24"/>
        </w:rPr>
        <w:t xml:space="preserve"> J, </w:t>
      </w:r>
      <w:r w:rsidRPr="00465761">
        <w:rPr>
          <w:rFonts w:ascii="Book Antiqua" w:hAnsi="Book Antiqua" w:cs="Arial"/>
          <w:sz w:val="24"/>
        </w:rPr>
        <w:t>Shan</w:t>
      </w:r>
      <w:r>
        <w:rPr>
          <w:rFonts w:ascii="Book Antiqua" w:hAnsi="Book Antiqua" w:cs="Arial" w:hint="eastAsia"/>
          <w:sz w:val="24"/>
        </w:rPr>
        <w:t xml:space="preserve"> LB, </w:t>
      </w:r>
      <w:r w:rsidRPr="00465761">
        <w:rPr>
          <w:rFonts w:ascii="Book Antiqua" w:hAnsi="Book Antiqua" w:cs="Arial"/>
          <w:sz w:val="24"/>
        </w:rPr>
        <w:t>Li</w:t>
      </w:r>
      <w:r>
        <w:rPr>
          <w:rFonts w:ascii="Book Antiqua" w:hAnsi="Book Antiqua" w:cs="Arial" w:hint="eastAsia"/>
          <w:sz w:val="24"/>
        </w:rPr>
        <w:t xml:space="preserve"> HY, </w:t>
      </w:r>
      <w:proofErr w:type="spellStart"/>
      <w:r w:rsidRPr="00465761">
        <w:rPr>
          <w:rFonts w:ascii="Book Antiqua" w:hAnsi="Book Antiqua" w:cs="Arial"/>
          <w:sz w:val="24"/>
        </w:rPr>
        <w:t>Xiong</w:t>
      </w:r>
      <w:proofErr w:type="spellEnd"/>
      <w:r>
        <w:rPr>
          <w:rFonts w:ascii="Book Antiqua" w:hAnsi="Book Antiqua" w:cs="Arial" w:hint="eastAsia"/>
          <w:sz w:val="24"/>
        </w:rPr>
        <w:t xml:space="preserve"> YJ, </w:t>
      </w:r>
      <w:r w:rsidRPr="00465761">
        <w:rPr>
          <w:rFonts w:ascii="Book Antiqua" w:hAnsi="Book Antiqua" w:cs="Arial"/>
          <w:sz w:val="24"/>
        </w:rPr>
        <w:t>Yang</w:t>
      </w:r>
      <w:r>
        <w:rPr>
          <w:rFonts w:ascii="Book Antiqua" w:hAnsi="Book Antiqua" w:cs="Arial" w:hint="eastAsia"/>
          <w:sz w:val="24"/>
        </w:rPr>
        <w:t xml:space="preserve"> GL, </w:t>
      </w:r>
      <w:r w:rsidRPr="00465761">
        <w:rPr>
          <w:rFonts w:ascii="Book Antiqua" w:hAnsi="Book Antiqua" w:cs="Arial"/>
          <w:sz w:val="24"/>
        </w:rPr>
        <w:t>Liu</w:t>
      </w:r>
      <w:r>
        <w:rPr>
          <w:rFonts w:ascii="Book Antiqua" w:hAnsi="Book Antiqua" w:cs="Arial" w:hint="eastAsia"/>
          <w:sz w:val="24"/>
        </w:rPr>
        <w:t xml:space="preserve"> J, </w:t>
      </w:r>
      <w:r w:rsidRPr="00465761">
        <w:rPr>
          <w:rFonts w:ascii="Book Antiqua" w:hAnsi="Book Antiqua" w:cs="Arial"/>
          <w:sz w:val="24"/>
        </w:rPr>
        <w:t>Yao</w:t>
      </w:r>
      <w:r>
        <w:rPr>
          <w:rFonts w:ascii="Book Antiqua" w:hAnsi="Book Antiqua" w:cs="Arial" w:hint="eastAsia"/>
          <w:sz w:val="24"/>
        </w:rPr>
        <w:t xml:space="preserve"> SM, </w:t>
      </w:r>
      <w:r w:rsidRPr="00465761">
        <w:rPr>
          <w:rFonts w:ascii="Book Antiqua" w:hAnsi="Book Antiqua" w:cs="Arial"/>
          <w:sz w:val="24"/>
        </w:rPr>
        <w:t>Li</w:t>
      </w:r>
      <w:r>
        <w:rPr>
          <w:rFonts w:ascii="Book Antiqua" w:hAnsi="Book Antiqua" w:cs="Arial" w:hint="eastAsia"/>
          <w:sz w:val="24"/>
        </w:rPr>
        <w:t xml:space="preserve"> SX, </w:t>
      </w:r>
      <w:r w:rsidRPr="00465761">
        <w:rPr>
          <w:rFonts w:ascii="Book Antiqua" w:hAnsi="Book Antiqua" w:cs="Arial"/>
          <w:sz w:val="24"/>
        </w:rPr>
        <w:t>Le</w:t>
      </w:r>
      <w:r>
        <w:rPr>
          <w:rFonts w:ascii="Book Antiqua" w:hAnsi="Book Antiqua" w:cs="Arial" w:hint="eastAsia"/>
          <w:sz w:val="24"/>
        </w:rPr>
        <w:t xml:space="preserve"> XH, </w:t>
      </w:r>
      <w:r w:rsidRPr="00465761">
        <w:rPr>
          <w:rFonts w:ascii="Book Antiqua" w:hAnsi="Book Antiqua" w:cs="Arial"/>
          <w:sz w:val="24"/>
        </w:rPr>
        <w:t>Yuan</w:t>
      </w:r>
      <w:r>
        <w:rPr>
          <w:rFonts w:ascii="Book Antiqua" w:hAnsi="Book Antiqua" w:cs="Arial" w:hint="eastAsia"/>
          <w:sz w:val="24"/>
        </w:rPr>
        <w:t xml:space="preserve"> J, </w:t>
      </w:r>
      <w:r w:rsidRPr="00465761">
        <w:rPr>
          <w:rFonts w:ascii="Book Antiqua" w:hAnsi="Book Antiqua" w:cs="Arial"/>
          <w:sz w:val="24"/>
        </w:rPr>
        <w:t>Zhou</w:t>
      </w:r>
      <w:r>
        <w:rPr>
          <w:rFonts w:ascii="Book Antiqua" w:hAnsi="Book Antiqua" w:cs="Arial" w:hint="eastAsia"/>
          <w:sz w:val="24"/>
        </w:rPr>
        <w:t xml:space="preserve"> BP, </w:t>
      </w:r>
      <w:proofErr w:type="spellStart"/>
      <w:r w:rsidRPr="00465761">
        <w:rPr>
          <w:rFonts w:ascii="Book Antiqua" w:hAnsi="Book Antiqua" w:cs="Arial"/>
          <w:sz w:val="24"/>
        </w:rPr>
        <w:t>Tipoe</w:t>
      </w:r>
      <w:proofErr w:type="spellEnd"/>
      <w:r>
        <w:rPr>
          <w:rFonts w:ascii="Book Antiqua" w:hAnsi="Book Antiqua" w:cs="Arial" w:hint="eastAsia"/>
          <w:sz w:val="24"/>
        </w:rPr>
        <w:t xml:space="preserve"> GL, </w:t>
      </w:r>
      <w:r w:rsidRPr="00465761">
        <w:rPr>
          <w:rFonts w:ascii="Book Antiqua" w:hAnsi="Book Antiqua" w:cs="Arial"/>
          <w:sz w:val="24"/>
        </w:rPr>
        <w:t>Liu</w:t>
      </w:r>
      <w:r>
        <w:rPr>
          <w:rFonts w:ascii="Book Antiqua" w:hAnsi="Book Antiqua" w:cs="Arial" w:hint="eastAsia"/>
          <w:sz w:val="24"/>
        </w:rPr>
        <w:t xml:space="preserve"> YX. </w:t>
      </w:r>
      <w:r w:rsidR="00B524C3" w:rsidRPr="00B524C3">
        <w:rPr>
          <w:rFonts w:ascii="Book Antiqua" w:hAnsi="Book Antiqua" w:cs="Arial"/>
          <w:sz w:val="24"/>
          <w:szCs w:val="24"/>
        </w:rPr>
        <w:t xml:space="preserve">Combined </w:t>
      </w:r>
      <w:r w:rsidR="00B524C3" w:rsidRPr="00B524C3">
        <w:rPr>
          <w:rFonts w:ascii="Book Antiqua" w:hAnsi="Book Antiqua" w:cs="Arial"/>
          <w:sz w:val="24"/>
        </w:rPr>
        <w:t>acoustic radiation force impulse</w:t>
      </w:r>
      <w:r w:rsidR="00B524C3" w:rsidRPr="00B524C3">
        <w:rPr>
          <w:rFonts w:ascii="Book Antiqua" w:hAnsi="Book Antiqua" w:cs="Arial"/>
          <w:sz w:val="24"/>
          <w:szCs w:val="24"/>
        </w:rPr>
        <w:t xml:space="preserve">, </w:t>
      </w:r>
      <w:r w:rsidR="00B524C3" w:rsidRPr="00B524C3">
        <w:rPr>
          <w:rFonts w:ascii="Book Antiqua" w:hAnsi="Book Antiqua" w:cs="Arial"/>
          <w:sz w:val="24"/>
        </w:rPr>
        <w:t>aminotransferase to platelet ratio index</w:t>
      </w:r>
      <w:r w:rsidR="00B524C3" w:rsidRPr="00B524C3">
        <w:rPr>
          <w:rFonts w:ascii="Book Antiqua" w:hAnsi="Book Antiqua" w:cs="Arial"/>
          <w:sz w:val="24"/>
          <w:szCs w:val="24"/>
        </w:rPr>
        <w:t xml:space="preserve"> and </w:t>
      </w:r>
      <w:proofErr w:type="spellStart"/>
      <w:r w:rsidR="00B524C3" w:rsidRPr="00B524C3">
        <w:rPr>
          <w:rFonts w:ascii="Book Antiqua" w:hAnsi="Book Antiqua" w:cs="Arial" w:hint="eastAsia"/>
          <w:sz w:val="24"/>
          <w:szCs w:val="24"/>
        </w:rPr>
        <w:t>F</w:t>
      </w:r>
      <w:r w:rsidR="00B524C3" w:rsidRPr="00B524C3">
        <w:rPr>
          <w:rFonts w:ascii="Book Antiqua" w:hAnsi="Book Antiqua" w:cs="Arial"/>
          <w:sz w:val="24"/>
          <w:szCs w:val="24"/>
        </w:rPr>
        <w:t>orns</w:t>
      </w:r>
      <w:proofErr w:type="spellEnd"/>
      <w:r w:rsidR="00B524C3" w:rsidRPr="00B524C3">
        <w:rPr>
          <w:rFonts w:ascii="Book Antiqua" w:hAnsi="Book Antiqua" w:cs="Arial"/>
          <w:sz w:val="24"/>
          <w:szCs w:val="24"/>
        </w:rPr>
        <w:t xml:space="preserve"> index</w:t>
      </w:r>
      <w:r w:rsidR="00B524C3" w:rsidRPr="00B524C3" w:rsidDel="00741331">
        <w:rPr>
          <w:rFonts w:ascii="Book Antiqua" w:hAnsi="Book Antiqua" w:cs="Arial"/>
          <w:sz w:val="24"/>
          <w:szCs w:val="24"/>
        </w:rPr>
        <w:t xml:space="preserve"> </w:t>
      </w:r>
      <w:r w:rsidR="00B524C3" w:rsidRPr="00B524C3">
        <w:rPr>
          <w:rFonts w:ascii="Book Antiqua" w:hAnsi="Book Antiqua" w:cs="Arial"/>
          <w:sz w:val="24"/>
          <w:szCs w:val="24"/>
        </w:rPr>
        <w:t>assessment for hepatic fibrosis grading in hepatitis B</w:t>
      </w:r>
      <w:r w:rsidRPr="00B524C3">
        <w:rPr>
          <w:rFonts w:ascii="Book Antiqua" w:hAnsi="Book Antiqua" w:cs="Arial" w:hint="eastAsia"/>
          <w:sz w:val="24"/>
        </w:rPr>
        <w:t>.</w:t>
      </w:r>
      <w:r>
        <w:rPr>
          <w:rFonts w:ascii="Book Antiqua" w:hAnsi="Book Antiqua" w:cs="Arial" w:hint="eastAsia"/>
          <w:sz w:val="24"/>
        </w:rPr>
        <w:t xml:space="preserve"> </w:t>
      </w:r>
      <w:r w:rsidRPr="00465761">
        <w:rPr>
          <w:rFonts w:ascii="Book Antiqua" w:hAnsi="Book Antiqua" w:cs="Arial"/>
          <w:i/>
          <w:sz w:val="24"/>
        </w:rPr>
        <w:t xml:space="preserve">World J </w:t>
      </w:r>
      <w:proofErr w:type="spellStart"/>
      <w:r w:rsidRPr="00465761">
        <w:rPr>
          <w:rFonts w:ascii="Book Antiqua" w:hAnsi="Book Antiqua" w:cs="Arial"/>
          <w:i/>
          <w:sz w:val="24"/>
        </w:rPr>
        <w:t>Hepatol</w:t>
      </w:r>
      <w:proofErr w:type="spellEnd"/>
      <w:r w:rsidRPr="00465761">
        <w:rPr>
          <w:rFonts w:ascii="Book Antiqua" w:hAnsi="Book Antiqua" w:cs="Arial" w:hint="eastAsia"/>
          <w:i/>
          <w:sz w:val="24"/>
        </w:rPr>
        <w:t xml:space="preserve"> </w:t>
      </w:r>
      <w:r>
        <w:rPr>
          <w:rFonts w:ascii="Book Antiqua" w:hAnsi="Book Antiqua" w:cs="Arial" w:hint="eastAsia"/>
          <w:sz w:val="24"/>
        </w:rPr>
        <w:t>2016; In press</w:t>
      </w:r>
    </w:p>
    <w:p w:rsidR="00E03F08" w:rsidRPr="003D30A3" w:rsidRDefault="00E03F08" w:rsidP="00E03F08">
      <w:pPr>
        <w:adjustRightInd w:val="0"/>
        <w:snapToGrid w:val="0"/>
        <w:spacing w:after="0" w:line="360" w:lineRule="auto"/>
        <w:rPr>
          <w:rFonts w:ascii="Book Antiqua" w:hAnsi="Book Antiqua" w:cs="Tahoma"/>
          <w:sz w:val="24"/>
        </w:rPr>
      </w:pPr>
    </w:p>
    <w:p w:rsidR="00356D73" w:rsidRPr="0085673D" w:rsidRDefault="00E03F08" w:rsidP="00E03F08">
      <w:pPr>
        <w:widowControl/>
        <w:spacing w:line="360" w:lineRule="auto"/>
        <w:rPr>
          <w:rFonts w:ascii="Book Antiqua" w:eastAsia="华文楷体" w:hAnsi="Book Antiqua" w:cs="Arial"/>
          <w:b/>
          <w:kern w:val="0"/>
          <w:sz w:val="24"/>
        </w:rPr>
      </w:pPr>
      <w:r w:rsidRPr="003D30A3">
        <w:rPr>
          <w:rFonts w:ascii="Book Antiqua" w:eastAsia="华文楷体" w:hAnsi="Book Antiqua" w:cs="Arial"/>
          <w:kern w:val="0"/>
          <w:sz w:val="24"/>
        </w:rPr>
        <w:br w:type="page"/>
      </w:r>
      <w:r w:rsidR="008C7795" w:rsidRPr="0085673D">
        <w:rPr>
          <w:rFonts w:ascii="Book Antiqua" w:eastAsia="华文楷体" w:hAnsi="Book Antiqua" w:cs="Arial"/>
          <w:b/>
          <w:kern w:val="0"/>
          <w:sz w:val="24"/>
        </w:rPr>
        <w:lastRenderedPageBreak/>
        <w:t>INTRODUCTION</w:t>
      </w:r>
    </w:p>
    <w:p w:rsidR="00356D73" w:rsidRPr="0085673D" w:rsidRDefault="008C7795" w:rsidP="0085673D">
      <w:pPr>
        <w:widowControl/>
        <w:spacing w:line="360" w:lineRule="auto"/>
        <w:rPr>
          <w:rFonts w:ascii="Book Antiqua" w:hAnsi="Book Antiqua" w:cs="Arial"/>
          <w:sz w:val="24"/>
        </w:rPr>
      </w:pPr>
      <w:r w:rsidRPr="0085673D">
        <w:rPr>
          <w:rFonts w:ascii="Book Antiqua" w:hAnsi="Book Antiqua" w:cs="Arial"/>
          <w:sz w:val="24"/>
        </w:rPr>
        <w:t>Chronic liver injury, such as chronic hepatitis B (CHB), may cause inflammation and necrosis of hepatocytes, leading to hepatic fibrosis. It is a long-term pathological change with certain possibility (</w:t>
      </w:r>
      <w:r w:rsidR="00E03F08">
        <w:rPr>
          <w:rFonts w:ascii="Book Antiqua" w:hAnsi="Book Antiqua" w:cs="Arial" w:hint="eastAsia"/>
          <w:sz w:val="24"/>
        </w:rPr>
        <w:t xml:space="preserve">about </w:t>
      </w:r>
      <w:r w:rsidRPr="0085673D">
        <w:rPr>
          <w:rFonts w:ascii="Book Antiqua" w:hAnsi="Book Antiqua" w:cs="Arial"/>
          <w:sz w:val="24"/>
        </w:rPr>
        <w:t xml:space="preserve">20%) of progressing to liver </w:t>
      </w:r>
      <w:proofErr w:type="gramStart"/>
      <w:r w:rsidRPr="0085673D">
        <w:rPr>
          <w:rFonts w:ascii="Book Antiqua" w:hAnsi="Book Antiqua" w:cs="Arial"/>
          <w:sz w:val="24"/>
        </w:rPr>
        <w:t>cirrhosis</w:t>
      </w:r>
      <w:r w:rsidRPr="0085673D">
        <w:rPr>
          <w:rFonts w:ascii="Book Antiqua" w:hAnsi="Book Antiqua" w:cs="Arial"/>
          <w:sz w:val="24"/>
          <w:vertAlign w:val="superscript"/>
        </w:rPr>
        <w:t>[</w:t>
      </w:r>
      <w:proofErr w:type="gramEnd"/>
      <w:r w:rsidRPr="0085673D">
        <w:rPr>
          <w:rFonts w:ascii="Book Antiqua" w:hAnsi="Book Antiqua" w:cs="Arial"/>
          <w:sz w:val="24"/>
          <w:vertAlign w:val="superscript"/>
        </w:rPr>
        <w:t>1]</w:t>
      </w:r>
      <w:r w:rsidRPr="0085673D">
        <w:rPr>
          <w:rFonts w:ascii="Book Antiqua" w:hAnsi="Book Antiqua" w:cs="Arial"/>
          <w:sz w:val="24"/>
        </w:rPr>
        <w:t xml:space="preserve">. Unlike cirrhosis, hepatic fibrosis is reversible at its early stage when proper clinical therapeutic interventions are </w:t>
      </w:r>
      <w:proofErr w:type="gramStart"/>
      <w:r w:rsidRPr="0085673D">
        <w:rPr>
          <w:rFonts w:ascii="Book Antiqua" w:hAnsi="Book Antiqua" w:cs="Arial"/>
          <w:sz w:val="24"/>
        </w:rPr>
        <w:t>applied</w:t>
      </w:r>
      <w:r w:rsidRPr="0085673D">
        <w:rPr>
          <w:rFonts w:ascii="Book Antiqua" w:hAnsi="Book Antiqua" w:cs="Arial"/>
          <w:sz w:val="24"/>
          <w:vertAlign w:val="superscript"/>
        </w:rPr>
        <w:t>[</w:t>
      </w:r>
      <w:proofErr w:type="gramEnd"/>
      <w:r w:rsidRPr="0085673D">
        <w:rPr>
          <w:rFonts w:ascii="Book Antiqua" w:hAnsi="Book Antiqua" w:cs="Arial"/>
          <w:sz w:val="24"/>
          <w:vertAlign w:val="superscript"/>
        </w:rPr>
        <w:t>2]</w:t>
      </w:r>
      <w:r w:rsidRPr="0085673D">
        <w:rPr>
          <w:rFonts w:ascii="Book Antiqua" w:hAnsi="Book Antiqua" w:cs="Arial"/>
          <w:sz w:val="24"/>
        </w:rPr>
        <w:t>. Therefore, an accurate staging of liver fibrosis is critical for prognosticating this disease.</w:t>
      </w:r>
      <w:r w:rsidRPr="0085673D">
        <w:rPr>
          <w:rFonts w:ascii="Book Antiqua" w:hAnsi="Book Antiqua" w:cs="Arial"/>
          <w:kern w:val="0"/>
          <w:sz w:val="24"/>
        </w:rPr>
        <w:t xml:space="preserve"> To date, the gold standard for staging hepatic fibrosis is still the liver biopsy, which cannot be routinely performed because of its inherent limitations, such as pain, bleeding, inaccurate staging from sampling error, and variability of biopsy </w:t>
      </w:r>
      <w:proofErr w:type="gramStart"/>
      <w:r w:rsidRPr="0085673D">
        <w:rPr>
          <w:rFonts w:ascii="Book Antiqua" w:hAnsi="Book Antiqua" w:cs="Arial"/>
          <w:kern w:val="0"/>
          <w:sz w:val="24"/>
        </w:rPr>
        <w:t>interpretation</w:t>
      </w:r>
      <w:r w:rsidRPr="0085673D">
        <w:rPr>
          <w:rFonts w:ascii="Book Antiqua" w:hAnsi="Book Antiqua" w:cs="Arial"/>
          <w:kern w:val="0"/>
          <w:sz w:val="24"/>
          <w:vertAlign w:val="superscript"/>
        </w:rPr>
        <w:t>[</w:t>
      </w:r>
      <w:proofErr w:type="gramEnd"/>
      <w:r w:rsidRPr="0085673D">
        <w:rPr>
          <w:rFonts w:ascii="Book Antiqua" w:hAnsi="Book Antiqua" w:cs="Arial"/>
          <w:kern w:val="0"/>
          <w:sz w:val="24"/>
          <w:vertAlign w:val="superscript"/>
        </w:rPr>
        <w:t>3]</w:t>
      </w:r>
      <w:r w:rsidRPr="0085673D">
        <w:rPr>
          <w:rFonts w:ascii="Book Antiqua" w:hAnsi="Book Antiqua" w:cs="Arial"/>
          <w:kern w:val="0"/>
          <w:sz w:val="24"/>
        </w:rPr>
        <w:t>.</w:t>
      </w:r>
      <w:r w:rsidR="00E03F08">
        <w:rPr>
          <w:rFonts w:ascii="Book Antiqua" w:hAnsi="Book Antiqua" w:cs="Arial" w:hint="eastAsia"/>
          <w:kern w:val="0"/>
          <w:sz w:val="24"/>
        </w:rPr>
        <w:t xml:space="preserve"> </w:t>
      </w:r>
      <w:r w:rsidRPr="0085673D">
        <w:rPr>
          <w:rFonts w:ascii="Book Antiqua" w:hAnsi="Book Antiqua" w:cs="Arial"/>
          <w:sz w:val="24"/>
        </w:rPr>
        <w:t>During the past decades, considerable efforts have been invested in developing non-invasive methods of assessments, which may provide accurate evaluation of liver fibrosis comparable to liver biopsy. Indeed, these non-invasive methods have several advantages such as high safety margin, simple, convenient, reproducible, and inexpensive.</w:t>
      </w:r>
    </w:p>
    <w:p w:rsidR="00356D73" w:rsidRPr="0085673D" w:rsidRDefault="008C7795" w:rsidP="0085673D">
      <w:pPr>
        <w:autoSpaceDE w:val="0"/>
        <w:autoSpaceDN w:val="0"/>
        <w:adjustRightInd w:val="0"/>
        <w:spacing w:line="360" w:lineRule="auto"/>
        <w:ind w:firstLineChars="145" w:firstLine="348"/>
        <w:rPr>
          <w:rFonts w:ascii="Book Antiqua" w:hAnsi="Book Antiqua" w:cs="Arial"/>
          <w:sz w:val="24"/>
        </w:rPr>
      </w:pPr>
      <w:r w:rsidRPr="0085673D">
        <w:rPr>
          <w:rFonts w:ascii="Book Antiqua" w:hAnsi="Book Antiqua" w:cs="Arial"/>
          <w:sz w:val="24"/>
        </w:rPr>
        <w:t>Acoustic radiation force impulse (ARFI)</w:t>
      </w:r>
      <w:r w:rsidRPr="0085673D">
        <w:rPr>
          <w:rFonts w:ascii="Book Antiqua" w:hAnsi="Book Antiqua" w:cs="Arial"/>
          <w:kern w:val="0"/>
          <w:sz w:val="24"/>
        </w:rPr>
        <w:t xml:space="preserve"> is a new quantitative assessment method of estimating tissue stiffness through measurement of shear wave velocity (SWV, measured in m/s). Its quantitative representation is named as virtual touch tissue quantification (VTQ), which gives an objective numerical evaluation of the tissue </w:t>
      </w:r>
      <w:proofErr w:type="gramStart"/>
      <w:r w:rsidRPr="0085673D">
        <w:rPr>
          <w:rFonts w:ascii="Book Antiqua" w:hAnsi="Book Antiqua" w:cs="Arial"/>
          <w:kern w:val="0"/>
          <w:sz w:val="24"/>
        </w:rPr>
        <w:t>stiffness</w:t>
      </w:r>
      <w:r w:rsidRPr="0085673D">
        <w:rPr>
          <w:rFonts w:ascii="Book Antiqua" w:hAnsi="Book Antiqua" w:cs="Arial"/>
          <w:kern w:val="0"/>
          <w:sz w:val="24"/>
          <w:vertAlign w:val="superscript"/>
        </w:rPr>
        <w:t>[</w:t>
      </w:r>
      <w:proofErr w:type="gramEnd"/>
      <w:r w:rsidRPr="0085673D">
        <w:rPr>
          <w:rFonts w:ascii="Book Antiqua" w:hAnsi="Book Antiqua" w:cs="Arial"/>
          <w:kern w:val="0"/>
          <w:sz w:val="24"/>
          <w:vertAlign w:val="superscript"/>
        </w:rPr>
        <w:t>4-6]</w:t>
      </w:r>
      <w:r w:rsidRPr="0085673D">
        <w:rPr>
          <w:rFonts w:ascii="Book Antiqua" w:hAnsi="Book Antiqua" w:cs="Arial"/>
          <w:sz w:val="24"/>
        </w:rPr>
        <w:t xml:space="preserve">. ARFI imaging offers a quantitative assessment of the hepatic parenchyma elasticity to non-invasively grade and stage hepatic fibrosis. It has been used to diagnose hepatic fibrosis of patients with chronic hepatitis </w:t>
      </w:r>
      <w:proofErr w:type="gramStart"/>
      <w:r w:rsidRPr="0085673D">
        <w:rPr>
          <w:rFonts w:ascii="Book Antiqua" w:hAnsi="Book Antiqua" w:cs="Arial"/>
          <w:sz w:val="24"/>
        </w:rPr>
        <w:t>B</w:t>
      </w:r>
      <w:r w:rsidRPr="0085673D">
        <w:rPr>
          <w:rFonts w:ascii="Book Antiqua" w:hAnsi="Book Antiqua" w:cs="Arial"/>
          <w:sz w:val="24"/>
          <w:vertAlign w:val="superscript"/>
        </w:rPr>
        <w:t>[</w:t>
      </w:r>
      <w:proofErr w:type="gramEnd"/>
      <w:r w:rsidRPr="0085673D">
        <w:rPr>
          <w:rFonts w:ascii="Book Antiqua" w:hAnsi="Book Antiqua" w:cs="Arial"/>
          <w:sz w:val="24"/>
          <w:vertAlign w:val="superscript"/>
        </w:rPr>
        <w:t>7]</w:t>
      </w:r>
      <w:r w:rsidRPr="0085673D">
        <w:rPr>
          <w:rFonts w:ascii="Book Antiqua" w:hAnsi="Book Antiqua" w:cs="Arial"/>
          <w:sz w:val="24"/>
        </w:rPr>
        <w:t>, hepatitis C</w:t>
      </w:r>
      <w:r w:rsidRPr="0085673D">
        <w:rPr>
          <w:rFonts w:ascii="Book Antiqua" w:hAnsi="Book Antiqua" w:cs="Arial"/>
          <w:sz w:val="24"/>
          <w:vertAlign w:val="superscript"/>
        </w:rPr>
        <w:t>[8]</w:t>
      </w:r>
      <w:r w:rsidRPr="0085673D">
        <w:rPr>
          <w:rFonts w:ascii="Book Antiqua" w:hAnsi="Book Antiqua" w:cs="Arial"/>
          <w:sz w:val="24"/>
        </w:rPr>
        <w:t>, cirrhosis</w:t>
      </w:r>
      <w:r w:rsidRPr="0085673D">
        <w:rPr>
          <w:rFonts w:ascii="Book Antiqua" w:hAnsi="Book Antiqua" w:cs="Arial"/>
          <w:sz w:val="24"/>
          <w:vertAlign w:val="superscript"/>
        </w:rPr>
        <w:t>[9]</w:t>
      </w:r>
      <w:r w:rsidRPr="0085673D">
        <w:rPr>
          <w:rFonts w:ascii="Book Antiqua" w:hAnsi="Book Antiqua" w:cs="Arial"/>
          <w:sz w:val="24"/>
        </w:rPr>
        <w:t>, and non-alcoholic fatty liver disease (NAFLD)</w:t>
      </w:r>
      <w:r w:rsidRPr="0085673D">
        <w:rPr>
          <w:rFonts w:ascii="Book Antiqua" w:hAnsi="Book Antiqua" w:cs="Arial"/>
          <w:sz w:val="24"/>
          <w:vertAlign w:val="superscript"/>
        </w:rPr>
        <w:t>[10]</w:t>
      </w:r>
      <w:r w:rsidRPr="0085673D">
        <w:rPr>
          <w:rFonts w:ascii="Book Antiqua" w:hAnsi="Book Antiqua" w:cs="Arial"/>
          <w:sz w:val="24"/>
        </w:rPr>
        <w:t>. In addition, ARFI is often performed with serum liver functions tests [</w:t>
      </w:r>
      <w:r w:rsidRPr="00E03F08">
        <w:rPr>
          <w:rFonts w:ascii="Book Antiqua" w:hAnsi="Book Antiqua" w:cs="Arial"/>
          <w:i/>
          <w:sz w:val="24"/>
        </w:rPr>
        <w:t>e.g.</w:t>
      </w:r>
      <w:r w:rsidR="00E03F08" w:rsidRPr="00E03F08">
        <w:rPr>
          <w:rFonts w:ascii="Book Antiqua" w:hAnsi="Book Antiqua" w:cs="Arial" w:hint="eastAsia"/>
          <w:i/>
          <w:sz w:val="24"/>
        </w:rPr>
        <w:t>,</w:t>
      </w:r>
      <w:r w:rsidRPr="0085673D">
        <w:rPr>
          <w:rFonts w:ascii="Book Antiqua" w:hAnsi="Book Antiqua" w:cs="Arial"/>
          <w:sz w:val="24"/>
        </w:rPr>
        <w:t xml:space="preserve"> alanine aminotransferase (ALT), aspartate aminotransferase (AST), total proteins, and albumin] to generate better prediction and evaluation of liver </w:t>
      </w:r>
      <w:proofErr w:type="gramStart"/>
      <w:r w:rsidRPr="0085673D">
        <w:rPr>
          <w:rFonts w:ascii="Book Antiqua" w:hAnsi="Book Antiqua" w:cs="Arial"/>
          <w:sz w:val="24"/>
        </w:rPr>
        <w:t>fibrosis</w:t>
      </w:r>
      <w:r w:rsidRPr="0085673D">
        <w:rPr>
          <w:rFonts w:ascii="Book Antiqua" w:hAnsi="Book Antiqua" w:cs="Arial"/>
          <w:sz w:val="24"/>
          <w:vertAlign w:val="superscript"/>
        </w:rPr>
        <w:t>[</w:t>
      </w:r>
      <w:proofErr w:type="gramEnd"/>
      <w:r w:rsidRPr="0085673D">
        <w:rPr>
          <w:rFonts w:ascii="Book Antiqua" w:hAnsi="Book Antiqua" w:cs="Arial"/>
          <w:sz w:val="24"/>
          <w:vertAlign w:val="superscript"/>
        </w:rPr>
        <w:t>11]</w:t>
      </w:r>
      <w:r w:rsidRPr="0085673D">
        <w:rPr>
          <w:rFonts w:ascii="Book Antiqua" w:hAnsi="Book Antiqua" w:cs="Arial"/>
          <w:sz w:val="24"/>
        </w:rPr>
        <w:t xml:space="preserve">. Among these, AST platelet ratio (APRI) is a serum hepatic function test which has been proposed as a </w:t>
      </w:r>
      <w:r w:rsidRPr="0085673D">
        <w:rPr>
          <w:rFonts w:ascii="Book Antiqua" w:hAnsi="Book Antiqua" w:cs="Arial"/>
          <w:sz w:val="24"/>
        </w:rPr>
        <w:lastRenderedPageBreak/>
        <w:t xml:space="preserve">non-invasive tool for the assessment of liver fibrosis in </w:t>
      </w:r>
      <w:proofErr w:type="gramStart"/>
      <w:r w:rsidRPr="0085673D">
        <w:rPr>
          <w:rFonts w:ascii="Book Antiqua" w:hAnsi="Book Antiqua" w:cs="Arial"/>
          <w:sz w:val="24"/>
        </w:rPr>
        <w:t>CHB</w:t>
      </w:r>
      <w:r w:rsidRPr="0085673D">
        <w:rPr>
          <w:rFonts w:ascii="Book Antiqua" w:hAnsi="Book Antiqua" w:cs="Arial"/>
          <w:sz w:val="24"/>
          <w:vertAlign w:val="superscript"/>
        </w:rPr>
        <w:t>[</w:t>
      </w:r>
      <w:proofErr w:type="gramEnd"/>
      <w:r w:rsidRPr="0085673D">
        <w:rPr>
          <w:rFonts w:ascii="Book Antiqua" w:hAnsi="Book Antiqua" w:cs="Arial"/>
          <w:sz w:val="24"/>
          <w:vertAlign w:val="superscript"/>
        </w:rPr>
        <w:t>12]</w:t>
      </w:r>
      <w:r w:rsidRPr="0085673D">
        <w:rPr>
          <w:rFonts w:ascii="Book Antiqua" w:hAnsi="Book Antiqua" w:cs="Arial"/>
          <w:sz w:val="24"/>
        </w:rPr>
        <w:t xml:space="preserve"> or chronic hepatitis C (CHC)</w:t>
      </w:r>
      <w:r w:rsidRPr="0085673D">
        <w:rPr>
          <w:rFonts w:ascii="Book Antiqua" w:hAnsi="Book Antiqua" w:cs="Arial"/>
          <w:sz w:val="24"/>
          <w:vertAlign w:val="superscript"/>
        </w:rPr>
        <w:t>[13]</w:t>
      </w:r>
      <w:r w:rsidRPr="0085673D">
        <w:rPr>
          <w:rFonts w:ascii="Book Antiqua" w:hAnsi="Book Antiqua" w:cs="Arial"/>
          <w:sz w:val="24"/>
        </w:rPr>
        <w:t xml:space="preserve">. Another important serum test is </w:t>
      </w:r>
      <w:proofErr w:type="spellStart"/>
      <w:r w:rsidRPr="0085673D">
        <w:rPr>
          <w:rFonts w:ascii="Book Antiqua" w:hAnsi="Book Antiqua" w:cs="Arial"/>
          <w:kern w:val="0"/>
          <w:sz w:val="24"/>
        </w:rPr>
        <w:t>Forns</w:t>
      </w:r>
      <w:proofErr w:type="spellEnd"/>
      <w:r w:rsidRPr="0085673D">
        <w:rPr>
          <w:rFonts w:ascii="Book Antiqua" w:hAnsi="Book Antiqua" w:cs="Arial"/>
          <w:kern w:val="0"/>
          <w:sz w:val="24"/>
        </w:rPr>
        <w:t xml:space="preserve"> index method, which </w:t>
      </w:r>
      <w:r w:rsidRPr="0085673D">
        <w:rPr>
          <w:rFonts w:ascii="Book Antiqua" w:hAnsi="Book Antiqua" w:cs="Arial"/>
          <w:sz w:val="24"/>
        </w:rPr>
        <w:t>uses simple obtained parameters including age, gamma-</w:t>
      </w:r>
      <w:proofErr w:type="spellStart"/>
      <w:r w:rsidRPr="0085673D">
        <w:rPr>
          <w:rFonts w:ascii="Book Antiqua" w:hAnsi="Book Antiqua" w:cs="Arial"/>
          <w:sz w:val="24"/>
        </w:rPr>
        <w:t>glutamyltransferase</w:t>
      </w:r>
      <w:proofErr w:type="spellEnd"/>
      <w:r w:rsidRPr="0085673D">
        <w:rPr>
          <w:rFonts w:ascii="Book Antiqua" w:hAnsi="Book Antiqua" w:cs="Arial"/>
          <w:sz w:val="24"/>
        </w:rPr>
        <w:t xml:space="preserve"> (GGT), cholesterol, and platelet count (PLT), but it requires a relatively complicated </w:t>
      </w:r>
      <w:proofErr w:type="gramStart"/>
      <w:r w:rsidRPr="0085673D">
        <w:rPr>
          <w:rFonts w:ascii="Book Antiqua" w:hAnsi="Book Antiqua" w:cs="Arial"/>
          <w:sz w:val="24"/>
        </w:rPr>
        <w:t>calculation</w:t>
      </w:r>
      <w:r w:rsidRPr="0085673D">
        <w:rPr>
          <w:rFonts w:ascii="Book Antiqua" w:hAnsi="Book Antiqua" w:cs="Arial"/>
          <w:sz w:val="24"/>
          <w:vertAlign w:val="superscript"/>
        </w:rPr>
        <w:t>[</w:t>
      </w:r>
      <w:proofErr w:type="gramEnd"/>
      <w:r w:rsidRPr="0085673D">
        <w:rPr>
          <w:rFonts w:ascii="Book Antiqua" w:hAnsi="Book Antiqua" w:cs="Arial"/>
          <w:sz w:val="24"/>
          <w:vertAlign w:val="superscript"/>
        </w:rPr>
        <w:t>14]</w:t>
      </w:r>
      <w:r w:rsidRPr="0085673D">
        <w:rPr>
          <w:rFonts w:ascii="Book Antiqua" w:hAnsi="Book Antiqua" w:cs="Arial"/>
          <w:sz w:val="24"/>
        </w:rPr>
        <w:t xml:space="preserve">. One of the advantages of APRI and </w:t>
      </w:r>
      <w:proofErr w:type="spellStart"/>
      <w:r w:rsidRPr="0085673D">
        <w:rPr>
          <w:rFonts w:ascii="Book Antiqua" w:hAnsi="Book Antiqua" w:cs="Arial"/>
          <w:sz w:val="24"/>
        </w:rPr>
        <w:t>Forns</w:t>
      </w:r>
      <w:proofErr w:type="spellEnd"/>
      <w:r w:rsidRPr="0085673D">
        <w:rPr>
          <w:rFonts w:ascii="Book Antiqua" w:hAnsi="Book Antiqua" w:cs="Arial"/>
          <w:sz w:val="24"/>
        </w:rPr>
        <w:t xml:space="preserve"> index over the other non-invasive tests is that they are based on readily available blood tests and simple to use. Although these strategies have been widely applied in the past decade for hepatitis C </w:t>
      </w:r>
      <w:proofErr w:type="gramStart"/>
      <w:r w:rsidRPr="0085673D">
        <w:rPr>
          <w:rFonts w:ascii="Book Antiqua" w:hAnsi="Book Antiqua" w:cs="Arial"/>
          <w:sz w:val="24"/>
        </w:rPr>
        <w:t>evaluation</w:t>
      </w:r>
      <w:r w:rsidRPr="0085673D">
        <w:rPr>
          <w:rFonts w:ascii="Book Antiqua" w:hAnsi="Book Antiqua" w:cs="Arial"/>
          <w:sz w:val="24"/>
          <w:vertAlign w:val="superscript"/>
        </w:rPr>
        <w:t>[</w:t>
      </w:r>
      <w:proofErr w:type="gramEnd"/>
      <w:r w:rsidRPr="0085673D">
        <w:rPr>
          <w:rFonts w:ascii="Book Antiqua" w:hAnsi="Book Antiqua" w:cs="Arial"/>
          <w:sz w:val="24"/>
          <w:vertAlign w:val="superscript"/>
        </w:rPr>
        <w:t>15,16]</w:t>
      </w:r>
      <w:r w:rsidRPr="0085673D">
        <w:rPr>
          <w:rFonts w:ascii="Book Antiqua" w:hAnsi="Book Antiqua" w:cs="Arial"/>
          <w:sz w:val="24"/>
        </w:rPr>
        <w:t xml:space="preserve">, their accuracy for CHB grading are still not comparable with liver biopsy. Therefore, a combined use of these non-invasive methods may be another promising and practical diagnostic application in CHB patients. In the current study, we aimed to compare the accuracy among ARFI, APRI, </w:t>
      </w:r>
      <w:proofErr w:type="spellStart"/>
      <w:r w:rsidRPr="0085673D">
        <w:rPr>
          <w:rFonts w:ascii="Book Antiqua" w:hAnsi="Book Antiqua" w:cs="Arial"/>
          <w:sz w:val="24"/>
        </w:rPr>
        <w:t>Forns</w:t>
      </w:r>
      <w:proofErr w:type="spellEnd"/>
      <w:r w:rsidRPr="0085673D">
        <w:rPr>
          <w:rFonts w:ascii="Book Antiqua" w:hAnsi="Book Antiqua" w:cs="Arial"/>
          <w:sz w:val="24"/>
        </w:rPr>
        <w:t xml:space="preserve"> index and their combinations for non-invasive diagnosis grading and prognosis of human CHB-induced hepatic fibrosis.</w:t>
      </w:r>
    </w:p>
    <w:p w:rsidR="00E03F08" w:rsidRDefault="00E03F08" w:rsidP="0085673D">
      <w:pPr>
        <w:widowControl/>
        <w:spacing w:after="0" w:line="360" w:lineRule="auto"/>
        <w:rPr>
          <w:rFonts w:ascii="Book Antiqua" w:hAnsi="Book Antiqua" w:cs="Arial"/>
          <w:b/>
          <w:kern w:val="0"/>
          <w:sz w:val="24"/>
        </w:rPr>
      </w:pPr>
    </w:p>
    <w:p w:rsidR="00356D73" w:rsidRPr="0085673D" w:rsidRDefault="008C7795" w:rsidP="0085673D">
      <w:pPr>
        <w:widowControl/>
        <w:spacing w:after="0" w:line="360" w:lineRule="auto"/>
        <w:rPr>
          <w:rFonts w:ascii="Book Antiqua" w:hAnsi="Book Antiqua" w:cs="Arial"/>
          <w:b/>
          <w:sz w:val="24"/>
        </w:rPr>
      </w:pPr>
      <w:r w:rsidRPr="0085673D">
        <w:rPr>
          <w:rFonts w:ascii="Book Antiqua" w:hAnsi="Book Antiqua" w:cs="Arial"/>
          <w:b/>
          <w:kern w:val="0"/>
          <w:sz w:val="24"/>
        </w:rPr>
        <w:t xml:space="preserve">MATERIALS AND </w:t>
      </w:r>
      <w:r w:rsidRPr="0085673D">
        <w:rPr>
          <w:rFonts w:ascii="Book Antiqua" w:hAnsi="Book Antiqua" w:cs="Arial"/>
          <w:b/>
          <w:sz w:val="24"/>
        </w:rPr>
        <w:t>METHODS</w:t>
      </w:r>
    </w:p>
    <w:p w:rsidR="00356D73" w:rsidRPr="0085673D" w:rsidRDefault="008C7795" w:rsidP="0085673D">
      <w:pPr>
        <w:autoSpaceDE w:val="0"/>
        <w:autoSpaceDN w:val="0"/>
        <w:adjustRightInd w:val="0"/>
        <w:spacing w:line="360" w:lineRule="auto"/>
        <w:rPr>
          <w:rFonts w:ascii="Book Antiqua" w:hAnsi="Book Antiqua" w:cs="Arial"/>
          <w:b/>
          <w:i/>
          <w:iCs/>
          <w:sz w:val="24"/>
        </w:rPr>
      </w:pPr>
      <w:r w:rsidRPr="0085673D">
        <w:rPr>
          <w:rFonts w:ascii="Book Antiqua" w:hAnsi="Book Antiqua" w:cs="Arial"/>
          <w:b/>
          <w:i/>
          <w:iCs/>
          <w:sz w:val="24"/>
        </w:rPr>
        <w:t>Subjects of study</w:t>
      </w:r>
    </w:p>
    <w:p w:rsidR="00356D73" w:rsidRDefault="008C7795" w:rsidP="0085673D">
      <w:pPr>
        <w:autoSpaceDE w:val="0"/>
        <w:autoSpaceDN w:val="0"/>
        <w:adjustRightInd w:val="0"/>
        <w:spacing w:line="360" w:lineRule="auto"/>
        <w:rPr>
          <w:rFonts w:ascii="Book Antiqua" w:hAnsi="Book Antiqua" w:cs="Arial"/>
          <w:kern w:val="0"/>
          <w:sz w:val="24"/>
        </w:rPr>
      </w:pPr>
      <w:r w:rsidRPr="0085673D">
        <w:rPr>
          <w:rFonts w:ascii="Book Antiqua" w:hAnsi="Book Antiqua" w:cs="Arial"/>
          <w:sz w:val="24"/>
        </w:rPr>
        <w:t xml:space="preserve">This prospective study was approved by the ethical committee of Shenzhen Third People’s Hospital. All study procedures and methods were in accordance with the approved guidelines. All patients in this study were fully informed about the research protocol including the data handling and the privacy of personal data. After this procedure, patients signed the written consent. </w:t>
      </w:r>
      <w:r w:rsidRPr="0085673D">
        <w:rPr>
          <w:rFonts w:ascii="Book Antiqua" w:hAnsi="Book Antiqua" w:cs="Arial"/>
          <w:kern w:val="0"/>
          <w:sz w:val="24"/>
        </w:rPr>
        <w:t xml:space="preserve">A total of 246 subjects were </w:t>
      </w:r>
      <w:r w:rsidR="009D0FFE" w:rsidRPr="009D0FFE">
        <w:rPr>
          <w:rFonts w:ascii="Book Antiqua" w:hAnsi="Book Antiqua" w:cs="Arial"/>
          <w:kern w:val="0"/>
          <w:sz w:val="24"/>
        </w:rPr>
        <w:t xml:space="preserve">consecutively </w:t>
      </w:r>
      <w:r w:rsidRPr="0085673D">
        <w:rPr>
          <w:rFonts w:ascii="Book Antiqua" w:hAnsi="Book Antiqua" w:cs="Arial"/>
          <w:kern w:val="0"/>
          <w:sz w:val="24"/>
        </w:rPr>
        <w:t>enrolled in this study,</w:t>
      </w:r>
      <w:r w:rsidRPr="0085673D">
        <w:rPr>
          <w:rFonts w:ascii="Book Antiqua" w:hAnsi="Book Antiqua" w:cs="Arial"/>
          <w:sz w:val="24"/>
        </w:rPr>
        <w:t xml:space="preserve"> including 206 CHB subjects and 40 healthy subjects. These 206 CHB cases were selected from 245 CHB patients diagnosed by liver biopsy in Shenzhen Third People’s Hospital, from May 2011 to December 2014. Of the 206 CHB patients, there were 39 female cases (18.9%) and 167 male cases (81.1%). Inclusion criteria are: (1) patients must be 18 – 65 years old; (2) with </w:t>
      </w:r>
      <w:proofErr w:type="spellStart"/>
      <w:r w:rsidRPr="0085673D">
        <w:rPr>
          <w:rFonts w:ascii="Book Antiqua" w:hAnsi="Book Antiqua" w:cs="Arial"/>
          <w:sz w:val="24"/>
        </w:rPr>
        <w:t>HBsAg</w:t>
      </w:r>
      <w:proofErr w:type="spellEnd"/>
      <w:r w:rsidRPr="0085673D">
        <w:rPr>
          <w:rFonts w:ascii="Book Antiqua" w:hAnsi="Book Antiqua" w:cs="Arial"/>
          <w:sz w:val="24"/>
        </w:rPr>
        <w:t xml:space="preserve"> positive for more than 6 months; (3) without receiving antiviral treatment </w:t>
      </w:r>
      <w:r w:rsidRPr="0085673D">
        <w:rPr>
          <w:rFonts w:ascii="Book Antiqua" w:hAnsi="Book Antiqua" w:cs="Arial"/>
          <w:sz w:val="24"/>
        </w:rPr>
        <w:lastRenderedPageBreak/>
        <w:t>before this study; (4) ALT and AST were &lt; 2X ULN in the past 6 months</w:t>
      </w:r>
      <w:r w:rsidRPr="0085673D">
        <w:rPr>
          <w:rFonts w:ascii="Book Antiqua" w:hAnsi="Book Antiqua"/>
          <w:sz w:val="24"/>
        </w:rPr>
        <w:t xml:space="preserve">; </w:t>
      </w:r>
      <w:r w:rsidRPr="0085673D">
        <w:rPr>
          <w:rFonts w:ascii="Book Antiqua" w:hAnsi="Book Antiqua" w:cs="Arial"/>
          <w:sz w:val="24"/>
        </w:rPr>
        <w:t>(5) 18.5 &lt; BMI &lt; 31</w:t>
      </w:r>
      <w:r w:rsidR="002029B5">
        <w:rPr>
          <w:rFonts w:ascii="Book Antiqua" w:hAnsi="Book Antiqua" w:cs="Arial" w:hint="eastAsia"/>
          <w:sz w:val="24"/>
        </w:rPr>
        <w:t>.0</w:t>
      </w:r>
      <w:r w:rsidRPr="0085673D">
        <w:rPr>
          <w:rFonts w:ascii="Book Antiqua" w:hAnsi="Book Antiqua" w:cs="Arial"/>
          <w:sz w:val="24"/>
        </w:rPr>
        <w:t xml:space="preserve">; (6) length of liver biopsy tissue ≥ </w:t>
      </w:r>
      <w:r w:rsidR="00344352">
        <w:rPr>
          <w:rFonts w:ascii="Book Antiqua" w:hAnsi="Book Antiqua" w:cs="Arial" w:hint="eastAsia"/>
          <w:sz w:val="24"/>
        </w:rPr>
        <w:t>15</w:t>
      </w:r>
      <w:r w:rsidR="00344352" w:rsidRPr="0085673D">
        <w:rPr>
          <w:rFonts w:ascii="Book Antiqua" w:hAnsi="Book Antiqua" w:cs="Arial"/>
          <w:sz w:val="24"/>
        </w:rPr>
        <w:t xml:space="preserve"> </w:t>
      </w:r>
      <w:r w:rsidRPr="0085673D">
        <w:rPr>
          <w:rFonts w:ascii="Book Antiqua" w:hAnsi="Book Antiqua" w:cs="Arial"/>
          <w:sz w:val="24"/>
        </w:rPr>
        <w:t xml:space="preserve">mm and contains at least 10 </w:t>
      </w:r>
      <w:proofErr w:type="spellStart"/>
      <w:r w:rsidRPr="0085673D">
        <w:rPr>
          <w:rFonts w:ascii="Book Antiqua" w:hAnsi="Book Antiqua" w:cs="Arial"/>
          <w:sz w:val="24"/>
        </w:rPr>
        <w:t>periportal</w:t>
      </w:r>
      <w:proofErr w:type="spellEnd"/>
      <w:r w:rsidRPr="0085673D">
        <w:rPr>
          <w:rFonts w:ascii="Book Antiqua" w:hAnsi="Book Antiqua" w:cs="Arial"/>
          <w:sz w:val="24"/>
        </w:rPr>
        <w:t xml:space="preserve"> areas; (7) hemoglobin &gt;</w:t>
      </w:r>
      <w:r w:rsidR="00DA4237">
        <w:rPr>
          <w:rFonts w:ascii="Book Antiqua" w:hAnsi="Book Antiqua" w:cs="Arial" w:hint="eastAsia"/>
          <w:sz w:val="24"/>
        </w:rPr>
        <w:t xml:space="preserve"> </w:t>
      </w:r>
      <w:r w:rsidRPr="0085673D">
        <w:rPr>
          <w:rFonts w:ascii="Book Antiqua" w:hAnsi="Book Antiqua" w:cs="Arial"/>
          <w:sz w:val="24"/>
        </w:rPr>
        <w:t xml:space="preserve">90 g/L, prothrombin time 11-15.1s; (8) APTT (activated partial thromboplastin time) and TT (thrombin time) were at a normal range; </w:t>
      </w:r>
      <w:r w:rsidR="00E03F08">
        <w:rPr>
          <w:rFonts w:ascii="Book Antiqua" w:hAnsi="Book Antiqua" w:cs="Arial" w:hint="eastAsia"/>
          <w:sz w:val="24"/>
        </w:rPr>
        <w:t xml:space="preserve">and </w:t>
      </w:r>
      <w:r w:rsidRPr="0085673D">
        <w:rPr>
          <w:rFonts w:ascii="Book Antiqua" w:hAnsi="Book Antiqua" w:cs="Arial"/>
          <w:sz w:val="24"/>
        </w:rPr>
        <w:t>(9) Cardiac and renal functions were normal. Negative for the following: human immunodeficiency virus (HIV), hepatitis A, C, D, E virus (HAV, HCV, HDV, HEV, respectively) super-infection or co-infection, auto-immune liver diseases, alcoholic steatosis, NAFLD, hepatocellular carcinoma (HCC), pregnancy, ascites, as well as jaundice.</w:t>
      </w:r>
      <w:r w:rsidRPr="0085673D">
        <w:rPr>
          <w:rFonts w:ascii="Book Antiqua" w:hAnsi="Book Antiqua" w:cs="Arial"/>
          <w:kern w:val="0"/>
          <w:sz w:val="24"/>
        </w:rPr>
        <w:t xml:space="preserve"> Of the 245 eligible CHB patients, 39 were excluded because of the following: NAFLD (</w:t>
      </w:r>
      <w:r w:rsidR="00E03F08" w:rsidRPr="00E03F08">
        <w:rPr>
          <w:rFonts w:ascii="Book Antiqua" w:hAnsi="Book Antiqua" w:cs="Arial"/>
          <w:i/>
          <w:kern w:val="0"/>
          <w:sz w:val="24"/>
        </w:rPr>
        <w:t>n</w:t>
      </w:r>
      <w:r w:rsidRPr="0085673D">
        <w:rPr>
          <w:rFonts w:ascii="Book Antiqua" w:hAnsi="Book Antiqua" w:cs="Arial"/>
          <w:kern w:val="0"/>
          <w:sz w:val="24"/>
        </w:rPr>
        <w:t xml:space="preserve"> = 10), received antiviral treatment before this study (</w:t>
      </w:r>
      <w:r w:rsidRPr="00E03F08">
        <w:rPr>
          <w:rFonts w:ascii="Book Antiqua" w:hAnsi="Book Antiqua" w:cs="Arial"/>
          <w:i/>
          <w:kern w:val="0"/>
          <w:sz w:val="24"/>
        </w:rPr>
        <w:t>n</w:t>
      </w:r>
      <w:r w:rsidRPr="0085673D">
        <w:rPr>
          <w:rFonts w:ascii="Book Antiqua" w:hAnsi="Book Antiqua" w:cs="Arial"/>
          <w:kern w:val="0"/>
          <w:sz w:val="24"/>
        </w:rPr>
        <w:t xml:space="preserve"> = 8), jaundice (</w:t>
      </w:r>
      <w:r w:rsidR="00E03F08" w:rsidRPr="00E03F08">
        <w:rPr>
          <w:rFonts w:ascii="Book Antiqua" w:hAnsi="Book Antiqua" w:cs="Arial"/>
          <w:i/>
          <w:kern w:val="0"/>
          <w:sz w:val="24"/>
        </w:rPr>
        <w:t>n</w:t>
      </w:r>
      <w:r w:rsidRPr="0085673D">
        <w:rPr>
          <w:rFonts w:ascii="Book Antiqua" w:hAnsi="Book Antiqua" w:cs="Arial"/>
          <w:kern w:val="0"/>
          <w:sz w:val="24"/>
        </w:rPr>
        <w:t xml:space="preserve"> = 5), alcoholic steatosis (</w:t>
      </w:r>
      <w:r w:rsidR="00E03F08" w:rsidRPr="00E03F08">
        <w:rPr>
          <w:rFonts w:ascii="Book Antiqua" w:hAnsi="Book Antiqua" w:cs="Arial"/>
          <w:i/>
          <w:kern w:val="0"/>
          <w:sz w:val="24"/>
        </w:rPr>
        <w:t>n</w:t>
      </w:r>
      <w:r w:rsidRPr="0085673D">
        <w:rPr>
          <w:rFonts w:ascii="Book Antiqua" w:hAnsi="Book Antiqua" w:cs="Arial"/>
          <w:kern w:val="0"/>
          <w:sz w:val="24"/>
        </w:rPr>
        <w:t xml:space="preserve"> = 6), HCV infection (</w:t>
      </w:r>
      <w:r w:rsidRPr="002F3D62">
        <w:rPr>
          <w:rFonts w:ascii="Book Antiqua" w:hAnsi="Book Antiqua" w:cs="Arial"/>
          <w:i/>
          <w:kern w:val="0"/>
          <w:sz w:val="24"/>
        </w:rPr>
        <w:t>n</w:t>
      </w:r>
      <w:r w:rsidRPr="0085673D">
        <w:rPr>
          <w:rFonts w:ascii="Book Antiqua" w:hAnsi="Book Antiqua" w:cs="Arial"/>
          <w:kern w:val="0"/>
          <w:sz w:val="24"/>
        </w:rPr>
        <w:t xml:space="preserve"> = 2), auto-immune liver disease (</w:t>
      </w:r>
      <w:r w:rsidR="00E03F08" w:rsidRPr="00E03F08">
        <w:rPr>
          <w:rFonts w:ascii="Book Antiqua" w:hAnsi="Book Antiqua" w:cs="Arial"/>
          <w:i/>
          <w:kern w:val="0"/>
          <w:sz w:val="24"/>
        </w:rPr>
        <w:t>n</w:t>
      </w:r>
      <w:r w:rsidR="00E03F08" w:rsidRPr="0085673D">
        <w:rPr>
          <w:rFonts w:ascii="Book Antiqua" w:hAnsi="Book Antiqua" w:cs="Arial"/>
          <w:kern w:val="0"/>
          <w:sz w:val="24"/>
        </w:rPr>
        <w:t xml:space="preserve"> </w:t>
      </w:r>
      <w:r w:rsidRPr="0085673D">
        <w:rPr>
          <w:rFonts w:ascii="Book Antiqua" w:hAnsi="Book Antiqua" w:cs="Arial"/>
          <w:kern w:val="0"/>
          <w:sz w:val="24"/>
        </w:rPr>
        <w:t>= 1), with age &lt; 18 (</w:t>
      </w:r>
      <w:r w:rsidR="00E03F08" w:rsidRPr="00E03F08">
        <w:rPr>
          <w:rFonts w:ascii="Book Antiqua" w:hAnsi="Book Antiqua" w:cs="Arial"/>
          <w:i/>
          <w:kern w:val="0"/>
          <w:sz w:val="24"/>
        </w:rPr>
        <w:t>n</w:t>
      </w:r>
      <w:r w:rsidRPr="0085673D">
        <w:rPr>
          <w:rFonts w:ascii="Book Antiqua" w:hAnsi="Book Antiqua" w:cs="Arial"/>
          <w:kern w:val="0"/>
          <w:sz w:val="24"/>
        </w:rPr>
        <w:t xml:space="preserve"> = 4), with age &gt; 65 (</w:t>
      </w:r>
      <w:r w:rsidR="00E03F08" w:rsidRPr="00E03F08">
        <w:rPr>
          <w:rFonts w:ascii="Book Antiqua" w:hAnsi="Book Antiqua" w:cs="Arial"/>
          <w:i/>
          <w:kern w:val="0"/>
          <w:sz w:val="24"/>
        </w:rPr>
        <w:t>n</w:t>
      </w:r>
      <w:r w:rsidRPr="0085673D">
        <w:rPr>
          <w:rFonts w:ascii="Book Antiqua" w:hAnsi="Book Antiqua" w:cs="Arial"/>
          <w:kern w:val="0"/>
          <w:sz w:val="24"/>
        </w:rPr>
        <w:t xml:space="preserve"> = 1), and declined to participate (</w:t>
      </w:r>
      <w:r w:rsidR="00E03F08" w:rsidRPr="00E03F08">
        <w:rPr>
          <w:rFonts w:ascii="Book Antiqua" w:hAnsi="Book Antiqua" w:cs="Arial"/>
          <w:i/>
          <w:kern w:val="0"/>
          <w:sz w:val="24"/>
        </w:rPr>
        <w:t>n</w:t>
      </w:r>
      <w:r w:rsidRPr="0085673D">
        <w:rPr>
          <w:rFonts w:ascii="Book Antiqua" w:hAnsi="Book Antiqua" w:cs="Arial"/>
          <w:kern w:val="0"/>
          <w:sz w:val="24"/>
        </w:rPr>
        <w:t xml:space="preserve"> = 2). Healthy group consisted of 40 volunteers, with 30 males and 1</w:t>
      </w:r>
      <w:r w:rsidR="00BA5ABF">
        <w:rPr>
          <w:rFonts w:ascii="Book Antiqua" w:hAnsi="Book Antiqua" w:cs="Arial"/>
          <w:kern w:val="0"/>
          <w:sz w:val="24"/>
        </w:rPr>
        <w:t>0 females, aged range from 20-</w:t>
      </w:r>
      <w:r w:rsidRPr="0085673D">
        <w:rPr>
          <w:rFonts w:ascii="Book Antiqua" w:hAnsi="Book Antiqua" w:cs="Arial"/>
          <w:kern w:val="0"/>
          <w:sz w:val="24"/>
        </w:rPr>
        <w:t>53 years old, with mean age of 39.8 ± 11.45 years and no HBV or HCV infection, no hypertension, diabetes, fatty liver and other apparent diseases. The BMI of healthy subjects were between 18.5 and 31</w:t>
      </w:r>
      <w:r w:rsidR="002029B5">
        <w:rPr>
          <w:rFonts w:ascii="Book Antiqua" w:hAnsi="Book Antiqua" w:cs="Arial" w:hint="eastAsia"/>
          <w:kern w:val="0"/>
          <w:sz w:val="24"/>
        </w:rPr>
        <w:t>.0</w:t>
      </w:r>
      <w:r w:rsidRPr="0085673D">
        <w:rPr>
          <w:rFonts w:ascii="Book Antiqua" w:hAnsi="Book Antiqua" w:cs="Arial"/>
          <w:kern w:val="0"/>
          <w:sz w:val="24"/>
        </w:rPr>
        <w:t>. Other parameters were similar to the CHB patients. All CHB patients were examined by ARFI one day before or on the day of liver biopsy. All the subjects had blood or sera drawn for the detection of platelet and fibrotic serological markers.</w:t>
      </w:r>
    </w:p>
    <w:p w:rsidR="00E03F08" w:rsidRPr="0085673D" w:rsidRDefault="00E03F08" w:rsidP="0085673D">
      <w:pPr>
        <w:autoSpaceDE w:val="0"/>
        <w:autoSpaceDN w:val="0"/>
        <w:adjustRightInd w:val="0"/>
        <w:spacing w:line="360" w:lineRule="auto"/>
        <w:rPr>
          <w:rFonts w:ascii="Book Antiqua" w:hAnsi="Book Antiqua" w:cs="Arial"/>
          <w:b/>
          <w:sz w:val="24"/>
        </w:rPr>
      </w:pPr>
    </w:p>
    <w:p w:rsidR="00356D73" w:rsidRPr="0085673D" w:rsidRDefault="008C7795" w:rsidP="0085673D">
      <w:pPr>
        <w:autoSpaceDE w:val="0"/>
        <w:autoSpaceDN w:val="0"/>
        <w:adjustRightInd w:val="0"/>
        <w:spacing w:line="360" w:lineRule="auto"/>
        <w:rPr>
          <w:rFonts w:ascii="Book Antiqua" w:hAnsi="Book Antiqua" w:cs="Arial"/>
          <w:b/>
          <w:i/>
          <w:iCs/>
          <w:kern w:val="0"/>
          <w:sz w:val="24"/>
        </w:rPr>
      </w:pPr>
      <w:r w:rsidRPr="0085673D">
        <w:rPr>
          <w:rFonts w:ascii="Book Antiqua" w:hAnsi="Book Antiqua" w:cs="Arial"/>
          <w:b/>
          <w:i/>
          <w:iCs/>
          <w:kern w:val="0"/>
          <w:sz w:val="24"/>
        </w:rPr>
        <w:t>Liver biopsy and pathological staging</w:t>
      </w:r>
    </w:p>
    <w:p w:rsidR="00356D73" w:rsidRDefault="008C7795" w:rsidP="0085673D">
      <w:pPr>
        <w:autoSpaceDE w:val="0"/>
        <w:autoSpaceDN w:val="0"/>
        <w:adjustRightInd w:val="0"/>
        <w:spacing w:line="360" w:lineRule="auto"/>
        <w:rPr>
          <w:rFonts w:ascii="Book Antiqua" w:hAnsi="Book Antiqua" w:cs="Arial"/>
          <w:kern w:val="0"/>
          <w:sz w:val="24"/>
        </w:rPr>
      </w:pPr>
      <w:r w:rsidRPr="0085673D">
        <w:rPr>
          <w:rFonts w:ascii="Book Antiqua" w:hAnsi="Book Antiqua" w:cs="Arial"/>
          <w:kern w:val="0"/>
          <w:sz w:val="24"/>
        </w:rPr>
        <w:t>Liver biopsy tissue specimens were collected by needle puncture (MN1613</w:t>
      </w:r>
      <w:r w:rsidRPr="0085673D">
        <w:rPr>
          <w:rFonts w:ascii="Book Antiqua" w:hAnsi="Book Antiqua" w:cs="Arial"/>
          <w:kern w:val="0"/>
          <w:sz w:val="24"/>
        </w:rPr>
        <w:t>，</w:t>
      </w:r>
      <w:r w:rsidRPr="0085673D">
        <w:rPr>
          <w:rFonts w:ascii="Book Antiqua" w:hAnsi="Book Antiqua" w:cs="Arial"/>
          <w:kern w:val="0"/>
          <w:sz w:val="24"/>
        </w:rPr>
        <w:t>Bard Biopsy Systems, Tempe, AZ) under the Color Doppler Ultrasound guidance in a separate clinic setting for diagnostic purpo</w:t>
      </w:r>
      <w:r w:rsidR="002029B5">
        <w:rPr>
          <w:rFonts w:ascii="Book Antiqua" w:hAnsi="Book Antiqua" w:cs="Arial"/>
          <w:kern w:val="0"/>
          <w:sz w:val="24"/>
        </w:rPr>
        <w:t>ses. The liver specimen was 15-</w:t>
      </w:r>
      <w:r w:rsidRPr="0085673D">
        <w:rPr>
          <w:rFonts w:ascii="Book Antiqua" w:hAnsi="Book Antiqua" w:cs="Arial"/>
          <w:kern w:val="0"/>
          <w:sz w:val="24"/>
        </w:rPr>
        <w:t xml:space="preserve">20 mm in length, including at least 10 portal vein areas. Then it was embedded by paraffin and stained by Sirius Red (Sigma-Aldrich, </w:t>
      </w:r>
      <w:r w:rsidRPr="0085673D">
        <w:rPr>
          <w:rFonts w:ascii="Book Antiqua" w:hAnsi="Book Antiqua" w:cs="Arial"/>
          <w:kern w:val="0"/>
          <w:sz w:val="24"/>
        </w:rPr>
        <w:lastRenderedPageBreak/>
        <w:t>St. Louis, MO). Liver fibrosis stage was assessed by the METAVIR scoring system (F0 = no fibrosis; F1 = portal fibrosis without septa; F2 = portal fibrosis and a few septa; F3 = numerous fibrosis without cirrhosis; and F4 = cirrhosis)</w:t>
      </w:r>
      <w:r w:rsidRPr="0085673D">
        <w:rPr>
          <w:rFonts w:ascii="Book Antiqua" w:hAnsi="Book Antiqua" w:cs="Arial"/>
          <w:kern w:val="0"/>
          <w:sz w:val="24"/>
          <w:vertAlign w:val="superscript"/>
        </w:rPr>
        <w:t>[17]</w:t>
      </w:r>
      <w:r w:rsidRPr="0085673D">
        <w:rPr>
          <w:rFonts w:ascii="Book Antiqua" w:hAnsi="Book Antiqua" w:cs="Arial"/>
          <w:kern w:val="0"/>
          <w:sz w:val="24"/>
        </w:rPr>
        <w:t xml:space="preserve">. The METAVIR scoring system was previously used in other reports on </w:t>
      </w:r>
      <w:proofErr w:type="gramStart"/>
      <w:r w:rsidRPr="0085673D">
        <w:rPr>
          <w:rFonts w:ascii="Book Antiqua" w:hAnsi="Book Antiqua" w:cs="Arial"/>
          <w:kern w:val="0"/>
          <w:sz w:val="24"/>
        </w:rPr>
        <w:t>CHB</w:t>
      </w:r>
      <w:r w:rsidRPr="0085673D">
        <w:rPr>
          <w:rFonts w:ascii="Book Antiqua" w:hAnsi="Book Antiqua" w:cs="Arial"/>
          <w:kern w:val="0"/>
          <w:sz w:val="24"/>
          <w:vertAlign w:val="superscript"/>
        </w:rPr>
        <w:t>[</w:t>
      </w:r>
      <w:proofErr w:type="gramEnd"/>
      <w:r w:rsidRPr="0085673D">
        <w:rPr>
          <w:rFonts w:ascii="Book Antiqua" w:hAnsi="Book Antiqua" w:cs="Arial"/>
          <w:kern w:val="0"/>
          <w:sz w:val="24"/>
          <w:vertAlign w:val="superscript"/>
        </w:rPr>
        <w:t>18,19]</w:t>
      </w:r>
      <w:r w:rsidRPr="0085673D">
        <w:rPr>
          <w:rFonts w:ascii="Book Antiqua" w:hAnsi="Book Antiqua" w:cs="Arial"/>
          <w:kern w:val="0"/>
          <w:sz w:val="24"/>
        </w:rPr>
        <w:t>. Two independent pathologists were responsible for the staging of all samples without additional information about the specimens they checked.</w:t>
      </w:r>
    </w:p>
    <w:p w:rsidR="00E03F08" w:rsidRPr="0085673D" w:rsidRDefault="00E03F08" w:rsidP="0085673D">
      <w:pPr>
        <w:autoSpaceDE w:val="0"/>
        <w:autoSpaceDN w:val="0"/>
        <w:adjustRightInd w:val="0"/>
        <w:spacing w:line="360" w:lineRule="auto"/>
        <w:rPr>
          <w:rFonts w:ascii="Book Antiqua" w:hAnsi="Book Antiqua" w:cs="Arial"/>
          <w:kern w:val="0"/>
          <w:sz w:val="24"/>
        </w:rPr>
      </w:pPr>
    </w:p>
    <w:p w:rsidR="00356D73" w:rsidRPr="0085673D" w:rsidRDefault="008C7795" w:rsidP="0085673D">
      <w:pPr>
        <w:autoSpaceDE w:val="0"/>
        <w:autoSpaceDN w:val="0"/>
        <w:adjustRightInd w:val="0"/>
        <w:spacing w:line="360" w:lineRule="auto"/>
        <w:rPr>
          <w:rFonts w:ascii="Book Antiqua" w:hAnsi="Book Antiqua" w:cs="Arial"/>
          <w:b/>
          <w:i/>
          <w:iCs/>
          <w:kern w:val="0"/>
          <w:sz w:val="24"/>
        </w:rPr>
      </w:pPr>
      <w:r w:rsidRPr="0085673D">
        <w:rPr>
          <w:rFonts w:ascii="Book Antiqua" w:hAnsi="Book Antiqua" w:cs="Arial"/>
          <w:b/>
          <w:i/>
          <w:iCs/>
          <w:kern w:val="0"/>
          <w:sz w:val="24"/>
        </w:rPr>
        <w:t>ARFI</w:t>
      </w:r>
    </w:p>
    <w:p w:rsidR="00356D73" w:rsidRDefault="008C7795" w:rsidP="0085673D">
      <w:pPr>
        <w:autoSpaceDE w:val="0"/>
        <w:autoSpaceDN w:val="0"/>
        <w:adjustRightInd w:val="0"/>
        <w:spacing w:line="360" w:lineRule="auto"/>
        <w:rPr>
          <w:rFonts w:ascii="Book Antiqua" w:hAnsi="Book Antiqua" w:cs="Arial"/>
          <w:kern w:val="0"/>
          <w:sz w:val="24"/>
        </w:rPr>
      </w:pPr>
      <w:r w:rsidRPr="0085673D">
        <w:rPr>
          <w:rFonts w:ascii="Book Antiqua" w:hAnsi="Book Antiqua" w:cs="Arial"/>
          <w:kern w:val="0"/>
          <w:sz w:val="24"/>
        </w:rPr>
        <w:t xml:space="preserve">The detection of ARFI in the liver was performed under fasting conditions using Siemens </w:t>
      </w:r>
      <w:proofErr w:type="spellStart"/>
      <w:r w:rsidRPr="0085673D">
        <w:rPr>
          <w:rFonts w:ascii="Book Antiqua" w:hAnsi="Book Antiqua" w:cs="Arial"/>
          <w:kern w:val="0"/>
          <w:sz w:val="24"/>
        </w:rPr>
        <w:t>Acuson</w:t>
      </w:r>
      <w:proofErr w:type="spellEnd"/>
      <w:r w:rsidRPr="0085673D">
        <w:rPr>
          <w:rFonts w:ascii="Book Antiqua" w:hAnsi="Book Antiqua" w:cs="Arial"/>
          <w:kern w:val="0"/>
          <w:sz w:val="24"/>
        </w:rPr>
        <w:t xml:space="preserve"> S2000 with probe detector 4C1, frequency 2.0 - 4.0 MHz (Siemens Healthcare, Erlangen, Germany)</w:t>
      </w:r>
      <w:r w:rsidRPr="0085673D">
        <w:rPr>
          <w:rStyle w:val="def"/>
          <w:rFonts w:ascii="Book Antiqua" w:hAnsi="Book Antiqua" w:cs="Arial"/>
          <w:sz w:val="24"/>
        </w:rPr>
        <w:t xml:space="preserve"> according to routine instructions. ARFI was mainly conducted by </w:t>
      </w:r>
      <w:r w:rsidRPr="0085673D">
        <w:rPr>
          <w:rFonts w:ascii="Book Antiqua" w:hAnsi="Book Antiqua" w:cs="Arial"/>
          <w:sz w:val="24"/>
        </w:rPr>
        <w:t>a radiologist (C.F.D.)</w:t>
      </w:r>
      <w:r w:rsidRPr="0085673D">
        <w:rPr>
          <w:rStyle w:val="def"/>
          <w:rFonts w:ascii="Book Antiqua" w:hAnsi="Book Antiqua" w:cs="Arial"/>
          <w:sz w:val="24"/>
        </w:rPr>
        <w:t xml:space="preserve"> with assistant from another physician and a nurse. C.F.D. has 11-year experience in clinical radiology and 4-year experience in ARFI diagnosis. Form of the liver capsule and </w:t>
      </w:r>
      <w:r w:rsidRPr="0085673D">
        <w:rPr>
          <w:rFonts w:ascii="Book Antiqua" w:hAnsi="Book Antiqua" w:cs="Arial"/>
          <w:sz w:val="24"/>
        </w:rPr>
        <w:t xml:space="preserve">the echogenicity of hepatic </w:t>
      </w:r>
      <w:r w:rsidRPr="0085673D">
        <w:rPr>
          <w:rStyle w:val="highlight"/>
          <w:rFonts w:ascii="Book Antiqua" w:hAnsi="Book Antiqua" w:cs="Arial"/>
          <w:sz w:val="24"/>
        </w:rPr>
        <w:t>parenchyma</w:t>
      </w:r>
      <w:r w:rsidRPr="0085673D">
        <w:rPr>
          <w:rStyle w:val="def"/>
          <w:rFonts w:ascii="Book Antiqua" w:hAnsi="Book Antiqua" w:cs="Arial"/>
          <w:sz w:val="24"/>
        </w:rPr>
        <w:t xml:space="preserve"> were recorded. </w:t>
      </w:r>
      <w:r w:rsidRPr="0085673D">
        <w:rPr>
          <w:rFonts w:ascii="Book Antiqua" w:hAnsi="Book Antiqua" w:cs="Arial"/>
          <w:kern w:val="0"/>
          <w:sz w:val="24"/>
        </w:rPr>
        <w:t>Detection of SWV (m/s) of hepatic segments s5, s6, s7 and s8 was repeated for 3 times and the mean values were calculated. Thus, 12 measurements of hepatic segments s5, s6, s7, s8 were recorded. Our pilot study in healthy volunteers showed that when compared with convent</w:t>
      </w:r>
      <w:r w:rsidRPr="00A6305F">
        <w:rPr>
          <w:rFonts w:ascii="Book Antiqua" w:hAnsi="Book Antiqua" w:cs="Arial"/>
          <w:kern w:val="0"/>
          <w:sz w:val="24"/>
        </w:rPr>
        <w:t>ional ARFI protocol (mean value from 10 measurements), the current protocol exhibited similar results with smaller standar</w:t>
      </w:r>
      <w:r w:rsidR="00E03F08">
        <w:rPr>
          <w:rFonts w:ascii="Book Antiqua" w:hAnsi="Book Antiqua" w:cs="Arial"/>
          <w:kern w:val="0"/>
          <w:sz w:val="24"/>
        </w:rPr>
        <w:t xml:space="preserve">d deviation (1.08 ± 0.21 m/s </w:t>
      </w:r>
      <w:r w:rsidR="00E03F08" w:rsidRPr="00E03F08">
        <w:rPr>
          <w:rFonts w:ascii="Book Antiqua" w:hAnsi="Book Antiqua" w:cs="Arial"/>
          <w:i/>
          <w:kern w:val="0"/>
          <w:sz w:val="24"/>
        </w:rPr>
        <w:t>vs</w:t>
      </w:r>
      <w:r w:rsidRPr="00A6305F">
        <w:rPr>
          <w:rFonts w:ascii="Book Antiqua" w:hAnsi="Book Antiqua" w:cs="Arial"/>
          <w:kern w:val="0"/>
          <w:sz w:val="24"/>
        </w:rPr>
        <w:t xml:space="preserve"> 1.11 ± 0.12 m/s</w:t>
      </w:r>
      <w:r w:rsidR="00983B34" w:rsidRPr="00A6305F">
        <w:rPr>
          <w:rFonts w:ascii="Book Antiqua" w:hAnsi="Book Antiqua" w:cs="Arial" w:hint="eastAsia"/>
          <w:kern w:val="0"/>
          <w:sz w:val="24"/>
        </w:rPr>
        <w:t xml:space="preserve">; </w:t>
      </w:r>
      <w:r w:rsidR="00983B34" w:rsidRPr="00E03F08">
        <w:rPr>
          <w:rFonts w:ascii="Book Antiqua" w:hAnsi="Book Antiqua" w:cs="Book Antiqua"/>
          <w:i/>
          <w:sz w:val="24"/>
        </w:rPr>
        <w:t>t</w:t>
      </w:r>
      <w:r w:rsidR="00983B34" w:rsidRPr="00A6305F">
        <w:rPr>
          <w:rFonts w:ascii="Book Antiqua" w:hAnsi="Book Antiqua" w:cs="Book Antiqua" w:hint="eastAsia"/>
          <w:sz w:val="24"/>
        </w:rPr>
        <w:t xml:space="preserve"> </w:t>
      </w:r>
      <w:r w:rsidR="00983B34" w:rsidRPr="00A6305F">
        <w:rPr>
          <w:rFonts w:ascii="Book Antiqua" w:hAnsi="Book Antiqua" w:cs="Book Antiqua"/>
          <w:sz w:val="24"/>
        </w:rPr>
        <w:t>=</w:t>
      </w:r>
      <w:r w:rsidR="00983B34" w:rsidRPr="00A6305F">
        <w:rPr>
          <w:rFonts w:ascii="Book Antiqua" w:hAnsi="Book Antiqua" w:cs="Book Antiqua" w:hint="eastAsia"/>
          <w:sz w:val="24"/>
        </w:rPr>
        <w:t xml:space="preserve"> </w:t>
      </w:r>
      <w:r w:rsidR="00983B34" w:rsidRPr="00A6305F">
        <w:rPr>
          <w:rFonts w:ascii="Book Antiqua" w:hAnsi="Book Antiqua" w:cs="Book Antiqua"/>
          <w:sz w:val="24"/>
        </w:rPr>
        <w:t>0.6794,</w:t>
      </w:r>
      <w:r w:rsidR="00983B34" w:rsidRPr="00A6305F">
        <w:rPr>
          <w:rFonts w:ascii="Book Antiqua" w:hAnsi="Book Antiqua" w:cs="Book Antiqua" w:hint="eastAsia"/>
          <w:sz w:val="24"/>
        </w:rPr>
        <w:t xml:space="preserve"> </w:t>
      </w:r>
      <w:r w:rsidR="00983B34" w:rsidRPr="00A6305F">
        <w:rPr>
          <w:rFonts w:ascii="Book Antiqua" w:hAnsi="Book Antiqua" w:cs="Book Antiqua"/>
          <w:i/>
          <w:sz w:val="24"/>
        </w:rPr>
        <w:t>P</w:t>
      </w:r>
      <w:r w:rsidR="00983B34" w:rsidRPr="00A6305F">
        <w:rPr>
          <w:rFonts w:ascii="Book Antiqua" w:hAnsi="Book Antiqua" w:cs="Book Antiqua" w:hint="eastAsia"/>
          <w:sz w:val="24"/>
        </w:rPr>
        <w:t xml:space="preserve"> </w:t>
      </w:r>
      <w:r w:rsidR="00983B34" w:rsidRPr="00A6305F">
        <w:rPr>
          <w:rFonts w:ascii="Book Antiqua" w:hAnsi="Book Antiqua" w:cs="Book Antiqua"/>
          <w:sz w:val="24"/>
        </w:rPr>
        <w:t>&gt;</w:t>
      </w:r>
      <w:r w:rsidR="00983B34" w:rsidRPr="00A6305F">
        <w:rPr>
          <w:rFonts w:ascii="Book Antiqua" w:hAnsi="Book Antiqua" w:cs="Book Antiqua" w:hint="eastAsia"/>
          <w:sz w:val="24"/>
        </w:rPr>
        <w:t xml:space="preserve"> </w:t>
      </w:r>
      <w:r w:rsidR="00983B34" w:rsidRPr="00A6305F">
        <w:rPr>
          <w:rFonts w:ascii="Book Antiqua" w:hAnsi="Book Antiqua" w:cs="Book Antiqua"/>
          <w:sz w:val="24"/>
        </w:rPr>
        <w:t>0.05</w:t>
      </w:r>
      <w:r w:rsidRPr="00A6305F">
        <w:rPr>
          <w:rFonts w:ascii="Book Antiqua" w:hAnsi="Book Antiqua" w:cs="Arial"/>
          <w:kern w:val="0"/>
          <w:sz w:val="24"/>
        </w:rPr>
        <w:t xml:space="preserve">). This is consistent with a report that showed the reproducibility of measurements in the right lobe was </w:t>
      </w:r>
      <w:proofErr w:type="gramStart"/>
      <w:r w:rsidRPr="00A6305F">
        <w:rPr>
          <w:rFonts w:ascii="Book Antiqua" w:hAnsi="Book Antiqua" w:cs="Arial"/>
          <w:kern w:val="0"/>
          <w:sz w:val="24"/>
        </w:rPr>
        <w:t>higher</w:t>
      </w:r>
      <w:r w:rsidRPr="00A6305F">
        <w:rPr>
          <w:rFonts w:ascii="Book Antiqua" w:hAnsi="Book Antiqua" w:cs="Arial"/>
          <w:kern w:val="0"/>
          <w:sz w:val="24"/>
          <w:vertAlign w:val="superscript"/>
        </w:rPr>
        <w:t>[</w:t>
      </w:r>
      <w:proofErr w:type="gramEnd"/>
      <w:r w:rsidRPr="00A6305F">
        <w:rPr>
          <w:rFonts w:ascii="Book Antiqua" w:hAnsi="Book Antiqua" w:cs="Arial"/>
          <w:kern w:val="0"/>
          <w:sz w:val="24"/>
          <w:vertAlign w:val="superscript"/>
        </w:rPr>
        <w:t>20]</w:t>
      </w:r>
      <w:r w:rsidRPr="00A6305F">
        <w:rPr>
          <w:rFonts w:ascii="Book Antiqua" w:hAnsi="Book Antiqua" w:cs="Arial"/>
          <w:kern w:val="0"/>
          <w:sz w:val="24"/>
        </w:rPr>
        <w:t>. Images and data</w:t>
      </w:r>
      <w:r w:rsidRPr="0085673D">
        <w:rPr>
          <w:rFonts w:ascii="Book Antiqua" w:hAnsi="Book Antiqua" w:cs="Arial"/>
          <w:kern w:val="0"/>
          <w:sz w:val="24"/>
        </w:rPr>
        <w:t xml:space="preserve"> of ARFI were saved for analysis.</w:t>
      </w:r>
    </w:p>
    <w:p w:rsidR="00E03F08" w:rsidRPr="0085673D" w:rsidRDefault="00E03F08" w:rsidP="0085673D">
      <w:pPr>
        <w:autoSpaceDE w:val="0"/>
        <w:autoSpaceDN w:val="0"/>
        <w:adjustRightInd w:val="0"/>
        <w:spacing w:line="360" w:lineRule="auto"/>
        <w:rPr>
          <w:rFonts w:ascii="Book Antiqua" w:hAnsi="Book Antiqua" w:cs="Arial"/>
          <w:kern w:val="0"/>
          <w:sz w:val="24"/>
        </w:rPr>
      </w:pPr>
    </w:p>
    <w:p w:rsidR="00356D73" w:rsidRPr="0085673D" w:rsidRDefault="008C7795" w:rsidP="0085673D">
      <w:pPr>
        <w:autoSpaceDE w:val="0"/>
        <w:autoSpaceDN w:val="0"/>
        <w:adjustRightInd w:val="0"/>
        <w:spacing w:line="360" w:lineRule="auto"/>
        <w:rPr>
          <w:rFonts w:ascii="Book Antiqua" w:hAnsi="Book Antiqua" w:cs="Arial"/>
          <w:b/>
          <w:i/>
          <w:iCs/>
          <w:sz w:val="24"/>
        </w:rPr>
      </w:pPr>
      <w:r w:rsidRPr="0085673D">
        <w:rPr>
          <w:rFonts w:ascii="Book Antiqua" w:hAnsi="Book Antiqua" w:cs="Arial"/>
          <w:b/>
          <w:i/>
          <w:iCs/>
          <w:kern w:val="0"/>
          <w:sz w:val="24"/>
        </w:rPr>
        <w:t xml:space="preserve">Blood markers for APRI and </w:t>
      </w:r>
      <w:proofErr w:type="spellStart"/>
      <w:r w:rsidRPr="0085673D">
        <w:rPr>
          <w:rFonts w:ascii="Book Antiqua" w:hAnsi="Book Antiqua" w:cs="Arial"/>
          <w:b/>
          <w:i/>
          <w:iCs/>
          <w:sz w:val="24"/>
        </w:rPr>
        <w:t>Forns</w:t>
      </w:r>
      <w:proofErr w:type="spellEnd"/>
      <w:r w:rsidRPr="0085673D">
        <w:rPr>
          <w:rFonts w:ascii="Book Antiqua" w:hAnsi="Book Antiqua" w:cs="Arial"/>
          <w:b/>
          <w:i/>
          <w:iCs/>
          <w:sz w:val="24"/>
        </w:rPr>
        <w:t xml:space="preserve"> index evaluations</w:t>
      </w:r>
    </w:p>
    <w:p w:rsidR="00E03F08" w:rsidRPr="0085673D" w:rsidRDefault="008C7795" w:rsidP="0085673D">
      <w:pPr>
        <w:autoSpaceDE w:val="0"/>
        <w:autoSpaceDN w:val="0"/>
        <w:adjustRightInd w:val="0"/>
        <w:spacing w:line="360" w:lineRule="auto"/>
        <w:rPr>
          <w:rFonts w:ascii="Book Antiqua" w:hAnsi="Book Antiqua" w:cs="Arial"/>
          <w:kern w:val="0"/>
          <w:sz w:val="24"/>
        </w:rPr>
      </w:pPr>
      <w:r w:rsidRPr="0085673D">
        <w:rPr>
          <w:rFonts w:ascii="Book Antiqua" w:hAnsi="Book Antiqua" w:cs="Arial"/>
          <w:kern w:val="0"/>
          <w:sz w:val="24"/>
        </w:rPr>
        <w:lastRenderedPageBreak/>
        <w:t xml:space="preserve">AST was determined in the same laboratory prior to the liver biopsy using </w:t>
      </w:r>
      <w:r w:rsidRPr="0085673D">
        <w:rPr>
          <w:rFonts w:ascii="Book Antiqua" w:hAnsi="Book Antiqua" w:cs="Arial"/>
          <w:sz w:val="24"/>
        </w:rPr>
        <w:t>Siemens ADVIA 2400 Chemistry system (</w:t>
      </w:r>
      <w:r w:rsidRPr="0085673D">
        <w:rPr>
          <w:rFonts w:ascii="Book Antiqua" w:hAnsi="Book Antiqua" w:cs="Arial"/>
          <w:kern w:val="0"/>
          <w:sz w:val="24"/>
        </w:rPr>
        <w:t>Siemens Healthcare</w:t>
      </w:r>
      <w:r w:rsidRPr="0085673D">
        <w:rPr>
          <w:rFonts w:ascii="Book Antiqua" w:hAnsi="Book Antiqua" w:cs="Arial"/>
          <w:sz w:val="24"/>
        </w:rPr>
        <w:t>)</w:t>
      </w:r>
      <w:r w:rsidRPr="0085673D">
        <w:rPr>
          <w:rFonts w:ascii="Book Antiqua" w:hAnsi="Book Antiqua" w:cs="Arial"/>
          <w:kern w:val="0"/>
          <w:sz w:val="24"/>
        </w:rPr>
        <w:t>. Enzymatic activity was measured at 37</w:t>
      </w:r>
      <w:r w:rsidR="00E03F08">
        <w:rPr>
          <w:rFonts w:ascii="Book Antiqua" w:hAnsi="Book Antiqua" w:cs="Arial" w:hint="eastAsia"/>
          <w:kern w:val="0"/>
          <w:sz w:val="24"/>
        </w:rPr>
        <w:t xml:space="preserve"> </w:t>
      </w:r>
      <w:r w:rsidRPr="0085673D">
        <w:rPr>
          <w:rFonts w:ascii="Book Antiqua" w:hAnsi="Book Antiqua" w:cs="Arial"/>
          <w:kern w:val="0"/>
          <w:sz w:val="24"/>
        </w:rPr>
        <w:t xml:space="preserve">°C, according to International Federation of Clinical Chemistry standards. Platelet count was assessed by an automatic blood cell analyzer (XE-5000 Automated Hematology System, </w:t>
      </w:r>
      <w:proofErr w:type="spellStart"/>
      <w:r w:rsidRPr="0085673D">
        <w:rPr>
          <w:rFonts w:ascii="Book Antiqua" w:hAnsi="Book Antiqua" w:cs="Arial"/>
          <w:kern w:val="0"/>
          <w:sz w:val="24"/>
        </w:rPr>
        <w:t>Sysmex</w:t>
      </w:r>
      <w:proofErr w:type="spellEnd"/>
      <w:r w:rsidRPr="0085673D">
        <w:rPr>
          <w:rFonts w:ascii="Book Antiqua" w:hAnsi="Book Antiqua" w:cs="Arial"/>
          <w:kern w:val="0"/>
          <w:sz w:val="24"/>
        </w:rPr>
        <w:t xml:space="preserve">, </w:t>
      </w:r>
      <w:proofErr w:type="gramStart"/>
      <w:r w:rsidRPr="0085673D">
        <w:rPr>
          <w:rFonts w:ascii="Book Antiqua" w:hAnsi="Book Antiqua" w:cs="Arial"/>
          <w:kern w:val="0"/>
          <w:sz w:val="24"/>
        </w:rPr>
        <w:t>Lincolnshire</w:t>
      </w:r>
      <w:proofErr w:type="gramEnd"/>
      <w:r w:rsidRPr="0085673D">
        <w:rPr>
          <w:rFonts w:ascii="Book Antiqua" w:hAnsi="Book Antiqua" w:cs="Arial"/>
          <w:kern w:val="0"/>
          <w:sz w:val="24"/>
        </w:rPr>
        <w:t xml:space="preserve">, IL). The upper limit of normal range of AST (ULN) was considered as 40 U/L. </w:t>
      </w:r>
    </w:p>
    <w:p w:rsidR="00356D73" w:rsidRPr="0085673D" w:rsidRDefault="008C7795" w:rsidP="0085673D">
      <w:pPr>
        <w:autoSpaceDE w:val="0"/>
        <w:autoSpaceDN w:val="0"/>
        <w:adjustRightInd w:val="0"/>
        <w:spacing w:line="360" w:lineRule="auto"/>
        <w:rPr>
          <w:rFonts w:ascii="Book Antiqua" w:hAnsi="Book Antiqua" w:cs="Arial"/>
          <w:kern w:val="0"/>
          <w:sz w:val="24"/>
        </w:rPr>
      </w:pPr>
      <w:r w:rsidRPr="0085673D">
        <w:rPr>
          <w:rFonts w:ascii="Book Antiqua" w:hAnsi="Book Antiqua" w:cs="Arial"/>
          <w:kern w:val="0"/>
          <w:sz w:val="24"/>
        </w:rPr>
        <w:t xml:space="preserve">APRI = </w:t>
      </w:r>
      <w:proofErr w:type="gramStart"/>
      <w:r w:rsidRPr="0085673D">
        <w:rPr>
          <w:rFonts w:ascii="Book Antiqua" w:hAnsi="Book Antiqua" w:cs="Arial"/>
          <w:kern w:val="0"/>
          <w:sz w:val="24"/>
        </w:rPr>
        <w:t>AST(</w:t>
      </w:r>
      <w:proofErr w:type="gramEnd"/>
      <w:r w:rsidRPr="0085673D">
        <w:rPr>
          <w:rFonts w:ascii="Book Antiqua" w:hAnsi="Book Antiqua" w:cs="Arial"/>
          <w:kern w:val="0"/>
          <w:sz w:val="24"/>
        </w:rPr>
        <w:t>/ULN)/PLT(10</w:t>
      </w:r>
      <w:r w:rsidRPr="0085673D">
        <w:rPr>
          <w:rFonts w:ascii="Book Antiqua" w:hAnsi="Book Antiqua" w:cs="Arial"/>
          <w:kern w:val="0"/>
          <w:sz w:val="24"/>
          <w:vertAlign w:val="superscript"/>
        </w:rPr>
        <w:t>9</w:t>
      </w:r>
      <w:r w:rsidRPr="0085673D">
        <w:rPr>
          <w:rFonts w:ascii="Book Antiqua" w:hAnsi="Book Antiqua" w:cs="Arial"/>
          <w:kern w:val="0"/>
          <w:sz w:val="24"/>
        </w:rPr>
        <w:t>/L) × 100.</w:t>
      </w:r>
    </w:p>
    <w:p w:rsidR="00356D73" w:rsidRDefault="008C7795" w:rsidP="0085673D">
      <w:pPr>
        <w:autoSpaceDE w:val="0"/>
        <w:autoSpaceDN w:val="0"/>
        <w:adjustRightInd w:val="0"/>
        <w:spacing w:line="360" w:lineRule="auto"/>
        <w:rPr>
          <w:rFonts w:ascii="Book Antiqua" w:hAnsi="Book Antiqua" w:cs="Arial"/>
          <w:sz w:val="24"/>
        </w:rPr>
      </w:pPr>
      <w:proofErr w:type="spellStart"/>
      <w:r w:rsidRPr="0085673D">
        <w:rPr>
          <w:rFonts w:ascii="Book Antiqua" w:hAnsi="Book Antiqua" w:cs="Arial"/>
          <w:sz w:val="24"/>
        </w:rPr>
        <w:t>Forns</w:t>
      </w:r>
      <w:proofErr w:type="spellEnd"/>
      <w:r w:rsidRPr="0085673D">
        <w:rPr>
          <w:rFonts w:ascii="Book Antiqua" w:hAnsi="Book Antiqua" w:cs="Arial"/>
          <w:sz w:val="24"/>
        </w:rPr>
        <w:t xml:space="preserve"> index = 7.811 - 3.131 × Ln</w:t>
      </w:r>
      <w:r w:rsidR="00BA5ABF">
        <w:rPr>
          <w:rFonts w:ascii="Book Antiqua" w:hAnsi="Book Antiqua" w:cs="Arial" w:hint="eastAsia"/>
          <w:sz w:val="24"/>
        </w:rPr>
        <w:t xml:space="preserve"> </w:t>
      </w:r>
      <w:r w:rsidRPr="0085673D">
        <w:rPr>
          <w:rFonts w:ascii="Book Antiqua" w:hAnsi="Book Antiqua" w:cs="Arial"/>
          <w:sz w:val="24"/>
        </w:rPr>
        <w:t xml:space="preserve">(PLT) + 0.781 × </w:t>
      </w:r>
      <w:proofErr w:type="gramStart"/>
      <w:r w:rsidRPr="0085673D">
        <w:rPr>
          <w:rFonts w:ascii="Book Antiqua" w:hAnsi="Book Antiqua" w:cs="Arial"/>
          <w:sz w:val="24"/>
        </w:rPr>
        <w:t>Ln(</w:t>
      </w:r>
      <w:proofErr w:type="gramEnd"/>
      <w:r w:rsidRPr="0085673D">
        <w:rPr>
          <w:rFonts w:ascii="Book Antiqua" w:hAnsi="Book Antiqua" w:cs="Arial"/>
          <w:sz w:val="24"/>
        </w:rPr>
        <w:t>GGT) + 3.467 × Ln (age) - 0.014 × (cholesterol).</w:t>
      </w:r>
    </w:p>
    <w:p w:rsidR="00E03F08" w:rsidRPr="0085673D" w:rsidRDefault="00E03F08" w:rsidP="0085673D">
      <w:pPr>
        <w:autoSpaceDE w:val="0"/>
        <w:autoSpaceDN w:val="0"/>
        <w:adjustRightInd w:val="0"/>
        <w:spacing w:line="360" w:lineRule="auto"/>
        <w:rPr>
          <w:rFonts w:ascii="Book Antiqua" w:hAnsi="Book Antiqua" w:cs="Arial"/>
          <w:sz w:val="24"/>
        </w:rPr>
      </w:pPr>
    </w:p>
    <w:p w:rsidR="00356D73" w:rsidRPr="0085673D" w:rsidRDefault="008C7795" w:rsidP="0085673D">
      <w:pPr>
        <w:autoSpaceDE w:val="0"/>
        <w:autoSpaceDN w:val="0"/>
        <w:adjustRightInd w:val="0"/>
        <w:spacing w:line="360" w:lineRule="auto"/>
        <w:rPr>
          <w:rFonts w:ascii="Book Antiqua" w:hAnsi="Book Antiqua" w:cs="Arial"/>
          <w:b/>
          <w:i/>
          <w:iCs/>
          <w:sz w:val="24"/>
        </w:rPr>
      </w:pPr>
      <w:r w:rsidRPr="0085673D">
        <w:rPr>
          <w:rFonts w:ascii="Book Antiqua" w:hAnsi="Book Antiqua" w:cs="Arial"/>
          <w:b/>
          <w:i/>
          <w:iCs/>
          <w:kern w:val="0"/>
          <w:sz w:val="24"/>
        </w:rPr>
        <w:t xml:space="preserve">Combined assessments of ARFI </w:t>
      </w:r>
      <w:r w:rsidRPr="0085673D">
        <w:rPr>
          <w:rFonts w:ascii="Book Antiqua" w:hAnsi="Book Antiqua" w:cs="Arial"/>
          <w:b/>
          <w:i/>
          <w:iCs/>
          <w:sz w:val="24"/>
        </w:rPr>
        <w:t>+</w:t>
      </w:r>
      <w:r w:rsidRPr="0085673D">
        <w:rPr>
          <w:rFonts w:ascii="Book Antiqua" w:hAnsi="Book Antiqua" w:cs="Arial"/>
          <w:b/>
          <w:i/>
          <w:iCs/>
          <w:kern w:val="0"/>
          <w:sz w:val="24"/>
        </w:rPr>
        <w:t xml:space="preserve"> APRI/ARFI </w:t>
      </w:r>
      <w:r w:rsidRPr="0085673D">
        <w:rPr>
          <w:rFonts w:ascii="Book Antiqua" w:hAnsi="Book Antiqua" w:cs="Arial"/>
          <w:b/>
          <w:i/>
          <w:iCs/>
          <w:sz w:val="24"/>
        </w:rPr>
        <w:t>+</w:t>
      </w:r>
      <w:proofErr w:type="spellStart"/>
      <w:r w:rsidRPr="0085673D">
        <w:rPr>
          <w:rFonts w:ascii="Book Antiqua" w:hAnsi="Book Antiqua" w:cs="Arial"/>
          <w:b/>
          <w:i/>
          <w:iCs/>
          <w:sz w:val="24"/>
        </w:rPr>
        <w:t>Forns</w:t>
      </w:r>
      <w:proofErr w:type="spellEnd"/>
      <w:r w:rsidRPr="0085673D">
        <w:rPr>
          <w:rFonts w:ascii="Book Antiqua" w:hAnsi="Book Antiqua" w:cs="Arial"/>
          <w:b/>
          <w:i/>
          <w:iCs/>
          <w:sz w:val="24"/>
        </w:rPr>
        <w:t xml:space="preserve"> index</w:t>
      </w:r>
    </w:p>
    <w:p w:rsidR="00356D73" w:rsidRDefault="008C7795" w:rsidP="0085673D">
      <w:pPr>
        <w:autoSpaceDE w:val="0"/>
        <w:autoSpaceDN w:val="0"/>
        <w:adjustRightInd w:val="0"/>
        <w:spacing w:line="360" w:lineRule="auto"/>
        <w:rPr>
          <w:rFonts w:ascii="Book Antiqua" w:hAnsi="Book Antiqua" w:cs="Arial"/>
          <w:bCs/>
          <w:kern w:val="0"/>
          <w:sz w:val="24"/>
        </w:rPr>
      </w:pPr>
      <w:r w:rsidRPr="0085673D">
        <w:rPr>
          <w:rFonts w:ascii="Book Antiqua" w:hAnsi="Book Antiqua" w:cs="Arial"/>
          <w:bCs/>
          <w:kern w:val="0"/>
          <w:sz w:val="24"/>
        </w:rPr>
        <w:t xml:space="preserve">A logistic regression analysis model for hepatic fibrosis ≥ F2 has been established by using the ENTER method. </w:t>
      </w:r>
    </w:p>
    <w:p w:rsidR="00E03F08" w:rsidRPr="0085673D" w:rsidRDefault="00E03F08" w:rsidP="0085673D">
      <w:pPr>
        <w:autoSpaceDE w:val="0"/>
        <w:autoSpaceDN w:val="0"/>
        <w:adjustRightInd w:val="0"/>
        <w:spacing w:line="360" w:lineRule="auto"/>
        <w:rPr>
          <w:rFonts w:ascii="Book Antiqua" w:hAnsi="Book Antiqua" w:cs="Arial"/>
          <w:bCs/>
          <w:kern w:val="0"/>
          <w:sz w:val="24"/>
        </w:rPr>
      </w:pPr>
    </w:p>
    <w:p w:rsidR="00356D73" w:rsidRPr="0085673D" w:rsidRDefault="008C7795" w:rsidP="0085673D">
      <w:pPr>
        <w:spacing w:line="360" w:lineRule="auto"/>
        <w:rPr>
          <w:rFonts w:ascii="Book Antiqua" w:hAnsi="Book Antiqua" w:cs="Arial"/>
          <w:b/>
          <w:i/>
          <w:iCs/>
          <w:kern w:val="0"/>
          <w:sz w:val="24"/>
        </w:rPr>
      </w:pPr>
      <w:r w:rsidRPr="0085673D">
        <w:rPr>
          <w:rFonts w:ascii="Book Antiqua" w:hAnsi="Book Antiqua" w:cs="Arial"/>
          <w:b/>
          <w:i/>
          <w:iCs/>
          <w:kern w:val="0"/>
          <w:sz w:val="24"/>
        </w:rPr>
        <w:t>Statistical analysis</w:t>
      </w:r>
    </w:p>
    <w:p w:rsidR="00356D73" w:rsidRPr="0085673D" w:rsidRDefault="008C7795" w:rsidP="0085673D">
      <w:pPr>
        <w:spacing w:line="360" w:lineRule="auto"/>
        <w:rPr>
          <w:rFonts w:ascii="Book Antiqua" w:hAnsi="Book Antiqua" w:cs="Arial"/>
          <w:kern w:val="0"/>
          <w:sz w:val="24"/>
        </w:rPr>
      </w:pPr>
      <w:r w:rsidRPr="0085673D">
        <w:rPr>
          <w:rFonts w:ascii="Book Antiqua" w:hAnsi="Book Antiqua" w:cs="Arial"/>
          <w:kern w:val="0"/>
          <w:sz w:val="24"/>
        </w:rPr>
        <w:t xml:space="preserve">Continuous normal distribution data were represented with </w:t>
      </w:r>
      <w:r w:rsidR="00E03F08">
        <w:rPr>
          <w:rFonts w:ascii="Book Antiqua" w:hAnsi="Book Antiqua" w:cs="Arial"/>
          <w:sz w:val="24"/>
        </w:rPr>
        <w:t>means ± SD</w:t>
      </w:r>
      <w:r w:rsidRPr="0085673D">
        <w:rPr>
          <w:rFonts w:ascii="Book Antiqua" w:hAnsi="Book Antiqua" w:cs="Arial"/>
          <w:kern w:val="0"/>
          <w:sz w:val="24"/>
        </w:rPr>
        <w:t xml:space="preserve">. Categorical normal distribution data were represented with </w:t>
      </w:r>
      <w:r w:rsidRPr="0085673D">
        <w:rPr>
          <w:rFonts w:ascii="Book Antiqua" w:hAnsi="Book Antiqua" w:cs="Arial"/>
          <w:sz w:val="24"/>
        </w:rPr>
        <w:t>M ± Q (median ± quartile)</w:t>
      </w:r>
      <w:r w:rsidRPr="0085673D">
        <w:rPr>
          <w:rFonts w:ascii="Book Antiqua" w:hAnsi="Book Antiqua" w:cs="Arial"/>
          <w:kern w:val="0"/>
          <w:sz w:val="24"/>
        </w:rPr>
        <w:t xml:space="preserve">. </w:t>
      </w:r>
      <w:proofErr w:type="spellStart"/>
      <w:r w:rsidRPr="0085673D">
        <w:rPr>
          <w:rFonts w:ascii="Book Antiqua" w:hAnsi="Book Antiqua" w:cs="Arial"/>
          <w:kern w:val="0"/>
          <w:sz w:val="24"/>
        </w:rPr>
        <w:t>Kruskal</w:t>
      </w:r>
      <w:proofErr w:type="spellEnd"/>
      <w:r w:rsidRPr="0085673D">
        <w:rPr>
          <w:rFonts w:ascii="Book Antiqua" w:hAnsi="Book Antiqua" w:cs="Arial"/>
          <w:kern w:val="0"/>
          <w:sz w:val="24"/>
        </w:rPr>
        <w:t>-Wallis test was used to analyze the differences among these different groups. When there was a statistical significance (</w:t>
      </w:r>
      <w:r w:rsidRPr="0085673D">
        <w:rPr>
          <w:rFonts w:ascii="Book Antiqua" w:hAnsi="Book Antiqua" w:cs="Arial"/>
          <w:i/>
          <w:sz w:val="24"/>
        </w:rPr>
        <w:t xml:space="preserve">P </w:t>
      </w:r>
      <w:r w:rsidRPr="0085673D">
        <w:rPr>
          <w:rFonts w:ascii="Book Antiqua" w:hAnsi="Book Antiqua" w:cs="Arial"/>
          <w:sz w:val="24"/>
        </w:rPr>
        <w:t>&lt; 0.05</w:t>
      </w:r>
      <w:r w:rsidRPr="0085673D">
        <w:rPr>
          <w:rFonts w:ascii="Book Antiqua" w:hAnsi="Book Antiqua" w:cs="Arial"/>
          <w:kern w:val="0"/>
          <w:sz w:val="24"/>
        </w:rPr>
        <w:t xml:space="preserve">), a post-hoc Bonferroni test was applied to analyze data between two groups. </w:t>
      </w:r>
      <w:r w:rsidRPr="0085673D">
        <w:rPr>
          <w:rFonts w:ascii="Book Antiqua" w:hAnsi="Book Antiqua" w:cs="Arial"/>
          <w:i/>
          <w:sz w:val="24"/>
        </w:rPr>
        <w:t xml:space="preserve">P </w:t>
      </w:r>
      <w:r w:rsidRPr="0085673D">
        <w:rPr>
          <w:rFonts w:ascii="Book Antiqua" w:hAnsi="Book Antiqua" w:cs="Arial"/>
          <w:sz w:val="24"/>
        </w:rPr>
        <w:t>&lt; 0.05 was considered to be statistically significant</w:t>
      </w:r>
      <w:r w:rsidRPr="0085673D">
        <w:rPr>
          <w:rFonts w:ascii="Book Antiqua" w:hAnsi="Book Antiqua" w:cs="Arial"/>
          <w:kern w:val="0"/>
          <w:sz w:val="24"/>
        </w:rPr>
        <w:t xml:space="preserve"> using a SPSS 13.0, IBM, Armonk, NY. The box plot was used to record the mean and degree of variation. </w:t>
      </w:r>
      <w:proofErr w:type="spellStart"/>
      <w:r w:rsidRPr="0085673D">
        <w:rPr>
          <w:rFonts w:ascii="Book Antiqua" w:hAnsi="Book Antiqua" w:cs="Arial"/>
          <w:kern w:val="0"/>
          <w:sz w:val="24"/>
        </w:rPr>
        <w:t>MedCalc</w:t>
      </w:r>
      <w:proofErr w:type="spellEnd"/>
      <w:r w:rsidRPr="0085673D">
        <w:rPr>
          <w:rFonts w:ascii="Book Antiqua" w:hAnsi="Book Antiqua" w:cs="Arial"/>
          <w:kern w:val="0"/>
          <w:sz w:val="24"/>
        </w:rPr>
        <w:t xml:space="preserve"> software (Ostend, Belgium) was used to draw ROC curve and calculate cut-off value, sensitivity, specificity, positive predictive values, negative predictive values, AUROC of ARFI and APRI for every liver fibrotic </w:t>
      </w:r>
      <w:r w:rsidRPr="0085673D">
        <w:rPr>
          <w:rFonts w:ascii="Book Antiqua" w:hAnsi="Book Antiqua" w:cs="Arial"/>
          <w:kern w:val="0"/>
          <w:sz w:val="24"/>
        </w:rPr>
        <w:lastRenderedPageBreak/>
        <w:t xml:space="preserve">stage. The ROC curve of two variables combination (ARFI + APRI and ARFI + </w:t>
      </w:r>
      <w:proofErr w:type="spellStart"/>
      <w:r w:rsidRPr="0085673D">
        <w:rPr>
          <w:rFonts w:ascii="Book Antiqua" w:hAnsi="Book Antiqua" w:cs="Arial"/>
          <w:sz w:val="24"/>
        </w:rPr>
        <w:t>Forns</w:t>
      </w:r>
      <w:proofErr w:type="spellEnd"/>
      <w:r w:rsidRPr="0085673D">
        <w:rPr>
          <w:rFonts w:ascii="Book Antiqua" w:hAnsi="Book Antiqua" w:cs="Arial"/>
          <w:sz w:val="24"/>
        </w:rPr>
        <w:t xml:space="preserve"> index</w:t>
      </w:r>
      <w:r w:rsidRPr="0085673D">
        <w:rPr>
          <w:rFonts w:ascii="Book Antiqua" w:hAnsi="Book Antiqua" w:cs="Arial"/>
          <w:kern w:val="0"/>
          <w:sz w:val="24"/>
        </w:rPr>
        <w:t xml:space="preserve">) and three variables combination (ARFI + APRI </w:t>
      </w:r>
      <w:r w:rsidRPr="0085673D">
        <w:rPr>
          <w:rFonts w:ascii="Book Antiqua" w:hAnsi="Book Antiqua" w:cs="Arial"/>
          <w:sz w:val="24"/>
        </w:rPr>
        <w:t xml:space="preserve">+ </w:t>
      </w:r>
      <w:proofErr w:type="spellStart"/>
      <w:r w:rsidRPr="0085673D">
        <w:rPr>
          <w:rFonts w:ascii="Book Antiqua" w:hAnsi="Book Antiqua" w:cs="Arial"/>
          <w:sz w:val="24"/>
        </w:rPr>
        <w:t>Forns</w:t>
      </w:r>
      <w:proofErr w:type="spellEnd"/>
      <w:r w:rsidRPr="0085673D">
        <w:rPr>
          <w:rFonts w:ascii="Book Antiqua" w:hAnsi="Book Antiqua" w:cs="Arial"/>
          <w:sz w:val="24"/>
        </w:rPr>
        <w:t xml:space="preserve"> index</w:t>
      </w:r>
      <w:r w:rsidRPr="0085673D">
        <w:rPr>
          <w:rFonts w:ascii="Book Antiqua" w:hAnsi="Book Antiqua" w:cs="Arial"/>
          <w:kern w:val="0"/>
          <w:sz w:val="24"/>
        </w:rPr>
        <w:t>) for significant hepatic fibrosis (</w:t>
      </w:r>
      <w:r w:rsidRPr="0085673D">
        <w:rPr>
          <w:rFonts w:ascii="Book Antiqua" w:hAnsi="Book Antiqua" w:cs="Arial"/>
          <w:bCs/>
          <w:kern w:val="0"/>
          <w:sz w:val="24"/>
        </w:rPr>
        <w:t>≥ F2</w:t>
      </w:r>
      <w:r w:rsidRPr="0085673D">
        <w:rPr>
          <w:rFonts w:ascii="Book Antiqua" w:hAnsi="Book Antiqua" w:cs="Arial"/>
          <w:kern w:val="0"/>
          <w:sz w:val="24"/>
        </w:rPr>
        <w:t xml:space="preserve">) was also analyzed. When AUROC &gt; 0.5, the closer of AUROC to 1, the better diagnostic outcome it provided. Comparison of AUROC among these parameters and their combination was analyzed by the Delong </w:t>
      </w:r>
      <w:proofErr w:type="gramStart"/>
      <w:r w:rsidRPr="0085673D">
        <w:rPr>
          <w:rFonts w:ascii="Book Antiqua" w:hAnsi="Book Antiqua" w:cs="Arial"/>
          <w:kern w:val="0"/>
          <w:sz w:val="24"/>
        </w:rPr>
        <w:t>test</w:t>
      </w:r>
      <w:r w:rsidRPr="0085673D">
        <w:rPr>
          <w:rFonts w:ascii="Book Antiqua" w:hAnsi="Book Antiqua" w:cs="Arial"/>
          <w:kern w:val="0"/>
          <w:sz w:val="24"/>
          <w:vertAlign w:val="superscript"/>
        </w:rPr>
        <w:t>[</w:t>
      </w:r>
      <w:proofErr w:type="gramEnd"/>
      <w:r w:rsidRPr="0085673D">
        <w:rPr>
          <w:rFonts w:ascii="Book Antiqua" w:hAnsi="Book Antiqua" w:cs="Arial"/>
          <w:kern w:val="0"/>
          <w:sz w:val="24"/>
          <w:vertAlign w:val="superscript"/>
        </w:rPr>
        <w:t>21]</w:t>
      </w:r>
      <w:r w:rsidRPr="0085673D">
        <w:rPr>
          <w:rFonts w:ascii="Book Antiqua" w:hAnsi="Book Antiqua" w:cs="Arial"/>
          <w:kern w:val="0"/>
          <w:sz w:val="24"/>
        </w:rPr>
        <w:t>.</w:t>
      </w:r>
    </w:p>
    <w:p w:rsidR="00E03F08" w:rsidRDefault="00E03F08" w:rsidP="0085673D">
      <w:pPr>
        <w:widowControl/>
        <w:spacing w:after="0" w:line="360" w:lineRule="auto"/>
        <w:rPr>
          <w:rFonts w:ascii="Book Antiqua" w:hAnsi="Book Antiqua" w:cs="Arial"/>
          <w:b/>
          <w:kern w:val="0"/>
          <w:sz w:val="24"/>
        </w:rPr>
      </w:pPr>
    </w:p>
    <w:p w:rsidR="00356D73" w:rsidRPr="0085673D" w:rsidRDefault="008C7795" w:rsidP="0085673D">
      <w:pPr>
        <w:widowControl/>
        <w:spacing w:after="0" w:line="360" w:lineRule="auto"/>
        <w:rPr>
          <w:rFonts w:ascii="Book Antiqua" w:hAnsi="Book Antiqua" w:cs="Arial"/>
          <w:b/>
          <w:kern w:val="0"/>
          <w:sz w:val="24"/>
        </w:rPr>
      </w:pPr>
      <w:r w:rsidRPr="0085673D">
        <w:rPr>
          <w:rFonts w:ascii="Book Antiqua" w:hAnsi="Book Antiqua" w:cs="Arial"/>
          <w:b/>
          <w:kern w:val="0"/>
          <w:sz w:val="24"/>
        </w:rPr>
        <w:t>RESULTS</w:t>
      </w:r>
    </w:p>
    <w:p w:rsidR="00356D73" w:rsidRPr="0085673D" w:rsidRDefault="008C7795" w:rsidP="0085673D">
      <w:pPr>
        <w:pStyle w:val="10"/>
        <w:spacing w:line="360" w:lineRule="auto"/>
        <w:ind w:firstLineChars="0" w:firstLine="0"/>
        <w:rPr>
          <w:rFonts w:ascii="Book Antiqua" w:hAnsi="Book Antiqua" w:cs="Arial"/>
          <w:b/>
          <w:i/>
          <w:iCs/>
          <w:sz w:val="24"/>
          <w:szCs w:val="24"/>
        </w:rPr>
      </w:pPr>
      <w:r w:rsidRPr="0085673D">
        <w:rPr>
          <w:rFonts w:ascii="Book Antiqua" w:hAnsi="Book Antiqua" w:cs="Arial"/>
          <w:b/>
          <w:i/>
          <w:iCs/>
          <w:kern w:val="0"/>
          <w:sz w:val="24"/>
          <w:szCs w:val="24"/>
        </w:rPr>
        <w:t>Results of basic information, ARFI, APRI</w:t>
      </w:r>
      <w:r w:rsidRPr="0085673D">
        <w:rPr>
          <w:rFonts w:ascii="Book Antiqua" w:hAnsi="Book Antiqua" w:cs="Arial"/>
          <w:b/>
          <w:i/>
          <w:iCs/>
          <w:sz w:val="24"/>
          <w:szCs w:val="24"/>
        </w:rPr>
        <w:t xml:space="preserve">, and </w:t>
      </w:r>
      <w:proofErr w:type="spellStart"/>
      <w:r w:rsidRPr="0085673D">
        <w:rPr>
          <w:rFonts w:ascii="Book Antiqua" w:hAnsi="Book Antiqua" w:cs="Arial"/>
          <w:b/>
          <w:i/>
          <w:iCs/>
          <w:sz w:val="24"/>
          <w:szCs w:val="24"/>
        </w:rPr>
        <w:t>Forns</w:t>
      </w:r>
      <w:proofErr w:type="spellEnd"/>
      <w:r w:rsidRPr="0085673D">
        <w:rPr>
          <w:rFonts w:ascii="Book Antiqua" w:hAnsi="Book Antiqua" w:cs="Arial"/>
          <w:b/>
          <w:i/>
          <w:iCs/>
          <w:sz w:val="24"/>
          <w:szCs w:val="24"/>
        </w:rPr>
        <w:t xml:space="preserve"> index</w:t>
      </w:r>
    </w:p>
    <w:p w:rsidR="008A7440" w:rsidRDefault="008A7440" w:rsidP="008A7440">
      <w:pPr>
        <w:pStyle w:val="10"/>
        <w:spacing w:line="360" w:lineRule="auto"/>
        <w:ind w:firstLineChars="0" w:firstLine="0"/>
        <w:rPr>
          <w:rFonts w:ascii="Book Antiqua" w:hAnsi="Book Antiqua" w:cs="Book Antiqua"/>
          <w:sz w:val="24"/>
          <w:szCs w:val="24"/>
        </w:rPr>
      </w:pPr>
      <w:r w:rsidRPr="008A7440">
        <w:rPr>
          <w:rFonts w:ascii="Book Antiqua" w:hAnsi="Book Antiqua" w:cs="Arial"/>
          <w:kern w:val="0"/>
          <w:sz w:val="24"/>
          <w:szCs w:val="24"/>
        </w:rPr>
        <w:t>Basic information (</w:t>
      </w:r>
      <w:r w:rsidRPr="00E03F08">
        <w:rPr>
          <w:rFonts w:ascii="Book Antiqua" w:hAnsi="Book Antiqua" w:cs="Arial"/>
          <w:i/>
          <w:kern w:val="0"/>
          <w:sz w:val="24"/>
          <w:szCs w:val="24"/>
        </w:rPr>
        <w:t>e.g.</w:t>
      </w:r>
      <w:r w:rsidR="00E03F08" w:rsidRPr="00E03F08">
        <w:rPr>
          <w:rFonts w:ascii="Book Antiqua" w:hAnsi="Book Antiqua" w:cs="Arial" w:hint="eastAsia"/>
          <w:i/>
          <w:kern w:val="0"/>
          <w:sz w:val="24"/>
          <w:szCs w:val="24"/>
        </w:rPr>
        <w:t>,</w:t>
      </w:r>
      <w:r w:rsidRPr="008A7440">
        <w:rPr>
          <w:rFonts w:ascii="Book Antiqua" w:hAnsi="Book Antiqua" w:cs="Arial"/>
          <w:kern w:val="0"/>
          <w:sz w:val="24"/>
          <w:szCs w:val="24"/>
        </w:rPr>
        <w:t xml:space="preserve"> age and gender) and assessment results of ARFI, APRI, and </w:t>
      </w:r>
      <w:proofErr w:type="spellStart"/>
      <w:r w:rsidRPr="008A7440">
        <w:rPr>
          <w:rFonts w:ascii="Book Antiqua" w:hAnsi="Book Antiqua" w:cs="Arial"/>
          <w:kern w:val="0"/>
          <w:sz w:val="24"/>
          <w:szCs w:val="24"/>
        </w:rPr>
        <w:t>Forns</w:t>
      </w:r>
      <w:proofErr w:type="spellEnd"/>
      <w:r w:rsidRPr="008A7440">
        <w:rPr>
          <w:rFonts w:ascii="Book Antiqua" w:hAnsi="Book Antiqua" w:cs="Arial"/>
          <w:kern w:val="0"/>
          <w:sz w:val="24"/>
          <w:szCs w:val="24"/>
        </w:rPr>
        <w:t xml:space="preserve"> index of all subjects were shown in Table 1. The average ages of subjects with significant or serious fibrosis (F2, F3 and F4) were significantly higher than subjects w</w:t>
      </w:r>
      <w:r w:rsidRPr="008A7440">
        <w:rPr>
          <w:rFonts w:ascii="Book Antiqua" w:hAnsi="Book Antiqua" w:cs="Arial" w:hint="eastAsia"/>
          <w:kern w:val="0"/>
          <w:sz w:val="24"/>
          <w:szCs w:val="24"/>
        </w:rPr>
        <w:t>ith mild fibrosis (F1) (</w:t>
      </w:r>
      <w:r w:rsidRPr="008A7440">
        <w:rPr>
          <w:rFonts w:ascii="Book Antiqua" w:hAnsi="Book Antiqua" w:cs="Arial" w:hint="eastAsia"/>
          <w:i/>
          <w:kern w:val="0"/>
          <w:sz w:val="24"/>
          <w:szCs w:val="24"/>
        </w:rPr>
        <w:t>P</w:t>
      </w:r>
      <w:r w:rsidR="00E03F08">
        <w:rPr>
          <w:rFonts w:ascii="Book Antiqua" w:hAnsi="Book Antiqua" w:cs="Arial" w:hint="eastAsia"/>
          <w:kern w:val="0"/>
          <w:sz w:val="24"/>
          <w:szCs w:val="24"/>
        </w:rPr>
        <w:t xml:space="preserve"> = 0.009 for F2 </w:t>
      </w:r>
      <w:r w:rsidR="00E03F08" w:rsidRPr="00E03F08">
        <w:rPr>
          <w:rFonts w:ascii="Book Antiqua" w:hAnsi="Book Antiqua" w:cs="Arial" w:hint="eastAsia"/>
          <w:i/>
          <w:kern w:val="0"/>
          <w:sz w:val="24"/>
          <w:szCs w:val="24"/>
        </w:rPr>
        <w:t>vs</w:t>
      </w:r>
      <w:r w:rsidRPr="008A7440">
        <w:rPr>
          <w:rFonts w:ascii="Book Antiqua" w:hAnsi="Book Antiqua" w:cs="Arial" w:hint="eastAsia"/>
          <w:kern w:val="0"/>
          <w:sz w:val="24"/>
          <w:szCs w:val="24"/>
        </w:rPr>
        <w:t xml:space="preserve"> F3</w:t>
      </w:r>
      <w:r w:rsidR="00E03F08">
        <w:rPr>
          <w:rFonts w:ascii="Book Antiqua" w:hAnsi="Book Antiqua" w:cs="Arial" w:hint="eastAsia"/>
          <w:kern w:val="0"/>
          <w:sz w:val="24"/>
          <w:szCs w:val="24"/>
        </w:rPr>
        <w:t xml:space="preserve">, </w:t>
      </w:r>
      <w:r w:rsidRPr="008A7440">
        <w:rPr>
          <w:rFonts w:ascii="Book Antiqua" w:hAnsi="Book Antiqua" w:cs="Arial" w:hint="eastAsia"/>
          <w:i/>
          <w:kern w:val="0"/>
          <w:sz w:val="24"/>
          <w:szCs w:val="24"/>
        </w:rPr>
        <w:t>P</w:t>
      </w:r>
      <w:r w:rsidR="00E03F08">
        <w:rPr>
          <w:rFonts w:ascii="Book Antiqua" w:hAnsi="Book Antiqua" w:cs="Arial" w:hint="eastAsia"/>
          <w:kern w:val="0"/>
          <w:sz w:val="24"/>
          <w:szCs w:val="24"/>
        </w:rPr>
        <w:t xml:space="preserve"> &lt; 0.001 for F2 </w:t>
      </w:r>
      <w:bookmarkStart w:id="31" w:name="OLE_LINK590"/>
      <w:bookmarkStart w:id="32" w:name="OLE_LINK591"/>
      <w:r w:rsidR="00E03F08" w:rsidRPr="00E03F08">
        <w:rPr>
          <w:rFonts w:ascii="Book Antiqua" w:hAnsi="Book Antiqua" w:cs="Arial" w:hint="eastAsia"/>
          <w:i/>
          <w:kern w:val="0"/>
          <w:sz w:val="24"/>
          <w:szCs w:val="24"/>
        </w:rPr>
        <w:t>vs</w:t>
      </w:r>
      <w:r w:rsidRPr="008A7440">
        <w:rPr>
          <w:rFonts w:ascii="Book Antiqua" w:hAnsi="Book Antiqua" w:cs="Arial" w:hint="eastAsia"/>
          <w:kern w:val="0"/>
          <w:sz w:val="24"/>
          <w:szCs w:val="24"/>
        </w:rPr>
        <w:t xml:space="preserve"> </w:t>
      </w:r>
      <w:bookmarkEnd w:id="31"/>
      <w:bookmarkEnd w:id="32"/>
      <w:r w:rsidRPr="008A7440">
        <w:rPr>
          <w:rFonts w:ascii="Book Antiqua" w:hAnsi="Book Antiqua" w:cs="Arial" w:hint="eastAsia"/>
          <w:kern w:val="0"/>
          <w:sz w:val="24"/>
          <w:szCs w:val="24"/>
        </w:rPr>
        <w:t xml:space="preserve">F4, and </w:t>
      </w:r>
      <w:r w:rsidRPr="008A7440">
        <w:rPr>
          <w:rFonts w:ascii="Book Antiqua" w:hAnsi="Book Antiqua" w:cs="Arial" w:hint="eastAsia"/>
          <w:i/>
          <w:kern w:val="0"/>
          <w:sz w:val="24"/>
          <w:szCs w:val="24"/>
        </w:rPr>
        <w:t>P</w:t>
      </w:r>
      <w:r w:rsidRPr="008A7440">
        <w:rPr>
          <w:rFonts w:ascii="Book Antiqua" w:hAnsi="Book Antiqua" w:cs="Arial" w:hint="eastAsia"/>
          <w:kern w:val="0"/>
          <w:sz w:val="24"/>
          <w:szCs w:val="24"/>
        </w:rPr>
        <w:t xml:space="preserve"> &lt; 0.001 for F3 </w:t>
      </w:r>
      <w:r w:rsidR="00E03F08" w:rsidRPr="00E03F08">
        <w:rPr>
          <w:rFonts w:ascii="Book Antiqua" w:hAnsi="Book Antiqua" w:cs="Arial" w:hint="eastAsia"/>
          <w:i/>
          <w:kern w:val="0"/>
          <w:sz w:val="24"/>
          <w:szCs w:val="24"/>
        </w:rPr>
        <w:t>vs</w:t>
      </w:r>
      <w:r w:rsidRPr="008A7440">
        <w:rPr>
          <w:rFonts w:ascii="Book Antiqua" w:hAnsi="Book Antiqua" w:cs="Arial" w:hint="eastAsia"/>
          <w:kern w:val="0"/>
          <w:sz w:val="24"/>
          <w:szCs w:val="24"/>
        </w:rPr>
        <w:t xml:space="preserve"> F4). Also, male patients showed higher incidence of hepatic fibrosis (from F1 to F4) than female patients. </w:t>
      </w:r>
      <w:r w:rsidR="008C7795" w:rsidRPr="008A7440">
        <w:rPr>
          <w:rFonts w:ascii="Book Antiqua" w:hAnsi="Book Antiqua" w:cs="Arial"/>
          <w:sz w:val="24"/>
          <w:szCs w:val="24"/>
        </w:rPr>
        <w:t>The differences of ARFI results among F0, F1, F2, F3 and F4 groups were significant (</w:t>
      </w:r>
      <w:r w:rsidR="008C7795" w:rsidRPr="008A7440">
        <w:rPr>
          <w:rFonts w:ascii="Book Antiqua" w:hAnsi="Book Antiqua" w:cs="Arial"/>
          <w:i/>
          <w:sz w:val="24"/>
          <w:szCs w:val="24"/>
        </w:rPr>
        <w:t xml:space="preserve">P </w:t>
      </w:r>
      <w:r w:rsidR="008C7795" w:rsidRPr="008A7440">
        <w:rPr>
          <w:rFonts w:ascii="Book Antiqua" w:hAnsi="Book Antiqua" w:cs="Arial"/>
          <w:sz w:val="24"/>
          <w:szCs w:val="24"/>
        </w:rPr>
        <w:t xml:space="preserve">&lt; 0.05). For </w:t>
      </w:r>
      <w:proofErr w:type="spellStart"/>
      <w:r w:rsidR="008C7795" w:rsidRPr="008A7440">
        <w:rPr>
          <w:rFonts w:ascii="Book Antiqua" w:hAnsi="Book Antiqua" w:cs="Arial"/>
          <w:sz w:val="24"/>
          <w:szCs w:val="24"/>
        </w:rPr>
        <w:t>Forns</w:t>
      </w:r>
      <w:proofErr w:type="spellEnd"/>
      <w:r w:rsidR="008C7795" w:rsidRPr="008A7440">
        <w:rPr>
          <w:rFonts w:ascii="Book Antiqua" w:hAnsi="Book Antiqua" w:cs="Arial"/>
          <w:sz w:val="24"/>
          <w:szCs w:val="24"/>
        </w:rPr>
        <w:t xml:space="preserve"> index, except for F0 and F1 group, the differences among other groups were significant (</w:t>
      </w:r>
      <w:r w:rsidR="008C7795" w:rsidRPr="008A7440">
        <w:rPr>
          <w:rFonts w:ascii="Book Antiqua" w:hAnsi="Book Antiqua" w:cs="Arial"/>
          <w:i/>
          <w:sz w:val="24"/>
          <w:szCs w:val="24"/>
        </w:rPr>
        <w:t xml:space="preserve">P </w:t>
      </w:r>
      <w:r w:rsidR="008C7795" w:rsidRPr="008A7440">
        <w:rPr>
          <w:rFonts w:ascii="Book Antiqua" w:hAnsi="Book Antiqua" w:cs="Arial"/>
          <w:sz w:val="24"/>
          <w:szCs w:val="24"/>
        </w:rPr>
        <w:t>&lt; 0.05).</w:t>
      </w:r>
      <w:r w:rsidRPr="008A7440">
        <w:rPr>
          <w:rFonts w:ascii="Book Antiqua" w:hAnsi="Book Antiqua" w:cs="Arial" w:hint="eastAsia"/>
          <w:sz w:val="24"/>
          <w:szCs w:val="24"/>
        </w:rPr>
        <w:t xml:space="preserve"> </w:t>
      </w:r>
      <w:r w:rsidRPr="008A7440">
        <w:rPr>
          <w:rFonts w:ascii="Book Antiqua" w:hAnsi="Book Antiqua" w:cs="Book Antiqua"/>
          <w:sz w:val="24"/>
          <w:szCs w:val="24"/>
        </w:rPr>
        <w:t>Results of APRI indicated that only F4 showed significant change from other groups (F0, F1, F2 and F3)</w:t>
      </w:r>
      <w:r w:rsidRPr="008A7440">
        <w:rPr>
          <w:rFonts w:ascii="Book Antiqua" w:hAnsi="Book Antiqua" w:cs="Book Antiqua" w:hint="eastAsia"/>
          <w:sz w:val="24"/>
          <w:szCs w:val="24"/>
        </w:rPr>
        <w:t xml:space="preserve"> (all </w:t>
      </w:r>
      <w:r w:rsidRPr="008A7440">
        <w:rPr>
          <w:rFonts w:ascii="Book Antiqua" w:hAnsi="Book Antiqua" w:cs="Book Antiqua"/>
          <w:i/>
          <w:sz w:val="24"/>
          <w:szCs w:val="24"/>
        </w:rPr>
        <w:t>P</w:t>
      </w:r>
      <w:r w:rsidRPr="008A7440">
        <w:rPr>
          <w:rFonts w:ascii="Book Antiqua" w:hAnsi="Book Antiqua" w:cs="Book Antiqua" w:hint="eastAsia"/>
          <w:sz w:val="24"/>
          <w:szCs w:val="24"/>
        </w:rPr>
        <w:t xml:space="preserve"> &lt; 0.001)</w:t>
      </w:r>
      <w:r w:rsidRPr="008A7440">
        <w:rPr>
          <w:rFonts w:ascii="Book Antiqua" w:hAnsi="Book Antiqua" w:cs="Book Antiqua"/>
          <w:sz w:val="24"/>
          <w:szCs w:val="24"/>
        </w:rPr>
        <w:t>, while the F1, F2, and F3 groups showed significantly higher values than the F0 group (</w:t>
      </w:r>
      <w:r w:rsidRPr="008A7440">
        <w:rPr>
          <w:rFonts w:ascii="Book Antiqua" w:hAnsi="Book Antiqua" w:cs="Book Antiqua" w:hint="eastAsia"/>
          <w:sz w:val="24"/>
          <w:szCs w:val="24"/>
        </w:rPr>
        <w:t xml:space="preserve">all </w:t>
      </w:r>
      <w:r w:rsidRPr="008A7440">
        <w:rPr>
          <w:rFonts w:ascii="Book Antiqua" w:hAnsi="Book Antiqua" w:cs="Book Antiqua"/>
          <w:i/>
          <w:sz w:val="24"/>
          <w:szCs w:val="24"/>
        </w:rPr>
        <w:t>P</w:t>
      </w:r>
      <w:r w:rsidRPr="008A7440">
        <w:rPr>
          <w:rFonts w:ascii="Book Antiqua" w:hAnsi="Book Antiqua" w:cs="Book Antiqua" w:hint="eastAsia"/>
          <w:sz w:val="24"/>
          <w:szCs w:val="24"/>
        </w:rPr>
        <w:t xml:space="preserve"> &lt; 0.001) (</w:t>
      </w:r>
      <w:r w:rsidRPr="008A7440">
        <w:rPr>
          <w:rFonts w:ascii="Book Antiqua" w:hAnsi="Book Antiqua" w:cs="Book Antiqua"/>
          <w:sz w:val="24"/>
          <w:szCs w:val="24"/>
        </w:rPr>
        <w:t>Table 1).</w:t>
      </w:r>
      <w:r w:rsidRPr="008A7440">
        <w:rPr>
          <w:rFonts w:ascii="Book Antiqua" w:hAnsi="Book Antiqua" w:cs="Book Antiqua" w:hint="eastAsia"/>
          <w:sz w:val="24"/>
          <w:szCs w:val="24"/>
        </w:rPr>
        <w:t xml:space="preserve"> </w:t>
      </w:r>
    </w:p>
    <w:p w:rsidR="00E03F08" w:rsidRPr="008A7440" w:rsidRDefault="00E03F08" w:rsidP="008A7440">
      <w:pPr>
        <w:pStyle w:val="10"/>
        <w:spacing w:line="360" w:lineRule="auto"/>
        <w:ind w:firstLineChars="0" w:firstLine="0"/>
        <w:rPr>
          <w:rFonts w:ascii="Book Antiqua" w:hAnsi="Book Antiqua" w:cs="Book Antiqua"/>
          <w:sz w:val="24"/>
          <w:szCs w:val="24"/>
        </w:rPr>
      </w:pPr>
    </w:p>
    <w:p w:rsidR="00356D73" w:rsidRPr="0085673D" w:rsidRDefault="008C7795" w:rsidP="008A7440">
      <w:pPr>
        <w:pStyle w:val="10"/>
        <w:spacing w:line="360" w:lineRule="auto"/>
        <w:ind w:firstLineChars="0" w:firstLine="0"/>
        <w:rPr>
          <w:rFonts w:ascii="Book Antiqua" w:hAnsi="Book Antiqua" w:cs="Arial"/>
          <w:b/>
          <w:i/>
          <w:iCs/>
          <w:sz w:val="24"/>
        </w:rPr>
      </w:pPr>
      <w:r w:rsidRPr="0085673D">
        <w:rPr>
          <w:rFonts w:ascii="Book Antiqua" w:hAnsi="Book Antiqua" w:cs="Arial"/>
          <w:b/>
          <w:i/>
          <w:iCs/>
          <w:sz w:val="24"/>
        </w:rPr>
        <w:t xml:space="preserve">Correlations between ARFI, APRI, </w:t>
      </w:r>
      <w:proofErr w:type="spellStart"/>
      <w:r w:rsidRPr="0085673D">
        <w:rPr>
          <w:rFonts w:ascii="Book Antiqua" w:hAnsi="Book Antiqua" w:cs="Arial"/>
          <w:b/>
          <w:i/>
          <w:iCs/>
          <w:sz w:val="24"/>
        </w:rPr>
        <w:t>Forns</w:t>
      </w:r>
      <w:proofErr w:type="spellEnd"/>
      <w:r w:rsidRPr="0085673D">
        <w:rPr>
          <w:rFonts w:ascii="Book Antiqua" w:hAnsi="Book Antiqua" w:cs="Arial"/>
          <w:b/>
          <w:i/>
          <w:iCs/>
          <w:sz w:val="24"/>
        </w:rPr>
        <w:t xml:space="preserve"> index and hepatic pathology</w:t>
      </w:r>
    </w:p>
    <w:p w:rsidR="00356D73" w:rsidRDefault="008C7795" w:rsidP="0085673D">
      <w:pPr>
        <w:widowControl/>
        <w:spacing w:line="360" w:lineRule="auto"/>
        <w:rPr>
          <w:rFonts w:ascii="Book Antiqua" w:eastAsia="仿宋_GB2312" w:hAnsi="Book Antiqua" w:cs="Arial"/>
          <w:kern w:val="0"/>
          <w:sz w:val="24"/>
        </w:rPr>
      </w:pPr>
      <w:r w:rsidRPr="0085673D">
        <w:rPr>
          <w:rFonts w:ascii="Book Antiqua" w:hAnsi="Book Antiqua" w:cs="Arial"/>
          <w:sz w:val="24"/>
        </w:rPr>
        <w:t xml:space="preserve">The median, quartile, minimum value, maximum value and </w:t>
      </w:r>
      <w:hyperlink r:id="rId10" w:tgtFrame="_self" w:history="1">
        <w:r w:rsidRPr="0085673D">
          <w:rPr>
            <w:rFonts w:ascii="Book Antiqua" w:hAnsi="Book Antiqua" w:cs="Arial"/>
            <w:sz w:val="24"/>
          </w:rPr>
          <w:t>outlier</w:t>
        </w:r>
      </w:hyperlink>
      <w:r w:rsidRPr="0085673D">
        <w:rPr>
          <w:rFonts w:ascii="Book Antiqua" w:hAnsi="Book Antiqua" w:cs="Arial"/>
          <w:sz w:val="24"/>
        </w:rPr>
        <w:t xml:space="preserve"> of ARFI, APRI and </w:t>
      </w:r>
      <w:proofErr w:type="spellStart"/>
      <w:r w:rsidRPr="0085673D">
        <w:rPr>
          <w:rFonts w:ascii="Book Antiqua" w:hAnsi="Book Antiqua" w:cs="Arial"/>
          <w:sz w:val="24"/>
        </w:rPr>
        <w:t>Forns</w:t>
      </w:r>
      <w:proofErr w:type="spellEnd"/>
      <w:r w:rsidRPr="0085673D">
        <w:rPr>
          <w:rFonts w:ascii="Book Antiqua" w:hAnsi="Book Antiqua" w:cs="Arial"/>
          <w:sz w:val="24"/>
        </w:rPr>
        <w:t xml:space="preserve"> index were shown in box type image (Figure 1). There was a high correlation between the staging of ARFI/APRI/</w:t>
      </w:r>
      <w:proofErr w:type="spellStart"/>
      <w:r w:rsidRPr="0085673D">
        <w:rPr>
          <w:rFonts w:ascii="Book Antiqua" w:hAnsi="Book Antiqua" w:cs="Arial"/>
          <w:sz w:val="24"/>
        </w:rPr>
        <w:t>Forns</w:t>
      </w:r>
      <w:proofErr w:type="spellEnd"/>
      <w:r w:rsidRPr="0085673D">
        <w:rPr>
          <w:rFonts w:ascii="Book Antiqua" w:hAnsi="Book Antiqua" w:cs="Arial"/>
          <w:sz w:val="24"/>
        </w:rPr>
        <w:t xml:space="preserve"> index and the hepatic histology, with correlation coefficient 0.845 (</w:t>
      </w:r>
      <w:r w:rsidRPr="0085673D">
        <w:rPr>
          <w:rFonts w:ascii="Book Antiqua" w:hAnsi="Book Antiqua" w:cs="Arial"/>
          <w:i/>
          <w:sz w:val="24"/>
        </w:rPr>
        <w:t xml:space="preserve">P </w:t>
      </w:r>
      <w:r w:rsidRPr="0085673D">
        <w:rPr>
          <w:rFonts w:ascii="Book Antiqua" w:hAnsi="Book Antiqua" w:cs="Arial"/>
          <w:sz w:val="24"/>
        </w:rPr>
        <w:t>&lt; 0.001), 0.641 (</w:t>
      </w:r>
      <w:r w:rsidRPr="0085673D">
        <w:rPr>
          <w:rFonts w:ascii="Book Antiqua" w:hAnsi="Book Antiqua" w:cs="Arial"/>
          <w:i/>
          <w:sz w:val="24"/>
        </w:rPr>
        <w:t xml:space="preserve">P </w:t>
      </w:r>
      <w:r w:rsidRPr="0085673D">
        <w:rPr>
          <w:rFonts w:ascii="Book Antiqua" w:hAnsi="Book Antiqua" w:cs="Arial"/>
          <w:sz w:val="24"/>
        </w:rPr>
        <w:t xml:space="preserve">&lt; </w:t>
      </w:r>
      <w:r w:rsidRPr="0085673D">
        <w:rPr>
          <w:rFonts w:ascii="Book Antiqua" w:hAnsi="Book Antiqua" w:cs="Arial"/>
          <w:sz w:val="24"/>
        </w:rPr>
        <w:lastRenderedPageBreak/>
        <w:t>0.001) and 0.644 (</w:t>
      </w:r>
      <w:r w:rsidRPr="0085673D">
        <w:rPr>
          <w:rFonts w:ascii="Book Antiqua" w:hAnsi="Book Antiqua" w:cs="Arial"/>
          <w:i/>
          <w:sz w:val="24"/>
        </w:rPr>
        <w:t xml:space="preserve">P </w:t>
      </w:r>
      <w:r w:rsidRPr="0085673D">
        <w:rPr>
          <w:rFonts w:ascii="Book Antiqua" w:hAnsi="Book Antiqua" w:cs="Arial"/>
          <w:sz w:val="24"/>
        </w:rPr>
        <w:t>&lt; 0.001), respectively (Table 2).</w:t>
      </w:r>
      <w:r w:rsidRPr="0085673D">
        <w:rPr>
          <w:rFonts w:ascii="Book Antiqua" w:hAnsi="Book Antiqua" w:cs="Arial"/>
          <w:bCs/>
          <w:kern w:val="0"/>
          <w:sz w:val="24"/>
        </w:rPr>
        <w:t xml:space="preserve"> In ENTER model, Y axis was the result from liver biopsy and the X axis was the results from ARFI </w:t>
      </w:r>
      <w:r w:rsidRPr="0085673D">
        <w:rPr>
          <w:rFonts w:ascii="Book Antiqua" w:hAnsi="Book Antiqua" w:cs="Arial"/>
          <w:sz w:val="24"/>
        </w:rPr>
        <w:t>+</w:t>
      </w:r>
      <w:r w:rsidRPr="0085673D">
        <w:rPr>
          <w:rFonts w:ascii="Book Antiqua" w:hAnsi="Book Antiqua" w:cs="Arial"/>
          <w:bCs/>
          <w:kern w:val="0"/>
          <w:sz w:val="24"/>
        </w:rPr>
        <w:t xml:space="preserve"> APRI or </w:t>
      </w:r>
      <w:r w:rsidRPr="0085673D">
        <w:rPr>
          <w:rFonts w:ascii="Book Antiqua" w:hAnsi="Book Antiqua" w:cs="Arial"/>
          <w:kern w:val="0"/>
          <w:sz w:val="24"/>
        </w:rPr>
        <w:t xml:space="preserve">ARFI </w:t>
      </w:r>
      <w:r w:rsidRPr="0085673D">
        <w:rPr>
          <w:rFonts w:ascii="Book Antiqua" w:hAnsi="Book Antiqua" w:cs="Arial"/>
          <w:sz w:val="24"/>
        </w:rPr>
        <w:t xml:space="preserve">+ </w:t>
      </w:r>
      <w:proofErr w:type="spellStart"/>
      <w:r w:rsidRPr="0085673D">
        <w:rPr>
          <w:rFonts w:ascii="Book Antiqua" w:hAnsi="Book Antiqua" w:cs="Arial"/>
          <w:sz w:val="24"/>
        </w:rPr>
        <w:t>Forns</w:t>
      </w:r>
      <w:proofErr w:type="spellEnd"/>
      <w:r w:rsidRPr="0085673D">
        <w:rPr>
          <w:rFonts w:ascii="Book Antiqua" w:hAnsi="Book Antiqua" w:cs="Arial"/>
          <w:sz w:val="24"/>
        </w:rPr>
        <w:t xml:space="preserve"> Index</w:t>
      </w:r>
      <w:r w:rsidRPr="0085673D">
        <w:rPr>
          <w:rFonts w:ascii="Book Antiqua" w:hAnsi="Book Antiqua" w:cs="Arial"/>
          <w:bCs/>
          <w:kern w:val="0"/>
          <w:sz w:val="24"/>
        </w:rPr>
        <w:t xml:space="preserve"> combined assessments. The equation for ARFI </w:t>
      </w:r>
      <w:r w:rsidRPr="0085673D">
        <w:rPr>
          <w:rFonts w:ascii="Book Antiqua" w:hAnsi="Book Antiqua" w:cs="Arial"/>
          <w:sz w:val="24"/>
        </w:rPr>
        <w:t xml:space="preserve">+ </w:t>
      </w:r>
      <w:r w:rsidRPr="0085673D">
        <w:rPr>
          <w:rFonts w:ascii="Book Antiqua" w:hAnsi="Book Antiqua" w:cs="Arial"/>
          <w:bCs/>
          <w:kern w:val="0"/>
          <w:sz w:val="24"/>
        </w:rPr>
        <w:t xml:space="preserve">APRI was </w:t>
      </w:r>
      <w:r w:rsidRPr="0085673D">
        <w:rPr>
          <w:rFonts w:ascii="Book Antiqua" w:eastAsia="仿宋_GB2312" w:hAnsi="Book Antiqua" w:cs="Arial"/>
          <w:sz w:val="24"/>
        </w:rPr>
        <w:t>y= -</w:t>
      </w:r>
      <w:r w:rsidRPr="0085673D">
        <w:rPr>
          <w:rFonts w:ascii="Book Antiqua" w:eastAsia="仿宋_GB2312" w:hAnsi="Book Antiqua" w:cs="Arial"/>
          <w:kern w:val="0"/>
          <w:sz w:val="24"/>
        </w:rPr>
        <w:t xml:space="preserve">13.27 + 9.11 ARFI + 5.03 APRI, while the equation for </w:t>
      </w:r>
      <w:r w:rsidRPr="0085673D">
        <w:rPr>
          <w:rFonts w:ascii="Book Antiqua" w:hAnsi="Book Antiqua" w:cs="Arial"/>
          <w:kern w:val="0"/>
          <w:sz w:val="24"/>
        </w:rPr>
        <w:t xml:space="preserve">ARFI </w:t>
      </w:r>
      <w:r w:rsidRPr="0085673D">
        <w:rPr>
          <w:rFonts w:ascii="Book Antiqua" w:hAnsi="Book Antiqua" w:cs="Arial"/>
          <w:sz w:val="24"/>
        </w:rPr>
        <w:t xml:space="preserve">+ </w:t>
      </w:r>
      <w:proofErr w:type="spellStart"/>
      <w:r w:rsidRPr="0085673D">
        <w:rPr>
          <w:rFonts w:ascii="Book Antiqua" w:hAnsi="Book Antiqua" w:cs="Arial"/>
          <w:sz w:val="24"/>
        </w:rPr>
        <w:t>Forns</w:t>
      </w:r>
      <w:proofErr w:type="spellEnd"/>
      <w:r w:rsidRPr="0085673D">
        <w:rPr>
          <w:rFonts w:ascii="Book Antiqua" w:hAnsi="Book Antiqua" w:cs="Arial"/>
          <w:sz w:val="24"/>
        </w:rPr>
        <w:t xml:space="preserve"> index</w:t>
      </w:r>
      <w:r w:rsidRPr="0085673D">
        <w:rPr>
          <w:rFonts w:ascii="Book Antiqua" w:hAnsi="Book Antiqua" w:cs="Arial"/>
          <w:bCs/>
          <w:kern w:val="0"/>
          <w:sz w:val="24"/>
        </w:rPr>
        <w:t xml:space="preserve"> was </w:t>
      </w:r>
      <w:r w:rsidRPr="0085673D">
        <w:rPr>
          <w:rFonts w:ascii="Book Antiqua" w:eastAsia="仿宋_GB2312" w:hAnsi="Book Antiqua" w:cs="Arial"/>
          <w:sz w:val="24"/>
        </w:rPr>
        <w:t xml:space="preserve">y= </w:t>
      </w:r>
      <w:r w:rsidRPr="0085673D">
        <w:rPr>
          <w:rFonts w:ascii="Book Antiqua" w:eastAsia="仿宋_GB2312" w:hAnsi="Book Antiqua" w:cs="Arial"/>
          <w:kern w:val="0"/>
          <w:sz w:val="24"/>
        </w:rPr>
        <w:t xml:space="preserve">-15.08 + 8.67 ARFI + 0.70 </w:t>
      </w:r>
      <w:proofErr w:type="spellStart"/>
      <w:r w:rsidRPr="0085673D">
        <w:rPr>
          <w:rFonts w:ascii="Book Antiqua" w:hAnsi="Book Antiqua" w:cs="Arial"/>
          <w:sz w:val="24"/>
        </w:rPr>
        <w:t>Forns</w:t>
      </w:r>
      <w:proofErr w:type="spellEnd"/>
      <w:r w:rsidR="000A4370">
        <w:rPr>
          <w:rFonts w:ascii="Book Antiqua" w:hAnsi="Book Antiqua" w:cs="Arial"/>
          <w:sz w:val="24"/>
        </w:rPr>
        <w:t xml:space="preserve"> </w:t>
      </w:r>
      <w:r w:rsidRPr="0085673D">
        <w:rPr>
          <w:rFonts w:ascii="Book Antiqua" w:hAnsi="Book Antiqua" w:cs="Arial"/>
          <w:sz w:val="24"/>
        </w:rPr>
        <w:t>index</w:t>
      </w:r>
      <w:r w:rsidRPr="0085673D">
        <w:rPr>
          <w:rFonts w:ascii="Book Antiqua" w:eastAsia="仿宋_GB2312" w:hAnsi="Book Antiqua" w:cs="Arial"/>
          <w:kern w:val="0"/>
          <w:sz w:val="24"/>
        </w:rPr>
        <w:t>.</w:t>
      </w:r>
    </w:p>
    <w:p w:rsidR="00E03F08" w:rsidRPr="0085673D" w:rsidRDefault="00E03F08" w:rsidP="0085673D">
      <w:pPr>
        <w:widowControl/>
        <w:spacing w:line="360" w:lineRule="auto"/>
        <w:rPr>
          <w:rFonts w:ascii="Book Antiqua" w:hAnsi="Book Antiqua" w:cs="Arial"/>
          <w:sz w:val="24"/>
        </w:rPr>
      </w:pPr>
    </w:p>
    <w:p w:rsidR="00356D73" w:rsidRPr="0085673D" w:rsidRDefault="008C7795" w:rsidP="0085673D">
      <w:pPr>
        <w:widowControl/>
        <w:spacing w:line="360" w:lineRule="auto"/>
        <w:rPr>
          <w:rFonts w:ascii="Book Antiqua" w:hAnsi="Book Antiqua" w:cs="Arial"/>
          <w:b/>
          <w:i/>
          <w:iCs/>
          <w:sz w:val="24"/>
        </w:rPr>
      </w:pPr>
      <w:r w:rsidRPr="0085673D">
        <w:rPr>
          <w:rFonts w:ascii="Book Antiqua" w:hAnsi="Book Antiqua" w:cs="Arial"/>
          <w:b/>
          <w:i/>
          <w:iCs/>
          <w:sz w:val="24"/>
        </w:rPr>
        <w:t>Determination of the cut-off values of hepatic fibrosis staging</w:t>
      </w:r>
    </w:p>
    <w:p w:rsidR="00356D73" w:rsidRDefault="008C7795" w:rsidP="0085673D">
      <w:pPr>
        <w:widowControl/>
        <w:spacing w:line="360" w:lineRule="auto"/>
        <w:rPr>
          <w:rFonts w:ascii="Book Antiqua" w:hAnsi="Book Antiqua" w:cs="Arial"/>
          <w:kern w:val="0"/>
          <w:sz w:val="24"/>
        </w:rPr>
      </w:pPr>
      <w:r w:rsidRPr="0085673D">
        <w:rPr>
          <w:rFonts w:ascii="Book Antiqua" w:hAnsi="Book Antiqua" w:cs="Arial"/>
          <w:sz w:val="24"/>
        </w:rPr>
        <w:t>There were significantly different interval ranges between different liver fibrotic stages and the corresponding ARFI</w:t>
      </w:r>
      <w:r w:rsidRPr="0085673D">
        <w:rPr>
          <w:rFonts w:ascii="Book Antiqua" w:hAnsi="Book Antiqua" w:cs="Arial"/>
          <w:kern w:val="0"/>
          <w:sz w:val="24"/>
        </w:rPr>
        <w:t xml:space="preserve"> and APRI results. In order to determine the cut-off value of </w:t>
      </w:r>
      <w:r w:rsidRPr="0085673D">
        <w:rPr>
          <w:rFonts w:ascii="Book Antiqua" w:hAnsi="Book Antiqua" w:cs="Arial"/>
          <w:sz w:val="24"/>
        </w:rPr>
        <w:t xml:space="preserve">each fibrotic stage, we applied ROC to analyze the data from both ARFI and APRI (Figure 2). </w:t>
      </w:r>
      <w:r w:rsidR="00C74B7F" w:rsidRPr="003D30A3">
        <w:rPr>
          <w:rFonts w:ascii="Book Antiqua" w:hAnsi="Book Antiqua" w:cs="Arial"/>
          <w:sz w:val="24"/>
        </w:rPr>
        <w:t>From the result, it showed that the diagnostic performance of ARFI for predicting stages more than F2</w:t>
      </w:r>
      <w:r w:rsidR="00C74B7F">
        <w:rPr>
          <w:rFonts w:ascii="Book Antiqua" w:hAnsi="Book Antiqua" w:cs="Arial" w:hint="eastAsia"/>
          <w:sz w:val="24"/>
        </w:rPr>
        <w:t>,</w:t>
      </w:r>
      <w:r w:rsidR="000A4370">
        <w:rPr>
          <w:rFonts w:ascii="Book Antiqua" w:hAnsi="Book Antiqua" w:cs="Arial"/>
          <w:sz w:val="24"/>
        </w:rPr>
        <w:t xml:space="preserve"> </w:t>
      </w:r>
      <w:r w:rsidR="00C74B7F">
        <w:rPr>
          <w:rFonts w:ascii="Book Antiqua" w:hAnsi="Book Antiqua" w:cs="Arial" w:hint="eastAsia"/>
          <w:sz w:val="24"/>
        </w:rPr>
        <w:t>F3 and F4</w:t>
      </w:r>
      <w:r w:rsidR="00C74B7F" w:rsidRPr="003D30A3">
        <w:rPr>
          <w:rFonts w:ascii="Book Antiqua" w:hAnsi="Book Antiqua" w:cs="Arial"/>
          <w:sz w:val="24"/>
        </w:rPr>
        <w:t xml:space="preserve"> was 91% </w:t>
      </w:r>
      <w:r w:rsidR="00C74B7F">
        <w:rPr>
          <w:rFonts w:ascii="Book Antiqua" w:hAnsi="Book Antiqua" w:cs="Arial"/>
          <w:kern w:val="0"/>
          <w:sz w:val="24"/>
        </w:rPr>
        <w:t>(95%</w:t>
      </w:r>
      <w:r w:rsidR="00C74B7F" w:rsidRPr="003D30A3">
        <w:rPr>
          <w:rFonts w:ascii="Book Antiqua" w:hAnsi="Book Antiqua" w:cs="Arial"/>
          <w:kern w:val="0"/>
          <w:sz w:val="24"/>
        </w:rPr>
        <w:t>CI</w:t>
      </w:r>
      <w:r w:rsidR="00C74B7F">
        <w:rPr>
          <w:rFonts w:ascii="Book Antiqua" w:hAnsi="Book Antiqua" w:cs="Arial" w:hint="eastAsia"/>
          <w:kern w:val="0"/>
          <w:sz w:val="24"/>
        </w:rPr>
        <w:t>:</w:t>
      </w:r>
      <w:r w:rsidR="00C74B7F" w:rsidRPr="003D30A3">
        <w:rPr>
          <w:rFonts w:ascii="Book Antiqua" w:hAnsi="Book Antiqua" w:cs="Arial"/>
          <w:kern w:val="0"/>
          <w:sz w:val="24"/>
        </w:rPr>
        <w:t xml:space="preserve"> AUROC = 0.87 </w:t>
      </w:r>
      <w:r w:rsidR="00C74B7F" w:rsidRPr="003D30A3">
        <w:rPr>
          <w:rFonts w:ascii="Book Antiqua" w:eastAsiaTheme="minorEastAsia" w:hAnsi="Book Antiqua" w:cs="Arial"/>
          <w:kern w:val="0"/>
          <w:sz w:val="24"/>
        </w:rPr>
        <w:t xml:space="preserve">- </w:t>
      </w:r>
      <w:r w:rsidR="00C74B7F" w:rsidRPr="003D30A3">
        <w:rPr>
          <w:rFonts w:ascii="Book Antiqua" w:eastAsia="Times New Roman" w:hAnsi="Book Antiqua" w:cs="Arial"/>
          <w:kern w:val="0"/>
          <w:sz w:val="24"/>
        </w:rPr>
        <w:t>0.9</w:t>
      </w:r>
      <w:r w:rsidR="00C74B7F" w:rsidRPr="003D30A3">
        <w:rPr>
          <w:rFonts w:ascii="Book Antiqua" w:hAnsi="Book Antiqua" w:cs="Arial"/>
          <w:kern w:val="0"/>
          <w:sz w:val="24"/>
        </w:rPr>
        <w:t xml:space="preserve">5, </w:t>
      </w:r>
      <w:r w:rsidR="00C74B7F" w:rsidRPr="003D30A3">
        <w:rPr>
          <w:rFonts w:ascii="Book Antiqua" w:hAnsi="Book Antiqua" w:cs="Arial"/>
          <w:bCs/>
          <w:i/>
          <w:kern w:val="0"/>
          <w:sz w:val="24"/>
        </w:rPr>
        <w:t xml:space="preserve">P </w:t>
      </w:r>
      <w:r w:rsidR="00C74B7F" w:rsidRPr="003D30A3">
        <w:rPr>
          <w:rFonts w:ascii="Book Antiqua" w:hAnsi="Book Antiqua" w:cs="Arial"/>
          <w:kern w:val="0"/>
          <w:sz w:val="24"/>
        </w:rPr>
        <w:t>&lt; 0.05)</w:t>
      </w:r>
      <w:r w:rsidR="00C74B7F" w:rsidRPr="003D30A3">
        <w:rPr>
          <w:rFonts w:ascii="Book Antiqua" w:hAnsi="Book Antiqua" w:cs="Arial"/>
          <w:sz w:val="24"/>
        </w:rPr>
        <w:t>,</w:t>
      </w:r>
      <w:r w:rsidR="00C74B7F" w:rsidRPr="00AD5911">
        <w:rPr>
          <w:rFonts w:ascii="Book Antiqua" w:hAnsi="Book Antiqua" w:cs="Arial"/>
          <w:sz w:val="24"/>
        </w:rPr>
        <w:t xml:space="preserve"> </w:t>
      </w:r>
      <w:r w:rsidR="00C74B7F" w:rsidRPr="003D30A3">
        <w:rPr>
          <w:rFonts w:ascii="Book Antiqua" w:hAnsi="Book Antiqua" w:cs="Arial"/>
          <w:sz w:val="24"/>
        </w:rPr>
        <w:t xml:space="preserve">94 % </w:t>
      </w:r>
      <w:r w:rsidR="002F3D62">
        <w:rPr>
          <w:rFonts w:ascii="Book Antiqua" w:hAnsi="Book Antiqua" w:cs="Arial"/>
          <w:kern w:val="0"/>
          <w:sz w:val="24"/>
        </w:rPr>
        <w:t>(95%</w:t>
      </w:r>
      <w:r w:rsidR="00C74B7F" w:rsidRPr="003D30A3">
        <w:rPr>
          <w:rFonts w:ascii="Book Antiqua" w:hAnsi="Book Antiqua" w:cs="Arial"/>
          <w:kern w:val="0"/>
          <w:sz w:val="24"/>
        </w:rPr>
        <w:t>CI</w:t>
      </w:r>
      <w:r w:rsidR="00C74B7F">
        <w:rPr>
          <w:rFonts w:ascii="Book Antiqua" w:hAnsi="Book Antiqua" w:cs="Arial" w:hint="eastAsia"/>
          <w:kern w:val="0"/>
          <w:sz w:val="24"/>
        </w:rPr>
        <w:t>:</w:t>
      </w:r>
      <w:r w:rsidR="00C74B7F" w:rsidRPr="003D30A3">
        <w:rPr>
          <w:rFonts w:ascii="Book Antiqua" w:hAnsi="Book Antiqua" w:cs="Arial"/>
          <w:kern w:val="0"/>
          <w:sz w:val="24"/>
        </w:rPr>
        <w:t xml:space="preserve"> AUROC = 0.90 - 0.96, </w:t>
      </w:r>
      <w:r w:rsidR="00C74B7F" w:rsidRPr="003D30A3">
        <w:rPr>
          <w:rFonts w:ascii="Book Antiqua" w:hAnsi="Book Antiqua" w:cs="Arial"/>
          <w:bCs/>
          <w:i/>
          <w:kern w:val="0"/>
          <w:sz w:val="24"/>
        </w:rPr>
        <w:t xml:space="preserve">P </w:t>
      </w:r>
      <w:r w:rsidR="00C74B7F" w:rsidRPr="003D30A3">
        <w:rPr>
          <w:rFonts w:ascii="Book Antiqua" w:hAnsi="Book Antiqua" w:cs="Arial"/>
          <w:kern w:val="0"/>
          <w:sz w:val="24"/>
        </w:rPr>
        <w:t xml:space="preserve">&lt; 0.05), </w:t>
      </w:r>
      <w:r w:rsidR="00C74B7F" w:rsidRPr="003D30A3">
        <w:rPr>
          <w:rFonts w:ascii="Book Antiqua" w:hAnsi="Book Antiqua" w:cs="Arial"/>
          <w:sz w:val="24"/>
        </w:rPr>
        <w:t xml:space="preserve"> </w:t>
      </w:r>
      <w:r w:rsidR="002F3D62">
        <w:rPr>
          <w:rFonts w:ascii="Book Antiqua" w:hAnsi="Book Antiqua" w:cs="Arial"/>
          <w:kern w:val="0"/>
          <w:sz w:val="24"/>
        </w:rPr>
        <w:t>96% (95%</w:t>
      </w:r>
      <w:r w:rsidR="00C74B7F" w:rsidRPr="003D30A3">
        <w:rPr>
          <w:rFonts w:ascii="Book Antiqua" w:hAnsi="Book Antiqua" w:cs="Arial"/>
          <w:kern w:val="0"/>
          <w:sz w:val="24"/>
        </w:rPr>
        <w:t>CI</w:t>
      </w:r>
      <w:r w:rsidR="00C74B7F">
        <w:rPr>
          <w:rFonts w:ascii="Book Antiqua" w:hAnsi="Book Antiqua" w:cs="Arial" w:hint="eastAsia"/>
          <w:kern w:val="0"/>
          <w:sz w:val="24"/>
        </w:rPr>
        <w:t>:</w:t>
      </w:r>
      <w:r w:rsidR="00C74B7F" w:rsidRPr="003D30A3">
        <w:rPr>
          <w:rFonts w:ascii="Book Antiqua" w:hAnsi="Book Antiqua" w:cs="Arial"/>
          <w:kern w:val="0"/>
          <w:sz w:val="24"/>
        </w:rPr>
        <w:t xml:space="preserve"> AUROC = 0.93 - 0.98, </w:t>
      </w:r>
      <w:r w:rsidR="00C74B7F" w:rsidRPr="003D30A3">
        <w:rPr>
          <w:rFonts w:ascii="Book Antiqua" w:hAnsi="Book Antiqua" w:cs="Arial"/>
          <w:bCs/>
          <w:i/>
          <w:kern w:val="0"/>
          <w:sz w:val="24"/>
        </w:rPr>
        <w:t xml:space="preserve">P </w:t>
      </w:r>
      <w:r w:rsidR="00C74B7F" w:rsidRPr="003D30A3">
        <w:rPr>
          <w:rFonts w:ascii="Book Antiqua" w:hAnsi="Book Antiqua" w:cs="Arial"/>
          <w:kern w:val="0"/>
          <w:sz w:val="24"/>
        </w:rPr>
        <w:t xml:space="preserve">&lt; 0.05), </w:t>
      </w:r>
      <w:r w:rsidR="00C74B7F" w:rsidRPr="003D30A3">
        <w:rPr>
          <w:rFonts w:ascii="Book Antiqua" w:hAnsi="Book Antiqua" w:cs="Arial"/>
          <w:sz w:val="24"/>
        </w:rPr>
        <w:t xml:space="preserve">and the best cut-off value </w:t>
      </w:r>
      <w:r w:rsidR="00C74B7F">
        <w:rPr>
          <w:rFonts w:ascii="Book Antiqua" w:hAnsi="Book Antiqua" w:cs="Arial"/>
          <w:sz w:val="24"/>
        </w:rPr>
        <w:t xml:space="preserve">of </w:t>
      </w:r>
      <w:r w:rsidR="000A4370">
        <w:rPr>
          <w:rFonts w:ascii="Book Antiqua" w:hAnsi="Book Antiqua" w:cs="Arial"/>
          <w:sz w:val="24"/>
        </w:rPr>
        <w:t>F2</w:t>
      </w:r>
      <w:r w:rsidR="00C74B7F">
        <w:rPr>
          <w:rFonts w:ascii="Book Antiqua" w:hAnsi="Book Antiqua" w:cs="Arial" w:hint="eastAsia"/>
          <w:sz w:val="24"/>
        </w:rPr>
        <w:t>,</w:t>
      </w:r>
      <w:r w:rsidR="000A4370">
        <w:rPr>
          <w:rFonts w:ascii="Book Antiqua" w:hAnsi="Book Antiqua" w:cs="Arial"/>
          <w:sz w:val="24"/>
        </w:rPr>
        <w:t xml:space="preserve"> </w:t>
      </w:r>
      <w:r w:rsidR="00C74B7F">
        <w:rPr>
          <w:rFonts w:ascii="Book Antiqua" w:hAnsi="Book Antiqua" w:cs="Arial" w:hint="eastAsia"/>
          <w:sz w:val="24"/>
        </w:rPr>
        <w:t xml:space="preserve">F3 and F4 </w:t>
      </w:r>
      <w:r w:rsidR="00C74B7F" w:rsidRPr="003D30A3">
        <w:rPr>
          <w:rFonts w:ascii="Book Antiqua" w:hAnsi="Book Antiqua" w:cs="Arial"/>
          <w:sz w:val="24"/>
        </w:rPr>
        <w:t xml:space="preserve">was 1.29 </w:t>
      </w:r>
      <w:r w:rsidR="00C74B7F" w:rsidRPr="003D30A3">
        <w:rPr>
          <w:rFonts w:ascii="Book Antiqua" w:hAnsi="Book Antiqua" w:cs="Arial"/>
          <w:kern w:val="0"/>
          <w:sz w:val="24"/>
        </w:rPr>
        <w:t>m/s</w:t>
      </w:r>
      <w:r w:rsidR="00C74B7F">
        <w:rPr>
          <w:rFonts w:ascii="Book Antiqua" w:hAnsi="Book Antiqua" w:cs="Arial" w:hint="eastAsia"/>
          <w:kern w:val="0"/>
          <w:sz w:val="24"/>
        </w:rPr>
        <w:t>,1.43 m/s and 1.62 m/s</w:t>
      </w:r>
      <w:r w:rsidR="00C74B7F" w:rsidRPr="003D30A3">
        <w:rPr>
          <w:rFonts w:ascii="Book Antiqua" w:hAnsi="Book Antiqua" w:cs="Arial"/>
          <w:sz w:val="24"/>
        </w:rPr>
        <w:t>.</w:t>
      </w:r>
      <w:r w:rsidR="00C74B7F" w:rsidRPr="003D30A3">
        <w:rPr>
          <w:rFonts w:ascii="Book Antiqua" w:hAnsi="Book Antiqua" w:cs="Arial"/>
          <w:kern w:val="0"/>
          <w:sz w:val="24"/>
        </w:rPr>
        <w:t xml:space="preserve"> However, APRI measurement showed decreased accuracy of diagnosing significant fibrosis when compared with ARFI (Table </w:t>
      </w:r>
      <w:r w:rsidR="00C74B7F">
        <w:rPr>
          <w:rFonts w:ascii="Book Antiqua" w:hAnsi="Book Antiqua" w:cs="Arial" w:hint="eastAsia"/>
          <w:kern w:val="0"/>
          <w:sz w:val="24"/>
        </w:rPr>
        <w:t>3</w:t>
      </w:r>
      <w:r w:rsidR="00C74B7F" w:rsidRPr="003D30A3">
        <w:rPr>
          <w:rFonts w:ascii="Book Antiqua" w:hAnsi="Book Antiqua" w:cs="Arial"/>
          <w:kern w:val="0"/>
          <w:sz w:val="24"/>
        </w:rPr>
        <w:t>).</w:t>
      </w:r>
    </w:p>
    <w:p w:rsidR="00E03F08" w:rsidRPr="0085673D" w:rsidRDefault="00E03F08" w:rsidP="0085673D">
      <w:pPr>
        <w:widowControl/>
        <w:spacing w:line="360" w:lineRule="auto"/>
        <w:rPr>
          <w:rFonts w:ascii="Book Antiqua" w:hAnsi="Book Antiqua" w:cs="Arial"/>
          <w:sz w:val="24"/>
        </w:rPr>
      </w:pPr>
    </w:p>
    <w:p w:rsidR="00356D73" w:rsidRPr="0085673D" w:rsidRDefault="008C7795" w:rsidP="0085673D">
      <w:pPr>
        <w:autoSpaceDE w:val="0"/>
        <w:autoSpaceDN w:val="0"/>
        <w:adjustRightInd w:val="0"/>
        <w:spacing w:line="360" w:lineRule="auto"/>
        <w:rPr>
          <w:rFonts w:ascii="Book Antiqua" w:hAnsi="Book Antiqua" w:cs="Arial"/>
          <w:b/>
          <w:bCs/>
          <w:i/>
          <w:iCs/>
          <w:kern w:val="0"/>
          <w:sz w:val="24"/>
        </w:rPr>
      </w:pPr>
      <w:r w:rsidRPr="0085673D">
        <w:rPr>
          <w:rFonts w:ascii="Book Antiqua" w:hAnsi="Book Antiqua" w:cs="Arial"/>
          <w:b/>
          <w:bCs/>
          <w:i/>
          <w:iCs/>
          <w:kern w:val="0"/>
          <w:sz w:val="24"/>
        </w:rPr>
        <w:t xml:space="preserve">Combined assessment of ARFI + APRI/ARFI + </w:t>
      </w:r>
      <w:proofErr w:type="spellStart"/>
      <w:r w:rsidRPr="0085673D">
        <w:rPr>
          <w:rFonts w:ascii="Book Antiqua" w:hAnsi="Book Antiqua" w:cs="Arial"/>
          <w:b/>
          <w:i/>
          <w:iCs/>
          <w:sz w:val="24"/>
        </w:rPr>
        <w:t>Forns</w:t>
      </w:r>
      <w:proofErr w:type="spellEnd"/>
      <w:r w:rsidRPr="0085673D">
        <w:rPr>
          <w:rFonts w:ascii="Book Antiqua" w:hAnsi="Book Antiqua" w:cs="Arial"/>
          <w:b/>
          <w:i/>
          <w:iCs/>
          <w:sz w:val="24"/>
        </w:rPr>
        <w:t xml:space="preserve"> index</w:t>
      </w:r>
      <w:r w:rsidRPr="0085673D">
        <w:rPr>
          <w:rFonts w:ascii="Book Antiqua" w:hAnsi="Book Antiqua" w:cs="Arial"/>
          <w:b/>
          <w:bCs/>
          <w:i/>
          <w:iCs/>
          <w:kern w:val="0"/>
          <w:sz w:val="24"/>
        </w:rPr>
        <w:t xml:space="preserve">/ARFI + APRI+ </w:t>
      </w:r>
      <w:proofErr w:type="spellStart"/>
      <w:r w:rsidRPr="0085673D">
        <w:rPr>
          <w:rFonts w:ascii="Book Antiqua" w:hAnsi="Book Antiqua" w:cs="Arial"/>
          <w:b/>
          <w:i/>
          <w:iCs/>
          <w:sz w:val="24"/>
        </w:rPr>
        <w:t>Forns</w:t>
      </w:r>
      <w:proofErr w:type="spellEnd"/>
      <w:r w:rsidRPr="0085673D">
        <w:rPr>
          <w:rFonts w:ascii="Book Antiqua" w:hAnsi="Book Antiqua" w:cs="Arial"/>
          <w:b/>
          <w:i/>
          <w:iCs/>
          <w:sz w:val="24"/>
        </w:rPr>
        <w:t xml:space="preserve"> index</w:t>
      </w:r>
      <w:r w:rsidRPr="0085673D">
        <w:rPr>
          <w:rFonts w:ascii="Book Antiqua" w:hAnsi="Book Antiqua" w:cs="Arial"/>
          <w:b/>
          <w:bCs/>
          <w:i/>
          <w:iCs/>
          <w:kern w:val="0"/>
          <w:sz w:val="24"/>
        </w:rPr>
        <w:t xml:space="preserve"> for hepatic fibrosis</w:t>
      </w:r>
      <w:r w:rsidR="002F3D62">
        <w:rPr>
          <w:rFonts w:ascii="Book Antiqua" w:hAnsi="Book Antiqua" w:cs="Arial" w:hint="eastAsia"/>
          <w:b/>
          <w:bCs/>
          <w:i/>
          <w:iCs/>
          <w:kern w:val="0"/>
          <w:sz w:val="24"/>
        </w:rPr>
        <w:t xml:space="preserve"> </w:t>
      </w:r>
      <w:r w:rsidRPr="0085673D">
        <w:rPr>
          <w:rFonts w:ascii="Book Antiqua" w:hAnsi="Book Antiqua" w:cs="Arial"/>
          <w:b/>
          <w:bCs/>
          <w:i/>
          <w:iCs/>
          <w:kern w:val="0"/>
          <w:sz w:val="24"/>
        </w:rPr>
        <w:t>≥ F2</w:t>
      </w:r>
    </w:p>
    <w:p w:rsidR="00356D73" w:rsidRPr="0085673D" w:rsidRDefault="008C7795" w:rsidP="0085673D">
      <w:pPr>
        <w:autoSpaceDE w:val="0"/>
        <w:autoSpaceDN w:val="0"/>
        <w:adjustRightInd w:val="0"/>
        <w:spacing w:line="360" w:lineRule="auto"/>
        <w:rPr>
          <w:rFonts w:ascii="Book Antiqua" w:hAnsi="Book Antiqua" w:cs="Arial"/>
          <w:bCs/>
          <w:sz w:val="24"/>
          <w:shd w:val="clear" w:color="auto" w:fill="FFFF00"/>
        </w:rPr>
      </w:pPr>
      <w:r w:rsidRPr="0085673D">
        <w:rPr>
          <w:rFonts w:ascii="Book Antiqua" w:hAnsi="Book Antiqua" w:cs="Arial"/>
          <w:bCs/>
          <w:kern w:val="0"/>
          <w:sz w:val="24"/>
        </w:rPr>
        <w:t>Firstly we established a logistic regression analysis model for hepatic fibrosis ≥ F2 in which the Y axis was the result from liver biopsy and the X axis was the results from combined ARFI + APRI</w:t>
      </w:r>
      <w:r w:rsidRPr="0085673D">
        <w:rPr>
          <w:rFonts w:ascii="Book Antiqua" w:hAnsi="Book Antiqua" w:cs="Arial"/>
          <w:b/>
          <w:bCs/>
          <w:kern w:val="0"/>
          <w:sz w:val="24"/>
        </w:rPr>
        <w:t>/</w:t>
      </w:r>
      <w:r w:rsidRPr="0085673D">
        <w:rPr>
          <w:rFonts w:ascii="Book Antiqua" w:hAnsi="Book Antiqua" w:cs="Arial"/>
          <w:bCs/>
          <w:kern w:val="0"/>
          <w:sz w:val="24"/>
        </w:rPr>
        <w:t xml:space="preserve">ARFI + </w:t>
      </w:r>
      <w:proofErr w:type="spellStart"/>
      <w:r w:rsidRPr="0085673D">
        <w:rPr>
          <w:rFonts w:ascii="Book Antiqua" w:hAnsi="Book Antiqua" w:cs="Arial"/>
          <w:sz w:val="24"/>
        </w:rPr>
        <w:t>Forns</w:t>
      </w:r>
      <w:proofErr w:type="spellEnd"/>
      <w:r w:rsidRPr="0085673D">
        <w:rPr>
          <w:rFonts w:ascii="Book Antiqua" w:hAnsi="Book Antiqua" w:cs="Arial"/>
          <w:sz w:val="24"/>
        </w:rPr>
        <w:t xml:space="preserve"> index</w:t>
      </w:r>
      <w:r w:rsidRPr="0085673D">
        <w:rPr>
          <w:rFonts w:ascii="Book Antiqua" w:hAnsi="Book Antiqua" w:cs="Arial"/>
          <w:bCs/>
          <w:kern w:val="0"/>
          <w:sz w:val="24"/>
        </w:rPr>
        <w:t xml:space="preserve"> assessment (</w:t>
      </w:r>
      <w:r w:rsidRPr="0085673D">
        <w:rPr>
          <w:rFonts w:ascii="Book Antiqua" w:hAnsi="Book Antiqua" w:cs="Arial"/>
          <w:sz w:val="24"/>
        </w:rPr>
        <w:t>Table 4</w:t>
      </w:r>
      <w:r w:rsidRPr="0085673D">
        <w:rPr>
          <w:rFonts w:ascii="Book Antiqua" w:hAnsi="Book Antiqua" w:cs="Arial"/>
          <w:bCs/>
          <w:kern w:val="0"/>
          <w:sz w:val="24"/>
        </w:rPr>
        <w:t>). From the AUROC results of Table 5, when evaluating patients with hepatic fibrosis ≥ F2, there was a significant change between the AUROCs of ARFI + APRI an</w:t>
      </w:r>
      <w:r w:rsidRPr="00E03F08">
        <w:rPr>
          <w:rFonts w:ascii="Book Antiqua" w:hAnsi="Book Antiqua" w:cs="Arial"/>
          <w:bCs/>
          <w:kern w:val="0"/>
          <w:sz w:val="24"/>
        </w:rPr>
        <w:t>d ARFI alone (</w:t>
      </w:r>
      <w:r w:rsidRPr="00E03F08">
        <w:rPr>
          <w:rFonts w:ascii="Book Antiqua" w:eastAsia="仿宋_GB2312" w:hAnsi="Book Antiqua" w:cs="Arial"/>
          <w:kern w:val="0"/>
          <w:sz w:val="24"/>
        </w:rPr>
        <w:t xml:space="preserve">0.940 and 0.913, respectively; </w:t>
      </w:r>
      <w:r w:rsidRPr="00E03F08">
        <w:rPr>
          <w:rFonts w:ascii="Book Antiqua" w:hAnsi="Book Antiqua" w:cs="Arial"/>
          <w:bCs/>
          <w:kern w:val="0"/>
          <w:sz w:val="24"/>
        </w:rPr>
        <w:t xml:space="preserve">Z = 2.77, </w:t>
      </w:r>
      <w:r w:rsidRPr="00E03F08">
        <w:rPr>
          <w:rFonts w:ascii="Book Antiqua" w:hAnsi="Book Antiqua" w:cs="Arial"/>
          <w:bCs/>
          <w:i/>
          <w:kern w:val="0"/>
          <w:sz w:val="24"/>
        </w:rPr>
        <w:t xml:space="preserve">P </w:t>
      </w:r>
      <w:r w:rsidRPr="00E03F08">
        <w:rPr>
          <w:rFonts w:ascii="Book Antiqua" w:hAnsi="Book Antiqua" w:cs="Arial"/>
          <w:bCs/>
          <w:kern w:val="0"/>
          <w:sz w:val="24"/>
        </w:rPr>
        <w:t xml:space="preserve">= 0.006), also </w:t>
      </w:r>
      <w:r w:rsidRPr="00E03F08">
        <w:rPr>
          <w:rFonts w:ascii="Book Antiqua" w:eastAsia="仿宋_GB2312" w:hAnsi="Book Antiqua" w:cs="Arial"/>
          <w:kern w:val="0"/>
          <w:sz w:val="24"/>
        </w:rPr>
        <w:t>between</w:t>
      </w:r>
      <w:r w:rsidRPr="00E03F08">
        <w:rPr>
          <w:rFonts w:ascii="Book Antiqua" w:hAnsi="Book Antiqua" w:cs="Arial"/>
          <w:bCs/>
          <w:kern w:val="0"/>
          <w:sz w:val="24"/>
        </w:rPr>
        <w:t xml:space="preserve"> </w:t>
      </w:r>
      <w:proofErr w:type="spellStart"/>
      <w:r w:rsidRPr="00E03F08">
        <w:rPr>
          <w:rFonts w:ascii="Book Antiqua" w:hAnsi="Book Antiqua" w:cs="Arial"/>
          <w:bCs/>
          <w:kern w:val="0"/>
          <w:sz w:val="24"/>
        </w:rPr>
        <w:t>ARFI+</w:t>
      </w:r>
      <w:r w:rsidRPr="00E03F08">
        <w:rPr>
          <w:rFonts w:ascii="Book Antiqua" w:hAnsi="Book Antiqua" w:cs="Arial"/>
          <w:sz w:val="24"/>
        </w:rPr>
        <w:t>Forns</w:t>
      </w:r>
      <w:proofErr w:type="spellEnd"/>
      <w:r w:rsidRPr="00E03F08">
        <w:rPr>
          <w:rFonts w:ascii="Book Antiqua" w:hAnsi="Book Antiqua" w:cs="Arial"/>
          <w:sz w:val="24"/>
        </w:rPr>
        <w:t xml:space="preserve"> index </w:t>
      </w:r>
      <w:r w:rsidRPr="0085673D">
        <w:rPr>
          <w:rFonts w:ascii="Book Antiqua" w:hAnsi="Book Antiqua" w:cs="Arial"/>
          <w:sz w:val="24"/>
        </w:rPr>
        <w:t>and ARFI alone (</w:t>
      </w:r>
      <w:r w:rsidRPr="0085673D">
        <w:rPr>
          <w:rFonts w:ascii="Book Antiqua" w:eastAsia="仿宋_GB2312" w:hAnsi="Book Antiqua" w:cs="Arial"/>
          <w:kern w:val="0"/>
          <w:sz w:val="24"/>
        </w:rPr>
        <w:t xml:space="preserve">0.933 and 0.913, </w:t>
      </w:r>
      <w:r w:rsidRPr="0085673D">
        <w:rPr>
          <w:rFonts w:ascii="Book Antiqua" w:eastAsia="仿宋_GB2312" w:hAnsi="Book Antiqua" w:cs="Arial"/>
          <w:kern w:val="0"/>
          <w:sz w:val="24"/>
        </w:rPr>
        <w:lastRenderedPageBreak/>
        <w:t xml:space="preserve">respectively; </w:t>
      </w:r>
      <w:r w:rsidRPr="0085673D">
        <w:rPr>
          <w:rFonts w:ascii="Book Antiqua" w:hAnsi="Book Antiqua" w:cs="Arial"/>
          <w:sz w:val="24"/>
        </w:rPr>
        <w:t>Z = 2.091,</w:t>
      </w:r>
      <w:r w:rsidRPr="0085673D">
        <w:rPr>
          <w:rFonts w:ascii="Book Antiqua" w:hAnsi="Book Antiqua" w:cs="Arial"/>
          <w:i/>
          <w:sz w:val="24"/>
        </w:rPr>
        <w:t xml:space="preserve"> P </w:t>
      </w:r>
      <w:r w:rsidRPr="0085673D">
        <w:rPr>
          <w:rFonts w:ascii="Book Antiqua" w:hAnsi="Book Antiqua" w:cs="Arial"/>
          <w:sz w:val="24"/>
        </w:rPr>
        <w:t>= 0.037),</w:t>
      </w:r>
      <w:r w:rsidRPr="0085673D">
        <w:rPr>
          <w:rFonts w:ascii="Book Antiqua" w:hAnsi="Book Antiqua" w:cs="Arial"/>
          <w:bCs/>
          <w:kern w:val="0"/>
          <w:sz w:val="24"/>
        </w:rPr>
        <w:t xml:space="preserve"> ARFI + APRI + </w:t>
      </w:r>
      <w:proofErr w:type="spellStart"/>
      <w:r w:rsidRPr="0085673D">
        <w:rPr>
          <w:rFonts w:ascii="Book Antiqua" w:hAnsi="Book Antiqua" w:cs="Arial"/>
          <w:sz w:val="24"/>
        </w:rPr>
        <w:t>Forns</w:t>
      </w:r>
      <w:proofErr w:type="spellEnd"/>
      <w:r w:rsidRPr="0085673D">
        <w:rPr>
          <w:rFonts w:ascii="Book Antiqua" w:hAnsi="Book Antiqua" w:cs="Arial"/>
          <w:sz w:val="24"/>
        </w:rPr>
        <w:t xml:space="preserve"> index and ARFI alone (</w:t>
      </w:r>
      <w:r w:rsidRPr="0085673D">
        <w:rPr>
          <w:rFonts w:ascii="Book Antiqua" w:eastAsia="仿宋_GB2312" w:hAnsi="Book Antiqua" w:cs="Arial"/>
          <w:kern w:val="0"/>
          <w:sz w:val="24"/>
        </w:rPr>
        <w:t xml:space="preserve">0.944 and 0.913, respectively; </w:t>
      </w:r>
      <w:r w:rsidRPr="0085673D">
        <w:rPr>
          <w:rFonts w:ascii="Book Antiqua" w:hAnsi="Book Antiqua" w:cs="Arial"/>
          <w:sz w:val="24"/>
        </w:rPr>
        <w:t>Z = 2.893,</w:t>
      </w:r>
      <w:r w:rsidRPr="0085673D">
        <w:rPr>
          <w:rFonts w:ascii="Book Antiqua" w:hAnsi="Book Antiqua" w:cs="Arial"/>
          <w:i/>
          <w:sz w:val="24"/>
        </w:rPr>
        <w:t xml:space="preserve"> P </w:t>
      </w:r>
      <w:r w:rsidRPr="0085673D">
        <w:rPr>
          <w:rFonts w:ascii="Book Antiqua" w:hAnsi="Book Antiqua" w:cs="Arial"/>
          <w:sz w:val="24"/>
        </w:rPr>
        <w:t>= 0.004),</w:t>
      </w:r>
      <w:r w:rsidRPr="0085673D">
        <w:rPr>
          <w:rFonts w:ascii="Book Antiqua" w:hAnsi="Book Antiqua" w:cs="Arial"/>
          <w:bCs/>
          <w:kern w:val="0"/>
          <w:sz w:val="24"/>
        </w:rPr>
        <w:t xml:space="preserve"> indicating an enhanced screening ability of the combined assessment </w:t>
      </w:r>
      <w:r w:rsidRPr="0085673D">
        <w:rPr>
          <w:rFonts w:ascii="Book Antiqua" w:eastAsia="仿宋_GB2312" w:hAnsi="Book Antiqua" w:cs="Arial"/>
          <w:kern w:val="0"/>
          <w:sz w:val="24"/>
        </w:rPr>
        <w:t>than ARFI alone</w:t>
      </w:r>
      <w:r w:rsidRPr="0085673D">
        <w:rPr>
          <w:rFonts w:ascii="Book Antiqua" w:hAnsi="Book Antiqua" w:cs="Arial"/>
          <w:bCs/>
          <w:kern w:val="0"/>
          <w:sz w:val="24"/>
        </w:rPr>
        <w:t xml:space="preserve">. However, the change between ARFI + APRI and ARFI + APRI + </w:t>
      </w:r>
      <w:proofErr w:type="spellStart"/>
      <w:r w:rsidRPr="0085673D">
        <w:rPr>
          <w:rFonts w:ascii="Book Antiqua" w:hAnsi="Book Antiqua" w:cs="Arial"/>
          <w:sz w:val="24"/>
        </w:rPr>
        <w:t>Forns</w:t>
      </w:r>
      <w:proofErr w:type="spellEnd"/>
      <w:r w:rsidRPr="0085673D">
        <w:rPr>
          <w:rFonts w:ascii="Book Antiqua" w:hAnsi="Book Antiqua" w:cs="Arial"/>
          <w:sz w:val="24"/>
        </w:rPr>
        <w:t xml:space="preserve"> index</w:t>
      </w:r>
      <w:r w:rsidRPr="0085673D">
        <w:rPr>
          <w:rFonts w:ascii="Book Antiqua" w:hAnsi="Book Antiqua" w:cs="Arial"/>
          <w:bCs/>
          <w:kern w:val="0"/>
          <w:sz w:val="24"/>
        </w:rPr>
        <w:t xml:space="preserve"> was not significant (</w:t>
      </w:r>
      <w:r w:rsidRPr="0085673D">
        <w:rPr>
          <w:rFonts w:ascii="Book Antiqua" w:eastAsia="仿宋_GB2312" w:hAnsi="Book Antiqua" w:cs="Arial"/>
          <w:kern w:val="0"/>
          <w:sz w:val="24"/>
        </w:rPr>
        <w:t xml:space="preserve">0.940 and 0.944, respectively; </w:t>
      </w:r>
      <w:r w:rsidRPr="0085673D">
        <w:rPr>
          <w:rFonts w:ascii="Book Antiqua" w:hAnsi="Book Antiqua" w:cs="Arial"/>
          <w:bCs/>
          <w:kern w:val="0"/>
          <w:sz w:val="24"/>
        </w:rPr>
        <w:t xml:space="preserve">Z = 0.958, </w:t>
      </w:r>
      <w:r w:rsidRPr="0085673D">
        <w:rPr>
          <w:rFonts w:ascii="Book Antiqua" w:hAnsi="Book Antiqua" w:cs="Arial"/>
          <w:bCs/>
          <w:i/>
          <w:kern w:val="0"/>
          <w:sz w:val="24"/>
        </w:rPr>
        <w:t xml:space="preserve">P </w:t>
      </w:r>
      <w:r w:rsidRPr="0085673D">
        <w:rPr>
          <w:rFonts w:ascii="Book Antiqua" w:hAnsi="Book Antiqua" w:cs="Arial"/>
          <w:bCs/>
          <w:kern w:val="0"/>
          <w:sz w:val="24"/>
        </w:rPr>
        <w:t xml:space="preserve">= 0.338), </w:t>
      </w:r>
      <w:r w:rsidRPr="0085673D">
        <w:rPr>
          <w:rFonts w:ascii="Book Antiqua" w:eastAsia="仿宋_GB2312" w:hAnsi="Book Antiqua" w:cs="Arial"/>
          <w:kern w:val="0"/>
          <w:sz w:val="24"/>
        </w:rPr>
        <w:t xml:space="preserve">suggesting that </w:t>
      </w:r>
      <w:proofErr w:type="spellStart"/>
      <w:r w:rsidRPr="0085673D">
        <w:rPr>
          <w:rFonts w:ascii="Book Antiqua" w:eastAsia="仿宋_GB2312" w:hAnsi="Book Antiqua" w:cs="Arial"/>
          <w:kern w:val="0"/>
          <w:sz w:val="24"/>
        </w:rPr>
        <w:t>Forns</w:t>
      </w:r>
      <w:proofErr w:type="spellEnd"/>
      <w:r w:rsidRPr="0085673D">
        <w:rPr>
          <w:rFonts w:ascii="Book Antiqua" w:eastAsia="仿宋_GB2312" w:hAnsi="Book Antiqua" w:cs="Arial"/>
          <w:kern w:val="0"/>
          <w:sz w:val="24"/>
        </w:rPr>
        <w:t xml:space="preserve"> index cannot further improve the diagnostic accuracy for staging hepatic fibrosis ≥ F2 when using a combined method of ARFI + APRI </w:t>
      </w:r>
      <w:r w:rsidRPr="0085673D">
        <w:rPr>
          <w:rFonts w:ascii="Book Antiqua" w:hAnsi="Book Antiqua" w:cs="Arial"/>
          <w:bCs/>
          <w:kern w:val="0"/>
          <w:sz w:val="24"/>
        </w:rPr>
        <w:t>(</w:t>
      </w:r>
      <w:r w:rsidRPr="0085673D">
        <w:rPr>
          <w:rFonts w:ascii="Book Antiqua" w:hAnsi="Book Antiqua" w:cs="Arial"/>
          <w:sz w:val="24"/>
        </w:rPr>
        <w:t>Figure 3</w:t>
      </w:r>
      <w:r w:rsidRPr="0085673D">
        <w:rPr>
          <w:rFonts w:ascii="Book Antiqua" w:hAnsi="Book Antiqua" w:cs="Arial"/>
          <w:bCs/>
          <w:kern w:val="0"/>
          <w:sz w:val="24"/>
        </w:rPr>
        <w:t>).</w:t>
      </w:r>
    </w:p>
    <w:p w:rsidR="00356D73" w:rsidRPr="0085673D" w:rsidRDefault="00356D73" w:rsidP="0085673D">
      <w:pPr>
        <w:widowControl/>
        <w:spacing w:after="0" w:line="360" w:lineRule="auto"/>
        <w:rPr>
          <w:rFonts w:ascii="Book Antiqua" w:hAnsi="Book Antiqua" w:cs="Arial"/>
          <w:b/>
          <w:sz w:val="24"/>
        </w:rPr>
      </w:pPr>
    </w:p>
    <w:p w:rsidR="00356D73" w:rsidRPr="0085673D" w:rsidRDefault="008C7795" w:rsidP="0085673D">
      <w:pPr>
        <w:spacing w:line="360" w:lineRule="auto"/>
        <w:rPr>
          <w:rFonts w:ascii="Book Antiqua" w:hAnsi="Book Antiqua" w:cs="Arial"/>
          <w:b/>
          <w:sz w:val="24"/>
        </w:rPr>
      </w:pPr>
      <w:r w:rsidRPr="0085673D">
        <w:rPr>
          <w:rFonts w:ascii="Book Antiqua" w:hAnsi="Book Antiqua" w:cs="Arial"/>
          <w:b/>
          <w:sz w:val="24"/>
        </w:rPr>
        <w:t>DISCUSSION</w:t>
      </w:r>
    </w:p>
    <w:p w:rsidR="00356D73" w:rsidRPr="0085673D" w:rsidRDefault="008C7795" w:rsidP="0085673D">
      <w:pPr>
        <w:autoSpaceDE w:val="0"/>
        <w:autoSpaceDN w:val="0"/>
        <w:adjustRightInd w:val="0"/>
        <w:spacing w:line="360" w:lineRule="auto"/>
        <w:rPr>
          <w:rFonts w:ascii="Book Antiqua" w:hAnsi="Book Antiqua" w:cs="Arial"/>
          <w:kern w:val="0"/>
          <w:sz w:val="24"/>
        </w:rPr>
      </w:pPr>
      <w:r w:rsidRPr="0085673D">
        <w:rPr>
          <w:rFonts w:ascii="Book Antiqua" w:hAnsi="Book Antiqua" w:cs="Arial"/>
          <w:kern w:val="0"/>
          <w:sz w:val="24"/>
        </w:rPr>
        <w:t xml:space="preserve">To date, the gold standard for the diagnosis of liver fibrosis remains to be liver biopsy. In most circumstances, patients find it difficult to accept liver biopsy due to its complications. From 2009, with the introduction of ARFI, the clinical research on non-invasive assessment of fibrosis rapidly progressed. As an advanced imaging technology, ARFI is capable of providing biomechanical information on the tissue stiffness and elasticity using conventional ultrasound scanning of anatomical location and </w:t>
      </w:r>
      <w:proofErr w:type="gramStart"/>
      <w:r w:rsidRPr="0085673D">
        <w:rPr>
          <w:rFonts w:ascii="Book Antiqua" w:hAnsi="Book Antiqua" w:cs="Arial"/>
          <w:kern w:val="0"/>
          <w:sz w:val="24"/>
        </w:rPr>
        <w:t>structure</w:t>
      </w:r>
      <w:r w:rsidRPr="0085673D">
        <w:rPr>
          <w:rFonts w:ascii="Book Antiqua" w:hAnsi="Book Antiqua" w:cs="Arial"/>
          <w:kern w:val="0"/>
          <w:sz w:val="24"/>
          <w:vertAlign w:val="superscript"/>
        </w:rPr>
        <w:t>[</w:t>
      </w:r>
      <w:proofErr w:type="gramEnd"/>
      <w:r w:rsidRPr="0085673D">
        <w:rPr>
          <w:rFonts w:ascii="Book Antiqua" w:hAnsi="Book Antiqua" w:cs="Arial"/>
          <w:kern w:val="0"/>
          <w:sz w:val="24"/>
          <w:vertAlign w:val="superscript"/>
        </w:rPr>
        <w:t>22,23]</w:t>
      </w:r>
      <w:r w:rsidRPr="0085673D">
        <w:rPr>
          <w:rFonts w:ascii="Book Antiqua" w:hAnsi="Book Antiqua" w:cs="Arial"/>
          <w:kern w:val="0"/>
          <w:sz w:val="24"/>
        </w:rPr>
        <w:t>. However, its utility, particularly in combination with other non-invasive methods in hepatitis B, has not been adequately evaluated.</w:t>
      </w:r>
    </w:p>
    <w:p w:rsidR="00356D73" w:rsidRPr="0085673D" w:rsidRDefault="008C7795" w:rsidP="0085673D">
      <w:pPr>
        <w:autoSpaceDE w:val="0"/>
        <w:autoSpaceDN w:val="0"/>
        <w:adjustRightInd w:val="0"/>
        <w:spacing w:line="360" w:lineRule="auto"/>
        <w:ind w:firstLineChars="100" w:firstLine="240"/>
        <w:rPr>
          <w:rFonts w:ascii="Book Antiqua" w:hAnsi="Book Antiqua" w:cs="Arial"/>
          <w:kern w:val="0"/>
          <w:sz w:val="24"/>
        </w:rPr>
      </w:pPr>
      <w:r w:rsidRPr="0085673D">
        <w:rPr>
          <w:rFonts w:ascii="Book Antiqua" w:hAnsi="Book Antiqua" w:cs="Arial"/>
          <w:kern w:val="0"/>
          <w:sz w:val="24"/>
        </w:rPr>
        <w:t xml:space="preserve">In the current study, CHB patients with different stages of liver fibrosis were diagnosed by ARFI, APRI, </w:t>
      </w:r>
      <w:proofErr w:type="spellStart"/>
      <w:r w:rsidRPr="0085673D">
        <w:rPr>
          <w:rFonts w:ascii="Book Antiqua" w:hAnsi="Book Antiqua" w:cs="Arial"/>
          <w:kern w:val="0"/>
          <w:sz w:val="24"/>
        </w:rPr>
        <w:t>Forns</w:t>
      </w:r>
      <w:proofErr w:type="spellEnd"/>
      <w:r w:rsidRPr="0085673D">
        <w:rPr>
          <w:rFonts w:ascii="Book Antiqua" w:hAnsi="Book Antiqua" w:cs="Arial"/>
          <w:kern w:val="0"/>
          <w:sz w:val="24"/>
        </w:rPr>
        <w:t xml:space="preserve"> index and their combined assessments. Our results demonstrated that the mean SWV value from ARFI was highly correlated with the staging of liver fibrosis classified by liver biopsy (METAVIR classification). This result indicated that biomechanical properties</w:t>
      </w:r>
      <w:r w:rsidR="00446FC4">
        <w:rPr>
          <w:rFonts w:ascii="Book Antiqua" w:hAnsi="Book Antiqua" w:cs="Arial" w:hint="eastAsia"/>
          <w:kern w:val="0"/>
          <w:sz w:val="24"/>
        </w:rPr>
        <w:t xml:space="preserve"> </w:t>
      </w:r>
      <w:r w:rsidRPr="0085673D">
        <w:rPr>
          <w:rFonts w:ascii="Book Antiqua" w:hAnsi="Book Antiqua" w:cs="Arial"/>
          <w:kern w:val="0"/>
          <w:sz w:val="24"/>
        </w:rPr>
        <w:t>(</w:t>
      </w:r>
      <w:r w:rsidRPr="00E03F08">
        <w:rPr>
          <w:rFonts w:ascii="Book Antiqua" w:hAnsi="Book Antiqua" w:cs="Arial"/>
          <w:i/>
          <w:kern w:val="0"/>
          <w:sz w:val="24"/>
        </w:rPr>
        <w:t>e.g.</w:t>
      </w:r>
      <w:r w:rsidR="00E03F08" w:rsidRPr="00E03F08">
        <w:rPr>
          <w:rFonts w:ascii="Book Antiqua" w:hAnsi="Book Antiqua" w:cs="Arial" w:hint="eastAsia"/>
          <w:i/>
          <w:kern w:val="0"/>
          <w:sz w:val="24"/>
        </w:rPr>
        <w:t>,</w:t>
      </w:r>
      <w:r w:rsidRPr="0085673D">
        <w:rPr>
          <w:rFonts w:ascii="Book Antiqua" w:hAnsi="Book Antiqua" w:cs="Arial"/>
          <w:kern w:val="0"/>
          <w:sz w:val="24"/>
        </w:rPr>
        <w:t xml:space="preserve"> hepatic elasticity and stiffness) had progressed from liver fibrosis to cirrhosis during the development of CHB, which was consistent with the pathological progression of hepatocyte degeneration, necrosis, inflammation reaction, hepatocyte regeneration, formation of connective tissue fiber </w:t>
      </w:r>
      <w:r w:rsidRPr="0085673D">
        <w:rPr>
          <w:rFonts w:ascii="Book Antiqua" w:hAnsi="Book Antiqua" w:cs="Arial"/>
          <w:kern w:val="0"/>
          <w:sz w:val="24"/>
        </w:rPr>
        <w:lastRenderedPageBreak/>
        <w:t>intervals, and liver lobule structural failure during the course of liver fibrosis of HBV infection</w:t>
      </w:r>
      <w:r w:rsidRPr="0085673D">
        <w:rPr>
          <w:rFonts w:ascii="Book Antiqua" w:hAnsi="Book Antiqua" w:cs="Arial"/>
          <w:kern w:val="0"/>
          <w:sz w:val="24"/>
          <w:vertAlign w:val="superscript"/>
        </w:rPr>
        <w:t>[24]</w:t>
      </w:r>
      <w:r w:rsidRPr="0085673D">
        <w:rPr>
          <w:rFonts w:ascii="Book Antiqua" w:hAnsi="Book Antiqua" w:cs="Arial"/>
          <w:kern w:val="0"/>
          <w:sz w:val="24"/>
        </w:rPr>
        <w:t>.</w:t>
      </w:r>
    </w:p>
    <w:p w:rsidR="00356D73" w:rsidRPr="0085673D" w:rsidRDefault="008C7795" w:rsidP="0085673D">
      <w:pPr>
        <w:autoSpaceDE w:val="0"/>
        <w:autoSpaceDN w:val="0"/>
        <w:adjustRightInd w:val="0"/>
        <w:spacing w:line="360" w:lineRule="auto"/>
        <w:ind w:firstLineChars="100" w:firstLine="240"/>
        <w:rPr>
          <w:rFonts w:ascii="Book Antiqua" w:hAnsi="Book Antiqua" w:cs="Arial"/>
          <w:kern w:val="0"/>
          <w:sz w:val="24"/>
        </w:rPr>
      </w:pPr>
      <w:r w:rsidRPr="0085673D">
        <w:rPr>
          <w:rFonts w:ascii="Book Antiqua" w:hAnsi="Book Antiqua" w:cs="Arial"/>
          <w:kern w:val="0"/>
          <w:sz w:val="24"/>
        </w:rPr>
        <w:t>With the progression of liver fibrosis from F2 to F4, the effectiveness of ARFI on the diagnosis of liver fibrosis also increased. That is, when the value of SWV was lower than 1.29 m/s (clinically F0 and F1 patients), hepatic fibrosis could be unlikely significant. SWV higher than 1.43 m/s could be likely considered as an indication for serious liver fibrosis (F3, sensitivity 82.3% and specificity 89.5%), and SWV &gt;</w:t>
      </w:r>
      <w:r w:rsidR="00E03F08">
        <w:rPr>
          <w:rFonts w:ascii="Book Antiqua" w:hAnsi="Book Antiqua" w:cs="Arial" w:hint="eastAsia"/>
          <w:kern w:val="0"/>
          <w:sz w:val="24"/>
        </w:rPr>
        <w:t xml:space="preserve"> </w:t>
      </w:r>
      <w:r w:rsidRPr="0085673D">
        <w:rPr>
          <w:rFonts w:ascii="Book Antiqua" w:hAnsi="Book Antiqua" w:cs="Arial"/>
          <w:kern w:val="0"/>
          <w:sz w:val="24"/>
        </w:rPr>
        <w:t>1.62 m/s could be diagnosed as early cirrhosis (F4, sensitivity 90.7% and specificity 92.2%). In addition, when they were used independently, ARFI was the best way for the diagnosis of fibrosis ≥ F2; ARFI provides a dynamic technical support for non-invasive diagnosis of liver fibrosis.</w:t>
      </w:r>
      <w:r w:rsidR="00490751">
        <w:rPr>
          <w:rFonts w:ascii="Book Antiqua" w:hAnsi="Book Antiqua" w:cs="Arial" w:hint="eastAsia"/>
          <w:kern w:val="0"/>
          <w:sz w:val="24"/>
        </w:rPr>
        <w:t xml:space="preserve"> </w:t>
      </w:r>
      <w:r w:rsidR="00D31306">
        <w:rPr>
          <w:rFonts w:ascii="Book Antiqua" w:hAnsi="Book Antiqua" w:cs="Arial" w:hint="eastAsia"/>
          <w:kern w:val="0"/>
          <w:sz w:val="24"/>
        </w:rPr>
        <w:t xml:space="preserve">This result is in line with a report found that </w:t>
      </w:r>
      <w:r w:rsidR="00D31306" w:rsidRPr="00D31306">
        <w:rPr>
          <w:rFonts w:ascii="Book Antiqua" w:hAnsi="Book Antiqua" w:cs="Arial"/>
          <w:kern w:val="0"/>
          <w:sz w:val="24"/>
        </w:rPr>
        <w:t xml:space="preserve">ARFI </w:t>
      </w:r>
      <w:r w:rsidR="00D31306">
        <w:rPr>
          <w:rFonts w:ascii="Book Antiqua" w:hAnsi="Book Antiqua" w:cs="Arial" w:hint="eastAsia"/>
          <w:kern w:val="0"/>
          <w:sz w:val="24"/>
        </w:rPr>
        <w:t>correlated well with liver biopsy</w:t>
      </w:r>
      <w:r w:rsidR="00D31306" w:rsidRPr="00D31306">
        <w:rPr>
          <w:rFonts w:ascii="Book Antiqua" w:hAnsi="Book Antiqua" w:cs="Arial"/>
          <w:kern w:val="0"/>
          <w:sz w:val="24"/>
        </w:rPr>
        <w:t xml:space="preserve"> </w:t>
      </w:r>
      <w:r w:rsidR="00D31306">
        <w:rPr>
          <w:rFonts w:ascii="Book Antiqua" w:hAnsi="Book Antiqua" w:cs="Arial" w:hint="eastAsia"/>
          <w:kern w:val="0"/>
          <w:sz w:val="24"/>
        </w:rPr>
        <w:t>and thus was</w:t>
      </w:r>
      <w:r w:rsidR="00D31306" w:rsidRPr="00D31306">
        <w:rPr>
          <w:rFonts w:ascii="Book Antiqua" w:hAnsi="Book Antiqua" w:cs="Arial"/>
          <w:kern w:val="0"/>
          <w:sz w:val="24"/>
        </w:rPr>
        <w:t xml:space="preserve"> a reliable ultrasound-based method for the assessment of advanced </w:t>
      </w:r>
      <w:r w:rsidR="00D31306">
        <w:rPr>
          <w:rFonts w:ascii="Book Antiqua" w:hAnsi="Book Antiqua" w:cs="Arial" w:hint="eastAsia"/>
          <w:kern w:val="0"/>
          <w:sz w:val="24"/>
        </w:rPr>
        <w:t>fibrosis</w:t>
      </w:r>
      <w:r w:rsidR="00D31306" w:rsidRPr="00D31306">
        <w:rPr>
          <w:rFonts w:ascii="Book Antiqua" w:hAnsi="Book Antiqua" w:cs="Arial"/>
          <w:kern w:val="0"/>
          <w:sz w:val="24"/>
        </w:rPr>
        <w:t xml:space="preserve"> </w:t>
      </w:r>
      <w:r w:rsidR="00D31306">
        <w:rPr>
          <w:rFonts w:ascii="Book Antiqua" w:hAnsi="Book Antiqua" w:cs="Arial" w:hint="eastAsia"/>
          <w:kern w:val="0"/>
          <w:sz w:val="24"/>
        </w:rPr>
        <w:t>induced by</w:t>
      </w:r>
      <w:r w:rsidR="00D31306" w:rsidRPr="00D31306">
        <w:rPr>
          <w:rFonts w:ascii="Book Antiqua" w:hAnsi="Book Antiqua" w:cs="Arial"/>
          <w:kern w:val="0"/>
          <w:sz w:val="24"/>
        </w:rPr>
        <w:t xml:space="preserve"> </w:t>
      </w:r>
      <w:proofErr w:type="gramStart"/>
      <w:r w:rsidR="00D31306">
        <w:rPr>
          <w:rFonts w:ascii="Book Antiqua" w:hAnsi="Book Antiqua" w:cs="Arial" w:hint="eastAsia"/>
          <w:kern w:val="0"/>
          <w:sz w:val="24"/>
        </w:rPr>
        <w:t>CHB</w:t>
      </w:r>
      <w:r w:rsidR="00D31306" w:rsidRPr="00D31306">
        <w:rPr>
          <w:rFonts w:ascii="Book Antiqua" w:hAnsi="Book Antiqua" w:cs="Arial" w:hint="eastAsia"/>
          <w:kern w:val="0"/>
          <w:sz w:val="24"/>
          <w:vertAlign w:val="superscript"/>
        </w:rPr>
        <w:t>[</w:t>
      </w:r>
      <w:proofErr w:type="gramEnd"/>
      <w:r w:rsidR="00D31306" w:rsidRPr="00D31306">
        <w:rPr>
          <w:rFonts w:ascii="Book Antiqua" w:hAnsi="Book Antiqua" w:cs="Arial" w:hint="eastAsia"/>
          <w:kern w:val="0"/>
          <w:sz w:val="24"/>
          <w:vertAlign w:val="superscript"/>
        </w:rPr>
        <w:t>25]</w:t>
      </w:r>
      <w:r w:rsidR="00D31306" w:rsidRPr="00D31306">
        <w:rPr>
          <w:rFonts w:ascii="Book Antiqua" w:hAnsi="Book Antiqua" w:cs="Arial"/>
          <w:kern w:val="0"/>
          <w:sz w:val="24"/>
        </w:rPr>
        <w:t>.</w:t>
      </w:r>
    </w:p>
    <w:p w:rsidR="00356D73" w:rsidRPr="0085673D" w:rsidRDefault="008C7795" w:rsidP="0085673D">
      <w:pPr>
        <w:autoSpaceDE w:val="0"/>
        <w:autoSpaceDN w:val="0"/>
        <w:adjustRightInd w:val="0"/>
        <w:spacing w:line="360" w:lineRule="auto"/>
        <w:ind w:firstLineChars="100" w:firstLine="240"/>
        <w:rPr>
          <w:rFonts w:ascii="Book Antiqua" w:hAnsi="Book Antiqua" w:cs="Arial"/>
          <w:kern w:val="0"/>
          <w:sz w:val="24"/>
        </w:rPr>
      </w:pPr>
      <w:r w:rsidRPr="0085673D">
        <w:rPr>
          <w:rFonts w:ascii="Book Antiqua" w:hAnsi="Book Antiqua" w:cs="Arial"/>
          <w:kern w:val="0"/>
          <w:sz w:val="24"/>
        </w:rPr>
        <w:t>Currently it is difficult for non-invasive diagnostic methods to differentiate F0 and F1 fibrotic stages. However, in this study, we found that there was a significant change of ARFI readings between the F0 and F1 groups (Table 1). It is known that</w:t>
      </w:r>
      <w:bookmarkStart w:id="33" w:name="OLE_LINK12"/>
      <w:r w:rsidRPr="0085673D">
        <w:rPr>
          <w:rFonts w:ascii="Book Antiqua" w:hAnsi="Book Antiqua" w:cs="Arial"/>
          <w:kern w:val="0"/>
          <w:sz w:val="24"/>
        </w:rPr>
        <w:t xml:space="preserve"> stage F2 possesses significant diagnostic value in determining the progression of liver disease and anti-viral therapy choice. At this stage, patients have more risk in developing complications such as portal hypertension, cirrhosis, and HCC</w:t>
      </w:r>
      <w:bookmarkEnd w:id="33"/>
      <w:r w:rsidRPr="0085673D">
        <w:rPr>
          <w:rFonts w:ascii="Book Antiqua" w:hAnsi="Book Antiqua" w:cs="Arial"/>
          <w:kern w:val="0"/>
          <w:sz w:val="24"/>
        </w:rPr>
        <w:t xml:space="preserve"> (hepatocellular carcinoma) than patients without significant liver </w:t>
      </w:r>
      <w:proofErr w:type="gramStart"/>
      <w:r w:rsidRPr="0085673D">
        <w:rPr>
          <w:rFonts w:ascii="Book Antiqua" w:hAnsi="Book Antiqua" w:cs="Arial"/>
          <w:kern w:val="0"/>
          <w:sz w:val="24"/>
        </w:rPr>
        <w:t>fibrosis</w:t>
      </w:r>
      <w:r w:rsidRPr="0085673D">
        <w:rPr>
          <w:rFonts w:ascii="Book Antiqua" w:hAnsi="Book Antiqua" w:cs="Arial"/>
          <w:kern w:val="0"/>
          <w:sz w:val="24"/>
          <w:vertAlign w:val="superscript"/>
        </w:rPr>
        <w:t>[</w:t>
      </w:r>
      <w:proofErr w:type="gramEnd"/>
      <w:r w:rsidRPr="0085673D">
        <w:rPr>
          <w:rFonts w:ascii="Book Antiqua" w:hAnsi="Book Antiqua" w:cs="Arial"/>
          <w:kern w:val="0"/>
          <w:sz w:val="24"/>
          <w:vertAlign w:val="superscript"/>
        </w:rPr>
        <w:t>2</w:t>
      </w:r>
      <w:r w:rsidR="009E71DA">
        <w:rPr>
          <w:rFonts w:ascii="Book Antiqua" w:hAnsi="Book Antiqua" w:cs="Arial" w:hint="eastAsia"/>
          <w:kern w:val="0"/>
          <w:sz w:val="24"/>
          <w:vertAlign w:val="superscript"/>
        </w:rPr>
        <w:t>6</w:t>
      </w:r>
      <w:r w:rsidRPr="0085673D">
        <w:rPr>
          <w:rFonts w:ascii="Book Antiqua" w:hAnsi="Book Antiqua" w:cs="Arial"/>
          <w:kern w:val="0"/>
          <w:sz w:val="24"/>
          <w:vertAlign w:val="superscript"/>
        </w:rPr>
        <w:t>]</w:t>
      </w:r>
      <w:r w:rsidRPr="0085673D">
        <w:rPr>
          <w:rFonts w:ascii="Book Antiqua" w:hAnsi="Book Antiqua" w:cs="Arial"/>
          <w:kern w:val="0"/>
          <w:sz w:val="24"/>
        </w:rPr>
        <w:t xml:space="preserve">. If patients receive anti-viral therapy promptly during this period, it is possible to retard or even reverse the pathological progression of </w:t>
      </w:r>
      <w:proofErr w:type="gramStart"/>
      <w:r w:rsidRPr="0085673D">
        <w:rPr>
          <w:rFonts w:ascii="Book Antiqua" w:hAnsi="Book Antiqua" w:cs="Arial"/>
          <w:kern w:val="0"/>
          <w:sz w:val="24"/>
        </w:rPr>
        <w:t>fibrosis</w:t>
      </w:r>
      <w:r w:rsidRPr="0085673D">
        <w:rPr>
          <w:rFonts w:ascii="Book Antiqua" w:hAnsi="Book Antiqua" w:cs="Arial"/>
          <w:kern w:val="0"/>
          <w:sz w:val="24"/>
          <w:vertAlign w:val="superscript"/>
        </w:rPr>
        <w:t>[</w:t>
      </w:r>
      <w:proofErr w:type="gramEnd"/>
      <w:r w:rsidRPr="0085673D">
        <w:rPr>
          <w:rFonts w:ascii="Book Antiqua" w:hAnsi="Book Antiqua" w:cs="Arial"/>
          <w:kern w:val="0"/>
          <w:sz w:val="24"/>
          <w:vertAlign w:val="superscript"/>
        </w:rPr>
        <w:t>2</w:t>
      </w:r>
      <w:r w:rsidR="009E71DA">
        <w:rPr>
          <w:rFonts w:ascii="Book Antiqua" w:hAnsi="Book Antiqua" w:cs="Arial" w:hint="eastAsia"/>
          <w:kern w:val="0"/>
          <w:sz w:val="24"/>
          <w:vertAlign w:val="superscript"/>
        </w:rPr>
        <w:t>7</w:t>
      </w:r>
      <w:r w:rsidRPr="0085673D">
        <w:rPr>
          <w:rFonts w:ascii="Book Antiqua" w:hAnsi="Book Antiqua" w:cs="Arial"/>
          <w:kern w:val="0"/>
          <w:sz w:val="24"/>
          <w:vertAlign w:val="superscript"/>
        </w:rPr>
        <w:t>]</w:t>
      </w:r>
      <w:r w:rsidRPr="0085673D">
        <w:rPr>
          <w:rFonts w:ascii="Book Antiqua" w:hAnsi="Book Antiqua" w:cs="Arial"/>
          <w:kern w:val="0"/>
          <w:sz w:val="24"/>
        </w:rPr>
        <w:t xml:space="preserve">. Thus, early accurate diagnosis and appropriate therapy to patients at F2 fibrosis evidently decreases the morbidity and mortality of patients with </w:t>
      </w:r>
      <w:proofErr w:type="gramStart"/>
      <w:r w:rsidRPr="0085673D">
        <w:rPr>
          <w:rFonts w:ascii="Book Antiqua" w:hAnsi="Book Antiqua" w:cs="Arial"/>
          <w:kern w:val="0"/>
          <w:sz w:val="24"/>
        </w:rPr>
        <w:t>CHB</w:t>
      </w:r>
      <w:r w:rsidRPr="0085673D">
        <w:rPr>
          <w:rFonts w:ascii="Book Antiqua" w:hAnsi="Book Antiqua" w:cs="Arial"/>
          <w:kern w:val="0"/>
          <w:sz w:val="24"/>
          <w:vertAlign w:val="superscript"/>
        </w:rPr>
        <w:t>[</w:t>
      </w:r>
      <w:proofErr w:type="gramEnd"/>
      <w:r w:rsidRPr="0085673D">
        <w:rPr>
          <w:rFonts w:ascii="Book Antiqua" w:hAnsi="Book Antiqua" w:cs="Arial"/>
          <w:kern w:val="0"/>
          <w:sz w:val="24"/>
          <w:vertAlign w:val="superscript"/>
        </w:rPr>
        <w:t>2</w:t>
      </w:r>
      <w:r w:rsidR="009E71DA">
        <w:rPr>
          <w:rFonts w:ascii="Book Antiqua" w:hAnsi="Book Antiqua" w:cs="Arial" w:hint="eastAsia"/>
          <w:kern w:val="0"/>
          <w:sz w:val="24"/>
          <w:vertAlign w:val="superscript"/>
        </w:rPr>
        <w:t>8</w:t>
      </w:r>
      <w:r w:rsidRPr="0085673D">
        <w:rPr>
          <w:rFonts w:ascii="Book Antiqua" w:hAnsi="Book Antiqua" w:cs="Arial"/>
          <w:kern w:val="0"/>
          <w:sz w:val="24"/>
          <w:vertAlign w:val="superscript"/>
        </w:rPr>
        <w:t>,2</w:t>
      </w:r>
      <w:r w:rsidR="009E71DA">
        <w:rPr>
          <w:rFonts w:ascii="Book Antiqua" w:hAnsi="Book Antiqua" w:cs="Arial" w:hint="eastAsia"/>
          <w:kern w:val="0"/>
          <w:sz w:val="24"/>
          <w:vertAlign w:val="superscript"/>
        </w:rPr>
        <w:t>9</w:t>
      </w:r>
      <w:r w:rsidRPr="0085673D">
        <w:rPr>
          <w:rFonts w:ascii="Book Antiqua" w:hAnsi="Book Antiqua" w:cs="Arial"/>
          <w:kern w:val="0"/>
          <w:sz w:val="24"/>
          <w:vertAlign w:val="superscript"/>
        </w:rPr>
        <w:t>]</w:t>
      </w:r>
      <w:r w:rsidRPr="0085673D">
        <w:rPr>
          <w:rFonts w:ascii="Book Antiqua" w:hAnsi="Book Antiqua" w:cs="Arial"/>
          <w:kern w:val="0"/>
          <w:sz w:val="24"/>
        </w:rPr>
        <w:t>.</w:t>
      </w:r>
    </w:p>
    <w:p w:rsidR="00356D73" w:rsidRPr="0085673D" w:rsidRDefault="008C7795" w:rsidP="0085673D">
      <w:pPr>
        <w:autoSpaceDE w:val="0"/>
        <w:autoSpaceDN w:val="0"/>
        <w:adjustRightInd w:val="0"/>
        <w:spacing w:line="360" w:lineRule="auto"/>
        <w:ind w:firstLineChars="100" w:firstLine="240"/>
        <w:rPr>
          <w:rFonts w:ascii="Book Antiqua" w:hAnsi="Book Antiqua" w:cs="Arial"/>
          <w:kern w:val="0"/>
          <w:sz w:val="24"/>
        </w:rPr>
      </w:pPr>
      <w:r w:rsidRPr="0085673D">
        <w:rPr>
          <w:rFonts w:ascii="Book Antiqua" w:hAnsi="Book Antiqua" w:cs="Arial"/>
          <w:kern w:val="0"/>
          <w:sz w:val="24"/>
        </w:rPr>
        <w:t xml:space="preserve">Similar to the </w:t>
      </w:r>
      <w:proofErr w:type="spellStart"/>
      <w:r w:rsidRPr="0085673D">
        <w:rPr>
          <w:rFonts w:ascii="Book Antiqua" w:hAnsi="Book Antiqua" w:cs="Arial"/>
          <w:kern w:val="0"/>
          <w:sz w:val="24"/>
        </w:rPr>
        <w:t>FibroScan</w:t>
      </w:r>
      <w:proofErr w:type="spellEnd"/>
      <w:r w:rsidRPr="0085673D">
        <w:rPr>
          <w:rFonts w:ascii="Book Antiqua" w:hAnsi="Book Antiqua" w:cs="Arial"/>
          <w:kern w:val="0"/>
          <w:sz w:val="24"/>
        </w:rPr>
        <w:t xml:space="preserve"> method which is partially affected by </w:t>
      </w:r>
      <w:proofErr w:type="gramStart"/>
      <w:r w:rsidRPr="0085673D">
        <w:rPr>
          <w:rFonts w:ascii="Book Antiqua" w:hAnsi="Book Antiqua" w:cs="Arial"/>
          <w:kern w:val="0"/>
          <w:sz w:val="24"/>
        </w:rPr>
        <w:t>obesity</w:t>
      </w:r>
      <w:r w:rsidRPr="0085673D">
        <w:rPr>
          <w:rFonts w:ascii="Book Antiqua" w:hAnsi="Book Antiqua" w:cs="Arial"/>
          <w:kern w:val="0"/>
          <w:sz w:val="24"/>
          <w:vertAlign w:val="superscript"/>
        </w:rPr>
        <w:t>[</w:t>
      </w:r>
      <w:proofErr w:type="gramEnd"/>
      <w:r w:rsidR="009E71DA">
        <w:rPr>
          <w:rFonts w:ascii="Book Antiqua" w:hAnsi="Book Antiqua" w:cs="Arial" w:hint="eastAsia"/>
          <w:kern w:val="0"/>
          <w:sz w:val="24"/>
          <w:vertAlign w:val="superscript"/>
        </w:rPr>
        <w:t>30</w:t>
      </w:r>
      <w:r w:rsidRPr="0085673D">
        <w:rPr>
          <w:rFonts w:ascii="Book Antiqua" w:hAnsi="Book Antiqua" w:cs="Arial"/>
          <w:kern w:val="0"/>
          <w:sz w:val="24"/>
          <w:vertAlign w:val="superscript"/>
        </w:rPr>
        <w:t>]</w:t>
      </w:r>
      <w:r w:rsidRPr="0085673D">
        <w:rPr>
          <w:rFonts w:ascii="Book Antiqua" w:hAnsi="Book Antiqua" w:cs="Arial"/>
          <w:kern w:val="0"/>
          <w:sz w:val="24"/>
        </w:rPr>
        <w:t xml:space="preserve">, ARFI also has some disadvantages. For example, certain hepatic disorders </w:t>
      </w:r>
      <w:r w:rsidR="00E03F08">
        <w:rPr>
          <w:rFonts w:ascii="Book Antiqua" w:hAnsi="Book Antiqua" w:cs="Arial"/>
          <w:kern w:val="0"/>
          <w:sz w:val="24"/>
        </w:rPr>
        <w:lastRenderedPageBreak/>
        <w:t>(</w:t>
      </w:r>
      <w:r w:rsidR="00E03F08" w:rsidRPr="00E03F08">
        <w:rPr>
          <w:rFonts w:ascii="Book Antiqua" w:hAnsi="Book Antiqua" w:cs="Arial"/>
          <w:i/>
          <w:kern w:val="0"/>
          <w:sz w:val="24"/>
        </w:rPr>
        <w:t>e.g.</w:t>
      </w:r>
      <w:r w:rsidR="00E03F08">
        <w:rPr>
          <w:rFonts w:ascii="Book Antiqua" w:hAnsi="Book Antiqua" w:cs="Arial" w:hint="eastAsia"/>
          <w:kern w:val="0"/>
          <w:sz w:val="24"/>
        </w:rPr>
        <w:t xml:space="preserve">, </w:t>
      </w:r>
      <w:r w:rsidRPr="0085673D">
        <w:rPr>
          <w:rFonts w:ascii="Book Antiqua" w:hAnsi="Book Antiqua" w:cs="Arial"/>
          <w:kern w:val="0"/>
          <w:sz w:val="24"/>
        </w:rPr>
        <w:t xml:space="preserve">ascites and acute icteric hepatitis) may affect the ARFI results. However, in our study, all the enrolled subjects including obese patients with BMI of 30.81 successfully got SWV values. Thus, ARFI may have a wider application range than </w:t>
      </w:r>
      <w:proofErr w:type="spellStart"/>
      <w:r w:rsidRPr="0085673D">
        <w:rPr>
          <w:rFonts w:ascii="Book Antiqua" w:hAnsi="Book Antiqua" w:cs="Arial"/>
          <w:kern w:val="0"/>
          <w:sz w:val="24"/>
        </w:rPr>
        <w:t>FibroScan</w:t>
      </w:r>
      <w:proofErr w:type="spellEnd"/>
      <w:r w:rsidRPr="0085673D">
        <w:rPr>
          <w:rFonts w:ascii="Book Antiqua" w:hAnsi="Book Antiqua" w:cs="Arial"/>
          <w:kern w:val="0"/>
          <w:sz w:val="24"/>
        </w:rPr>
        <w:t>. In general, ARFI overcome a spectrum of disadvantages of conventional ultrasound technologies, such as no manual operation of pressing, improved depth limitation (5 cm of the earlier machines and 8 cm of the newer machines) and location of imaging. Compared to other methods, ARFI has no pain, with good reproducibility of data and simple operation.</w:t>
      </w:r>
      <w:r w:rsidR="009E71DA">
        <w:rPr>
          <w:rFonts w:ascii="Book Antiqua" w:hAnsi="Book Antiqua" w:cs="Arial" w:hint="eastAsia"/>
          <w:kern w:val="0"/>
          <w:sz w:val="24"/>
        </w:rPr>
        <w:t xml:space="preserve"> Indeed, ARFI is potentially limited by patients with </w:t>
      </w:r>
      <w:r w:rsidR="009E71DA" w:rsidRPr="009E71DA">
        <w:rPr>
          <w:rFonts w:ascii="Book Antiqua" w:hAnsi="Book Antiqua" w:cs="Arial"/>
          <w:kern w:val="0"/>
          <w:sz w:val="24"/>
        </w:rPr>
        <w:t>a BMI &gt;</w:t>
      </w:r>
      <w:r w:rsidR="00E03F08">
        <w:rPr>
          <w:rFonts w:ascii="Book Antiqua" w:hAnsi="Book Antiqua" w:cs="Arial" w:hint="eastAsia"/>
          <w:kern w:val="0"/>
          <w:sz w:val="24"/>
        </w:rPr>
        <w:t xml:space="preserve"> </w:t>
      </w:r>
      <w:r w:rsidR="009E71DA" w:rsidRPr="009E71DA">
        <w:rPr>
          <w:rFonts w:ascii="Book Antiqua" w:hAnsi="Book Antiqua" w:cs="Arial"/>
          <w:kern w:val="0"/>
          <w:sz w:val="24"/>
        </w:rPr>
        <w:t>40</w:t>
      </w:r>
      <w:r w:rsidR="009E71DA">
        <w:rPr>
          <w:rFonts w:ascii="Book Antiqua" w:hAnsi="Book Antiqua" w:cs="Arial" w:hint="eastAsia"/>
          <w:kern w:val="0"/>
          <w:sz w:val="24"/>
        </w:rPr>
        <w:t xml:space="preserve"> or </w:t>
      </w:r>
      <w:r w:rsidR="009E71DA" w:rsidRPr="009E71DA">
        <w:rPr>
          <w:rFonts w:ascii="Book Antiqua" w:hAnsi="Book Antiqua" w:cs="Arial"/>
          <w:kern w:val="0"/>
          <w:sz w:val="24"/>
        </w:rPr>
        <w:t>after contrast-enhanced ultrasonography</w:t>
      </w:r>
      <w:r w:rsidR="009E71DA">
        <w:rPr>
          <w:rFonts w:ascii="Book Antiqua" w:hAnsi="Book Antiqua" w:cs="Arial" w:hint="eastAsia"/>
          <w:kern w:val="0"/>
          <w:sz w:val="24"/>
        </w:rPr>
        <w:t xml:space="preserve">. Thus, its combination with other non-invasive methods is necessary to enhance the diagnostic </w:t>
      </w:r>
      <w:proofErr w:type="gramStart"/>
      <w:r w:rsidR="009E71DA">
        <w:rPr>
          <w:rFonts w:ascii="Book Antiqua" w:hAnsi="Book Antiqua" w:cs="Arial" w:hint="eastAsia"/>
          <w:kern w:val="0"/>
          <w:sz w:val="24"/>
        </w:rPr>
        <w:t>accuracy</w:t>
      </w:r>
      <w:r w:rsidR="009E71DA" w:rsidRPr="009E71DA">
        <w:rPr>
          <w:rFonts w:ascii="Book Antiqua" w:hAnsi="Book Antiqua" w:cs="Arial" w:hint="eastAsia"/>
          <w:kern w:val="0"/>
          <w:sz w:val="24"/>
          <w:vertAlign w:val="superscript"/>
        </w:rPr>
        <w:t>[</w:t>
      </w:r>
      <w:proofErr w:type="gramEnd"/>
      <w:r w:rsidR="009E71DA" w:rsidRPr="009E71DA">
        <w:rPr>
          <w:rFonts w:ascii="Book Antiqua" w:hAnsi="Book Antiqua" w:cs="Arial" w:hint="eastAsia"/>
          <w:kern w:val="0"/>
          <w:sz w:val="24"/>
          <w:vertAlign w:val="superscript"/>
        </w:rPr>
        <w:t>31]</w:t>
      </w:r>
      <w:r w:rsidR="009E71DA">
        <w:rPr>
          <w:rFonts w:ascii="Book Antiqua" w:hAnsi="Book Antiqua" w:cs="Arial" w:hint="eastAsia"/>
          <w:kern w:val="0"/>
          <w:sz w:val="24"/>
        </w:rPr>
        <w:t>.</w:t>
      </w:r>
    </w:p>
    <w:p w:rsidR="00356D73" w:rsidRPr="0085673D" w:rsidRDefault="008C7795" w:rsidP="0085673D">
      <w:pPr>
        <w:autoSpaceDE w:val="0"/>
        <w:autoSpaceDN w:val="0"/>
        <w:adjustRightInd w:val="0"/>
        <w:spacing w:line="360" w:lineRule="auto"/>
        <w:ind w:firstLineChars="100" w:firstLine="240"/>
        <w:rPr>
          <w:rFonts w:ascii="Book Antiqua" w:hAnsi="Book Antiqua" w:cs="Arial"/>
          <w:kern w:val="0"/>
          <w:sz w:val="24"/>
        </w:rPr>
      </w:pPr>
      <w:r w:rsidRPr="0085673D">
        <w:rPr>
          <w:rFonts w:ascii="Book Antiqua" w:hAnsi="Book Antiqua" w:cs="Arial"/>
          <w:kern w:val="0"/>
          <w:sz w:val="24"/>
        </w:rPr>
        <w:t xml:space="preserve">Currently, serological diagnostic assays for non-invasive assessment of liver fibrosis are available including direct and indirect methods. The main purpose of these methods is to identify the existence of fibrosis but not the grading or staging. In this study, APRI and </w:t>
      </w:r>
      <w:proofErr w:type="spellStart"/>
      <w:r w:rsidRPr="0085673D">
        <w:rPr>
          <w:rFonts w:ascii="Book Antiqua" w:hAnsi="Book Antiqua" w:cs="Arial"/>
          <w:kern w:val="0"/>
          <w:sz w:val="24"/>
        </w:rPr>
        <w:t>Forns</w:t>
      </w:r>
      <w:proofErr w:type="spellEnd"/>
      <w:r w:rsidRPr="0085673D">
        <w:rPr>
          <w:rFonts w:ascii="Book Antiqua" w:hAnsi="Book Antiqua" w:cs="Arial"/>
          <w:kern w:val="0"/>
          <w:sz w:val="24"/>
        </w:rPr>
        <w:t xml:space="preserve"> index were also used to stage liver fibrotic stage. Although the sensitivity and specificity of these methods for the diagnosis of liver fibrosis was lower than ARFI, they partially reflected the pro-inflammatory response and hepatic compensation. The most important finding of this study was that combined measurement of ARFI and APRI exhibited better accuracy than ARFI or APRI alone when evaluating </w:t>
      </w:r>
      <w:r w:rsidRPr="0085673D">
        <w:rPr>
          <w:rFonts w:ascii="Book Antiqua" w:eastAsia="华文楷体" w:hAnsi="Book Antiqua" w:cs="Arial"/>
          <w:kern w:val="0"/>
          <w:sz w:val="24"/>
        </w:rPr>
        <w:t xml:space="preserve">≥ </w:t>
      </w:r>
      <w:r w:rsidRPr="0085673D">
        <w:rPr>
          <w:rFonts w:ascii="Book Antiqua" w:hAnsi="Book Antiqua" w:cs="Arial"/>
          <w:kern w:val="0"/>
          <w:sz w:val="24"/>
        </w:rPr>
        <w:t xml:space="preserve">F2 fibrosis stage. Combination of ARFI, APRI and </w:t>
      </w:r>
      <w:proofErr w:type="spellStart"/>
      <w:r w:rsidRPr="0085673D">
        <w:rPr>
          <w:rFonts w:ascii="Book Antiqua" w:hAnsi="Book Antiqua" w:cs="Arial"/>
          <w:kern w:val="0"/>
          <w:sz w:val="24"/>
        </w:rPr>
        <w:t>Forns</w:t>
      </w:r>
      <w:proofErr w:type="spellEnd"/>
      <w:r w:rsidRPr="0085673D">
        <w:rPr>
          <w:rFonts w:ascii="Book Antiqua" w:hAnsi="Book Antiqua" w:cs="Arial"/>
          <w:kern w:val="0"/>
          <w:sz w:val="24"/>
        </w:rPr>
        <w:t xml:space="preserve"> index did not further improve the diagnostic effect than the combination of ARFI and APRI. </w:t>
      </w:r>
    </w:p>
    <w:p w:rsidR="00356D73" w:rsidRPr="0085673D" w:rsidRDefault="008C7795" w:rsidP="0085673D">
      <w:pPr>
        <w:autoSpaceDE w:val="0"/>
        <w:autoSpaceDN w:val="0"/>
        <w:adjustRightInd w:val="0"/>
        <w:spacing w:line="360" w:lineRule="auto"/>
        <w:ind w:firstLineChars="100" w:firstLine="240"/>
        <w:rPr>
          <w:rFonts w:ascii="Book Antiqua" w:hAnsi="Book Antiqua" w:cs="Arial"/>
          <w:kern w:val="0"/>
          <w:sz w:val="24"/>
        </w:rPr>
      </w:pPr>
      <w:r w:rsidRPr="0085673D">
        <w:rPr>
          <w:rFonts w:ascii="Book Antiqua" w:hAnsi="Book Antiqua" w:cs="Arial"/>
          <w:kern w:val="0"/>
          <w:sz w:val="24"/>
        </w:rPr>
        <w:t xml:space="preserve">In conclusion, ARFI, APRI and </w:t>
      </w:r>
      <w:proofErr w:type="spellStart"/>
      <w:r w:rsidRPr="0085673D">
        <w:rPr>
          <w:rFonts w:ascii="Book Antiqua" w:hAnsi="Book Antiqua" w:cs="Arial"/>
          <w:kern w:val="0"/>
          <w:sz w:val="24"/>
        </w:rPr>
        <w:t>Forns</w:t>
      </w:r>
      <w:proofErr w:type="spellEnd"/>
      <w:r w:rsidRPr="0085673D">
        <w:rPr>
          <w:rFonts w:ascii="Book Antiqua" w:hAnsi="Book Antiqua" w:cs="Arial"/>
          <w:kern w:val="0"/>
          <w:sz w:val="24"/>
        </w:rPr>
        <w:t xml:space="preserve"> index correlated well with the histological liver fibrosis stages in CHB patients. ARFI showed better accuracy than APRI when evaluating F2, F3 and F4 stages. Combined check with ARFI and APRI showed a significant enhancement of diagnostic accuracy than ARFI or APRI alone. ARFI + APRI exhibited similar enhancement of diagnostic accuracy of hepatic fibrosis with ARFI + APRI + </w:t>
      </w:r>
      <w:proofErr w:type="spellStart"/>
      <w:r w:rsidRPr="0085673D">
        <w:rPr>
          <w:rFonts w:ascii="Book Antiqua" w:hAnsi="Book Antiqua" w:cs="Arial"/>
          <w:kern w:val="0"/>
          <w:sz w:val="24"/>
        </w:rPr>
        <w:lastRenderedPageBreak/>
        <w:t>Forns</w:t>
      </w:r>
      <w:proofErr w:type="spellEnd"/>
      <w:r w:rsidRPr="0085673D">
        <w:rPr>
          <w:rFonts w:ascii="Book Antiqua" w:hAnsi="Book Antiqua" w:cs="Arial"/>
          <w:kern w:val="0"/>
          <w:sz w:val="24"/>
        </w:rPr>
        <w:t xml:space="preserve"> index when evaluating fibrotic stages more than F2 in CHB patients. This study provides an ideal and convenient non-invasive diagnostic method for the detection of hepatic fibrosis of CHB patients in clinical practice.</w:t>
      </w:r>
    </w:p>
    <w:p w:rsidR="00E03F08" w:rsidRDefault="00E03F08" w:rsidP="0085673D">
      <w:pPr>
        <w:spacing w:line="360" w:lineRule="auto"/>
        <w:rPr>
          <w:rFonts w:ascii="Book Antiqua" w:hAnsi="Book Antiqua" w:cs="Arial"/>
          <w:b/>
          <w:bCs/>
          <w:kern w:val="0"/>
          <w:sz w:val="24"/>
        </w:rPr>
      </w:pPr>
    </w:p>
    <w:p w:rsidR="0085673D" w:rsidRPr="00D1513A" w:rsidRDefault="0085673D" w:rsidP="0085673D">
      <w:pPr>
        <w:spacing w:line="360" w:lineRule="auto"/>
        <w:rPr>
          <w:rFonts w:ascii="Book Antiqua" w:hAnsi="Book Antiqua"/>
          <w:b/>
          <w:sz w:val="24"/>
        </w:rPr>
      </w:pPr>
      <w:r w:rsidRPr="00D1513A">
        <w:rPr>
          <w:rFonts w:ascii="Book Antiqua" w:hAnsi="Book Antiqua"/>
          <w:b/>
          <w:sz w:val="24"/>
        </w:rPr>
        <w:t>COMMENTS</w:t>
      </w:r>
    </w:p>
    <w:p w:rsidR="0085673D" w:rsidRPr="00D1513A" w:rsidRDefault="0085673D" w:rsidP="0085673D">
      <w:pPr>
        <w:spacing w:line="360" w:lineRule="auto"/>
        <w:rPr>
          <w:rFonts w:ascii="Book Antiqua" w:hAnsi="Book Antiqua"/>
          <w:b/>
          <w:bCs/>
          <w:sz w:val="24"/>
        </w:rPr>
      </w:pPr>
      <w:r w:rsidRPr="00D1513A">
        <w:rPr>
          <w:rFonts w:ascii="Book Antiqua" w:hAnsi="Book Antiqua"/>
          <w:b/>
          <w:bCs/>
          <w:i/>
          <w:sz w:val="24"/>
        </w:rPr>
        <w:t>Background</w:t>
      </w:r>
    </w:p>
    <w:p w:rsidR="0085673D" w:rsidRPr="00D1513A" w:rsidRDefault="00014DDB" w:rsidP="00D1513A">
      <w:pPr>
        <w:autoSpaceDE w:val="0"/>
        <w:autoSpaceDN w:val="0"/>
        <w:adjustRightInd w:val="0"/>
        <w:spacing w:line="360" w:lineRule="auto"/>
        <w:rPr>
          <w:rFonts w:ascii="Book Antiqua" w:hAnsi="Book Antiqua" w:cs="Arial"/>
          <w:kern w:val="0"/>
          <w:sz w:val="24"/>
        </w:rPr>
      </w:pPr>
      <w:bookmarkStart w:id="34" w:name="OLE_LINK1"/>
      <w:r w:rsidRPr="00D1513A">
        <w:rPr>
          <w:rFonts w:ascii="Book Antiqua" w:hAnsi="Book Antiqua" w:cs="Arial"/>
          <w:kern w:val="0"/>
          <w:sz w:val="24"/>
        </w:rPr>
        <w:t xml:space="preserve">Hepatitis B </w:t>
      </w:r>
      <w:r w:rsidR="00DA4237" w:rsidRPr="00D1513A">
        <w:rPr>
          <w:rFonts w:ascii="Book Antiqua" w:hAnsi="Book Antiqua" w:cs="Arial"/>
          <w:kern w:val="0"/>
          <w:sz w:val="24"/>
        </w:rPr>
        <w:t>virus</w:t>
      </w:r>
      <w:bookmarkEnd w:id="34"/>
      <w:r w:rsidR="00DA4237" w:rsidRPr="00D1513A">
        <w:rPr>
          <w:rFonts w:ascii="Book Antiqua" w:hAnsi="Book Antiqua" w:cs="Arial"/>
          <w:kern w:val="0"/>
          <w:sz w:val="24"/>
        </w:rPr>
        <w:t xml:space="preserve"> </w:t>
      </w:r>
      <w:r w:rsidR="00D1513A" w:rsidRPr="00D1513A">
        <w:rPr>
          <w:rFonts w:ascii="Book Antiqua" w:hAnsi="Book Antiqua" w:cs="Arial" w:hint="eastAsia"/>
          <w:kern w:val="0"/>
          <w:sz w:val="24"/>
        </w:rPr>
        <w:t>(</w:t>
      </w:r>
      <w:r w:rsidRPr="00D1513A">
        <w:rPr>
          <w:rFonts w:ascii="Book Antiqua" w:hAnsi="Book Antiqua" w:cs="Arial"/>
          <w:kern w:val="0"/>
          <w:sz w:val="24"/>
        </w:rPr>
        <w:t>HBV</w:t>
      </w:r>
      <w:r w:rsidR="00D1513A">
        <w:rPr>
          <w:rFonts w:ascii="Book Antiqua" w:hAnsi="Book Antiqua" w:cs="Arial" w:hint="eastAsia"/>
          <w:kern w:val="0"/>
          <w:sz w:val="24"/>
        </w:rPr>
        <w:t>) infection-</w:t>
      </w:r>
      <w:r w:rsidR="00D1513A" w:rsidRPr="00D1513A">
        <w:rPr>
          <w:rFonts w:ascii="Book Antiqua" w:hAnsi="Book Antiqua" w:cs="Arial" w:hint="eastAsia"/>
          <w:kern w:val="0"/>
          <w:sz w:val="24"/>
        </w:rPr>
        <w:t>mediated</w:t>
      </w:r>
      <w:r w:rsidR="00D1513A">
        <w:rPr>
          <w:rFonts w:ascii="Book Antiqua" w:hAnsi="Book Antiqua" w:cs="Arial" w:hint="eastAsia"/>
          <w:kern w:val="0"/>
          <w:sz w:val="24"/>
        </w:rPr>
        <w:t xml:space="preserve"> chronic injury of hepatocytes induces fibrosis, which may progress to end-stage liver diseases like cirrhosis and hepatocellular carcinoma (HCC). Thus, accurate grading of hepatic fibrosis is important for the application of </w:t>
      </w:r>
      <w:r w:rsidR="00D1513A">
        <w:rPr>
          <w:rFonts w:ascii="Book Antiqua" w:hAnsi="Book Antiqua" w:cs="Arial"/>
          <w:kern w:val="0"/>
          <w:sz w:val="24"/>
        </w:rPr>
        <w:t>appropriate</w:t>
      </w:r>
      <w:r w:rsidR="00D1513A">
        <w:rPr>
          <w:rFonts w:ascii="Book Antiqua" w:hAnsi="Book Antiqua" w:cs="Arial" w:hint="eastAsia"/>
          <w:kern w:val="0"/>
          <w:sz w:val="24"/>
        </w:rPr>
        <w:t xml:space="preserve"> </w:t>
      </w:r>
      <w:r w:rsidR="00D1513A">
        <w:rPr>
          <w:rFonts w:ascii="Book Antiqua" w:hAnsi="Book Antiqua" w:cs="Arial"/>
          <w:kern w:val="0"/>
          <w:sz w:val="24"/>
        </w:rPr>
        <w:t>intervening</w:t>
      </w:r>
      <w:r w:rsidR="00D1513A">
        <w:rPr>
          <w:rFonts w:ascii="Book Antiqua" w:hAnsi="Book Antiqua" w:cs="Arial" w:hint="eastAsia"/>
          <w:kern w:val="0"/>
          <w:sz w:val="24"/>
        </w:rPr>
        <w:t xml:space="preserve"> strategy to retard the progression. To date, the </w:t>
      </w:r>
      <w:r w:rsidR="00D1513A">
        <w:rPr>
          <w:rFonts w:ascii="Book Antiqua" w:hAnsi="Book Antiqua" w:cs="Arial"/>
          <w:kern w:val="0"/>
          <w:sz w:val="24"/>
        </w:rPr>
        <w:t>“</w:t>
      </w:r>
      <w:r w:rsidR="00D1513A">
        <w:rPr>
          <w:rFonts w:ascii="Book Antiqua" w:hAnsi="Book Antiqua" w:cs="Arial" w:hint="eastAsia"/>
          <w:kern w:val="0"/>
          <w:sz w:val="24"/>
        </w:rPr>
        <w:t>golden standard</w:t>
      </w:r>
      <w:r w:rsidR="00D1513A">
        <w:rPr>
          <w:rFonts w:ascii="Book Antiqua" w:hAnsi="Book Antiqua" w:cs="Arial"/>
          <w:kern w:val="0"/>
          <w:sz w:val="24"/>
        </w:rPr>
        <w:t>”</w:t>
      </w:r>
      <w:r w:rsidR="00D1513A">
        <w:rPr>
          <w:rFonts w:ascii="Book Antiqua" w:hAnsi="Book Antiqua" w:cs="Arial" w:hint="eastAsia"/>
          <w:kern w:val="0"/>
          <w:sz w:val="24"/>
        </w:rPr>
        <w:t xml:space="preserve"> of fibrotic grading is still liver biopsy, which wide clinical application is hindered by </w:t>
      </w:r>
      <w:r w:rsidR="00D1513A" w:rsidRPr="00D1513A">
        <w:rPr>
          <w:rFonts w:ascii="Book Antiqua" w:hAnsi="Book Antiqua" w:cs="Arial"/>
          <w:kern w:val="0"/>
          <w:sz w:val="24"/>
        </w:rPr>
        <w:t>its inherent drawbacks.</w:t>
      </w:r>
      <w:r w:rsidR="00D1513A">
        <w:rPr>
          <w:rFonts w:ascii="Book Antiqua" w:hAnsi="Book Antiqua" w:cs="Arial" w:hint="eastAsia"/>
          <w:kern w:val="0"/>
          <w:sz w:val="24"/>
        </w:rPr>
        <w:t xml:space="preserve"> In recent years, biomechanical-based </w:t>
      </w:r>
      <w:r w:rsidR="00D1513A" w:rsidRPr="00D1513A">
        <w:rPr>
          <w:rFonts w:ascii="Book Antiqua" w:hAnsi="Book Antiqua" w:cs="Arial"/>
          <w:kern w:val="0"/>
          <w:sz w:val="24"/>
        </w:rPr>
        <w:t xml:space="preserve">ultrasonic </w:t>
      </w:r>
      <w:proofErr w:type="spellStart"/>
      <w:r w:rsidR="00D1513A" w:rsidRPr="00D1513A">
        <w:rPr>
          <w:rFonts w:ascii="Book Antiqua" w:hAnsi="Book Antiqua" w:cs="Arial"/>
          <w:kern w:val="0"/>
          <w:sz w:val="24"/>
        </w:rPr>
        <w:t>elastography</w:t>
      </w:r>
      <w:proofErr w:type="spellEnd"/>
      <w:r w:rsidR="00D1513A">
        <w:rPr>
          <w:rFonts w:ascii="Book Antiqua" w:hAnsi="Book Antiqua" w:cs="Arial" w:hint="eastAsia"/>
          <w:kern w:val="0"/>
          <w:sz w:val="24"/>
        </w:rPr>
        <w:t xml:space="preserve"> </w:t>
      </w:r>
      <w:r w:rsidR="00397EC2">
        <w:rPr>
          <w:rFonts w:ascii="Book Antiqua" w:hAnsi="Book Antiqua" w:cs="Arial" w:hint="eastAsia"/>
          <w:kern w:val="0"/>
          <w:sz w:val="24"/>
        </w:rPr>
        <w:t xml:space="preserve">received mass attention. However, several clinical studies found that the sole application of </w:t>
      </w:r>
      <w:r w:rsidR="00397EC2" w:rsidRPr="00D1513A">
        <w:rPr>
          <w:rFonts w:ascii="Book Antiqua" w:hAnsi="Book Antiqua" w:cs="Arial"/>
          <w:kern w:val="0"/>
          <w:sz w:val="24"/>
        </w:rPr>
        <w:t xml:space="preserve">ultrasonic </w:t>
      </w:r>
      <w:proofErr w:type="spellStart"/>
      <w:r w:rsidR="00397EC2" w:rsidRPr="00D1513A">
        <w:rPr>
          <w:rFonts w:ascii="Book Antiqua" w:hAnsi="Book Antiqua" w:cs="Arial"/>
          <w:kern w:val="0"/>
          <w:sz w:val="24"/>
        </w:rPr>
        <w:t>elastography</w:t>
      </w:r>
      <w:proofErr w:type="spellEnd"/>
      <w:r w:rsidR="00397EC2">
        <w:rPr>
          <w:rFonts w:ascii="Book Antiqua" w:hAnsi="Book Antiqua" w:cs="Arial" w:hint="eastAsia"/>
          <w:kern w:val="0"/>
          <w:sz w:val="24"/>
        </w:rPr>
        <w:t xml:space="preserve"> may bring evident errors in </w:t>
      </w:r>
      <w:r w:rsidR="00397EC2">
        <w:rPr>
          <w:rFonts w:ascii="Book Antiqua" w:hAnsi="Book Antiqua" w:cs="Arial"/>
          <w:kern w:val="0"/>
          <w:sz w:val="24"/>
        </w:rPr>
        <w:t>diagnosing</w:t>
      </w:r>
      <w:r w:rsidR="00397EC2">
        <w:rPr>
          <w:rFonts w:ascii="Book Antiqua" w:hAnsi="Book Antiqua" w:cs="Arial" w:hint="eastAsia"/>
          <w:kern w:val="0"/>
          <w:sz w:val="24"/>
        </w:rPr>
        <w:t xml:space="preserve"> hepatic fibrosis. It is suggested that a combination of </w:t>
      </w:r>
      <w:r w:rsidR="00397EC2" w:rsidRPr="00D1513A">
        <w:rPr>
          <w:rFonts w:ascii="Book Antiqua" w:hAnsi="Book Antiqua" w:cs="Arial"/>
          <w:kern w:val="0"/>
          <w:sz w:val="24"/>
        </w:rPr>
        <w:t xml:space="preserve">ultrasonic </w:t>
      </w:r>
      <w:proofErr w:type="spellStart"/>
      <w:r w:rsidR="00397EC2" w:rsidRPr="00D1513A">
        <w:rPr>
          <w:rFonts w:ascii="Book Antiqua" w:hAnsi="Book Antiqua" w:cs="Arial"/>
          <w:kern w:val="0"/>
          <w:sz w:val="24"/>
        </w:rPr>
        <w:t>elastography</w:t>
      </w:r>
      <w:proofErr w:type="spellEnd"/>
      <w:r w:rsidR="00397EC2">
        <w:rPr>
          <w:rFonts w:ascii="Book Antiqua" w:hAnsi="Book Antiqua" w:cs="Arial" w:hint="eastAsia"/>
          <w:kern w:val="0"/>
          <w:sz w:val="24"/>
        </w:rPr>
        <w:t xml:space="preserve"> and </w:t>
      </w:r>
      <w:r w:rsidR="00397EC2" w:rsidRPr="0085673D">
        <w:rPr>
          <w:rFonts w:ascii="Book Antiqua" w:hAnsi="Book Antiqua" w:cs="Arial"/>
          <w:sz w:val="24"/>
        </w:rPr>
        <w:t>serum liver functions tests</w:t>
      </w:r>
      <w:r w:rsidR="00397EC2">
        <w:rPr>
          <w:rFonts w:ascii="Book Antiqua" w:hAnsi="Book Antiqua" w:cs="Arial" w:hint="eastAsia"/>
          <w:sz w:val="24"/>
        </w:rPr>
        <w:t xml:space="preserve"> holds the potential to overcome those disadvantages.</w:t>
      </w:r>
      <w:r w:rsidR="006C7E20" w:rsidRPr="00D1513A">
        <w:rPr>
          <w:rFonts w:ascii="Book Antiqua" w:hAnsi="Book Antiqua" w:cs="Arial" w:hint="eastAsia"/>
          <w:kern w:val="0"/>
          <w:sz w:val="24"/>
        </w:rPr>
        <w:t xml:space="preserve"> </w:t>
      </w:r>
    </w:p>
    <w:p w:rsidR="0085673D" w:rsidRPr="00BA3860" w:rsidRDefault="0085673D" w:rsidP="0085673D">
      <w:pPr>
        <w:spacing w:line="360" w:lineRule="auto"/>
        <w:rPr>
          <w:rFonts w:ascii="Book Antiqua" w:hAnsi="Book Antiqua"/>
          <w:b/>
          <w:bCs/>
          <w:sz w:val="24"/>
          <w:highlight w:val="yellow"/>
        </w:rPr>
      </w:pPr>
    </w:p>
    <w:p w:rsidR="0085673D" w:rsidRPr="00970ADD" w:rsidRDefault="0085673D" w:rsidP="0085673D">
      <w:pPr>
        <w:spacing w:line="360" w:lineRule="auto"/>
        <w:rPr>
          <w:rFonts w:ascii="Book Antiqua" w:hAnsi="Book Antiqua"/>
          <w:b/>
          <w:bCs/>
          <w:sz w:val="24"/>
        </w:rPr>
      </w:pPr>
      <w:r w:rsidRPr="00970ADD">
        <w:rPr>
          <w:rFonts w:ascii="Book Antiqua" w:hAnsi="Book Antiqua"/>
          <w:b/>
          <w:bCs/>
          <w:i/>
          <w:sz w:val="24"/>
        </w:rPr>
        <w:t>Research frontiers</w:t>
      </w:r>
    </w:p>
    <w:p w:rsidR="0085673D" w:rsidRPr="006B0B1F" w:rsidRDefault="00895753" w:rsidP="0085673D">
      <w:pPr>
        <w:spacing w:line="360" w:lineRule="auto"/>
        <w:rPr>
          <w:rFonts w:ascii="Book Antiqua" w:hAnsi="Book Antiqua"/>
          <w:sz w:val="24"/>
        </w:rPr>
      </w:pPr>
      <w:r>
        <w:rPr>
          <w:rFonts w:ascii="Book Antiqua" w:hAnsi="Book Antiqua" w:hint="eastAsia"/>
          <w:sz w:val="24"/>
        </w:rPr>
        <w:t xml:space="preserve">There </w:t>
      </w:r>
      <w:r w:rsidR="00E03F08">
        <w:rPr>
          <w:rFonts w:ascii="Book Antiqua" w:hAnsi="Book Antiqua"/>
          <w:sz w:val="24"/>
        </w:rPr>
        <w:t>are</w:t>
      </w:r>
      <w:r>
        <w:rPr>
          <w:rFonts w:ascii="Book Antiqua" w:hAnsi="Book Antiqua" w:hint="eastAsia"/>
          <w:sz w:val="24"/>
        </w:rPr>
        <w:t xml:space="preserve"> an increasing number of hospitals using non-invasive </w:t>
      </w:r>
      <w:r w:rsidRPr="00D1513A">
        <w:rPr>
          <w:rFonts w:ascii="Book Antiqua" w:hAnsi="Book Antiqua" w:cs="Arial"/>
          <w:kern w:val="0"/>
          <w:sz w:val="24"/>
        </w:rPr>
        <w:t xml:space="preserve">ultrasonic </w:t>
      </w:r>
      <w:proofErr w:type="spellStart"/>
      <w:r w:rsidRPr="00D1513A">
        <w:rPr>
          <w:rFonts w:ascii="Book Antiqua" w:hAnsi="Book Antiqua" w:cs="Arial"/>
          <w:kern w:val="0"/>
          <w:sz w:val="24"/>
        </w:rPr>
        <w:t>elastography</w:t>
      </w:r>
      <w:proofErr w:type="spellEnd"/>
      <w:r>
        <w:rPr>
          <w:rFonts w:ascii="Book Antiqua" w:hAnsi="Book Antiqua" w:cs="Arial" w:hint="eastAsia"/>
          <w:kern w:val="0"/>
          <w:sz w:val="24"/>
        </w:rPr>
        <w:t xml:space="preserve"> techniques, such as ARFI and </w:t>
      </w:r>
      <w:proofErr w:type="spellStart"/>
      <w:r>
        <w:rPr>
          <w:rFonts w:ascii="Book Antiqua" w:hAnsi="Book Antiqua" w:cs="Arial" w:hint="eastAsia"/>
          <w:kern w:val="0"/>
          <w:sz w:val="24"/>
        </w:rPr>
        <w:t>Fibroscan</w:t>
      </w:r>
      <w:proofErr w:type="spellEnd"/>
      <w:r w:rsidR="00970ADD">
        <w:rPr>
          <w:rFonts w:ascii="Book Antiqua" w:hAnsi="Book Antiqua" w:cs="Arial" w:hint="eastAsia"/>
          <w:kern w:val="0"/>
          <w:sz w:val="24"/>
        </w:rPr>
        <w:t xml:space="preserve"> to grade hepatic fibrosis of CHB patients in China and CHC patients in Western countries. Combination of different </w:t>
      </w:r>
      <w:r w:rsidR="00970ADD" w:rsidRPr="00D1513A">
        <w:rPr>
          <w:rFonts w:ascii="Book Antiqua" w:hAnsi="Book Antiqua" w:cs="Arial"/>
          <w:kern w:val="0"/>
          <w:sz w:val="24"/>
        </w:rPr>
        <w:t xml:space="preserve">ultrasonic </w:t>
      </w:r>
      <w:proofErr w:type="spellStart"/>
      <w:r w:rsidR="00970ADD" w:rsidRPr="00D1513A">
        <w:rPr>
          <w:rFonts w:ascii="Book Antiqua" w:hAnsi="Book Antiqua" w:cs="Arial"/>
          <w:kern w:val="0"/>
          <w:sz w:val="24"/>
        </w:rPr>
        <w:t>elastography</w:t>
      </w:r>
      <w:proofErr w:type="spellEnd"/>
      <w:r w:rsidR="00970ADD">
        <w:rPr>
          <w:rFonts w:ascii="Book Antiqua" w:hAnsi="Book Antiqua" w:cs="Arial" w:hint="eastAsia"/>
          <w:kern w:val="0"/>
          <w:sz w:val="24"/>
        </w:rPr>
        <w:t xml:space="preserve"> techniques has been reported by a number of reports. However, few studies investigate the accuracy of the combination of </w:t>
      </w:r>
      <w:r w:rsidR="00970ADD" w:rsidRPr="00D1513A">
        <w:rPr>
          <w:rFonts w:ascii="Book Antiqua" w:hAnsi="Book Antiqua" w:cs="Arial"/>
          <w:kern w:val="0"/>
          <w:sz w:val="24"/>
        </w:rPr>
        <w:t xml:space="preserve">ultrasonic </w:t>
      </w:r>
      <w:proofErr w:type="spellStart"/>
      <w:r w:rsidR="00970ADD" w:rsidRPr="00D1513A">
        <w:rPr>
          <w:rFonts w:ascii="Book Antiqua" w:hAnsi="Book Antiqua" w:cs="Arial"/>
          <w:kern w:val="0"/>
          <w:sz w:val="24"/>
        </w:rPr>
        <w:t>elastography</w:t>
      </w:r>
      <w:proofErr w:type="spellEnd"/>
      <w:r w:rsidR="00970ADD">
        <w:rPr>
          <w:rFonts w:ascii="Book Antiqua" w:hAnsi="Book Antiqua" w:cs="Arial" w:hint="eastAsia"/>
          <w:kern w:val="0"/>
          <w:sz w:val="24"/>
        </w:rPr>
        <w:t xml:space="preserve"> and serum </w:t>
      </w:r>
      <w:r w:rsidR="00970ADD" w:rsidRPr="0085673D">
        <w:rPr>
          <w:rFonts w:ascii="Book Antiqua" w:hAnsi="Book Antiqua" w:cs="Arial"/>
          <w:sz w:val="24"/>
        </w:rPr>
        <w:t>liver functions tests</w:t>
      </w:r>
      <w:r w:rsidR="00970ADD">
        <w:rPr>
          <w:rFonts w:ascii="Book Antiqua" w:hAnsi="Book Antiqua" w:cs="Arial" w:hint="eastAsia"/>
          <w:sz w:val="24"/>
        </w:rPr>
        <w:t>.</w:t>
      </w:r>
      <w:r w:rsidR="00970ADD" w:rsidRPr="006B0B1F">
        <w:rPr>
          <w:rFonts w:ascii="Book Antiqua" w:hAnsi="Book Antiqua"/>
          <w:sz w:val="24"/>
        </w:rPr>
        <w:t xml:space="preserve"> </w:t>
      </w:r>
    </w:p>
    <w:p w:rsidR="0085673D" w:rsidRPr="006B0B1F" w:rsidRDefault="0085673D" w:rsidP="0085673D">
      <w:pPr>
        <w:spacing w:line="360" w:lineRule="auto"/>
        <w:rPr>
          <w:rFonts w:ascii="Book Antiqua" w:hAnsi="Book Antiqua"/>
          <w:b/>
          <w:sz w:val="24"/>
          <w:highlight w:val="yellow"/>
        </w:rPr>
      </w:pPr>
    </w:p>
    <w:p w:rsidR="0085673D" w:rsidRPr="00970ADD" w:rsidRDefault="0085673D" w:rsidP="0085673D">
      <w:pPr>
        <w:spacing w:line="360" w:lineRule="auto"/>
        <w:rPr>
          <w:rFonts w:ascii="Book Antiqua" w:hAnsi="Book Antiqua"/>
          <w:b/>
          <w:bCs/>
          <w:sz w:val="24"/>
        </w:rPr>
      </w:pPr>
      <w:r w:rsidRPr="00970ADD">
        <w:rPr>
          <w:rFonts w:ascii="Book Antiqua" w:hAnsi="Book Antiqua"/>
          <w:b/>
          <w:bCs/>
          <w:i/>
          <w:sz w:val="24"/>
        </w:rPr>
        <w:t>Innovations and breakthroughs</w:t>
      </w:r>
    </w:p>
    <w:p w:rsidR="0085673D" w:rsidRPr="00970ADD" w:rsidRDefault="00BF1E3C" w:rsidP="0085673D">
      <w:pPr>
        <w:spacing w:line="360" w:lineRule="auto"/>
        <w:rPr>
          <w:rFonts w:ascii="Book Antiqua" w:hAnsi="Book Antiqua" w:cs="Arial"/>
          <w:kern w:val="0"/>
          <w:sz w:val="24"/>
        </w:rPr>
      </w:pPr>
      <w:r w:rsidRPr="00970ADD">
        <w:rPr>
          <w:rFonts w:ascii="Book Antiqua" w:hAnsi="Book Antiqua" w:cs="Arial"/>
          <w:kern w:val="0"/>
          <w:sz w:val="24"/>
        </w:rPr>
        <w:t>This study evaluate</w:t>
      </w:r>
      <w:r w:rsidR="00970ADD">
        <w:rPr>
          <w:rFonts w:ascii="Book Antiqua" w:hAnsi="Book Antiqua" w:cs="Arial" w:hint="eastAsia"/>
          <w:kern w:val="0"/>
          <w:sz w:val="24"/>
        </w:rPr>
        <w:t>d</w:t>
      </w:r>
      <w:r w:rsidRPr="00970ADD">
        <w:rPr>
          <w:rFonts w:ascii="Book Antiqua" w:hAnsi="Book Antiqua" w:cs="Arial"/>
          <w:kern w:val="0"/>
          <w:sz w:val="24"/>
        </w:rPr>
        <w:t xml:space="preserve"> </w:t>
      </w:r>
      <w:r w:rsidR="00970ADD">
        <w:rPr>
          <w:rFonts w:ascii="Book Antiqua" w:hAnsi="Book Antiqua" w:cs="Arial" w:hint="eastAsia"/>
          <w:kern w:val="0"/>
          <w:sz w:val="24"/>
        </w:rPr>
        <w:t xml:space="preserve">the accuracy of </w:t>
      </w:r>
      <w:r w:rsidRPr="00970ADD">
        <w:rPr>
          <w:rFonts w:ascii="Book Antiqua" w:hAnsi="Book Antiqua" w:cs="Arial"/>
          <w:kern w:val="0"/>
          <w:sz w:val="24"/>
        </w:rPr>
        <w:t>one</w:t>
      </w:r>
      <w:r w:rsidR="00970ADD">
        <w:rPr>
          <w:rFonts w:ascii="Book Antiqua" w:hAnsi="Book Antiqua" w:cs="Arial"/>
          <w:kern w:val="0"/>
          <w:sz w:val="24"/>
        </w:rPr>
        <w:t xml:space="preserve"> ultrasound </w:t>
      </w:r>
      <w:proofErr w:type="spellStart"/>
      <w:r w:rsidR="00970ADD">
        <w:rPr>
          <w:rFonts w:ascii="Book Antiqua" w:hAnsi="Book Antiqua" w:cs="Arial"/>
          <w:kern w:val="0"/>
          <w:sz w:val="24"/>
        </w:rPr>
        <w:t>elastography</w:t>
      </w:r>
      <w:proofErr w:type="spellEnd"/>
      <w:r w:rsidR="00970ADD">
        <w:rPr>
          <w:rFonts w:ascii="Book Antiqua" w:hAnsi="Book Antiqua" w:cs="Arial"/>
          <w:kern w:val="0"/>
          <w:sz w:val="24"/>
        </w:rPr>
        <w:t xml:space="preserve"> method</w:t>
      </w:r>
      <w:r w:rsidRPr="00970ADD">
        <w:rPr>
          <w:rFonts w:ascii="Book Antiqua" w:hAnsi="Book Antiqua" w:cs="Arial"/>
          <w:kern w:val="0"/>
          <w:sz w:val="24"/>
        </w:rPr>
        <w:t xml:space="preserve"> (ARFI) and two </w:t>
      </w:r>
      <w:r w:rsidR="00970ADD">
        <w:rPr>
          <w:rFonts w:ascii="Book Antiqua" w:hAnsi="Book Antiqua" w:cs="Arial" w:hint="eastAsia"/>
          <w:kern w:val="0"/>
          <w:sz w:val="24"/>
        </w:rPr>
        <w:t xml:space="preserve">serum </w:t>
      </w:r>
      <w:r w:rsidRPr="00970ADD">
        <w:rPr>
          <w:rFonts w:ascii="Book Antiqua" w:hAnsi="Book Antiqua" w:cs="Arial"/>
          <w:kern w:val="0"/>
          <w:sz w:val="24"/>
        </w:rPr>
        <w:t>biochemical test</w:t>
      </w:r>
      <w:r w:rsidR="00970ADD">
        <w:rPr>
          <w:rFonts w:ascii="Book Antiqua" w:hAnsi="Book Antiqua" w:cs="Arial" w:hint="eastAsia"/>
          <w:kern w:val="0"/>
          <w:sz w:val="24"/>
        </w:rPr>
        <w:t>s</w:t>
      </w:r>
      <w:r w:rsidRPr="00970ADD">
        <w:rPr>
          <w:rFonts w:ascii="Book Antiqua" w:hAnsi="Book Antiqua" w:cs="Arial"/>
          <w:kern w:val="0"/>
          <w:sz w:val="24"/>
        </w:rPr>
        <w:t xml:space="preserve"> (APRI and </w:t>
      </w:r>
      <w:proofErr w:type="spellStart"/>
      <w:r w:rsidRPr="00970ADD">
        <w:rPr>
          <w:rFonts w:ascii="Book Antiqua" w:hAnsi="Book Antiqua" w:cs="Arial"/>
          <w:kern w:val="0"/>
          <w:sz w:val="24"/>
        </w:rPr>
        <w:t>Forns</w:t>
      </w:r>
      <w:proofErr w:type="spellEnd"/>
      <w:r w:rsidRPr="00970ADD">
        <w:rPr>
          <w:rFonts w:ascii="Book Antiqua" w:hAnsi="Book Antiqua" w:cs="Arial"/>
          <w:kern w:val="0"/>
          <w:sz w:val="24"/>
        </w:rPr>
        <w:t xml:space="preserve"> index), as well as </w:t>
      </w:r>
      <w:r w:rsidR="00970ADD">
        <w:rPr>
          <w:rFonts w:ascii="Book Antiqua" w:hAnsi="Book Antiqua" w:cs="Arial" w:hint="eastAsia"/>
          <w:kern w:val="0"/>
          <w:sz w:val="24"/>
        </w:rPr>
        <w:t>their combination</w:t>
      </w:r>
      <w:r w:rsidRPr="00970ADD">
        <w:rPr>
          <w:rFonts w:ascii="Book Antiqua" w:hAnsi="Book Antiqua" w:cs="Arial"/>
          <w:kern w:val="0"/>
          <w:sz w:val="24"/>
        </w:rPr>
        <w:t xml:space="preserve"> in the assessment of liver fibrosis in CHB.</w:t>
      </w:r>
      <w:r w:rsidR="0085673D" w:rsidRPr="00970ADD">
        <w:rPr>
          <w:rFonts w:ascii="Book Antiqua" w:hAnsi="Book Antiqua" w:cs="Arial"/>
          <w:kern w:val="0"/>
          <w:sz w:val="24"/>
        </w:rPr>
        <w:t xml:space="preserve"> </w:t>
      </w:r>
      <w:r w:rsidR="00970ADD">
        <w:rPr>
          <w:rFonts w:ascii="Book Antiqua" w:hAnsi="Book Antiqua" w:cs="Arial" w:hint="eastAsia"/>
          <w:kern w:val="0"/>
          <w:sz w:val="24"/>
        </w:rPr>
        <w:t xml:space="preserve">We found that </w:t>
      </w:r>
      <w:r w:rsidR="00970ADD" w:rsidRPr="0085673D">
        <w:rPr>
          <w:rFonts w:ascii="Book Antiqua" w:hAnsi="Book Antiqua" w:cs="Arial"/>
          <w:kern w:val="0"/>
          <w:sz w:val="24"/>
        </w:rPr>
        <w:t xml:space="preserve">ARFI + APRI exhibited similar enhancement of diagnostic accuracy of hepatic fibrosis with ARFI + APRI + </w:t>
      </w:r>
      <w:proofErr w:type="spellStart"/>
      <w:r w:rsidR="00970ADD" w:rsidRPr="0085673D">
        <w:rPr>
          <w:rFonts w:ascii="Book Antiqua" w:hAnsi="Book Antiqua" w:cs="Arial"/>
          <w:kern w:val="0"/>
          <w:sz w:val="24"/>
        </w:rPr>
        <w:t>Forns</w:t>
      </w:r>
      <w:proofErr w:type="spellEnd"/>
      <w:r w:rsidR="00970ADD" w:rsidRPr="0085673D">
        <w:rPr>
          <w:rFonts w:ascii="Book Antiqua" w:hAnsi="Book Antiqua" w:cs="Arial"/>
          <w:kern w:val="0"/>
          <w:sz w:val="24"/>
        </w:rPr>
        <w:t xml:space="preserve"> index when evaluating fibrotic stages more than F2 in CHB patients.</w:t>
      </w:r>
    </w:p>
    <w:p w:rsidR="0085673D" w:rsidRPr="00BA3860" w:rsidRDefault="0085673D" w:rsidP="0085673D">
      <w:pPr>
        <w:spacing w:line="360" w:lineRule="auto"/>
        <w:rPr>
          <w:rFonts w:ascii="Book Antiqua" w:hAnsi="Book Antiqua"/>
          <w:b/>
          <w:sz w:val="24"/>
          <w:highlight w:val="yellow"/>
        </w:rPr>
      </w:pPr>
    </w:p>
    <w:p w:rsidR="0085673D" w:rsidRPr="00970ADD" w:rsidRDefault="0085673D" w:rsidP="0085673D">
      <w:pPr>
        <w:spacing w:line="360" w:lineRule="auto"/>
        <w:rPr>
          <w:rFonts w:ascii="Book Antiqua" w:hAnsi="Book Antiqua"/>
          <w:b/>
          <w:bCs/>
          <w:sz w:val="24"/>
        </w:rPr>
      </w:pPr>
      <w:r w:rsidRPr="00970ADD">
        <w:rPr>
          <w:rFonts w:ascii="Book Antiqua" w:hAnsi="Book Antiqua"/>
          <w:b/>
          <w:bCs/>
          <w:i/>
          <w:sz w:val="24"/>
        </w:rPr>
        <w:t>Applications</w:t>
      </w:r>
    </w:p>
    <w:p w:rsidR="0085673D" w:rsidRPr="00B5059A" w:rsidRDefault="00B669ED" w:rsidP="00B5059A">
      <w:pPr>
        <w:spacing w:line="360" w:lineRule="auto"/>
        <w:rPr>
          <w:rFonts w:ascii="Book Antiqua" w:hAnsi="Book Antiqua" w:cs="Arial"/>
          <w:kern w:val="0"/>
          <w:sz w:val="24"/>
        </w:rPr>
      </w:pPr>
      <w:r w:rsidRPr="00B5059A">
        <w:rPr>
          <w:rFonts w:ascii="Book Antiqua" w:hAnsi="Book Antiqua" w:cs="Arial"/>
          <w:kern w:val="0"/>
          <w:sz w:val="24"/>
        </w:rPr>
        <w:t xml:space="preserve">The data in this study suggest that doctor </w:t>
      </w:r>
      <w:r w:rsidR="00B5059A">
        <w:rPr>
          <w:rFonts w:ascii="Book Antiqua" w:hAnsi="Book Antiqua" w:cs="Arial" w:hint="eastAsia"/>
          <w:kern w:val="0"/>
          <w:sz w:val="24"/>
        </w:rPr>
        <w:t>can</w:t>
      </w:r>
      <w:r w:rsidRPr="00B5059A">
        <w:rPr>
          <w:rFonts w:ascii="Book Antiqua" w:hAnsi="Book Antiqua" w:cs="Arial"/>
          <w:kern w:val="0"/>
          <w:sz w:val="24"/>
        </w:rPr>
        <w:t xml:space="preserve"> yield favorable outcomes through the accumulation of technical experience. Furthermore, this study also provid</w:t>
      </w:r>
      <w:r w:rsidR="00B5059A">
        <w:rPr>
          <w:rFonts w:ascii="Book Antiqua" w:hAnsi="Book Antiqua" w:cs="Arial" w:hint="eastAsia"/>
          <w:kern w:val="0"/>
          <w:sz w:val="24"/>
        </w:rPr>
        <w:t>es</w:t>
      </w:r>
      <w:r w:rsidRPr="00B5059A">
        <w:rPr>
          <w:rFonts w:ascii="Book Antiqua" w:hAnsi="Book Antiqua" w:cs="Arial"/>
          <w:kern w:val="0"/>
          <w:sz w:val="24"/>
        </w:rPr>
        <w:t xml:space="preserve"> readers with important information regarding an ideal and convenient non-invasive diagnostic method for the </w:t>
      </w:r>
      <w:r w:rsidR="00B5059A">
        <w:rPr>
          <w:rFonts w:ascii="Book Antiqua" w:hAnsi="Book Antiqua" w:cs="Arial" w:hint="eastAsia"/>
          <w:kern w:val="0"/>
          <w:sz w:val="24"/>
        </w:rPr>
        <w:t>grading</w:t>
      </w:r>
      <w:r w:rsidRPr="00B5059A">
        <w:rPr>
          <w:rFonts w:ascii="Book Antiqua" w:hAnsi="Book Antiqua" w:cs="Arial"/>
          <w:kern w:val="0"/>
          <w:sz w:val="24"/>
        </w:rPr>
        <w:t xml:space="preserve"> of hepatic fibrosis of CHB patients.</w:t>
      </w:r>
    </w:p>
    <w:p w:rsidR="0085673D" w:rsidRPr="00BA3860" w:rsidRDefault="0085673D" w:rsidP="0085673D">
      <w:pPr>
        <w:spacing w:line="360" w:lineRule="auto"/>
        <w:rPr>
          <w:rFonts w:ascii="Book Antiqua" w:hAnsi="Book Antiqua" w:cs="Arial"/>
          <w:b/>
          <w:bCs/>
          <w:sz w:val="24"/>
          <w:highlight w:val="yellow"/>
        </w:rPr>
      </w:pPr>
    </w:p>
    <w:p w:rsidR="0085673D" w:rsidRPr="00B5059A" w:rsidRDefault="0085673D" w:rsidP="0085673D">
      <w:pPr>
        <w:spacing w:line="360" w:lineRule="auto"/>
        <w:rPr>
          <w:rFonts w:ascii="Book Antiqua" w:hAnsi="Book Antiqua"/>
          <w:b/>
          <w:bCs/>
          <w:i/>
          <w:sz w:val="24"/>
        </w:rPr>
      </w:pPr>
      <w:r w:rsidRPr="00B5059A">
        <w:rPr>
          <w:rFonts w:ascii="Book Antiqua" w:hAnsi="Book Antiqua"/>
          <w:b/>
          <w:bCs/>
          <w:i/>
          <w:sz w:val="24"/>
        </w:rPr>
        <w:t>Terminology</w:t>
      </w:r>
    </w:p>
    <w:p w:rsidR="00DE68E5" w:rsidRPr="00B5059A" w:rsidRDefault="00DE68E5" w:rsidP="0085673D">
      <w:pPr>
        <w:spacing w:line="360" w:lineRule="auto"/>
        <w:rPr>
          <w:rFonts w:ascii="Book Antiqua" w:hAnsi="Book Antiqua" w:cs="Arial"/>
          <w:kern w:val="0"/>
          <w:sz w:val="24"/>
        </w:rPr>
      </w:pPr>
      <w:r w:rsidRPr="00B5059A">
        <w:rPr>
          <w:rFonts w:ascii="Book Antiqua" w:hAnsi="Book Antiqua" w:cs="Arial"/>
          <w:kern w:val="0"/>
          <w:sz w:val="24"/>
        </w:rPr>
        <w:t xml:space="preserve">ARFI imaging involves mechanically exciting a localized region of interest in the tissue with acoustic radiation force to induce a shear wave in the tissue. The displacement of the shear wave </w:t>
      </w:r>
      <w:r w:rsidR="00B5059A">
        <w:rPr>
          <w:rFonts w:ascii="Book Antiqua" w:hAnsi="Book Antiqua" w:cs="Arial" w:hint="eastAsia"/>
          <w:kern w:val="0"/>
          <w:sz w:val="24"/>
        </w:rPr>
        <w:t>is</w:t>
      </w:r>
      <w:r w:rsidRPr="00B5059A">
        <w:rPr>
          <w:rFonts w:ascii="Book Antiqua" w:hAnsi="Book Antiqua" w:cs="Arial"/>
          <w:kern w:val="0"/>
          <w:sz w:val="24"/>
        </w:rPr>
        <w:t xml:space="preserve"> tracked using a pulse-echo mode ultrasound at several lateral locations along the propagation path of the shear wave. By measuring the time to peak displacement at each location, the shear wave velocity</w:t>
      </w:r>
      <w:r w:rsidRPr="00B5059A">
        <w:rPr>
          <w:rFonts w:ascii="Book Antiqua" w:hAnsi="Book Antiqua" w:cs="Arial" w:hint="eastAsia"/>
          <w:kern w:val="0"/>
          <w:sz w:val="24"/>
        </w:rPr>
        <w:t xml:space="preserve"> was calculated</w:t>
      </w:r>
      <w:r w:rsidRPr="00B5059A">
        <w:rPr>
          <w:rFonts w:ascii="Book Antiqua" w:hAnsi="Book Antiqua" w:cs="Arial"/>
          <w:kern w:val="0"/>
          <w:sz w:val="24"/>
        </w:rPr>
        <w:t>, which i</w:t>
      </w:r>
      <w:r w:rsidRPr="00B5059A">
        <w:rPr>
          <w:rFonts w:ascii="Book Antiqua" w:hAnsi="Book Antiqua" w:cs="Arial" w:hint="eastAsia"/>
          <w:kern w:val="0"/>
          <w:sz w:val="24"/>
        </w:rPr>
        <w:t>s</w:t>
      </w:r>
      <w:r w:rsidRPr="00B5059A">
        <w:rPr>
          <w:rFonts w:ascii="Book Antiqua" w:hAnsi="Book Antiqua" w:cs="Arial"/>
          <w:kern w:val="0"/>
          <w:sz w:val="24"/>
        </w:rPr>
        <w:t xml:space="preserve"> directly related to the elasticity of the tissue. </w:t>
      </w:r>
    </w:p>
    <w:p w:rsidR="006B0B1F" w:rsidRPr="0085673D" w:rsidRDefault="006B0B1F" w:rsidP="00B5059A">
      <w:pPr>
        <w:spacing w:line="360" w:lineRule="auto"/>
        <w:rPr>
          <w:rFonts w:ascii="Book Antiqua" w:hAnsi="Book Antiqua" w:cs="Arial"/>
          <w:kern w:val="0"/>
          <w:sz w:val="24"/>
        </w:rPr>
      </w:pPr>
      <w:r w:rsidRPr="0085673D">
        <w:rPr>
          <w:rFonts w:ascii="Book Antiqua" w:hAnsi="Book Antiqua" w:cs="Arial"/>
          <w:kern w:val="0"/>
          <w:sz w:val="24"/>
        </w:rPr>
        <w:t xml:space="preserve">APRI = </w:t>
      </w:r>
      <w:proofErr w:type="gramStart"/>
      <w:r w:rsidRPr="0085673D">
        <w:rPr>
          <w:rFonts w:ascii="Book Antiqua" w:hAnsi="Book Antiqua" w:cs="Arial"/>
          <w:kern w:val="0"/>
          <w:sz w:val="24"/>
        </w:rPr>
        <w:t>AST(</w:t>
      </w:r>
      <w:proofErr w:type="gramEnd"/>
      <w:r w:rsidRPr="0085673D">
        <w:rPr>
          <w:rFonts w:ascii="Book Antiqua" w:hAnsi="Book Antiqua" w:cs="Arial"/>
          <w:kern w:val="0"/>
          <w:sz w:val="24"/>
        </w:rPr>
        <w:t>/ULN)/PLT(10</w:t>
      </w:r>
      <w:r w:rsidRPr="00B5059A">
        <w:rPr>
          <w:rFonts w:ascii="Book Antiqua" w:hAnsi="Book Antiqua" w:cs="Arial"/>
          <w:kern w:val="0"/>
          <w:sz w:val="24"/>
        </w:rPr>
        <w:t>9</w:t>
      </w:r>
      <w:r w:rsidRPr="0085673D">
        <w:rPr>
          <w:rFonts w:ascii="Book Antiqua" w:hAnsi="Book Antiqua" w:cs="Arial"/>
          <w:kern w:val="0"/>
          <w:sz w:val="24"/>
        </w:rPr>
        <w:t>/L) × 100.</w:t>
      </w:r>
    </w:p>
    <w:p w:rsidR="006B0B1F" w:rsidRPr="00B5059A" w:rsidRDefault="006B0B1F" w:rsidP="006B0B1F">
      <w:pPr>
        <w:spacing w:line="360" w:lineRule="auto"/>
        <w:rPr>
          <w:rFonts w:ascii="Book Antiqua" w:hAnsi="Book Antiqua" w:cs="Arial"/>
          <w:kern w:val="0"/>
          <w:sz w:val="24"/>
        </w:rPr>
      </w:pPr>
      <w:proofErr w:type="spellStart"/>
      <w:r w:rsidRPr="00B5059A">
        <w:rPr>
          <w:rFonts w:ascii="Book Antiqua" w:hAnsi="Book Antiqua" w:cs="Arial"/>
          <w:kern w:val="0"/>
          <w:sz w:val="24"/>
        </w:rPr>
        <w:lastRenderedPageBreak/>
        <w:t>Forns</w:t>
      </w:r>
      <w:proofErr w:type="spellEnd"/>
      <w:r w:rsidRPr="00B5059A">
        <w:rPr>
          <w:rFonts w:ascii="Book Antiqua" w:hAnsi="Book Antiqua" w:cs="Arial"/>
          <w:kern w:val="0"/>
          <w:sz w:val="24"/>
        </w:rPr>
        <w:t xml:space="preserve"> index = 7.811 - 3.131 × </w:t>
      </w:r>
      <w:proofErr w:type="gramStart"/>
      <w:r w:rsidRPr="00B5059A">
        <w:rPr>
          <w:rFonts w:ascii="Book Antiqua" w:hAnsi="Book Antiqua" w:cs="Arial"/>
          <w:kern w:val="0"/>
          <w:sz w:val="24"/>
        </w:rPr>
        <w:t>Ln(</w:t>
      </w:r>
      <w:proofErr w:type="gramEnd"/>
      <w:r w:rsidRPr="00B5059A">
        <w:rPr>
          <w:rFonts w:ascii="Book Antiqua" w:hAnsi="Book Antiqua" w:cs="Arial"/>
          <w:kern w:val="0"/>
          <w:sz w:val="24"/>
        </w:rPr>
        <w:t>PLT)</w:t>
      </w:r>
      <w:r w:rsidR="00B5059A">
        <w:rPr>
          <w:rFonts w:ascii="Book Antiqua" w:hAnsi="Book Antiqua" w:cs="Arial"/>
          <w:kern w:val="0"/>
          <w:sz w:val="24"/>
        </w:rPr>
        <w:t xml:space="preserve"> + 0.781 × Ln(GGT) + 3.467 × Ln</w:t>
      </w:r>
      <w:r w:rsidRPr="00B5059A">
        <w:rPr>
          <w:rFonts w:ascii="Book Antiqua" w:hAnsi="Book Antiqua" w:cs="Arial"/>
          <w:kern w:val="0"/>
          <w:sz w:val="24"/>
        </w:rPr>
        <w:t>(age) - 0.014 × (cholesterol).</w:t>
      </w:r>
    </w:p>
    <w:p w:rsidR="006B0B1F" w:rsidRDefault="006B0B1F" w:rsidP="0085673D">
      <w:pPr>
        <w:spacing w:line="360" w:lineRule="auto"/>
        <w:rPr>
          <w:rFonts w:ascii="Book Antiqua" w:hAnsi="Book Antiqua"/>
          <w:b/>
          <w:i/>
          <w:sz w:val="24"/>
          <w:highlight w:val="yellow"/>
        </w:rPr>
      </w:pPr>
      <w:bookmarkStart w:id="35" w:name="OLE_LINK13"/>
      <w:bookmarkStart w:id="36" w:name="OLE_LINK323"/>
      <w:bookmarkStart w:id="37" w:name="OLE_LINK349"/>
      <w:bookmarkStart w:id="38" w:name="OLE_LINK377"/>
      <w:bookmarkStart w:id="39" w:name="OLE_LINK386"/>
      <w:bookmarkStart w:id="40" w:name="OLE_LINK400"/>
      <w:bookmarkStart w:id="41" w:name="OLE_LINK416"/>
      <w:bookmarkStart w:id="42" w:name="OLE_LINK512"/>
      <w:bookmarkStart w:id="43" w:name="OLE_LINK598"/>
      <w:bookmarkStart w:id="44" w:name="OLE_LINK599"/>
    </w:p>
    <w:p w:rsidR="0085673D" w:rsidRPr="00712F63" w:rsidRDefault="0085673D" w:rsidP="0085673D">
      <w:pPr>
        <w:spacing w:line="360" w:lineRule="auto"/>
        <w:rPr>
          <w:rFonts w:ascii="Book Antiqua" w:hAnsi="Book Antiqua"/>
          <w:b/>
          <w:i/>
          <w:sz w:val="24"/>
        </w:rPr>
      </w:pPr>
      <w:r w:rsidRPr="00B5059A">
        <w:rPr>
          <w:rFonts w:ascii="Book Antiqua" w:hAnsi="Book Antiqua"/>
          <w:b/>
          <w:i/>
          <w:sz w:val="24"/>
        </w:rPr>
        <w:t>Peer</w:t>
      </w:r>
      <w:r w:rsidRPr="00B5059A">
        <w:rPr>
          <w:rFonts w:ascii="Book Antiqua" w:hAnsi="Book Antiqua" w:hint="eastAsia"/>
          <w:b/>
          <w:i/>
          <w:sz w:val="24"/>
        </w:rPr>
        <w:t>-</w:t>
      </w:r>
      <w:r w:rsidRPr="00B5059A">
        <w:rPr>
          <w:rFonts w:ascii="Book Antiqua" w:hAnsi="Book Antiqua"/>
          <w:b/>
          <w:i/>
          <w:sz w:val="24"/>
        </w:rPr>
        <w:t>review</w:t>
      </w:r>
    </w:p>
    <w:bookmarkEnd w:id="35"/>
    <w:bookmarkEnd w:id="36"/>
    <w:bookmarkEnd w:id="37"/>
    <w:bookmarkEnd w:id="38"/>
    <w:bookmarkEnd w:id="39"/>
    <w:bookmarkEnd w:id="40"/>
    <w:bookmarkEnd w:id="41"/>
    <w:bookmarkEnd w:id="42"/>
    <w:bookmarkEnd w:id="43"/>
    <w:bookmarkEnd w:id="44"/>
    <w:p w:rsidR="00356D73" w:rsidRPr="0085673D" w:rsidRDefault="00E03F08" w:rsidP="0085673D">
      <w:pPr>
        <w:autoSpaceDE w:val="0"/>
        <w:autoSpaceDN w:val="0"/>
        <w:adjustRightInd w:val="0"/>
        <w:spacing w:line="360" w:lineRule="auto"/>
        <w:rPr>
          <w:rFonts w:ascii="Book Antiqua" w:hAnsi="Book Antiqua" w:cs="Arial"/>
          <w:sz w:val="24"/>
        </w:rPr>
      </w:pPr>
      <w:r w:rsidRPr="00E03F08">
        <w:rPr>
          <w:rFonts w:ascii="Book Antiqua" w:hAnsi="Book Antiqua" w:cs="Arial"/>
          <w:sz w:val="24"/>
        </w:rPr>
        <w:t xml:space="preserve">This is a good attempt by Dong </w:t>
      </w:r>
      <w:r w:rsidRPr="00E03F08">
        <w:rPr>
          <w:rFonts w:ascii="Book Antiqua" w:hAnsi="Book Antiqua" w:cs="Arial"/>
          <w:i/>
          <w:sz w:val="24"/>
        </w:rPr>
        <w:t xml:space="preserve">et al </w:t>
      </w:r>
      <w:r w:rsidRPr="00E03F08">
        <w:rPr>
          <w:rFonts w:ascii="Book Antiqua" w:hAnsi="Book Antiqua" w:cs="Arial"/>
          <w:sz w:val="24"/>
        </w:rPr>
        <w:t xml:space="preserve">to compare ARF1, APR1 and </w:t>
      </w:r>
      <w:proofErr w:type="spellStart"/>
      <w:r w:rsidRPr="00E03F08">
        <w:rPr>
          <w:rFonts w:ascii="Book Antiqua" w:hAnsi="Book Antiqua" w:cs="Arial"/>
          <w:sz w:val="24"/>
        </w:rPr>
        <w:t>Forns</w:t>
      </w:r>
      <w:proofErr w:type="spellEnd"/>
      <w:r w:rsidRPr="00E03F08">
        <w:rPr>
          <w:rFonts w:ascii="Book Antiqua" w:hAnsi="Book Antiqua" w:cs="Arial"/>
          <w:sz w:val="24"/>
        </w:rPr>
        <w:t xml:space="preserve"> to determine fibrosis stage in chronic HBV patients. As these are not new techniques for fibrosis evaluation and they wanted to establish that combination of ARF1/ APRI and ARF1/ </w:t>
      </w:r>
      <w:proofErr w:type="spellStart"/>
      <w:r w:rsidRPr="00E03F08">
        <w:rPr>
          <w:rFonts w:ascii="Book Antiqua" w:hAnsi="Book Antiqua" w:cs="Arial"/>
          <w:sz w:val="24"/>
        </w:rPr>
        <w:t>Forns</w:t>
      </w:r>
      <w:proofErr w:type="spellEnd"/>
      <w:r w:rsidRPr="00E03F08">
        <w:rPr>
          <w:rFonts w:ascii="Book Antiqua" w:hAnsi="Book Antiqua" w:cs="Arial"/>
          <w:sz w:val="24"/>
        </w:rPr>
        <w:t xml:space="preserve"> as better non-invasive technique.  </w:t>
      </w:r>
    </w:p>
    <w:p w:rsidR="00873992" w:rsidRPr="003D30A3" w:rsidRDefault="008C7795" w:rsidP="00873992">
      <w:pPr>
        <w:spacing w:after="0" w:line="360" w:lineRule="auto"/>
        <w:rPr>
          <w:rFonts w:ascii="Book Antiqua" w:hAnsi="Book Antiqua" w:cs="Arial"/>
          <w:b/>
          <w:sz w:val="24"/>
        </w:rPr>
      </w:pPr>
      <w:r w:rsidRPr="0085673D">
        <w:rPr>
          <w:rFonts w:ascii="Book Antiqua" w:hAnsi="Book Antiqua" w:cs="Arial"/>
          <w:b/>
          <w:sz w:val="24"/>
        </w:rPr>
        <w:br w:type="page"/>
      </w:r>
      <w:r w:rsidR="00873992" w:rsidRPr="003D30A3">
        <w:rPr>
          <w:rFonts w:ascii="Book Antiqua" w:hAnsi="Book Antiqua" w:cs="Arial"/>
          <w:b/>
          <w:sz w:val="24"/>
        </w:rPr>
        <w:lastRenderedPageBreak/>
        <w:t>REFERENCES</w:t>
      </w:r>
    </w:p>
    <w:p w:rsidR="00873992" w:rsidRPr="00E15857" w:rsidRDefault="00873992" w:rsidP="00873992">
      <w:pPr>
        <w:widowControl/>
        <w:spacing w:line="360" w:lineRule="auto"/>
        <w:rPr>
          <w:rFonts w:ascii="Book Antiqua" w:hAnsi="Book Antiqua" w:cs="宋体"/>
          <w:kern w:val="0"/>
          <w:sz w:val="24"/>
        </w:rPr>
      </w:pPr>
      <w:bookmarkStart w:id="45" w:name="OLE_LINK427"/>
      <w:bookmarkStart w:id="46" w:name="OLE_LINK435"/>
      <w:bookmarkStart w:id="47" w:name="OLE_LINK516"/>
      <w:bookmarkStart w:id="48" w:name="OLE_LINK45"/>
      <w:bookmarkStart w:id="49" w:name="OLE_LINK132"/>
      <w:bookmarkStart w:id="50" w:name="OLE_LINK529"/>
      <w:bookmarkStart w:id="51" w:name="OLE_LINK541"/>
      <w:bookmarkStart w:id="52" w:name="OLE_LINK560"/>
      <w:bookmarkStart w:id="53" w:name="OLE_LINK558"/>
      <w:r w:rsidRPr="00E15857">
        <w:rPr>
          <w:rFonts w:ascii="Book Antiqua" w:hAnsi="Book Antiqua" w:cs="宋体"/>
          <w:kern w:val="0"/>
          <w:sz w:val="24"/>
        </w:rPr>
        <w:t>1 </w:t>
      </w:r>
      <w:proofErr w:type="spellStart"/>
      <w:r w:rsidRPr="00E15857">
        <w:rPr>
          <w:rFonts w:ascii="Book Antiqua" w:hAnsi="Book Antiqua" w:cs="宋体"/>
          <w:b/>
          <w:bCs/>
          <w:kern w:val="0"/>
          <w:sz w:val="24"/>
        </w:rPr>
        <w:t>Pinzani</w:t>
      </w:r>
      <w:proofErr w:type="spellEnd"/>
      <w:r w:rsidRPr="00E15857">
        <w:rPr>
          <w:rFonts w:ascii="Book Antiqua" w:hAnsi="Book Antiqua" w:cs="宋体"/>
          <w:b/>
          <w:bCs/>
          <w:kern w:val="0"/>
          <w:sz w:val="24"/>
        </w:rPr>
        <w:t xml:space="preserve"> M</w:t>
      </w:r>
      <w:r w:rsidRPr="00E15857">
        <w:rPr>
          <w:rFonts w:ascii="Book Antiqua" w:hAnsi="Book Antiqua" w:cs="宋体"/>
          <w:kern w:val="0"/>
          <w:sz w:val="24"/>
        </w:rPr>
        <w:t xml:space="preserve">, </w:t>
      </w:r>
      <w:proofErr w:type="spellStart"/>
      <w:r w:rsidRPr="00E15857">
        <w:rPr>
          <w:rFonts w:ascii="Book Antiqua" w:hAnsi="Book Antiqua" w:cs="宋体"/>
          <w:kern w:val="0"/>
          <w:sz w:val="24"/>
        </w:rPr>
        <w:t>Vizzutti</w:t>
      </w:r>
      <w:proofErr w:type="spellEnd"/>
      <w:r w:rsidRPr="00E15857">
        <w:rPr>
          <w:rFonts w:ascii="Book Antiqua" w:hAnsi="Book Antiqua" w:cs="宋体"/>
          <w:kern w:val="0"/>
          <w:sz w:val="24"/>
        </w:rPr>
        <w:t xml:space="preserve"> F. Fibrosis and cirrhosis reversibility: clinical features and implications. </w:t>
      </w:r>
      <w:proofErr w:type="spellStart"/>
      <w:r w:rsidRPr="00E15857">
        <w:rPr>
          <w:rFonts w:ascii="Book Antiqua" w:hAnsi="Book Antiqua" w:cs="宋体"/>
          <w:i/>
          <w:iCs/>
          <w:kern w:val="0"/>
          <w:sz w:val="24"/>
        </w:rPr>
        <w:t>Clin</w:t>
      </w:r>
      <w:proofErr w:type="spellEnd"/>
      <w:r w:rsidRPr="00E15857">
        <w:rPr>
          <w:rFonts w:ascii="Book Antiqua" w:hAnsi="Book Antiqua" w:cs="宋体"/>
          <w:i/>
          <w:iCs/>
          <w:kern w:val="0"/>
          <w:sz w:val="24"/>
        </w:rPr>
        <w:t xml:space="preserve"> Liver Dis</w:t>
      </w:r>
      <w:r w:rsidRPr="00E15857">
        <w:rPr>
          <w:rFonts w:ascii="Book Antiqua" w:hAnsi="Book Antiqua" w:cs="宋体"/>
          <w:kern w:val="0"/>
          <w:sz w:val="24"/>
        </w:rPr>
        <w:t> 2008; </w:t>
      </w:r>
      <w:r w:rsidRPr="00E15857">
        <w:rPr>
          <w:rFonts w:ascii="Book Antiqua" w:hAnsi="Book Antiqua" w:cs="宋体"/>
          <w:b/>
          <w:bCs/>
          <w:kern w:val="0"/>
          <w:sz w:val="24"/>
        </w:rPr>
        <w:t>12</w:t>
      </w:r>
      <w:r w:rsidRPr="00E15857">
        <w:rPr>
          <w:rFonts w:ascii="Book Antiqua" w:hAnsi="Book Antiqua" w:cs="宋体"/>
          <w:kern w:val="0"/>
          <w:sz w:val="24"/>
        </w:rPr>
        <w:t>: 901-</w:t>
      </w:r>
      <w:r>
        <w:rPr>
          <w:rFonts w:ascii="Book Antiqua" w:hAnsi="Book Antiqua" w:cs="宋体" w:hint="eastAsia"/>
          <w:kern w:val="0"/>
          <w:sz w:val="24"/>
        </w:rPr>
        <w:t>9</w:t>
      </w:r>
      <w:r w:rsidRPr="00E15857">
        <w:rPr>
          <w:rFonts w:ascii="Book Antiqua" w:hAnsi="Book Antiqua" w:cs="宋体"/>
          <w:kern w:val="0"/>
          <w:sz w:val="24"/>
        </w:rPr>
        <w:t>13 [PMID: 18984473 DOI: 10.1016/j.cld.2008.07.006]</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2 </w:t>
      </w:r>
      <w:r w:rsidRPr="00E15857">
        <w:rPr>
          <w:rFonts w:ascii="Book Antiqua" w:hAnsi="Book Antiqua" w:cs="宋体"/>
          <w:b/>
          <w:bCs/>
          <w:kern w:val="0"/>
          <w:sz w:val="24"/>
        </w:rPr>
        <w:t>Popov Y</w:t>
      </w:r>
      <w:r w:rsidRPr="00E15857">
        <w:rPr>
          <w:rFonts w:ascii="Book Antiqua" w:hAnsi="Book Antiqua" w:cs="宋体"/>
          <w:kern w:val="0"/>
          <w:sz w:val="24"/>
        </w:rPr>
        <w:t xml:space="preserve">, </w:t>
      </w:r>
      <w:proofErr w:type="spellStart"/>
      <w:r w:rsidRPr="00E15857">
        <w:rPr>
          <w:rFonts w:ascii="Book Antiqua" w:hAnsi="Book Antiqua" w:cs="宋体"/>
          <w:kern w:val="0"/>
          <w:sz w:val="24"/>
        </w:rPr>
        <w:t>Schuppan</w:t>
      </w:r>
      <w:proofErr w:type="spellEnd"/>
      <w:r w:rsidRPr="00E15857">
        <w:rPr>
          <w:rFonts w:ascii="Book Antiqua" w:hAnsi="Book Antiqua" w:cs="宋体"/>
          <w:kern w:val="0"/>
          <w:sz w:val="24"/>
        </w:rPr>
        <w:t xml:space="preserve"> D. Targeting liver fibrosis: strategies for development and validation of </w:t>
      </w:r>
      <w:proofErr w:type="spellStart"/>
      <w:r w:rsidRPr="00E15857">
        <w:rPr>
          <w:rFonts w:ascii="Book Antiqua" w:hAnsi="Book Antiqua" w:cs="宋体"/>
          <w:kern w:val="0"/>
          <w:sz w:val="24"/>
        </w:rPr>
        <w:t>antifibrotic</w:t>
      </w:r>
      <w:proofErr w:type="spellEnd"/>
      <w:r w:rsidRPr="00E15857">
        <w:rPr>
          <w:rFonts w:ascii="Book Antiqua" w:hAnsi="Book Antiqua" w:cs="宋体"/>
          <w:kern w:val="0"/>
          <w:sz w:val="24"/>
        </w:rPr>
        <w:t xml:space="preserve"> therapies. </w:t>
      </w:r>
      <w:proofErr w:type="spellStart"/>
      <w:r w:rsidRPr="00E15857">
        <w:rPr>
          <w:rFonts w:ascii="Book Antiqua" w:hAnsi="Book Antiqua" w:cs="宋体"/>
          <w:i/>
          <w:iCs/>
          <w:kern w:val="0"/>
          <w:sz w:val="24"/>
        </w:rPr>
        <w:t>Hepatology</w:t>
      </w:r>
      <w:proofErr w:type="spellEnd"/>
      <w:r w:rsidRPr="00E15857">
        <w:rPr>
          <w:rFonts w:ascii="Book Antiqua" w:hAnsi="Book Antiqua" w:cs="宋体"/>
          <w:kern w:val="0"/>
          <w:sz w:val="24"/>
        </w:rPr>
        <w:t> 2009; </w:t>
      </w:r>
      <w:r w:rsidRPr="00E15857">
        <w:rPr>
          <w:rFonts w:ascii="Book Antiqua" w:hAnsi="Book Antiqua" w:cs="宋体"/>
          <w:b/>
          <w:bCs/>
          <w:kern w:val="0"/>
          <w:sz w:val="24"/>
        </w:rPr>
        <w:t>50</w:t>
      </w:r>
      <w:r w:rsidRPr="00E15857">
        <w:rPr>
          <w:rFonts w:ascii="Book Antiqua" w:hAnsi="Book Antiqua" w:cs="宋体"/>
          <w:kern w:val="0"/>
          <w:sz w:val="24"/>
        </w:rPr>
        <w:t>: 1294-1306 [PMID: 19711424 DOI: 10.1002/hep.23123]</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3 </w:t>
      </w:r>
      <w:r w:rsidRPr="00E15857">
        <w:rPr>
          <w:rFonts w:ascii="Book Antiqua" w:hAnsi="Book Antiqua" w:cs="宋体"/>
          <w:b/>
          <w:bCs/>
          <w:kern w:val="0"/>
          <w:sz w:val="24"/>
        </w:rPr>
        <w:t>Nguyen D</w:t>
      </w:r>
      <w:r w:rsidRPr="00E15857">
        <w:rPr>
          <w:rFonts w:ascii="Book Antiqua" w:hAnsi="Book Antiqua" w:cs="宋体"/>
          <w:kern w:val="0"/>
          <w:sz w:val="24"/>
        </w:rPr>
        <w:t xml:space="preserve">, Talwalkar JA. </w:t>
      </w:r>
      <w:proofErr w:type="gramStart"/>
      <w:r w:rsidRPr="00E15857">
        <w:rPr>
          <w:rFonts w:ascii="Book Antiqua" w:hAnsi="Book Antiqua" w:cs="宋体"/>
          <w:kern w:val="0"/>
          <w:sz w:val="24"/>
        </w:rPr>
        <w:t>Noninvasive assessment of liver fibrosis.</w:t>
      </w:r>
      <w:proofErr w:type="gramEnd"/>
      <w:r w:rsidRPr="00E15857">
        <w:rPr>
          <w:rFonts w:ascii="Book Antiqua" w:hAnsi="Book Antiqua" w:cs="宋体"/>
          <w:kern w:val="0"/>
          <w:sz w:val="24"/>
        </w:rPr>
        <w:t> </w:t>
      </w:r>
      <w:r w:rsidRPr="00E15857">
        <w:rPr>
          <w:rFonts w:ascii="Book Antiqua" w:hAnsi="Book Antiqua" w:cs="宋体"/>
          <w:i/>
          <w:iCs/>
          <w:kern w:val="0"/>
          <w:sz w:val="24"/>
        </w:rPr>
        <w:t>Hepatology</w:t>
      </w:r>
      <w:r w:rsidRPr="00E15857">
        <w:rPr>
          <w:rFonts w:ascii="Book Antiqua" w:hAnsi="Book Antiqua" w:cs="宋体"/>
          <w:kern w:val="0"/>
          <w:sz w:val="24"/>
        </w:rPr>
        <w:t> 2011; </w:t>
      </w:r>
      <w:r w:rsidRPr="00E15857">
        <w:rPr>
          <w:rFonts w:ascii="Book Antiqua" w:hAnsi="Book Antiqua" w:cs="宋体"/>
          <w:b/>
          <w:bCs/>
          <w:kern w:val="0"/>
          <w:sz w:val="24"/>
        </w:rPr>
        <w:t>53</w:t>
      </w:r>
      <w:r w:rsidRPr="00E15857">
        <w:rPr>
          <w:rFonts w:ascii="Book Antiqua" w:hAnsi="Book Antiqua" w:cs="宋体"/>
          <w:kern w:val="0"/>
          <w:sz w:val="24"/>
        </w:rPr>
        <w:t>: 2107-2110 [PMID: 21547935 DOI: 10.1002/hep.24401]</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4 </w:t>
      </w:r>
      <w:proofErr w:type="spellStart"/>
      <w:r w:rsidRPr="00E15857">
        <w:rPr>
          <w:rFonts w:ascii="Book Antiqua" w:hAnsi="Book Antiqua" w:cs="宋体"/>
          <w:b/>
          <w:bCs/>
          <w:kern w:val="0"/>
          <w:sz w:val="24"/>
        </w:rPr>
        <w:t>Kaminuma</w:t>
      </w:r>
      <w:proofErr w:type="spellEnd"/>
      <w:r w:rsidRPr="00E15857">
        <w:rPr>
          <w:rFonts w:ascii="Book Antiqua" w:hAnsi="Book Antiqua" w:cs="宋体"/>
          <w:b/>
          <w:bCs/>
          <w:kern w:val="0"/>
          <w:sz w:val="24"/>
        </w:rPr>
        <w:t xml:space="preserve"> C</w:t>
      </w:r>
      <w:r w:rsidRPr="00E15857">
        <w:rPr>
          <w:rFonts w:ascii="Book Antiqua" w:hAnsi="Book Antiqua" w:cs="宋体"/>
          <w:kern w:val="0"/>
          <w:sz w:val="24"/>
        </w:rPr>
        <w:t xml:space="preserve">, Tsushima Y, Matsumoto N, </w:t>
      </w:r>
      <w:proofErr w:type="spellStart"/>
      <w:r w:rsidRPr="00E15857">
        <w:rPr>
          <w:rFonts w:ascii="Book Antiqua" w:hAnsi="Book Antiqua" w:cs="宋体"/>
          <w:kern w:val="0"/>
          <w:sz w:val="24"/>
        </w:rPr>
        <w:t>Kurabayashi</w:t>
      </w:r>
      <w:proofErr w:type="spellEnd"/>
      <w:r w:rsidRPr="00E15857">
        <w:rPr>
          <w:rFonts w:ascii="Book Antiqua" w:hAnsi="Book Antiqua" w:cs="宋体"/>
          <w:kern w:val="0"/>
          <w:sz w:val="24"/>
        </w:rPr>
        <w:t xml:space="preserve"> T, </w:t>
      </w:r>
      <w:proofErr w:type="spellStart"/>
      <w:r w:rsidRPr="00E15857">
        <w:rPr>
          <w:rFonts w:ascii="Book Antiqua" w:hAnsi="Book Antiqua" w:cs="宋体"/>
          <w:kern w:val="0"/>
          <w:sz w:val="24"/>
        </w:rPr>
        <w:t>Taketomi</w:t>
      </w:r>
      <w:proofErr w:type="spellEnd"/>
      <w:r w:rsidRPr="00E15857">
        <w:rPr>
          <w:rFonts w:ascii="Book Antiqua" w:hAnsi="Book Antiqua" w:cs="宋体"/>
          <w:kern w:val="0"/>
          <w:sz w:val="24"/>
        </w:rPr>
        <w:t>-Takahashi A, Endo K. Reliable measurement procedure of virtual touch tissue quantification with acoustic radiation force impulse imaging. </w:t>
      </w:r>
      <w:r w:rsidRPr="00E15857">
        <w:rPr>
          <w:rFonts w:ascii="Book Antiqua" w:hAnsi="Book Antiqua" w:cs="宋体"/>
          <w:i/>
          <w:iCs/>
          <w:kern w:val="0"/>
          <w:sz w:val="24"/>
        </w:rPr>
        <w:t>J Ultrasound Med</w:t>
      </w:r>
      <w:r w:rsidRPr="00E15857">
        <w:rPr>
          <w:rFonts w:ascii="Book Antiqua" w:hAnsi="Book Antiqua" w:cs="宋体"/>
          <w:kern w:val="0"/>
          <w:sz w:val="24"/>
        </w:rPr>
        <w:t> 2011; </w:t>
      </w:r>
      <w:r w:rsidRPr="00E15857">
        <w:rPr>
          <w:rFonts w:ascii="Book Antiqua" w:hAnsi="Book Antiqua" w:cs="宋体"/>
          <w:b/>
          <w:bCs/>
          <w:kern w:val="0"/>
          <w:sz w:val="24"/>
        </w:rPr>
        <w:t>30</w:t>
      </w:r>
      <w:r w:rsidRPr="00E15857">
        <w:rPr>
          <w:rFonts w:ascii="Book Antiqua" w:hAnsi="Book Antiqua" w:cs="宋体"/>
          <w:kern w:val="0"/>
          <w:sz w:val="24"/>
        </w:rPr>
        <w:t>: 745-751 [PMID: 21632988]</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5 </w:t>
      </w:r>
      <w:proofErr w:type="spellStart"/>
      <w:r w:rsidRPr="00E15857">
        <w:rPr>
          <w:rFonts w:ascii="Book Antiqua" w:hAnsi="Book Antiqua" w:cs="宋体"/>
          <w:b/>
          <w:bCs/>
          <w:kern w:val="0"/>
          <w:sz w:val="24"/>
        </w:rPr>
        <w:t>Palmeri</w:t>
      </w:r>
      <w:proofErr w:type="spellEnd"/>
      <w:r w:rsidRPr="00E15857">
        <w:rPr>
          <w:rFonts w:ascii="Book Antiqua" w:hAnsi="Book Antiqua" w:cs="宋体"/>
          <w:b/>
          <w:bCs/>
          <w:kern w:val="0"/>
          <w:sz w:val="24"/>
        </w:rPr>
        <w:t xml:space="preserve"> ML</w:t>
      </w:r>
      <w:r w:rsidRPr="00E15857">
        <w:rPr>
          <w:rFonts w:ascii="Book Antiqua" w:hAnsi="Book Antiqua" w:cs="宋体"/>
          <w:kern w:val="0"/>
          <w:sz w:val="24"/>
        </w:rPr>
        <w:t xml:space="preserve">, Wang MH, Dahl JJ, </w:t>
      </w:r>
      <w:proofErr w:type="spellStart"/>
      <w:r w:rsidRPr="00E15857">
        <w:rPr>
          <w:rFonts w:ascii="Book Antiqua" w:hAnsi="Book Antiqua" w:cs="宋体"/>
          <w:kern w:val="0"/>
          <w:sz w:val="24"/>
        </w:rPr>
        <w:t>Frinkley</w:t>
      </w:r>
      <w:proofErr w:type="spellEnd"/>
      <w:r w:rsidRPr="00E15857">
        <w:rPr>
          <w:rFonts w:ascii="Book Antiqua" w:hAnsi="Book Antiqua" w:cs="宋体"/>
          <w:kern w:val="0"/>
          <w:sz w:val="24"/>
        </w:rPr>
        <w:t xml:space="preserve"> KD, Nightingale KR. Quantifying hepatic shear modulus in vivo using acoustic radiation force. </w:t>
      </w:r>
      <w:r w:rsidRPr="00E15857">
        <w:rPr>
          <w:rFonts w:ascii="Book Antiqua" w:hAnsi="Book Antiqua" w:cs="宋体"/>
          <w:i/>
          <w:iCs/>
          <w:kern w:val="0"/>
          <w:sz w:val="24"/>
        </w:rPr>
        <w:t xml:space="preserve">Ultrasound Med </w:t>
      </w:r>
      <w:proofErr w:type="spellStart"/>
      <w:r w:rsidRPr="00E15857">
        <w:rPr>
          <w:rFonts w:ascii="Book Antiqua" w:hAnsi="Book Antiqua" w:cs="宋体"/>
          <w:i/>
          <w:iCs/>
          <w:kern w:val="0"/>
          <w:sz w:val="24"/>
        </w:rPr>
        <w:t>Biol</w:t>
      </w:r>
      <w:proofErr w:type="spellEnd"/>
      <w:r w:rsidRPr="00E15857">
        <w:rPr>
          <w:rFonts w:ascii="Book Antiqua" w:hAnsi="Book Antiqua" w:cs="宋体"/>
          <w:kern w:val="0"/>
          <w:sz w:val="24"/>
        </w:rPr>
        <w:t> 2008; </w:t>
      </w:r>
      <w:r w:rsidRPr="00E15857">
        <w:rPr>
          <w:rFonts w:ascii="Book Antiqua" w:hAnsi="Book Antiqua" w:cs="宋体"/>
          <w:b/>
          <w:bCs/>
          <w:kern w:val="0"/>
          <w:sz w:val="24"/>
        </w:rPr>
        <w:t>34</w:t>
      </w:r>
      <w:r w:rsidRPr="00E15857">
        <w:rPr>
          <w:rFonts w:ascii="Book Antiqua" w:hAnsi="Book Antiqua" w:cs="宋体"/>
          <w:kern w:val="0"/>
          <w:sz w:val="24"/>
        </w:rPr>
        <w:t>: 546-558 [PMID: 18222031 DOI: 10.1016/j.ultrasmedbio.2007.10.009]</w:t>
      </w:r>
    </w:p>
    <w:p w:rsidR="00873992" w:rsidRPr="00E15857" w:rsidRDefault="00873992" w:rsidP="00873992">
      <w:pPr>
        <w:widowControl/>
        <w:spacing w:line="360" w:lineRule="auto"/>
        <w:rPr>
          <w:rFonts w:ascii="Book Antiqua" w:hAnsi="Book Antiqua" w:cs="宋体"/>
          <w:kern w:val="0"/>
          <w:sz w:val="24"/>
        </w:rPr>
      </w:pPr>
      <w:proofErr w:type="gramStart"/>
      <w:r w:rsidRPr="00E15857">
        <w:rPr>
          <w:rFonts w:ascii="Book Antiqua" w:hAnsi="Book Antiqua" w:cs="宋体"/>
          <w:kern w:val="0"/>
          <w:sz w:val="24"/>
        </w:rPr>
        <w:t>6 </w:t>
      </w:r>
      <w:proofErr w:type="spellStart"/>
      <w:r w:rsidRPr="00E15857">
        <w:rPr>
          <w:rFonts w:ascii="Book Antiqua" w:hAnsi="Book Antiqua" w:cs="宋体"/>
          <w:b/>
          <w:bCs/>
          <w:kern w:val="0"/>
          <w:sz w:val="24"/>
        </w:rPr>
        <w:t>Gallotti</w:t>
      </w:r>
      <w:proofErr w:type="spellEnd"/>
      <w:r w:rsidRPr="00E15857">
        <w:rPr>
          <w:rFonts w:ascii="Book Antiqua" w:hAnsi="Book Antiqua" w:cs="宋体"/>
          <w:b/>
          <w:bCs/>
          <w:kern w:val="0"/>
          <w:sz w:val="24"/>
        </w:rPr>
        <w:t xml:space="preserve"> A</w:t>
      </w:r>
      <w:r w:rsidRPr="00E15857">
        <w:rPr>
          <w:rFonts w:ascii="Book Antiqua" w:hAnsi="Book Antiqua" w:cs="宋体"/>
          <w:kern w:val="0"/>
          <w:sz w:val="24"/>
        </w:rPr>
        <w:t xml:space="preserve">, </w:t>
      </w:r>
      <w:proofErr w:type="spellStart"/>
      <w:r w:rsidRPr="00E15857">
        <w:rPr>
          <w:rFonts w:ascii="Book Antiqua" w:hAnsi="Book Antiqua" w:cs="宋体"/>
          <w:kern w:val="0"/>
          <w:sz w:val="24"/>
        </w:rPr>
        <w:t>D'Onofrio</w:t>
      </w:r>
      <w:proofErr w:type="spellEnd"/>
      <w:r w:rsidRPr="00E15857">
        <w:rPr>
          <w:rFonts w:ascii="Book Antiqua" w:hAnsi="Book Antiqua" w:cs="宋体"/>
          <w:kern w:val="0"/>
          <w:sz w:val="24"/>
        </w:rPr>
        <w:t xml:space="preserve"> M, </w:t>
      </w:r>
      <w:proofErr w:type="spellStart"/>
      <w:r w:rsidRPr="00E15857">
        <w:rPr>
          <w:rFonts w:ascii="Book Antiqua" w:hAnsi="Book Antiqua" w:cs="宋体"/>
          <w:kern w:val="0"/>
          <w:sz w:val="24"/>
        </w:rPr>
        <w:t>Pozzi</w:t>
      </w:r>
      <w:proofErr w:type="spellEnd"/>
      <w:r w:rsidRPr="00E15857">
        <w:rPr>
          <w:rFonts w:ascii="Book Antiqua" w:hAnsi="Book Antiqua" w:cs="宋体"/>
          <w:kern w:val="0"/>
          <w:sz w:val="24"/>
        </w:rPr>
        <w:t xml:space="preserve"> </w:t>
      </w:r>
      <w:proofErr w:type="spellStart"/>
      <w:r w:rsidRPr="00E15857">
        <w:rPr>
          <w:rFonts w:ascii="Book Antiqua" w:hAnsi="Book Antiqua" w:cs="宋体"/>
          <w:kern w:val="0"/>
          <w:sz w:val="24"/>
        </w:rPr>
        <w:t>Mucelli</w:t>
      </w:r>
      <w:proofErr w:type="spellEnd"/>
      <w:r w:rsidRPr="00E15857">
        <w:rPr>
          <w:rFonts w:ascii="Book Antiqua" w:hAnsi="Book Antiqua" w:cs="宋体"/>
          <w:kern w:val="0"/>
          <w:sz w:val="24"/>
        </w:rPr>
        <w:t xml:space="preserve"> R. Acoustic Radiation Force Impulse (ARFI) technique in ultrasound with Virtual Touch tissue quantification of the upper abdomen.</w:t>
      </w:r>
      <w:proofErr w:type="gramEnd"/>
      <w:r w:rsidRPr="00E15857">
        <w:rPr>
          <w:rFonts w:ascii="Book Antiqua" w:hAnsi="Book Antiqua" w:cs="宋体"/>
          <w:kern w:val="0"/>
          <w:sz w:val="24"/>
        </w:rPr>
        <w:t> </w:t>
      </w:r>
      <w:proofErr w:type="spellStart"/>
      <w:r w:rsidRPr="00E15857">
        <w:rPr>
          <w:rFonts w:ascii="Book Antiqua" w:hAnsi="Book Antiqua" w:cs="宋体"/>
          <w:i/>
          <w:iCs/>
          <w:kern w:val="0"/>
          <w:sz w:val="24"/>
        </w:rPr>
        <w:t>Radiol</w:t>
      </w:r>
      <w:proofErr w:type="spellEnd"/>
      <w:r w:rsidRPr="00E15857">
        <w:rPr>
          <w:rFonts w:ascii="Book Antiqua" w:hAnsi="Book Antiqua" w:cs="宋体"/>
          <w:i/>
          <w:iCs/>
          <w:kern w:val="0"/>
          <w:sz w:val="24"/>
        </w:rPr>
        <w:t xml:space="preserve"> Med</w:t>
      </w:r>
      <w:r w:rsidRPr="00E15857">
        <w:rPr>
          <w:rFonts w:ascii="Book Antiqua" w:hAnsi="Book Antiqua" w:cs="宋体"/>
          <w:kern w:val="0"/>
          <w:sz w:val="24"/>
        </w:rPr>
        <w:t> 2010; </w:t>
      </w:r>
      <w:r w:rsidRPr="00E15857">
        <w:rPr>
          <w:rFonts w:ascii="Book Antiqua" w:hAnsi="Book Antiqua" w:cs="宋体"/>
          <w:b/>
          <w:bCs/>
          <w:kern w:val="0"/>
          <w:sz w:val="24"/>
        </w:rPr>
        <w:t>115</w:t>
      </w:r>
      <w:r w:rsidRPr="00E15857">
        <w:rPr>
          <w:rFonts w:ascii="Book Antiqua" w:hAnsi="Book Antiqua" w:cs="宋体"/>
          <w:kern w:val="0"/>
          <w:sz w:val="24"/>
        </w:rPr>
        <w:t>: 889-897 [PMID: 20082227 DOI: 10.1007/s11547-010-0504-5]</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7 </w:t>
      </w:r>
      <w:proofErr w:type="spellStart"/>
      <w:r w:rsidRPr="00E15857">
        <w:rPr>
          <w:rFonts w:ascii="Book Antiqua" w:hAnsi="Book Antiqua" w:cs="宋体"/>
          <w:b/>
          <w:bCs/>
          <w:kern w:val="0"/>
          <w:sz w:val="24"/>
        </w:rPr>
        <w:t>Sporea</w:t>
      </w:r>
      <w:proofErr w:type="spellEnd"/>
      <w:r w:rsidRPr="00E15857">
        <w:rPr>
          <w:rFonts w:ascii="Book Antiqua" w:hAnsi="Book Antiqua" w:cs="宋体"/>
          <w:b/>
          <w:bCs/>
          <w:kern w:val="0"/>
          <w:sz w:val="24"/>
        </w:rPr>
        <w:t xml:space="preserve"> I</w:t>
      </w:r>
      <w:r w:rsidRPr="00E15857">
        <w:rPr>
          <w:rFonts w:ascii="Book Antiqua" w:hAnsi="Book Antiqua" w:cs="宋体"/>
          <w:kern w:val="0"/>
          <w:sz w:val="24"/>
        </w:rPr>
        <w:t xml:space="preserve">, </w:t>
      </w:r>
      <w:proofErr w:type="spellStart"/>
      <w:r w:rsidRPr="00E15857">
        <w:rPr>
          <w:rFonts w:ascii="Book Antiqua" w:hAnsi="Book Antiqua" w:cs="宋体"/>
          <w:kern w:val="0"/>
          <w:sz w:val="24"/>
        </w:rPr>
        <w:t>Sirli</w:t>
      </w:r>
      <w:proofErr w:type="spellEnd"/>
      <w:r w:rsidRPr="00E15857">
        <w:rPr>
          <w:rFonts w:ascii="Book Antiqua" w:hAnsi="Book Antiqua" w:cs="宋体"/>
          <w:kern w:val="0"/>
          <w:sz w:val="24"/>
        </w:rPr>
        <w:t xml:space="preserve"> R, </w:t>
      </w:r>
      <w:proofErr w:type="spellStart"/>
      <w:r w:rsidRPr="00E15857">
        <w:rPr>
          <w:rFonts w:ascii="Book Antiqua" w:hAnsi="Book Antiqua" w:cs="宋体"/>
          <w:kern w:val="0"/>
          <w:sz w:val="24"/>
        </w:rPr>
        <w:t>Bota</w:t>
      </w:r>
      <w:proofErr w:type="spellEnd"/>
      <w:r w:rsidRPr="00E15857">
        <w:rPr>
          <w:rFonts w:ascii="Book Antiqua" w:hAnsi="Book Antiqua" w:cs="宋体"/>
          <w:kern w:val="0"/>
          <w:sz w:val="24"/>
        </w:rPr>
        <w:t xml:space="preserve"> S, </w:t>
      </w:r>
      <w:proofErr w:type="spellStart"/>
      <w:r w:rsidRPr="00E15857">
        <w:rPr>
          <w:rFonts w:ascii="Book Antiqua" w:hAnsi="Book Antiqua" w:cs="宋体"/>
          <w:kern w:val="0"/>
          <w:sz w:val="24"/>
        </w:rPr>
        <w:t>Popescu</w:t>
      </w:r>
      <w:proofErr w:type="spellEnd"/>
      <w:r w:rsidRPr="00E15857">
        <w:rPr>
          <w:rFonts w:ascii="Book Antiqua" w:hAnsi="Book Antiqua" w:cs="宋体"/>
          <w:kern w:val="0"/>
          <w:sz w:val="24"/>
        </w:rPr>
        <w:t xml:space="preserve"> A, </w:t>
      </w:r>
      <w:proofErr w:type="spellStart"/>
      <w:r w:rsidRPr="00E15857">
        <w:rPr>
          <w:rFonts w:ascii="Book Antiqua" w:hAnsi="Book Antiqua" w:cs="宋体"/>
          <w:kern w:val="0"/>
          <w:sz w:val="24"/>
        </w:rPr>
        <w:t>Sendroiu</w:t>
      </w:r>
      <w:proofErr w:type="spellEnd"/>
      <w:r w:rsidRPr="00E15857">
        <w:rPr>
          <w:rFonts w:ascii="Book Antiqua" w:hAnsi="Book Antiqua" w:cs="宋体"/>
          <w:kern w:val="0"/>
          <w:sz w:val="24"/>
        </w:rPr>
        <w:t xml:space="preserve"> M, </w:t>
      </w:r>
      <w:proofErr w:type="spellStart"/>
      <w:r w:rsidRPr="00E15857">
        <w:rPr>
          <w:rFonts w:ascii="Book Antiqua" w:hAnsi="Book Antiqua" w:cs="宋体"/>
          <w:kern w:val="0"/>
          <w:sz w:val="24"/>
        </w:rPr>
        <w:t>Jurchis</w:t>
      </w:r>
      <w:proofErr w:type="spellEnd"/>
      <w:r w:rsidRPr="00E15857">
        <w:rPr>
          <w:rFonts w:ascii="Book Antiqua" w:hAnsi="Book Antiqua" w:cs="宋体"/>
          <w:kern w:val="0"/>
          <w:sz w:val="24"/>
        </w:rPr>
        <w:t xml:space="preserve"> A. Comparative study concerning the value of acoustic radiation force impulse </w:t>
      </w:r>
      <w:proofErr w:type="spellStart"/>
      <w:r w:rsidRPr="00E15857">
        <w:rPr>
          <w:rFonts w:ascii="Book Antiqua" w:hAnsi="Book Antiqua" w:cs="宋体"/>
          <w:kern w:val="0"/>
          <w:sz w:val="24"/>
        </w:rPr>
        <w:t>elastography</w:t>
      </w:r>
      <w:proofErr w:type="spellEnd"/>
      <w:r w:rsidRPr="00E15857">
        <w:rPr>
          <w:rFonts w:ascii="Book Antiqua" w:hAnsi="Book Antiqua" w:cs="宋体"/>
          <w:kern w:val="0"/>
          <w:sz w:val="24"/>
        </w:rPr>
        <w:t xml:space="preserve"> (ARFI) in comparison with transient </w:t>
      </w:r>
      <w:proofErr w:type="spellStart"/>
      <w:r w:rsidRPr="00E15857">
        <w:rPr>
          <w:rFonts w:ascii="Book Antiqua" w:hAnsi="Book Antiqua" w:cs="宋体"/>
          <w:kern w:val="0"/>
          <w:sz w:val="24"/>
        </w:rPr>
        <w:t>elastography</w:t>
      </w:r>
      <w:proofErr w:type="spellEnd"/>
      <w:r w:rsidRPr="00E15857">
        <w:rPr>
          <w:rFonts w:ascii="Book Antiqua" w:hAnsi="Book Antiqua" w:cs="宋体"/>
          <w:kern w:val="0"/>
          <w:sz w:val="24"/>
        </w:rPr>
        <w:t xml:space="preserve"> (TE) for the assessment of liver fibrosis in patients with chronic hepatitis B and C. </w:t>
      </w:r>
      <w:r w:rsidRPr="00E15857">
        <w:rPr>
          <w:rFonts w:ascii="Book Antiqua" w:hAnsi="Book Antiqua" w:cs="宋体"/>
          <w:i/>
          <w:iCs/>
          <w:kern w:val="0"/>
          <w:sz w:val="24"/>
        </w:rPr>
        <w:t xml:space="preserve">Ultrasound Med </w:t>
      </w:r>
      <w:proofErr w:type="spellStart"/>
      <w:r w:rsidRPr="00E15857">
        <w:rPr>
          <w:rFonts w:ascii="Book Antiqua" w:hAnsi="Book Antiqua" w:cs="宋体"/>
          <w:i/>
          <w:iCs/>
          <w:kern w:val="0"/>
          <w:sz w:val="24"/>
        </w:rPr>
        <w:lastRenderedPageBreak/>
        <w:t>Biol</w:t>
      </w:r>
      <w:proofErr w:type="spellEnd"/>
      <w:r w:rsidRPr="00E15857">
        <w:rPr>
          <w:rFonts w:ascii="Book Antiqua" w:hAnsi="Book Antiqua" w:cs="宋体"/>
          <w:kern w:val="0"/>
          <w:sz w:val="24"/>
        </w:rPr>
        <w:t> 2012; </w:t>
      </w:r>
      <w:r w:rsidRPr="00E15857">
        <w:rPr>
          <w:rFonts w:ascii="Book Antiqua" w:hAnsi="Book Antiqua" w:cs="宋体"/>
          <w:b/>
          <w:bCs/>
          <w:kern w:val="0"/>
          <w:sz w:val="24"/>
        </w:rPr>
        <w:t>38</w:t>
      </w:r>
      <w:r w:rsidRPr="00E15857">
        <w:rPr>
          <w:rFonts w:ascii="Book Antiqua" w:hAnsi="Book Antiqua" w:cs="宋体"/>
          <w:kern w:val="0"/>
          <w:sz w:val="24"/>
        </w:rPr>
        <w:t>: 1310-1316 [PMID: 22698510 DOI: 10.1016/j.ultrasmedbio.2012.03.011]</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8 </w:t>
      </w:r>
      <w:proofErr w:type="spellStart"/>
      <w:r w:rsidRPr="00E15857">
        <w:rPr>
          <w:rFonts w:ascii="Book Antiqua" w:hAnsi="Book Antiqua" w:cs="宋体"/>
          <w:b/>
          <w:bCs/>
          <w:kern w:val="0"/>
          <w:sz w:val="24"/>
        </w:rPr>
        <w:t>Haque</w:t>
      </w:r>
      <w:proofErr w:type="spellEnd"/>
      <w:r w:rsidRPr="00E15857">
        <w:rPr>
          <w:rFonts w:ascii="Book Antiqua" w:hAnsi="Book Antiqua" w:cs="宋体"/>
          <w:b/>
          <w:bCs/>
          <w:kern w:val="0"/>
          <w:sz w:val="24"/>
        </w:rPr>
        <w:t xml:space="preserve"> M</w:t>
      </w:r>
      <w:r w:rsidRPr="00E15857">
        <w:rPr>
          <w:rFonts w:ascii="Book Antiqua" w:hAnsi="Book Antiqua" w:cs="宋体"/>
          <w:kern w:val="0"/>
          <w:sz w:val="24"/>
        </w:rPr>
        <w:t>, Robinson C, Owen D, Yoshida EM, Harris A. Comparison of acoustic radiation force impulse imaging (ARFI) to liver biopsy histologic scores in the evaluation of chronic liver disease: A pilot study. </w:t>
      </w:r>
      <w:r w:rsidRPr="00E15857">
        <w:rPr>
          <w:rFonts w:ascii="Book Antiqua" w:hAnsi="Book Antiqua" w:cs="宋体"/>
          <w:i/>
          <w:iCs/>
          <w:kern w:val="0"/>
          <w:sz w:val="24"/>
        </w:rPr>
        <w:t xml:space="preserve">Ann </w:t>
      </w:r>
      <w:proofErr w:type="spellStart"/>
      <w:r w:rsidRPr="00E15857">
        <w:rPr>
          <w:rFonts w:ascii="Book Antiqua" w:hAnsi="Book Antiqua" w:cs="宋体"/>
          <w:i/>
          <w:iCs/>
          <w:kern w:val="0"/>
          <w:sz w:val="24"/>
        </w:rPr>
        <w:t>Hepatol</w:t>
      </w:r>
      <w:proofErr w:type="spellEnd"/>
      <w:r w:rsidRPr="00E15857">
        <w:rPr>
          <w:rFonts w:ascii="Book Antiqua" w:hAnsi="Book Antiqua" w:cs="宋体"/>
          <w:kern w:val="0"/>
          <w:sz w:val="24"/>
        </w:rPr>
        <w:t> </w:t>
      </w:r>
      <w:r>
        <w:rPr>
          <w:rFonts w:ascii="Book Antiqua" w:hAnsi="Book Antiqua" w:cs="宋体" w:hint="eastAsia"/>
          <w:kern w:val="0"/>
          <w:sz w:val="24"/>
        </w:rPr>
        <w:t>2010</w:t>
      </w:r>
      <w:r w:rsidRPr="00E15857">
        <w:rPr>
          <w:rFonts w:ascii="Book Antiqua" w:hAnsi="Book Antiqua" w:cs="宋体"/>
          <w:kern w:val="0"/>
          <w:sz w:val="24"/>
        </w:rPr>
        <w:t>; </w:t>
      </w:r>
      <w:r w:rsidRPr="00E15857">
        <w:rPr>
          <w:rFonts w:ascii="Book Antiqua" w:hAnsi="Book Antiqua" w:cs="宋体"/>
          <w:b/>
          <w:bCs/>
          <w:kern w:val="0"/>
          <w:sz w:val="24"/>
        </w:rPr>
        <w:t>9</w:t>
      </w:r>
      <w:r w:rsidRPr="00E15857">
        <w:rPr>
          <w:rFonts w:ascii="Book Antiqua" w:hAnsi="Book Antiqua" w:cs="宋体"/>
          <w:kern w:val="0"/>
          <w:sz w:val="24"/>
        </w:rPr>
        <w:t>: 289-293 [PMID: 20720270]</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9 </w:t>
      </w:r>
      <w:proofErr w:type="spellStart"/>
      <w:r w:rsidRPr="00E15857">
        <w:rPr>
          <w:rFonts w:ascii="Book Antiqua" w:hAnsi="Book Antiqua" w:cs="宋体"/>
          <w:b/>
          <w:bCs/>
          <w:kern w:val="0"/>
          <w:sz w:val="24"/>
        </w:rPr>
        <w:t>Piscaglia</w:t>
      </w:r>
      <w:proofErr w:type="spellEnd"/>
      <w:r w:rsidRPr="00E15857">
        <w:rPr>
          <w:rFonts w:ascii="Book Antiqua" w:hAnsi="Book Antiqua" w:cs="宋体"/>
          <w:b/>
          <w:bCs/>
          <w:kern w:val="0"/>
          <w:sz w:val="24"/>
        </w:rPr>
        <w:t xml:space="preserve"> F</w:t>
      </w:r>
      <w:r w:rsidRPr="00E15857">
        <w:rPr>
          <w:rFonts w:ascii="Book Antiqua" w:hAnsi="Book Antiqua" w:cs="宋体"/>
          <w:kern w:val="0"/>
          <w:sz w:val="24"/>
        </w:rPr>
        <w:t xml:space="preserve">, Salvatore V, Di </w:t>
      </w:r>
      <w:proofErr w:type="spellStart"/>
      <w:r w:rsidRPr="00E15857">
        <w:rPr>
          <w:rFonts w:ascii="Book Antiqua" w:hAnsi="Book Antiqua" w:cs="宋体"/>
          <w:kern w:val="0"/>
          <w:sz w:val="24"/>
        </w:rPr>
        <w:t>Donato</w:t>
      </w:r>
      <w:proofErr w:type="spellEnd"/>
      <w:r w:rsidRPr="00E15857">
        <w:rPr>
          <w:rFonts w:ascii="Book Antiqua" w:hAnsi="Book Antiqua" w:cs="宋体"/>
          <w:kern w:val="0"/>
          <w:sz w:val="24"/>
        </w:rPr>
        <w:t xml:space="preserve"> R, </w:t>
      </w:r>
      <w:proofErr w:type="spellStart"/>
      <w:r w:rsidRPr="00E15857">
        <w:rPr>
          <w:rFonts w:ascii="Book Antiqua" w:hAnsi="Book Antiqua" w:cs="宋体"/>
          <w:kern w:val="0"/>
          <w:sz w:val="24"/>
        </w:rPr>
        <w:t>D'Onofrio</w:t>
      </w:r>
      <w:proofErr w:type="spellEnd"/>
      <w:r w:rsidRPr="00E15857">
        <w:rPr>
          <w:rFonts w:ascii="Book Antiqua" w:hAnsi="Book Antiqua" w:cs="宋体"/>
          <w:kern w:val="0"/>
          <w:sz w:val="24"/>
        </w:rPr>
        <w:t xml:space="preserve"> M, </w:t>
      </w:r>
      <w:proofErr w:type="spellStart"/>
      <w:r w:rsidRPr="00E15857">
        <w:rPr>
          <w:rFonts w:ascii="Book Antiqua" w:hAnsi="Book Antiqua" w:cs="宋体"/>
          <w:kern w:val="0"/>
          <w:sz w:val="24"/>
        </w:rPr>
        <w:t>Gualandi</w:t>
      </w:r>
      <w:proofErr w:type="spellEnd"/>
      <w:r w:rsidRPr="00E15857">
        <w:rPr>
          <w:rFonts w:ascii="Book Antiqua" w:hAnsi="Book Antiqua" w:cs="宋体"/>
          <w:kern w:val="0"/>
          <w:sz w:val="24"/>
        </w:rPr>
        <w:t xml:space="preserve"> S, </w:t>
      </w:r>
      <w:proofErr w:type="spellStart"/>
      <w:r w:rsidRPr="00E15857">
        <w:rPr>
          <w:rFonts w:ascii="Book Antiqua" w:hAnsi="Book Antiqua" w:cs="宋体"/>
          <w:kern w:val="0"/>
          <w:sz w:val="24"/>
        </w:rPr>
        <w:t>Gallotti</w:t>
      </w:r>
      <w:proofErr w:type="spellEnd"/>
      <w:r w:rsidRPr="00E15857">
        <w:rPr>
          <w:rFonts w:ascii="Book Antiqua" w:hAnsi="Book Antiqua" w:cs="宋体"/>
          <w:kern w:val="0"/>
          <w:sz w:val="24"/>
        </w:rPr>
        <w:t xml:space="preserve"> A, </w:t>
      </w:r>
      <w:proofErr w:type="spellStart"/>
      <w:r w:rsidRPr="00E15857">
        <w:rPr>
          <w:rFonts w:ascii="Book Antiqua" w:hAnsi="Book Antiqua" w:cs="宋体"/>
          <w:kern w:val="0"/>
          <w:sz w:val="24"/>
        </w:rPr>
        <w:t>Peri</w:t>
      </w:r>
      <w:proofErr w:type="spellEnd"/>
      <w:r w:rsidRPr="00E15857">
        <w:rPr>
          <w:rFonts w:ascii="Book Antiqua" w:hAnsi="Book Antiqua" w:cs="宋体"/>
          <w:kern w:val="0"/>
          <w:sz w:val="24"/>
        </w:rPr>
        <w:t xml:space="preserve"> E, </w:t>
      </w:r>
      <w:proofErr w:type="spellStart"/>
      <w:r w:rsidRPr="00E15857">
        <w:rPr>
          <w:rFonts w:ascii="Book Antiqua" w:hAnsi="Book Antiqua" w:cs="宋体"/>
          <w:kern w:val="0"/>
          <w:sz w:val="24"/>
        </w:rPr>
        <w:t>Borghi</w:t>
      </w:r>
      <w:proofErr w:type="spellEnd"/>
      <w:r w:rsidRPr="00E15857">
        <w:rPr>
          <w:rFonts w:ascii="Book Antiqua" w:hAnsi="Book Antiqua" w:cs="宋体"/>
          <w:kern w:val="0"/>
          <w:sz w:val="24"/>
        </w:rPr>
        <w:t xml:space="preserve"> A, Conti F, </w:t>
      </w:r>
      <w:proofErr w:type="spellStart"/>
      <w:r w:rsidRPr="00E15857">
        <w:rPr>
          <w:rFonts w:ascii="Book Antiqua" w:hAnsi="Book Antiqua" w:cs="宋体"/>
          <w:kern w:val="0"/>
          <w:sz w:val="24"/>
        </w:rPr>
        <w:t>Fattovich</w:t>
      </w:r>
      <w:proofErr w:type="spellEnd"/>
      <w:r w:rsidRPr="00E15857">
        <w:rPr>
          <w:rFonts w:ascii="Book Antiqua" w:hAnsi="Book Antiqua" w:cs="宋体"/>
          <w:kern w:val="0"/>
          <w:sz w:val="24"/>
        </w:rPr>
        <w:t xml:space="preserve"> G, </w:t>
      </w:r>
      <w:proofErr w:type="spellStart"/>
      <w:r w:rsidRPr="00E15857">
        <w:rPr>
          <w:rFonts w:ascii="Book Antiqua" w:hAnsi="Book Antiqua" w:cs="宋体"/>
          <w:kern w:val="0"/>
          <w:sz w:val="24"/>
        </w:rPr>
        <w:t>Sagrini</w:t>
      </w:r>
      <w:proofErr w:type="spellEnd"/>
      <w:r w:rsidRPr="00E15857">
        <w:rPr>
          <w:rFonts w:ascii="Book Antiqua" w:hAnsi="Book Antiqua" w:cs="宋体"/>
          <w:kern w:val="0"/>
          <w:sz w:val="24"/>
        </w:rPr>
        <w:t xml:space="preserve"> E, </w:t>
      </w:r>
      <w:proofErr w:type="spellStart"/>
      <w:r w:rsidRPr="00E15857">
        <w:rPr>
          <w:rFonts w:ascii="Book Antiqua" w:hAnsi="Book Antiqua" w:cs="宋体"/>
          <w:kern w:val="0"/>
          <w:sz w:val="24"/>
        </w:rPr>
        <w:t>Cucchetti</w:t>
      </w:r>
      <w:proofErr w:type="spellEnd"/>
      <w:r w:rsidRPr="00E15857">
        <w:rPr>
          <w:rFonts w:ascii="Book Antiqua" w:hAnsi="Book Antiqua" w:cs="宋体"/>
          <w:kern w:val="0"/>
          <w:sz w:val="24"/>
        </w:rPr>
        <w:t xml:space="preserve"> A, </w:t>
      </w:r>
      <w:proofErr w:type="spellStart"/>
      <w:r w:rsidRPr="00E15857">
        <w:rPr>
          <w:rFonts w:ascii="Book Antiqua" w:hAnsi="Book Antiqua" w:cs="宋体"/>
          <w:kern w:val="0"/>
          <w:sz w:val="24"/>
        </w:rPr>
        <w:t>Andreone</w:t>
      </w:r>
      <w:proofErr w:type="spellEnd"/>
      <w:r w:rsidRPr="00E15857">
        <w:rPr>
          <w:rFonts w:ascii="Book Antiqua" w:hAnsi="Book Antiqua" w:cs="宋体"/>
          <w:kern w:val="0"/>
          <w:sz w:val="24"/>
        </w:rPr>
        <w:t xml:space="preserve"> P, </w:t>
      </w:r>
      <w:proofErr w:type="spellStart"/>
      <w:r w:rsidRPr="00E15857">
        <w:rPr>
          <w:rFonts w:ascii="Book Antiqua" w:hAnsi="Book Antiqua" w:cs="宋体"/>
          <w:kern w:val="0"/>
          <w:sz w:val="24"/>
        </w:rPr>
        <w:t>Bolondi</w:t>
      </w:r>
      <w:proofErr w:type="spellEnd"/>
      <w:r w:rsidRPr="00E15857">
        <w:rPr>
          <w:rFonts w:ascii="Book Antiqua" w:hAnsi="Book Antiqua" w:cs="宋体"/>
          <w:kern w:val="0"/>
          <w:sz w:val="24"/>
        </w:rPr>
        <w:t xml:space="preserve"> L. Accuracy of </w:t>
      </w:r>
      <w:proofErr w:type="spellStart"/>
      <w:r w:rsidRPr="00E15857">
        <w:rPr>
          <w:rFonts w:ascii="Book Antiqua" w:hAnsi="Book Antiqua" w:cs="宋体"/>
          <w:kern w:val="0"/>
          <w:sz w:val="24"/>
        </w:rPr>
        <w:t>VirtualTouch</w:t>
      </w:r>
      <w:proofErr w:type="spellEnd"/>
      <w:r w:rsidRPr="00E15857">
        <w:rPr>
          <w:rFonts w:ascii="Book Antiqua" w:hAnsi="Book Antiqua" w:cs="宋体"/>
          <w:kern w:val="0"/>
          <w:sz w:val="24"/>
        </w:rPr>
        <w:t xml:space="preserve"> Acoustic Radiation Force Impulse (ARFI) imaging for the diagnosis of cirrhosis during liver ultrasonography. </w:t>
      </w:r>
      <w:proofErr w:type="spellStart"/>
      <w:r w:rsidRPr="00E15857">
        <w:rPr>
          <w:rFonts w:ascii="Book Antiqua" w:hAnsi="Book Antiqua" w:cs="宋体"/>
          <w:i/>
          <w:iCs/>
          <w:kern w:val="0"/>
          <w:sz w:val="24"/>
        </w:rPr>
        <w:t>Ultraschall</w:t>
      </w:r>
      <w:proofErr w:type="spellEnd"/>
      <w:r w:rsidRPr="00E15857">
        <w:rPr>
          <w:rFonts w:ascii="Book Antiqua" w:hAnsi="Book Antiqua" w:cs="宋体"/>
          <w:i/>
          <w:iCs/>
          <w:kern w:val="0"/>
          <w:sz w:val="24"/>
        </w:rPr>
        <w:t xml:space="preserve"> Med</w:t>
      </w:r>
      <w:r w:rsidRPr="00E15857">
        <w:rPr>
          <w:rFonts w:ascii="Book Antiqua" w:hAnsi="Book Antiqua" w:cs="宋体"/>
          <w:kern w:val="0"/>
          <w:sz w:val="24"/>
        </w:rPr>
        <w:t> 2011; </w:t>
      </w:r>
      <w:r w:rsidRPr="00E15857">
        <w:rPr>
          <w:rFonts w:ascii="Book Antiqua" w:hAnsi="Book Antiqua" w:cs="宋体"/>
          <w:b/>
          <w:bCs/>
          <w:kern w:val="0"/>
          <w:sz w:val="24"/>
        </w:rPr>
        <w:t>32</w:t>
      </w:r>
      <w:r w:rsidRPr="00E15857">
        <w:rPr>
          <w:rFonts w:ascii="Book Antiqua" w:hAnsi="Book Antiqua" w:cs="宋体"/>
          <w:kern w:val="0"/>
          <w:sz w:val="24"/>
        </w:rPr>
        <w:t>: 167-175 [PMID: 21321842 DOI: 10.1055/s-0029-1245948]</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10 </w:t>
      </w:r>
      <w:proofErr w:type="spellStart"/>
      <w:r w:rsidRPr="00E15857">
        <w:rPr>
          <w:rFonts w:ascii="Book Antiqua" w:hAnsi="Book Antiqua" w:cs="宋体"/>
          <w:b/>
          <w:bCs/>
          <w:kern w:val="0"/>
          <w:sz w:val="24"/>
        </w:rPr>
        <w:t>Yoneda</w:t>
      </w:r>
      <w:proofErr w:type="spellEnd"/>
      <w:r w:rsidRPr="00E15857">
        <w:rPr>
          <w:rFonts w:ascii="Book Antiqua" w:hAnsi="Book Antiqua" w:cs="宋体"/>
          <w:b/>
          <w:bCs/>
          <w:kern w:val="0"/>
          <w:sz w:val="24"/>
        </w:rPr>
        <w:t xml:space="preserve"> M</w:t>
      </w:r>
      <w:r w:rsidRPr="00E15857">
        <w:rPr>
          <w:rFonts w:ascii="Book Antiqua" w:hAnsi="Book Antiqua" w:cs="宋体"/>
          <w:kern w:val="0"/>
          <w:sz w:val="24"/>
        </w:rPr>
        <w:t xml:space="preserve">, Suzuki K, Kato S, Fujita K, Nozaki Y, </w:t>
      </w:r>
      <w:proofErr w:type="spellStart"/>
      <w:r w:rsidRPr="00E15857">
        <w:rPr>
          <w:rFonts w:ascii="Book Antiqua" w:hAnsi="Book Antiqua" w:cs="宋体"/>
          <w:kern w:val="0"/>
          <w:sz w:val="24"/>
        </w:rPr>
        <w:t>Hosono</w:t>
      </w:r>
      <w:proofErr w:type="spellEnd"/>
      <w:r w:rsidRPr="00E15857">
        <w:rPr>
          <w:rFonts w:ascii="Book Antiqua" w:hAnsi="Book Antiqua" w:cs="宋体"/>
          <w:kern w:val="0"/>
          <w:sz w:val="24"/>
        </w:rPr>
        <w:t xml:space="preserve"> K, Saito S, Nakajima A. Nonalcoholic fatty liver disease: US-based acoustic radiation force impulse </w:t>
      </w:r>
      <w:proofErr w:type="spellStart"/>
      <w:r w:rsidRPr="00E15857">
        <w:rPr>
          <w:rFonts w:ascii="Book Antiqua" w:hAnsi="Book Antiqua" w:cs="宋体"/>
          <w:kern w:val="0"/>
          <w:sz w:val="24"/>
        </w:rPr>
        <w:t>elastography</w:t>
      </w:r>
      <w:proofErr w:type="spellEnd"/>
      <w:r w:rsidRPr="00E15857">
        <w:rPr>
          <w:rFonts w:ascii="Book Antiqua" w:hAnsi="Book Antiqua" w:cs="宋体"/>
          <w:kern w:val="0"/>
          <w:sz w:val="24"/>
        </w:rPr>
        <w:t>. </w:t>
      </w:r>
      <w:r w:rsidRPr="00E15857">
        <w:rPr>
          <w:rFonts w:ascii="Book Antiqua" w:hAnsi="Book Antiqua" w:cs="宋体"/>
          <w:i/>
          <w:iCs/>
          <w:kern w:val="0"/>
          <w:sz w:val="24"/>
        </w:rPr>
        <w:t>Radiology</w:t>
      </w:r>
      <w:r w:rsidRPr="00E15857">
        <w:rPr>
          <w:rFonts w:ascii="Book Antiqua" w:hAnsi="Book Antiqua" w:cs="宋体"/>
          <w:kern w:val="0"/>
          <w:sz w:val="24"/>
        </w:rPr>
        <w:t> 2010; </w:t>
      </w:r>
      <w:r w:rsidRPr="00E15857">
        <w:rPr>
          <w:rFonts w:ascii="Book Antiqua" w:hAnsi="Book Antiqua" w:cs="宋体"/>
          <w:b/>
          <w:bCs/>
          <w:kern w:val="0"/>
          <w:sz w:val="24"/>
        </w:rPr>
        <w:t>256</w:t>
      </w:r>
      <w:r w:rsidRPr="00E15857">
        <w:rPr>
          <w:rFonts w:ascii="Book Antiqua" w:hAnsi="Book Antiqua" w:cs="宋体"/>
          <w:kern w:val="0"/>
          <w:sz w:val="24"/>
        </w:rPr>
        <w:t>: 640-647 [PMID: 20529989 DOI: 10.1148/radiol.10091662]</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11 </w:t>
      </w:r>
      <w:proofErr w:type="spellStart"/>
      <w:r w:rsidRPr="00E15857">
        <w:rPr>
          <w:rFonts w:ascii="Book Antiqua" w:hAnsi="Book Antiqua" w:cs="宋体"/>
          <w:b/>
          <w:bCs/>
          <w:kern w:val="0"/>
          <w:sz w:val="24"/>
        </w:rPr>
        <w:t>D'Onofrio</w:t>
      </w:r>
      <w:proofErr w:type="spellEnd"/>
      <w:r w:rsidRPr="00E15857">
        <w:rPr>
          <w:rFonts w:ascii="Book Antiqua" w:hAnsi="Book Antiqua" w:cs="宋体"/>
          <w:b/>
          <w:bCs/>
          <w:kern w:val="0"/>
          <w:sz w:val="24"/>
        </w:rPr>
        <w:t xml:space="preserve"> M</w:t>
      </w:r>
      <w:r w:rsidRPr="00E15857">
        <w:rPr>
          <w:rFonts w:ascii="Book Antiqua" w:hAnsi="Book Antiqua" w:cs="宋体"/>
          <w:kern w:val="0"/>
          <w:sz w:val="24"/>
        </w:rPr>
        <w:t xml:space="preserve">, </w:t>
      </w:r>
      <w:proofErr w:type="spellStart"/>
      <w:r w:rsidRPr="00E15857">
        <w:rPr>
          <w:rFonts w:ascii="Book Antiqua" w:hAnsi="Book Antiqua" w:cs="宋体"/>
          <w:kern w:val="0"/>
          <w:sz w:val="24"/>
        </w:rPr>
        <w:t>Crosara</w:t>
      </w:r>
      <w:proofErr w:type="spellEnd"/>
      <w:r w:rsidRPr="00E15857">
        <w:rPr>
          <w:rFonts w:ascii="Book Antiqua" w:hAnsi="Book Antiqua" w:cs="宋体"/>
          <w:kern w:val="0"/>
          <w:sz w:val="24"/>
        </w:rPr>
        <w:t xml:space="preserve"> S, De </w:t>
      </w:r>
      <w:proofErr w:type="spellStart"/>
      <w:r w:rsidRPr="00E15857">
        <w:rPr>
          <w:rFonts w:ascii="Book Antiqua" w:hAnsi="Book Antiqua" w:cs="宋体"/>
          <w:kern w:val="0"/>
          <w:sz w:val="24"/>
        </w:rPr>
        <w:t>Robertis</w:t>
      </w:r>
      <w:proofErr w:type="spellEnd"/>
      <w:r w:rsidRPr="00E15857">
        <w:rPr>
          <w:rFonts w:ascii="Book Antiqua" w:hAnsi="Book Antiqua" w:cs="宋体"/>
          <w:kern w:val="0"/>
          <w:sz w:val="24"/>
        </w:rPr>
        <w:t xml:space="preserve"> R, </w:t>
      </w:r>
      <w:proofErr w:type="spellStart"/>
      <w:r w:rsidRPr="00E15857">
        <w:rPr>
          <w:rFonts w:ascii="Book Antiqua" w:hAnsi="Book Antiqua" w:cs="宋体"/>
          <w:kern w:val="0"/>
          <w:sz w:val="24"/>
        </w:rPr>
        <w:t>Canestrini</w:t>
      </w:r>
      <w:proofErr w:type="spellEnd"/>
      <w:r w:rsidRPr="00E15857">
        <w:rPr>
          <w:rFonts w:ascii="Book Antiqua" w:hAnsi="Book Antiqua" w:cs="宋体"/>
          <w:kern w:val="0"/>
          <w:sz w:val="24"/>
        </w:rPr>
        <w:t xml:space="preserve"> S, </w:t>
      </w:r>
      <w:proofErr w:type="spellStart"/>
      <w:r w:rsidRPr="00E15857">
        <w:rPr>
          <w:rFonts w:ascii="Book Antiqua" w:hAnsi="Book Antiqua" w:cs="宋体"/>
          <w:kern w:val="0"/>
          <w:sz w:val="24"/>
        </w:rPr>
        <w:t>Demozzi</w:t>
      </w:r>
      <w:proofErr w:type="spellEnd"/>
      <w:r w:rsidRPr="00E15857">
        <w:rPr>
          <w:rFonts w:ascii="Book Antiqua" w:hAnsi="Book Antiqua" w:cs="宋体"/>
          <w:kern w:val="0"/>
          <w:sz w:val="24"/>
        </w:rPr>
        <w:t xml:space="preserve"> E, </w:t>
      </w:r>
      <w:proofErr w:type="spellStart"/>
      <w:r w:rsidRPr="00E15857">
        <w:rPr>
          <w:rFonts w:ascii="Book Antiqua" w:hAnsi="Book Antiqua" w:cs="宋体"/>
          <w:kern w:val="0"/>
          <w:sz w:val="24"/>
        </w:rPr>
        <w:t>Gallotti</w:t>
      </w:r>
      <w:proofErr w:type="spellEnd"/>
      <w:r w:rsidRPr="00E15857">
        <w:rPr>
          <w:rFonts w:ascii="Book Antiqua" w:hAnsi="Book Antiqua" w:cs="宋体"/>
          <w:kern w:val="0"/>
          <w:sz w:val="24"/>
        </w:rPr>
        <w:t xml:space="preserve"> A, </w:t>
      </w:r>
      <w:proofErr w:type="spellStart"/>
      <w:r w:rsidRPr="00E15857">
        <w:rPr>
          <w:rFonts w:ascii="Book Antiqua" w:hAnsi="Book Antiqua" w:cs="宋体"/>
          <w:kern w:val="0"/>
          <w:sz w:val="24"/>
        </w:rPr>
        <w:t>Pozzi</w:t>
      </w:r>
      <w:proofErr w:type="spellEnd"/>
      <w:r w:rsidRPr="00E15857">
        <w:rPr>
          <w:rFonts w:ascii="Book Antiqua" w:hAnsi="Book Antiqua" w:cs="宋体"/>
          <w:kern w:val="0"/>
          <w:sz w:val="24"/>
        </w:rPr>
        <w:t xml:space="preserve"> </w:t>
      </w:r>
      <w:proofErr w:type="spellStart"/>
      <w:r w:rsidRPr="00E15857">
        <w:rPr>
          <w:rFonts w:ascii="Book Antiqua" w:hAnsi="Book Antiqua" w:cs="宋体"/>
          <w:kern w:val="0"/>
          <w:sz w:val="24"/>
        </w:rPr>
        <w:t>Mucelli</w:t>
      </w:r>
      <w:proofErr w:type="spellEnd"/>
      <w:r w:rsidRPr="00E15857">
        <w:rPr>
          <w:rFonts w:ascii="Book Antiqua" w:hAnsi="Book Antiqua" w:cs="宋体"/>
          <w:kern w:val="0"/>
          <w:sz w:val="24"/>
        </w:rPr>
        <w:t xml:space="preserve"> R. Acoustic radiation force impulse of the liver. </w:t>
      </w:r>
      <w:r w:rsidRPr="00E15857">
        <w:rPr>
          <w:rFonts w:ascii="Book Antiqua" w:hAnsi="Book Antiqua" w:cs="宋体"/>
          <w:i/>
          <w:iCs/>
          <w:kern w:val="0"/>
          <w:sz w:val="24"/>
        </w:rPr>
        <w:t xml:space="preserve">World J </w:t>
      </w:r>
      <w:proofErr w:type="spellStart"/>
      <w:r w:rsidRPr="00E15857">
        <w:rPr>
          <w:rFonts w:ascii="Book Antiqua" w:hAnsi="Book Antiqua" w:cs="宋体"/>
          <w:i/>
          <w:iCs/>
          <w:kern w:val="0"/>
          <w:sz w:val="24"/>
        </w:rPr>
        <w:t>Gastroenterol</w:t>
      </w:r>
      <w:proofErr w:type="spellEnd"/>
      <w:r w:rsidRPr="00E15857">
        <w:rPr>
          <w:rFonts w:ascii="Book Antiqua" w:hAnsi="Book Antiqua" w:cs="宋体"/>
          <w:kern w:val="0"/>
          <w:sz w:val="24"/>
        </w:rPr>
        <w:t> 2013; </w:t>
      </w:r>
      <w:r w:rsidRPr="00E15857">
        <w:rPr>
          <w:rFonts w:ascii="Book Antiqua" w:hAnsi="Book Antiqua" w:cs="宋体"/>
          <w:b/>
          <w:bCs/>
          <w:kern w:val="0"/>
          <w:sz w:val="24"/>
        </w:rPr>
        <w:t>19</w:t>
      </w:r>
      <w:r w:rsidRPr="00E15857">
        <w:rPr>
          <w:rFonts w:ascii="Book Antiqua" w:hAnsi="Book Antiqua" w:cs="宋体"/>
          <w:kern w:val="0"/>
          <w:sz w:val="24"/>
        </w:rPr>
        <w:t>: 4841-4849 [PMID: 23946588 DOI: 10.3748/wjg.v19.i30.4841]</w:t>
      </w:r>
    </w:p>
    <w:p w:rsidR="00873992" w:rsidRPr="00E15857" w:rsidRDefault="00873992" w:rsidP="00873992">
      <w:pPr>
        <w:widowControl/>
        <w:spacing w:line="360" w:lineRule="auto"/>
        <w:rPr>
          <w:rFonts w:ascii="Book Antiqua" w:hAnsi="Book Antiqua" w:cs="宋体"/>
          <w:kern w:val="0"/>
          <w:sz w:val="24"/>
        </w:rPr>
      </w:pPr>
      <w:proofErr w:type="gramStart"/>
      <w:r w:rsidRPr="00E15857">
        <w:rPr>
          <w:rFonts w:ascii="Book Antiqua" w:hAnsi="Book Antiqua" w:cs="宋体"/>
          <w:kern w:val="0"/>
          <w:sz w:val="24"/>
        </w:rPr>
        <w:t>12 </w:t>
      </w:r>
      <w:proofErr w:type="spellStart"/>
      <w:r w:rsidRPr="00E15857">
        <w:rPr>
          <w:rFonts w:ascii="Book Antiqua" w:hAnsi="Book Antiqua" w:cs="宋体"/>
          <w:b/>
          <w:bCs/>
          <w:kern w:val="0"/>
          <w:sz w:val="24"/>
        </w:rPr>
        <w:t>Wai</w:t>
      </w:r>
      <w:proofErr w:type="spellEnd"/>
      <w:r w:rsidRPr="00E15857">
        <w:rPr>
          <w:rFonts w:ascii="Book Antiqua" w:hAnsi="Book Antiqua" w:cs="宋体"/>
          <w:b/>
          <w:bCs/>
          <w:kern w:val="0"/>
          <w:sz w:val="24"/>
        </w:rPr>
        <w:t xml:space="preserve"> CT</w:t>
      </w:r>
      <w:r w:rsidRPr="00E15857">
        <w:rPr>
          <w:rFonts w:ascii="Book Antiqua" w:hAnsi="Book Antiqua" w:cs="宋体"/>
          <w:kern w:val="0"/>
          <w:sz w:val="24"/>
        </w:rPr>
        <w:t xml:space="preserve">, </w:t>
      </w:r>
      <w:proofErr w:type="spellStart"/>
      <w:r w:rsidRPr="00E15857">
        <w:rPr>
          <w:rFonts w:ascii="Book Antiqua" w:hAnsi="Book Antiqua" w:cs="宋体"/>
          <w:kern w:val="0"/>
          <w:sz w:val="24"/>
        </w:rPr>
        <w:t>Greenson</w:t>
      </w:r>
      <w:proofErr w:type="spellEnd"/>
      <w:r w:rsidRPr="00E15857">
        <w:rPr>
          <w:rFonts w:ascii="Book Antiqua" w:hAnsi="Book Antiqua" w:cs="宋体"/>
          <w:kern w:val="0"/>
          <w:sz w:val="24"/>
        </w:rPr>
        <w:t xml:space="preserve"> JK, Fontana RJ, </w:t>
      </w:r>
      <w:proofErr w:type="spellStart"/>
      <w:r w:rsidRPr="00E15857">
        <w:rPr>
          <w:rFonts w:ascii="Book Antiqua" w:hAnsi="Book Antiqua" w:cs="宋体"/>
          <w:kern w:val="0"/>
          <w:sz w:val="24"/>
        </w:rPr>
        <w:t>Kalbfleisch</w:t>
      </w:r>
      <w:proofErr w:type="spellEnd"/>
      <w:r w:rsidRPr="00E15857">
        <w:rPr>
          <w:rFonts w:ascii="Book Antiqua" w:hAnsi="Book Antiqua" w:cs="宋体"/>
          <w:kern w:val="0"/>
          <w:sz w:val="24"/>
        </w:rPr>
        <w:t xml:space="preserve"> JD, Marrero JA, </w:t>
      </w:r>
      <w:proofErr w:type="spellStart"/>
      <w:r w:rsidRPr="00E15857">
        <w:rPr>
          <w:rFonts w:ascii="Book Antiqua" w:hAnsi="Book Antiqua" w:cs="宋体"/>
          <w:kern w:val="0"/>
          <w:sz w:val="24"/>
        </w:rPr>
        <w:t>Conjeevaram</w:t>
      </w:r>
      <w:proofErr w:type="spellEnd"/>
      <w:r w:rsidRPr="00E15857">
        <w:rPr>
          <w:rFonts w:ascii="Book Antiqua" w:hAnsi="Book Antiqua" w:cs="宋体"/>
          <w:kern w:val="0"/>
          <w:sz w:val="24"/>
        </w:rPr>
        <w:t xml:space="preserve"> HS, </w:t>
      </w:r>
      <w:proofErr w:type="spellStart"/>
      <w:r w:rsidRPr="00E15857">
        <w:rPr>
          <w:rFonts w:ascii="Book Antiqua" w:hAnsi="Book Antiqua" w:cs="宋体"/>
          <w:kern w:val="0"/>
          <w:sz w:val="24"/>
        </w:rPr>
        <w:t>Lok</w:t>
      </w:r>
      <w:proofErr w:type="spellEnd"/>
      <w:r w:rsidRPr="00E15857">
        <w:rPr>
          <w:rFonts w:ascii="Book Antiqua" w:hAnsi="Book Antiqua" w:cs="宋体"/>
          <w:kern w:val="0"/>
          <w:sz w:val="24"/>
        </w:rPr>
        <w:t xml:space="preserve"> AS.</w:t>
      </w:r>
      <w:proofErr w:type="gramEnd"/>
      <w:r w:rsidRPr="00E15857">
        <w:rPr>
          <w:rFonts w:ascii="Book Antiqua" w:hAnsi="Book Antiqua" w:cs="宋体"/>
          <w:kern w:val="0"/>
          <w:sz w:val="24"/>
        </w:rPr>
        <w:t xml:space="preserve"> A simple noninvasive index can predict both significant fibrosis and cirrhosis in patients with chronic hepatitis C. </w:t>
      </w:r>
      <w:r w:rsidRPr="00E15857">
        <w:rPr>
          <w:rFonts w:ascii="Book Antiqua" w:hAnsi="Book Antiqua" w:cs="宋体"/>
          <w:i/>
          <w:iCs/>
          <w:kern w:val="0"/>
          <w:sz w:val="24"/>
        </w:rPr>
        <w:t>Hepatology</w:t>
      </w:r>
      <w:r w:rsidRPr="00E15857">
        <w:rPr>
          <w:rFonts w:ascii="Book Antiqua" w:hAnsi="Book Antiqua" w:cs="宋体"/>
          <w:kern w:val="0"/>
          <w:sz w:val="24"/>
        </w:rPr>
        <w:t> 2003; </w:t>
      </w:r>
      <w:r w:rsidRPr="00E15857">
        <w:rPr>
          <w:rFonts w:ascii="Book Antiqua" w:hAnsi="Book Antiqua" w:cs="宋体"/>
          <w:b/>
          <w:bCs/>
          <w:kern w:val="0"/>
          <w:sz w:val="24"/>
        </w:rPr>
        <w:t>38</w:t>
      </w:r>
      <w:r w:rsidRPr="00E15857">
        <w:rPr>
          <w:rFonts w:ascii="Book Antiqua" w:hAnsi="Book Antiqua" w:cs="宋体"/>
          <w:kern w:val="0"/>
          <w:sz w:val="24"/>
        </w:rPr>
        <w:t>: 518-526 [PMID: 12883497 DOI: 10.1053/jhep.2003.50346]</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13 </w:t>
      </w:r>
      <w:r w:rsidRPr="00E15857">
        <w:rPr>
          <w:rFonts w:ascii="Book Antiqua" w:hAnsi="Book Antiqua" w:cs="宋体"/>
          <w:b/>
          <w:bCs/>
          <w:kern w:val="0"/>
          <w:sz w:val="24"/>
        </w:rPr>
        <w:t>Shin WG</w:t>
      </w:r>
      <w:r w:rsidRPr="00E15857">
        <w:rPr>
          <w:rFonts w:ascii="Book Antiqua" w:hAnsi="Book Antiqua" w:cs="宋体"/>
          <w:kern w:val="0"/>
          <w:sz w:val="24"/>
        </w:rPr>
        <w:t xml:space="preserve">, Park SH, Jang MK, Hahn TH, Kim JB, Lee MS, Kim DJ, Jun SY, Park CK. Aspartate aminotransferase to platelet ratio index (APRI) can </w:t>
      </w:r>
      <w:r w:rsidRPr="00E15857">
        <w:rPr>
          <w:rFonts w:ascii="Book Antiqua" w:hAnsi="Book Antiqua" w:cs="宋体"/>
          <w:kern w:val="0"/>
          <w:sz w:val="24"/>
        </w:rPr>
        <w:lastRenderedPageBreak/>
        <w:t>predict liver fibrosis in chronic hepatitis B. </w:t>
      </w:r>
      <w:r w:rsidRPr="00E15857">
        <w:rPr>
          <w:rFonts w:ascii="Book Antiqua" w:hAnsi="Book Antiqua" w:cs="宋体"/>
          <w:i/>
          <w:iCs/>
          <w:kern w:val="0"/>
          <w:sz w:val="24"/>
        </w:rPr>
        <w:t>Dig Liver Dis</w:t>
      </w:r>
      <w:r w:rsidRPr="00E15857">
        <w:rPr>
          <w:rFonts w:ascii="Book Antiqua" w:hAnsi="Book Antiqua" w:cs="宋体"/>
          <w:kern w:val="0"/>
          <w:sz w:val="24"/>
        </w:rPr>
        <w:t> 2008; </w:t>
      </w:r>
      <w:r w:rsidRPr="00E15857">
        <w:rPr>
          <w:rFonts w:ascii="Book Antiqua" w:hAnsi="Book Antiqua" w:cs="宋体"/>
          <w:b/>
          <w:bCs/>
          <w:kern w:val="0"/>
          <w:sz w:val="24"/>
        </w:rPr>
        <w:t>40</w:t>
      </w:r>
      <w:r w:rsidRPr="00E15857">
        <w:rPr>
          <w:rFonts w:ascii="Book Antiqua" w:hAnsi="Book Antiqua" w:cs="宋体"/>
          <w:kern w:val="0"/>
          <w:sz w:val="24"/>
        </w:rPr>
        <w:t>: 267-274 [PMID: 18055281 DOI: 10.1016/j.dld.2007.10.011]</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14 </w:t>
      </w:r>
      <w:proofErr w:type="spellStart"/>
      <w:r w:rsidRPr="00E15857">
        <w:rPr>
          <w:rFonts w:ascii="Book Antiqua" w:hAnsi="Book Antiqua" w:cs="宋体"/>
          <w:b/>
          <w:bCs/>
          <w:kern w:val="0"/>
          <w:sz w:val="24"/>
        </w:rPr>
        <w:t>Forns</w:t>
      </w:r>
      <w:proofErr w:type="spellEnd"/>
      <w:r w:rsidRPr="00E15857">
        <w:rPr>
          <w:rFonts w:ascii="Book Antiqua" w:hAnsi="Book Antiqua" w:cs="宋体"/>
          <w:b/>
          <w:bCs/>
          <w:kern w:val="0"/>
          <w:sz w:val="24"/>
        </w:rPr>
        <w:t xml:space="preserve"> X</w:t>
      </w:r>
      <w:r w:rsidRPr="00E15857">
        <w:rPr>
          <w:rFonts w:ascii="Book Antiqua" w:hAnsi="Book Antiqua" w:cs="宋体"/>
          <w:kern w:val="0"/>
          <w:sz w:val="24"/>
        </w:rPr>
        <w:t xml:space="preserve">, </w:t>
      </w:r>
      <w:proofErr w:type="spellStart"/>
      <w:r w:rsidRPr="00E15857">
        <w:rPr>
          <w:rFonts w:ascii="Book Antiqua" w:hAnsi="Book Antiqua" w:cs="宋体"/>
          <w:kern w:val="0"/>
          <w:sz w:val="24"/>
        </w:rPr>
        <w:t>Ampurdanès</w:t>
      </w:r>
      <w:proofErr w:type="spellEnd"/>
      <w:r w:rsidRPr="00E15857">
        <w:rPr>
          <w:rFonts w:ascii="Book Antiqua" w:hAnsi="Book Antiqua" w:cs="宋体"/>
          <w:kern w:val="0"/>
          <w:sz w:val="24"/>
        </w:rPr>
        <w:t xml:space="preserve"> S, </w:t>
      </w:r>
      <w:proofErr w:type="spellStart"/>
      <w:r w:rsidRPr="00E15857">
        <w:rPr>
          <w:rFonts w:ascii="Book Antiqua" w:hAnsi="Book Antiqua" w:cs="宋体"/>
          <w:kern w:val="0"/>
          <w:sz w:val="24"/>
        </w:rPr>
        <w:t>Llovet</w:t>
      </w:r>
      <w:proofErr w:type="spellEnd"/>
      <w:r w:rsidRPr="00E15857">
        <w:rPr>
          <w:rFonts w:ascii="Book Antiqua" w:hAnsi="Book Antiqua" w:cs="宋体"/>
          <w:kern w:val="0"/>
          <w:sz w:val="24"/>
        </w:rPr>
        <w:t xml:space="preserve"> JM, Aponte J, </w:t>
      </w:r>
      <w:proofErr w:type="spellStart"/>
      <w:r w:rsidRPr="00E15857">
        <w:rPr>
          <w:rFonts w:ascii="Book Antiqua" w:hAnsi="Book Antiqua" w:cs="宋体"/>
          <w:kern w:val="0"/>
          <w:sz w:val="24"/>
        </w:rPr>
        <w:t>Quintó</w:t>
      </w:r>
      <w:proofErr w:type="spellEnd"/>
      <w:r w:rsidRPr="00E15857">
        <w:rPr>
          <w:rFonts w:ascii="Book Antiqua" w:hAnsi="Book Antiqua" w:cs="宋体"/>
          <w:kern w:val="0"/>
          <w:sz w:val="24"/>
        </w:rPr>
        <w:t xml:space="preserve"> L, </w:t>
      </w:r>
      <w:proofErr w:type="spellStart"/>
      <w:r w:rsidRPr="00E15857">
        <w:rPr>
          <w:rFonts w:ascii="Book Antiqua" w:hAnsi="Book Antiqua" w:cs="宋体"/>
          <w:kern w:val="0"/>
          <w:sz w:val="24"/>
        </w:rPr>
        <w:t>Martínez</w:t>
      </w:r>
      <w:proofErr w:type="spellEnd"/>
      <w:r w:rsidRPr="00E15857">
        <w:rPr>
          <w:rFonts w:ascii="Book Antiqua" w:hAnsi="Book Antiqua" w:cs="宋体"/>
          <w:kern w:val="0"/>
          <w:sz w:val="24"/>
        </w:rPr>
        <w:t xml:space="preserve">-Bauer E, </w:t>
      </w:r>
      <w:proofErr w:type="spellStart"/>
      <w:r w:rsidRPr="00E15857">
        <w:rPr>
          <w:rFonts w:ascii="Book Antiqua" w:hAnsi="Book Antiqua" w:cs="宋体"/>
          <w:kern w:val="0"/>
          <w:sz w:val="24"/>
        </w:rPr>
        <w:t>Bruguera</w:t>
      </w:r>
      <w:proofErr w:type="spellEnd"/>
      <w:r w:rsidRPr="00E15857">
        <w:rPr>
          <w:rFonts w:ascii="Book Antiqua" w:hAnsi="Book Antiqua" w:cs="宋体"/>
          <w:kern w:val="0"/>
          <w:sz w:val="24"/>
        </w:rPr>
        <w:t xml:space="preserve"> M, Sánchez-</w:t>
      </w:r>
      <w:proofErr w:type="spellStart"/>
      <w:r w:rsidRPr="00E15857">
        <w:rPr>
          <w:rFonts w:ascii="Book Antiqua" w:hAnsi="Book Antiqua" w:cs="宋体"/>
          <w:kern w:val="0"/>
          <w:sz w:val="24"/>
        </w:rPr>
        <w:t>Tapias</w:t>
      </w:r>
      <w:proofErr w:type="spellEnd"/>
      <w:r w:rsidRPr="00E15857">
        <w:rPr>
          <w:rFonts w:ascii="Book Antiqua" w:hAnsi="Book Antiqua" w:cs="宋体"/>
          <w:kern w:val="0"/>
          <w:sz w:val="24"/>
        </w:rPr>
        <w:t xml:space="preserve"> JM, </w:t>
      </w:r>
      <w:proofErr w:type="spellStart"/>
      <w:r w:rsidRPr="00E15857">
        <w:rPr>
          <w:rFonts w:ascii="Book Antiqua" w:hAnsi="Book Antiqua" w:cs="宋体"/>
          <w:kern w:val="0"/>
          <w:sz w:val="24"/>
        </w:rPr>
        <w:t>Rodés</w:t>
      </w:r>
      <w:proofErr w:type="spellEnd"/>
      <w:r w:rsidRPr="00E15857">
        <w:rPr>
          <w:rFonts w:ascii="Book Antiqua" w:hAnsi="Book Antiqua" w:cs="宋体"/>
          <w:kern w:val="0"/>
          <w:sz w:val="24"/>
        </w:rPr>
        <w:t xml:space="preserve"> J. Identification of chronic hepatitis C patients without hepatic fibrosis by a simple predictive model. </w:t>
      </w:r>
      <w:r w:rsidRPr="00E15857">
        <w:rPr>
          <w:rFonts w:ascii="Book Antiqua" w:hAnsi="Book Antiqua" w:cs="宋体"/>
          <w:i/>
          <w:iCs/>
          <w:kern w:val="0"/>
          <w:sz w:val="24"/>
        </w:rPr>
        <w:t>Hepatology</w:t>
      </w:r>
      <w:r w:rsidRPr="00E15857">
        <w:rPr>
          <w:rFonts w:ascii="Book Antiqua" w:hAnsi="Book Antiqua" w:cs="宋体"/>
          <w:kern w:val="0"/>
          <w:sz w:val="24"/>
        </w:rPr>
        <w:t> 2002; </w:t>
      </w:r>
      <w:r w:rsidRPr="00E15857">
        <w:rPr>
          <w:rFonts w:ascii="Book Antiqua" w:hAnsi="Book Antiqua" w:cs="宋体"/>
          <w:b/>
          <w:bCs/>
          <w:kern w:val="0"/>
          <w:sz w:val="24"/>
        </w:rPr>
        <w:t>36</w:t>
      </w:r>
      <w:r w:rsidRPr="00E15857">
        <w:rPr>
          <w:rFonts w:ascii="Book Antiqua" w:hAnsi="Book Antiqua" w:cs="宋体"/>
          <w:kern w:val="0"/>
          <w:sz w:val="24"/>
        </w:rPr>
        <w:t>: 986-992 [PMID: 12297848 DOI: 10.1053/jhep.2002.36128]</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15 </w:t>
      </w:r>
      <w:proofErr w:type="spellStart"/>
      <w:r w:rsidRPr="00E15857">
        <w:rPr>
          <w:rFonts w:ascii="Book Antiqua" w:hAnsi="Book Antiqua" w:cs="宋体"/>
          <w:b/>
          <w:bCs/>
          <w:kern w:val="0"/>
          <w:sz w:val="24"/>
        </w:rPr>
        <w:t>Jeong</w:t>
      </w:r>
      <w:proofErr w:type="spellEnd"/>
      <w:r w:rsidRPr="00E15857">
        <w:rPr>
          <w:rFonts w:ascii="Book Antiqua" w:hAnsi="Book Antiqua" w:cs="宋体"/>
          <w:b/>
          <w:bCs/>
          <w:kern w:val="0"/>
          <w:sz w:val="24"/>
        </w:rPr>
        <w:t xml:space="preserve"> JY</w:t>
      </w:r>
      <w:r w:rsidRPr="00E15857">
        <w:rPr>
          <w:rFonts w:ascii="Book Antiqua" w:hAnsi="Book Antiqua" w:cs="宋体"/>
          <w:kern w:val="0"/>
          <w:sz w:val="24"/>
        </w:rPr>
        <w:t xml:space="preserve">, Kim TY, </w:t>
      </w:r>
      <w:proofErr w:type="spellStart"/>
      <w:r w:rsidRPr="00E15857">
        <w:rPr>
          <w:rFonts w:ascii="Book Antiqua" w:hAnsi="Book Antiqua" w:cs="宋体"/>
          <w:kern w:val="0"/>
          <w:sz w:val="24"/>
        </w:rPr>
        <w:t>Sohn</w:t>
      </w:r>
      <w:proofErr w:type="spellEnd"/>
      <w:r w:rsidRPr="00E15857">
        <w:rPr>
          <w:rFonts w:ascii="Book Antiqua" w:hAnsi="Book Antiqua" w:cs="宋体"/>
          <w:kern w:val="0"/>
          <w:sz w:val="24"/>
        </w:rPr>
        <w:t xml:space="preserve"> JH, Kim Y, </w:t>
      </w:r>
      <w:proofErr w:type="spellStart"/>
      <w:r w:rsidRPr="00E15857">
        <w:rPr>
          <w:rFonts w:ascii="Book Antiqua" w:hAnsi="Book Antiqua" w:cs="宋体"/>
          <w:kern w:val="0"/>
          <w:sz w:val="24"/>
        </w:rPr>
        <w:t>Jeong</w:t>
      </w:r>
      <w:proofErr w:type="spellEnd"/>
      <w:r w:rsidRPr="00E15857">
        <w:rPr>
          <w:rFonts w:ascii="Book Antiqua" w:hAnsi="Book Antiqua" w:cs="宋体"/>
          <w:kern w:val="0"/>
          <w:sz w:val="24"/>
        </w:rPr>
        <w:t xml:space="preserve"> WK, Oh YH, </w:t>
      </w:r>
      <w:proofErr w:type="spellStart"/>
      <w:r w:rsidRPr="00E15857">
        <w:rPr>
          <w:rFonts w:ascii="Book Antiqua" w:hAnsi="Book Antiqua" w:cs="宋体"/>
          <w:kern w:val="0"/>
          <w:sz w:val="24"/>
        </w:rPr>
        <w:t>Yoo</w:t>
      </w:r>
      <w:proofErr w:type="spellEnd"/>
      <w:r w:rsidRPr="00E15857">
        <w:rPr>
          <w:rFonts w:ascii="Book Antiqua" w:hAnsi="Book Antiqua" w:cs="宋体"/>
          <w:kern w:val="0"/>
          <w:sz w:val="24"/>
        </w:rPr>
        <w:t xml:space="preserve"> KS. Real time shear wave </w:t>
      </w:r>
      <w:proofErr w:type="spellStart"/>
      <w:r w:rsidRPr="00E15857">
        <w:rPr>
          <w:rFonts w:ascii="Book Antiqua" w:hAnsi="Book Antiqua" w:cs="宋体"/>
          <w:kern w:val="0"/>
          <w:sz w:val="24"/>
        </w:rPr>
        <w:t>elastography</w:t>
      </w:r>
      <w:proofErr w:type="spellEnd"/>
      <w:r w:rsidRPr="00E15857">
        <w:rPr>
          <w:rFonts w:ascii="Book Antiqua" w:hAnsi="Book Antiqua" w:cs="宋体"/>
          <w:kern w:val="0"/>
          <w:sz w:val="24"/>
        </w:rPr>
        <w:t xml:space="preserve"> in chronic liver diseases: accuracy for predicting liver fibrosis, in comparison with serum markers. </w:t>
      </w:r>
      <w:r w:rsidRPr="00E15857">
        <w:rPr>
          <w:rFonts w:ascii="Book Antiqua" w:hAnsi="Book Antiqua" w:cs="宋体"/>
          <w:i/>
          <w:iCs/>
          <w:kern w:val="0"/>
          <w:sz w:val="24"/>
        </w:rPr>
        <w:t xml:space="preserve">World J </w:t>
      </w:r>
      <w:proofErr w:type="spellStart"/>
      <w:r w:rsidRPr="00E15857">
        <w:rPr>
          <w:rFonts w:ascii="Book Antiqua" w:hAnsi="Book Antiqua" w:cs="宋体"/>
          <w:i/>
          <w:iCs/>
          <w:kern w:val="0"/>
          <w:sz w:val="24"/>
        </w:rPr>
        <w:t>Gastroenterol</w:t>
      </w:r>
      <w:proofErr w:type="spellEnd"/>
      <w:r w:rsidRPr="00E15857">
        <w:rPr>
          <w:rFonts w:ascii="Book Antiqua" w:hAnsi="Book Antiqua" w:cs="宋体"/>
          <w:kern w:val="0"/>
          <w:sz w:val="24"/>
        </w:rPr>
        <w:t> 2014; </w:t>
      </w:r>
      <w:r w:rsidRPr="00E15857">
        <w:rPr>
          <w:rFonts w:ascii="Book Antiqua" w:hAnsi="Book Antiqua" w:cs="宋体"/>
          <w:b/>
          <w:bCs/>
          <w:kern w:val="0"/>
          <w:sz w:val="24"/>
        </w:rPr>
        <w:t>20</w:t>
      </w:r>
      <w:r w:rsidRPr="00E15857">
        <w:rPr>
          <w:rFonts w:ascii="Book Antiqua" w:hAnsi="Book Antiqua" w:cs="宋体"/>
          <w:kern w:val="0"/>
          <w:sz w:val="24"/>
        </w:rPr>
        <w:t>: 13920-13929 [PMID: 25320528 DOI: 10.3748/wjg.v20.i38.13920]</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16 </w:t>
      </w:r>
      <w:proofErr w:type="spellStart"/>
      <w:r w:rsidRPr="00E15857">
        <w:rPr>
          <w:rFonts w:ascii="Book Antiqua" w:hAnsi="Book Antiqua" w:cs="宋体"/>
          <w:b/>
          <w:bCs/>
          <w:kern w:val="0"/>
          <w:sz w:val="24"/>
        </w:rPr>
        <w:t>Ferraioli</w:t>
      </w:r>
      <w:proofErr w:type="spellEnd"/>
      <w:r w:rsidRPr="00E15857">
        <w:rPr>
          <w:rFonts w:ascii="Book Antiqua" w:hAnsi="Book Antiqua" w:cs="宋体"/>
          <w:b/>
          <w:bCs/>
          <w:kern w:val="0"/>
          <w:sz w:val="24"/>
        </w:rPr>
        <w:t xml:space="preserve"> G</w:t>
      </w:r>
      <w:r w:rsidRPr="00E15857">
        <w:rPr>
          <w:rFonts w:ascii="Book Antiqua" w:hAnsi="Book Antiqua" w:cs="宋体"/>
          <w:kern w:val="0"/>
          <w:sz w:val="24"/>
        </w:rPr>
        <w:t xml:space="preserve">, </w:t>
      </w:r>
      <w:proofErr w:type="spellStart"/>
      <w:r w:rsidRPr="00E15857">
        <w:rPr>
          <w:rFonts w:ascii="Book Antiqua" w:hAnsi="Book Antiqua" w:cs="宋体"/>
          <w:kern w:val="0"/>
          <w:sz w:val="24"/>
        </w:rPr>
        <w:t>Tinelli</w:t>
      </w:r>
      <w:proofErr w:type="spellEnd"/>
      <w:r w:rsidRPr="00E15857">
        <w:rPr>
          <w:rFonts w:ascii="Book Antiqua" w:hAnsi="Book Antiqua" w:cs="宋体"/>
          <w:kern w:val="0"/>
          <w:sz w:val="24"/>
        </w:rPr>
        <w:t xml:space="preserve"> C, Dal Bello B, </w:t>
      </w:r>
      <w:proofErr w:type="spellStart"/>
      <w:r w:rsidRPr="00E15857">
        <w:rPr>
          <w:rFonts w:ascii="Book Antiqua" w:hAnsi="Book Antiqua" w:cs="宋体"/>
          <w:kern w:val="0"/>
          <w:sz w:val="24"/>
        </w:rPr>
        <w:t>Zicchetti</w:t>
      </w:r>
      <w:proofErr w:type="spellEnd"/>
      <w:r w:rsidRPr="00E15857">
        <w:rPr>
          <w:rFonts w:ascii="Book Antiqua" w:hAnsi="Book Antiqua" w:cs="宋体"/>
          <w:kern w:val="0"/>
          <w:sz w:val="24"/>
        </w:rPr>
        <w:t xml:space="preserve"> M, </w:t>
      </w:r>
      <w:proofErr w:type="spellStart"/>
      <w:r w:rsidRPr="00E15857">
        <w:rPr>
          <w:rFonts w:ascii="Book Antiqua" w:hAnsi="Book Antiqua" w:cs="宋体"/>
          <w:kern w:val="0"/>
          <w:sz w:val="24"/>
        </w:rPr>
        <w:t>Filice</w:t>
      </w:r>
      <w:proofErr w:type="spellEnd"/>
      <w:r w:rsidRPr="00E15857">
        <w:rPr>
          <w:rFonts w:ascii="Book Antiqua" w:hAnsi="Book Antiqua" w:cs="宋体"/>
          <w:kern w:val="0"/>
          <w:sz w:val="24"/>
        </w:rPr>
        <w:t xml:space="preserve"> G, </w:t>
      </w:r>
      <w:proofErr w:type="spellStart"/>
      <w:r w:rsidRPr="00E15857">
        <w:rPr>
          <w:rFonts w:ascii="Book Antiqua" w:hAnsi="Book Antiqua" w:cs="宋体"/>
          <w:kern w:val="0"/>
          <w:sz w:val="24"/>
        </w:rPr>
        <w:t>Filice</w:t>
      </w:r>
      <w:proofErr w:type="spellEnd"/>
      <w:r w:rsidRPr="00E15857">
        <w:rPr>
          <w:rFonts w:ascii="Book Antiqua" w:hAnsi="Book Antiqua" w:cs="宋体"/>
          <w:kern w:val="0"/>
          <w:sz w:val="24"/>
        </w:rPr>
        <w:t xml:space="preserve"> C. Accuracy of real-time shear wave </w:t>
      </w:r>
      <w:proofErr w:type="spellStart"/>
      <w:r w:rsidRPr="00E15857">
        <w:rPr>
          <w:rFonts w:ascii="Book Antiqua" w:hAnsi="Book Antiqua" w:cs="宋体"/>
          <w:kern w:val="0"/>
          <w:sz w:val="24"/>
        </w:rPr>
        <w:t>elastography</w:t>
      </w:r>
      <w:proofErr w:type="spellEnd"/>
      <w:r w:rsidRPr="00E15857">
        <w:rPr>
          <w:rFonts w:ascii="Book Antiqua" w:hAnsi="Book Antiqua" w:cs="宋体"/>
          <w:kern w:val="0"/>
          <w:sz w:val="24"/>
        </w:rPr>
        <w:t xml:space="preserve"> for assessing liver fibrosis in chronic hepatitis C: a pilot study. </w:t>
      </w:r>
      <w:r w:rsidRPr="00E15857">
        <w:rPr>
          <w:rFonts w:ascii="Book Antiqua" w:hAnsi="Book Antiqua" w:cs="宋体"/>
          <w:i/>
          <w:iCs/>
          <w:kern w:val="0"/>
          <w:sz w:val="24"/>
        </w:rPr>
        <w:t>Hepatology</w:t>
      </w:r>
      <w:r w:rsidRPr="00E15857">
        <w:rPr>
          <w:rFonts w:ascii="Book Antiqua" w:hAnsi="Book Antiqua" w:cs="宋体"/>
          <w:kern w:val="0"/>
          <w:sz w:val="24"/>
        </w:rPr>
        <w:t> 2012; </w:t>
      </w:r>
      <w:r w:rsidRPr="00E15857">
        <w:rPr>
          <w:rFonts w:ascii="Book Antiqua" w:hAnsi="Book Antiqua" w:cs="宋体"/>
          <w:b/>
          <w:bCs/>
          <w:kern w:val="0"/>
          <w:sz w:val="24"/>
        </w:rPr>
        <w:t>56</w:t>
      </w:r>
      <w:r w:rsidRPr="00E15857">
        <w:rPr>
          <w:rFonts w:ascii="Book Antiqua" w:hAnsi="Book Antiqua" w:cs="宋体"/>
          <w:kern w:val="0"/>
          <w:sz w:val="24"/>
        </w:rPr>
        <w:t>: 2125-2133 [PMID: 22767302 DOI: 10.1002/hep.25936]</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17 </w:t>
      </w:r>
      <w:proofErr w:type="spellStart"/>
      <w:r w:rsidRPr="00E15857">
        <w:rPr>
          <w:rFonts w:ascii="Book Antiqua" w:hAnsi="Book Antiqua" w:cs="宋体"/>
          <w:b/>
          <w:bCs/>
          <w:kern w:val="0"/>
          <w:sz w:val="24"/>
        </w:rPr>
        <w:t>Poynard</w:t>
      </w:r>
      <w:proofErr w:type="spellEnd"/>
      <w:r w:rsidRPr="00E15857">
        <w:rPr>
          <w:rFonts w:ascii="Book Antiqua" w:hAnsi="Book Antiqua" w:cs="宋体"/>
          <w:b/>
          <w:bCs/>
          <w:kern w:val="0"/>
          <w:sz w:val="24"/>
        </w:rPr>
        <w:t xml:space="preserve"> T</w:t>
      </w:r>
      <w:r w:rsidRPr="00E15857">
        <w:rPr>
          <w:rFonts w:ascii="Book Antiqua" w:hAnsi="Book Antiqua" w:cs="宋体"/>
          <w:kern w:val="0"/>
          <w:sz w:val="24"/>
        </w:rPr>
        <w:t xml:space="preserve">, </w:t>
      </w:r>
      <w:proofErr w:type="spellStart"/>
      <w:r w:rsidRPr="00E15857">
        <w:rPr>
          <w:rFonts w:ascii="Book Antiqua" w:hAnsi="Book Antiqua" w:cs="宋体"/>
          <w:kern w:val="0"/>
          <w:sz w:val="24"/>
        </w:rPr>
        <w:t>Bedossa</w:t>
      </w:r>
      <w:proofErr w:type="spellEnd"/>
      <w:r w:rsidRPr="00E15857">
        <w:rPr>
          <w:rFonts w:ascii="Book Antiqua" w:hAnsi="Book Antiqua" w:cs="宋体"/>
          <w:kern w:val="0"/>
          <w:sz w:val="24"/>
        </w:rPr>
        <w:t xml:space="preserve"> P, </w:t>
      </w:r>
      <w:proofErr w:type="spellStart"/>
      <w:r w:rsidRPr="00E15857">
        <w:rPr>
          <w:rFonts w:ascii="Book Antiqua" w:hAnsi="Book Antiqua" w:cs="宋体"/>
          <w:kern w:val="0"/>
          <w:sz w:val="24"/>
        </w:rPr>
        <w:t>Opolon</w:t>
      </w:r>
      <w:proofErr w:type="spellEnd"/>
      <w:r w:rsidRPr="00E15857">
        <w:rPr>
          <w:rFonts w:ascii="Book Antiqua" w:hAnsi="Book Antiqua" w:cs="宋体"/>
          <w:kern w:val="0"/>
          <w:sz w:val="24"/>
        </w:rPr>
        <w:t xml:space="preserve"> P. Natural history of liver fibrosis progression in patients with chronic hepatitis C. </w:t>
      </w:r>
      <w:proofErr w:type="gramStart"/>
      <w:r w:rsidRPr="00E15857">
        <w:rPr>
          <w:rFonts w:ascii="Book Antiqua" w:hAnsi="Book Antiqua" w:cs="宋体"/>
          <w:kern w:val="0"/>
          <w:sz w:val="24"/>
        </w:rPr>
        <w:t>The OBSVIRC, METAVIR, CLINIVIR, and DOSVIRC groups.</w:t>
      </w:r>
      <w:proofErr w:type="gramEnd"/>
      <w:r w:rsidRPr="00E15857">
        <w:rPr>
          <w:rFonts w:ascii="Book Antiqua" w:hAnsi="Book Antiqua" w:cs="宋体"/>
          <w:kern w:val="0"/>
          <w:sz w:val="24"/>
        </w:rPr>
        <w:t> </w:t>
      </w:r>
      <w:r w:rsidRPr="00E15857">
        <w:rPr>
          <w:rFonts w:ascii="Book Antiqua" w:hAnsi="Book Antiqua" w:cs="宋体"/>
          <w:i/>
          <w:iCs/>
          <w:kern w:val="0"/>
          <w:sz w:val="24"/>
        </w:rPr>
        <w:t>Lancet</w:t>
      </w:r>
      <w:r w:rsidRPr="00E15857">
        <w:rPr>
          <w:rFonts w:ascii="Book Antiqua" w:hAnsi="Book Antiqua" w:cs="宋体"/>
          <w:kern w:val="0"/>
          <w:sz w:val="24"/>
        </w:rPr>
        <w:t> 1997; </w:t>
      </w:r>
      <w:r w:rsidRPr="00E15857">
        <w:rPr>
          <w:rFonts w:ascii="Book Antiqua" w:hAnsi="Book Antiqua" w:cs="宋体"/>
          <w:b/>
          <w:bCs/>
          <w:kern w:val="0"/>
          <w:sz w:val="24"/>
        </w:rPr>
        <w:t>349</w:t>
      </w:r>
      <w:r w:rsidRPr="00E15857">
        <w:rPr>
          <w:rFonts w:ascii="Book Antiqua" w:hAnsi="Book Antiqua" w:cs="宋体"/>
          <w:kern w:val="0"/>
          <w:sz w:val="24"/>
        </w:rPr>
        <w:t>: 825-832 [PMID: 9121257 DOI: 10.1016/S0140-6736(96)07642-8]</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18 </w:t>
      </w:r>
      <w:r w:rsidRPr="00E15857">
        <w:rPr>
          <w:rFonts w:ascii="Book Antiqua" w:hAnsi="Book Antiqua" w:cs="宋体"/>
          <w:b/>
          <w:bCs/>
          <w:kern w:val="0"/>
          <w:sz w:val="24"/>
        </w:rPr>
        <w:t>Myers RP</w:t>
      </w:r>
      <w:r w:rsidRPr="00E15857">
        <w:rPr>
          <w:rFonts w:ascii="Book Antiqua" w:hAnsi="Book Antiqua" w:cs="宋体"/>
          <w:kern w:val="0"/>
          <w:sz w:val="24"/>
        </w:rPr>
        <w:t xml:space="preserve">, </w:t>
      </w:r>
      <w:proofErr w:type="spellStart"/>
      <w:r w:rsidRPr="00E15857">
        <w:rPr>
          <w:rFonts w:ascii="Book Antiqua" w:hAnsi="Book Antiqua" w:cs="宋体"/>
          <w:kern w:val="0"/>
          <w:sz w:val="24"/>
        </w:rPr>
        <w:t>Tainturier</w:t>
      </w:r>
      <w:proofErr w:type="spellEnd"/>
      <w:r w:rsidRPr="00E15857">
        <w:rPr>
          <w:rFonts w:ascii="Book Antiqua" w:hAnsi="Book Antiqua" w:cs="宋体"/>
          <w:kern w:val="0"/>
          <w:sz w:val="24"/>
        </w:rPr>
        <w:t xml:space="preserve"> MH, </w:t>
      </w:r>
      <w:proofErr w:type="spellStart"/>
      <w:r w:rsidRPr="00E15857">
        <w:rPr>
          <w:rFonts w:ascii="Book Antiqua" w:hAnsi="Book Antiqua" w:cs="宋体"/>
          <w:kern w:val="0"/>
          <w:sz w:val="24"/>
        </w:rPr>
        <w:t>Ratziu</w:t>
      </w:r>
      <w:proofErr w:type="spellEnd"/>
      <w:r w:rsidRPr="00E15857">
        <w:rPr>
          <w:rFonts w:ascii="Book Antiqua" w:hAnsi="Book Antiqua" w:cs="宋体"/>
          <w:kern w:val="0"/>
          <w:sz w:val="24"/>
        </w:rPr>
        <w:t xml:space="preserve"> V, Piton A, </w:t>
      </w:r>
      <w:proofErr w:type="spellStart"/>
      <w:r w:rsidRPr="00E15857">
        <w:rPr>
          <w:rFonts w:ascii="Book Antiqua" w:hAnsi="Book Antiqua" w:cs="宋体"/>
          <w:kern w:val="0"/>
          <w:sz w:val="24"/>
        </w:rPr>
        <w:t>Thibault</w:t>
      </w:r>
      <w:proofErr w:type="spellEnd"/>
      <w:r w:rsidRPr="00E15857">
        <w:rPr>
          <w:rFonts w:ascii="Book Antiqua" w:hAnsi="Book Antiqua" w:cs="宋体"/>
          <w:kern w:val="0"/>
          <w:sz w:val="24"/>
        </w:rPr>
        <w:t xml:space="preserve"> V, </w:t>
      </w:r>
      <w:proofErr w:type="spellStart"/>
      <w:r w:rsidRPr="00E15857">
        <w:rPr>
          <w:rFonts w:ascii="Book Antiqua" w:hAnsi="Book Antiqua" w:cs="宋体"/>
          <w:kern w:val="0"/>
          <w:sz w:val="24"/>
        </w:rPr>
        <w:t>Imbert-Bismut</w:t>
      </w:r>
      <w:proofErr w:type="spellEnd"/>
      <w:r w:rsidRPr="00E15857">
        <w:rPr>
          <w:rFonts w:ascii="Book Antiqua" w:hAnsi="Book Antiqua" w:cs="宋体"/>
          <w:kern w:val="0"/>
          <w:sz w:val="24"/>
        </w:rPr>
        <w:t xml:space="preserve"> F, </w:t>
      </w:r>
      <w:proofErr w:type="spellStart"/>
      <w:r w:rsidRPr="00E15857">
        <w:rPr>
          <w:rFonts w:ascii="Book Antiqua" w:hAnsi="Book Antiqua" w:cs="宋体"/>
          <w:kern w:val="0"/>
          <w:sz w:val="24"/>
        </w:rPr>
        <w:t>Messous</w:t>
      </w:r>
      <w:proofErr w:type="spellEnd"/>
      <w:r w:rsidRPr="00E15857">
        <w:rPr>
          <w:rFonts w:ascii="Book Antiqua" w:hAnsi="Book Antiqua" w:cs="宋体"/>
          <w:kern w:val="0"/>
          <w:sz w:val="24"/>
        </w:rPr>
        <w:t xml:space="preserve"> D, Charlotte F, Di Martino V, </w:t>
      </w:r>
      <w:proofErr w:type="spellStart"/>
      <w:r w:rsidRPr="00E15857">
        <w:rPr>
          <w:rFonts w:ascii="Book Antiqua" w:hAnsi="Book Antiqua" w:cs="宋体"/>
          <w:kern w:val="0"/>
          <w:sz w:val="24"/>
        </w:rPr>
        <w:t>Benhamou</w:t>
      </w:r>
      <w:proofErr w:type="spellEnd"/>
      <w:r w:rsidRPr="00E15857">
        <w:rPr>
          <w:rFonts w:ascii="Book Antiqua" w:hAnsi="Book Antiqua" w:cs="宋体"/>
          <w:kern w:val="0"/>
          <w:sz w:val="24"/>
        </w:rPr>
        <w:t xml:space="preserve"> Y, </w:t>
      </w:r>
      <w:proofErr w:type="spellStart"/>
      <w:r w:rsidRPr="00E15857">
        <w:rPr>
          <w:rFonts w:ascii="Book Antiqua" w:hAnsi="Book Antiqua" w:cs="宋体"/>
          <w:kern w:val="0"/>
          <w:sz w:val="24"/>
        </w:rPr>
        <w:t>Poynard</w:t>
      </w:r>
      <w:proofErr w:type="spellEnd"/>
      <w:r w:rsidRPr="00E15857">
        <w:rPr>
          <w:rFonts w:ascii="Book Antiqua" w:hAnsi="Book Antiqua" w:cs="宋体"/>
          <w:kern w:val="0"/>
          <w:sz w:val="24"/>
        </w:rPr>
        <w:t xml:space="preserve"> T. Prediction of liver histological lesions with biochemical markers in patients with chronic hepatitis B. </w:t>
      </w:r>
      <w:r w:rsidRPr="00E15857">
        <w:rPr>
          <w:rFonts w:ascii="Book Antiqua" w:hAnsi="Book Antiqua" w:cs="宋体"/>
          <w:i/>
          <w:iCs/>
          <w:kern w:val="0"/>
          <w:sz w:val="24"/>
        </w:rPr>
        <w:t xml:space="preserve">J </w:t>
      </w:r>
      <w:proofErr w:type="spellStart"/>
      <w:r w:rsidRPr="00E15857">
        <w:rPr>
          <w:rFonts w:ascii="Book Antiqua" w:hAnsi="Book Antiqua" w:cs="宋体"/>
          <w:i/>
          <w:iCs/>
          <w:kern w:val="0"/>
          <w:sz w:val="24"/>
        </w:rPr>
        <w:t>Hepatol</w:t>
      </w:r>
      <w:proofErr w:type="spellEnd"/>
      <w:r w:rsidRPr="00E15857">
        <w:rPr>
          <w:rFonts w:ascii="Book Antiqua" w:hAnsi="Book Antiqua" w:cs="宋体"/>
          <w:kern w:val="0"/>
          <w:sz w:val="24"/>
        </w:rPr>
        <w:t> 2003; </w:t>
      </w:r>
      <w:r w:rsidRPr="00E15857">
        <w:rPr>
          <w:rFonts w:ascii="Book Antiqua" w:hAnsi="Book Antiqua" w:cs="宋体"/>
          <w:b/>
          <w:bCs/>
          <w:kern w:val="0"/>
          <w:sz w:val="24"/>
        </w:rPr>
        <w:t>39</w:t>
      </w:r>
      <w:r w:rsidRPr="00E15857">
        <w:rPr>
          <w:rFonts w:ascii="Book Antiqua" w:hAnsi="Book Antiqua" w:cs="宋体"/>
          <w:kern w:val="0"/>
          <w:sz w:val="24"/>
        </w:rPr>
        <w:t>: 222-230 [PMID: 12873819 DOI: 10.1016/S0168-8278(03)00171-5]</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19 </w:t>
      </w:r>
      <w:proofErr w:type="spellStart"/>
      <w:r w:rsidRPr="00E15857">
        <w:rPr>
          <w:rFonts w:ascii="Book Antiqua" w:hAnsi="Book Antiqua" w:cs="宋体"/>
          <w:b/>
          <w:bCs/>
          <w:kern w:val="0"/>
          <w:sz w:val="24"/>
        </w:rPr>
        <w:t>Poynard</w:t>
      </w:r>
      <w:proofErr w:type="spellEnd"/>
      <w:r w:rsidRPr="00E15857">
        <w:rPr>
          <w:rFonts w:ascii="Book Antiqua" w:hAnsi="Book Antiqua" w:cs="宋体"/>
          <w:b/>
          <w:bCs/>
          <w:kern w:val="0"/>
          <w:sz w:val="24"/>
        </w:rPr>
        <w:t xml:space="preserve"> T</w:t>
      </w:r>
      <w:r w:rsidRPr="00E15857">
        <w:rPr>
          <w:rFonts w:ascii="Book Antiqua" w:hAnsi="Book Antiqua" w:cs="宋体"/>
          <w:kern w:val="0"/>
          <w:sz w:val="24"/>
        </w:rPr>
        <w:t xml:space="preserve">, </w:t>
      </w:r>
      <w:proofErr w:type="spellStart"/>
      <w:r w:rsidRPr="00E15857">
        <w:rPr>
          <w:rFonts w:ascii="Book Antiqua" w:hAnsi="Book Antiqua" w:cs="宋体"/>
          <w:kern w:val="0"/>
          <w:sz w:val="24"/>
        </w:rPr>
        <w:t>Zoulim</w:t>
      </w:r>
      <w:proofErr w:type="spellEnd"/>
      <w:r w:rsidRPr="00E15857">
        <w:rPr>
          <w:rFonts w:ascii="Book Antiqua" w:hAnsi="Book Antiqua" w:cs="宋体"/>
          <w:kern w:val="0"/>
          <w:sz w:val="24"/>
        </w:rPr>
        <w:t xml:space="preserve"> F, </w:t>
      </w:r>
      <w:proofErr w:type="spellStart"/>
      <w:r w:rsidRPr="00E15857">
        <w:rPr>
          <w:rFonts w:ascii="Book Antiqua" w:hAnsi="Book Antiqua" w:cs="宋体"/>
          <w:kern w:val="0"/>
          <w:sz w:val="24"/>
        </w:rPr>
        <w:t>Ratziu</w:t>
      </w:r>
      <w:proofErr w:type="spellEnd"/>
      <w:r w:rsidRPr="00E15857">
        <w:rPr>
          <w:rFonts w:ascii="Book Antiqua" w:hAnsi="Book Antiqua" w:cs="宋体"/>
          <w:kern w:val="0"/>
          <w:sz w:val="24"/>
        </w:rPr>
        <w:t xml:space="preserve"> V, </w:t>
      </w:r>
      <w:proofErr w:type="spellStart"/>
      <w:r w:rsidRPr="00E15857">
        <w:rPr>
          <w:rFonts w:ascii="Book Antiqua" w:hAnsi="Book Antiqua" w:cs="宋体"/>
          <w:kern w:val="0"/>
          <w:sz w:val="24"/>
        </w:rPr>
        <w:t>Degos</w:t>
      </w:r>
      <w:proofErr w:type="spellEnd"/>
      <w:r w:rsidRPr="00E15857">
        <w:rPr>
          <w:rFonts w:ascii="Book Antiqua" w:hAnsi="Book Antiqua" w:cs="宋体"/>
          <w:kern w:val="0"/>
          <w:sz w:val="24"/>
        </w:rPr>
        <w:t xml:space="preserve"> F, </w:t>
      </w:r>
      <w:proofErr w:type="spellStart"/>
      <w:r w:rsidRPr="00E15857">
        <w:rPr>
          <w:rFonts w:ascii="Book Antiqua" w:hAnsi="Book Antiqua" w:cs="宋体"/>
          <w:kern w:val="0"/>
          <w:sz w:val="24"/>
        </w:rPr>
        <w:t>Imbert-Bismut</w:t>
      </w:r>
      <w:proofErr w:type="spellEnd"/>
      <w:r w:rsidRPr="00E15857">
        <w:rPr>
          <w:rFonts w:ascii="Book Antiqua" w:hAnsi="Book Antiqua" w:cs="宋体"/>
          <w:kern w:val="0"/>
          <w:sz w:val="24"/>
        </w:rPr>
        <w:t xml:space="preserve"> F, Deny P, </w:t>
      </w:r>
      <w:proofErr w:type="spellStart"/>
      <w:r w:rsidRPr="00E15857">
        <w:rPr>
          <w:rFonts w:ascii="Book Antiqua" w:hAnsi="Book Antiqua" w:cs="宋体"/>
          <w:kern w:val="0"/>
          <w:sz w:val="24"/>
        </w:rPr>
        <w:t>Landais</w:t>
      </w:r>
      <w:proofErr w:type="spellEnd"/>
      <w:r w:rsidRPr="00E15857">
        <w:rPr>
          <w:rFonts w:ascii="Book Antiqua" w:hAnsi="Book Antiqua" w:cs="宋体"/>
          <w:kern w:val="0"/>
          <w:sz w:val="24"/>
        </w:rPr>
        <w:t xml:space="preserve"> P, El </w:t>
      </w:r>
      <w:proofErr w:type="spellStart"/>
      <w:r w:rsidRPr="00E15857">
        <w:rPr>
          <w:rFonts w:ascii="Book Antiqua" w:hAnsi="Book Antiqua" w:cs="宋体"/>
          <w:kern w:val="0"/>
          <w:sz w:val="24"/>
        </w:rPr>
        <w:t>Hasnaoui</w:t>
      </w:r>
      <w:proofErr w:type="spellEnd"/>
      <w:r w:rsidRPr="00E15857">
        <w:rPr>
          <w:rFonts w:ascii="Book Antiqua" w:hAnsi="Book Antiqua" w:cs="宋体"/>
          <w:kern w:val="0"/>
          <w:sz w:val="24"/>
        </w:rPr>
        <w:t xml:space="preserve"> A, </w:t>
      </w:r>
      <w:proofErr w:type="spellStart"/>
      <w:r w:rsidRPr="00E15857">
        <w:rPr>
          <w:rFonts w:ascii="Book Antiqua" w:hAnsi="Book Antiqua" w:cs="宋体"/>
          <w:kern w:val="0"/>
          <w:sz w:val="24"/>
        </w:rPr>
        <w:t>Slama</w:t>
      </w:r>
      <w:proofErr w:type="spellEnd"/>
      <w:r w:rsidRPr="00E15857">
        <w:rPr>
          <w:rFonts w:ascii="Book Antiqua" w:hAnsi="Book Antiqua" w:cs="宋体"/>
          <w:kern w:val="0"/>
          <w:sz w:val="24"/>
        </w:rPr>
        <w:t xml:space="preserve"> A, </w:t>
      </w:r>
      <w:proofErr w:type="spellStart"/>
      <w:r w:rsidRPr="00E15857">
        <w:rPr>
          <w:rFonts w:ascii="Book Antiqua" w:hAnsi="Book Antiqua" w:cs="宋体"/>
          <w:kern w:val="0"/>
          <w:sz w:val="24"/>
        </w:rPr>
        <w:t>Blin</w:t>
      </w:r>
      <w:proofErr w:type="spellEnd"/>
      <w:r w:rsidRPr="00E15857">
        <w:rPr>
          <w:rFonts w:ascii="Book Antiqua" w:hAnsi="Book Antiqua" w:cs="宋体"/>
          <w:kern w:val="0"/>
          <w:sz w:val="24"/>
        </w:rPr>
        <w:t xml:space="preserve"> P, </w:t>
      </w:r>
      <w:proofErr w:type="spellStart"/>
      <w:r w:rsidRPr="00E15857">
        <w:rPr>
          <w:rFonts w:ascii="Book Antiqua" w:hAnsi="Book Antiqua" w:cs="宋体"/>
          <w:kern w:val="0"/>
          <w:sz w:val="24"/>
        </w:rPr>
        <w:t>Thibault</w:t>
      </w:r>
      <w:proofErr w:type="spellEnd"/>
      <w:r w:rsidRPr="00E15857">
        <w:rPr>
          <w:rFonts w:ascii="Book Antiqua" w:hAnsi="Book Antiqua" w:cs="宋体"/>
          <w:kern w:val="0"/>
          <w:sz w:val="24"/>
        </w:rPr>
        <w:t xml:space="preserve"> V, </w:t>
      </w:r>
      <w:proofErr w:type="spellStart"/>
      <w:r w:rsidRPr="00E15857">
        <w:rPr>
          <w:rFonts w:ascii="Book Antiqua" w:hAnsi="Book Antiqua" w:cs="宋体"/>
          <w:kern w:val="0"/>
          <w:sz w:val="24"/>
        </w:rPr>
        <w:t>Parvaz</w:t>
      </w:r>
      <w:proofErr w:type="spellEnd"/>
      <w:r w:rsidRPr="00E15857">
        <w:rPr>
          <w:rFonts w:ascii="Book Antiqua" w:hAnsi="Book Antiqua" w:cs="宋体"/>
          <w:kern w:val="0"/>
          <w:sz w:val="24"/>
        </w:rPr>
        <w:t xml:space="preserve"> P, </w:t>
      </w:r>
      <w:proofErr w:type="spellStart"/>
      <w:r w:rsidRPr="00E15857">
        <w:rPr>
          <w:rFonts w:ascii="Book Antiqua" w:hAnsi="Book Antiqua" w:cs="宋体"/>
          <w:kern w:val="0"/>
          <w:sz w:val="24"/>
        </w:rPr>
        <w:t>Munteanu</w:t>
      </w:r>
      <w:proofErr w:type="spellEnd"/>
      <w:r w:rsidRPr="00E15857">
        <w:rPr>
          <w:rFonts w:ascii="Book Antiqua" w:hAnsi="Book Antiqua" w:cs="宋体"/>
          <w:kern w:val="0"/>
          <w:sz w:val="24"/>
        </w:rPr>
        <w:t xml:space="preserve"> M, </w:t>
      </w:r>
      <w:proofErr w:type="spellStart"/>
      <w:r w:rsidRPr="00E15857">
        <w:rPr>
          <w:rFonts w:ascii="Book Antiqua" w:hAnsi="Book Antiqua" w:cs="宋体"/>
          <w:kern w:val="0"/>
          <w:sz w:val="24"/>
        </w:rPr>
        <w:t>Trepo</w:t>
      </w:r>
      <w:proofErr w:type="spellEnd"/>
      <w:r w:rsidRPr="00E15857">
        <w:rPr>
          <w:rFonts w:ascii="Book Antiqua" w:hAnsi="Book Antiqua" w:cs="宋体"/>
          <w:kern w:val="0"/>
          <w:sz w:val="24"/>
        </w:rPr>
        <w:t xml:space="preserve"> </w:t>
      </w:r>
      <w:r w:rsidRPr="00E15857">
        <w:rPr>
          <w:rFonts w:ascii="Book Antiqua" w:hAnsi="Book Antiqua" w:cs="宋体"/>
          <w:kern w:val="0"/>
          <w:sz w:val="24"/>
        </w:rPr>
        <w:lastRenderedPageBreak/>
        <w:t>C. Longitudinal assessment of histology surrogate markers (</w:t>
      </w:r>
      <w:proofErr w:type="spellStart"/>
      <w:r w:rsidRPr="00E15857">
        <w:rPr>
          <w:rFonts w:ascii="Book Antiqua" w:hAnsi="Book Antiqua" w:cs="宋体"/>
          <w:kern w:val="0"/>
          <w:sz w:val="24"/>
        </w:rPr>
        <w:t>FibroTest-ActiTest</w:t>
      </w:r>
      <w:proofErr w:type="spellEnd"/>
      <w:r w:rsidRPr="00E15857">
        <w:rPr>
          <w:rFonts w:ascii="Book Antiqua" w:hAnsi="Book Antiqua" w:cs="宋体"/>
          <w:kern w:val="0"/>
          <w:sz w:val="24"/>
        </w:rPr>
        <w:t>) during lamivudine therapy in patients with chronic hepatitis B infection. </w:t>
      </w:r>
      <w:r w:rsidRPr="00E15857">
        <w:rPr>
          <w:rFonts w:ascii="Book Antiqua" w:hAnsi="Book Antiqua" w:cs="宋体"/>
          <w:i/>
          <w:iCs/>
          <w:kern w:val="0"/>
          <w:sz w:val="24"/>
        </w:rPr>
        <w:t xml:space="preserve">Am J </w:t>
      </w:r>
      <w:proofErr w:type="spellStart"/>
      <w:r w:rsidRPr="00E15857">
        <w:rPr>
          <w:rFonts w:ascii="Book Antiqua" w:hAnsi="Book Antiqua" w:cs="宋体"/>
          <w:i/>
          <w:iCs/>
          <w:kern w:val="0"/>
          <w:sz w:val="24"/>
        </w:rPr>
        <w:t>Gastroenterol</w:t>
      </w:r>
      <w:proofErr w:type="spellEnd"/>
      <w:r w:rsidRPr="00E15857">
        <w:rPr>
          <w:rFonts w:ascii="Book Antiqua" w:hAnsi="Book Antiqua" w:cs="宋体"/>
          <w:kern w:val="0"/>
          <w:sz w:val="24"/>
        </w:rPr>
        <w:t> 2005; </w:t>
      </w:r>
      <w:r w:rsidRPr="00E15857">
        <w:rPr>
          <w:rFonts w:ascii="Book Antiqua" w:hAnsi="Book Antiqua" w:cs="宋体"/>
          <w:b/>
          <w:bCs/>
          <w:kern w:val="0"/>
          <w:sz w:val="24"/>
        </w:rPr>
        <w:t>100</w:t>
      </w:r>
      <w:r w:rsidRPr="00E15857">
        <w:rPr>
          <w:rFonts w:ascii="Book Antiqua" w:hAnsi="Book Antiqua" w:cs="宋体"/>
          <w:kern w:val="0"/>
          <w:sz w:val="24"/>
        </w:rPr>
        <w:t>: 1970-1980 [PMID: 16128941 DOI: 10.1111/j.1572-0241.2005.41957.x]</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20 </w:t>
      </w:r>
      <w:proofErr w:type="spellStart"/>
      <w:r w:rsidRPr="00E15857">
        <w:rPr>
          <w:rFonts w:ascii="Book Antiqua" w:hAnsi="Book Antiqua" w:cs="宋体"/>
          <w:b/>
          <w:bCs/>
          <w:kern w:val="0"/>
          <w:sz w:val="24"/>
        </w:rPr>
        <w:t>Boursier</w:t>
      </w:r>
      <w:proofErr w:type="spellEnd"/>
      <w:r w:rsidRPr="00E15857">
        <w:rPr>
          <w:rFonts w:ascii="Book Antiqua" w:hAnsi="Book Antiqua" w:cs="宋体"/>
          <w:b/>
          <w:bCs/>
          <w:kern w:val="0"/>
          <w:sz w:val="24"/>
        </w:rPr>
        <w:t xml:space="preserve"> J</w:t>
      </w:r>
      <w:r w:rsidRPr="00E15857">
        <w:rPr>
          <w:rFonts w:ascii="Book Antiqua" w:hAnsi="Book Antiqua" w:cs="宋体"/>
          <w:kern w:val="0"/>
          <w:sz w:val="24"/>
        </w:rPr>
        <w:t xml:space="preserve">, </w:t>
      </w:r>
      <w:proofErr w:type="spellStart"/>
      <w:r w:rsidRPr="00E15857">
        <w:rPr>
          <w:rFonts w:ascii="Book Antiqua" w:hAnsi="Book Antiqua" w:cs="宋体"/>
          <w:kern w:val="0"/>
          <w:sz w:val="24"/>
        </w:rPr>
        <w:t>Isselin</w:t>
      </w:r>
      <w:proofErr w:type="spellEnd"/>
      <w:r w:rsidRPr="00E15857">
        <w:rPr>
          <w:rFonts w:ascii="Book Antiqua" w:hAnsi="Book Antiqua" w:cs="宋体"/>
          <w:kern w:val="0"/>
          <w:sz w:val="24"/>
        </w:rPr>
        <w:t xml:space="preserve"> G, </w:t>
      </w:r>
      <w:proofErr w:type="spellStart"/>
      <w:r w:rsidRPr="00E15857">
        <w:rPr>
          <w:rFonts w:ascii="Book Antiqua" w:hAnsi="Book Antiqua" w:cs="宋体"/>
          <w:kern w:val="0"/>
          <w:sz w:val="24"/>
        </w:rPr>
        <w:t>Fouchard</w:t>
      </w:r>
      <w:proofErr w:type="spellEnd"/>
      <w:r w:rsidRPr="00E15857">
        <w:rPr>
          <w:rFonts w:ascii="Book Antiqua" w:hAnsi="Book Antiqua" w:cs="宋体"/>
          <w:kern w:val="0"/>
          <w:sz w:val="24"/>
        </w:rPr>
        <w:t xml:space="preserve">-Hubert I, </w:t>
      </w:r>
      <w:proofErr w:type="spellStart"/>
      <w:r w:rsidRPr="00E15857">
        <w:rPr>
          <w:rFonts w:ascii="Book Antiqua" w:hAnsi="Book Antiqua" w:cs="宋体"/>
          <w:kern w:val="0"/>
          <w:sz w:val="24"/>
        </w:rPr>
        <w:t>Oberti</w:t>
      </w:r>
      <w:proofErr w:type="spellEnd"/>
      <w:r w:rsidRPr="00E15857">
        <w:rPr>
          <w:rFonts w:ascii="Book Antiqua" w:hAnsi="Book Antiqua" w:cs="宋体"/>
          <w:kern w:val="0"/>
          <w:sz w:val="24"/>
        </w:rPr>
        <w:t xml:space="preserve"> F, Dib N, </w:t>
      </w:r>
      <w:proofErr w:type="spellStart"/>
      <w:r w:rsidRPr="00E15857">
        <w:rPr>
          <w:rFonts w:ascii="Book Antiqua" w:hAnsi="Book Antiqua" w:cs="宋体"/>
          <w:kern w:val="0"/>
          <w:sz w:val="24"/>
        </w:rPr>
        <w:t>Lebigot</w:t>
      </w:r>
      <w:proofErr w:type="spellEnd"/>
      <w:r w:rsidRPr="00E15857">
        <w:rPr>
          <w:rFonts w:ascii="Book Antiqua" w:hAnsi="Book Antiqua" w:cs="宋体"/>
          <w:kern w:val="0"/>
          <w:sz w:val="24"/>
        </w:rPr>
        <w:t xml:space="preserve"> J, </w:t>
      </w:r>
      <w:proofErr w:type="spellStart"/>
      <w:r w:rsidRPr="00E15857">
        <w:rPr>
          <w:rFonts w:ascii="Book Antiqua" w:hAnsi="Book Antiqua" w:cs="宋体"/>
          <w:kern w:val="0"/>
          <w:sz w:val="24"/>
        </w:rPr>
        <w:t>Bertrais</w:t>
      </w:r>
      <w:proofErr w:type="spellEnd"/>
      <w:r w:rsidRPr="00E15857">
        <w:rPr>
          <w:rFonts w:ascii="Book Antiqua" w:hAnsi="Book Antiqua" w:cs="宋体"/>
          <w:kern w:val="0"/>
          <w:sz w:val="24"/>
        </w:rPr>
        <w:t xml:space="preserve"> S, </w:t>
      </w:r>
      <w:proofErr w:type="spellStart"/>
      <w:r w:rsidRPr="00E15857">
        <w:rPr>
          <w:rFonts w:ascii="Book Antiqua" w:hAnsi="Book Antiqua" w:cs="宋体"/>
          <w:kern w:val="0"/>
          <w:sz w:val="24"/>
        </w:rPr>
        <w:t>Gallois</w:t>
      </w:r>
      <w:proofErr w:type="spellEnd"/>
      <w:r w:rsidRPr="00E15857">
        <w:rPr>
          <w:rFonts w:ascii="Book Antiqua" w:hAnsi="Book Antiqua" w:cs="宋体"/>
          <w:kern w:val="0"/>
          <w:sz w:val="24"/>
        </w:rPr>
        <w:t xml:space="preserve"> Y, </w:t>
      </w:r>
      <w:proofErr w:type="spellStart"/>
      <w:r w:rsidRPr="00E15857">
        <w:rPr>
          <w:rFonts w:ascii="Book Antiqua" w:hAnsi="Book Antiqua" w:cs="宋体"/>
          <w:kern w:val="0"/>
          <w:sz w:val="24"/>
        </w:rPr>
        <w:t>Calès</w:t>
      </w:r>
      <w:proofErr w:type="spellEnd"/>
      <w:r w:rsidRPr="00E15857">
        <w:rPr>
          <w:rFonts w:ascii="Book Antiqua" w:hAnsi="Book Antiqua" w:cs="宋体"/>
          <w:kern w:val="0"/>
          <w:sz w:val="24"/>
        </w:rPr>
        <w:t xml:space="preserve"> P, </w:t>
      </w:r>
      <w:proofErr w:type="spellStart"/>
      <w:r w:rsidRPr="00E15857">
        <w:rPr>
          <w:rFonts w:ascii="Book Antiqua" w:hAnsi="Book Antiqua" w:cs="宋体"/>
          <w:kern w:val="0"/>
          <w:sz w:val="24"/>
        </w:rPr>
        <w:t>Aubé</w:t>
      </w:r>
      <w:proofErr w:type="spellEnd"/>
      <w:r w:rsidRPr="00E15857">
        <w:rPr>
          <w:rFonts w:ascii="Book Antiqua" w:hAnsi="Book Antiqua" w:cs="宋体"/>
          <w:kern w:val="0"/>
          <w:sz w:val="24"/>
        </w:rPr>
        <w:t xml:space="preserve"> C. Acoustic radiation force impulse: a new </w:t>
      </w:r>
      <w:proofErr w:type="spellStart"/>
      <w:r w:rsidRPr="00E15857">
        <w:rPr>
          <w:rFonts w:ascii="Book Antiqua" w:hAnsi="Book Antiqua" w:cs="宋体"/>
          <w:kern w:val="0"/>
          <w:sz w:val="24"/>
        </w:rPr>
        <w:t>ultrasonographic</w:t>
      </w:r>
      <w:proofErr w:type="spellEnd"/>
      <w:r w:rsidRPr="00E15857">
        <w:rPr>
          <w:rFonts w:ascii="Book Antiqua" w:hAnsi="Book Antiqua" w:cs="宋体"/>
          <w:kern w:val="0"/>
          <w:sz w:val="24"/>
        </w:rPr>
        <w:t xml:space="preserve"> technology for the widespread noninvasive diagnosis of liver fibrosis. </w:t>
      </w:r>
      <w:proofErr w:type="spellStart"/>
      <w:r w:rsidRPr="00E15857">
        <w:rPr>
          <w:rFonts w:ascii="Book Antiqua" w:hAnsi="Book Antiqua" w:cs="宋体"/>
          <w:i/>
          <w:iCs/>
          <w:kern w:val="0"/>
          <w:sz w:val="24"/>
        </w:rPr>
        <w:t>Eur</w:t>
      </w:r>
      <w:proofErr w:type="spellEnd"/>
      <w:r w:rsidRPr="00E15857">
        <w:rPr>
          <w:rFonts w:ascii="Book Antiqua" w:hAnsi="Book Antiqua" w:cs="宋体"/>
          <w:i/>
          <w:iCs/>
          <w:kern w:val="0"/>
          <w:sz w:val="24"/>
        </w:rPr>
        <w:t xml:space="preserve"> J </w:t>
      </w:r>
      <w:proofErr w:type="spellStart"/>
      <w:r w:rsidRPr="00E15857">
        <w:rPr>
          <w:rFonts w:ascii="Book Antiqua" w:hAnsi="Book Antiqua" w:cs="宋体"/>
          <w:i/>
          <w:iCs/>
          <w:kern w:val="0"/>
          <w:sz w:val="24"/>
        </w:rPr>
        <w:t>Gastroenterol</w:t>
      </w:r>
      <w:proofErr w:type="spellEnd"/>
      <w:r w:rsidRPr="00E15857">
        <w:rPr>
          <w:rFonts w:ascii="Book Antiqua" w:hAnsi="Book Antiqua" w:cs="宋体"/>
          <w:i/>
          <w:iCs/>
          <w:kern w:val="0"/>
          <w:sz w:val="24"/>
        </w:rPr>
        <w:t xml:space="preserve"> </w:t>
      </w:r>
      <w:proofErr w:type="spellStart"/>
      <w:r w:rsidRPr="00E15857">
        <w:rPr>
          <w:rFonts w:ascii="Book Antiqua" w:hAnsi="Book Antiqua" w:cs="宋体"/>
          <w:i/>
          <w:iCs/>
          <w:kern w:val="0"/>
          <w:sz w:val="24"/>
        </w:rPr>
        <w:t>Hepatol</w:t>
      </w:r>
      <w:proofErr w:type="spellEnd"/>
      <w:r w:rsidRPr="00E15857">
        <w:rPr>
          <w:rFonts w:ascii="Book Antiqua" w:hAnsi="Book Antiqua" w:cs="宋体"/>
          <w:kern w:val="0"/>
          <w:sz w:val="24"/>
        </w:rPr>
        <w:t> 2010; </w:t>
      </w:r>
      <w:r w:rsidRPr="00E15857">
        <w:rPr>
          <w:rFonts w:ascii="Book Antiqua" w:hAnsi="Book Antiqua" w:cs="宋体"/>
          <w:b/>
          <w:bCs/>
          <w:kern w:val="0"/>
          <w:sz w:val="24"/>
        </w:rPr>
        <w:t>22</w:t>
      </w:r>
      <w:r w:rsidRPr="00E15857">
        <w:rPr>
          <w:rFonts w:ascii="Book Antiqua" w:hAnsi="Book Antiqua" w:cs="宋体"/>
          <w:kern w:val="0"/>
          <w:sz w:val="24"/>
        </w:rPr>
        <w:t>: 1074-1084 [PMID: 20440210 DOI: 10.1097/MEG.0b013e328339e0a1]</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21 </w:t>
      </w:r>
      <w:r w:rsidRPr="00E15857">
        <w:rPr>
          <w:rFonts w:ascii="Book Antiqua" w:hAnsi="Book Antiqua" w:cs="宋体"/>
          <w:b/>
          <w:bCs/>
          <w:kern w:val="0"/>
          <w:sz w:val="24"/>
        </w:rPr>
        <w:t xml:space="preserve">DeLong </w:t>
      </w:r>
      <w:proofErr w:type="gramStart"/>
      <w:r w:rsidRPr="00E15857">
        <w:rPr>
          <w:rFonts w:ascii="Book Antiqua" w:hAnsi="Book Antiqua" w:cs="宋体"/>
          <w:b/>
          <w:bCs/>
          <w:kern w:val="0"/>
          <w:sz w:val="24"/>
        </w:rPr>
        <w:t>ER</w:t>
      </w:r>
      <w:r w:rsidRPr="00E15857">
        <w:rPr>
          <w:rFonts w:ascii="Book Antiqua" w:hAnsi="Book Antiqua" w:cs="宋体"/>
          <w:kern w:val="0"/>
          <w:sz w:val="24"/>
        </w:rPr>
        <w:t>,</w:t>
      </w:r>
      <w:proofErr w:type="gramEnd"/>
      <w:r w:rsidRPr="00E15857">
        <w:rPr>
          <w:rFonts w:ascii="Book Antiqua" w:hAnsi="Book Antiqua" w:cs="宋体"/>
          <w:kern w:val="0"/>
          <w:sz w:val="24"/>
        </w:rPr>
        <w:t xml:space="preserve"> DeLong DM, Clarke-Pearson DL. Comparing the areas under two or more correlated receiver operating characteristic curves: a nonparametric approach. </w:t>
      </w:r>
      <w:r w:rsidRPr="00E15857">
        <w:rPr>
          <w:rFonts w:ascii="Book Antiqua" w:hAnsi="Book Antiqua" w:cs="宋体"/>
          <w:i/>
          <w:iCs/>
          <w:kern w:val="0"/>
          <w:sz w:val="24"/>
        </w:rPr>
        <w:t>Biometrics</w:t>
      </w:r>
      <w:r w:rsidRPr="00E15857">
        <w:rPr>
          <w:rFonts w:ascii="Book Antiqua" w:hAnsi="Book Antiqua" w:cs="宋体"/>
          <w:kern w:val="0"/>
          <w:sz w:val="24"/>
        </w:rPr>
        <w:t> 1988; </w:t>
      </w:r>
      <w:r w:rsidRPr="00E15857">
        <w:rPr>
          <w:rFonts w:ascii="Book Antiqua" w:hAnsi="Book Antiqua" w:cs="宋体"/>
          <w:b/>
          <w:bCs/>
          <w:kern w:val="0"/>
          <w:sz w:val="24"/>
        </w:rPr>
        <w:t>44</w:t>
      </w:r>
      <w:r w:rsidRPr="00E15857">
        <w:rPr>
          <w:rFonts w:ascii="Book Antiqua" w:hAnsi="Book Antiqua" w:cs="宋体"/>
          <w:kern w:val="0"/>
          <w:sz w:val="24"/>
        </w:rPr>
        <w:t>: 837-845 [PMID: 3203132 DOI: 10.2307/2531595]</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22 </w:t>
      </w:r>
      <w:proofErr w:type="spellStart"/>
      <w:r w:rsidRPr="00E15857">
        <w:rPr>
          <w:rFonts w:ascii="Book Antiqua" w:hAnsi="Book Antiqua" w:cs="宋体"/>
          <w:b/>
          <w:bCs/>
          <w:kern w:val="0"/>
          <w:sz w:val="24"/>
        </w:rPr>
        <w:t>Behler</w:t>
      </w:r>
      <w:proofErr w:type="spellEnd"/>
      <w:r w:rsidRPr="00E15857">
        <w:rPr>
          <w:rFonts w:ascii="Book Antiqua" w:hAnsi="Book Antiqua" w:cs="宋体"/>
          <w:b/>
          <w:bCs/>
          <w:kern w:val="0"/>
          <w:sz w:val="24"/>
        </w:rPr>
        <w:t xml:space="preserve"> RH</w:t>
      </w:r>
      <w:r w:rsidRPr="00E15857">
        <w:rPr>
          <w:rFonts w:ascii="Book Antiqua" w:hAnsi="Book Antiqua" w:cs="宋体"/>
          <w:kern w:val="0"/>
          <w:sz w:val="24"/>
        </w:rPr>
        <w:t xml:space="preserve">, Nichols TC, Zhu H, </w:t>
      </w:r>
      <w:proofErr w:type="spellStart"/>
      <w:r w:rsidRPr="00E15857">
        <w:rPr>
          <w:rFonts w:ascii="Book Antiqua" w:hAnsi="Book Antiqua" w:cs="宋体"/>
          <w:kern w:val="0"/>
          <w:sz w:val="24"/>
        </w:rPr>
        <w:t>Merricks</w:t>
      </w:r>
      <w:proofErr w:type="spellEnd"/>
      <w:r w:rsidRPr="00E15857">
        <w:rPr>
          <w:rFonts w:ascii="Book Antiqua" w:hAnsi="Book Antiqua" w:cs="宋体"/>
          <w:kern w:val="0"/>
          <w:sz w:val="24"/>
        </w:rPr>
        <w:t xml:space="preserve"> EP, </w:t>
      </w:r>
      <w:proofErr w:type="spellStart"/>
      <w:r w:rsidRPr="00E15857">
        <w:rPr>
          <w:rFonts w:ascii="Book Antiqua" w:hAnsi="Book Antiqua" w:cs="宋体"/>
          <w:kern w:val="0"/>
          <w:sz w:val="24"/>
        </w:rPr>
        <w:t>Gallippi</w:t>
      </w:r>
      <w:proofErr w:type="spellEnd"/>
      <w:r w:rsidRPr="00E15857">
        <w:rPr>
          <w:rFonts w:ascii="Book Antiqua" w:hAnsi="Book Antiqua" w:cs="宋体"/>
          <w:kern w:val="0"/>
          <w:sz w:val="24"/>
        </w:rPr>
        <w:t xml:space="preserve"> CM. ARFI imaging for noninvasive material characterization of atherosclerosis. Part II: toward in vivo characterization. </w:t>
      </w:r>
      <w:r w:rsidRPr="00E15857">
        <w:rPr>
          <w:rFonts w:ascii="Book Antiqua" w:hAnsi="Book Antiqua" w:cs="宋体"/>
          <w:i/>
          <w:iCs/>
          <w:kern w:val="0"/>
          <w:sz w:val="24"/>
        </w:rPr>
        <w:t xml:space="preserve">Ultrasound Med </w:t>
      </w:r>
      <w:proofErr w:type="spellStart"/>
      <w:r w:rsidRPr="00E15857">
        <w:rPr>
          <w:rFonts w:ascii="Book Antiqua" w:hAnsi="Book Antiqua" w:cs="宋体"/>
          <w:i/>
          <w:iCs/>
          <w:kern w:val="0"/>
          <w:sz w:val="24"/>
        </w:rPr>
        <w:t>Biol</w:t>
      </w:r>
      <w:proofErr w:type="spellEnd"/>
      <w:r w:rsidRPr="00E15857">
        <w:rPr>
          <w:rFonts w:ascii="Book Antiqua" w:hAnsi="Book Antiqua" w:cs="宋体"/>
          <w:kern w:val="0"/>
          <w:sz w:val="24"/>
        </w:rPr>
        <w:t> 2009; </w:t>
      </w:r>
      <w:r w:rsidRPr="00E15857">
        <w:rPr>
          <w:rFonts w:ascii="Book Antiqua" w:hAnsi="Book Antiqua" w:cs="宋体"/>
          <w:b/>
          <w:bCs/>
          <w:kern w:val="0"/>
          <w:sz w:val="24"/>
        </w:rPr>
        <w:t>35</w:t>
      </w:r>
      <w:r w:rsidRPr="00E15857">
        <w:rPr>
          <w:rFonts w:ascii="Book Antiqua" w:hAnsi="Book Antiqua" w:cs="宋体"/>
          <w:kern w:val="0"/>
          <w:sz w:val="24"/>
        </w:rPr>
        <w:t>: 278-295 [PMID: 19026483 DOI: 10.1016/j.ultrasmedbio.2008.08.015]</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23 </w:t>
      </w:r>
      <w:proofErr w:type="spellStart"/>
      <w:r w:rsidRPr="00E15857">
        <w:rPr>
          <w:rFonts w:ascii="Book Antiqua" w:hAnsi="Book Antiqua" w:cs="宋体"/>
          <w:b/>
          <w:bCs/>
          <w:kern w:val="0"/>
          <w:sz w:val="24"/>
        </w:rPr>
        <w:t>Goertz</w:t>
      </w:r>
      <w:proofErr w:type="spellEnd"/>
      <w:r w:rsidRPr="00E15857">
        <w:rPr>
          <w:rFonts w:ascii="Book Antiqua" w:hAnsi="Book Antiqua" w:cs="宋体"/>
          <w:b/>
          <w:bCs/>
          <w:kern w:val="0"/>
          <w:sz w:val="24"/>
        </w:rPr>
        <w:t xml:space="preserve"> RS</w:t>
      </w:r>
      <w:r w:rsidRPr="00E15857">
        <w:rPr>
          <w:rFonts w:ascii="Book Antiqua" w:hAnsi="Book Antiqua" w:cs="宋体"/>
          <w:kern w:val="0"/>
          <w:sz w:val="24"/>
        </w:rPr>
        <w:t xml:space="preserve">, </w:t>
      </w:r>
      <w:proofErr w:type="spellStart"/>
      <w:r w:rsidRPr="00E15857">
        <w:rPr>
          <w:rFonts w:ascii="Book Antiqua" w:hAnsi="Book Antiqua" w:cs="宋体"/>
          <w:kern w:val="0"/>
          <w:sz w:val="24"/>
        </w:rPr>
        <w:t>Zopf</w:t>
      </w:r>
      <w:proofErr w:type="spellEnd"/>
      <w:r w:rsidRPr="00E15857">
        <w:rPr>
          <w:rFonts w:ascii="Book Antiqua" w:hAnsi="Book Antiqua" w:cs="宋体"/>
          <w:kern w:val="0"/>
          <w:sz w:val="24"/>
        </w:rPr>
        <w:t xml:space="preserve"> Y, </w:t>
      </w:r>
      <w:proofErr w:type="spellStart"/>
      <w:r w:rsidRPr="00E15857">
        <w:rPr>
          <w:rFonts w:ascii="Book Antiqua" w:hAnsi="Book Antiqua" w:cs="宋体"/>
          <w:kern w:val="0"/>
          <w:sz w:val="24"/>
        </w:rPr>
        <w:t>Jugl</w:t>
      </w:r>
      <w:proofErr w:type="spellEnd"/>
      <w:r w:rsidRPr="00E15857">
        <w:rPr>
          <w:rFonts w:ascii="Book Antiqua" w:hAnsi="Book Antiqua" w:cs="宋体"/>
          <w:kern w:val="0"/>
          <w:sz w:val="24"/>
        </w:rPr>
        <w:t xml:space="preserve"> V, </w:t>
      </w:r>
      <w:proofErr w:type="spellStart"/>
      <w:r w:rsidRPr="00E15857">
        <w:rPr>
          <w:rFonts w:ascii="Book Antiqua" w:hAnsi="Book Antiqua" w:cs="宋体"/>
          <w:kern w:val="0"/>
          <w:sz w:val="24"/>
        </w:rPr>
        <w:t>Heide</w:t>
      </w:r>
      <w:proofErr w:type="spellEnd"/>
      <w:r w:rsidRPr="00E15857">
        <w:rPr>
          <w:rFonts w:ascii="Book Antiqua" w:hAnsi="Book Antiqua" w:cs="宋体"/>
          <w:kern w:val="0"/>
          <w:sz w:val="24"/>
        </w:rPr>
        <w:t xml:space="preserve"> R, Janson C, </w:t>
      </w:r>
      <w:proofErr w:type="spellStart"/>
      <w:r w:rsidRPr="00E15857">
        <w:rPr>
          <w:rFonts w:ascii="Book Antiqua" w:hAnsi="Book Antiqua" w:cs="宋体"/>
          <w:kern w:val="0"/>
          <w:sz w:val="24"/>
        </w:rPr>
        <w:t>Strobel</w:t>
      </w:r>
      <w:proofErr w:type="spellEnd"/>
      <w:r w:rsidRPr="00E15857">
        <w:rPr>
          <w:rFonts w:ascii="Book Antiqua" w:hAnsi="Book Antiqua" w:cs="宋体"/>
          <w:kern w:val="0"/>
          <w:sz w:val="24"/>
        </w:rPr>
        <w:t xml:space="preserve"> D, </w:t>
      </w:r>
      <w:proofErr w:type="spellStart"/>
      <w:r w:rsidRPr="00E15857">
        <w:rPr>
          <w:rFonts w:ascii="Book Antiqua" w:hAnsi="Book Antiqua" w:cs="宋体"/>
          <w:kern w:val="0"/>
          <w:sz w:val="24"/>
        </w:rPr>
        <w:t>Bernatik</w:t>
      </w:r>
      <w:proofErr w:type="spellEnd"/>
      <w:r w:rsidRPr="00E15857">
        <w:rPr>
          <w:rFonts w:ascii="Book Antiqua" w:hAnsi="Book Antiqua" w:cs="宋体"/>
          <w:kern w:val="0"/>
          <w:sz w:val="24"/>
        </w:rPr>
        <w:t xml:space="preserve"> T, </w:t>
      </w:r>
      <w:proofErr w:type="spellStart"/>
      <w:r w:rsidRPr="00E15857">
        <w:rPr>
          <w:rFonts w:ascii="Book Antiqua" w:hAnsi="Book Antiqua" w:cs="宋体"/>
          <w:kern w:val="0"/>
          <w:sz w:val="24"/>
        </w:rPr>
        <w:t>Haendl</w:t>
      </w:r>
      <w:proofErr w:type="spellEnd"/>
      <w:r w:rsidRPr="00E15857">
        <w:rPr>
          <w:rFonts w:ascii="Book Antiqua" w:hAnsi="Book Antiqua" w:cs="宋体"/>
          <w:kern w:val="0"/>
          <w:sz w:val="24"/>
        </w:rPr>
        <w:t xml:space="preserve"> T. Measurement of liver elasticity with acoustic radiation force impulse (ARFI) technology: an alternative noninvasive method for staging liver fibrosis in viral hepatitis. </w:t>
      </w:r>
      <w:proofErr w:type="spellStart"/>
      <w:r w:rsidRPr="00E15857">
        <w:rPr>
          <w:rFonts w:ascii="Book Antiqua" w:hAnsi="Book Antiqua" w:cs="宋体"/>
          <w:i/>
          <w:iCs/>
          <w:kern w:val="0"/>
          <w:sz w:val="24"/>
        </w:rPr>
        <w:t>Ultraschall</w:t>
      </w:r>
      <w:proofErr w:type="spellEnd"/>
      <w:r w:rsidRPr="00E15857">
        <w:rPr>
          <w:rFonts w:ascii="Book Antiqua" w:hAnsi="Book Antiqua" w:cs="宋体"/>
          <w:i/>
          <w:iCs/>
          <w:kern w:val="0"/>
          <w:sz w:val="24"/>
        </w:rPr>
        <w:t xml:space="preserve"> Med</w:t>
      </w:r>
      <w:r w:rsidRPr="00E15857">
        <w:rPr>
          <w:rFonts w:ascii="Book Antiqua" w:hAnsi="Book Antiqua" w:cs="宋体"/>
          <w:kern w:val="0"/>
          <w:sz w:val="24"/>
        </w:rPr>
        <w:t> 2010; </w:t>
      </w:r>
      <w:r w:rsidRPr="00E15857">
        <w:rPr>
          <w:rFonts w:ascii="Book Antiqua" w:hAnsi="Book Antiqua" w:cs="宋体"/>
          <w:b/>
          <w:bCs/>
          <w:kern w:val="0"/>
          <w:sz w:val="24"/>
        </w:rPr>
        <w:t>31</w:t>
      </w:r>
      <w:r w:rsidRPr="00E15857">
        <w:rPr>
          <w:rFonts w:ascii="Book Antiqua" w:hAnsi="Book Antiqua" w:cs="宋体"/>
          <w:kern w:val="0"/>
          <w:sz w:val="24"/>
        </w:rPr>
        <w:t>: 151-155 [PMID: 20306380 DOI: 10.1055/s-0029-1245244]</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24 </w:t>
      </w:r>
      <w:proofErr w:type="spellStart"/>
      <w:r w:rsidRPr="00E15857">
        <w:rPr>
          <w:rFonts w:ascii="Book Antiqua" w:hAnsi="Book Antiqua" w:cs="宋体"/>
          <w:b/>
          <w:bCs/>
          <w:kern w:val="0"/>
          <w:sz w:val="24"/>
        </w:rPr>
        <w:t>Arzumanyan</w:t>
      </w:r>
      <w:proofErr w:type="spellEnd"/>
      <w:r w:rsidRPr="00E15857">
        <w:rPr>
          <w:rFonts w:ascii="Book Antiqua" w:hAnsi="Book Antiqua" w:cs="宋体"/>
          <w:b/>
          <w:bCs/>
          <w:kern w:val="0"/>
          <w:sz w:val="24"/>
        </w:rPr>
        <w:t xml:space="preserve"> A</w:t>
      </w:r>
      <w:r w:rsidRPr="00E15857">
        <w:rPr>
          <w:rFonts w:ascii="Book Antiqua" w:hAnsi="Book Antiqua" w:cs="宋体"/>
          <w:kern w:val="0"/>
          <w:sz w:val="24"/>
        </w:rPr>
        <w:t xml:space="preserve">, Reis HM, </w:t>
      </w:r>
      <w:proofErr w:type="spellStart"/>
      <w:r w:rsidRPr="00E15857">
        <w:rPr>
          <w:rFonts w:ascii="Book Antiqua" w:hAnsi="Book Antiqua" w:cs="宋体"/>
          <w:kern w:val="0"/>
          <w:sz w:val="24"/>
        </w:rPr>
        <w:t>Feitelson</w:t>
      </w:r>
      <w:proofErr w:type="spellEnd"/>
      <w:r w:rsidRPr="00E15857">
        <w:rPr>
          <w:rFonts w:ascii="Book Antiqua" w:hAnsi="Book Antiqua" w:cs="宋体"/>
          <w:kern w:val="0"/>
          <w:sz w:val="24"/>
        </w:rPr>
        <w:t xml:space="preserve"> MA. </w:t>
      </w:r>
      <w:proofErr w:type="gramStart"/>
      <w:r w:rsidRPr="00E15857">
        <w:rPr>
          <w:rFonts w:ascii="Book Antiqua" w:hAnsi="Book Antiqua" w:cs="宋体"/>
          <w:kern w:val="0"/>
          <w:sz w:val="24"/>
        </w:rPr>
        <w:t>Pathogenic mechanisms in HBV- and HCV-associated hepatocellular carcinoma.</w:t>
      </w:r>
      <w:proofErr w:type="gramEnd"/>
      <w:r w:rsidRPr="00E15857">
        <w:rPr>
          <w:rFonts w:ascii="Book Antiqua" w:hAnsi="Book Antiqua" w:cs="宋体"/>
          <w:kern w:val="0"/>
          <w:sz w:val="24"/>
        </w:rPr>
        <w:t> </w:t>
      </w:r>
      <w:r w:rsidRPr="00E15857">
        <w:rPr>
          <w:rFonts w:ascii="Book Antiqua" w:hAnsi="Book Antiqua" w:cs="宋体"/>
          <w:i/>
          <w:iCs/>
          <w:kern w:val="0"/>
          <w:sz w:val="24"/>
        </w:rPr>
        <w:t>Nat Rev Cancer</w:t>
      </w:r>
      <w:r w:rsidRPr="00E15857">
        <w:rPr>
          <w:rFonts w:ascii="Book Antiqua" w:hAnsi="Book Antiqua" w:cs="宋体"/>
          <w:kern w:val="0"/>
          <w:sz w:val="24"/>
        </w:rPr>
        <w:t> 2013; </w:t>
      </w:r>
      <w:r w:rsidRPr="00E15857">
        <w:rPr>
          <w:rFonts w:ascii="Book Antiqua" w:hAnsi="Book Antiqua" w:cs="宋体"/>
          <w:b/>
          <w:bCs/>
          <w:kern w:val="0"/>
          <w:sz w:val="24"/>
        </w:rPr>
        <w:t>13</w:t>
      </w:r>
      <w:r w:rsidRPr="00E15857">
        <w:rPr>
          <w:rFonts w:ascii="Book Antiqua" w:hAnsi="Book Antiqua" w:cs="宋体"/>
          <w:kern w:val="0"/>
          <w:sz w:val="24"/>
        </w:rPr>
        <w:t>: 123-135 [PMID: 23344543 DOI: 10.1038/nrc3449]</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25 </w:t>
      </w:r>
      <w:proofErr w:type="spellStart"/>
      <w:r w:rsidRPr="00E15857">
        <w:rPr>
          <w:rFonts w:ascii="Book Antiqua" w:hAnsi="Book Antiqua" w:cs="宋体"/>
          <w:b/>
          <w:bCs/>
          <w:kern w:val="0"/>
          <w:sz w:val="24"/>
        </w:rPr>
        <w:t>Poynard</w:t>
      </w:r>
      <w:proofErr w:type="spellEnd"/>
      <w:r w:rsidRPr="00E15857">
        <w:rPr>
          <w:rFonts w:ascii="Book Antiqua" w:hAnsi="Book Antiqua" w:cs="宋体"/>
          <w:b/>
          <w:bCs/>
          <w:kern w:val="0"/>
          <w:sz w:val="24"/>
        </w:rPr>
        <w:t xml:space="preserve"> T</w:t>
      </w:r>
      <w:r w:rsidRPr="00E15857">
        <w:rPr>
          <w:rFonts w:ascii="Book Antiqua" w:hAnsi="Book Antiqua" w:cs="宋体"/>
          <w:kern w:val="0"/>
          <w:sz w:val="24"/>
        </w:rPr>
        <w:t xml:space="preserve">, </w:t>
      </w:r>
      <w:proofErr w:type="spellStart"/>
      <w:r w:rsidRPr="00E15857">
        <w:rPr>
          <w:rFonts w:ascii="Book Antiqua" w:hAnsi="Book Antiqua" w:cs="宋体"/>
          <w:kern w:val="0"/>
          <w:sz w:val="24"/>
        </w:rPr>
        <w:t>Halfon</w:t>
      </w:r>
      <w:proofErr w:type="spellEnd"/>
      <w:r w:rsidRPr="00E15857">
        <w:rPr>
          <w:rFonts w:ascii="Book Antiqua" w:hAnsi="Book Antiqua" w:cs="宋体"/>
          <w:kern w:val="0"/>
          <w:sz w:val="24"/>
        </w:rPr>
        <w:t xml:space="preserve"> P, </w:t>
      </w:r>
      <w:proofErr w:type="spellStart"/>
      <w:r w:rsidRPr="00E15857">
        <w:rPr>
          <w:rFonts w:ascii="Book Antiqua" w:hAnsi="Book Antiqua" w:cs="宋体"/>
          <w:kern w:val="0"/>
          <w:sz w:val="24"/>
        </w:rPr>
        <w:t>Castera</w:t>
      </w:r>
      <w:proofErr w:type="spellEnd"/>
      <w:r w:rsidRPr="00E15857">
        <w:rPr>
          <w:rFonts w:ascii="Book Antiqua" w:hAnsi="Book Antiqua" w:cs="宋体"/>
          <w:kern w:val="0"/>
          <w:sz w:val="24"/>
        </w:rPr>
        <w:t xml:space="preserve"> L, </w:t>
      </w:r>
      <w:proofErr w:type="spellStart"/>
      <w:r w:rsidRPr="00E15857">
        <w:rPr>
          <w:rFonts w:ascii="Book Antiqua" w:hAnsi="Book Antiqua" w:cs="宋体"/>
          <w:kern w:val="0"/>
          <w:sz w:val="24"/>
        </w:rPr>
        <w:t>Munteanu</w:t>
      </w:r>
      <w:proofErr w:type="spellEnd"/>
      <w:r w:rsidRPr="00E15857">
        <w:rPr>
          <w:rFonts w:ascii="Book Antiqua" w:hAnsi="Book Antiqua" w:cs="宋体"/>
          <w:kern w:val="0"/>
          <w:sz w:val="24"/>
        </w:rPr>
        <w:t xml:space="preserve"> M, </w:t>
      </w:r>
      <w:proofErr w:type="spellStart"/>
      <w:r w:rsidRPr="00E15857">
        <w:rPr>
          <w:rFonts w:ascii="Book Antiqua" w:hAnsi="Book Antiqua" w:cs="宋体"/>
          <w:kern w:val="0"/>
          <w:sz w:val="24"/>
        </w:rPr>
        <w:t>Imbert-Bismut</w:t>
      </w:r>
      <w:proofErr w:type="spellEnd"/>
      <w:r w:rsidRPr="00E15857">
        <w:rPr>
          <w:rFonts w:ascii="Book Antiqua" w:hAnsi="Book Antiqua" w:cs="宋体"/>
          <w:kern w:val="0"/>
          <w:sz w:val="24"/>
        </w:rPr>
        <w:t xml:space="preserve"> F, </w:t>
      </w:r>
      <w:proofErr w:type="spellStart"/>
      <w:r w:rsidRPr="00E15857">
        <w:rPr>
          <w:rFonts w:ascii="Book Antiqua" w:hAnsi="Book Antiqua" w:cs="宋体"/>
          <w:kern w:val="0"/>
          <w:sz w:val="24"/>
        </w:rPr>
        <w:t>Ratziu</w:t>
      </w:r>
      <w:proofErr w:type="spellEnd"/>
      <w:r w:rsidRPr="00E15857">
        <w:rPr>
          <w:rFonts w:ascii="Book Antiqua" w:hAnsi="Book Antiqua" w:cs="宋体"/>
          <w:kern w:val="0"/>
          <w:sz w:val="24"/>
        </w:rPr>
        <w:t xml:space="preserve"> V, </w:t>
      </w:r>
      <w:proofErr w:type="spellStart"/>
      <w:r w:rsidRPr="00E15857">
        <w:rPr>
          <w:rFonts w:ascii="Book Antiqua" w:hAnsi="Book Antiqua" w:cs="宋体"/>
          <w:kern w:val="0"/>
          <w:sz w:val="24"/>
        </w:rPr>
        <w:t>Benhamou</w:t>
      </w:r>
      <w:proofErr w:type="spellEnd"/>
      <w:r w:rsidRPr="00E15857">
        <w:rPr>
          <w:rFonts w:ascii="Book Antiqua" w:hAnsi="Book Antiqua" w:cs="宋体"/>
          <w:kern w:val="0"/>
          <w:sz w:val="24"/>
        </w:rPr>
        <w:t xml:space="preserve"> Y, </w:t>
      </w:r>
      <w:proofErr w:type="spellStart"/>
      <w:r w:rsidRPr="00E15857">
        <w:rPr>
          <w:rFonts w:ascii="Book Antiqua" w:hAnsi="Book Antiqua" w:cs="宋体"/>
          <w:kern w:val="0"/>
          <w:sz w:val="24"/>
        </w:rPr>
        <w:t>Bourlière</w:t>
      </w:r>
      <w:proofErr w:type="spellEnd"/>
      <w:r w:rsidRPr="00E15857">
        <w:rPr>
          <w:rFonts w:ascii="Book Antiqua" w:hAnsi="Book Antiqua" w:cs="宋体"/>
          <w:kern w:val="0"/>
          <w:sz w:val="24"/>
        </w:rPr>
        <w:t xml:space="preserve"> M, de </w:t>
      </w:r>
      <w:proofErr w:type="spellStart"/>
      <w:r w:rsidRPr="00E15857">
        <w:rPr>
          <w:rFonts w:ascii="Book Antiqua" w:hAnsi="Book Antiqua" w:cs="宋体"/>
          <w:kern w:val="0"/>
          <w:sz w:val="24"/>
        </w:rPr>
        <w:t>Ledinghen</w:t>
      </w:r>
      <w:proofErr w:type="spellEnd"/>
      <w:r w:rsidRPr="00E15857">
        <w:rPr>
          <w:rFonts w:ascii="Book Antiqua" w:hAnsi="Book Antiqua" w:cs="宋体"/>
          <w:kern w:val="0"/>
          <w:sz w:val="24"/>
        </w:rPr>
        <w:t xml:space="preserve"> V. Standardization of ROC curve </w:t>
      </w:r>
      <w:r w:rsidRPr="00E15857">
        <w:rPr>
          <w:rFonts w:ascii="Book Antiqua" w:hAnsi="Book Antiqua" w:cs="宋体"/>
          <w:kern w:val="0"/>
          <w:sz w:val="24"/>
        </w:rPr>
        <w:lastRenderedPageBreak/>
        <w:t xml:space="preserve">areas for diagnostic evaluation of liver fibrosis markers based on </w:t>
      </w:r>
      <w:proofErr w:type="spellStart"/>
      <w:r w:rsidRPr="00E15857">
        <w:rPr>
          <w:rFonts w:ascii="Book Antiqua" w:hAnsi="Book Antiqua" w:cs="宋体"/>
          <w:kern w:val="0"/>
          <w:sz w:val="24"/>
        </w:rPr>
        <w:t>prevalences</w:t>
      </w:r>
      <w:proofErr w:type="spellEnd"/>
      <w:r w:rsidRPr="00E15857">
        <w:rPr>
          <w:rFonts w:ascii="Book Antiqua" w:hAnsi="Book Antiqua" w:cs="宋体"/>
          <w:kern w:val="0"/>
          <w:sz w:val="24"/>
        </w:rPr>
        <w:t xml:space="preserve"> of fibrosis stages. </w:t>
      </w:r>
      <w:proofErr w:type="spellStart"/>
      <w:r w:rsidRPr="00E15857">
        <w:rPr>
          <w:rFonts w:ascii="Book Antiqua" w:hAnsi="Book Antiqua" w:cs="宋体"/>
          <w:i/>
          <w:iCs/>
          <w:kern w:val="0"/>
          <w:sz w:val="24"/>
        </w:rPr>
        <w:t>Clin</w:t>
      </w:r>
      <w:proofErr w:type="spellEnd"/>
      <w:r w:rsidRPr="00E15857">
        <w:rPr>
          <w:rFonts w:ascii="Book Antiqua" w:hAnsi="Book Antiqua" w:cs="宋体"/>
          <w:i/>
          <w:iCs/>
          <w:kern w:val="0"/>
          <w:sz w:val="24"/>
        </w:rPr>
        <w:t xml:space="preserve"> </w:t>
      </w:r>
      <w:proofErr w:type="spellStart"/>
      <w:r w:rsidRPr="00E15857">
        <w:rPr>
          <w:rFonts w:ascii="Book Antiqua" w:hAnsi="Book Antiqua" w:cs="宋体"/>
          <w:i/>
          <w:iCs/>
          <w:kern w:val="0"/>
          <w:sz w:val="24"/>
        </w:rPr>
        <w:t>Chem</w:t>
      </w:r>
      <w:proofErr w:type="spellEnd"/>
      <w:r w:rsidRPr="00E15857">
        <w:rPr>
          <w:rFonts w:ascii="Book Antiqua" w:hAnsi="Book Antiqua" w:cs="宋体"/>
          <w:kern w:val="0"/>
          <w:sz w:val="24"/>
        </w:rPr>
        <w:t> 2007; </w:t>
      </w:r>
      <w:r w:rsidRPr="00E15857">
        <w:rPr>
          <w:rFonts w:ascii="Book Antiqua" w:hAnsi="Book Antiqua" w:cs="宋体"/>
          <w:b/>
          <w:bCs/>
          <w:kern w:val="0"/>
          <w:sz w:val="24"/>
        </w:rPr>
        <w:t>53</w:t>
      </w:r>
      <w:r w:rsidRPr="00E15857">
        <w:rPr>
          <w:rFonts w:ascii="Book Antiqua" w:hAnsi="Book Antiqua" w:cs="宋体"/>
          <w:kern w:val="0"/>
          <w:sz w:val="24"/>
        </w:rPr>
        <w:t>: 1615-1622 [PMID: 17634213 DOI: 10.1373/clinchem.2007.085795]</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26 </w:t>
      </w:r>
      <w:proofErr w:type="spellStart"/>
      <w:r w:rsidRPr="00E15857">
        <w:rPr>
          <w:rFonts w:ascii="Book Antiqua" w:hAnsi="Book Antiqua" w:cs="宋体"/>
          <w:b/>
          <w:bCs/>
          <w:kern w:val="0"/>
          <w:sz w:val="24"/>
        </w:rPr>
        <w:t>Huwart</w:t>
      </w:r>
      <w:proofErr w:type="spellEnd"/>
      <w:r w:rsidRPr="00E15857">
        <w:rPr>
          <w:rFonts w:ascii="Book Antiqua" w:hAnsi="Book Antiqua" w:cs="宋体"/>
          <w:b/>
          <w:bCs/>
          <w:kern w:val="0"/>
          <w:sz w:val="24"/>
        </w:rPr>
        <w:t xml:space="preserve"> L</w:t>
      </w:r>
      <w:r w:rsidRPr="00E15857">
        <w:rPr>
          <w:rFonts w:ascii="Book Antiqua" w:hAnsi="Book Antiqua" w:cs="宋体"/>
          <w:kern w:val="0"/>
          <w:sz w:val="24"/>
        </w:rPr>
        <w:t xml:space="preserve">, </w:t>
      </w:r>
      <w:proofErr w:type="spellStart"/>
      <w:r w:rsidRPr="00E15857">
        <w:rPr>
          <w:rFonts w:ascii="Book Antiqua" w:hAnsi="Book Antiqua" w:cs="宋体"/>
          <w:kern w:val="0"/>
          <w:sz w:val="24"/>
        </w:rPr>
        <w:t>Sempoux</w:t>
      </w:r>
      <w:proofErr w:type="spellEnd"/>
      <w:r w:rsidRPr="00E15857">
        <w:rPr>
          <w:rFonts w:ascii="Book Antiqua" w:hAnsi="Book Antiqua" w:cs="宋体"/>
          <w:kern w:val="0"/>
          <w:sz w:val="24"/>
        </w:rPr>
        <w:t xml:space="preserve"> C, </w:t>
      </w:r>
      <w:proofErr w:type="spellStart"/>
      <w:r w:rsidRPr="00E15857">
        <w:rPr>
          <w:rFonts w:ascii="Book Antiqua" w:hAnsi="Book Antiqua" w:cs="宋体"/>
          <w:kern w:val="0"/>
          <w:sz w:val="24"/>
        </w:rPr>
        <w:t>Vicaut</w:t>
      </w:r>
      <w:proofErr w:type="spellEnd"/>
      <w:r w:rsidRPr="00E15857">
        <w:rPr>
          <w:rFonts w:ascii="Book Antiqua" w:hAnsi="Book Antiqua" w:cs="宋体"/>
          <w:kern w:val="0"/>
          <w:sz w:val="24"/>
        </w:rPr>
        <w:t xml:space="preserve"> E, </w:t>
      </w:r>
      <w:proofErr w:type="spellStart"/>
      <w:r w:rsidRPr="00E15857">
        <w:rPr>
          <w:rFonts w:ascii="Book Antiqua" w:hAnsi="Book Antiqua" w:cs="宋体"/>
          <w:kern w:val="0"/>
          <w:sz w:val="24"/>
        </w:rPr>
        <w:t>Salameh</w:t>
      </w:r>
      <w:proofErr w:type="spellEnd"/>
      <w:r w:rsidRPr="00E15857">
        <w:rPr>
          <w:rFonts w:ascii="Book Antiqua" w:hAnsi="Book Antiqua" w:cs="宋体"/>
          <w:kern w:val="0"/>
          <w:sz w:val="24"/>
        </w:rPr>
        <w:t xml:space="preserve"> N, </w:t>
      </w:r>
      <w:proofErr w:type="spellStart"/>
      <w:r w:rsidRPr="00E15857">
        <w:rPr>
          <w:rFonts w:ascii="Book Antiqua" w:hAnsi="Book Antiqua" w:cs="宋体"/>
          <w:kern w:val="0"/>
          <w:sz w:val="24"/>
        </w:rPr>
        <w:t>Annet</w:t>
      </w:r>
      <w:proofErr w:type="spellEnd"/>
      <w:r w:rsidRPr="00E15857">
        <w:rPr>
          <w:rFonts w:ascii="Book Antiqua" w:hAnsi="Book Antiqua" w:cs="宋体"/>
          <w:kern w:val="0"/>
          <w:sz w:val="24"/>
        </w:rPr>
        <w:t xml:space="preserve"> L, </w:t>
      </w:r>
      <w:proofErr w:type="spellStart"/>
      <w:r w:rsidRPr="00E15857">
        <w:rPr>
          <w:rFonts w:ascii="Book Antiqua" w:hAnsi="Book Antiqua" w:cs="宋体"/>
          <w:kern w:val="0"/>
          <w:sz w:val="24"/>
        </w:rPr>
        <w:t>Danse</w:t>
      </w:r>
      <w:proofErr w:type="spellEnd"/>
      <w:r w:rsidRPr="00E15857">
        <w:rPr>
          <w:rFonts w:ascii="Book Antiqua" w:hAnsi="Book Antiqua" w:cs="宋体"/>
          <w:kern w:val="0"/>
          <w:sz w:val="24"/>
        </w:rPr>
        <w:t xml:space="preserve"> E, </w:t>
      </w:r>
      <w:proofErr w:type="spellStart"/>
      <w:r w:rsidRPr="00E15857">
        <w:rPr>
          <w:rFonts w:ascii="Book Antiqua" w:hAnsi="Book Antiqua" w:cs="宋体"/>
          <w:kern w:val="0"/>
          <w:sz w:val="24"/>
        </w:rPr>
        <w:t>Peeters</w:t>
      </w:r>
      <w:proofErr w:type="spellEnd"/>
      <w:r w:rsidRPr="00E15857">
        <w:rPr>
          <w:rFonts w:ascii="Book Antiqua" w:hAnsi="Book Antiqua" w:cs="宋体"/>
          <w:kern w:val="0"/>
          <w:sz w:val="24"/>
        </w:rPr>
        <w:t xml:space="preserve"> F, </w:t>
      </w:r>
      <w:proofErr w:type="spellStart"/>
      <w:r w:rsidRPr="00E15857">
        <w:rPr>
          <w:rFonts w:ascii="Book Antiqua" w:hAnsi="Book Antiqua" w:cs="宋体"/>
          <w:kern w:val="0"/>
          <w:sz w:val="24"/>
        </w:rPr>
        <w:t>ter</w:t>
      </w:r>
      <w:proofErr w:type="spellEnd"/>
      <w:r w:rsidRPr="00E15857">
        <w:rPr>
          <w:rFonts w:ascii="Book Antiqua" w:hAnsi="Book Antiqua" w:cs="宋体"/>
          <w:kern w:val="0"/>
          <w:sz w:val="24"/>
        </w:rPr>
        <w:t xml:space="preserve"> </w:t>
      </w:r>
      <w:proofErr w:type="spellStart"/>
      <w:r w:rsidRPr="00E15857">
        <w:rPr>
          <w:rFonts w:ascii="Book Antiqua" w:hAnsi="Book Antiqua" w:cs="宋体"/>
          <w:kern w:val="0"/>
          <w:sz w:val="24"/>
        </w:rPr>
        <w:t>Beek</w:t>
      </w:r>
      <w:proofErr w:type="spellEnd"/>
      <w:r w:rsidRPr="00E15857">
        <w:rPr>
          <w:rFonts w:ascii="Book Antiqua" w:hAnsi="Book Antiqua" w:cs="宋体"/>
          <w:kern w:val="0"/>
          <w:sz w:val="24"/>
        </w:rPr>
        <w:t xml:space="preserve"> LC, </w:t>
      </w:r>
      <w:proofErr w:type="spellStart"/>
      <w:r w:rsidRPr="00E15857">
        <w:rPr>
          <w:rFonts w:ascii="Book Antiqua" w:hAnsi="Book Antiqua" w:cs="宋体"/>
          <w:kern w:val="0"/>
          <w:sz w:val="24"/>
        </w:rPr>
        <w:t>Rahier</w:t>
      </w:r>
      <w:proofErr w:type="spellEnd"/>
      <w:r w:rsidRPr="00E15857">
        <w:rPr>
          <w:rFonts w:ascii="Book Antiqua" w:hAnsi="Book Antiqua" w:cs="宋体"/>
          <w:kern w:val="0"/>
          <w:sz w:val="24"/>
        </w:rPr>
        <w:t xml:space="preserve"> J, </w:t>
      </w:r>
      <w:proofErr w:type="spellStart"/>
      <w:r w:rsidRPr="00E15857">
        <w:rPr>
          <w:rFonts w:ascii="Book Antiqua" w:hAnsi="Book Antiqua" w:cs="宋体"/>
          <w:kern w:val="0"/>
          <w:sz w:val="24"/>
        </w:rPr>
        <w:t>Sinkus</w:t>
      </w:r>
      <w:proofErr w:type="spellEnd"/>
      <w:r w:rsidRPr="00E15857">
        <w:rPr>
          <w:rFonts w:ascii="Book Antiqua" w:hAnsi="Book Antiqua" w:cs="宋体"/>
          <w:kern w:val="0"/>
          <w:sz w:val="24"/>
        </w:rPr>
        <w:t xml:space="preserve"> R, </w:t>
      </w:r>
      <w:proofErr w:type="spellStart"/>
      <w:r w:rsidRPr="00E15857">
        <w:rPr>
          <w:rFonts w:ascii="Book Antiqua" w:hAnsi="Book Antiqua" w:cs="宋体"/>
          <w:kern w:val="0"/>
          <w:sz w:val="24"/>
        </w:rPr>
        <w:t>Horsmans</w:t>
      </w:r>
      <w:proofErr w:type="spellEnd"/>
      <w:r w:rsidRPr="00E15857">
        <w:rPr>
          <w:rFonts w:ascii="Book Antiqua" w:hAnsi="Book Antiqua" w:cs="宋体"/>
          <w:kern w:val="0"/>
          <w:sz w:val="24"/>
        </w:rPr>
        <w:t xml:space="preserve"> Y, Van Beers BE. </w:t>
      </w:r>
      <w:proofErr w:type="gramStart"/>
      <w:r w:rsidRPr="00E15857">
        <w:rPr>
          <w:rFonts w:ascii="Book Antiqua" w:hAnsi="Book Antiqua" w:cs="宋体"/>
          <w:kern w:val="0"/>
          <w:sz w:val="24"/>
        </w:rPr>
        <w:t xml:space="preserve">Magnetic resonance </w:t>
      </w:r>
      <w:proofErr w:type="spellStart"/>
      <w:r w:rsidRPr="00E15857">
        <w:rPr>
          <w:rFonts w:ascii="Book Antiqua" w:hAnsi="Book Antiqua" w:cs="宋体"/>
          <w:kern w:val="0"/>
          <w:sz w:val="24"/>
        </w:rPr>
        <w:t>elastography</w:t>
      </w:r>
      <w:proofErr w:type="spellEnd"/>
      <w:r w:rsidRPr="00E15857">
        <w:rPr>
          <w:rFonts w:ascii="Book Antiqua" w:hAnsi="Book Antiqua" w:cs="宋体"/>
          <w:kern w:val="0"/>
          <w:sz w:val="24"/>
        </w:rPr>
        <w:t xml:space="preserve"> for the noninvasive staging of liver fibrosis.</w:t>
      </w:r>
      <w:proofErr w:type="gramEnd"/>
      <w:r w:rsidRPr="00E15857">
        <w:rPr>
          <w:rFonts w:ascii="Book Antiqua" w:hAnsi="Book Antiqua" w:cs="宋体"/>
          <w:kern w:val="0"/>
          <w:sz w:val="24"/>
        </w:rPr>
        <w:t> </w:t>
      </w:r>
      <w:r w:rsidRPr="00E15857">
        <w:rPr>
          <w:rFonts w:ascii="Book Antiqua" w:hAnsi="Book Antiqua" w:cs="宋体"/>
          <w:i/>
          <w:iCs/>
          <w:kern w:val="0"/>
          <w:sz w:val="24"/>
        </w:rPr>
        <w:t>Gastroenterology</w:t>
      </w:r>
      <w:r w:rsidRPr="00E15857">
        <w:rPr>
          <w:rFonts w:ascii="Book Antiqua" w:hAnsi="Book Antiqua" w:cs="宋体"/>
          <w:kern w:val="0"/>
          <w:sz w:val="24"/>
        </w:rPr>
        <w:t> 2008; </w:t>
      </w:r>
      <w:r w:rsidRPr="00E15857">
        <w:rPr>
          <w:rFonts w:ascii="Book Antiqua" w:hAnsi="Book Antiqua" w:cs="宋体"/>
          <w:b/>
          <w:bCs/>
          <w:kern w:val="0"/>
          <w:sz w:val="24"/>
        </w:rPr>
        <w:t>135</w:t>
      </w:r>
      <w:r w:rsidRPr="00E15857">
        <w:rPr>
          <w:rFonts w:ascii="Book Antiqua" w:hAnsi="Book Antiqua" w:cs="宋体"/>
          <w:kern w:val="0"/>
          <w:sz w:val="24"/>
        </w:rPr>
        <w:t>: 32-40 [PMID: 18471441 DOI: 10.1053/j.gastro.2008.03.076]</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27 </w:t>
      </w:r>
      <w:proofErr w:type="spellStart"/>
      <w:r w:rsidRPr="00E15857">
        <w:rPr>
          <w:rFonts w:ascii="Book Antiqua" w:hAnsi="Book Antiqua" w:cs="宋体"/>
          <w:b/>
          <w:bCs/>
          <w:kern w:val="0"/>
          <w:sz w:val="24"/>
        </w:rPr>
        <w:t>Poynard</w:t>
      </w:r>
      <w:proofErr w:type="spellEnd"/>
      <w:r w:rsidRPr="00E15857">
        <w:rPr>
          <w:rFonts w:ascii="Book Antiqua" w:hAnsi="Book Antiqua" w:cs="宋体"/>
          <w:b/>
          <w:bCs/>
          <w:kern w:val="0"/>
          <w:sz w:val="24"/>
        </w:rPr>
        <w:t xml:space="preserve"> T</w:t>
      </w:r>
      <w:r w:rsidRPr="00E15857">
        <w:rPr>
          <w:rFonts w:ascii="Book Antiqua" w:hAnsi="Book Antiqua" w:cs="宋体"/>
          <w:kern w:val="0"/>
          <w:sz w:val="24"/>
        </w:rPr>
        <w:t xml:space="preserve">, </w:t>
      </w:r>
      <w:proofErr w:type="spellStart"/>
      <w:r w:rsidRPr="00E15857">
        <w:rPr>
          <w:rFonts w:ascii="Book Antiqua" w:hAnsi="Book Antiqua" w:cs="宋体"/>
          <w:kern w:val="0"/>
          <w:sz w:val="24"/>
        </w:rPr>
        <w:t>Munteanu</w:t>
      </w:r>
      <w:proofErr w:type="spellEnd"/>
      <w:r w:rsidRPr="00E15857">
        <w:rPr>
          <w:rFonts w:ascii="Book Antiqua" w:hAnsi="Book Antiqua" w:cs="宋体"/>
          <w:kern w:val="0"/>
          <w:sz w:val="24"/>
        </w:rPr>
        <w:t xml:space="preserve"> M, </w:t>
      </w:r>
      <w:proofErr w:type="spellStart"/>
      <w:r w:rsidRPr="00E15857">
        <w:rPr>
          <w:rFonts w:ascii="Book Antiqua" w:hAnsi="Book Antiqua" w:cs="宋体"/>
          <w:kern w:val="0"/>
          <w:sz w:val="24"/>
        </w:rPr>
        <w:t>Imbert-Bismut</w:t>
      </w:r>
      <w:proofErr w:type="spellEnd"/>
      <w:r w:rsidRPr="00E15857">
        <w:rPr>
          <w:rFonts w:ascii="Book Antiqua" w:hAnsi="Book Antiqua" w:cs="宋体"/>
          <w:kern w:val="0"/>
          <w:sz w:val="24"/>
        </w:rPr>
        <w:t xml:space="preserve"> F, Charlotte F, </w:t>
      </w:r>
      <w:proofErr w:type="spellStart"/>
      <w:r w:rsidRPr="00E15857">
        <w:rPr>
          <w:rFonts w:ascii="Book Antiqua" w:hAnsi="Book Antiqua" w:cs="宋体"/>
          <w:kern w:val="0"/>
          <w:sz w:val="24"/>
        </w:rPr>
        <w:t>Thabut</w:t>
      </w:r>
      <w:proofErr w:type="spellEnd"/>
      <w:r w:rsidRPr="00E15857">
        <w:rPr>
          <w:rFonts w:ascii="Book Antiqua" w:hAnsi="Book Antiqua" w:cs="宋体"/>
          <w:kern w:val="0"/>
          <w:sz w:val="24"/>
        </w:rPr>
        <w:t xml:space="preserve"> D, Le </w:t>
      </w:r>
      <w:proofErr w:type="spellStart"/>
      <w:r w:rsidRPr="00E15857">
        <w:rPr>
          <w:rFonts w:ascii="Book Antiqua" w:hAnsi="Book Antiqua" w:cs="宋体"/>
          <w:kern w:val="0"/>
          <w:sz w:val="24"/>
        </w:rPr>
        <w:t>Calvez</w:t>
      </w:r>
      <w:proofErr w:type="spellEnd"/>
      <w:r w:rsidRPr="00E15857">
        <w:rPr>
          <w:rFonts w:ascii="Book Antiqua" w:hAnsi="Book Antiqua" w:cs="宋体"/>
          <w:kern w:val="0"/>
          <w:sz w:val="24"/>
        </w:rPr>
        <w:t xml:space="preserve"> S, </w:t>
      </w:r>
      <w:proofErr w:type="spellStart"/>
      <w:r w:rsidRPr="00E15857">
        <w:rPr>
          <w:rFonts w:ascii="Book Antiqua" w:hAnsi="Book Antiqua" w:cs="宋体"/>
          <w:kern w:val="0"/>
          <w:sz w:val="24"/>
        </w:rPr>
        <w:t>Messous</w:t>
      </w:r>
      <w:proofErr w:type="spellEnd"/>
      <w:r w:rsidRPr="00E15857">
        <w:rPr>
          <w:rFonts w:ascii="Book Antiqua" w:hAnsi="Book Antiqua" w:cs="宋体"/>
          <w:kern w:val="0"/>
          <w:sz w:val="24"/>
        </w:rPr>
        <w:t xml:space="preserve"> D, </w:t>
      </w:r>
      <w:proofErr w:type="spellStart"/>
      <w:r w:rsidRPr="00E15857">
        <w:rPr>
          <w:rFonts w:ascii="Book Antiqua" w:hAnsi="Book Antiqua" w:cs="宋体"/>
          <w:kern w:val="0"/>
          <w:sz w:val="24"/>
        </w:rPr>
        <w:t>Thibault</w:t>
      </w:r>
      <w:proofErr w:type="spellEnd"/>
      <w:r w:rsidRPr="00E15857">
        <w:rPr>
          <w:rFonts w:ascii="Book Antiqua" w:hAnsi="Book Antiqua" w:cs="宋体"/>
          <w:kern w:val="0"/>
          <w:sz w:val="24"/>
        </w:rPr>
        <w:t xml:space="preserve"> V, </w:t>
      </w:r>
      <w:proofErr w:type="spellStart"/>
      <w:r w:rsidRPr="00E15857">
        <w:rPr>
          <w:rFonts w:ascii="Book Antiqua" w:hAnsi="Book Antiqua" w:cs="宋体"/>
          <w:kern w:val="0"/>
          <w:sz w:val="24"/>
        </w:rPr>
        <w:t>Benhamou</w:t>
      </w:r>
      <w:proofErr w:type="spellEnd"/>
      <w:r w:rsidRPr="00E15857">
        <w:rPr>
          <w:rFonts w:ascii="Book Antiqua" w:hAnsi="Book Antiqua" w:cs="宋体"/>
          <w:kern w:val="0"/>
          <w:sz w:val="24"/>
        </w:rPr>
        <w:t xml:space="preserve"> Y, </w:t>
      </w:r>
      <w:proofErr w:type="spellStart"/>
      <w:r w:rsidRPr="00E15857">
        <w:rPr>
          <w:rFonts w:ascii="Book Antiqua" w:hAnsi="Book Antiqua" w:cs="宋体"/>
          <w:kern w:val="0"/>
          <w:sz w:val="24"/>
        </w:rPr>
        <w:t>Moussalli</w:t>
      </w:r>
      <w:proofErr w:type="spellEnd"/>
      <w:r w:rsidRPr="00E15857">
        <w:rPr>
          <w:rFonts w:ascii="Book Antiqua" w:hAnsi="Book Antiqua" w:cs="宋体"/>
          <w:kern w:val="0"/>
          <w:sz w:val="24"/>
        </w:rPr>
        <w:t xml:space="preserve"> J, </w:t>
      </w:r>
      <w:proofErr w:type="spellStart"/>
      <w:r w:rsidRPr="00E15857">
        <w:rPr>
          <w:rFonts w:ascii="Book Antiqua" w:hAnsi="Book Antiqua" w:cs="宋体"/>
          <w:kern w:val="0"/>
          <w:sz w:val="24"/>
        </w:rPr>
        <w:t>Ratziu</w:t>
      </w:r>
      <w:proofErr w:type="spellEnd"/>
      <w:r w:rsidRPr="00E15857">
        <w:rPr>
          <w:rFonts w:ascii="Book Antiqua" w:hAnsi="Book Antiqua" w:cs="宋体"/>
          <w:kern w:val="0"/>
          <w:sz w:val="24"/>
        </w:rPr>
        <w:t xml:space="preserve"> V. Prospective analysis of discordant results between biochemical markers and biopsy in patients with chronic hepatitis C. </w:t>
      </w:r>
      <w:proofErr w:type="spellStart"/>
      <w:r w:rsidRPr="00E15857">
        <w:rPr>
          <w:rFonts w:ascii="Book Antiqua" w:hAnsi="Book Antiqua" w:cs="宋体"/>
          <w:i/>
          <w:iCs/>
          <w:kern w:val="0"/>
          <w:sz w:val="24"/>
        </w:rPr>
        <w:t>Clin</w:t>
      </w:r>
      <w:proofErr w:type="spellEnd"/>
      <w:r w:rsidRPr="00E15857">
        <w:rPr>
          <w:rFonts w:ascii="Book Antiqua" w:hAnsi="Book Antiqua" w:cs="宋体"/>
          <w:i/>
          <w:iCs/>
          <w:kern w:val="0"/>
          <w:sz w:val="24"/>
        </w:rPr>
        <w:t xml:space="preserve"> </w:t>
      </w:r>
      <w:proofErr w:type="spellStart"/>
      <w:r w:rsidRPr="00E15857">
        <w:rPr>
          <w:rFonts w:ascii="Book Antiqua" w:hAnsi="Book Antiqua" w:cs="宋体"/>
          <w:i/>
          <w:iCs/>
          <w:kern w:val="0"/>
          <w:sz w:val="24"/>
        </w:rPr>
        <w:t>Chem</w:t>
      </w:r>
      <w:proofErr w:type="spellEnd"/>
      <w:r w:rsidRPr="00E15857">
        <w:rPr>
          <w:rFonts w:ascii="Book Antiqua" w:hAnsi="Book Antiqua" w:cs="宋体"/>
          <w:kern w:val="0"/>
          <w:sz w:val="24"/>
        </w:rPr>
        <w:t> 2004; </w:t>
      </w:r>
      <w:r w:rsidRPr="00E15857">
        <w:rPr>
          <w:rFonts w:ascii="Book Antiqua" w:hAnsi="Book Antiqua" w:cs="宋体"/>
          <w:b/>
          <w:bCs/>
          <w:kern w:val="0"/>
          <w:sz w:val="24"/>
        </w:rPr>
        <w:t>50</w:t>
      </w:r>
      <w:r w:rsidRPr="00E15857">
        <w:rPr>
          <w:rFonts w:ascii="Book Antiqua" w:hAnsi="Book Antiqua" w:cs="宋体"/>
          <w:kern w:val="0"/>
          <w:sz w:val="24"/>
        </w:rPr>
        <w:t>: 1344-1355 [PMID: 15192028 DOI: 10.1373/clinchem.2004.032227]</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28 </w:t>
      </w:r>
      <w:proofErr w:type="spellStart"/>
      <w:r w:rsidRPr="00E15857">
        <w:rPr>
          <w:rFonts w:ascii="Book Antiqua" w:hAnsi="Book Antiqua" w:cs="宋体"/>
          <w:b/>
          <w:bCs/>
          <w:kern w:val="0"/>
          <w:sz w:val="24"/>
        </w:rPr>
        <w:t>Poynard</w:t>
      </w:r>
      <w:proofErr w:type="spellEnd"/>
      <w:r w:rsidRPr="00E15857">
        <w:rPr>
          <w:rFonts w:ascii="Book Antiqua" w:hAnsi="Book Antiqua" w:cs="宋体"/>
          <w:b/>
          <w:bCs/>
          <w:kern w:val="0"/>
          <w:sz w:val="24"/>
        </w:rPr>
        <w:t xml:space="preserve"> T</w:t>
      </w:r>
      <w:r w:rsidRPr="00E15857">
        <w:rPr>
          <w:rFonts w:ascii="Book Antiqua" w:hAnsi="Book Antiqua" w:cs="宋体"/>
          <w:kern w:val="0"/>
          <w:sz w:val="24"/>
        </w:rPr>
        <w:t xml:space="preserve">, </w:t>
      </w:r>
      <w:proofErr w:type="spellStart"/>
      <w:r w:rsidRPr="00E15857">
        <w:rPr>
          <w:rFonts w:ascii="Book Antiqua" w:hAnsi="Book Antiqua" w:cs="宋体"/>
          <w:kern w:val="0"/>
          <w:sz w:val="24"/>
        </w:rPr>
        <w:t>Halfon</w:t>
      </w:r>
      <w:proofErr w:type="spellEnd"/>
      <w:r w:rsidRPr="00E15857">
        <w:rPr>
          <w:rFonts w:ascii="Book Antiqua" w:hAnsi="Book Antiqua" w:cs="宋体"/>
          <w:kern w:val="0"/>
          <w:sz w:val="24"/>
        </w:rPr>
        <w:t xml:space="preserve"> P, </w:t>
      </w:r>
      <w:proofErr w:type="spellStart"/>
      <w:r w:rsidRPr="00E15857">
        <w:rPr>
          <w:rFonts w:ascii="Book Antiqua" w:hAnsi="Book Antiqua" w:cs="宋体"/>
          <w:kern w:val="0"/>
          <w:sz w:val="24"/>
        </w:rPr>
        <w:t>Castera</w:t>
      </w:r>
      <w:proofErr w:type="spellEnd"/>
      <w:r w:rsidRPr="00E15857">
        <w:rPr>
          <w:rFonts w:ascii="Book Antiqua" w:hAnsi="Book Antiqua" w:cs="宋体"/>
          <w:kern w:val="0"/>
          <w:sz w:val="24"/>
        </w:rPr>
        <w:t xml:space="preserve"> L, Charlotte F, Le Bail B, </w:t>
      </w:r>
      <w:proofErr w:type="spellStart"/>
      <w:r w:rsidRPr="00E15857">
        <w:rPr>
          <w:rFonts w:ascii="Book Antiqua" w:hAnsi="Book Antiqua" w:cs="宋体"/>
          <w:kern w:val="0"/>
          <w:sz w:val="24"/>
        </w:rPr>
        <w:t>Munteanu</w:t>
      </w:r>
      <w:proofErr w:type="spellEnd"/>
      <w:r w:rsidRPr="00E15857">
        <w:rPr>
          <w:rFonts w:ascii="Book Antiqua" w:hAnsi="Book Antiqua" w:cs="宋体"/>
          <w:kern w:val="0"/>
          <w:sz w:val="24"/>
        </w:rPr>
        <w:t xml:space="preserve"> M, </w:t>
      </w:r>
      <w:proofErr w:type="spellStart"/>
      <w:r w:rsidRPr="00E15857">
        <w:rPr>
          <w:rFonts w:ascii="Book Antiqua" w:hAnsi="Book Antiqua" w:cs="宋体"/>
          <w:kern w:val="0"/>
          <w:sz w:val="24"/>
        </w:rPr>
        <w:t>Messous</w:t>
      </w:r>
      <w:proofErr w:type="spellEnd"/>
      <w:r w:rsidRPr="00E15857">
        <w:rPr>
          <w:rFonts w:ascii="Book Antiqua" w:hAnsi="Book Antiqua" w:cs="宋体"/>
          <w:kern w:val="0"/>
          <w:sz w:val="24"/>
        </w:rPr>
        <w:t xml:space="preserve"> D, </w:t>
      </w:r>
      <w:proofErr w:type="spellStart"/>
      <w:r w:rsidRPr="00E15857">
        <w:rPr>
          <w:rFonts w:ascii="Book Antiqua" w:hAnsi="Book Antiqua" w:cs="宋体"/>
          <w:kern w:val="0"/>
          <w:sz w:val="24"/>
        </w:rPr>
        <w:t>Ratziu</w:t>
      </w:r>
      <w:proofErr w:type="spellEnd"/>
      <w:r w:rsidRPr="00E15857">
        <w:rPr>
          <w:rFonts w:ascii="Book Antiqua" w:hAnsi="Book Antiqua" w:cs="宋体"/>
          <w:kern w:val="0"/>
          <w:sz w:val="24"/>
        </w:rPr>
        <w:t xml:space="preserve"> V, </w:t>
      </w:r>
      <w:proofErr w:type="spellStart"/>
      <w:r w:rsidRPr="00E15857">
        <w:rPr>
          <w:rFonts w:ascii="Book Antiqua" w:hAnsi="Book Antiqua" w:cs="宋体"/>
          <w:kern w:val="0"/>
          <w:sz w:val="24"/>
        </w:rPr>
        <w:t>Benhamou</w:t>
      </w:r>
      <w:proofErr w:type="spellEnd"/>
      <w:r w:rsidRPr="00E15857">
        <w:rPr>
          <w:rFonts w:ascii="Book Antiqua" w:hAnsi="Book Antiqua" w:cs="宋体"/>
          <w:kern w:val="0"/>
          <w:sz w:val="24"/>
        </w:rPr>
        <w:t xml:space="preserve"> Y, </w:t>
      </w:r>
      <w:proofErr w:type="spellStart"/>
      <w:r w:rsidRPr="00E15857">
        <w:rPr>
          <w:rFonts w:ascii="Book Antiqua" w:hAnsi="Book Antiqua" w:cs="宋体"/>
          <w:kern w:val="0"/>
          <w:sz w:val="24"/>
        </w:rPr>
        <w:t>Bourlière</w:t>
      </w:r>
      <w:proofErr w:type="spellEnd"/>
      <w:r w:rsidRPr="00E15857">
        <w:rPr>
          <w:rFonts w:ascii="Book Antiqua" w:hAnsi="Book Antiqua" w:cs="宋体"/>
          <w:kern w:val="0"/>
          <w:sz w:val="24"/>
        </w:rPr>
        <w:t xml:space="preserve"> M, De </w:t>
      </w:r>
      <w:proofErr w:type="spellStart"/>
      <w:r w:rsidRPr="00E15857">
        <w:rPr>
          <w:rFonts w:ascii="Book Antiqua" w:hAnsi="Book Antiqua" w:cs="宋体"/>
          <w:kern w:val="0"/>
          <w:sz w:val="24"/>
        </w:rPr>
        <w:t>Ledinghen</w:t>
      </w:r>
      <w:proofErr w:type="spellEnd"/>
      <w:r w:rsidRPr="00E15857">
        <w:rPr>
          <w:rFonts w:ascii="Book Antiqua" w:hAnsi="Book Antiqua" w:cs="宋体"/>
          <w:kern w:val="0"/>
          <w:sz w:val="24"/>
        </w:rPr>
        <w:t xml:space="preserve"> V. Variability of the area under the receiver operating characteristic curves in the diagnostic evaluation of liver fibrosis markers: impact of biopsy length and fragmentation. </w:t>
      </w:r>
      <w:r w:rsidRPr="00E15857">
        <w:rPr>
          <w:rFonts w:ascii="Book Antiqua" w:hAnsi="Book Antiqua" w:cs="宋体"/>
          <w:i/>
          <w:iCs/>
          <w:kern w:val="0"/>
          <w:sz w:val="24"/>
        </w:rPr>
        <w:t xml:space="preserve">Aliment </w:t>
      </w:r>
      <w:proofErr w:type="spellStart"/>
      <w:r w:rsidRPr="00E15857">
        <w:rPr>
          <w:rFonts w:ascii="Book Antiqua" w:hAnsi="Book Antiqua" w:cs="宋体"/>
          <w:i/>
          <w:iCs/>
          <w:kern w:val="0"/>
          <w:sz w:val="24"/>
        </w:rPr>
        <w:t>Pharmacol</w:t>
      </w:r>
      <w:proofErr w:type="spellEnd"/>
      <w:r w:rsidRPr="00E15857">
        <w:rPr>
          <w:rFonts w:ascii="Book Antiqua" w:hAnsi="Book Antiqua" w:cs="宋体"/>
          <w:i/>
          <w:iCs/>
          <w:kern w:val="0"/>
          <w:sz w:val="24"/>
        </w:rPr>
        <w:t xml:space="preserve"> </w:t>
      </w:r>
      <w:proofErr w:type="spellStart"/>
      <w:r w:rsidRPr="00E15857">
        <w:rPr>
          <w:rFonts w:ascii="Book Antiqua" w:hAnsi="Book Antiqua" w:cs="宋体"/>
          <w:i/>
          <w:iCs/>
          <w:kern w:val="0"/>
          <w:sz w:val="24"/>
        </w:rPr>
        <w:t>Ther</w:t>
      </w:r>
      <w:proofErr w:type="spellEnd"/>
      <w:r w:rsidRPr="00E15857">
        <w:rPr>
          <w:rFonts w:ascii="Book Antiqua" w:hAnsi="Book Antiqua" w:cs="宋体"/>
          <w:kern w:val="0"/>
          <w:sz w:val="24"/>
        </w:rPr>
        <w:t> 2007; </w:t>
      </w:r>
      <w:r w:rsidRPr="00E15857">
        <w:rPr>
          <w:rFonts w:ascii="Book Antiqua" w:hAnsi="Book Antiqua" w:cs="宋体"/>
          <w:b/>
          <w:bCs/>
          <w:kern w:val="0"/>
          <w:sz w:val="24"/>
        </w:rPr>
        <w:t>25</w:t>
      </w:r>
      <w:r w:rsidRPr="00E15857">
        <w:rPr>
          <w:rFonts w:ascii="Book Antiqua" w:hAnsi="Book Antiqua" w:cs="宋体"/>
          <w:kern w:val="0"/>
          <w:sz w:val="24"/>
        </w:rPr>
        <w:t>: 733-739 [PMID: 17311607 DOI: 10.1111/j.1365-2036.2007.03252.x]</w:t>
      </w:r>
    </w:p>
    <w:p w:rsidR="00873992" w:rsidRPr="00E15857" w:rsidRDefault="00873992" w:rsidP="00873992">
      <w:pPr>
        <w:widowControl/>
        <w:spacing w:line="360" w:lineRule="auto"/>
        <w:rPr>
          <w:rFonts w:ascii="Book Antiqua" w:hAnsi="Book Antiqua" w:cs="宋体"/>
          <w:kern w:val="0"/>
          <w:sz w:val="24"/>
        </w:rPr>
      </w:pPr>
      <w:r w:rsidRPr="00E15857">
        <w:rPr>
          <w:rFonts w:ascii="Book Antiqua" w:hAnsi="Book Antiqua" w:cs="宋体"/>
          <w:kern w:val="0"/>
          <w:sz w:val="24"/>
        </w:rPr>
        <w:t>29 </w:t>
      </w:r>
      <w:proofErr w:type="spellStart"/>
      <w:r w:rsidRPr="00E15857">
        <w:rPr>
          <w:rFonts w:ascii="Book Antiqua" w:hAnsi="Book Antiqua" w:cs="宋体"/>
          <w:b/>
          <w:bCs/>
          <w:kern w:val="0"/>
          <w:sz w:val="24"/>
        </w:rPr>
        <w:t>Sasso</w:t>
      </w:r>
      <w:proofErr w:type="spellEnd"/>
      <w:r w:rsidRPr="00E15857">
        <w:rPr>
          <w:rFonts w:ascii="Book Antiqua" w:hAnsi="Book Antiqua" w:cs="宋体"/>
          <w:b/>
          <w:bCs/>
          <w:kern w:val="0"/>
          <w:sz w:val="24"/>
        </w:rPr>
        <w:t xml:space="preserve"> M</w:t>
      </w:r>
      <w:r w:rsidRPr="00E15857">
        <w:rPr>
          <w:rFonts w:ascii="Book Antiqua" w:hAnsi="Book Antiqua" w:cs="宋体"/>
          <w:kern w:val="0"/>
          <w:sz w:val="24"/>
        </w:rPr>
        <w:t xml:space="preserve">, Miette V, </w:t>
      </w:r>
      <w:proofErr w:type="spellStart"/>
      <w:r w:rsidRPr="00E15857">
        <w:rPr>
          <w:rFonts w:ascii="Book Antiqua" w:hAnsi="Book Antiqua" w:cs="宋体"/>
          <w:kern w:val="0"/>
          <w:sz w:val="24"/>
        </w:rPr>
        <w:t>Sandrin</w:t>
      </w:r>
      <w:proofErr w:type="spellEnd"/>
      <w:r w:rsidRPr="00E15857">
        <w:rPr>
          <w:rFonts w:ascii="Book Antiqua" w:hAnsi="Book Antiqua" w:cs="宋体"/>
          <w:kern w:val="0"/>
          <w:sz w:val="24"/>
        </w:rPr>
        <w:t xml:space="preserve"> L, </w:t>
      </w:r>
      <w:proofErr w:type="spellStart"/>
      <w:r w:rsidRPr="00E15857">
        <w:rPr>
          <w:rFonts w:ascii="Book Antiqua" w:hAnsi="Book Antiqua" w:cs="宋体"/>
          <w:kern w:val="0"/>
          <w:sz w:val="24"/>
        </w:rPr>
        <w:t>Beaugrand</w:t>
      </w:r>
      <w:proofErr w:type="spellEnd"/>
      <w:r w:rsidRPr="00E15857">
        <w:rPr>
          <w:rFonts w:ascii="Book Antiqua" w:hAnsi="Book Antiqua" w:cs="宋体"/>
          <w:kern w:val="0"/>
          <w:sz w:val="24"/>
        </w:rPr>
        <w:t xml:space="preserve"> M. The controlled attenuation parameter (CAP): a novel tool for the non-invasive evaluation of </w:t>
      </w:r>
      <w:proofErr w:type="spellStart"/>
      <w:r w:rsidRPr="00E15857">
        <w:rPr>
          <w:rFonts w:ascii="Book Antiqua" w:hAnsi="Book Antiqua" w:cs="宋体"/>
          <w:kern w:val="0"/>
          <w:sz w:val="24"/>
        </w:rPr>
        <w:t>steatosis</w:t>
      </w:r>
      <w:proofErr w:type="spellEnd"/>
      <w:r w:rsidRPr="00E15857">
        <w:rPr>
          <w:rFonts w:ascii="Book Antiqua" w:hAnsi="Book Antiqua" w:cs="宋体"/>
          <w:kern w:val="0"/>
          <w:sz w:val="24"/>
        </w:rPr>
        <w:t xml:space="preserve"> using </w:t>
      </w:r>
      <w:proofErr w:type="spellStart"/>
      <w:r w:rsidRPr="00E15857">
        <w:rPr>
          <w:rFonts w:ascii="Book Antiqua" w:hAnsi="Book Antiqua" w:cs="宋体"/>
          <w:kern w:val="0"/>
          <w:sz w:val="24"/>
        </w:rPr>
        <w:t>Fibroscan</w:t>
      </w:r>
      <w:proofErr w:type="spellEnd"/>
      <w:r w:rsidRPr="00E15857">
        <w:rPr>
          <w:rFonts w:ascii="Book Antiqua" w:hAnsi="Book Antiqua" w:cs="宋体"/>
          <w:kern w:val="0"/>
          <w:sz w:val="24"/>
        </w:rPr>
        <w:t>. </w:t>
      </w:r>
      <w:proofErr w:type="spellStart"/>
      <w:r w:rsidRPr="00E15857">
        <w:rPr>
          <w:rFonts w:ascii="Book Antiqua" w:hAnsi="Book Antiqua" w:cs="宋体"/>
          <w:i/>
          <w:iCs/>
          <w:kern w:val="0"/>
          <w:sz w:val="24"/>
        </w:rPr>
        <w:t>Clin</w:t>
      </w:r>
      <w:proofErr w:type="spellEnd"/>
      <w:r w:rsidRPr="00E15857">
        <w:rPr>
          <w:rFonts w:ascii="Book Antiqua" w:hAnsi="Book Antiqua" w:cs="宋体"/>
          <w:i/>
          <w:iCs/>
          <w:kern w:val="0"/>
          <w:sz w:val="24"/>
        </w:rPr>
        <w:t xml:space="preserve"> Res </w:t>
      </w:r>
      <w:proofErr w:type="spellStart"/>
      <w:r w:rsidRPr="00E15857">
        <w:rPr>
          <w:rFonts w:ascii="Book Antiqua" w:hAnsi="Book Antiqua" w:cs="宋体"/>
          <w:i/>
          <w:iCs/>
          <w:kern w:val="0"/>
          <w:sz w:val="24"/>
        </w:rPr>
        <w:t>Hepatol</w:t>
      </w:r>
      <w:proofErr w:type="spellEnd"/>
      <w:r w:rsidRPr="00E15857">
        <w:rPr>
          <w:rFonts w:ascii="Book Antiqua" w:hAnsi="Book Antiqua" w:cs="宋体"/>
          <w:i/>
          <w:iCs/>
          <w:kern w:val="0"/>
          <w:sz w:val="24"/>
        </w:rPr>
        <w:t xml:space="preserve"> </w:t>
      </w:r>
      <w:proofErr w:type="spellStart"/>
      <w:r w:rsidRPr="00E15857">
        <w:rPr>
          <w:rFonts w:ascii="Book Antiqua" w:hAnsi="Book Antiqua" w:cs="宋体"/>
          <w:i/>
          <w:iCs/>
          <w:kern w:val="0"/>
          <w:sz w:val="24"/>
        </w:rPr>
        <w:t>Gastroenterol</w:t>
      </w:r>
      <w:proofErr w:type="spellEnd"/>
      <w:r w:rsidRPr="00E15857">
        <w:rPr>
          <w:rFonts w:ascii="Book Antiqua" w:hAnsi="Book Antiqua" w:cs="宋体"/>
          <w:kern w:val="0"/>
          <w:sz w:val="24"/>
        </w:rPr>
        <w:t> 2012; </w:t>
      </w:r>
      <w:r w:rsidRPr="00E15857">
        <w:rPr>
          <w:rFonts w:ascii="Book Antiqua" w:hAnsi="Book Antiqua" w:cs="宋体"/>
          <w:b/>
          <w:bCs/>
          <w:kern w:val="0"/>
          <w:sz w:val="24"/>
        </w:rPr>
        <w:t>36</w:t>
      </w:r>
      <w:r w:rsidRPr="00E15857">
        <w:rPr>
          <w:rFonts w:ascii="Book Antiqua" w:hAnsi="Book Antiqua" w:cs="宋体"/>
          <w:kern w:val="0"/>
          <w:sz w:val="24"/>
        </w:rPr>
        <w:t>: 13-20 [PMID: 21920839 DOI: 10.1016/j.clinre.2011.08.001]</w:t>
      </w:r>
    </w:p>
    <w:p w:rsidR="00873992" w:rsidRPr="00E15857" w:rsidRDefault="00873992" w:rsidP="00873992">
      <w:pPr>
        <w:spacing w:line="360" w:lineRule="auto"/>
        <w:rPr>
          <w:rFonts w:ascii="Book Antiqua" w:hAnsi="Book Antiqua"/>
        </w:rPr>
      </w:pPr>
    </w:p>
    <w:p w:rsidR="00873992" w:rsidRDefault="00873992" w:rsidP="00873992">
      <w:pPr>
        <w:pStyle w:val="af3"/>
        <w:wordWrap w:val="0"/>
        <w:spacing w:line="360" w:lineRule="auto"/>
        <w:ind w:left="360" w:right="120" w:firstLineChars="0" w:firstLine="0"/>
        <w:jc w:val="right"/>
        <w:rPr>
          <w:rFonts w:ascii="Book Antiqua" w:eastAsiaTheme="minorEastAsia" w:hAnsi="Book Antiqua"/>
          <w:b/>
          <w:bCs/>
          <w:color w:val="000000"/>
          <w:lang w:eastAsia="zh-CN"/>
        </w:rPr>
      </w:pPr>
      <w:r w:rsidRPr="00712F63">
        <w:rPr>
          <w:rStyle w:val="af1"/>
          <w:rFonts w:ascii="Book Antiqua" w:hAnsi="Book Antiqua" w:cs="Arial"/>
          <w:bCs w:val="0"/>
          <w:noProof/>
          <w:color w:val="000000"/>
        </w:rPr>
        <w:t>P-Reviewer</w:t>
      </w:r>
      <w:r w:rsidRPr="00712F63">
        <w:rPr>
          <w:rStyle w:val="af1"/>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Banerjee</w:t>
      </w:r>
      <w:r>
        <w:rPr>
          <w:rFonts w:ascii="Book Antiqua" w:eastAsiaTheme="minorEastAsia" w:hAnsi="Book Antiqua" w:hint="eastAsia"/>
          <w:bCs/>
          <w:color w:val="000000"/>
          <w:lang w:eastAsia="zh-CN"/>
        </w:rPr>
        <w:t xml:space="preserve"> </w:t>
      </w:r>
      <w:r w:rsidRPr="007913DD">
        <w:rPr>
          <w:rFonts w:ascii="Book Antiqua" w:hAnsi="Book Antiqua"/>
          <w:bCs/>
          <w:color w:val="000000"/>
        </w:rPr>
        <w:t>S</w:t>
      </w:r>
      <w:r>
        <w:rPr>
          <w:rFonts w:ascii="Book Antiqua" w:eastAsiaTheme="minorEastAsia" w:hAnsi="Book Antiqua" w:hint="eastAsia"/>
          <w:bCs/>
          <w:color w:val="000000"/>
          <w:lang w:eastAsia="zh-CN"/>
        </w:rPr>
        <w:t xml:space="preserve">, </w:t>
      </w:r>
      <w:r w:rsidRPr="00726EED">
        <w:rPr>
          <w:rFonts w:ascii="Book Antiqua" w:eastAsiaTheme="minorEastAsia" w:hAnsi="Book Antiqua"/>
          <w:bCs/>
          <w:color w:val="000000"/>
          <w:lang w:eastAsia="zh-CN"/>
        </w:rPr>
        <w:t>Malnick</w:t>
      </w:r>
      <w:r>
        <w:rPr>
          <w:rFonts w:ascii="Book Antiqua" w:eastAsiaTheme="minorEastAsia" w:hAnsi="Book Antiqua" w:hint="eastAsia"/>
          <w:bCs/>
          <w:color w:val="000000"/>
          <w:lang w:eastAsia="zh-CN"/>
        </w:rPr>
        <w:t xml:space="preserve"> SDH,</w:t>
      </w:r>
      <w:r w:rsidRPr="00712F63">
        <w:rPr>
          <w:rFonts w:ascii="Book Antiqua" w:hAnsi="Book Antiqua"/>
          <w:bCs/>
          <w:color w:val="000000"/>
        </w:rPr>
        <w:t xml:space="preserve"> </w:t>
      </w:r>
      <w:r w:rsidRPr="00726EED">
        <w:rPr>
          <w:rFonts w:ascii="Book Antiqua" w:hAnsi="Book Antiqua"/>
          <w:bCs/>
          <w:color w:val="000000"/>
        </w:rPr>
        <w:t xml:space="preserve">Pai </w:t>
      </w:r>
      <w:r>
        <w:rPr>
          <w:rFonts w:ascii="Book Antiqua" w:eastAsiaTheme="minorEastAsia" w:hAnsi="Book Antiqua" w:hint="eastAsia"/>
          <w:bCs/>
          <w:color w:val="000000"/>
          <w:lang w:eastAsia="zh-CN"/>
        </w:rPr>
        <w:t xml:space="preserve">CG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rsidR="00873992" w:rsidRPr="00712F63" w:rsidRDefault="00873992" w:rsidP="00873992">
      <w:pPr>
        <w:pStyle w:val="af3"/>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45"/>
    <w:bookmarkEnd w:id="46"/>
    <w:bookmarkEnd w:id="47"/>
    <w:bookmarkEnd w:id="48"/>
    <w:bookmarkEnd w:id="49"/>
    <w:bookmarkEnd w:id="50"/>
    <w:bookmarkEnd w:id="51"/>
    <w:bookmarkEnd w:id="52"/>
    <w:bookmarkEnd w:id="53"/>
    <w:p w:rsidR="00873992" w:rsidRPr="000F1D95" w:rsidRDefault="00873992" w:rsidP="00873992">
      <w:pPr>
        <w:widowControl/>
        <w:spacing w:after="0" w:line="360" w:lineRule="auto"/>
        <w:rPr>
          <w:rFonts w:ascii="Book Antiqua" w:hAnsi="Book Antiqua" w:cs="Arial"/>
          <w:b/>
          <w:sz w:val="24"/>
        </w:rPr>
      </w:pPr>
      <w:r w:rsidRPr="003D30A3">
        <w:rPr>
          <w:rFonts w:ascii="Book Antiqua" w:hAnsi="Book Antiqua" w:cs="Arial"/>
          <w:sz w:val="24"/>
        </w:rPr>
        <w:br w:type="page"/>
      </w:r>
      <w:r w:rsidR="00456C1D">
        <w:rPr>
          <w:rFonts w:ascii="Arial" w:eastAsia="UniversLTStd-Cn" w:hAnsi="Arial" w:cs="Arial"/>
          <w:noProof/>
          <w:kern w:val="0"/>
          <w:szCs w:val="21"/>
        </w:rPr>
        <w:lastRenderedPageBreak/>
        <w:drawing>
          <wp:inline distT="0" distB="0" distL="0" distR="0" wp14:anchorId="5CD2D4C0" wp14:editId="1F38AF21">
            <wp:extent cx="5274310" cy="4549775"/>
            <wp:effectExtent l="0" t="0" r="0" b="0"/>
            <wp:docPr id="1" name="图片 1" descr="D:\科研\JNU research(Original)\Papers\A2文章\ARFI+APRI in cirrhosis paper\WJG\Figure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科研\JNU research(Original)\Papers\A2文章\ARFI+APRI in cirrhosis paper\WJG\Figures\figur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549775"/>
                    </a:xfrm>
                    <a:prstGeom prst="rect">
                      <a:avLst/>
                    </a:prstGeom>
                    <a:noFill/>
                    <a:ln>
                      <a:noFill/>
                    </a:ln>
                  </pic:spPr>
                </pic:pic>
              </a:graphicData>
            </a:graphic>
          </wp:inline>
        </w:drawing>
      </w:r>
      <w:r w:rsidRPr="003D30A3">
        <w:rPr>
          <w:rFonts w:ascii="Book Antiqua" w:hAnsi="Book Antiqua" w:cs="Arial"/>
          <w:b/>
          <w:sz w:val="24"/>
        </w:rPr>
        <w:t>Fig</w:t>
      </w:r>
      <w:r>
        <w:rPr>
          <w:rFonts w:ascii="Book Antiqua" w:hAnsi="Book Antiqua" w:cs="Arial" w:hint="eastAsia"/>
          <w:b/>
          <w:sz w:val="24"/>
        </w:rPr>
        <w:t>ure</w:t>
      </w:r>
      <w:r>
        <w:rPr>
          <w:rFonts w:ascii="Book Antiqua" w:hAnsi="Book Antiqua" w:cs="Arial"/>
          <w:b/>
          <w:sz w:val="24"/>
        </w:rPr>
        <w:t xml:space="preserve"> 1</w:t>
      </w:r>
      <w:r>
        <w:rPr>
          <w:rFonts w:ascii="Book Antiqua" w:hAnsi="Book Antiqua" w:cs="Arial" w:hint="eastAsia"/>
          <w:b/>
          <w:sz w:val="24"/>
        </w:rPr>
        <w:t xml:space="preserve"> </w:t>
      </w:r>
      <w:r w:rsidRPr="003D30A3">
        <w:rPr>
          <w:rFonts w:ascii="Book Antiqua" w:eastAsia="UniversLTStd-Cn" w:hAnsi="Book Antiqua" w:cs="Arial"/>
          <w:b/>
          <w:kern w:val="0"/>
          <w:sz w:val="24"/>
        </w:rPr>
        <w:t>Box plots show correlation between noninvasive tests and histological stages from liver biopsy.</w:t>
      </w:r>
      <w:r w:rsidRPr="003D30A3">
        <w:rPr>
          <w:rFonts w:ascii="Book Antiqua" w:eastAsia="UniversLTStd-Cn" w:hAnsi="Book Antiqua" w:cs="Arial"/>
          <w:kern w:val="0"/>
          <w:sz w:val="24"/>
        </w:rPr>
        <w:t xml:space="preserve"> Top and bottom of boxes represent first and third quartiles, respectively. Length of box represents interquartile range within which 50% of values are located. Thick line through each box represents median. Error bars mark the minimum and maximum values (</w:t>
      </w:r>
      <w:r w:rsidRPr="003D30A3">
        <w:rPr>
          <w:rFonts w:ascii="Book Antiqua" w:eastAsia="UniversLTStd-Cn" w:hAnsi="Book Antiqua" w:cs="Arial"/>
          <w:i/>
          <w:iCs/>
          <w:kern w:val="0"/>
          <w:sz w:val="24"/>
        </w:rPr>
        <w:t>range</w:t>
      </w:r>
      <w:r w:rsidRPr="003D30A3">
        <w:rPr>
          <w:rFonts w:ascii="Book Antiqua" w:eastAsia="UniversLTStd-Cn" w:hAnsi="Book Antiqua" w:cs="Arial"/>
          <w:kern w:val="0"/>
          <w:sz w:val="24"/>
        </w:rPr>
        <w:t>). Small circles represent the outliers. ARFI</w:t>
      </w:r>
      <w:r>
        <w:rPr>
          <w:rFonts w:ascii="Book Antiqua" w:eastAsia="UniversLTStd-Cn" w:hAnsi="Book Antiqua" w:cs="Arial" w:hint="eastAsia"/>
          <w:kern w:val="0"/>
          <w:sz w:val="24"/>
        </w:rPr>
        <w:t xml:space="preserve">: </w:t>
      </w:r>
      <w:r w:rsidRPr="003D30A3">
        <w:rPr>
          <w:rFonts w:ascii="Book Antiqua" w:eastAsia="UniversLTStd-Cn" w:hAnsi="Book Antiqua" w:cs="Arial"/>
          <w:kern w:val="0"/>
          <w:sz w:val="24"/>
        </w:rPr>
        <w:t>A</w:t>
      </w:r>
      <w:r w:rsidRPr="003D30A3">
        <w:rPr>
          <w:rFonts w:ascii="Book Antiqua" w:hAnsi="Book Antiqua" w:cs="Arial"/>
          <w:sz w:val="24"/>
        </w:rPr>
        <w:t>coustic radiation force impulse</w:t>
      </w:r>
      <w:r w:rsidRPr="003D30A3">
        <w:rPr>
          <w:rFonts w:ascii="Book Antiqua" w:eastAsia="UniversLTStd-Cn" w:hAnsi="Book Antiqua" w:cs="Arial"/>
          <w:kern w:val="0"/>
          <w:sz w:val="24"/>
        </w:rPr>
        <w:t xml:space="preserve"> (yellow); </w:t>
      </w:r>
      <w:proofErr w:type="spellStart"/>
      <w:r w:rsidRPr="003D30A3">
        <w:rPr>
          <w:rFonts w:ascii="Book Antiqua" w:hAnsi="Book Antiqua" w:cs="Arial"/>
          <w:kern w:val="0"/>
          <w:sz w:val="24"/>
        </w:rPr>
        <w:t>Forns</w:t>
      </w:r>
      <w:proofErr w:type="spellEnd"/>
      <w:r w:rsidRPr="003D30A3">
        <w:rPr>
          <w:rFonts w:ascii="Book Antiqua" w:hAnsi="Book Antiqua" w:cs="Arial"/>
          <w:kern w:val="0"/>
          <w:sz w:val="24"/>
        </w:rPr>
        <w:t xml:space="preserve"> index</w:t>
      </w:r>
      <w:r w:rsidRPr="003D30A3">
        <w:rPr>
          <w:rFonts w:ascii="Book Antiqua" w:eastAsia="UniversLTStd-Cn" w:hAnsi="Book Antiqua" w:cs="Arial"/>
          <w:kern w:val="0"/>
          <w:sz w:val="24"/>
        </w:rPr>
        <w:t xml:space="preserve"> (</w:t>
      </w:r>
      <w:r w:rsidRPr="003D30A3">
        <w:rPr>
          <w:rFonts w:ascii="Book Antiqua" w:eastAsia="UniversLTStd-CnObl" w:hAnsi="Book Antiqua" w:cs="Arial"/>
          <w:i/>
          <w:iCs/>
          <w:kern w:val="0"/>
          <w:sz w:val="24"/>
        </w:rPr>
        <w:t>dark green</w:t>
      </w:r>
      <w:r w:rsidRPr="003D30A3">
        <w:rPr>
          <w:rFonts w:ascii="Book Antiqua" w:eastAsia="UniversLTStd-Cn" w:hAnsi="Book Antiqua" w:cs="Arial"/>
          <w:kern w:val="0"/>
          <w:sz w:val="24"/>
        </w:rPr>
        <w:t>); APRI</w:t>
      </w:r>
      <w:r>
        <w:rPr>
          <w:rFonts w:ascii="Book Antiqua" w:eastAsia="UniversLTStd-Cn" w:hAnsi="Book Antiqua" w:cs="Arial" w:hint="eastAsia"/>
          <w:kern w:val="0"/>
          <w:sz w:val="24"/>
        </w:rPr>
        <w:t>:</w:t>
      </w:r>
      <w:r w:rsidRPr="003D30A3">
        <w:rPr>
          <w:rFonts w:ascii="Book Antiqua" w:eastAsia="UniversLTStd-Cn" w:hAnsi="Book Antiqua" w:cs="Arial"/>
          <w:kern w:val="0"/>
          <w:sz w:val="24"/>
        </w:rPr>
        <w:t xml:space="preserve"> Aspartate transaminase to platelet ratio index (</w:t>
      </w:r>
      <w:r w:rsidRPr="003D30A3">
        <w:rPr>
          <w:rFonts w:ascii="Book Antiqua" w:eastAsia="UniversLTStd-CnObl" w:hAnsi="Book Antiqua" w:cs="Arial"/>
          <w:i/>
          <w:iCs/>
          <w:kern w:val="0"/>
          <w:sz w:val="24"/>
        </w:rPr>
        <w:t>red</w:t>
      </w:r>
      <w:r w:rsidRPr="003D30A3">
        <w:rPr>
          <w:rFonts w:ascii="Book Antiqua" w:eastAsia="UniversLTStd-Cn" w:hAnsi="Book Antiqua" w:cs="Arial"/>
          <w:kern w:val="0"/>
          <w:sz w:val="24"/>
        </w:rPr>
        <w:t>).</w:t>
      </w:r>
    </w:p>
    <w:p w:rsidR="00873992" w:rsidRPr="003D30A3" w:rsidRDefault="00873992" w:rsidP="00873992">
      <w:pPr>
        <w:spacing w:after="0" w:line="360" w:lineRule="auto"/>
        <w:rPr>
          <w:rFonts w:ascii="Book Antiqua" w:eastAsia="UniversLTStd-Cn" w:hAnsi="Book Antiqua" w:cs="Arial"/>
          <w:kern w:val="0"/>
          <w:sz w:val="24"/>
        </w:rPr>
      </w:pPr>
    </w:p>
    <w:p w:rsidR="00873992" w:rsidRPr="003D30A3" w:rsidRDefault="00456C1D" w:rsidP="00873992">
      <w:pPr>
        <w:spacing w:after="0" w:line="360" w:lineRule="auto"/>
        <w:rPr>
          <w:rFonts w:ascii="Book Antiqua" w:eastAsia="UniversLTStd-Cn" w:hAnsi="Book Antiqua" w:cs="Arial"/>
          <w:kern w:val="0"/>
          <w:sz w:val="24"/>
        </w:rPr>
      </w:pPr>
      <w:r>
        <w:rPr>
          <w:rFonts w:ascii="Arial" w:hAnsi="Arial" w:cs="Arial"/>
          <w:noProof/>
          <w:szCs w:val="21"/>
        </w:rPr>
        <w:lastRenderedPageBreak/>
        <w:drawing>
          <wp:inline distT="0" distB="0" distL="0" distR="0" wp14:anchorId="191CC4B3" wp14:editId="7FB2C092">
            <wp:extent cx="5274310" cy="4658360"/>
            <wp:effectExtent l="0" t="0" r="0" b="0"/>
            <wp:docPr id="2" name="图片 2" descr="D:\科研\JNU research(Original)\Papers\A2文章\ARFI+APRI in cirrhosis paper\WJG\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科研\JNU research(Original)\Papers\A2文章\ARFI+APRI in cirrhosis paper\WJG\Figures\Figure 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658360"/>
                    </a:xfrm>
                    <a:prstGeom prst="rect">
                      <a:avLst/>
                    </a:prstGeom>
                    <a:noFill/>
                    <a:ln>
                      <a:noFill/>
                    </a:ln>
                  </pic:spPr>
                </pic:pic>
              </a:graphicData>
            </a:graphic>
          </wp:inline>
        </w:drawing>
      </w:r>
      <w:r w:rsidR="00873992" w:rsidRPr="003D30A3">
        <w:rPr>
          <w:rFonts w:ascii="Book Antiqua" w:hAnsi="Book Antiqua" w:cs="Arial"/>
          <w:b/>
          <w:sz w:val="24"/>
        </w:rPr>
        <w:t>Fig</w:t>
      </w:r>
      <w:r w:rsidR="00873992">
        <w:rPr>
          <w:rFonts w:ascii="Book Antiqua" w:hAnsi="Book Antiqua" w:cs="Arial" w:hint="eastAsia"/>
          <w:b/>
          <w:sz w:val="24"/>
        </w:rPr>
        <w:t>ure</w:t>
      </w:r>
      <w:r w:rsidR="00873992">
        <w:rPr>
          <w:rFonts w:ascii="Book Antiqua" w:hAnsi="Book Antiqua" w:cs="Arial"/>
          <w:b/>
          <w:sz w:val="24"/>
        </w:rPr>
        <w:t xml:space="preserve"> 2</w:t>
      </w:r>
      <w:r w:rsidR="00873992">
        <w:rPr>
          <w:rFonts w:ascii="Book Antiqua" w:hAnsi="Book Antiqua" w:cs="Arial" w:hint="eastAsia"/>
          <w:b/>
          <w:sz w:val="24"/>
        </w:rPr>
        <w:t xml:space="preserve"> </w:t>
      </w:r>
      <w:r w:rsidR="00873992" w:rsidRPr="003D30A3">
        <w:rPr>
          <w:rFonts w:ascii="Book Antiqua" w:eastAsia="UniversLTStd-Cn" w:hAnsi="Book Antiqua" w:cs="Arial"/>
          <w:b/>
          <w:kern w:val="0"/>
          <w:sz w:val="24"/>
        </w:rPr>
        <w:t xml:space="preserve">Receiver operating characteristic curves for ARFI </w:t>
      </w:r>
      <w:r w:rsidR="00873992" w:rsidRPr="002F3D62">
        <w:rPr>
          <w:rFonts w:ascii="Book Antiqua" w:eastAsia="UniversLTStd-Cn" w:hAnsi="Book Antiqua" w:cs="Arial"/>
          <w:b/>
          <w:kern w:val="0"/>
          <w:sz w:val="24"/>
        </w:rPr>
        <w:t>(</w:t>
      </w:r>
      <w:r w:rsidR="00873992" w:rsidRPr="002F3D62">
        <w:rPr>
          <w:rFonts w:ascii="Book Antiqua" w:eastAsia="UniversLTStd-CnObl" w:hAnsi="Book Antiqua" w:cs="Arial"/>
          <w:b/>
          <w:iCs/>
          <w:kern w:val="0"/>
          <w:sz w:val="24"/>
        </w:rPr>
        <w:t>dark red</w:t>
      </w:r>
      <w:r w:rsidR="00873992" w:rsidRPr="002F3D62">
        <w:rPr>
          <w:rFonts w:ascii="Book Antiqua" w:eastAsia="UniversLTStd-Cn" w:hAnsi="Book Antiqua" w:cs="Arial"/>
          <w:b/>
          <w:kern w:val="0"/>
          <w:sz w:val="24"/>
        </w:rPr>
        <w:t>)</w:t>
      </w:r>
      <w:r w:rsidR="00873992" w:rsidRPr="003D30A3">
        <w:rPr>
          <w:rFonts w:ascii="Book Antiqua" w:eastAsia="UniversLTStd-Cn" w:hAnsi="Book Antiqua" w:cs="Arial"/>
          <w:b/>
          <w:kern w:val="0"/>
          <w:sz w:val="24"/>
        </w:rPr>
        <w:t xml:space="preserve"> and APRI (</w:t>
      </w:r>
      <w:r w:rsidR="00873992" w:rsidRPr="002F3D62">
        <w:rPr>
          <w:rFonts w:ascii="Book Antiqua" w:eastAsia="UniversLTStd-CnObl" w:hAnsi="Book Antiqua" w:cs="Arial"/>
          <w:b/>
          <w:iCs/>
          <w:kern w:val="0"/>
          <w:sz w:val="24"/>
        </w:rPr>
        <w:t>blue</w:t>
      </w:r>
      <w:r w:rsidR="00873992" w:rsidRPr="002F3D62">
        <w:rPr>
          <w:rFonts w:ascii="Book Antiqua" w:eastAsia="UniversLTStd-Cn" w:hAnsi="Book Antiqua" w:cs="Arial"/>
          <w:b/>
          <w:kern w:val="0"/>
          <w:sz w:val="24"/>
        </w:rPr>
        <w:t xml:space="preserve">) </w:t>
      </w:r>
      <w:r w:rsidR="00873992" w:rsidRPr="003D30A3">
        <w:rPr>
          <w:rFonts w:ascii="Book Antiqua" w:eastAsia="UniversLTStd-Cn" w:hAnsi="Book Antiqua" w:cs="Arial"/>
          <w:b/>
          <w:kern w:val="0"/>
          <w:sz w:val="24"/>
        </w:rPr>
        <w:t>for diagnosis of hepatic fibrosis (F1 - F4).</w:t>
      </w:r>
      <w:r w:rsidR="00873992">
        <w:rPr>
          <w:rFonts w:ascii="Book Antiqua" w:eastAsia="UniversLTStd-Cn" w:hAnsi="Book Antiqua" w:cs="Arial" w:hint="eastAsia"/>
          <w:b/>
          <w:kern w:val="0"/>
          <w:sz w:val="24"/>
        </w:rPr>
        <w:t xml:space="preserve"> </w:t>
      </w:r>
      <w:r w:rsidR="00873992" w:rsidRPr="003D30A3">
        <w:rPr>
          <w:rFonts w:ascii="Book Antiqua" w:eastAsia="UniversLTStd-Cn" w:hAnsi="Book Antiqua" w:cs="Arial"/>
          <w:kern w:val="0"/>
          <w:sz w:val="24"/>
        </w:rPr>
        <w:t>ARFI</w:t>
      </w:r>
      <w:r w:rsidR="00873992">
        <w:rPr>
          <w:rFonts w:ascii="Book Antiqua" w:eastAsia="UniversLTStd-Cn" w:hAnsi="Book Antiqua" w:cs="Arial" w:hint="eastAsia"/>
          <w:kern w:val="0"/>
          <w:sz w:val="24"/>
        </w:rPr>
        <w:t>:</w:t>
      </w:r>
      <w:r w:rsidR="00873992" w:rsidRPr="003D30A3">
        <w:rPr>
          <w:rFonts w:ascii="Book Antiqua" w:eastAsia="UniversLTStd-Cn" w:hAnsi="Book Antiqua" w:cs="Arial"/>
          <w:kern w:val="0"/>
          <w:sz w:val="24"/>
        </w:rPr>
        <w:t xml:space="preserve"> A</w:t>
      </w:r>
      <w:r w:rsidR="00873992" w:rsidRPr="003D30A3">
        <w:rPr>
          <w:rFonts w:ascii="Book Antiqua" w:hAnsi="Book Antiqua" w:cs="Arial"/>
          <w:sz w:val="24"/>
        </w:rPr>
        <w:t>coustic radiation force impulse</w:t>
      </w:r>
      <w:r w:rsidR="00873992" w:rsidRPr="003D30A3">
        <w:rPr>
          <w:rFonts w:ascii="Book Antiqua" w:eastAsia="UniversLTStd-Cn" w:hAnsi="Book Antiqua" w:cs="Arial"/>
          <w:kern w:val="0"/>
          <w:sz w:val="24"/>
        </w:rPr>
        <w:t>; APRI</w:t>
      </w:r>
      <w:r w:rsidR="00873992">
        <w:rPr>
          <w:rFonts w:ascii="Book Antiqua" w:eastAsia="UniversLTStd-Cn" w:hAnsi="Book Antiqua" w:cs="Arial" w:hint="eastAsia"/>
          <w:kern w:val="0"/>
          <w:sz w:val="24"/>
        </w:rPr>
        <w:t>:</w:t>
      </w:r>
      <w:r w:rsidR="00873992" w:rsidRPr="003D30A3">
        <w:rPr>
          <w:rFonts w:ascii="Book Antiqua" w:eastAsia="UniversLTStd-Cn" w:hAnsi="Book Antiqua" w:cs="Arial"/>
          <w:kern w:val="0"/>
          <w:sz w:val="24"/>
        </w:rPr>
        <w:t xml:space="preserve"> Aspartate transaminase to platelet ratio index.</w:t>
      </w:r>
    </w:p>
    <w:p w:rsidR="00873992" w:rsidRPr="00AE21DE" w:rsidRDefault="00873992" w:rsidP="00873992">
      <w:pPr>
        <w:spacing w:after="0" w:line="360" w:lineRule="auto"/>
        <w:rPr>
          <w:rFonts w:ascii="Book Antiqua" w:eastAsia="UniversLTStd-Cn" w:hAnsi="Book Antiqua" w:cs="Arial"/>
          <w:kern w:val="0"/>
          <w:sz w:val="24"/>
        </w:rPr>
      </w:pPr>
    </w:p>
    <w:p w:rsidR="00873992" w:rsidRPr="003D30A3" w:rsidRDefault="00456C1D" w:rsidP="00873992">
      <w:pPr>
        <w:spacing w:after="0" w:line="360" w:lineRule="auto"/>
        <w:rPr>
          <w:rFonts w:ascii="Book Antiqua" w:eastAsia="UniversLTStd-Cn" w:hAnsi="Book Antiqua" w:cs="Arial"/>
          <w:kern w:val="0"/>
          <w:sz w:val="24"/>
        </w:rPr>
      </w:pPr>
      <w:r>
        <w:rPr>
          <w:rFonts w:ascii="Arial" w:hAnsi="Arial" w:cs="Arial"/>
          <w:noProof/>
          <w:szCs w:val="21"/>
        </w:rPr>
        <w:lastRenderedPageBreak/>
        <w:drawing>
          <wp:inline distT="0" distB="0" distL="0" distR="0" wp14:anchorId="3151E519" wp14:editId="2DCEAAAD">
            <wp:extent cx="5274310" cy="3431540"/>
            <wp:effectExtent l="0" t="0" r="0" b="0"/>
            <wp:docPr id="3" name="图片 3" descr="D:\科研\JNU research(Original)\Papers\A2文章\ARFI+APRI in cirrhosis paper\WJG\Figure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科研\JNU research(Original)\Papers\A2文章\ARFI+APRI in cirrhosis paper\WJG\Figures\Figure 3.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431540"/>
                    </a:xfrm>
                    <a:prstGeom prst="rect">
                      <a:avLst/>
                    </a:prstGeom>
                    <a:noFill/>
                    <a:ln>
                      <a:noFill/>
                    </a:ln>
                  </pic:spPr>
                </pic:pic>
              </a:graphicData>
            </a:graphic>
          </wp:inline>
        </w:drawing>
      </w:r>
      <w:r w:rsidR="00873992" w:rsidRPr="003D30A3">
        <w:rPr>
          <w:rFonts w:ascii="Book Antiqua" w:hAnsi="Book Antiqua" w:cs="Arial"/>
          <w:b/>
          <w:sz w:val="24"/>
        </w:rPr>
        <w:t>Fig</w:t>
      </w:r>
      <w:r w:rsidR="00873992">
        <w:rPr>
          <w:rFonts w:ascii="Book Antiqua" w:hAnsi="Book Antiqua" w:cs="Arial" w:hint="eastAsia"/>
          <w:b/>
          <w:sz w:val="24"/>
        </w:rPr>
        <w:t>ure</w:t>
      </w:r>
      <w:r w:rsidR="00873992">
        <w:rPr>
          <w:rFonts w:ascii="Book Antiqua" w:hAnsi="Book Antiqua" w:cs="Arial"/>
          <w:b/>
          <w:sz w:val="24"/>
        </w:rPr>
        <w:t xml:space="preserve"> </w:t>
      </w:r>
      <w:r w:rsidR="00873992">
        <w:rPr>
          <w:rFonts w:ascii="Book Antiqua" w:eastAsia="UniversLTStd-Cn" w:hAnsi="Book Antiqua" w:cs="Arial"/>
          <w:b/>
          <w:kern w:val="0"/>
          <w:sz w:val="24"/>
        </w:rPr>
        <w:t>3</w:t>
      </w:r>
      <w:r w:rsidR="00873992">
        <w:rPr>
          <w:rFonts w:ascii="Book Antiqua" w:eastAsia="UniversLTStd-Cn" w:hAnsi="Book Antiqua" w:cs="Arial" w:hint="eastAsia"/>
          <w:b/>
          <w:kern w:val="0"/>
          <w:sz w:val="24"/>
        </w:rPr>
        <w:t xml:space="preserve"> </w:t>
      </w:r>
      <w:r w:rsidR="00873992" w:rsidRPr="003D30A3">
        <w:rPr>
          <w:rFonts w:ascii="Book Antiqua" w:eastAsia="UniversLTStd-Cn" w:hAnsi="Book Antiqua" w:cs="Arial"/>
          <w:b/>
          <w:kern w:val="0"/>
          <w:sz w:val="24"/>
        </w:rPr>
        <w:t xml:space="preserve">Receiver operating characteristic curves of ARFI + APRI/ARFI + </w:t>
      </w:r>
      <w:proofErr w:type="spellStart"/>
      <w:r w:rsidR="00873992" w:rsidRPr="003D30A3">
        <w:rPr>
          <w:rFonts w:ascii="Book Antiqua" w:hAnsi="Book Antiqua" w:cs="Arial"/>
          <w:b/>
          <w:kern w:val="0"/>
          <w:sz w:val="24"/>
        </w:rPr>
        <w:t>Forns</w:t>
      </w:r>
      <w:proofErr w:type="spellEnd"/>
      <w:r w:rsidR="00873992" w:rsidRPr="003D30A3">
        <w:rPr>
          <w:rFonts w:ascii="Book Antiqua" w:hAnsi="Book Antiqua" w:cs="Arial"/>
          <w:b/>
          <w:kern w:val="0"/>
          <w:sz w:val="24"/>
        </w:rPr>
        <w:t xml:space="preserve"> index</w:t>
      </w:r>
      <w:r w:rsidR="00873992" w:rsidRPr="003D30A3">
        <w:rPr>
          <w:rFonts w:ascii="Book Antiqua" w:eastAsia="UniversLTStd-Cn" w:hAnsi="Book Antiqua" w:cs="Arial"/>
          <w:b/>
          <w:kern w:val="0"/>
          <w:sz w:val="24"/>
        </w:rPr>
        <w:t xml:space="preserve">/ ARFI + APRI + </w:t>
      </w:r>
      <w:proofErr w:type="spellStart"/>
      <w:r w:rsidR="00873992" w:rsidRPr="003D30A3">
        <w:rPr>
          <w:rFonts w:ascii="Book Antiqua" w:hAnsi="Book Antiqua" w:cs="Arial"/>
          <w:b/>
          <w:kern w:val="0"/>
          <w:sz w:val="24"/>
        </w:rPr>
        <w:t>Forns</w:t>
      </w:r>
      <w:proofErr w:type="spellEnd"/>
      <w:r w:rsidR="00873992" w:rsidRPr="003D30A3">
        <w:rPr>
          <w:rFonts w:ascii="Book Antiqua" w:hAnsi="Book Antiqua" w:cs="Arial"/>
          <w:b/>
          <w:kern w:val="0"/>
          <w:sz w:val="24"/>
        </w:rPr>
        <w:t xml:space="preserve"> index</w:t>
      </w:r>
      <w:r w:rsidR="00873992" w:rsidRPr="003D30A3">
        <w:rPr>
          <w:rFonts w:ascii="Book Antiqua" w:eastAsia="UniversLTStd-Cn" w:hAnsi="Book Antiqua" w:cs="Arial"/>
          <w:b/>
          <w:kern w:val="0"/>
          <w:sz w:val="24"/>
        </w:rPr>
        <w:t xml:space="preserve"> assessment for the diagnosis of liver fibrosis ≥ F2 in patient with chronic hepatitis B.</w:t>
      </w:r>
      <w:r w:rsidR="00873992" w:rsidRPr="003D30A3">
        <w:rPr>
          <w:rFonts w:ascii="Book Antiqua" w:eastAsia="UniversLTStd-Cn" w:hAnsi="Book Antiqua" w:cs="Arial"/>
          <w:kern w:val="0"/>
          <w:sz w:val="24"/>
        </w:rPr>
        <w:t xml:space="preserve"> ARFI</w:t>
      </w:r>
      <w:r w:rsidR="00873992">
        <w:rPr>
          <w:rFonts w:ascii="Book Antiqua" w:eastAsia="UniversLTStd-Cn" w:hAnsi="Book Antiqua" w:cs="Arial" w:hint="eastAsia"/>
          <w:kern w:val="0"/>
          <w:sz w:val="24"/>
        </w:rPr>
        <w:t>:</w:t>
      </w:r>
      <w:r w:rsidR="00873992" w:rsidRPr="003D30A3">
        <w:rPr>
          <w:rFonts w:ascii="Book Antiqua" w:eastAsia="UniversLTStd-Cn" w:hAnsi="Book Antiqua" w:cs="Arial"/>
          <w:kern w:val="0"/>
          <w:sz w:val="24"/>
        </w:rPr>
        <w:t xml:space="preserve"> A</w:t>
      </w:r>
      <w:r w:rsidR="00873992" w:rsidRPr="003D30A3">
        <w:rPr>
          <w:rFonts w:ascii="Book Antiqua" w:hAnsi="Book Antiqua" w:cs="Arial"/>
          <w:sz w:val="24"/>
        </w:rPr>
        <w:t>coustic radiation force impulse</w:t>
      </w:r>
      <w:r w:rsidR="00873992" w:rsidRPr="003D30A3">
        <w:rPr>
          <w:rFonts w:ascii="Book Antiqua" w:eastAsia="UniversLTStd-Cn" w:hAnsi="Book Antiqua" w:cs="Arial"/>
          <w:kern w:val="0"/>
          <w:sz w:val="24"/>
        </w:rPr>
        <w:t>; APRI</w:t>
      </w:r>
      <w:r w:rsidR="00873992">
        <w:rPr>
          <w:rFonts w:ascii="Book Antiqua" w:eastAsia="UniversLTStd-Cn" w:hAnsi="Book Antiqua" w:cs="Arial" w:hint="eastAsia"/>
          <w:kern w:val="0"/>
          <w:sz w:val="24"/>
        </w:rPr>
        <w:t>:</w:t>
      </w:r>
      <w:r w:rsidR="00873992" w:rsidRPr="003D30A3">
        <w:rPr>
          <w:rFonts w:ascii="Book Antiqua" w:eastAsia="UniversLTStd-Cn" w:hAnsi="Book Antiqua" w:cs="Arial"/>
          <w:kern w:val="0"/>
          <w:sz w:val="24"/>
        </w:rPr>
        <w:t xml:space="preserve"> Aspartate transaminase to platelet ratio index.</w:t>
      </w:r>
    </w:p>
    <w:p w:rsidR="009B05A1" w:rsidRDefault="00873992" w:rsidP="004344D2">
      <w:pPr>
        <w:pStyle w:val="10"/>
        <w:spacing w:beforeLines="50" w:before="156" w:line="360" w:lineRule="auto"/>
        <w:ind w:firstLineChars="0" w:firstLine="0"/>
        <w:rPr>
          <w:rFonts w:ascii="Book Antiqua" w:hAnsi="Book Antiqua" w:cs="Arial"/>
          <w:b/>
          <w:bCs/>
          <w:kern w:val="0"/>
          <w:sz w:val="24"/>
        </w:rPr>
      </w:pPr>
      <w:r w:rsidRPr="003D30A3">
        <w:rPr>
          <w:rFonts w:ascii="Book Antiqua" w:hAnsi="Book Antiqua" w:cs="Arial"/>
          <w:sz w:val="24"/>
        </w:rPr>
        <w:br w:type="page"/>
      </w:r>
      <w:r w:rsidR="000F3577">
        <w:rPr>
          <w:rFonts w:ascii="Book Antiqua" w:eastAsia="华文楷体" w:hAnsi="Book Antiqua" w:cs="Arial"/>
          <w:b/>
          <w:bCs/>
          <w:kern w:val="0"/>
          <w:sz w:val="24"/>
        </w:rPr>
        <w:lastRenderedPageBreak/>
        <w:t>Table 1</w:t>
      </w:r>
      <w:r w:rsidR="000F3577">
        <w:rPr>
          <w:rFonts w:ascii="Book Antiqua" w:eastAsia="华文楷体" w:hAnsi="Book Antiqua" w:cs="Arial" w:hint="eastAsia"/>
          <w:b/>
          <w:bCs/>
          <w:kern w:val="0"/>
          <w:sz w:val="24"/>
        </w:rPr>
        <w:t xml:space="preserve"> </w:t>
      </w:r>
      <w:r w:rsidR="006E658E" w:rsidRPr="0085673D">
        <w:rPr>
          <w:rFonts w:ascii="Book Antiqua" w:hAnsi="Book Antiqua" w:cs="Arial"/>
          <w:b/>
          <w:bCs/>
          <w:kern w:val="0"/>
          <w:sz w:val="24"/>
        </w:rPr>
        <w:t>Results of basic information and ARFI/APRI/</w:t>
      </w:r>
      <w:proofErr w:type="spellStart"/>
      <w:r w:rsidR="006E658E" w:rsidRPr="0085673D">
        <w:rPr>
          <w:rFonts w:ascii="Book Antiqua" w:hAnsi="Book Antiqua" w:cs="Arial"/>
          <w:b/>
          <w:bCs/>
          <w:kern w:val="0"/>
          <w:sz w:val="24"/>
        </w:rPr>
        <w:t>Forns</w:t>
      </w:r>
      <w:proofErr w:type="spellEnd"/>
      <w:r w:rsidR="006E658E" w:rsidRPr="0085673D">
        <w:rPr>
          <w:rFonts w:ascii="Book Antiqua" w:hAnsi="Book Antiqua" w:cs="Arial"/>
          <w:b/>
          <w:bCs/>
          <w:kern w:val="0"/>
          <w:sz w:val="24"/>
        </w:rPr>
        <w:t xml:space="preserve"> index of all examinees</w:t>
      </w:r>
    </w:p>
    <w:p w:rsidR="000F3577" w:rsidRPr="003D30A3" w:rsidRDefault="000F3577" w:rsidP="000F3577">
      <w:pPr>
        <w:spacing w:after="0" w:line="360" w:lineRule="auto"/>
        <w:rPr>
          <w:rFonts w:ascii="Book Antiqua" w:hAnsi="Book Antiqua" w:cs="Arial"/>
          <w:sz w:val="24"/>
        </w:rPr>
      </w:pPr>
    </w:p>
    <w:tbl>
      <w:tblPr>
        <w:tblW w:w="12480" w:type="dxa"/>
        <w:tblInd w:w="-1026" w:type="dxa"/>
        <w:tblLayout w:type="fixed"/>
        <w:tblLook w:val="04A0" w:firstRow="1" w:lastRow="0" w:firstColumn="1" w:lastColumn="0" w:noHBand="0" w:noVBand="1"/>
      </w:tblPr>
      <w:tblGrid>
        <w:gridCol w:w="1134"/>
        <w:gridCol w:w="1701"/>
        <w:gridCol w:w="1135"/>
        <w:gridCol w:w="1419"/>
        <w:gridCol w:w="1985"/>
        <w:gridCol w:w="1986"/>
        <w:gridCol w:w="3120"/>
      </w:tblGrid>
      <w:tr w:rsidR="000F3577" w:rsidRPr="00AE21DE" w:rsidTr="00DA4237">
        <w:trPr>
          <w:trHeight w:val="348"/>
        </w:trPr>
        <w:tc>
          <w:tcPr>
            <w:tcW w:w="1134" w:type="dxa"/>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kern w:val="0"/>
                <w:sz w:val="24"/>
              </w:rPr>
            </w:pPr>
            <w:r w:rsidRPr="00AE21DE">
              <w:rPr>
                <w:rFonts w:ascii="Book Antiqua" w:eastAsia="华文楷体" w:hAnsi="Book Antiqua" w:cs="Arial"/>
                <w:b/>
                <w:kern w:val="0"/>
                <w:sz w:val="24"/>
              </w:rPr>
              <w:t>Group</w:t>
            </w:r>
          </w:p>
        </w:tc>
        <w:tc>
          <w:tcPr>
            <w:tcW w:w="1701" w:type="dxa"/>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kern w:val="0"/>
                <w:sz w:val="24"/>
              </w:rPr>
            </w:pPr>
            <w:r w:rsidRPr="00AE21DE">
              <w:rPr>
                <w:rFonts w:ascii="Book Antiqua" w:eastAsia="华文楷体" w:hAnsi="Book Antiqua" w:cs="Arial"/>
                <w:b/>
                <w:kern w:val="0"/>
                <w:sz w:val="24"/>
              </w:rPr>
              <w:t>Age (</w:t>
            </w:r>
            <w:proofErr w:type="spellStart"/>
            <w:r>
              <w:rPr>
                <w:rFonts w:ascii="Book Antiqua" w:eastAsia="华文楷体" w:hAnsi="Book Antiqua" w:cs="Arial" w:hint="eastAsia"/>
                <w:b/>
                <w:kern w:val="0"/>
                <w:sz w:val="24"/>
              </w:rPr>
              <w:t>yr</w:t>
            </w:r>
            <w:proofErr w:type="spellEnd"/>
            <w:r w:rsidRPr="00AE21DE">
              <w:rPr>
                <w:rFonts w:ascii="Book Antiqua" w:eastAsia="华文楷体" w:hAnsi="Book Antiqua" w:cs="Arial"/>
                <w:b/>
                <w:kern w:val="0"/>
                <w:sz w:val="24"/>
              </w:rPr>
              <w:t>)</w:t>
            </w:r>
          </w:p>
        </w:tc>
        <w:tc>
          <w:tcPr>
            <w:tcW w:w="1135" w:type="dxa"/>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eastAsia="华文楷体" w:hAnsi="Book Antiqua" w:cs="Arial"/>
                <w:b/>
                <w:kern w:val="0"/>
                <w:sz w:val="24"/>
              </w:rPr>
            </w:pPr>
            <w:r w:rsidRPr="00AE21DE">
              <w:rPr>
                <w:rFonts w:ascii="Book Antiqua" w:eastAsia="华文楷体" w:hAnsi="Book Antiqua" w:cs="Arial"/>
                <w:b/>
                <w:kern w:val="0"/>
                <w:sz w:val="24"/>
              </w:rPr>
              <w:t>Gender</w:t>
            </w:r>
          </w:p>
          <w:p w:rsidR="000F3577" w:rsidRPr="00AE21DE" w:rsidRDefault="000F3577" w:rsidP="00DA4237">
            <w:pPr>
              <w:widowControl/>
              <w:spacing w:after="0" w:line="360" w:lineRule="auto"/>
              <w:rPr>
                <w:rFonts w:ascii="Book Antiqua" w:hAnsi="Book Antiqua" w:cs="Arial"/>
                <w:b/>
                <w:kern w:val="0"/>
                <w:sz w:val="24"/>
              </w:rPr>
            </w:pPr>
            <w:r w:rsidRPr="00AE21DE">
              <w:rPr>
                <w:rFonts w:ascii="Book Antiqua" w:eastAsia="华文楷体" w:hAnsi="Book Antiqua" w:cs="Arial"/>
                <w:b/>
                <w:kern w:val="0"/>
                <w:sz w:val="24"/>
              </w:rPr>
              <w:t xml:space="preserve"> (M/F)</w:t>
            </w:r>
          </w:p>
        </w:tc>
        <w:tc>
          <w:tcPr>
            <w:tcW w:w="1419" w:type="dxa"/>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kern w:val="0"/>
                <w:sz w:val="24"/>
              </w:rPr>
            </w:pPr>
            <w:r w:rsidRPr="00AE21DE">
              <w:rPr>
                <w:rFonts w:ascii="Book Antiqua" w:hAnsi="Book Antiqua" w:cs="Arial"/>
                <w:b/>
                <w:kern w:val="0"/>
                <w:sz w:val="24"/>
              </w:rPr>
              <w:t>BMI</w:t>
            </w:r>
          </w:p>
        </w:tc>
        <w:tc>
          <w:tcPr>
            <w:tcW w:w="1985" w:type="dxa"/>
            <w:tcBorders>
              <w:top w:val="single" w:sz="4" w:space="0" w:color="auto"/>
              <w:left w:val="nil"/>
              <w:bottom w:val="single" w:sz="4" w:space="0" w:color="auto"/>
              <w:right w:val="nil"/>
            </w:tcBorders>
            <w:vAlign w:val="center"/>
            <w:hideMark/>
          </w:tcPr>
          <w:p w:rsidR="000F3577" w:rsidRPr="00AE21DE" w:rsidRDefault="000F3577" w:rsidP="00062F96">
            <w:pPr>
              <w:widowControl/>
              <w:spacing w:after="0" w:line="360" w:lineRule="auto"/>
              <w:ind w:firstLineChars="350" w:firstLine="843"/>
              <w:rPr>
                <w:rFonts w:ascii="Book Antiqua" w:hAnsi="Book Antiqua" w:cs="Arial"/>
                <w:b/>
                <w:kern w:val="0"/>
                <w:sz w:val="24"/>
              </w:rPr>
            </w:pPr>
            <w:r w:rsidRPr="00AE21DE">
              <w:rPr>
                <w:rFonts w:ascii="Book Antiqua" w:hAnsi="Book Antiqua" w:cs="Arial"/>
                <w:b/>
                <w:kern w:val="0"/>
                <w:sz w:val="24"/>
              </w:rPr>
              <w:t>ARFI</w:t>
            </w:r>
          </w:p>
        </w:tc>
        <w:tc>
          <w:tcPr>
            <w:tcW w:w="1986" w:type="dxa"/>
            <w:tcBorders>
              <w:top w:val="single" w:sz="4" w:space="0" w:color="auto"/>
              <w:left w:val="nil"/>
              <w:bottom w:val="single" w:sz="4" w:space="0" w:color="auto"/>
              <w:right w:val="nil"/>
            </w:tcBorders>
            <w:vAlign w:val="center"/>
            <w:hideMark/>
          </w:tcPr>
          <w:p w:rsidR="000F3577" w:rsidRPr="00AE21DE" w:rsidRDefault="000F3577" w:rsidP="00062F96">
            <w:pPr>
              <w:widowControl/>
              <w:spacing w:after="0" w:line="360" w:lineRule="auto"/>
              <w:ind w:firstLineChars="300" w:firstLine="723"/>
              <w:rPr>
                <w:rFonts w:ascii="Book Antiqua" w:hAnsi="Book Antiqua" w:cs="Arial"/>
                <w:b/>
                <w:kern w:val="0"/>
                <w:sz w:val="24"/>
              </w:rPr>
            </w:pPr>
            <w:r w:rsidRPr="00AE21DE">
              <w:rPr>
                <w:rFonts w:ascii="Book Antiqua" w:hAnsi="Book Antiqua" w:cs="Arial"/>
                <w:b/>
                <w:kern w:val="0"/>
                <w:sz w:val="24"/>
              </w:rPr>
              <w:t>APRI</w:t>
            </w:r>
          </w:p>
        </w:tc>
        <w:tc>
          <w:tcPr>
            <w:tcW w:w="3120" w:type="dxa"/>
            <w:tcBorders>
              <w:top w:val="single" w:sz="4" w:space="0" w:color="auto"/>
              <w:left w:val="nil"/>
              <w:bottom w:val="single" w:sz="4" w:space="0" w:color="auto"/>
              <w:right w:val="nil"/>
            </w:tcBorders>
            <w:vAlign w:val="center"/>
            <w:hideMark/>
          </w:tcPr>
          <w:p w:rsidR="000F3577" w:rsidRPr="00AE21DE" w:rsidRDefault="000F3577" w:rsidP="00062F96">
            <w:pPr>
              <w:widowControl/>
              <w:spacing w:after="0" w:line="360" w:lineRule="auto"/>
              <w:ind w:firstLineChars="100" w:firstLine="241"/>
              <w:rPr>
                <w:rFonts w:ascii="Book Antiqua" w:hAnsi="Book Antiqua" w:cs="Arial"/>
                <w:b/>
                <w:kern w:val="0"/>
                <w:sz w:val="24"/>
              </w:rPr>
            </w:pPr>
            <w:proofErr w:type="spellStart"/>
            <w:r w:rsidRPr="00AE21DE">
              <w:rPr>
                <w:rFonts w:ascii="Book Antiqua" w:hAnsi="Book Antiqua" w:cs="Arial"/>
                <w:b/>
                <w:kern w:val="0"/>
                <w:sz w:val="24"/>
              </w:rPr>
              <w:t>Forns</w:t>
            </w:r>
            <w:proofErr w:type="spellEnd"/>
            <w:r w:rsidRPr="00AE21DE">
              <w:rPr>
                <w:rFonts w:ascii="Book Antiqua" w:hAnsi="Book Antiqua" w:cs="Arial"/>
                <w:b/>
                <w:kern w:val="0"/>
                <w:sz w:val="24"/>
              </w:rPr>
              <w:t xml:space="preserve"> index</w:t>
            </w:r>
          </w:p>
        </w:tc>
      </w:tr>
      <w:tr w:rsidR="000F3577" w:rsidRPr="003D30A3" w:rsidTr="00DA4237">
        <w:trPr>
          <w:trHeight w:val="567"/>
        </w:trPr>
        <w:tc>
          <w:tcPr>
            <w:tcW w:w="1134"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F0 (</w:t>
            </w:r>
            <w:r w:rsidRPr="00AE21DE">
              <w:rPr>
                <w:rFonts w:ascii="Book Antiqua" w:hAnsi="Book Antiqua" w:cs="Arial"/>
                <w:i/>
                <w:kern w:val="0"/>
                <w:sz w:val="24"/>
              </w:rPr>
              <w:t>n</w:t>
            </w:r>
            <w:r w:rsidRPr="00AE21DE">
              <w:rPr>
                <w:rFonts w:ascii="Book Antiqua" w:hAnsi="Book Antiqua" w:cs="Arial" w:hint="eastAsia"/>
                <w:i/>
                <w:kern w:val="0"/>
                <w:sz w:val="24"/>
              </w:rPr>
              <w:t xml:space="preserve"> </w:t>
            </w:r>
            <w:r w:rsidRPr="003D30A3">
              <w:rPr>
                <w:rFonts w:ascii="Book Antiqua" w:hAnsi="Book Antiqua" w:cs="Arial"/>
                <w:kern w:val="0"/>
                <w:sz w:val="24"/>
              </w:rPr>
              <w:t>=</w:t>
            </w:r>
            <w:r>
              <w:rPr>
                <w:rFonts w:ascii="Book Antiqua" w:hAnsi="Book Antiqua" w:cs="Arial" w:hint="eastAsia"/>
                <w:kern w:val="0"/>
                <w:sz w:val="24"/>
              </w:rPr>
              <w:t xml:space="preserve"> </w:t>
            </w:r>
            <w:r w:rsidRPr="003D30A3">
              <w:rPr>
                <w:rFonts w:ascii="Book Antiqua" w:hAnsi="Book Antiqua" w:cs="Arial"/>
                <w:kern w:val="0"/>
                <w:sz w:val="24"/>
              </w:rPr>
              <w:t>40)</w:t>
            </w:r>
          </w:p>
        </w:tc>
        <w:tc>
          <w:tcPr>
            <w:tcW w:w="1701"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39.8</w:t>
            </w:r>
            <w:r>
              <w:rPr>
                <w:rFonts w:ascii="Book Antiqua" w:hAnsi="Book Antiqua" w:cs="Arial" w:hint="eastAsia"/>
                <w:color w:val="000000"/>
                <w:kern w:val="0"/>
                <w:sz w:val="24"/>
              </w:rPr>
              <w:t xml:space="preserve"> </w:t>
            </w:r>
            <w:r w:rsidRPr="003D30A3">
              <w:rPr>
                <w:rFonts w:ascii="Book Antiqua" w:hAnsi="Book Antiqua" w:cs="Arial"/>
                <w:color w:val="000000"/>
                <w:kern w:val="0"/>
                <w:sz w:val="24"/>
              </w:rPr>
              <w:t>±</w:t>
            </w:r>
            <w:r>
              <w:rPr>
                <w:rFonts w:ascii="Book Antiqua" w:hAnsi="Book Antiqua" w:cs="Arial" w:hint="eastAsia"/>
                <w:color w:val="000000"/>
                <w:kern w:val="0"/>
                <w:sz w:val="24"/>
              </w:rPr>
              <w:t xml:space="preserve"> </w:t>
            </w:r>
            <w:r w:rsidRPr="003D30A3">
              <w:rPr>
                <w:rFonts w:ascii="Book Antiqua" w:hAnsi="Book Antiqua" w:cs="Arial"/>
                <w:color w:val="000000"/>
                <w:kern w:val="0"/>
                <w:sz w:val="24"/>
              </w:rPr>
              <w:t>11.45</w:t>
            </w:r>
          </w:p>
        </w:tc>
        <w:tc>
          <w:tcPr>
            <w:tcW w:w="1135"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30/10</w:t>
            </w:r>
          </w:p>
        </w:tc>
        <w:tc>
          <w:tcPr>
            <w:tcW w:w="1419" w:type="dxa"/>
            <w:hideMark/>
          </w:tcPr>
          <w:p w:rsidR="000F3577" w:rsidRPr="003D30A3" w:rsidRDefault="000F3577" w:rsidP="00DA4237">
            <w:pPr>
              <w:spacing w:after="0" w:line="360" w:lineRule="auto"/>
              <w:ind w:firstLineChars="150" w:firstLine="360"/>
              <w:rPr>
                <w:rFonts w:ascii="Book Antiqua" w:hAnsi="Book Antiqua" w:cs="Arial"/>
                <w:kern w:val="0"/>
                <w:sz w:val="24"/>
              </w:rPr>
            </w:pPr>
            <w:r w:rsidRPr="003D30A3">
              <w:rPr>
                <w:rFonts w:ascii="Book Antiqua" w:hAnsi="Book Antiqua" w:cs="Arial"/>
                <w:kern w:val="0"/>
                <w:sz w:val="24"/>
              </w:rPr>
              <w:t>22.91</w:t>
            </w:r>
            <w:r>
              <w:rPr>
                <w:rFonts w:ascii="Book Antiqua" w:hAnsi="Book Antiqua" w:cs="Arial" w:hint="eastAsia"/>
                <w:kern w:val="0"/>
                <w:sz w:val="24"/>
              </w:rPr>
              <w:t xml:space="preserve"> </w:t>
            </w:r>
            <w:r w:rsidRPr="003D30A3">
              <w:rPr>
                <w:rFonts w:ascii="Book Antiqua" w:hAnsi="Book Antiqua" w:cs="Arial"/>
                <w:kern w:val="0"/>
                <w:sz w:val="24"/>
              </w:rPr>
              <w:t>±</w:t>
            </w:r>
            <w:r>
              <w:rPr>
                <w:rFonts w:ascii="Book Antiqua" w:hAnsi="Book Antiqua" w:cs="Arial" w:hint="eastAsia"/>
                <w:kern w:val="0"/>
                <w:sz w:val="24"/>
              </w:rPr>
              <w:t xml:space="preserve"> </w:t>
            </w:r>
            <w:r w:rsidRPr="003D30A3">
              <w:rPr>
                <w:rFonts w:ascii="Book Antiqua" w:hAnsi="Book Antiqua" w:cs="Arial"/>
                <w:kern w:val="0"/>
                <w:sz w:val="24"/>
              </w:rPr>
              <w:t>2.31</w:t>
            </w:r>
          </w:p>
        </w:tc>
        <w:tc>
          <w:tcPr>
            <w:tcW w:w="1985" w:type="dxa"/>
            <w:vAlign w:val="center"/>
            <w:hideMark/>
          </w:tcPr>
          <w:p w:rsidR="000F3577" w:rsidRPr="003D30A3" w:rsidRDefault="000F3577" w:rsidP="00DA4237">
            <w:pPr>
              <w:spacing w:after="0" w:line="360" w:lineRule="auto"/>
              <w:ind w:firstLineChars="150" w:firstLine="360"/>
              <w:rPr>
                <w:rFonts w:ascii="Book Antiqua" w:hAnsi="Book Antiqua" w:cs="Arial"/>
                <w:color w:val="000000"/>
                <w:sz w:val="24"/>
              </w:rPr>
            </w:pPr>
            <w:r w:rsidRPr="003D30A3">
              <w:rPr>
                <w:rFonts w:ascii="Book Antiqua" w:hAnsi="Book Antiqua" w:cs="Arial"/>
                <w:color w:val="000000"/>
                <w:sz w:val="24"/>
              </w:rPr>
              <w:t>1.09</w:t>
            </w:r>
            <w:r>
              <w:rPr>
                <w:rFonts w:ascii="Book Antiqua" w:hAnsi="Book Antiqua" w:cs="Arial" w:hint="eastAsia"/>
                <w:color w:val="000000"/>
                <w:sz w:val="24"/>
              </w:rPr>
              <w:t xml:space="preserve"> </w:t>
            </w:r>
            <w:r w:rsidRPr="003D30A3">
              <w:rPr>
                <w:rFonts w:ascii="Book Antiqua" w:hAnsi="Book Antiqua" w:cs="Arial"/>
                <w:color w:val="000000"/>
                <w:sz w:val="24"/>
              </w:rPr>
              <w:t>(1.01,1.21)</w:t>
            </w:r>
          </w:p>
        </w:tc>
        <w:tc>
          <w:tcPr>
            <w:tcW w:w="1986" w:type="dxa"/>
            <w:vAlign w:val="center"/>
            <w:hideMark/>
          </w:tcPr>
          <w:p w:rsidR="000F3577" w:rsidRPr="003D30A3" w:rsidRDefault="000F3577" w:rsidP="00DA4237">
            <w:pPr>
              <w:spacing w:after="0" w:line="360" w:lineRule="auto"/>
              <w:ind w:firstLineChars="50" w:firstLine="120"/>
              <w:rPr>
                <w:rFonts w:ascii="Book Antiqua" w:hAnsi="Book Antiqua" w:cs="Arial"/>
                <w:color w:val="000000"/>
                <w:sz w:val="24"/>
              </w:rPr>
            </w:pPr>
            <w:r w:rsidRPr="003D30A3">
              <w:rPr>
                <w:rFonts w:ascii="Book Antiqua" w:hAnsi="Book Antiqua" w:cs="Arial"/>
                <w:color w:val="000000"/>
                <w:sz w:val="24"/>
              </w:rPr>
              <w:t>0.19</w:t>
            </w:r>
            <w:r>
              <w:rPr>
                <w:rFonts w:ascii="Book Antiqua" w:hAnsi="Book Antiqua" w:cs="Arial" w:hint="eastAsia"/>
                <w:color w:val="000000"/>
                <w:sz w:val="24"/>
              </w:rPr>
              <w:t xml:space="preserve"> </w:t>
            </w:r>
            <w:r w:rsidRPr="003D30A3">
              <w:rPr>
                <w:rFonts w:ascii="Book Antiqua" w:hAnsi="Book Antiqua" w:cs="Arial"/>
                <w:color w:val="000000"/>
                <w:sz w:val="24"/>
              </w:rPr>
              <w:t>(0.14,0.28)</w:t>
            </w:r>
          </w:p>
        </w:tc>
        <w:tc>
          <w:tcPr>
            <w:tcW w:w="3120" w:type="dxa"/>
            <w:vAlign w:val="center"/>
            <w:hideMark/>
          </w:tcPr>
          <w:p w:rsidR="000F3577" w:rsidRPr="003D30A3" w:rsidRDefault="000F3577" w:rsidP="00DA4237">
            <w:pPr>
              <w:spacing w:after="0" w:line="360" w:lineRule="auto"/>
              <w:ind w:firstLineChars="100" w:firstLine="240"/>
              <w:rPr>
                <w:rFonts w:ascii="Book Antiqua" w:hAnsi="Book Antiqua" w:cs="Arial"/>
                <w:color w:val="000000"/>
                <w:sz w:val="24"/>
              </w:rPr>
            </w:pPr>
            <w:r w:rsidRPr="003D30A3">
              <w:rPr>
                <w:rFonts w:ascii="Book Antiqua" w:hAnsi="Book Antiqua" w:cs="Arial"/>
                <w:color w:val="000000"/>
                <w:sz w:val="24"/>
              </w:rPr>
              <w:t>5.58</w:t>
            </w:r>
            <w:r>
              <w:rPr>
                <w:rFonts w:ascii="Book Antiqua" w:hAnsi="Book Antiqua" w:cs="Arial" w:hint="eastAsia"/>
                <w:color w:val="000000"/>
                <w:sz w:val="24"/>
              </w:rPr>
              <w:t xml:space="preserve"> </w:t>
            </w:r>
            <w:r w:rsidRPr="003D30A3">
              <w:rPr>
                <w:rFonts w:ascii="Book Antiqua" w:hAnsi="Book Antiqua" w:cs="Arial"/>
                <w:color w:val="000000"/>
                <w:sz w:val="24"/>
              </w:rPr>
              <w:t>±</w:t>
            </w:r>
            <w:r>
              <w:rPr>
                <w:rFonts w:ascii="Book Antiqua" w:hAnsi="Book Antiqua" w:cs="Arial" w:hint="eastAsia"/>
                <w:color w:val="000000"/>
                <w:sz w:val="24"/>
              </w:rPr>
              <w:t xml:space="preserve"> </w:t>
            </w:r>
            <w:r w:rsidRPr="003D30A3">
              <w:rPr>
                <w:rFonts w:ascii="Book Antiqua" w:hAnsi="Book Antiqua" w:cs="Arial"/>
                <w:color w:val="000000"/>
                <w:sz w:val="24"/>
              </w:rPr>
              <w:t>1.33</w:t>
            </w:r>
          </w:p>
        </w:tc>
      </w:tr>
      <w:tr w:rsidR="000F3577" w:rsidRPr="003D30A3" w:rsidTr="00DA4237">
        <w:trPr>
          <w:trHeight w:val="567"/>
        </w:trPr>
        <w:tc>
          <w:tcPr>
            <w:tcW w:w="1134"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F1 (</w:t>
            </w:r>
            <w:r w:rsidRPr="00AE21DE">
              <w:rPr>
                <w:rFonts w:ascii="Book Antiqua" w:hAnsi="Book Antiqua" w:cs="Arial"/>
                <w:i/>
                <w:kern w:val="0"/>
                <w:sz w:val="24"/>
              </w:rPr>
              <w:t>n</w:t>
            </w:r>
            <w:r w:rsidRPr="00AE21DE">
              <w:rPr>
                <w:rFonts w:ascii="Book Antiqua" w:hAnsi="Book Antiqua" w:cs="Arial" w:hint="eastAsia"/>
                <w:i/>
                <w:kern w:val="0"/>
                <w:sz w:val="24"/>
              </w:rPr>
              <w:t xml:space="preserve"> </w:t>
            </w:r>
            <w:r w:rsidRPr="003D30A3">
              <w:rPr>
                <w:rFonts w:ascii="Book Antiqua" w:hAnsi="Book Antiqua" w:cs="Arial"/>
                <w:kern w:val="0"/>
                <w:sz w:val="24"/>
              </w:rPr>
              <w:t>=</w:t>
            </w:r>
            <w:r>
              <w:rPr>
                <w:rFonts w:ascii="Book Antiqua" w:hAnsi="Book Antiqua" w:cs="Arial" w:hint="eastAsia"/>
                <w:kern w:val="0"/>
                <w:sz w:val="24"/>
              </w:rPr>
              <w:t xml:space="preserve"> </w:t>
            </w:r>
            <w:r w:rsidRPr="003D30A3">
              <w:rPr>
                <w:rFonts w:ascii="Book Antiqua" w:hAnsi="Book Antiqua" w:cs="Arial"/>
                <w:kern w:val="0"/>
                <w:sz w:val="24"/>
              </w:rPr>
              <w:t>41)</w:t>
            </w:r>
          </w:p>
        </w:tc>
        <w:tc>
          <w:tcPr>
            <w:tcW w:w="1701"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33.07</w:t>
            </w:r>
            <w:r>
              <w:rPr>
                <w:rFonts w:ascii="Book Antiqua" w:hAnsi="Book Antiqua" w:cs="Arial" w:hint="eastAsia"/>
                <w:color w:val="000000"/>
                <w:kern w:val="0"/>
                <w:sz w:val="24"/>
              </w:rPr>
              <w:t xml:space="preserve"> </w:t>
            </w:r>
            <w:r w:rsidRPr="003D30A3">
              <w:rPr>
                <w:rFonts w:ascii="Book Antiqua" w:hAnsi="Book Antiqua" w:cs="Arial"/>
                <w:color w:val="000000"/>
                <w:kern w:val="0"/>
                <w:sz w:val="24"/>
              </w:rPr>
              <w:t>±</w:t>
            </w:r>
            <w:r>
              <w:rPr>
                <w:rFonts w:ascii="Book Antiqua" w:hAnsi="Book Antiqua" w:cs="Arial" w:hint="eastAsia"/>
                <w:color w:val="000000"/>
                <w:kern w:val="0"/>
                <w:sz w:val="24"/>
              </w:rPr>
              <w:t xml:space="preserve"> </w:t>
            </w:r>
            <w:r w:rsidRPr="003D30A3">
              <w:rPr>
                <w:rFonts w:ascii="Book Antiqua" w:hAnsi="Book Antiqua" w:cs="Arial"/>
                <w:color w:val="000000"/>
                <w:kern w:val="0"/>
                <w:sz w:val="24"/>
              </w:rPr>
              <w:t>7.97</w:t>
            </w:r>
            <w:r>
              <w:rPr>
                <w:rFonts w:ascii="Book Antiqua" w:hAnsi="Book Antiqua" w:cs="Arial" w:hint="eastAsia"/>
                <w:color w:val="000000"/>
                <w:kern w:val="0"/>
                <w:sz w:val="24"/>
                <w:vertAlign w:val="superscript"/>
              </w:rPr>
              <w:t>1</w:t>
            </w:r>
          </w:p>
        </w:tc>
        <w:tc>
          <w:tcPr>
            <w:tcW w:w="1135"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33/8</w:t>
            </w:r>
          </w:p>
        </w:tc>
        <w:tc>
          <w:tcPr>
            <w:tcW w:w="1419" w:type="dxa"/>
            <w:hideMark/>
          </w:tcPr>
          <w:p w:rsidR="000F3577" w:rsidRPr="003D30A3" w:rsidRDefault="000F3577" w:rsidP="00DA4237">
            <w:pPr>
              <w:spacing w:after="0" w:line="360" w:lineRule="auto"/>
              <w:ind w:firstLineChars="150" w:firstLine="360"/>
              <w:rPr>
                <w:rFonts w:ascii="Book Antiqua" w:hAnsi="Book Antiqua" w:cs="Arial"/>
                <w:kern w:val="0"/>
                <w:sz w:val="24"/>
              </w:rPr>
            </w:pPr>
            <w:r w:rsidRPr="003D30A3">
              <w:rPr>
                <w:rFonts w:ascii="Book Antiqua" w:hAnsi="Book Antiqua" w:cs="Arial"/>
                <w:sz w:val="24"/>
              </w:rPr>
              <w:t>22.37</w:t>
            </w:r>
            <w:r>
              <w:rPr>
                <w:rFonts w:ascii="Book Antiqua" w:hAnsi="Book Antiqua" w:cs="Arial" w:hint="eastAsia"/>
                <w:sz w:val="24"/>
              </w:rPr>
              <w:t xml:space="preserve"> </w:t>
            </w:r>
            <w:r w:rsidRPr="003D30A3">
              <w:rPr>
                <w:rFonts w:ascii="Book Antiqua" w:hAnsi="Book Antiqua" w:cs="Arial"/>
                <w:kern w:val="0"/>
                <w:sz w:val="24"/>
              </w:rPr>
              <w:t>±</w:t>
            </w:r>
            <w:r>
              <w:rPr>
                <w:rFonts w:ascii="Book Antiqua" w:hAnsi="Book Antiqua" w:cs="Arial" w:hint="eastAsia"/>
                <w:kern w:val="0"/>
                <w:sz w:val="24"/>
              </w:rPr>
              <w:t xml:space="preserve"> </w:t>
            </w:r>
            <w:r w:rsidRPr="003D30A3">
              <w:rPr>
                <w:rFonts w:ascii="Book Antiqua" w:hAnsi="Book Antiqua" w:cs="Arial"/>
                <w:kern w:val="0"/>
                <w:sz w:val="24"/>
              </w:rPr>
              <w:t>2.24</w:t>
            </w:r>
          </w:p>
        </w:tc>
        <w:tc>
          <w:tcPr>
            <w:tcW w:w="1985" w:type="dxa"/>
            <w:vAlign w:val="center"/>
            <w:hideMark/>
          </w:tcPr>
          <w:p w:rsidR="000F3577" w:rsidRPr="003D30A3" w:rsidRDefault="000F3577" w:rsidP="00DA4237">
            <w:pPr>
              <w:spacing w:after="0" w:line="360" w:lineRule="auto"/>
              <w:ind w:firstLineChars="150" w:firstLine="360"/>
              <w:rPr>
                <w:rFonts w:ascii="Book Antiqua" w:hAnsi="Book Antiqua" w:cs="Arial"/>
                <w:color w:val="000000"/>
                <w:sz w:val="24"/>
              </w:rPr>
            </w:pPr>
            <w:r w:rsidRPr="003D30A3">
              <w:rPr>
                <w:rFonts w:ascii="Book Antiqua" w:hAnsi="Book Antiqua" w:cs="Arial"/>
                <w:color w:val="000000"/>
                <w:sz w:val="24"/>
              </w:rPr>
              <w:t>1.19</w:t>
            </w:r>
            <w:r>
              <w:rPr>
                <w:rFonts w:ascii="Book Antiqua" w:hAnsi="Book Antiqua" w:cs="Arial" w:hint="eastAsia"/>
                <w:color w:val="000000"/>
                <w:sz w:val="24"/>
              </w:rPr>
              <w:t xml:space="preserve"> </w:t>
            </w:r>
            <w:r w:rsidRPr="003D30A3">
              <w:rPr>
                <w:rFonts w:ascii="Book Antiqua" w:hAnsi="Book Antiqua" w:cs="Arial"/>
                <w:color w:val="000000"/>
                <w:sz w:val="24"/>
              </w:rPr>
              <w:t>(1.15,1.28)</w:t>
            </w:r>
            <w:r>
              <w:rPr>
                <w:rFonts w:ascii="Book Antiqua" w:hAnsi="Book Antiqua" w:cs="Arial" w:hint="eastAsia"/>
                <w:color w:val="000000"/>
                <w:sz w:val="24"/>
                <w:vertAlign w:val="superscript"/>
              </w:rPr>
              <w:t>1</w:t>
            </w:r>
          </w:p>
        </w:tc>
        <w:tc>
          <w:tcPr>
            <w:tcW w:w="1986" w:type="dxa"/>
            <w:vAlign w:val="center"/>
            <w:hideMark/>
          </w:tcPr>
          <w:p w:rsidR="000F3577" w:rsidRPr="003D30A3" w:rsidRDefault="000F3577" w:rsidP="00DA4237">
            <w:pPr>
              <w:spacing w:after="0" w:line="360" w:lineRule="auto"/>
              <w:ind w:firstLineChars="50" w:firstLine="120"/>
              <w:rPr>
                <w:rFonts w:ascii="Book Antiqua" w:hAnsi="Book Antiqua" w:cs="Arial"/>
                <w:color w:val="000000"/>
                <w:sz w:val="24"/>
              </w:rPr>
            </w:pPr>
            <w:r w:rsidRPr="003D30A3">
              <w:rPr>
                <w:rFonts w:ascii="Book Antiqua" w:hAnsi="Book Antiqua" w:cs="Arial"/>
                <w:color w:val="000000"/>
                <w:sz w:val="24"/>
              </w:rPr>
              <w:t>0.34</w:t>
            </w:r>
            <w:r>
              <w:rPr>
                <w:rFonts w:ascii="Book Antiqua" w:hAnsi="Book Antiqua" w:cs="Arial" w:hint="eastAsia"/>
                <w:color w:val="000000"/>
                <w:sz w:val="24"/>
              </w:rPr>
              <w:t xml:space="preserve"> </w:t>
            </w:r>
            <w:r w:rsidRPr="003D30A3">
              <w:rPr>
                <w:rFonts w:ascii="Book Antiqua" w:hAnsi="Book Antiqua" w:cs="Arial"/>
                <w:color w:val="000000"/>
                <w:sz w:val="24"/>
              </w:rPr>
              <w:t>(0.28,0.44)</w:t>
            </w:r>
            <w:r>
              <w:rPr>
                <w:rFonts w:ascii="Book Antiqua" w:hAnsi="Book Antiqua" w:cs="Arial" w:hint="eastAsia"/>
                <w:color w:val="000000"/>
                <w:sz w:val="24"/>
                <w:vertAlign w:val="superscript"/>
              </w:rPr>
              <w:t>1</w:t>
            </w:r>
          </w:p>
        </w:tc>
        <w:tc>
          <w:tcPr>
            <w:tcW w:w="3120" w:type="dxa"/>
            <w:vAlign w:val="center"/>
            <w:hideMark/>
          </w:tcPr>
          <w:p w:rsidR="000F3577" w:rsidRPr="003D30A3" w:rsidRDefault="000F3577" w:rsidP="00DA4237">
            <w:pPr>
              <w:spacing w:after="0" w:line="360" w:lineRule="auto"/>
              <w:ind w:firstLineChars="100" w:firstLine="240"/>
              <w:rPr>
                <w:rFonts w:ascii="Book Antiqua" w:hAnsi="Book Antiqua" w:cs="Arial"/>
                <w:color w:val="000000"/>
                <w:sz w:val="24"/>
              </w:rPr>
            </w:pPr>
            <w:r w:rsidRPr="003D30A3">
              <w:rPr>
                <w:rFonts w:ascii="Book Antiqua" w:hAnsi="Book Antiqua" w:cs="Arial"/>
                <w:color w:val="000000"/>
                <w:sz w:val="24"/>
              </w:rPr>
              <w:t>5.60</w:t>
            </w:r>
            <w:r>
              <w:rPr>
                <w:rFonts w:ascii="Book Antiqua" w:hAnsi="Book Antiqua" w:cs="Arial" w:hint="eastAsia"/>
                <w:color w:val="000000"/>
                <w:sz w:val="24"/>
              </w:rPr>
              <w:t xml:space="preserve"> </w:t>
            </w:r>
            <w:r w:rsidRPr="003D30A3">
              <w:rPr>
                <w:rFonts w:ascii="Book Antiqua" w:hAnsi="Book Antiqua" w:cs="Arial"/>
                <w:color w:val="000000"/>
                <w:sz w:val="24"/>
              </w:rPr>
              <w:t>±</w:t>
            </w:r>
            <w:r>
              <w:rPr>
                <w:rFonts w:ascii="Book Antiqua" w:hAnsi="Book Antiqua" w:cs="Arial" w:hint="eastAsia"/>
                <w:color w:val="000000"/>
                <w:sz w:val="24"/>
              </w:rPr>
              <w:t xml:space="preserve"> </w:t>
            </w:r>
            <w:r w:rsidRPr="003D30A3">
              <w:rPr>
                <w:rFonts w:ascii="Book Antiqua" w:hAnsi="Book Antiqua" w:cs="Arial"/>
                <w:color w:val="000000"/>
                <w:sz w:val="24"/>
              </w:rPr>
              <w:t>1.19</w:t>
            </w:r>
          </w:p>
        </w:tc>
      </w:tr>
      <w:tr w:rsidR="000F3577" w:rsidRPr="003D30A3" w:rsidTr="00DA4237">
        <w:trPr>
          <w:trHeight w:val="567"/>
        </w:trPr>
        <w:tc>
          <w:tcPr>
            <w:tcW w:w="1134"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F2 (</w:t>
            </w:r>
            <w:r w:rsidRPr="00AE21DE">
              <w:rPr>
                <w:rFonts w:ascii="Book Antiqua" w:hAnsi="Book Antiqua" w:cs="Arial"/>
                <w:i/>
                <w:kern w:val="0"/>
                <w:sz w:val="24"/>
              </w:rPr>
              <w:t>n</w:t>
            </w:r>
            <w:r w:rsidRPr="00AE21DE">
              <w:rPr>
                <w:rFonts w:ascii="Book Antiqua" w:hAnsi="Book Antiqua" w:cs="Arial" w:hint="eastAsia"/>
                <w:i/>
                <w:kern w:val="0"/>
                <w:sz w:val="24"/>
              </w:rPr>
              <w:t xml:space="preserve"> </w:t>
            </w:r>
            <w:r w:rsidRPr="003D30A3">
              <w:rPr>
                <w:rFonts w:ascii="Book Antiqua" w:hAnsi="Book Antiqua" w:cs="Arial"/>
                <w:kern w:val="0"/>
                <w:sz w:val="24"/>
              </w:rPr>
              <w:t>=</w:t>
            </w:r>
            <w:r>
              <w:rPr>
                <w:rFonts w:ascii="Book Antiqua" w:hAnsi="Book Antiqua" w:cs="Arial" w:hint="eastAsia"/>
                <w:kern w:val="0"/>
                <w:sz w:val="24"/>
              </w:rPr>
              <w:t xml:space="preserve"> </w:t>
            </w:r>
            <w:r w:rsidRPr="003D30A3">
              <w:rPr>
                <w:rFonts w:ascii="Book Antiqua" w:hAnsi="Book Antiqua" w:cs="Arial"/>
                <w:kern w:val="0"/>
                <w:sz w:val="24"/>
              </w:rPr>
              <w:t>52)</w:t>
            </w:r>
          </w:p>
        </w:tc>
        <w:tc>
          <w:tcPr>
            <w:tcW w:w="1701"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38.27</w:t>
            </w:r>
            <w:r>
              <w:rPr>
                <w:rFonts w:ascii="Book Antiqua" w:hAnsi="Book Antiqua" w:cs="Arial" w:hint="eastAsia"/>
                <w:color w:val="000000"/>
                <w:kern w:val="0"/>
                <w:sz w:val="24"/>
              </w:rPr>
              <w:t xml:space="preserve"> </w:t>
            </w:r>
            <w:r w:rsidRPr="003D30A3">
              <w:rPr>
                <w:rFonts w:ascii="Book Antiqua" w:hAnsi="Book Antiqua" w:cs="Arial"/>
                <w:color w:val="000000"/>
                <w:kern w:val="0"/>
                <w:sz w:val="24"/>
              </w:rPr>
              <w:t>±</w:t>
            </w:r>
            <w:r>
              <w:rPr>
                <w:rFonts w:ascii="Book Antiqua" w:hAnsi="Book Antiqua" w:cs="Arial" w:hint="eastAsia"/>
                <w:color w:val="000000"/>
                <w:kern w:val="0"/>
                <w:sz w:val="24"/>
              </w:rPr>
              <w:t xml:space="preserve"> </w:t>
            </w:r>
            <w:r w:rsidRPr="003D30A3">
              <w:rPr>
                <w:rFonts w:ascii="Book Antiqua" w:hAnsi="Book Antiqua" w:cs="Arial"/>
                <w:color w:val="000000"/>
                <w:kern w:val="0"/>
                <w:sz w:val="24"/>
              </w:rPr>
              <w:t>7.66</w:t>
            </w:r>
            <w:r>
              <w:rPr>
                <w:rFonts w:ascii="Book Antiqua" w:hAnsi="Book Antiqua" w:cs="Arial" w:hint="eastAsia"/>
                <w:color w:val="000000"/>
                <w:kern w:val="0"/>
                <w:sz w:val="24"/>
                <w:vertAlign w:val="superscript"/>
              </w:rPr>
              <w:t>2</w:t>
            </w:r>
          </w:p>
        </w:tc>
        <w:tc>
          <w:tcPr>
            <w:tcW w:w="1135"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43/9</w:t>
            </w:r>
          </w:p>
        </w:tc>
        <w:tc>
          <w:tcPr>
            <w:tcW w:w="1419" w:type="dxa"/>
            <w:hideMark/>
          </w:tcPr>
          <w:p w:rsidR="000F3577" w:rsidRPr="003D30A3" w:rsidRDefault="000F3577" w:rsidP="00DA4237">
            <w:pPr>
              <w:spacing w:after="0" w:line="360" w:lineRule="auto"/>
              <w:ind w:firstLineChars="150" w:firstLine="360"/>
              <w:rPr>
                <w:rFonts w:ascii="Book Antiqua" w:hAnsi="Book Antiqua" w:cs="Arial"/>
                <w:kern w:val="0"/>
                <w:sz w:val="24"/>
              </w:rPr>
            </w:pPr>
            <w:r w:rsidRPr="003D30A3">
              <w:rPr>
                <w:rFonts w:ascii="Book Antiqua" w:hAnsi="Book Antiqua" w:cs="Arial"/>
                <w:sz w:val="24"/>
              </w:rPr>
              <w:t>22.26</w:t>
            </w:r>
            <w:r>
              <w:rPr>
                <w:rFonts w:ascii="Book Antiqua" w:hAnsi="Book Antiqua" w:cs="Arial" w:hint="eastAsia"/>
                <w:sz w:val="24"/>
              </w:rPr>
              <w:t xml:space="preserve"> </w:t>
            </w:r>
            <w:r w:rsidRPr="003D30A3">
              <w:rPr>
                <w:rFonts w:ascii="Book Antiqua" w:hAnsi="Book Antiqua" w:cs="Arial"/>
                <w:kern w:val="0"/>
                <w:sz w:val="24"/>
              </w:rPr>
              <w:t>±</w:t>
            </w:r>
            <w:r>
              <w:rPr>
                <w:rFonts w:ascii="Book Antiqua" w:hAnsi="Book Antiqua" w:cs="Arial" w:hint="eastAsia"/>
                <w:kern w:val="0"/>
                <w:sz w:val="24"/>
              </w:rPr>
              <w:t xml:space="preserve"> </w:t>
            </w:r>
            <w:r w:rsidRPr="003D30A3">
              <w:rPr>
                <w:rFonts w:ascii="Book Antiqua" w:hAnsi="Book Antiqua" w:cs="Arial"/>
                <w:kern w:val="0"/>
                <w:sz w:val="24"/>
              </w:rPr>
              <w:t>2.41</w:t>
            </w:r>
          </w:p>
        </w:tc>
        <w:tc>
          <w:tcPr>
            <w:tcW w:w="1985" w:type="dxa"/>
            <w:vAlign w:val="center"/>
            <w:hideMark/>
          </w:tcPr>
          <w:p w:rsidR="000F3577" w:rsidRPr="003D30A3" w:rsidRDefault="000F3577" w:rsidP="00DA4237">
            <w:pPr>
              <w:spacing w:after="0" w:line="360" w:lineRule="auto"/>
              <w:ind w:firstLineChars="150" w:firstLine="360"/>
              <w:rPr>
                <w:rFonts w:ascii="Book Antiqua" w:hAnsi="Book Antiqua" w:cs="Arial"/>
                <w:color w:val="000000"/>
                <w:sz w:val="24"/>
              </w:rPr>
            </w:pPr>
            <w:r w:rsidRPr="003D30A3">
              <w:rPr>
                <w:rFonts w:ascii="Book Antiqua" w:hAnsi="Book Antiqua" w:cs="Arial"/>
                <w:color w:val="000000"/>
                <w:sz w:val="24"/>
              </w:rPr>
              <w:t>1.31</w:t>
            </w:r>
            <w:r>
              <w:rPr>
                <w:rFonts w:ascii="Book Antiqua" w:hAnsi="Book Antiqua" w:cs="Arial" w:hint="eastAsia"/>
                <w:color w:val="000000"/>
                <w:sz w:val="24"/>
              </w:rPr>
              <w:t xml:space="preserve"> </w:t>
            </w:r>
            <w:r w:rsidRPr="003D30A3">
              <w:rPr>
                <w:rFonts w:ascii="Book Antiqua" w:hAnsi="Book Antiqua" w:cs="Arial"/>
                <w:color w:val="000000"/>
                <w:sz w:val="24"/>
              </w:rPr>
              <w:t>(1.21,1.43)</w:t>
            </w:r>
            <w:r>
              <w:rPr>
                <w:rFonts w:ascii="Book Antiqua" w:hAnsi="Book Antiqua" w:cs="Arial" w:hint="eastAsia"/>
                <w:color w:val="000000"/>
                <w:sz w:val="24"/>
                <w:vertAlign w:val="superscript"/>
              </w:rPr>
              <w:t>1</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2</w:t>
            </w:r>
          </w:p>
        </w:tc>
        <w:tc>
          <w:tcPr>
            <w:tcW w:w="1986" w:type="dxa"/>
            <w:vAlign w:val="center"/>
            <w:hideMark/>
          </w:tcPr>
          <w:p w:rsidR="000F3577" w:rsidRPr="003D30A3" w:rsidRDefault="000F3577" w:rsidP="00DA4237">
            <w:pPr>
              <w:spacing w:after="0" w:line="360" w:lineRule="auto"/>
              <w:ind w:firstLineChars="50" w:firstLine="120"/>
              <w:rPr>
                <w:rFonts w:ascii="Book Antiqua" w:hAnsi="Book Antiqua" w:cs="Arial"/>
                <w:color w:val="000000"/>
                <w:sz w:val="24"/>
              </w:rPr>
            </w:pPr>
            <w:r w:rsidRPr="003D30A3">
              <w:rPr>
                <w:rFonts w:ascii="Book Antiqua" w:hAnsi="Book Antiqua" w:cs="Arial"/>
                <w:color w:val="000000"/>
                <w:sz w:val="24"/>
              </w:rPr>
              <w:t>0.42</w:t>
            </w:r>
            <w:r>
              <w:rPr>
                <w:rFonts w:ascii="Book Antiqua" w:hAnsi="Book Antiqua" w:cs="Arial" w:hint="eastAsia"/>
                <w:color w:val="000000"/>
                <w:sz w:val="24"/>
              </w:rPr>
              <w:t xml:space="preserve"> </w:t>
            </w:r>
            <w:r w:rsidRPr="003D30A3">
              <w:rPr>
                <w:rFonts w:ascii="Book Antiqua" w:hAnsi="Book Antiqua" w:cs="Arial"/>
                <w:color w:val="000000"/>
                <w:sz w:val="24"/>
              </w:rPr>
              <w:t>(0.32,0.64)</w:t>
            </w:r>
            <w:r>
              <w:rPr>
                <w:rFonts w:ascii="Book Antiqua" w:hAnsi="Book Antiqua" w:cs="Arial" w:hint="eastAsia"/>
                <w:color w:val="000000"/>
                <w:sz w:val="24"/>
                <w:vertAlign w:val="superscript"/>
              </w:rPr>
              <w:t>1</w:t>
            </w:r>
          </w:p>
        </w:tc>
        <w:tc>
          <w:tcPr>
            <w:tcW w:w="3120" w:type="dxa"/>
            <w:vAlign w:val="center"/>
            <w:hideMark/>
          </w:tcPr>
          <w:p w:rsidR="000F3577" w:rsidRPr="003D30A3" w:rsidRDefault="000F3577" w:rsidP="00DA4237">
            <w:pPr>
              <w:spacing w:after="0" w:line="360" w:lineRule="auto"/>
              <w:ind w:firstLineChars="100" w:firstLine="240"/>
              <w:rPr>
                <w:rFonts w:ascii="Book Antiqua" w:hAnsi="Book Antiqua" w:cs="Arial"/>
                <w:color w:val="000000"/>
                <w:sz w:val="24"/>
              </w:rPr>
            </w:pPr>
            <w:r w:rsidRPr="003D30A3">
              <w:rPr>
                <w:rFonts w:ascii="Book Antiqua" w:hAnsi="Book Antiqua" w:cs="Arial"/>
                <w:color w:val="000000"/>
                <w:sz w:val="24"/>
              </w:rPr>
              <w:t>6.73</w:t>
            </w:r>
            <w:r>
              <w:rPr>
                <w:rFonts w:ascii="Book Antiqua" w:hAnsi="Book Antiqua" w:cs="Arial" w:hint="eastAsia"/>
                <w:color w:val="000000"/>
                <w:sz w:val="24"/>
              </w:rPr>
              <w:t xml:space="preserve"> </w:t>
            </w:r>
            <w:r w:rsidRPr="003D30A3">
              <w:rPr>
                <w:rFonts w:ascii="Book Antiqua" w:hAnsi="Book Antiqua" w:cs="Arial"/>
                <w:color w:val="000000"/>
                <w:sz w:val="24"/>
              </w:rPr>
              <w:t>±</w:t>
            </w:r>
            <w:r>
              <w:rPr>
                <w:rFonts w:ascii="Book Antiqua" w:hAnsi="Book Antiqua" w:cs="Arial" w:hint="eastAsia"/>
                <w:color w:val="000000"/>
                <w:sz w:val="24"/>
              </w:rPr>
              <w:t xml:space="preserve"> </w:t>
            </w:r>
            <w:r w:rsidRPr="003D30A3">
              <w:rPr>
                <w:rFonts w:ascii="Book Antiqua" w:hAnsi="Book Antiqua" w:cs="Arial"/>
                <w:color w:val="000000"/>
                <w:sz w:val="24"/>
              </w:rPr>
              <w:t>1.09</w:t>
            </w:r>
            <w:r>
              <w:rPr>
                <w:rFonts w:ascii="Book Antiqua" w:hAnsi="Book Antiqua" w:cs="Arial" w:hint="eastAsia"/>
                <w:color w:val="000000"/>
                <w:sz w:val="24"/>
                <w:vertAlign w:val="superscript"/>
              </w:rPr>
              <w:t>1</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2</w:t>
            </w:r>
          </w:p>
        </w:tc>
      </w:tr>
      <w:tr w:rsidR="000F3577" w:rsidRPr="003D30A3" w:rsidTr="00DA4237">
        <w:trPr>
          <w:trHeight w:val="567"/>
        </w:trPr>
        <w:tc>
          <w:tcPr>
            <w:tcW w:w="1134"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F3 (</w:t>
            </w:r>
            <w:r w:rsidRPr="00AE21DE">
              <w:rPr>
                <w:rFonts w:ascii="Book Antiqua" w:hAnsi="Book Antiqua" w:cs="Arial"/>
                <w:i/>
                <w:kern w:val="0"/>
                <w:sz w:val="24"/>
              </w:rPr>
              <w:t>n</w:t>
            </w:r>
            <w:r w:rsidRPr="00AE21DE">
              <w:rPr>
                <w:rFonts w:ascii="Book Antiqua" w:hAnsi="Book Antiqua" w:cs="Arial" w:hint="eastAsia"/>
                <w:i/>
                <w:kern w:val="0"/>
                <w:sz w:val="24"/>
              </w:rPr>
              <w:t xml:space="preserve"> </w:t>
            </w:r>
            <w:r w:rsidRPr="003D30A3">
              <w:rPr>
                <w:rFonts w:ascii="Book Antiqua" w:hAnsi="Book Antiqua" w:cs="Arial"/>
                <w:kern w:val="0"/>
                <w:sz w:val="24"/>
              </w:rPr>
              <w:t>=</w:t>
            </w:r>
            <w:r>
              <w:rPr>
                <w:rFonts w:ascii="Book Antiqua" w:hAnsi="Book Antiqua" w:cs="Arial" w:hint="eastAsia"/>
                <w:kern w:val="0"/>
                <w:sz w:val="24"/>
              </w:rPr>
              <w:t xml:space="preserve"> </w:t>
            </w:r>
            <w:r w:rsidRPr="003D30A3">
              <w:rPr>
                <w:rFonts w:ascii="Book Antiqua" w:hAnsi="Book Antiqua" w:cs="Arial"/>
                <w:kern w:val="0"/>
                <w:sz w:val="24"/>
              </w:rPr>
              <w:t>59)</w:t>
            </w:r>
          </w:p>
        </w:tc>
        <w:tc>
          <w:tcPr>
            <w:tcW w:w="1701"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39.83</w:t>
            </w:r>
            <w:r>
              <w:rPr>
                <w:rFonts w:ascii="Book Antiqua" w:hAnsi="Book Antiqua" w:cs="Arial" w:hint="eastAsia"/>
                <w:color w:val="000000"/>
                <w:kern w:val="0"/>
                <w:sz w:val="24"/>
              </w:rPr>
              <w:t xml:space="preserve"> </w:t>
            </w:r>
            <w:r w:rsidRPr="003D30A3">
              <w:rPr>
                <w:rFonts w:ascii="Book Antiqua" w:hAnsi="Book Antiqua" w:cs="Arial"/>
                <w:color w:val="000000"/>
                <w:kern w:val="0"/>
                <w:sz w:val="24"/>
              </w:rPr>
              <w:t>±</w:t>
            </w:r>
            <w:r>
              <w:rPr>
                <w:rFonts w:ascii="Book Antiqua" w:hAnsi="Book Antiqua" w:cs="Arial" w:hint="eastAsia"/>
                <w:color w:val="000000"/>
                <w:kern w:val="0"/>
                <w:sz w:val="24"/>
              </w:rPr>
              <w:t xml:space="preserve"> </w:t>
            </w:r>
            <w:r w:rsidRPr="003D30A3">
              <w:rPr>
                <w:rFonts w:ascii="Book Antiqua" w:hAnsi="Book Antiqua" w:cs="Arial"/>
                <w:color w:val="000000"/>
                <w:kern w:val="0"/>
                <w:sz w:val="24"/>
              </w:rPr>
              <w:t>8.73</w:t>
            </w:r>
            <w:r>
              <w:rPr>
                <w:rFonts w:ascii="Book Antiqua" w:hAnsi="Book Antiqua" w:cs="Arial" w:hint="eastAsia"/>
                <w:color w:val="000000"/>
                <w:kern w:val="0"/>
                <w:sz w:val="24"/>
                <w:vertAlign w:val="superscript"/>
              </w:rPr>
              <w:t>2</w:t>
            </w:r>
          </w:p>
        </w:tc>
        <w:tc>
          <w:tcPr>
            <w:tcW w:w="1135"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47/12</w:t>
            </w:r>
          </w:p>
        </w:tc>
        <w:tc>
          <w:tcPr>
            <w:tcW w:w="1419" w:type="dxa"/>
            <w:hideMark/>
          </w:tcPr>
          <w:p w:rsidR="000F3577" w:rsidRPr="003D30A3" w:rsidRDefault="000F3577" w:rsidP="00DA4237">
            <w:pPr>
              <w:spacing w:after="0" w:line="360" w:lineRule="auto"/>
              <w:ind w:firstLineChars="150" w:firstLine="360"/>
              <w:rPr>
                <w:rFonts w:ascii="Book Antiqua" w:hAnsi="Book Antiqua" w:cs="Arial"/>
                <w:kern w:val="0"/>
                <w:sz w:val="24"/>
              </w:rPr>
            </w:pPr>
            <w:r w:rsidRPr="003D30A3">
              <w:rPr>
                <w:rFonts w:ascii="Book Antiqua" w:hAnsi="Book Antiqua" w:cs="Arial"/>
                <w:sz w:val="24"/>
              </w:rPr>
              <w:t>22.44</w:t>
            </w:r>
            <w:r>
              <w:rPr>
                <w:rFonts w:ascii="Book Antiqua" w:hAnsi="Book Antiqua" w:cs="Arial" w:hint="eastAsia"/>
                <w:sz w:val="24"/>
              </w:rPr>
              <w:t xml:space="preserve"> </w:t>
            </w:r>
            <w:r w:rsidRPr="003D30A3">
              <w:rPr>
                <w:rFonts w:ascii="Book Antiqua" w:hAnsi="Book Antiqua" w:cs="Arial"/>
                <w:kern w:val="0"/>
                <w:sz w:val="24"/>
              </w:rPr>
              <w:t>±</w:t>
            </w:r>
            <w:r>
              <w:rPr>
                <w:rFonts w:ascii="Book Antiqua" w:hAnsi="Book Antiqua" w:cs="Arial" w:hint="eastAsia"/>
                <w:kern w:val="0"/>
                <w:sz w:val="24"/>
              </w:rPr>
              <w:t xml:space="preserve"> </w:t>
            </w:r>
            <w:r w:rsidRPr="003D30A3">
              <w:rPr>
                <w:rFonts w:ascii="Book Antiqua" w:hAnsi="Book Antiqua" w:cs="Arial"/>
                <w:kern w:val="0"/>
                <w:sz w:val="24"/>
              </w:rPr>
              <w:t>2.57</w:t>
            </w:r>
          </w:p>
        </w:tc>
        <w:tc>
          <w:tcPr>
            <w:tcW w:w="1985" w:type="dxa"/>
            <w:vAlign w:val="center"/>
            <w:hideMark/>
          </w:tcPr>
          <w:p w:rsidR="000F3577" w:rsidRPr="003D30A3" w:rsidRDefault="000F3577" w:rsidP="00DA4237">
            <w:pPr>
              <w:spacing w:after="0" w:line="360" w:lineRule="auto"/>
              <w:ind w:firstLineChars="150" w:firstLine="360"/>
              <w:rPr>
                <w:rFonts w:ascii="Book Antiqua" w:hAnsi="Book Antiqua" w:cs="Arial"/>
                <w:color w:val="000000"/>
                <w:sz w:val="24"/>
              </w:rPr>
            </w:pPr>
            <w:r w:rsidRPr="003D30A3">
              <w:rPr>
                <w:rFonts w:ascii="Book Antiqua" w:hAnsi="Book Antiqua" w:cs="Arial"/>
                <w:color w:val="000000"/>
                <w:sz w:val="24"/>
              </w:rPr>
              <w:t>1.52</w:t>
            </w:r>
            <w:r>
              <w:rPr>
                <w:rFonts w:ascii="Book Antiqua" w:hAnsi="Book Antiqua" w:cs="Arial" w:hint="eastAsia"/>
                <w:color w:val="000000"/>
                <w:sz w:val="24"/>
              </w:rPr>
              <w:t xml:space="preserve"> </w:t>
            </w:r>
            <w:r w:rsidRPr="003D30A3">
              <w:rPr>
                <w:rFonts w:ascii="Book Antiqua" w:hAnsi="Book Antiqua" w:cs="Arial"/>
                <w:color w:val="000000"/>
                <w:sz w:val="24"/>
              </w:rPr>
              <w:t>(1.35,1.64)</w:t>
            </w:r>
            <w:r>
              <w:rPr>
                <w:rFonts w:ascii="Book Antiqua" w:hAnsi="Book Antiqua" w:cs="Arial" w:hint="eastAsia"/>
                <w:color w:val="000000"/>
                <w:sz w:val="24"/>
                <w:vertAlign w:val="superscript"/>
              </w:rPr>
              <w:t>1</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2</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3</w:t>
            </w:r>
          </w:p>
        </w:tc>
        <w:tc>
          <w:tcPr>
            <w:tcW w:w="1986" w:type="dxa"/>
            <w:vAlign w:val="center"/>
            <w:hideMark/>
          </w:tcPr>
          <w:p w:rsidR="000F3577" w:rsidRPr="003D30A3" w:rsidRDefault="000F3577" w:rsidP="00DA4237">
            <w:pPr>
              <w:spacing w:after="0" w:line="360" w:lineRule="auto"/>
              <w:ind w:firstLineChars="50" w:firstLine="120"/>
              <w:rPr>
                <w:rFonts w:ascii="Book Antiqua" w:hAnsi="Book Antiqua" w:cs="Arial"/>
                <w:color w:val="000000"/>
                <w:sz w:val="24"/>
              </w:rPr>
            </w:pPr>
            <w:r w:rsidRPr="003D30A3">
              <w:rPr>
                <w:rFonts w:ascii="Book Antiqua" w:hAnsi="Book Antiqua" w:cs="Arial"/>
                <w:color w:val="000000"/>
                <w:sz w:val="24"/>
              </w:rPr>
              <w:t>0.45</w:t>
            </w:r>
            <w:r>
              <w:rPr>
                <w:rFonts w:ascii="Book Antiqua" w:hAnsi="Book Antiqua" w:cs="Arial" w:hint="eastAsia"/>
                <w:color w:val="000000"/>
                <w:sz w:val="24"/>
              </w:rPr>
              <w:t xml:space="preserve"> </w:t>
            </w:r>
            <w:r w:rsidRPr="003D30A3">
              <w:rPr>
                <w:rFonts w:ascii="Book Antiqua" w:hAnsi="Book Antiqua" w:cs="Arial"/>
                <w:color w:val="000000"/>
                <w:sz w:val="24"/>
              </w:rPr>
              <w:t>(0.32,0.86)</w:t>
            </w:r>
            <w:r>
              <w:rPr>
                <w:rFonts w:ascii="Book Antiqua" w:hAnsi="Book Antiqua" w:cs="Arial" w:hint="eastAsia"/>
                <w:color w:val="000000"/>
                <w:sz w:val="24"/>
                <w:vertAlign w:val="superscript"/>
              </w:rPr>
              <w:t>1</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2</w:t>
            </w:r>
          </w:p>
        </w:tc>
        <w:tc>
          <w:tcPr>
            <w:tcW w:w="3120" w:type="dxa"/>
            <w:vAlign w:val="center"/>
            <w:hideMark/>
          </w:tcPr>
          <w:p w:rsidR="000F3577" w:rsidRPr="003D30A3" w:rsidRDefault="000F3577" w:rsidP="00DA4237">
            <w:pPr>
              <w:spacing w:after="0" w:line="360" w:lineRule="auto"/>
              <w:ind w:firstLineChars="100" w:firstLine="240"/>
              <w:rPr>
                <w:rFonts w:ascii="Book Antiqua" w:hAnsi="Book Antiqua" w:cs="Arial"/>
                <w:color w:val="000000"/>
                <w:sz w:val="24"/>
              </w:rPr>
            </w:pPr>
            <w:r w:rsidRPr="003D30A3">
              <w:rPr>
                <w:rFonts w:ascii="Book Antiqua" w:hAnsi="Book Antiqua" w:cs="Arial"/>
                <w:color w:val="000000"/>
                <w:sz w:val="24"/>
              </w:rPr>
              <w:t>7.58</w:t>
            </w:r>
            <w:r>
              <w:rPr>
                <w:rFonts w:ascii="Book Antiqua" w:hAnsi="Book Antiqua" w:cs="Arial" w:hint="eastAsia"/>
                <w:color w:val="000000"/>
                <w:sz w:val="24"/>
              </w:rPr>
              <w:t xml:space="preserve"> </w:t>
            </w:r>
            <w:r w:rsidRPr="003D30A3">
              <w:rPr>
                <w:rFonts w:ascii="Book Antiqua" w:hAnsi="Book Antiqua" w:cs="Arial"/>
                <w:color w:val="000000"/>
                <w:sz w:val="24"/>
              </w:rPr>
              <w:t>±</w:t>
            </w:r>
            <w:r>
              <w:rPr>
                <w:rFonts w:ascii="Book Antiqua" w:hAnsi="Book Antiqua" w:cs="Arial" w:hint="eastAsia"/>
                <w:color w:val="000000"/>
                <w:sz w:val="24"/>
              </w:rPr>
              <w:t xml:space="preserve"> </w:t>
            </w:r>
            <w:r w:rsidRPr="003D30A3">
              <w:rPr>
                <w:rFonts w:ascii="Book Antiqua" w:hAnsi="Book Antiqua" w:cs="Arial"/>
                <w:color w:val="000000"/>
                <w:sz w:val="24"/>
              </w:rPr>
              <w:t>1.55</w:t>
            </w:r>
            <w:r>
              <w:rPr>
                <w:rFonts w:ascii="Book Antiqua" w:hAnsi="Book Antiqua" w:cs="Arial" w:hint="eastAsia"/>
                <w:color w:val="000000"/>
                <w:sz w:val="24"/>
                <w:vertAlign w:val="superscript"/>
              </w:rPr>
              <w:t>1</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2</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3</w:t>
            </w:r>
          </w:p>
        </w:tc>
      </w:tr>
      <w:tr w:rsidR="000F3577" w:rsidRPr="003D30A3" w:rsidTr="00DA4237">
        <w:trPr>
          <w:trHeight w:val="567"/>
        </w:trPr>
        <w:tc>
          <w:tcPr>
            <w:tcW w:w="1134"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F4 (</w:t>
            </w:r>
            <w:r w:rsidRPr="00AE21DE">
              <w:rPr>
                <w:rFonts w:ascii="Book Antiqua" w:hAnsi="Book Antiqua" w:cs="Arial"/>
                <w:i/>
                <w:kern w:val="0"/>
                <w:sz w:val="24"/>
              </w:rPr>
              <w:t>n</w:t>
            </w:r>
            <w:r w:rsidRPr="00AE21DE">
              <w:rPr>
                <w:rFonts w:ascii="Book Antiqua" w:hAnsi="Book Antiqua" w:cs="Arial" w:hint="eastAsia"/>
                <w:i/>
                <w:kern w:val="0"/>
                <w:sz w:val="24"/>
              </w:rPr>
              <w:t xml:space="preserve"> </w:t>
            </w:r>
            <w:r w:rsidRPr="003D30A3">
              <w:rPr>
                <w:rFonts w:ascii="Book Antiqua" w:hAnsi="Book Antiqua" w:cs="Arial"/>
                <w:kern w:val="0"/>
                <w:sz w:val="24"/>
              </w:rPr>
              <w:t>=</w:t>
            </w:r>
            <w:r>
              <w:rPr>
                <w:rFonts w:ascii="Book Antiqua" w:hAnsi="Book Antiqua" w:cs="Arial" w:hint="eastAsia"/>
                <w:kern w:val="0"/>
                <w:sz w:val="24"/>
              </w:rPr>
              <w:t xml:space="preserve"> </w:t>
            </w:r>
            <w:r w:rsidRPr="003D30A3">
              <w:rPr>
                <w:rFonts w:ascii="Book Antiqua" w:hAnsi="Book Antiqua" w:cs="Arial"/>
                <w:kern w:val="0"/>
                <w:sz w:val="24"/>
              </w:rPr>
              <w:t>54)</w:t>
            </w:r>
          </w:p>
        </w:tc>
        <w:tc>
          <w:tcPr>
            <w:tcW w:w="1701"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43.85</w:t>
            </w:r>
            <w:r>
              <w:rPr>
                <w:rFonts w:ascii="Book Antiqua" w:hAnsi="Book Antiqua" w:cs="Arial" w:hint="eastAsia"/>
                <w:color w:val="000000"/>
                <w:kern w:val="0"/>
                <w:sz w:val="24"/>
              </w:rPr>
              <w:t xml:space="preserve"> </w:t>
            </w:r>
            <w:r w:rsidRPr="003D30A3">
              <w:rPr>
                <w:rFonts w:ascii="Book Antiqua" w:hAnsi="Book Antiqua" w:cs="Arial"/>
                <w:color w:val="000000"/>
                <w:kern w:val="0"/>
                <w:sz w:val="24"/>
              </w:rPr>
              <w:t>±</w:t>
            </w:r>
            <w:r>
              <w:rPr>
                <w:rFonts w:ascii="Book Antiqua" w:hAnsi="Book Antiqua" w:cs="Arial" w:hint="eastAsia"/>
                <w:color w:val="000000"/>
                <w:kern w:val="0"/>
                <w:sz w:val="24"/>
              </w:rPr>
              <w:t xml:space="preserve"> </w:t>
            </w:r>
            <w:r w:rsidRPr="003D30A3">
              <w:rPr>
                <w:rFonts w:ascii="Book Antiqua" w:hAnsi="Book Antiqua" w:cs="Arial"/>
                <w:color w:val="000000"/>
                <w:kern w:val="0"/>
                <w:sz w:val="24"/>
              </w:rPr>
              <w:t>10.81</w:t>
            </w:r>
            <w:r>
              <w:rPr>
                <w:rFonts w:ascii="Book Antiqua" w:hAnsi="Book Antiqua" w:cs="Arial" w:hint="eastAsia"/>
                <w:color w:val="000000"/>
                <w:kern w:val="0"/>
                <w:sz w:val="24"/>
                <w:vertAlign w:val="superscript"/>
              </w:rPr>
              <w:t>1,2,3,4</w:t>
            </w:r>
          </w:p>
        </w:tc>
        <w:tc>
          <w:tcPr>
            <w:tcW w:w="1135"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44/10</w:t>
            </w:r>
          </w:p>
        </w:tc>
        <w:tc>
          <w:tcPr>
            <w:tcW w:w="1419" w:type="dxa"/>
            <w:hideMark/>
          </w:tcPr>
          <w:p w:rsidR="000F3577" w:rsidRPr="003D30A3" w:rsidRDefault="000F3577" w:rsidP="00DA4237">
            <w:pPr>
              <w:spacing w:after="0" w:line="360" w:lineRule="auto"/>
              <w:ind w:firstLineChars="150" w:firstLine="360"/>
              <w:rPr>
                <w:rFonts w:ascii="Book Antiqua" w:hAnsi="Book Antiqua" w:cs="Arial"/>
                <w:kern w:val="0"/>
                <w:sz w:val="24"/>
              </w:rPr>
            </w:pPr>
            <w:r w:rsidRPr="003D30A3">
              <w:rPr>
                <w:rFonts w:ascii="Book Antiqua" w:hAnsi="Book Antiqua" w:cs="Arial"/>
                <w:kern w:val="0"/>
                <w:sz w:val="24"/>
              </w:rPr>
              <w:t>22.35</w:t>
            </w:r>
            <w:r>
              <w:rPr>
                <w:rFonts w:ascii="Book Antiqua" w:hAnsi="Book Antiqua" w:cs="Arial" w:hint="eastAsia"/>
                <w:kern w:val="0"/>
                <w:sz w:val="24"/>
              </w:rPr>
              <w:t xml:space="preserve"> </w:t>
            </w:r>
            <w:r w:rsidRPr="003D30A3">
              <w:rPr>
                <w:rFonts w:ascii="Book Antiqua" w:hAnsi="Book Antiqua" w:cs="Arial"/>
                <w:kern w:val="0"/>
                <w:sz w:val="24"/>
              </w:rPr>
              <w:t>±</w:t>
            </w:r>
            <w:r>
              <w:rPr>
                <w:rFonts w:ascii="Book Antiqua" w:hAnsi="Book Antiqua" w:cs="Arial" w:hint="eastAsia"/>
                <w:kern w:val="0"/>
                <w:sz w:val="24"/>
              </w:rPr>
              <w:t xml:space="preserve"> </w:t>
            </w:r>
            <w:r w:rsidRPr="003D30A3">
              <w:rPr>
                <w:rFonts w:ascii="Book Antiqua" w:hAnsi="Book Antiqua" w:cs="Arial"/>
                <w:kern w:val="0"/>
                <w:sz w:val="24"/>
              </w:rPr>
              <w:t>2.47</w:t>
            </w:r>
          </w:p>
        </w:tc>
        <w:tc>
          <w:tcPr>
            <w:tcW w:w="1985" w:type="dxa"/>
            <w:vAlign w:val="center"/>
            <w:hideMark/>
          </w:tcPr>
          <w:p w:rsidR="000F3577" w:rsidRPr="003D30A3" w:rsidRDefault="000F3577" w:rsidP="00DA4237">
            <w:pPr>
              <w:spacing w:after="0" w:line="360" w:lineRule="auto"/>
              <w:ind w:firstLineChars="100" w:firstLine="240"/>
              <w:rPr>
                <w:rFonts w:ascii="Book Antiqua" w:hAnsi="Book Antiqua" w:cs="Arial"/>
                <w:color w:val="000000"/>
                <w:sz w:val="24"/>
              </w:rPr>
            </w:pPr>
            <w:r w:rsidRPr="003D30A3">
              <w:rPr>
                <w:rFonts w:ascii="Book Antiqua" w:hAnsi="Book Antiqua" w:cs="Arial"/>
                <w:color w:val="000000"/>
                <w:sz w:val="24"/>
              </w:rPr>
              <w:t>1.92</w:t>
            </w:r>
            <w:r>
              <w:rPr>
                <w:rFonts w:ascii="Book Antiqua" w:hAnsi="Book Antiqua" w:cs="Arial" w:hint="eastAsia"/>
                <w:color w:val="000000"/>
                <w:sz w:val="24"/>
              </w:rPr>
              <w:t xml:space="preserve"> </w:t>
            </w:r>
            <w:r w:rsidRPr="003D30A3">
              <w:rPr>
                <w:rFonts w:ascii="Book Antiqua" w:hAnsi="Book Antiqua" w:cs="Arial"/>
                <w:color w:val="000000"/>
                <w:sz w:val="24"/>
              </w:rPr>
              <w:t>(1.74,2.14)</w:t>
            </w:r>
            <w:r>
              <w:rPr>
                <w:rFonts w:ascii="Book Antiqua" w:hAnsi="Book Antiqua" w:cs="Arial" w:hint="eastAsia"/>
                <w:color w:val="000000"/>
                <w:sz w:val="24"/>
                <w:vertAlign w:val="superscript"/>
              </w:rPr>
              <w:t>1</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2</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3</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4</w:t>
            </w:r>
          </w:p>
        </w:tc>
        <w:tc>
          <w:tcPr>
            <w:tcW w:w="1986" w:type="dxa"/>
            <w:vAlign w:val="center"/>
            <w:hideMark/>
          </w:tcPr>
          <w:p w:rsidR="000F3577" w:rsidRPr="003D30A3" w:rsidRDefault="000F3577" w:rsidP="00DA4237">
            <w:pPr>
              <w:spacing w:after="0" w:line="360" w:lineRule="auto"/>
              <w:ind w:firstLineChars="50" w:firstLine="120"/>
              <w:rPr>
                <w:rFonts w:ascii="Book Antiqua" w:hAnsi="Book Antiqua" w:cs="Arial"/>
                <w:color w:val="000000"/>
                <w:sz w:val="24"/>
              </w:rPr>
            </w:pPr>
            <w:r w:rsidRPr="003D30A3">
              <w:rPr>
                <w:rFonts w:ascii="Book Antiqua" w:hAnsi="Book Antiqua" w:cs="Arial"/>
                <w:color w:val="000000"/>
                <w:sz w:val="24"/>
              </w:rPr>
              <w:t>0.80</w:t>
            </w:r>
            <w:r>
              <w:rPr>
                <w:rFonts w:ascii="Book Antiqua" w:hAnsi="Book Antiqua" w:cs="Arial" w:hint="eastAsia"/>
                <w:color w:val="000000"/>
                <w:sz w:val="24"/>
              </w:rPr>
              <w:t xml:space="preserve"> </w:t>
            </w:r>
            <w:r w:rsidRPr="003D30A3">
              <w:rPr>
                <w:rFonts w:ascii="Book Antiqua" w:hAnsi="Book Antiqua" w:cs="Arial"/>
                <w:color w:val="000000"/>
                <w:sz w:val="24"/>
              </w:rPr>
              <w:t>(0.51,1.68)</w:t>
            </w:r>
            <w:r>
              <w:rPr>
                <w:rFonts w:ascii="Book Antiqua" w:hAnsi="Book Antiqua" w:cs="Arial" w:hint="eastAsia"/>
                <w:color w:val="000000"/>
                <w:sz w:val="24"/>
                <w:vertAlign w:val="superscript"/>
              </w:rPr>
              <w:t>1</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2</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3</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4</w:t>
            </w:r>
          </w:p>
        </w:tc>
        <w:tc>
          <w:tcPr>
            <w:tcW w:w="3120" w:type="dxa"/>
            <w:vAlign w:val="center"/>
            <w:hideMark/>
          </w:tcPr>
          <w:p w:rsidR="000F3577" w:rsidRPr="003D30A3" w:rsidRDefault="000F3577" w:rsidP="00DA4237">
            <w:pPr>
              <w:spacing w:after="0" w:line="360" w:lineRule="auto"/>
              <w:ind w:firstLineChars="100" w:firstLine="240"/>
              <w:rPr>
                <w:rFonts w:ascii="Book Antiqua" w:hAnsi="Book Antiqua" w:cs="Arial"/>
                <w:color w:val="000000"/>
                <w:sz w:val="24"/>
              </w:rPr>
            </w:pPr>
            <w:r w:rsidRPr="003D30A3">
              <w:rPr>
                <w:rFonts w:ascii="Book Antiqua" w:hAnsi="Book Antiqua" w:cs="Arial"/>
                <w:color w:val="000000"/>
                <w:sz w:val="24"/>
              </w:rPr>
              <w:t>9.43</w:t>
            </w:r>
            <w:r>
              <w:rPr>
                <w:rFonts w:ascii="Book Antiqua" w:hAnsi="Book Antiqua" w:cs="Arial" w:hint="eastAsia"/>
                <w:color w:val="000000"/>
                <w:sz w:val="24"/>
              </w:rPr>
              <w:t xml:space="preserve"> </w:t>
            </w:r>
            <w:r w:rsidRPr="003D30A3">
              <w:rPr>
                <w:rFonts w:ascii="Book Antiqua" w:hAnsi="Book Antiqua" w:cs="Arial"/>
                <w:color w:val="000000"/>
                <w:sz w:val="24"/>
              </w:rPr>
              <w:t>±</w:t>
            </w:r>
            <w:r>
              <w:rPr>
                <w:rFonts w:ascii="Book Antiqua" w:hAnsi="Book Antiqua" w:cs="Arial" w:hint="eastAsia"/>
                <w:color w:val="000000"/>
                <w:sz w:val="24"/>
              </w:rPr>
              <w:t xml:space="preserve"> </w:t>
            </w:r>
            <w:r w:rsidRPr="003D30A3">
              <w:rPr>
                <w:rFonts w:ascii="Book Antiqua" w:hAnsi="Book Antiqua" w:cs="Arial"/>
                <w:color w:val="000000"/>
                <w:sz w:val="24"/>
              </w:rPr>
              <w:t>2.30</w:t>
            </w:r>
            <w:r>
              <w:rPr>
                <w:rFonts w:ascii="Book Antiqua" w:hAnsi="Book Antiqua" w:cs="Arial" w:hint="eastAsia"/>
                <w:color w:val="000000"/>
                <w:sz w:val="24"/>
                <w:vertAlign w:val="superscript"/>
              </w:rPr>
              <w:t>1</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2</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3</w:t>
            </w:r>
            <w:r w:rsidRPr="003D30A3">
              <w:rPr>
                <w:rFonts w:ascii="Book Antiqua" w:hAnsi="Book Antiqua" w:cs="Arial"/>
                <w:color w:val="000000"/>
                <w:sz w:val="24"/>
                <w:vertAlign w:val="superscript"/>
              </w:rPr>
              <w:t>,</w:t>
            </w:r>
            <w:r>
              <w:rPr>
                <w:rFonts w:ascii="Book Antiqua" w:hAnsi="Book Antiqua" w:cs="Arial" w:hint="eastAsia"/>
                <w:color w:val="000000"/>
                <w:sz w:val="24"/>
                <w:vertAlign w:val="superscript"/>
              </w:rPr>
              <w:t>4</w:t>
            </w:r>
          </w:p>
        </w:tc>
      </w:tr>
      <w:tr w:rsidR="000F3577" w:rsidRPr="003D30A3" w:rsidTr="00DA4237">
        <w:trPr>
          <w:trHeight w:val="567"/>
        </w:trPr>
        <w:tc>
          <w:tcPr>
            <w:tcW w:w="1134" w:type="dxa"/>
            <w:vAlign w:val="center"/>
            <w:hideMark/>
          </w:tcPr>
          <w:p w:rsidR="000F3577" w:rsidRPr="003D30A3" w:rsidRDefault="000F3577" w:rsidP="00DA4237">
            <w:pPr>
              <w:widowControl/>
              <w:spacing w:after="0" w:line="360" w:lineRule="auto"/>
              <w:rPr>
                <w:rFonts w:ascii="Book Antiqua" w:hAnsi="Book Antiqua" w:cs="Arial"/>
                <w:i/>
                <w:kern w:val="0"/>
                <w:sz w:val="24"/>
              </w:rPr>
            </w:pPr>
            <w:r w:rsidRPr="003D30A3">
              <w:rPr>
                <w:rFonts w:ascii="Book Antiqua" w:eastAsia="华文楷体" w:hAnsi="Book Antiqua" w:cs="Arial"/>
                <w:i/>
                <w:kern w:val="0"/>
                <w:sz w:val="24"/>
              </w:rPr>
              <w:t>χ</w:t>
            </w:r>
            <w:r w:rsidRPr="003D30A3">
              <w:rPr>
                <w:rFonts w:ascii="Book Antiqua" w:eastAsia="华文楷体" w:hAnsi="Book Antiqua" w:cs="Arial"/>
                <w:i/>
                <w:kern w:val="0"/>
                <w:sz w:val="24"/>
                <w:vertAlign w:val="superscript"/>
              </w:rPr>
              <w:t>2</w:t>
            </w:r>
            <w:r w:rsidRPr="003D30A3">
              <w:rPr>
                <w:rFonts w:ascii="Book Antiqua" w:hAnsi="Book Antiqua" w:cs="Arial"/>
                <w:i/>
                <w:kern w:val="0"/>
                <w:sz w:val="24"/>
              </w:rPr>
              <w:t>/F</w:t>
            </w:r>
          </w:p>
        </w:tc>
        <w:tc>
          <w:tcPr>
            <w:tcW w:w="1701"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7.907</w:t>
            </w:r>
          </w:p>
        </w:tc>
        <w:tc>
          <w:tcPr>
            <w:tcW w:w="1135"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0.947</w:t>
            </w:r>
          </w:p>
        </w:tc>
        <w:tc>
          <w:tcPr>
            <w:tcW w:w="1419" w:type="dxa"/>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0.477</w:t>
            </w:r>
          </w:p>
        </w:tc>
        <w:tc>
          <w:tcPr>
            <w:tcW w:w="1985"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176.043</w:t>
            </w:r>
          </w:p>
        </w:tc>
        <w:tc>
          <w:tcPr>
            <w:tcW w:w="1986"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107.992</w:t>
            </w:r>
          </w:p>
        </w:tc>
        <w:tc>
          <w:tcPr>
            <w:tcW w:w="3120" w:type="dxa"/>
            <w:hideMark/>
          </w:tcPr>
          <w:p w:rsidR="000F3577" w:rsidRPr="003D30A3" w:rsidRDefault="000F3577" w:rsidP="00DA4237">
            <w:pPr>
              <w:widowControl/>
              <w:spacing w:after="0" w:line="360" w:lineRule="auto"/>
              <w:ind w:firstLineChars="250" w:firstLine="600"/>
              <w:rPr>
                <w:rFonts w:ascii="Book Antiqua" w:hAnsi="Book Antiqua" w:cs="Arial"/>
                <w:kern w:val="0"/>
                <w:sz w:val="24"/>
              </w:rPr>
            </w:pPr>
            <w:r w:rsidRPr="003D30A3">
              <w:rPr>
                <w:rFonts w:ascii="Book Antiqua" w:hAnsi="Book Antiqua" w:cs="Arial"/>
                <w:kern w:val="0"/>
                <w:sz w:val="24"/>
              </w:rPr>
              <w:t>49.501</w:t>
            </w:r>
          </w:p>
        </w:tc>
      </w:tr>
      <w:tr w:rsidR="000F3577" w:rsidRPr="003D30A3" w:rsidTr="00DA4237">
        <w:trPr>
          <w:trHeight w:val="567"/>
        </w:trPr>
        <w:tc>
          <w:tcPr>
            <w:tcW w:w="1134" w:type="dxa"/>
            <w:tcBorders>
              <w:top w:val="nil"/>
              <w:left w:val="nil"/>
              <w:bottom w:val="single" w:sz="8" w:space="0" w:color="auto"/>
              <w:right w:val="nil"/>
            </w:tcBorders>
            <w:vAlign w:val="center"/>
            <w:hideMark/>
          </w:tcPr>
          <w:p w:rsidR="000F3577" w:rsidRPr="00AE21DE" w:rsidRDefault="000F3577" w:rsidP="00DA4237">
            <w:pPr>
              <w:widowControl/>
              <w:spacing w:after="0" w:line="360" w:lineRule="auto"/>
              <w:rPr>
                <w:rFonts w:ascii="Book Antiqua" w:hAnsi="Book Antiqua" w:cs="Arial"/>
                <w:kern w:val="0"/>
                <w:sz w:val="24"/>
              </w:rPr>
            </w:pPr>
            <w:r w:rsidRPr="003D30A3">
              <w:rPr>
                <w:rFonts w:ascii="Book Antiqua" w:hAnsi="Book Antiqua" w:cs="Arial"/>
                <w:i/>
                <w:kern w:val="0"/>
                <w:sz w:val="24"/>
              </w:rPr>
              <w:t>P</w:t>
            </w:r>
            <w:r>
              <w:rPr>
                <w:rFonts w:ascii="Book Antiqua" w:hAnsi="Book Antiqua" w:cs="Arial" w:hint="eastAsia"/>
                <w:i/>
                <w:kern w:val="0"/>
                <w:sz w:val="24"/>
              </w:rPr>
              <w:t xml:space="preserve"> </w:t>
            </w:r>
            <w:proofErr w:type="spellStart"/>
            <w:r>
              <w:rPr>
                <w:rFonts w:ascii="Book Antiqua" w:hAnsi="Book Antiqua" w:cs="Arial" w:hint="eastAsia"/>
                <w:kern w:val="0"/>
                <w:sz w:val="24"/>
              </w:rPr>
              <w:t>vaule</w:t>
            </w:r>
            <w:proofErr w:type="spellEnd"/>
          </w:p>
        </w:tc>
        <w:tc>
          <w:tcPr>
            <w:tcW w:w="1701" w:type="dxa"/>
            <w:tcBorders>
              <w:top w:val="nil"/>
              <w:left w:val="nil"/>
              <w:bottom w:val="single" w:sz="8" w:space="0" w:color="auto"/>
              <w:right w:val="nil"/>
            </w:tcBorders>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&lt; 0.001</w:t>
            </w:r>
          </w:p>
        </w:tc>
        <w:tc>
          <w:tcPr>
            <w:tcW w:w="1135" w:type="dxa"/>
            <w:tcBorders>
              <w:top w:val="nil"/>
              <w:left w:val="nil"/>
              <w:bottom w:val="single" w:sz="8" w:space="0" w:color="auto"/>
              <w:right w:val="nil"/>
            </w:tcBorders>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0.918</w:t>
            </w:r>
          </w:p>
        </w:tc>
        <w:tc>
          <w:tcPr>
            <w:tcW w:w="1419" w:type="dxa"/>
            <w:tcBorders>
              <w:top w:val="nil"/>
              <w:left w:val="nil"/>
              <w:bottom w:val="single" w:sz="8" w:space="0" w:color="auto"/>
              <w:right w:val="nil"/>
            </w:tcBorders>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0.753</w:t>
            </w:r>
          </w:p>
        </w:tc>
        <w:tc>
          <w:tcPr>
            <w:tcW w:w="1985" w:type="dxa"/>
            <w:tcBorders>
              <w:top w:val="nil"/>
              <w:left w:val="nil"/>
              <w:bottom w:val="single" w:sz="8"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kern w:val="0"/>
                <w:sz w:val="24"/>
              </w:rPr>
              <w:t>&lt; 0.001</w:t>
            </w:r>
          </w:p>
        </w:tc>
        <w:tc>
          <w:tcPr>
            <w:tcW w:w="1986" w:type="dxa"/>
            <w:tcBorders>
              <w:top w:val="nil"/>
              <w:left w:val="nil"/>
              <w:bottom w:val="single" w:sz="8"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kern w:val="0"/>
                <w:sz w:val="24"/>
              </w:rPr>
              <w:t>&lt; 0.001</w:t>
            </w:r>
          </w:p>
        </w:tc>
        <w:tc>
          <w:tcPr>
            <w:tcW w:w="3120" w:type="dxa"/>
            <w:tcBorders>
              <w:top w:val="nil"/>
              <w:left w:val="nil"/>
              <w:bottom w:val="single" w:sz="8" w:space="0" w:color="auto"/>
              <w:right w:val="nil"/>
            </w:tcBorders>
            <w:hideMark/>
          </w:tcPr>
          <w:p w:rsidR="000F3577" w:rsidRPr="003D30A3" w:rsidRDefault="000F3577" w:rsidP="00DA4237">
            <w:pPr>
              <w:widowControl/>
              <w:spacing w:after="0" w:line="360" w:lineRule="auto"/>
              <w:ind w:firstLineChars="300" w:firstLine="720"/>
              <w:rPr>
                <w:rFonts w:ascii="Book Antiqua" w:hAnsi="Book Antiqua" w:cs="Arial"/>
                <w:kern w:val="0"/>
                <w:sz w:val="24"/>
              </w:rPr>
            </w:pPr>
            <w:r w:rsidRPr="003D30A3">
              <w:rPr>
                <w:rFonts w:ascii="Book Antiqua" w:hAnsi="Book Antiqua" w:cs="Arial"/>
                <w:kern w:val="0"/>
                <w:sz w:val="24"/>
              </w:rPr>
              <w:t>&lt; 0.001</w:t>
            </w:r>
          </w:p>
        </w:tc>
      </w:tr>
    </w:tbl>
    <w:p w:rsidR="000F3577" w:rsidRPr="003D30A3" w:rsidRDefault="000F3577" w:rsidP="000F3577">
      <w:pPr>
        <w:widowControl/>
        <w:spacing w:after="0" w:line="360" w:lineRule="auto"/>
        <w:rPr>
          <w:rFonts w:ascii="Book Antiqua" w:hAnsi="Book Antiqua" w:cs="Arial"/>
          <w:sz w:val="24"/>
        </w:rPr>
      </w:pPr>
      <w:r w:rsidRPr="003D30A3">
        <w:rPr>
          <w:rFonts w:ascii="Book Antiqua" w:hAnsi="Book Antiqua" w:cs="Arial"/>
          <w:sz w:val="24"/>
        </w:rPr>
        <w:t xml:space="preserve">For age and </w:t>
      </w:r>
      <w:proofErr w:type="spellStart"/>
      <w:r w:rsidRPr="003D30A3">
        <w:rPr>
          <w:rFonts w:ascii="Book Antiqua" w:hAnsi="Book Antiqua" w:cs="Arial"/>
          <w:sz w:val="24"/>
        </w:rPr>
        <w:t>Forns</w:t>
      </w:r>
      <w:proofErr w:type="spellEnd"/>
      <w:r w:rsidRPr="003D30A3">
        <w:rPr>
          <w:rFonts w:ascii="Book Antiqua" w:hAnsi="Book Antiqua" w:cs="Arial"/>
          <w:sz w:val="24"/>
        </w:rPr>
        <w:t xml:space="preserve"> index, data were represented in mean </w:t>
      </w:r>
      <w:r>
        <w:rPr>
          <w:rFonts w:ascii="Book Antiqua" w:hAnsi="Book Antiqua" w:cs="Arial"/>
          <w:kern w:val="0"/>
          <w:sz w:val="24"/>
        </w:rPr>
        <w:t>± S</w:t>
      </w:r>
      <w:r w:rsidRPr="003D30A3">
        <w:rPr>
          <w:rFonts w:ascii="Book Antiqua" w:hAnsi="Book Antiqua" w:cs="Arial"/>
          <w:kern w:val="0"/>
          <w:sz w:val="24"/>
        </w:rPr>
        <w:t xml:space="preserve">D. For ARFI and APRI data, results were exhibited in M ± Q. </w:t>
      </w:r>
      <w:r w:rsidRPr="00AE21DE">
        <w:rPr>
          <w:rFonts w:ascii="Book Antiqua" w:hAnsi="Book Antiqua" w:cs="Arial" w:hint="eastAsia"/>
          <w:kern w:val="0"/>
          <w:sz w:val="24"/>
          <w:vertAlign w:val="superscript"/>
        </w:rPr>
        <w:t>1</w:t>
      </w:r>
      <w:r w:rsidRPr="003D30A3">
        <w:rPr>
          <w:rFonts w:ascii="Book Antiqua" w:hAnsi="Book Antiqua" w:cs="Arial"/>
          <w:kern w:val="0"/>
          <w:sz w:val="24"/>
        </w:rPr>
        <w:t xml:space="preserve">Means significant change against the F0 group; </w:t>
      </w:r>
      <w:r>
        <w:rPr>
          <w:rFonts w:ascii="Book Antiqua" w:hAnsi="Book Antiqua" w:cs="Arial" w:hint="eastAsia"/>
          <w:kern w:val="0"/>
          <w:sz w:val="24"/>
          <w:vertAlign w:val="superscript"/>
        </w:rPr>
        <w:t>2</w:t>
      </w:r>
      <w:r w:rsidRPr="003D30A3">
        <w:rPr>
          <w:rFonts w:ascii="Book Antiqua" w:hAnsi="Book Antiqua" w:cs="Arial"/>
          <w:kern w:val="0"/>
          <w:sz w:val="24"/>
        </w:rPr>
        <w:t xml:space="preserve">Means significant change against the F1 group; </w:t>
      </w:r>
      <w:r>
        <w:rPr>
          <w:rFonts w:ascii="Book Antiqua" w:hAnsi="Book Antiqua" w:cs="Arial" w:hint="eastAsia"/>
          <w:kern w:val="0"/>
          <w:sz w:val="24"/>
          <w:vertAlign w:val="superscript"/>
        </w:rPr>
        <w:t>3</w:t>
      </w:r>
      <w:r w:rsidRPr="003D30A3">
        <w:rPr>
          <w:rFonts w:ascii="Book Antiqua" w:hAnsi="Book Antiqua" w:cs="Arial"/>
          <w:kern w:val="0"/>
          <w:sz w:val="24"/>
        </w:rPr>
        <w:t xml:space="preserve">Means significant change against the F2 group; </w:t>
      </w:r>
      <w:r>
        <w:rPr>
          <w:rFonts w:ascii="Book Antiqua" w:hAnsi="Book Antiqua" w:cs="Arial" w:hint="eastAsia"/>
          <w:kern w:val="0"/>
          <w:sz w:val="24"/>
          <w:vertAlign w:val="superscript"/>
        </w:rPr>
        <w:t>4</w:t>
      </w:r>
      <w:r w:rsidRPr="003D30A3">
        <w:rPr>
          <w:rFonts w:ascii="Book Antiqua" w:hAnsi="Book Antiqua" w:cs="Arial"/>
          <w:kern w:val="0"/>
          <w:sz w:val="24"/>
        </w:rPr>
        <w:t>Means significan</w:t>
      </w:r>
      <w:r>
        <w:rPr>
          <w:rFonts w:ascii="Book Antiqua" w:hAnsi="Book Antiqua" w:cs="Arial"/>
          <w:kern w:val="0"/>
          <w:sz w:val="24"/>
        </w:rPr>
        <w:t xml:space="preserve">t change against the F3 group. </w:t>
      </w:r>
      <w:r>
        <w:rPr>
          <w:rFonts w:ascii="Book Antiqua" w:hAnsi="Book Antiqua" w:cs="Arial" w:hint="eastAsia"/>
          <w:kern w:val="0"/>
          <w:sz w:val="24"/>
        </w:rPr>
        <w:t xml:space="preserve"> </w:t>
      </w:r>
      <w:r w:rsidRPr="003D30A3">
        <w:rPr>
          <w:rFonts w:ascii="Book Antiqua" w:hAnsi="Book Antiqua" w:cs="Arial"/>
          <w:sz w:val="24"/>
        </w:rPr>
        <w:t xml:space="preserve">For gender, ARFI and APRI comparisons, size of test α’ = α/n = 0.005; for age and </w:t>
      </w:r>
      <w:proofErr w:type="spellStart"/>
      <w:r w:rsidRPr="003D30A3">
        <w:rPr>
          <w:rFonts w:ascii="Book Antiqua" w:hAnsi="Book Antiqua" w:cs="Arial"/>
          <w:sz w:val="24"/>
        </w:rPr>
        <w:t>Forns</w:t>
      </w:r>
      <w:proofErr w:type="spellEnd"/>
      <w:r w:rsidRPr="003D30A3">
        <w:rPr>
          <w:rFonts w:ascii="Book Antiqua" w:hAnsi="Book Antiqua" w:cs="Arial"/>
          <w:sz w:val="24"/>
        </w:rPr>
        <w:t xml:space="preserve"> index comparison, size of test α = 0.05.</w:t>
      </w:r>
      <w:r w:rsidRPr="00AE21DE">
        <w:rPr>
          <w:rFonts w:ascii="Book Antiqua" w:hAnsi="Book Antiqua" w:cs="Arial"/>
          <w:sz w:val="24"/>
        </w:rPr>
        <w:t xml:space="preserve"> </w:t>
      </w:r>
      <w:r w:rsidRPr="003D30A3">
        <w:rPr>
          <w:rFonts w:ascii="Book Antiqua" w:hAnsi="Book Antiqua" w:cs="Arial"/>
          <w:sz w:val="24"/>
        </w:rPr>
        <w:t>ARFI</w:t>
      </w:r>
      <w:r>
        <w:rPr>
          <w:rFonts w:ascii="Book Antiqua" w:hAnsi="Book Antiqua" w:cs="Arial" w:hint="eastAsia"/>
          <w:sz w:val="24"/>
        </w:rPr>
        <w:t xml:space="preserve">: </w:t>
      </w:r>
      <w:r w:rsidRPr="003D30A3">
        <w:rPr>
          <w:rFonts w:ascii="Book Antiqua" w:hAnsi="Book Antiqua" w:cs="Arial"/>
          <w:sz w:val="24"/>
        </w:rPr>
        <w:t>Acoustic radiation force impulse; APRI</w:t>
      </w:r>
      <w:r>
        <w:rPr>
          <w:rFonts w:ascii="Book Antiqua" w:hAnsi="Book Antiqua" w:cs="Arial" w:hint="eastAsia"/>
          <w:sz w:val="24"/>
        </w:rPr>
        <w:t>:</w:t>
      </w:r>
      <w:r w:rsidRPr="003D30A3">
        <w:rPr>
          <w:rFonts w:ascii="Book Antiqua" w:hAnsi="Book Antiqua" w:cs="Arial"/>
          <w:sz w:val="24"/>
        </w:rPr>
        <w:t xml:space="preserve"> Aspartate aminotransferase to platelet ratio index. </w:t>
      </w:r>
    </w:p>
    <w:p w:rsidR="000F3577" w:rsidRPr="000F3577" w:rsidRDefault="000F3577" w:rsidP="004344D2">
      <w:pPr>
        <w:pStyle w:val="10"/>
        <w:spacing w:beforeLines="50" w:before="156" w:line="360" w:lineRule="auto"/>
        <w:ind w:firstLineChars="0" w:firstLine="0"/>
        <w:rPr>
          <w:rFonts w:ascii="Book Antiqua" w:hAnsi="Book Antiqua" w:cs="Arial"/>
          <w:sz w:val="24"/>
          <w:szCs w:val="24"/>
        </w:rPr>
      </w:pPr>
    </w:p>
    <w:tbl>
      <w:tblPr>
        <w:tblW w:w="9492" w:type="dxa"/>
        <w:tblInd w:w="-601" w:type="dxa"/>
        <w:tblLayout w:type="fixed"/>
        <w:tblLook w:val="04A0" w:firstRow="1" w:lastRow="0" w:firstColumn="1" w:lastColumn="0" w:noHBand="0" w:noVBand="1"/>
      </w:tblPr>
      <w:tblGrid>
        <w:gridCol w:w="1985"/>
        <w:gridCol w:w="1699"/>
        <w:gridCol w:w="2691"/>
        <w:gridCol w:w="1559"/>
        <w:gridCol w:w="1558"/>
      </w:tblGrid>
      <w:tr w:rsidR="006E658E" w:rsidRPr="0085673D" w:rsidTr="002F3D62">
        <w:trPr>
          <w:trHeight w:val="315"/>
        </w:trPr>
        <w:tc>
          <w:tcPr>
            <w:tcW w:w="9492" w:type="dxa"/>
            <w:gridSpan w:val="5"/>
            <w:vAlign w:val="center"/>
          </w:tcPr>
          <w:p w:rsidR="006E658E" w:rsidRPr="0085673D" w:rsidRDefault="006E658E" w:rsidP="0085673D">
            <w:pPr>
              <w:widowControl/>
              <w:spacing w:line="360" w:lineRule="auto"/>
              <w:rPr>
                <w:rFonts w:ascii="Book Antiqua" w:hAnsi="Book Antiqua" w:cs="Arial"/>
                <w:b/>
                <w:bCs/>
                <w:kern w:val="0"/>
                <w:sz w:val="24"/>
              </w:rPr>
            </w:pPr>
          </w:p>
          <w:p w:rsidR="006E658E" w:rsidRPr="0085673D" w:rsidRDefault="006E658E" w:rsidP="0085673D">
            <w:pPr>
              <w:widowControl/>
              <w:spacing w:line="360" w:lineRule="auto"/>
              <w:rPr>
                <w:rFonts w:ascii="Book Antiqua" w:eastAsia="Times New Roman" w:hAnsi="Book Antiqua" w:cs="Arial"/>
                <w:b/>
                <w:kern w:val="0"/>
                <w:sz w:val="24"/>
              </w:rPr>
            </w:pPr>
            <w:r w:rsidRPr="0085673D">
              <w:rPr>
                <w:rFonts w:ascii="Book Antiqua" w:hAnsi="Book Antiqua" w:cs="Arial"/>
                <w:b/>
                <w:bCs/>
                <w:kern w:val="0"/>
                <w:sz w:val="24"/>
              </w:rPr>
              <w:lastRenderedPageBreak/>
              <w:t>Table</w:t>
            </w:r>
            <w:r w:rsidR="000F3577">
              <w:rPr>
                <w:rFonts w:ascii="Book Antiqua" w:eastAsia="Times New Roman" w:hAnsi="Book Antiqua" w:cs="Arial"/>
                <w:b/>
                <w:kern w:val="0"/>
                <w:sz w:val="24"/>
              </w:rPr>
              <w:t xml:space="preserve"> 2</w:t>
            </w:r>
            <w:r w:rsidR="000F3577">
              <w:rPr>
                <w:rFonts w:ascii="Book Antiqua" w:eastAsiaTheme="minorEastAsia" w:hAnsi="Book Antiqua" w:cs="Arial" w:hint="eastAsia"/>
                <w:b/>
                <w:kern w:val="0"/>
                <w:sz w:val="24"/>
              </w:rPr>
              <w:t xml:space="preserve"> </w:t>
            </w:r>
            <w:r w:rsidRPr="0085673D">
              <w:rPr>
                <w:rFonts w:ascii="Book Antiqua" w:hAnsi="Book Antiqua" w:cs="Arial"/>
                <w:b/>
                <w:bCs/>
                <w:sz w:val="24"/>
              </w:rPr>
              <w:t>C</w:t>
            </w:r>
            <w:r w:rsidRPr="0085673D">
              <w:rPr>
                <w:rFonts w:ascii="Book Antiqua" w:hAnsi="Book Antiqua" w:cs="Arial"/>
                <w:b/>
                <w:bCs/>
                <w:kern w:val="0"/>
                <w:sz w:val="24"/>
              </w:rPr>
              <w:t xml:space="preserve">orrelations of non-invasive tests with </w:t>
            </w:r>
            <w:r w:rsidRPr="0085673D">
              <w:rPr>
                <w:rFonts w:ascii="Book Antiqua" w:hAnsi="Book Antiqua" w:cs="Arial"/>
                <w:b/>
                <w:sz w:val="24"/>
              </w:rPr>
              <w:t>histological fibrosis stage by r</w:t>
            </w:r>
            <w:r w:rsidRPr="0085673D">
              <w:rPr>
                <w:rFonts w:ascii="Book Antiqua" w:hAnsi="Book Antiqua" w:cs="Arial"/>
                <w:b/>
                <w:bCs/>
                <w:sz w:val="24"/>
              </w:rPr>
              <w:t xml:space="preserve">ank </w:t>
            </w:r>
            <w:r w:rsidRPr="0085673D">
              <w:rPr>
                <w:rFonts w:ascii="Book Antiqua" w:hAnsi="Book Antiqua" w:cs="Arial"/>
                <w:b/>
                <w:bCs/>
                <w:kern w:val="0"/>
                <w:sz w:val="24"/>
              </w:rPr>
              <w:t>correlation analysis</w:t>
            </w:r>
          </w:p>
        </w:tc>
      </w:tr>
      <w:tr w:rsidR="006E658E" w:rsidRPr="0085673D" w:rsidTr="002F3D62">
        <w:trPr>
          <w:trHeight w:val="940"/>
        </w:trPr>
        <w:tc>
          <w:tcPr>
            <w:tcW w:w="1985" w:type="dxa"/>
            <w:tcBorders>
              <w:top w:val="single" w:sz="4" w:space="0" w:color="auto"/>
              <w:left w:val="nil"/>
              <w:bottom w:val="single" w:sz="4" w:space="0" w:color="000000"/>
              <w:right w:val="nil"/>
            </w:tcBorders>
            <w:vAlign w:val="center"/>
            <w:hideMark/>
          </w:tcPr>
          <w:p w:rsidR="006E658E" w:rsidRPr="002F3D62" w:rsidRDefault="006E658E" w:rsidP="0085673D">
            <w:pPr>
              <w:widowControl/>
              <w:spacing w:line="360" w:lineRule="auto"/>
              <w:rPr>
                <w:rFonts w:ascii="Book Antiqua" w:hAnsi="Book Antiqua" w:cs="Arial"/>
                <w:b/>
                <w:bCs/>
                <w:kern w:val="0"/>
                <w:sz w:val="24"/>
              </w:rPr>
            </w:pPr>
            <w:r w:rsidRPr="002F3D62">
              <w:rPr>
                <w:rFonts w:ascii="Book Antiqua" w:hAnsi="Book Antiqua" w:cs="Arial"/>
                <w:b/>
                <w:bCs/>
                <w:kern w:val="0"/>
                <w:sz w:val="24"/>
              </w:rPr>
              <w:lastRenderedPageBreak/>
              <w:t>Histological Staging</w:t>
            </w:r>
          </w:p>
        </w:tc>
        <w:tc>
          <w:tcPr>
            <w:tcW w:w="1699" w:type="dxa"/>
            <w:tcBorders>
              <w:top w:val="single" w:sz="4" w:space="0" w:color="auto"/>
              <w:left w:val="nil"/>
              <w:bottom w:val="single" w:sz="4" w:space="0" w:color="auto"/>
              <w:right w:val="nil"/>
            </w:tcBorders>
            <w:vAlign w:val="center"/>
            <w:hideMark/>
          </w:tcPr>
          <w:p w:rsidR="006E658E" w:rsidRPr="002F3D62" w:rsidRDefault="006E658E" w:rsidP="0085673D">
            <w:pPr>
              <w:widowControl/>
              <w:spacing w:line="360" w:lineRule="auto"/>
              <w:rPr>
                <w:rFonts w:ascii="Book Antiqua" w:hAnsi="Book Antiqua" w:cs="Arial"/>
                <w:b/>
                <w:bCs/>
                <w:kern w:val="0"/>
                <w:sz w:val="24"/>
              </w:rPr>
            </w:pPr>
            <w:r w:rsidRPr="002F3D62">
              <w:rPr>
                <w:rFonts w:ascii="Book Antiqua" w:hAnsi="Book Antiqua" w:cs="Arial"/>
                <w:b/>
                <w:bCs/>
                <w:kern w:val="0"/>
                <w:sz w:val="24"/>
              </w:rPr>
              <w:t>Noninvasive</w:t>
            </w:r>
          </w:p>
          <w:p w:rsidR="006E658E" w:rsidRPr="002F3D62" w:rsidRDefault="006E658E" w:rsidP="0085673D">
            <w:pPr>
              <w:widowControl/>
              <w:spacing w:line="360" w:lineRule="auto"/>
              <w:rPr>
                <w:rFonts w:ascii="Book Antiqua" w:hAnsi="Book Antiqua" w:cs="Arial"/>
                <w:b/>
                <w:bCs/>
                <w:kern w:val="0"/>
                <w:sz w:val="24"/>
              </w:rPr>
            </w:pPr>
            <w:r w:rsidRPr="002F3D62">
              <w:rPr>
                <w:rFonts w:ascii="Book Antiqua" w:hAnsi="Book Antiqua" w:cs="Arial"/>
                <w:b/>
                <w:bCs/>
                <w:kern w:val="0"/>
                <w:sz w:val="24"/>
              </w:rPr>
              <w:t xml:space="preserve"> test</w:t>
            </w:r>
          </w:p>
        </w:tc>
        <w:tc>
          <w:tcPr>
            <w:tcW w:w="2691" w:type="dxa"/>
            <w:tcBorders>
              <w:top w:val="single" w:sz="4" w:space="0" w:color="auto"/>
              <w:left w:val="nil"/>
              <w:bottom w:val="single" w:sz="4" w:space="0" w:color="auto"/>
              <w:right w:val="nil"/>
            </w:tcBorders>
            <w:vAlign w:val="center"/>
            <w:hideMark/>
          </w:tcPr>
          <w:p w:rsidR="006E658E" w:rsidRPr="002F3D62" w:rsidRDefault="006E658E" w:rsidP="00062F96">
            <w:pPr>
              <w:autoSpaceDE w:val="0"/>
              <w:autoSpaceDN w:val="0"/>
              <w:adjustRightInd w:val="0"/>
              <w:spacing w:line="360" w:lineRule="auto"/>
              <w:ind w:firstLineChars="300" w:firstLine="723"/>
              <w:rPr>
                <w:rFonts w:ascii="Book Antiqua" w:hAnsi="Book Antiqua" w:cs="Arial"/>
                <w:b/>
                <w:bCs/>
                <w:kern w:val="0"/>
                <w:sz w:val="24"/>
              </w:rPr>
            </w:pPr>
            <w:r w:rsidRPr="002F3D62">
              <w:rPr>
                <w:rFonts w:ascii="Book Antiqua" w:hAnsi="Book Antiqua" w:cs="Arial"/>
                <w:b/>
                <w:bCs/>
                <w:kern w:val="0"/>
                <w:sz w:val="24"/>
              </w:rPr>
              <w:t>Correlation</w:t>
            </w:r>
          </w:p>
          <w:p w:rsidR="006E658E" w:rsidRPr="002F3D62" w:rsidRDefault="006E658E" w:rsidP="0085673D">
            <w:pPr>
              <w:widowControl/>
              <w:spacing w:line="360" w:lineRule="auto"/>
              <w:rPr>
                <w:rFonts w:ascii="Book Antiqua" w:hAnsi="Book Antiqua" w:cs="Arial"/>
                <w:b/>
                <w:bCs/>
                <w:kern w:val="0"/>
                <w:sz w:val="24"/>
              </w:rPr>
            </w:pPr>
            <w:r w:rsidRPr="002F3D62">
              <w:rPr>
                <w:rFonts w:ascii="Book Antiqua" w:hAnsi="Book Antiqua" w:cs="Arial"/>
                <w:b/>
                <w:bCs/>
                <w:kern w:val="0"/>
                <w:sz w:val="24"/>
              </w:rPr>
              <w:t>(Spearman coefficient)</w:t>
            </w:r>
          </w:p>
        </w:tc>
        <w:tc>
          <w:tcPr>
            <w:tcW w:w="1559" w:type="dxa"/>
            <w:tcBorders>
              <w:top w:val="single" w:sz="4" w:space="0" w:color="auto"/>
              <w:left w:val="nil"/>
              <w:bottom w:val="single" w:sz="4" w:space="0" w:color="auto"/>
              <w:right w:val="nil"/>
            </w:tcBorders>
            <w:vAlign w:val="center"/>
            <w:hideMark/>
          </w:tcPr>
          <w:p w:rsidR="006E658E" w:rsidRPr="002F3D62" w:rsidRDefault="002F3D62" w:rsidP="0085673D">
            <w:pPr>
              <w:widowControl/>
              <w:spacing w:line="360" w:lineRule="auto"/>
              <w:rPr>
                <w:rFonts w:ascii="Book Antiqua" w:hAnsi="Book Antiqua" w:cs="Arial"/>
                <w:b/>
                <w:bCs/>
                <w:kern w:val="0"/>
                <w:sz w:val="24"/>
              </w:rPr>
            </w:pPr>
            <w:r>
              <w:rPr>
                <w:rFonts w:ascii="Book Antiqua" w:hAnsi="Book Antiqua" w:cs="Arial"/>
                <w:b/>
                <w:bCs/>
                <w:kern w:val="0"/>
                <w:sz w:val="24"/>
              </w:rPr>
              <w:t>95%</w:t>
            </w:r>
            <w:r w:rsidR="006E658E" w:rsidRPr="002F3D62">
              <w:rPr>
                <w:rFonts w:ascii="Book Antiqua" w:hAnsi="Book Antiqua" w:cs="Arial"/>
                <w:b/>
                <w:bCs/>
                <w:kern w:val="0"/>
                <w:sz w:val="24"/>
              </w:rPr>
              <w:t>CI</w:t>
            </w:r>
          </w:p>
        </w:tc>
        <w:tc>
          <w:tcPr>
            <w:tcW w:w="1558" w:type="dxa"/>
            <w:tcBorders>
              <w:top w:val="single" w:sz="4" w:space="0" w:color="auto"/>
              <w:left w:val="nil"/>
              <w:bottom w:val="single" w:sz="4" w:space="0" w:color="000000"/>
              <w:right w:val="nil"/>
            </w:tcBorders>
            <w:vAlign w:val="center"/>
            <w:hideMark/>
          </w:tcPr>
          <w:p w:rsidR="006E658E" w:rsidRPr="002F3D62" w:rsidRDefault="006E658E" w:rsidP="0085673D">
            <w:pPr>
              <w:widowControl/>
              <w:spacing w:line="360" w:lineRule="auto"/>
              <w:rPr>
                <w:rFonts w:ascii="Book Antiqua" w:hAnsi="Book Antiqua" w:cs="Arial"/>
                <w:b/>
                <w:bCs/>
                <w:kern w:val="0"/>
                <w:sz w:val="24"/>
              </w:rPr>
            </w:pPr>
            <w:r w:rsidRPr="002F3D62">
              <w:rPr>
                <w:rFonts w:ascii="Book Antiqua" w:hAnsi="Book Antiqua" w:cs="Arial"/>
                <w:b/>
                <w:bCs/>
                <w:i/>
                <w:kern w:val="0"/>
                <w:sz w:val="24"/>
              </w:rPr>
              <w:t>P</w:t>
            </w:r>
            <w:r w:rsidR="002F3D62">
              <w:rPr>
                <w:rFonts w:ascii="Book Antiqua" w:hAnsi="Book Antiqua" w:cs="Arial" w:hint="eastAsia"/>
                <w:b/>
                <w:bCs/>
                <w:kern w:val="0"/>
                <w:sz w:val="24"/>
              </w:rPr>
              <w:t xml:space="preserve"> </w:t>
            </w:r>
            <w:r w:rsidR="000A4370">
              <w:rPr>
                <w:rFonts w:ascii="Book Antiqua" w:hAnsi="Book Antiqua" w:cs="Arial"/>
                <w:b/>
                <w:bCs/>
                <w:kern w:val="0"/>
                <w:sz w:val="24"/>
              </w:rPr>
              <w:t>value</w:t>
            </w:r>
          </w:p>
        </w:tc>
      </w:tr>
      <w:tr w:rsidR="006E658E" w:rsidRPr="0085673D" w:rsidTr="002F3D62">
        <w:trPr>
          <w:trHeight w:val="345"/>
        </w:trPr>
        <w:tc>
          <w:tcPr>
            <w:tcW w:w="1985" w:type="dxa"/>
            <w:vMerge w:val="restart"/>
            <w:tcBorders>
              <w:top w:val="nil"/>
              <w:left w:val="nil"/>
              <w:bottom w:val="single" w:sz="8" w:space="0" w:color="auto"/>
              <w:right w:val="nil"/>
            </w:tcBorders>
            <w:vAlign w:val="center"/>
            <w:hideMark/>
          </w:tcPr>
          <w:p w:rsidR="006E658E" w:rsidRPr="0085673D" w:rsidRDefault="006E658E" w:rsidP="0085673D">
            <w:pPr>
              <w:widowControl/>
              <w:spacing w:line="360" w:lineRule="auto"/>
              <w:rPr>
                <w:rFonts w:ascii="Book Antiqua" w:hAnsi="Book Antiqua" w:cs="Arial"/>
                <w:kern w:val="0"/>
                <w:sz w:val="24"/>
              </w:rPr>
            </w:pPr>
            <w:r w:rsidRPr="0085673D">
              <w:rPr>
                <w:rFonts w:ascii="Book Antiqua" w:hAnsi="Book Antiqua" w:cs="Arial"/>
                <w:sz w:val="24"/>
              </w:rPr>
              <w:t>METAVIR classification</w:t>
            </w:r>
          </w:p>
        </w:tc>
        <w:tc>
          <w:tcPr>
            <w:tcW w:w="1699" w:type="dxa"/>
            <w:tcBorders>
              <w:top w:val="single" w:sz="4" w:space="0" w:color="auto"/>
              <w:left w:val="nil"/>
              <w:bottom w:val="nil"/>
              <w:right w:val="nil"/>
            </w:tcBorders>
            <w:vAlign w:val="center"/>
            <w:hideMark/>
          </w:tcPr>
          <w:p w:rsidR="006E658E" w:rsidRPr="0085673D" w:rsidRDefault="006E658E" w:rsidP="0085673D">
            <w:pPr>
              <w:widowControl/>
              <w:spacing w:line="360" w:lineRule="auto"/>
              <w:rPr>
                <w:rFonts w:ascii="Book Antiqua" w:hAnsi="Book Antiqua" w:cs="Arial"/>
                <w:kern w:val="0"/>
                <w:sz w:val="24"/>
              </w:rPr>
            </w:pPr>
            <w:r w:rsidRPr="0085673D">
              <w:rPr>
                <w:rFonts w:ascii="Book Antiqua" w:hAnsi="Book Antiqua" w:cs="Arial"/>
                <w:kern w:val="0"/>
                <w:sz w:val="24"/>
              </w:rPr>
              <w:t>ARFI</w:t>
            </w:r>
          </w:p>
        </w:tc>
        <w:tc>
          <w:tcPr>
            <w:tcW w:w="2691" w:type="dxa"/>
            <w:tcBorders>
              <w:top w:val="single" w:sz="4" w:space="0" w:color="auto"/>
              <w:left w:val="nil"/>
              <w:bottom w:val="nil"/>
              <w:right w:val="nil"/>
            </w:tcBorders>
            <w:vAlign w:val="center"/>
            <w:hideMark/>
          </w:tcPr>
          <w:p w:rsidR="006E658E" w:rsidRPr="0085673D" w:rsidRDefault="006E658E" w:rsidP="0085673D">
            <w:pPr>
              <w:widowControl/>
              <w:spacing w:line="360" w:lineRule="auto"/>
              <w:rPr>
                <w:rFonts w:ascii="Book Antiqua" w:hAnsi="Book Antiqua" w:cs="Arial"/>
                <w:kern w:val="0"/>
                <w:sz w:val="24"/>
              </w:rPr>
            </w:pPr>
            <w:r w:rsidRPr="0085673D">
              <w:rPr>
                <w:rFonts w:ascii="Book Antiqua" w:hAnsi="Book Antiqua" w:cs="Arial"/>
                <w:kern w:val="0"/>
                <w:sz w:val="24"/>
              </w:rPr>
              <w:t>0.845</w:t>
            </w:r>
          </w:p>
        </w:tc>
        <w:tc>
          <w:tcPr>
            <w:tcW w:w="1559" w:type="dxa"/>
            <w:tcBorders>
              <w:top w:val="single" w:sz="4" w:space="0" w:color="auto"/>
              <w:left w:val="nil"/>
              <w:bottom w:val="nil"/>
              <w:right w:val="nil"/>
            </w:tcBorders>
            <w:vAlign w:val="center"/>
            <w:hideMark/>
          </w:tcPr>
          <w:p w:rsidR="006E658E" w:rsidRPr="0085673D" w:rsidRDefault="006E658E" w:rsidP="002F3D62">
            <w:pPr>
              <w:widowControl/>
              <w:spacing w:line="360" w:lineRule="auto"/>
              <w:rPr>
                <w:rFonts w:ascii="Book Antiqua" w:hAnsi="Book Antiqua" w:cs="Arial"/>
                <w:kern w:val="0"/>
                <w:sz w:val="24"/>
              </w:rPr>
            </w:pPr>
            <w:r w:rsidRPr="0085673D">
              <w:rPr>
                <w:rFonts w:ascii="Book Antiqua" w:hAnsi="Book Antiqua" w:cs="Arial"/>
                <w:kern w:val="0"/>
                <w:sz w:val="24"/>
              </w:rPr>
              <w:t>0.805</w:t>
            </w:r>
            <w:r w:rsidR="002F3D62">
              <w:rPr>
                <w:rFonts w:ascii="Book Antiqua" w:hAnsi="Book Antiqua" w:cs="Arial" w:hint="eastAsia"/>
                <w:kern w:val="0"/>
                <w:sz w:val="24"/>
              </w:rPr>
              <w:t>-</w:t>
            </w:r>
            <w:r w:rsidRPr="0085673D">
              <w:rPr>
                <w:rFonts w:ascii="Book Antiqua" w:hAnsi="Book Antiqua" w:cs="Arial"/>
                <w:kern w:val="0"/>
                <w:sz w:val="24"/>
              </w:rPr>
              <w:t>0.877</w:t>
            </w:r>
          </w:p>
        </w:tc>
        <w:tc>
          <w:tcPr>
            <w:tcW w:w="1558" w:type="dxa"/>
            <w:vAlign w:val="center"/>
            <w:hideMark/>
          </w:tcPr>
          <w:p w:rsidR="006E658E" w:rsidRPr="0085673D" w:rsidRDefault="006E658E" w:rsidP="0085673D">
            <w:pPr>
              <w:widowControl/>
              <w:spacing w:line="360" w:lineRule="auto"/>
              <w:rPr>
                <w:rFonts w:ascii="Book Antiqua" w:hAnsi="Book Antiqua" w:cs="Arial"/>
                <w:kern w:val="0"/>
                <w:sz w:val="24"/>
              </w:rPr>
            </w:pPr>
            <w:r w:rsidRPr="0085673D">
              <w:rPr>
                <w:rFonts w:ascii="Book Antiqua" w:hAnsi="Book Antiqua" w:cs="Arial"/>
                <w:kern w:val="0"/>
                <w:sz w:val="24"/>
              </w:rPr>
              <w:t>&lt;</w:t>
            </w:r>
            <w:r w:rsidR="002F3D62">
              <w:rPr>
                <w:rFonts w:ascii="Book Antiqua" w:hAnsi="Book Antiqua" w:cs="Arial" w:hint="eastAsia"/>
                <w:kern w:val="0"/>
                <w:sz w:val="24"/>
              </w:rPr>
              <w:t xml:space="preserve"> </w:t>
            </w:r>
            <w:r w:rsidRPr="0085673D">
              <w:rPr>
                <w:rFonts w:ascii="Book Antiqua" w:hAnsi="Book Antiqua" w:cs="Arial"/>
                <w:kern w:val="0"/>
                <w:sz w:val="24"/>
              </w:rPr>
              <w:t>0.001</w:t>
            </w:r>
          </w:p>
        </w:tc>
      </w:tr>
      <w:tr w:rsidR="006E658E" w:rsidRPr="0085673D" w:rsidTr="002F3D62">
        <w:trPr>
          <w:trHeight w:val="330"/>
        </w:trPr>
        <w:tc>
          <w:tcPr>
            <w:tcW w:w="1985" w:type="dxa"/>
            <w:vMerge/>
            <w:tcBorders>
              <w:top w:val="nil"/>
              <w:left w:val="nil"/>
              <w:bottom w:val="single" w:sz="8" w:space="0" w:color="auto"/>
              <w:right w:val="nil"/>
            </w:tcBorders>
            <w:vAlign w:val="center"/>
            <w:hideMark/>
          </w:tcPr>
          <w:p w:rsidR="006E658E" w:rsidRPr="0085673D" w:rsidRDefault="006E658E" w:rsidP="0085673D">
            <w:pPr>
              <w:widowControl/>
              <w:spacing w:after="0" w:line="360" w:lineRule="auto"/>
              <w:rPr>
                <w:rFonts w:ascii="Book Antiqua" w:hAnsi="Book Antiqua" w:cs="Arial"/>
                <w:kern w:val="0"/>
                <w:sz w:val="24"/>
              </w:rPr>
            </w:pPr>
          </w:p>
        </w:tc>
        <w:tc>
          <w:tcPr>
            <w:tcW w:w="1699" w:type="dxa"/>
            <w:vAlign w:val="center"/>
            <w:hideMark/>
          </w:tcPr>
          <w:p w:rsidR="006E658E" w:rsidRPr="0085673D" w:rsidRDefault="006E658E" w:rsidP="0085673D">
            <w:pPr>
              <w:widowControl/>
              <w:spacing w:line="360" w:lineRule="auto"/>
              <w:rPr>
                <w:rFonts w:ascii="Book Antiqua" w:hAnsi="Book Antiqua" w:cs="Arial"/>
                <w:kern w:val="0"/>
                <w:sz w:val="24"/>
              </w:rPr>
            </w:pPr>
            <w:r w:rsidRPr="0085673D">
              <w:rPr>
                <w:rFonts w:ascii="Book Antiqua" w:hAnsi="Book Antiqua" w:cs="Arial"/>
                <w:kern w:val="0"/>
                <w:sz w:val="24"/>
              </w:rPr>
              <w:t>APRI</w:t>
            </w:r>
          </w:p>
        </w:tc>
        <w:tc>
          <w:tcPr>
            <w:tcW w:w="2691" w:type="dxa"/>
            <w:vAlign w:val="center"/>
            <w:hideMark/>
          </w:tcPr>
          <w:p w:rsidR="006E658E" w:rsidRPr="0085673D" w:rsidRDefault="006E658E" w:rsidP="0085673D">
            <w:pPr>
              <w:widowControl/>
              <w:spacing w:line="360" w:lineRule="auto"/>
              <w:rPr>
                <w:rFonts w:ascii="Book Antiqua" w:hAnsi="Book Antiqua" w:cs="Arial"/>
                <w:kern w:val="0"/>
                <w:sz w:val="24"/>
              </w:rPr>
            </w:pPr>
            <w:r w:rsidRPr="0085673D">
              <w:rPr>
                <w:rFonts w:ascii="Book Antiqua" w:hAnsi="Book Antiqua" w:cs="Arial"/>
                <w:kern w:val="0"/>
                <w:sz w:val="24"/>
              </w:rPr>
              <w:t>0.641</w:t>
            </w:r>
          </w:p>
        </w:tc>
        <w:tc>
          <w:tcPr>
            <w:tcW w:w="1559" w:type="dxa"/>
            <w:vAlign w:val="center"/>
            <w:hideMark/>
          </w:tcPr>
          <w:p w:rsidR="006E658E" w:rsidRPr="0085673D" w:rsidRDefault="006E658E" w:rsidP="002F3D62">
            <w:pPr>
              <w:widowControl/>
              <w:spacing w:line="360" w:lineRule="auto"/>
              <w:rPr>
                <w:rFonts w:ascii="Book Antiqua" w:hAnsi="Book Antiqua" w:cs="Arial"/>
                <w:kern w:val="0"/>
                <w:sz w:val="24"/>
              </w:rPr>
            </w:pPr>
            <w:r w:rsidRPr="0085673D">
              <w:rPr>
                <w:rFonts w:ascii="Book Antiqua" w:hAnsi="Book Antiqua" w:cs="Arial"/>
                <w:kern w:val="0"/>
                <w:sz w:val="24"/>
              </w:rPr>
              <w:t>0.561</w:t>
            </w:r>
            <w:r w:rsidR="002F3D62">
              <w:rPr>
                <w:rFonts w:ascii="Book Antiqua" w:hAnsi="Book Antiqua" w:cs="Arial" w:hint="eastAsia"/>
                <w:kern w:val="0"/>
                <w:sz w:val="24"/>
              </w:rPr>
              <w:t>-</w:t>
            </w:r>
            <w:r w:rsidRPr="0085673D">
              <w:rPr>
                <w:rFonts w:ascii="Book Antiqua" w:hAnsi="Book Antiqua" w:cs="Arial"/>
                <w:kern w:val="0"/>
                <w:sz w:val="24"/>
              </w:rPr>
              <w:t>0.709</w:t>
            </w:r>
          </w:p>
        </w:tc>
        <w:tc>
          <w:tcPr>
            <w:tcW w:w="1558" w:type="dxa"/>
            <w:vAlign w:val="center"/>
            <w:hideMark/>
          </w:tcPr>
          <w:p w:rsidR="006E658E" w:rsidRPr="0085673D" w:rsidRDefault="006E658E" w:rsidP="0085673D">
            <w:pPr>
              <w:widowControl/>
              <w:spacing w:line="360" w:lineRule="auto"/>
              <w:rPr>
                <w:rFonts w:ascii="Book Antiqua" w:hAnsi="Book Antiqua" w:cs="Arial"/>
                <w:kern w:val="0"/>
                <w:sz w:val="24"/>
              </w:rPr>
            </w:pPr>
            <w:r w:rsidRPr="0085673D">
              <w:rPr>
                <w:rFonts w:ascii="Book Antiqua" w:hAnsi="Book Antiqua" w:cs="Arial"/>
                <w:kern w:val="0"/>
                <w:sz w:val="24"/>
              </w:rPr>
              <w:t>&lt;</w:t>
            </w:r>
            <w:r w:rsidR="002F3D62">
              <w:rPr>
                <w:rFonts w:ascii="Book Antiqua" w:hAnsi="Book Antiqua" w:cs="Arial" w:hint="eastAsia"/>
                <w:kern w:val="0"/>
                <w:sz w:val="24"/>
              </w:rPr>
              <w:t xml:space="preserve"> </w:t>
            </w:r>
            <w:r w:rsidRPr="0085673D">
              <w:rPr>
                <w:rFonts w:ascii="Book Antiqua" w:hAnsi="Book Antiqua" w:cs="Arial"/>
                <w:kern w:val="0"/>
                <w:sz w:val="24"/>
              </w:rPr>
              <w:t>0.001</w:t>
            </w:r>
          </w:p>
        </w:tc>
      </w:tr>
      <w:tr w:rsidR="006E658E" w:rsidRPr="0085673D" w:rsidTr="002F3D62">
        <w:trPr>
          <w:trHeight w:val="330"/>
        </w:trPr>
        <w:tc>
          <w:tcPr>
            <w:tcW w:w="1985" w:type="dxa"/>
            <w:vMerge/>
            <w:tcBorders>
              <w:top w:val="nil"/>
              <w:left w:val="nil"/>
              <w:bottom w:val="single" w:sz="8" w:space="0" w:color="auto"/>
              <w:right w:val="nil"/>
            </w:tcBorders>
            <w:vAlign w:val="center"/>
            <w:hideMark/>
          </w:tcPr>
          <w:p w:rsidR="006E658E" w:rsidRPr="0085673D" w:rsidRDefault="006E658E" w:rsidP="0085673D">
            <w:pPr>
              <w:widowControl/>
              <w:spacing w:after="0" w:line="360" w:lineRule="auto"/>
              <w:rPr>
                <w:rFonts w:ascii="Book Antiqua" w:hAnsi="Book Antiqua" w:cs="Arial"/>
                <w:kern w:val="0"/>
                <w:sz w:val="24"/>
              </w:rPr>
            </w:pPr>
          </w:p>
        </w:tc>
        <w:tc>
          <w:tcPr>
            <w:tcW w:w="1699" w:type="dxa"/>
            <w:tcBorders>
              <w:top w:val="nil"/>
              <w:left w:val="nil"/>
              <w:bottom w:val="single" w:sz="8" w:space="0" w:color="auto"/>
              <w:right w:val="nil"/>
            </w:tcBorders>
            <w:vAlign w:val="center"/>
            <w:hideMark/>
          </w:tcPr>
          <w:p w:rsidR="006E658E" w:rsidRPr="0085673D" w:rsidRDefault="006E658E" w:rsidP="0085673D">
            <w:pPr>
              <w:widowControl/>
              <w:spacing w:line="360" w:lineRule="auto"/>
              <w:rPr>
                <w:rFonts w:ascii="Book Antiqua" w:hAnsi="Book Antiqua" w:cs="Arial"/>
                <w:kern w:val="0"/>
                <w:sz w:val="24"/>
              </w:rPr>
            </w:pPr>
            <w:proofErr w:type="spellStart"/>
            <w:r w:rsidRPr="0085673D">
              <w:rPr>
                <w:rFonts w:ascii="Book Antiqua" w:hAnsi="Book Antiqua" w:cs="Arial"/>
                <w:kern w:val="0"/>
                <w:sz w:val="24"/>
              </w:rPr>
              <w:t>Forns</w:t>
            </w:r>
            <w:proofErr w:type="spellEnd"/>
            <w:r w:rsidRPr="0085673D">
              <w:rPr>
                <w:rFonts w:ascii="Book Antiqua" w:hAnsi="Book Antiqua" w:cs="Arial"/>
                <w:kern w:val="0"/>
                <w:sz w:val="24"/>
              </w:rPr>
              <w:t xml:space="preserve"> index</w:t>
            </w:r>
          </w:p>
        </w:tc>
        <w:tc>
          <w:tcPr>
            <w:tcW w:w="2691" w:type="dxa"/>
            <w:tcBorders>
              <w:top w:val="nil"/>
              <w:left w:val="nil"/>
              <w:bottom w:val="single" w:sz="8" w:space="0" w:color="auto"/>
              <w:right w:val="nil"/>
            </w:tcBorders>
            <w:vAlign w:val="center"/>
            <w:hideMark/>
          </w:tcPr>
          <w:p w:rsidR="006E658E" w:rsidRPr="0085673D" w:rsidRDefault="006E658E" w:rsidP="0085673D">
            <w:pPr>
              <w:widowControl/>
              <w:spacing w:line="360" w:lineRule="auto"/>
              <w:rPr>
                <w:rFonts w:ascii="Book Antiqua" w:hAnsi="Book Antiqua" w:cs="Arial"/>
                <w:kern w:val="0"/>
                <w:sz w:val="24"/>
              </w:rPr>
            </w:pPr>
            <w:r w:rsidRPr="0085673D">
              <w:rPr>
                <w:rFonts w:ascii="Book Antiqua" w:hAnsi="Book Antiqua" w:cs="Arial"/>
                <w:kern w:val="0"/>
                <w:sz w:val="24"/>
              </w:rPr>
              <w:t>0.644</w:t>
            </w:r>
          </w:p>
        </w:tc>
        <w:tc>
          <w:tcPr>
            <w:tcW w:w="1559" w:type="dxa"/>
            <w:tcBorders>
              <w:top w:val="nil"/>
              <w:left w:val="nil"/>
              <w:bottom w:val="single" w:sz="8" w:space="0" w:color="auto"/>
              <w:right w:val="nil"/>
            </w:tcBorders>
            <w:vAlign w:val="center"/>
            <w:hideMark/>
          </w:tcPr>
          <w:p w:rsidR="006E658E" w:rsidRPr="0085673D" w:rsidRDefault="006E658E" w:rsidP="002F3D62">
            <w:pPr>
              <w:widowControl/>
              <w:spacing w:line="360" w:lineRule="auto"/>
              <w:rPr>
                <w:rFonts w:ascii="Book Antiqua" w:hAnsi="Book Antiqua" w:cs="Arial"/>
                <w:kern w:val="0"/>
                <w:sz w:val="24"/>
              </w:rPr>
            </w:pPr>
            <w:r w:rsidRPr="0085673D">
              <w:rPr>
                <w:rFonts w:ascii="Book Antiqua" w:hAnsi="Book Antiqua" w:cs="Arial"/>
                <w:kern w:val="0"/>
                <w:sz w:val="24"/>
              </w:rPr>
              <w:t>0.564</w:t>
            </w:r>
            <w:r w:rsidR="002F3D62">
              <w:rPr>
                <w:rFonts w:ascii="Book Antiqua" w:hAnsi="Book Antiqua" w:cs="Arial" w:hint="eastAsia"/>
                <w:kern w:val="0"/>
                <w:sz w:val="24"/>
              </w:rPr>
              <w:t>-</w:t>
            </w:r>
            <w:r w:rsidRPr="0085673D">
              <w:rPr>
                <w:rFonts w:ascii="Book Antiqua" w:hAnsi="Book Antiqua" w:cs="Arial"/>
                <w:kern w:val="0"/>
                <w:sz w:val="24"/>
              </w:rPr>
              <w:t>0.711</w:t>
            </w:r>
          </w:p>
        </w:tc>
        <w:tc>
          <w:tcPr>
            <w:tcW w:w="1558" w:type="dxa"/>
            <w:tcBorders>
              <w:top w:val="nil"/>
              <w:left w:val="nil"/>
              <w:bottom w:val="single" w:sz="8" w:space="0" w:color="auto"/>
              <w:right w:val="nil"/>
            </w:tcBorders>
            <w:vAlign w:val="center"/>
            <w:hideMark/>
          </w:tcPr>
          <w:p w:rsidR="006E658E" w:rsidRPr="0085673D" w:rsidRDefault="006E658E" w:rsidP="0085673D">
            <w:pPr>
              <w:widowControl/>
              <w:spacing w:line="360" w:lineRule="auto"/>
              <w:rPr>
                <w:rFonts w:ascii="Book Antiqua" w:hAnsi="Book Antiqua" w:cs="Arial"/>
                <w:kern w:val="0"/>
                <w:sz w:val="24"/>
              </w:rPr>
            </w:pPr>
            <w:r w:rsidRPr="0085673D">
              <w:rPr>
                <w:rFonts w:ascii="Book Antiqua" w:hAnsi="Book Antiqua" w:cs="Arial"/>
                <w:kern w:val="0"/>
                <w:sz w:val="24"/>
              </w:rPr>
              <w:t>&lt;</w:t>
            </w:r>
            <w:r w:rsidR="002F3D62">
              <w:rPr>
                <w:rFonts w:ascii="Book Antiqua" w:hAnsi="Book Antiqua" w:cs="Arial" w:hint="eastAsia"/>
                <w:kern w:val="0"/>
                <w:sz w:val="24"/>
              </w:rPr>
              <w:t xml:space="preserve"> </w:t>
            </w:r>
            <w:r w:rsidRPr="0085673D">
              <w:rPr>
                <w:rFonts w:ascii="Book Antiqua" w:hAnsi="Book Antiqua" w:cs="Arial"/>
                <w:kern w:val="0"/>
                <w:sz w:val="24"/>
              </w:rPr>
              <w:t>0.001</w:t>
            </w:r>
          </w:p>
        </w:tc>
      </w:tr>
    </w:tbl>
    <w:p w:rsidR="006E658E" w:rsidRPr="0085673D" w:rsidRDefault="006E658E" w:rsidP="0085673D">
      <w:pPr>
        <w:spacing w:line="360" w:lineRule="auto"/>
        <w:rPr>
          <w:rFonts w:ascii="Book Antiqua" w:hAnsi="Book Antiqua" w:cs="Arial"/>
          <w:sz w:val="24"/>
        </w:rPr>
      </w:pPr>
    </w:p>
    <w:p w:rsidR="006E658E" w:rsidRPr="0085673D" w:rsidRDefault="006E658E" w:rsidP="0085673D">
      <w:pPr>
        <w:spacing w:line="360" w:lineRule="auto"/>
        <w:rPr>
          <w:rFonts w:ascii="Book Antiqua" w:hAnsi="Book Antiqua" w:cs="Arial"/>
          <w:sz w:val="24"/>
        </w:rPr>
      </w:pPr>
    </w:p>
    <w:p w:rsidR="006E658E" w:rsidRPr="0085673D" w:rsidRDefault="006E658E" w:rsidP="0085673D">
      <w:pPr>
        <w:spacing w:line="360" w:lineRule="auto"/>
        <w:rPr>
          <w:rFonts w:ascii="Book Antiqua" w:hAnsi="Book Antiqua" w:cs="Arial"/>
          <w:sz w:val="24"/>
        </w:rPr>
      </w:pPr>
    </w:p>
    <w:p w:rsidR="006E658E" w:rsidRPr="0085673D" w:rsidRDefault="006E658E" w:rsidP="0085673D">
      <w:pPr>
        <w:spacing w:line="360" w:lineRule="auto"/>
        <w:rPr>
          <w:rFonts w:ascii="Book Antiqua" w:hAnsi="Book Antiqua" w:cs="Arial"/>
          <w:sz w:val="24"/>
        </w:rPr>
      </w:pPr>
    </w:p>
    <w:p w:rsidR="006E658E" w:rsidRPr="0085673D" w:rsidRDefault="006E658E" w:rsidP="0085673D">
      <w:pPr>
        <w:spacing w:line="360" w:lineRule="auto"/>
        <w:rPr>
          <w:rFonts w:ascii="Book Antiqua" w:hAnsi="Book Antiqua" w:cs="Arial"/>
          <w:sz w:val="24"/>
        </w:rPr>
      </w:pPr>
    </w:p>
    <w:p w:rsidR="006E658E" w:rsidRPr="0085673D" w:rsidRDefault="006E658E" w:rsidP="0085673D">
      <w:pPr>
        <w:spacing w:line="360" w:lineRule="auto"/>
        <w:rPr>
          <w:rFonts w:ascii="Book Antiqua" w:hAnsi="Book Antiqua" w:cs="Arial"/>
          <w:sz w:val="24"/>
        </w:rPr>
      </w:pPr>
    </w:p>
    <w:p w:rsidR="006E658E" w:rsidRPr="0085673D" w:rsidRDefault="006E658E" w:rsidP="0085673D">
      <w:pPr>
        <w:spacing w:line="360" w:lineRule="auto"/>
        <w:rPr>
          <w:rFonts w:ascii="Book Antiqua" w:hAnsi="Book Antiqua" w:cs="Arial"/>
          <w:sz w:val="24"/>
        </w:rPr>
      </w:pPr>
    </w:p>
    <w:p w:rsidR="006E658E" w:rsidRPr="0085673D" w:rsidRDefault="006E658E" w:rsidP="0085673D">
      <w:pPr>
        <w:spacing w:line="360" w:lineRule="auto"/>
        <w:rPr>
          <w:rFonts w:ascii="Book Antiqua" w:hAnsi="Book Antiqua" w:cs="Arial"/>
          <w:sz w:val="24"/>
        </w:rPr>
      </w:pPr>
    </w:p>
    <w:p w:rsidR="006E658E" w:rsidRPr="0085673D" w:rsidRDefault="006E658E" w:rsidP="0085673D">
      <w:pPr>
        <w:spacing w:line="360" w:lineRule="auto"/>
        <w:rPr>
          <w:rFonts w:ascii="Book Antiqua" w:hAnsi="Book Antiqua" w:cs="Arial"/>
          <w:sz w:val="24"/>
        </w:rPr>
      </w:pPr>
    </w:p>
    <w:tbl>
      <w:tblPr>
        <w:tblW w:w="9555" w:type="dxa"/>
        <w:tblInd w:w="-627" w:type="dxa"/>
        <w:tblLayout w:type="fixed"/>
        <w:tblLook w:val="04A0" w:firstRow="1" w:lastRow="0" w:firstColumn="1" w:lastColumn="0" w:noHBand="0" w:noVBand="1"/>
      </w:tblPr>
      <w:tblGrid>
        <w:gridCol w:w="1728"/>
        <w:gridCol w:w="283"/>
        <w:gridCol w:w="1631"/>
        <w:gridCol w:w="212"/>
        <w:gridCol w:w="1701"/>
        <w:gridCol w:w="142"/>
        <w:gridCol w:w="1842"/>
        <w:gridCol w:w="2016"/>
      </w:tblGrid>
      <w:tr w:rsidR="000F3577" w:rsidRPr="002F3D62" w:rsidTr="00DA4237">
        <w:trPr>
          <w:trHeight w:val="282"/>
        </w:trPr>
        <w:tc>
          <w:tcPr>
            <w:tcW w:w="9555" w:type="dxa"/>
            <w:gridSpan w:val="8"/>
            <w:tcBorders>
              <w:top w:val="nil"/>
              <w:left w:val="nil"/>
              <w:bottom w:val="single" w:sz="8" w:space="0" w:color="auto"/>
              <w:right w:val="nil"/>
            </w:tcBorders>
            <w:vAlign w:val="bottom"/>
            <w:hideMark/>
          </w:tcPr>
          <w:p w:rsidR="000F3577" w:rsidRPr="003D30A3" w:rsidRDefault="000F3577" w:rsidP="00DA4237">
            <w:pPr>
              <w:widowControl/>
              <w:spacing w:after="0" w:line="360" w:lineRule="auto"/>
              <w:rPr>
                <w:rFonts w:ascii="Book Antiqua" w:eastAsia="华文楷体" w:hAnsi="Book Antiqua" w:cs="Arial"/>
                <w:kern w:val="0"/>
                <w:sz w:val="24"/>
              </w:rPr>
            </w:pPr>
            <w:r>
              <w:rPr>
                <w:rFonts w:ascii="Book Antiqua" w:hAnsi="Book Antiqua" w:cs="Arial"/>
                <w:b/>
                <w:bCs/>
                <w:kern w:val="0"/>
                <w:sz w:val="24"/>
              </w:rPr>
              <w:t xml:space="preserve">Table </w:t>
            </w:r>
            <w:r>
              <w:rPr>
                <w:rFonts w:ascii="Book Antiqua" w:hAnsi="Book Antiqua" w:cs="Arial" w:hint="eastAsia"/>
                <w:b/>
                <w:bCs/>
                <w:kern w:val="0"/>
                <w:sz w:val="24"/>
              </w:rPr>
              <w:t>3</w:t>
            </w:r>
            <w:r w:rsidRPr="003D30A3">
              <w:rPr>
                <w:rFonts w:ascii="Book Antiqua" w:hAnsi="Book Antiqua" w:cs="Arial"/>
                <w:b/>
                <w:bCs/>
                <w:kern w:val="0"/>
                <w:sz w:val="24"/>
              </w:rPr>
              <w:t xml:space="preserve"> Cut-off values of </w:t>
            </w:r>
            <w:r w:rsidRPr="003D30A3">
              <w:rPr>
                <w:rFonts w:ascii="Book Antiqua" w:eastAsia="华文楷体" w:hAnsi="Book Antiqua" w:cs="Arial"/>
                <w:b/>
                <w:kern w:val="0"/>
                <w:sz w:val="24"/>
              </w:rPr>
              <w:t xml:space="preserve">ARFI and APRI </w:t>
            </w:r>
            <w:r w:rsidRPr="003D30A3">
              <w:rPr>
                <w:rFonts w:ascii="Book Antiqua" w:hAnsi="Book Antiqua" w:cs="Arial"/>
                <w:b/>
                <w:bCs/>
                <w:kern w:val="0"/>
                <w:sz w:val="24"/>
              </w:rPr>
              <w:t>for the diagnosis of liver fibrosis (</w:t>
            </w:r>
            <w:r w:rsidR="002F3D62">
              <w:rPr>
                <w:rFonts w:ascii="Book Antiqua" w:eastAsia="华文楷体" w:hAnsi="Book Antiqua" w:cs="Arial"/>
                <w:b/>
                <w:kern w:val="0"/>
                <w:sz w:val="24"/>
              </w:rPr>
              <w:t>95%</w:t>
            </w:r>
            <w:r w:rsidRPr="003D30A3">
              <w:rPr>
                <w:rFonts w:ascii="Book Antiqua" w:eastAsia="华文楷体" w:hAnsi="Book Antiqua" w:cs="Arial"/>
                <w:b/>
                <w:kern w:val="0"/>
                <w:sz w:val="24"/>
              </w:rPr>
              <w:t>CI</w:t>
            </w:r>
            <w:r w:rsidRPr="003D30A3">
              <w:rPr>
                <w:rFonts w:ascii="Book Antiqua" w:eastAsia="华文楷体" w:hAnsi="Book Antiqua" w:cs="Arial"/>
                <w:kern w:val="0"/>
                <w:sz w:val="24"/>
              </w:rPr>
              <w:t>)</w:t>
            </w:r>
          </w:p>
        </w:tc>
      </w:tr>
      <w:tr w:rsidR="000F3577" w:rsidRPr="003D30A3" w:rsidTr="00DA4237">
        <w:trPr>
          <w:trHeight w:val="282"/>
        </w:trPr>
        <w:tc>
          <w:tcPr>
            <w:tcW w:w="1728" w:type="dxa"/>
            <w:tcBorders>
              <w:top w:val="single" w:sz="8" w:space="0" w:color="auto"/>
              <w:left w:val="nil"/>
              <w:bottom w:val="single" w:sz="8" w:space="0" w:color="auto"/>
              <w:right w:val="nil"/>
            </w:tcBorders>
            <w:vAlign w:val="bottom"/>
          </w:tcPr>
          <w:p w:rsidR="000F3577" w:rsidRPr="00AE21DE" w:rsidRDefault="002F3D62" w:rsidP="00DA4237">
            <w:pPr>
              <w:widowControl/>
              <w:spacing w:after="0" w:line="360" w:lineRule="auto"/>
              <w:rPr>
                <w:rFonts w:ascii="Book Antiqua" w:eastAsia="华文楷体" w:hAnsi="Book Antiqua" w:cs="Arial"/>
                <w:b/>
                <w:kern w:val="0"/>
                <w:sz w:val="24"/>
              </w:rPr>
            </w:pPr>
            <w:r w:rsidRPr="003D30A3">
              <w:rPr>
                <w:rFonts w:ascii="Book Antiqua" w:eastAsia="华文楷体" w:hAnsi="Book Antiqua" w:cs="Arial"/>
                <w:b/>
                <w:kern w:val="0"/>
                <w:sz w:val="24"/>
              </w:rPr>
              <w:t>ARFI</w:t>
            </w:r>
          </w:p>
        </w:tc>
        <w:tc>
          <w:tcPr>
            <w:tcW w:w="1914" w:type="dxa"/>
            <w:gridSpan w:val="2"/>
            <w:tcBorders>
              <w:top w:val="single" w:sz="8" w:space="0" w:color="auto"/>
              <w:left w:val="nil"/>
              <w:bottom w:val="single" w:sz="8" w:space="0" w:color="auto"/>
              <w:right w:val="nil"/>
            </w:tcBorders>
            <w:vAlign w:val="bottom"/>
            <w:hideMark/>
          </w:tcPr>
          <w:p w:rsidR="000F3577" w:rsidRPr="00AE21DE" w:rsidRDefault="000F3577" w:rsidP="00DA4237">
            <w:pPr>
              <w:widowControl/>
              <w:spacing w:after="0" w:line="360" w:lineRule="auto"/>
              <w:rPr>
                <w:rFonts w:ascii="Book Antiqua" w:eastAsia="华文楷体" w:hAnsi="Book Antiqua" w:cs="Arial"/>
                <w:b/>
                <w:kern w:val="0"/>
                <w:sz w:val="24"/>
              </w:rPr>
            </w:pPr>
            <w:r w:rsidRPr="00AE21DE">
              <w:rPr>
                <w:rFonts w:ascii="Book Antiqua" w:eastAsia="华文楷体" w:hAnsi="Book Antiqua" w:cs="Arial"/>
                <w:b/>
                <w:kern w:val="0"/>
                <w:sz w:val="24"/>
              </w:rPr>
              <w:t>≥ F1</w:t>
            </w:r>
          </w:p>
        </w:tc>
        <w:tc>
          <w:tcPr>
            <w:tcW w:w="1913" w:type="dxa"/>
            <w:gridSpan w:val="2"/>
            <w:tcBorders>
              <w:top w:val="single" w:sz="8" w:space="0" w:color="auto"/>
              <w:left w:val="nil"/>
              <w:bottom w:val="single" w:sz="8" w:space="0" w:color="auto"/>
              <w:right w:val="nil"/>
            </w:tcBorders>
            <w:vAlign w:val="bottom"/>
            <w:hideMark/>
          </w:tcPr>
          <w:p w:rsidR="000F3577" w:rsidRPr="00AE21DE" w:rsidRDefault="000F3577" w:rsidP="00DA4237">
            <w:pPr>
              <w:widowControl/>
              <w:spacing w:after="0" w:line="360" w:lineRule="auto"/>
              <w:rPr>
                <w:rFonts w:ascii="Book Antiqua" w:eastAsia="华文楷体" w:hAnsi="Book Antiqua" w:cs="Arial"/>
                <w:b/>
                <w:kern w:val="0"/>
                <w:sz w:val="24"/>
              </w:rPr>
            </w:pPr>
            <w:r w:rsidRPr="00AE21DE">
              <w:rPr>
                <w:rFonts w:ascii="Book Antiqua" w:eastAsia="华文楷体" w:hAnsi="Book Antiqua" w:cs="Arial"/>
                <w:b/>
                <w:kern w:val="0"/>
                <w:sz w:val="24"/>
              </w:rPr>
              <w:t>≥ F2</w:t>
            </w:r>
          </w:p>
        </w:tc>
        <w:tc>
          <w:tcPr>
            <w:tcW w:w="1984" w:type="dxa"/>
            <w:gridSpan w:val="2"/>
            <w:tcBorders>
              <w:top w:val="single" w:sz="8" w:space="0" w:color="auto"/>
              <w:left w:val="nil"/>
              <w:bottom w:val="single" w:sz="8" w:space="0" w:color="auto"/>
              <w:right w:val="nil"/>
            </w:tcBorders>
            <w:vAlign w:val="bottom"/>
            <w:hideMark/>
          </w:tcPr>
          <w:p w:rsidR="000F3577" w:rsidRPr="00AE21DE" w:rsidRDefault="000F3577" w:rsidP="00DA4237">
            <w:pPr>
              <w:widowControl/>
              <w:spacing w:after="0" w:line="360" w:lineRule="auto"/>
              <w:rPr>
                <w:rFonts w:ascii="Book Antiqua" w:eastAsia="华文楷体" w:hAnsi="Book Antiqua" w:cs="Arial"/>
                <w:b/>
                <w:kern w:val="0"/>
                <w:sz w:val="24"/>
              </w:rPr>
            </w:pPr>
            <w:r w:rsidRPr="00AE21DE">
              <w:rPr>
                <w:rFonts w:ascii="Book Antiqua" w:eastAsia="华文楷体" w:hAnsi="Book Antiqua" w:cs="Arial"/>
                <w:b/>
                <w:kern w:val="0"/>
                <w:sz w:val="24"/>
              </w:rPr>
              <w:t>≥ F3</w:t>
            </w:r>
          </w:p>
        </w:tc>
        <w:tc>
          <w:tcPr>
            <w:tcW w:w="2016" w:type="dxa"/>
            <w:tcBorders>
              <w:top w:val="single" w:sz="8" w:space="0" w:color="auto"/>
              <w:left w:val="nil"/>
              <w:bottom w:val="single" w:sz="8" w:space="0" w:color="auto"/>
              <w:right w:val="nil"/>
            </w:tcBorders>
            <w:vAlign w:val="bottom"/>
            <w:hideMark/>
          </w:tcPr>
          <w:p w:rsidR="000F3577" w:rsidRPr="00AE21DE" w:rsidRDefault="000F3577" w:rsidP="00DA4237">
            <w:pPr>
              <w:widowControl/>
              <w:spacing w:after="0" w:line="360" w:lineRule="auto"/>
              <w:rPr>
                <w:rFonts w:ascii="Book Antiqua" w:eastAsia="华文楷体" w:hAnsi="Book Antiqua" w:cs="Arial"/>
                <w:b/>
                <w:kern w:val="0"/>
                <w:sz w:val="24"/>
              </w:rPr>
            </w:pPr>
            <w:r w:rsidRPr="00AE21DE">
              <w:rPr>
                <w:rFonts w:ascii="Book Antiqua" w:eastAsia="华文楷体" w:hAnsi="Book Antiqua" w:cs="Arial"/>
                <w:b/>
                <w:kern w:val="0"/>
                <w:sz w:val="24"/>
              </w:rPr>
              <w:t>F4</w:t>
            </w:r>
          </w:p>
        </w:tc>
      </w:tr>
      <w:tr w:rsidR="000F3577" w:rsidRPr="003D30A3" w:rsidTr="00DA4237">
        <w:trPr>
          <w:trHeight w:val="282"/>
        </w:trPr>
        <w:tc>
          <w:tcPr>
            <w:tcW w:w="1728" w:type="dxa"/>
            <w:tcBorders>
              <w:top w:val="single" w:sz="8" w:space="0" w:color="auto"/>
              <w:left w:val="nil"/>
              <w:bottom w:val="nil"/>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hAnsi="Book Antiqua" w:cs="Arial"/>
                <w:kern w:val="0"/>
                <w:sz w:val="24"/>
              </w:rPr>
              <w:t>Cut-off (m/s)</w:t>
            </w:r>
          </w:p>
        </w:tc>
        <w:tc>
          <w:tcPr>
            <w:tcW w:w="1914" w:type="dxa"/>
            <w:gridSpan w:val="2"/>
            <w:tcBorders>
              <w:top w:val="single" w:sz="8" w:space="0" w:color="auto"/>
              <w:left w:val="nil"/>
              <w:bottom w:val="nil"/>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1.26</w:t>
            </w:r>
          </w:p>
        </w:tc>
        <w:tc>
          <w:tcPr>
            <w:tcW w:w="1913" w:type="dxa"/>
            <w:gridSpan w:val="2"/>
            <w:tcBorders>
              <w:top w:val="single" w:sz="8" w:space="0" w:color="auto"/>
              <w:left w:val="nil"/>
              <w:bottom w:val="nil"/>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1.29</w:t>
            </w:r>
          </w:p>
        </w:tc>
        <w:tc>
          <w:tcPr>
            <w:tcW w:w="1984" w:type="dxa"/>
            <w:gridSpan w:val="2"/>
            <w:tcBorders>
              <w:top w:val="single" w:sz="8" w:space="0" w:color="auto"/>
              <w:left w:val="nil"/>
              <w:bottom w:val="nil"/>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1.43</w:t>
            </w:r>
          </w:p>
        </w:tc>
        <w:tc>
          <w:tcPr>
            <w:tcW w:w="2016" w:type="dxa"/>
            <w:tcBorders>
              <w:top w:val="single" w:sz="8" w:space="0" w:color="auto"/>
              <w:left w:val="nil"/>
              <w:bottom w:val="nil"/>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1.62</w:t>
            </w:r>
          </w:p>
        </w:tc>
      </w:tr>
      <w:tr w:rsidR="000F3577" w:rsidRPr="003D30A3" w:rsidTr="00DA4237">
        <w:trPr>
          <w:trHeight w:val="282"/>
        </w:trPr>
        <w:tc>
          <w:tcPr>
            <w:tcW w:w="1728"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hAnsi="Book Antiqua" w:cs="Arial"/>
                <w:kern w:val="0"/>
                <w:sz w:val="24"/>
              </w:rPr>
              <w:t>Sensitivity</w:t>
            </w:r>
          </w:p>
        </w:tc>
        <w:tc>
          <w:tcPr>
            <w:tcW w:w="1914"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76.20%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(69.80-81.90)</w:t>
            </w:r>
          </w:p>
        </w:tc>
        <w:tc>
          <w:tcPr>
            <w:tcW w:w="1913"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83.60%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(77.10-88.90)</w:t>
            </w:r>
          </w:p>
        </w:tc>
        <w:tc>
          <w:tcPr>
            <w:tcW w:w="1984"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82.30%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(74.00-88.80)</w:t>
            </w:r>
          </w:p>
        </w:tc>
        <w:tc>
          <w:tcPr>
            <w:tcW w:w="2016"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90.70%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(79.70-96.90)</w:t>
            </w:r>
          </w:p>
        </w:tc>
      </w:tr>
      <w:tr w:rsidR="000F3577" w:rsidRPr="003D30A3" w:rsidTr="00DA4237">
        <w:trPr>
          <w:trHeight w:val="282"/>
        </w:trPr>
        <w:tc>
          <w:tcPr>
            <w:tcW w:w="1728"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hAnsi="Book Antiqua" w:cs="Arial"/>
                <w:kern w:val="0"/>
                <w:sz w:val="24"/>
              </w:rPr>
              <w:t>Specificity</w:t>
            </w:r>
          </w:p>
        </w:tc>
        <w:tc>
          <w:tcPr>
            <w:tcW w:w="1914"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95.0%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lastRenderedPageBreak/>
              <w:t>(83.10-99.40)</w:t>
            </w:r>
          </w:p>
        </w:tc>
        <w:tc>
          <w:tcPr>
            <w:tcW w:w="1913"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lastRenderedPageBreak/>
              <w:t>90.1%</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lastRenderedPageBreak/>
              <w:t>(89.50-97.60)</w:t>
            </w:r>
          </w:p>
        </w:tc>
        <w:tc>
          <w:tcPr>
            <w:tcW w:w="1984"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lastRenderedPageBreak/>
              <w:t>89.50%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lastRenderedPageBreak/>
              <w:t>(83.00-94.10)</w:t>
            </w:r>
          </w:p>
        </w:tc>
        <w:tc>
          <w:tcPr>
            <w:tcW w:w="2016"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lastRenderedPageBreak/>
              <w:t>92.20%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lastRenderedPageBreak/>
              <w:t>(87.40-95.60)</w:t>
            </w:r>
          </w:p>
        </w:tc>
      </w:tr>
      <w:tr w:rsidR="000F3577" w:rsidRPr="003D30A3" w:rsidTr="00DA4237">
        <w:trPr>
          <w:trHeight w:val="282"/>
        </w:trPr>
        <w:tc>
          <w:tcPr>
            <w:tcW w:w="1728"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hAnsi="Book Antiqua" w:cs="Arial"/>
                <w:kern w:val="0"/>
                <w:sz w:val="24"/>
              </w:rPr>
              <w:lastRenderedPageBreak/>
              <w:t>PPV</w:t>
            </w:r>
          </w:p>
        </w:tc>
        <w:tc>
          <w:tcPr>
            <w:tcW w:w="1914"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99.1%</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(96.20-99.90)</w:t>
            </w:r>
          </w:p>
        </w:tc>
        <w:tc>
          <w:tcPr>
            <w:tcW w:w="1913"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94.5%</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(91.90-99.10)</w:t>
            </w:r>
          </w:p>
        </w:tc>
        <w:tc>
          <w:tcPr>
            <w:tcW w:w="1984"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86.90%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(79.10-92.70)</w:t>
            </w:r>
          </w:p>
        </w:tc>
        <w:tc>
          <w:tcPr>
            <w:tcW w:w="2016"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76.00%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(64.40-86.30)</w:t>
            </w:r>
          </w:p>
        </w:tc>
      </w:tr>
      <w:tr w:rsidR="000F3577" w:rsidRPr="003D30A3" w:rsidTr="00DA4237">
        <w:trPr>
          <w:trHeight w:val="282"/>
        </w:trPr>
        <w:tc>
          <w:tcPr>
            <w:tcW w:w="1728"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hAnsi="Book Antiqua" w:cs="Arial"/>
                <w:kern w:val="0"/>
                <w:sz w:val="24"/>
              </w:rPr>
              <w:t>NPV</w:t>
            </w:r>
          </w:p>
        </w:tc>
        <w:tc>
          <w:tcPr>
            <w:tcW w:w="1914"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35.9%</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(22.50-47.40)</w:t>
            </w:r>
          </w:p>
        </w:tc>
        <w:tc>
          <w:tcPr>
            <w:tcW w:w="1913"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73.00%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(63.10-81.40)</w:t>
            </w:r>
          </w:p>
        </w:tc>
        <w:tc>
          <w:tcPr>
            <w:tcW w:w="1984"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85.60%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(78.60-91.00)</w:t>
            </w:r>
          </w:p>
        </w:tc>
        <w:tc>
          <w:tcPr>
            <w:tcW w:w="2016"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97.20%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(93.70-99.10)</w:t>
            </w:r>
          </w:p>
        </w:tc>
      </w:tr>
      <w:tr w:rsidR="000F3577" w:rsidRPr="003D30A3" w:rsidTr="00DA4237">
        <w:trPr>
          <w:trHeight w:val="296"/>
        </w:trPr>
        <w:tc>
          <w:tcPr>
            <w:tcW w:w="1728" w:type="dxa"/>
            <w:tcBorders>
              <w:top w:val="nil"/>
              <w:left w:val="nil"/>
              <w:bottom w:val="single" w:sz="8"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hAnsi="Book Antiqua" w:cs="Arial"/>
                <w:kern w:val="0"/>
                <w:sz w:val="24"/>
              </w:rPr>
              <w:t>AUROC</w:t>
            </w:r>
          </w:p>
        </w:tc>
        <w:tc>
          <w:tcPr>
            <w:tcW w:w="1914" w:type="dxa"/>
            <w:gridSpan w:val="2"/>
            <w:tcBorders>
              <w:top w:val="nil"/>
              <w:left w:val="nil"/>
              <w:bottom w:val="single" w:sz="8"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 xml:space="preserve">0.90 </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(0.86 - 0.94)</w:t>
            </w:r>
            <w:r>
              <w:rPr>
                <w:rFonts w:ascii="Book Antiqua" w:eastAsia="华文楷体" w:hAnsi="Book Antiqua" w:cs="Arial" w:hint="eastAsia"/>
                <w:sz w:val="24"/>
                <w:vertAlign w:val="superscript"/>
              </w:rPr>
              <w:t xml:space="preserve"> a</w:t>
            </w:r>
          </w:p>
        </w:tc>
        <w:tc>
          <w:tcPr>
            <w:tcW w:w="1913" w:type="dxa"/>
            <w:gridSpan w:val="2"/>
            <w:tcBorders>
              <w:top w:val="nil"/>
              <w:left w:val="nil"/>
              <w:bottom w:val="single" w:sz="8"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0.91</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(0.87- 0.95)</w:t>
            </w:r>
            <w:r>
              <w:rPr>
                <w:rFonts w:ascii="Book Antiqua" w:eastAsia="华文楷体" w:hAnsi="Book Antiqua" w:cs="Arial" w:hint="eastAsia"/>
                <w:sz w:val="24"/>
                <w:vertAlign w:val="superscript"/>
              </w:rPr>
              <w:t xml:space="preserve"> a</w:t>
            </w:r>
          </w:p>
        </w:tc>
        <w:tc>
          <w:tcPr>
            <w:tcW w:w="1984" w:type="dxa"/>
            <w:gridSpan w:val="2"/>
            <w:tcBorders>
              <w:top w:val="nil"/>
              <w:left w:val="nil"/>
              <w:bottom w:val="single" w:sz="8"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0.94</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(0.90 - 0.96)</w:t>
            </w:r>
            <w:r>
              <w:rPr>
                <w:rFonts w:ascii="Book Antiqua" w:eastAsia="华文楷体" w:hAnsi="Book Antiqua" w:cs="Arial" w:hint="eastAsia"/>
                <w:sz w:val="24"/>
                <w:vertAlign w:val="superscript"/>
              </w:rPr>
              <w:t xml:space="preserve"> a</w:t>
            </w:r>
          </w:p>
        </w:tc>
        <w:tc>
          <w:tcPr>
            <w:tcW w:w="2016" w:type="dxa"/>
            <w:tcBorders>
              <w:top w:val="nil"/>
              <w:left w:val="nil"/>
              <w:bottom w:val="single" w:sz="8"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0.96</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(0.93 - 0.98)</w:t>
            </w:r>
            <w:r>
              <w:rPr>
                <w:rFonts w:ascii="Book Antiqua" w:eastAsia="华文楷体" w:hAnsi="Book Antiqua" w:cs="Arial" w:hint="eastAsia"/>
                <w:sz w:val="24"/>
                <w:vertAlign w:val="superscript"/>
              </w:rPr>
              <w:t xml:space="preserve"> a</w:t>
            </w:r>
          </w:p>
        </w:tc>
      </w:tr>
      <w:tr w:rsidR="000F3577" w:rsidRPr="003D30A3" w:rsidTr="00DA4237">
        <w:trPr>
          <w:trHeight w:val="296"/>
        </w:trPr>
        <w:tc>
          <w:tcPr>
            <w:tcW w:w="9555" w:type="dxa"/>
            <w:gridSpan w:val="8"/>
            <w:vAlign w:val="center"/>
            <w:hideMark/>
          </w:tcPr>
          <w:p w:rsidR="000F3577" w:rsidRPr="003D30A3" w:rsidRDefault="000F3577" w:rsidP="00DA4237">
            <w:pPr>
              <w:widowControl/>
              <w:spacing w:after="0" w:line="360" w:lineRule="auto"/>
              <w:rPr>
                <w:rFonts w:ascii="Book Antiqua" w:eastAsia="华文楷体" w:hAnsi="Book Antiqua" w:cs="Arial"/>
                <w:b/>
                <w:kern w:val="0"/>
                <w:sz w:val="24"/>
              </w:rPr>
            </w:pPr>
            <w:r w:rsidRPr="003D30A3">
              <w:rPr>
                <w:rFonts w:ascii="Book Antiqua" w:eastAsia="华文楷体" w:hAnsi="Book Antiqua" w:cs="Arial"/>
                <w:b/>
                <w:kern w:val="0"/>
                <w:sz w:val="24"/>
              </w:rPr>
              <w:t>APRI</w:t>
            </w:r>
          </w:p>
        </w:tc>
      </w:tr>
      <w:tr w:rsidR="000F3577" w:rsidRPr="003D30A3" w:rsidTr="00DA4237">
        <w:trPr>
          <w:trHeight w:val="289"/>
        </w:trPr>
        <w:tc>
          <w:tcPr>
            <w:tcW w:w="2011" w:type="dxa"/>
            <w:gridSpan w:val="2"/>
            <w:tcBorders>
              <w:top w:val="single" w:sz="4" w:space="0" w:color="auto"/>
              <w:left w:val="nil"/>
              <w:bottom w:val="single" w:sz="4" w:space="0" w:color="auto"/>
              <w:right w:val="nil"/>
            </w:tcBorders>
            <w:vAlign w:val="center"/>
          </w:tcPr>
          <w:p w:rsidR="000F3577" w:rsidRPr="003D30A3" w:rsidRDefault="000F3577" w:rsidP="00DA4237">
            <w:pPr>
              <w:widowControl/>
              <w:spacing w:after="0" w:line="360" w:lineRule="auto"/>
              <w:rPr>
                <w:rFonts w:ascii="Book Antiqua" w:eastAsia="华文楷体" w:hAnsi="Book Antiqua" w:cs="Arial"/>
                <w:kern w:val="0"/>
                <w:sz w:val="24"/>
              </w:rPr>
            </w:pPr>
          </w:p>
        </w:tc>
        <w:tc>
          <w:tcPr>
            <w:tcW w:w="1843" w:type="dxa"/>
            <w:gridSpan w:val="2"/>
            <w:tcBorders>
              <w:top w:val="single" w:sz="4" w:space="0" w:color="auto"/>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 F1</w:t>
            </w:r>
          </w:p>
        </w:tc>
        <w:tc>
          <w:tcPr>
            <w:tcW w:w="1843" w:type="dxa"/>
            <w:gridSpan w:val="2"/>
            <w:tcBorders>
              <w:top w:val="single" w:sz="4" w:space="0" w:color="auto"/>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 F2</w:t>
            </w:r>
          </w:p>
        </w:tc>
        <w:tc>
          <w:tcPr>
            <w:tcW w:w="1842" w:type="dxa"/>
            <w:tcBorders>
              <w:top w:val="single" w:sz="4" w:space="0" w:color="auto"/>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 F3</w:t>
            </w:r>
          </w:p>
        </w:tc>
        <w:tc>
          <w:tcPr>
            <w:tcW w:w="2016" w:type="dxa"/>
            <w:tcBorders>
              <w:top w:val="single" w:sz="4" w:space="0" w:color="auto"/>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F4</w:t>
            </w:r>
          </w:p>
        </w:tc>
      </w:tr>
      <w:tr w:rsidR="000F3577" w:rsidRPr="003D30A3" w:rsidTr="00DA4237">
        <w:trPr>
          <w:trHeight w:val="289"/>
        </w:trPr>
        <w:tc>
          <w:tcPr>
            <w:tcW w:w="2011" w:type="dxa"/>
            <w:gridSpan w:val="2"/>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hAnsi="Book Antiqua" w:cs="Arial"/>
                <w:kern w:val="0"/>
                <w:sz w:val="24"/>
              </w:rPr>
              <w:t>Cutoff</w:t>
            </w:r>
          </w:p>
        </w:tc>
        <w:tc>
          <w:tcPr>
            <w:tcW w:w="1843" w:type="dxa"/>
            <w:gridSpan w:val="2"/>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0.30</w:t>
            </w:r>
          </w:p>
        </w:tc>
        <w:tc>
          <w:tcPr>
            <w:tcW w:w="1843" w:type="dxa"/>
            <w:gridSpan w:val="2"/>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0.41</w:t>
            </w:r>
          </w:p>
        </w:tc>
        <w:tc>
          <w:tcPr>
            <w:tcW w:w="1842" w:type="dxa"/>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0.49</w:t>
            </w:r>
          </w:p>
        </w:tc>
        <w:tc>
          <w:tcPr>
            <w:tcW w:w="2016" w:type="dxa"/>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0.44</w:t>
            </w:r>
          </w:p>
        </w:tc>
      </w:tr>
      <w:tr w:rsidR="000F3577" w:rsidRPr="003D30A3" w:rsidTr="00DA4237">
        <w:trPr>
          <w:trHeight w:val="289"/>
        </w:trPr>
        <w:tc>
          <w:tcPr>
            <w:tcW w:w="2011"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hAnsi="Book Antiqua" w:cs="Arial"/>
                <w:kern w:val="0"/>
                <w:sz w:val="24"/>
              </w:rPr>
              <w:t>Sensitivity</w:t>
            </w:r>
          </w:p>
        </w:tc>
        <w:tc>
          <w:tcPr>
            <w:tcW w:w="1843"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84.00%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(78.20 - 88.70)</w:t>
            </w:r>
          </w:p>
        </w:tc>
        <w:tc>
          <w:tcPr>
            <w:tcW w:w="1843"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68.50%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(60.80 – 75.50)</w:t>
            </w:r>
          </w:p>
        </w:tc>
        <w:tc>
          <w:tcPr>
            <w:tcW w:w="1842"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63.70%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(54.10 – 72.60)</w:t>
            </w:r>
          </w:p>
        </w:tc>
        <w:tc>
          <w:tcPr>
            <w:tcW w:w="2016"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83.30%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(70.70 – 92.10)</w:t>
            </w:r>
          </w:p>
        </w:tc>
      </w:tr>
      <w:tr w:rsidR="000F3577" w:rsidRPr="003D30A3" w:rsidTr="00DA4237">
        <w:trPr>
          <w:trHeight w:val="289"/>
        </w:trPr>
        <w:tc>
          <w:tcPr>
            <w:tcW w:w="2011"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hAnsi="Book Antiqua" w:cs="Arial"/>
                <w:kern w:val="0"/>
                <w:sz w:val="24"/>
              </w:rPr>
              <w:t>Specificity</w:t>
            </w:r>
          </w:p>
        </w:tc>
        <w:tc>
          <w:tcPr>
            <w:tcW w:w="1843"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85.00%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(70.20 - 94.30)</w:t>
            </w:r>
          </w:p>
        </w:tc>
        <w:tc>
          <w:tcPr>
            <w:tcW w:w="1843"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82.70%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(72.70 - 90.20)</w:t>
            </w:r>
          </w:p>
        </w:tc>
        <w:tc>
          <w:tcPr>
            <w:tcW w:w="1842"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79.70%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(71.90-86.20)</w:t>
            </w:r>
          </w:p>
        </w:tc>
        <w:tc>
          <w:tcPr>
            <w:tcW w:w="2016"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67.20%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(70.10-73.80)</w:t>
            </w:r>
          </w:p>
        </w:tc>
      </w:tr>
      <w:tr w:rsidR="000F3577" w:rsidRPr="003D30A3" w:rsidTr="00DA4237">
        <w:trPr>
          <w:trHeight w:val="289"/>
        </w:trPr>
        <w:tc>
          <w:tcPr>
            <w:tcW w:w="2011"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hAnsi="Book Antiqua" w:cs="Arial"/>
                <w:kern w:val="0"/>
                <w:sz w:val="24"/>
              </w:rPr>
              <w:t>PPV</w:t>
            </w:r>
          </w:p>
        </w:tc>
        <w:tc>
          <w:tcPr>
            <w:tcW w:w="1843"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97.60%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(94.20 - 99.30)</w:t>
            </w:r>
          </w:p>
        </w:tc>
        <w:tc>
          <w:tcPr>
            <w:tcW w:w="1843"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89.00%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(82.20 - 93.80)</w:t>
            </w:r>
          </w:p>
        </w:tc>
        <w:tc>
          <w:tcPr>
            <w:tcW w:w="1842"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72.80%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(62.90-81.20)</w:t>
            </w:r>
          </w:p>
        </w:tc>
        <w:tc>
          <w:tcPr>
            <w:tcW w:w="2016"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41.70%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(32.30-51.60)</w:t>
            </w:r>
          </w:p>
        </w:tc>
      </w:tr>
      <w:tr w:rsidR="000F3577" w:rsidRPr="003D30A3" w:rsidTr="00DA4237">
        <w:trPr>
          <w:trHeight w:val="289"/>
        </w:trPr>
        <w:tc>
          <w:tcPr>
            <w:tcW w:w="2011"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hAnsi="Book Antiqua" w:cs="Arial"/>
                <w:kern w:val="0"/>
                <w:sz w:val="24"/>
              </w:rPr>
              <w:t>NPV</w:t>
            </w:r>
          </w:p>
        </w:tc>
        <w:tc>
          <w:tcPr>
            <w:tcW w:w="1843"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42.70%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(30.00 - 56.10)</w:t>
            </w:r>
          </w:p>
        </w:tc>
        <w:tc>
          <w:tcPr>
            <w:tcW w:w="1843" w:type="dxa"/>
            <w:gridSpan w:val="2"/>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56.30%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(46.80 - 65.40)</w:t>
            </w:r>
          </w:p>
        </w:tc>
        <w:tc>
          <w:tcPr>
            <w:tcW w:w="1842"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72.10%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(64.00 - 79.20)</w:t>
            </w:r>
          </w:p>
        </w:tc>
        <w:tc>
          <w:tcPr>
            <w:tcW w:w="2016" w:type="dxa"/>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93.50%</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(87.90-97.00)</w:t>
            </w:r>
          </w:p>
        </w:tc>
      </w:tr>
      <w:tr w:rsidR="000F3577" w:rsidRPr="003D30A3" w:rsidTr="00DA4237">
        <w:trPr>
          <w:trHeight w:val="304"/>
        </w:trPr>
        <w:tc>
          <w:tcPr>
            <w:tcW w:w="2011" w:type="dxa"/>
            <w:gridSpan w:val="2"/>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AUROC</w:t>
            </w:r>
          </w:p>
        </w:tc>
        <w:tc>
          <w:tcPr>
            <w:tcW w:w="1843" w:type="dxa"/>
            <w:gridSpan w:val="2"/>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0.92</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(0.88 - 0.95)</w:t>
            </w:r>
            <w:r>
              <w:rPr>
                <w:rFonts w:ascii="Book Antiqua" w:eastAsia="华文楷体" w:hAnsi="Book Antiqua" w:cs="Arial" w:hint="eastAsia"/>
                <w:sz w:val="24"/>
                <w:vertAlign w:val="superscript"/>
              </w:rPr>
              <w:t xml:space="preserve"> a</w:t>
            </w:r>
          </w:p>
        </w:tc>
        <w:tc>
          <w:tcPr>
            <w:tcW w:w="1843" w:type="dxa"/>
            <w:gridSpan w:val="2"/>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0.84</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(0.79 - 0.89)</w:t>
            </w:r>
            <w:r>
              <w:rPr>
                <w:rFonts w:ascii="Book Antiqua" w:eastAsia="华文楷体" w:hAnsi="Book Antiqua" w:cs="Arial" w:hint="eastAsia"/>
                <w:sz w:val="24"/>
                <w:vertAlign w:val="superscript"/>
              </w:rPr>
              <w:t xml:space="preserve"> a</w:t>
            </w:r>
          </w:p>
        </w:tc>
        <w:tc>
          <w:tcPr>
            <w:tcW w:w="1842" w:type="dxa"/>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0.79</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(0.73 - 0.84)</w:t>
            </w:r>
            <w:r>
              <w:rPr>
                <w:rFonts w:ascii="Book Antiqua" w:eastAsia="华文楷体" w:hAnsi="Book Antiqua" w:cs="Arial" w:hint="eastAsia"/>
                <w:sz w:val="24"/>
                <w:vertAlign w:val="superscript"/>
              </w:rPr>
              <w:t xml:space="preserve"> a</w:t>
            </w:r>
          </w:p>
        </w:tc>
        <w:tc>
          <w:tcPr>
            <w:tcW w:w="2016" w:type="dxa"/>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0.82</w:t>
            </w:r>
          </w:p>
          <w:p w:rsidR="000F3577" w:rsidRPr="003D30A3" w:rsidRDefault="000F3577" w:rsidP="00DA4237">
            <w:pPr>
              <w:widowControl/>
              <w:spacing w:after="0" w:line="360" w:lineRule="auto"/>
              <w:rPr>
                <w:rFonts w:ascii="Book Antiqua" w:eastAsia="华文楷体" w:hAnsi="Book Antiqua" w:cs="Arial"/>
                <w:kern w:val="0"/>
                <w:sz w:val="24"/>
              </w:rPr>
            </w:pPr>
            <w:r w:rsidRPr="003D30A3">
              <w:rPr>
                <w:rFonts w:ascii="Book Antiqua" w:eastAsia="华文楷体" w:hAnsi="Book Antiqua" w:cs="Arial"/>
                <w:kern w:val="0"/>
                <w:sz w:val="24"/>
              </w:rPr>
              <w:t>(0.76- 0.86)</w:t>
            </w:r>
            <w:r>
              <w:rPr>
                <w:rFonts w:ascii="Book Antiqua" w:eastAsia="华文楷体" w:hAnsi="Book Antiqua" w:cs="Arial" w:hint="eastAsia"/>
                <w:sz w:val="24"/>
                <w:vertAlign w:val="superscript"/>
              </w:rPr>
              <w:t xml:space="preserve"> a</w:t>
            </w:r>
          </w:p>
        </w:tc>
      </w:tr>
    </w:tbl>
    <w:p w:rsidR="000F3577" w:rsidRPr="003D30A3" w:rsidRDefault="000F3577" w:rsidP="000F3577">
      <w:pPr>
        <w:spacing w:after="0" w:line="360" w:lineRule="auto"/>
        <w:rPr>
          <w:rFonts w:ascii="Book Antiqua" w:eastAsia="华文楷体" w:hAnsi="Book Antiqua" w:cs="Arial"/>
          <w:sz w:val="24"/>
        </w:rPr>
      </w:pPr>
      <w:proofErr w:type="spellStart"/>
      <w:proofErr w:type="gramStart"/>
      <w:r>
        <w:rPr>
          <w:rFonts w:ascii="Book Antiqua" w:eastAsia="华文楷体" w:hAnsi="Book Antiqua" w:cs="Arial" w:hint="eastAsia"/>
          <w:sz w:val="24"/>
          <w:vertAlign w:val="superscript"/>
        </w:rPr>
        <w:t>a</w:t>
      </w:r>
      <w:r w:rsidRPr="003D30A3">
        <w:rPr>
          <w:rFonts w:ascii="Book Antiqua" w:hAnsi="Book Antiqua" w:cs="Arial"/>
          <w:i/>
          <w:iCs/>
          <w:kern w:val="0"/>
          <w:sz w:val="24"/>
        </w:rPr>
        <w:t>P</w:t>
      </w:r>
      <w:proofErr w:type="spellEnd"/>
      <w:proofErr w:type="gramEnd"/>
      <w:r w:rsidRPr="003D30A3">
        <w:rPr>
          <w:rFonts w:ascii="Book Antiqua" w:hAnsi="Book Antiqua" w:cs="Arial"/>
          <w:i/>
          <w:iCs/>
          <w:kern w:val="0"/>
          <w:sz w:val="24"/>
        </w:rPr>
        <w:t xml:space="preserve"> </w:t>
      </w:r>
      <w:r w:rsidRPr="003D30A3">
        <w:rPr>
          <w:rFonts w:ascii="Book Antiqua" w:hAnsi="Book Antiqua" w:cs="Arial"/>
          <w:kern w:val="0"/>
          <w:sz w:val="24"/>
        </w:rPr>
        <w:t>&lt; 0.05</w:t>
      </w:r>
      <w:r w:rsidRPr="003D30A3">
        <w:rPr>
          <w:rFonts w:ascii="Book Antiqua" w:eastAsia="UniversLTStd-Cn" w:hAnsi="Book Antiqua" w:cs="Arial"/>
          <w:kern w:val="0"/>
          <w:sz w:val="24"/>
        </w:rPr>
        <w:t xml:space="preserve"> for all values</w:t>
      </w:r>
      <w:r w:rsidRPr="003D30A3">
        <w:rPr>
          <w:rFonts w:ascii="Book Antiqua" w:eastAsia="华文楷体" w:hAnsi="Book Antiqua" w:cs="Arial"/>
          <w:sz w:val="24"/>
        </w:rPr>
        <w:t>.</w:t>
      </w:r>
      <w:r>
        <w:rPr>
          <w:rFonts w:ascii="Book Antiqua" w:eastAsia="华文楷体" w:hAnsi="Book Antiqua" w:cs="Arial" w:hint="eastAsia"/>
          <w:sz w:val="24"/>
        </w:rPr>
        <w:t xml:space="preserve"> </w:t>
      </w:r>
      <w:r w:rsidRPr="003D30A3">
        <w:rPr>
          <w:rFonts w:ascii="Book Antiqua" w:hAnsi="Book Antiqua" w:cs="Arial"/>
          <w:sz w:val="24"/>
        </w:rPr>
        <w:t>APRI</w:t>
      </w:r>
      <w:r>
        <w:rPr>
          <w:rFonts w:ascii="Book Antiqua" w:hAnsi="Book Antiqua" w:cs="Arial" w:hint="eastAsia"/>
          <w:sz w:val="24"/>
        </w:rPr>
        <w:t>:</w:t>
      </w:r>
      <w:r w:rsidRPr="003D30A3">
        <w:rPr>
          <w:rFonts w:ascii="Book Antiqua" w:hAnsi="Book Antiqua" w:cs="Arial"/>
          <w:sz w:val="24"/>
        </w:rPr>
        <w:t xml:space="preserve"> Aspartate aminotransferase to platelet ratio index; AUCROC</w:t>
      </w:r>
      <w:r>
        <w:rPr>
          <w:rFonts w:ascii="Book Antiqua" w:hAnsi="Book Antiqua" w:cs="Arial" w:hint="eastAsia"/>
          <w:sz w:val="24"/>
        </w:rPr>
        <w:t>:</w:t>
      </w:r>
      <w:r w:rsidRPr="003D30A3">
        <w:rPr>
          <w:rFonts w:ascii="Book Antiqua" w:hAnsi="Book Antiqua" w:cs="Arial"/>
          <w:sz w:val="24"/>
        </w:rPr>
        <w:t xml:space="preserve"> Area under the ROC curve; NPV</w:t>
      </w:r>
      <w:r>
        <w:rPr>
          <w:rFonts w:ascii="Book Antiqua" w:hAnsi="Book Antiqua" w:cs="Arial" w:hint="eastAsia"/>
          <w:sz w:val="24"/>
        </w:rPr>
        <w:t>:</w:t>
      </w:r>
      <w:r w:rsidRPr="003D30A3">
        <w:rPr>
          <w:rFonts w:ascii="Book Antiqua" w:hAnsi="Book Antiqua" w:cs="Arial"/>
          <w:sz w:val="24"/>
        </w:rPr>
        <w:t xml:space="preserve"> Negative predictive value; PPV</w:t>
      </w:r>
      <w:r>
        <w:rPr>
          <w:rFonts w:ascii="Book Antiqua" w:hAnsi="Book Antiqua" w:cs="Arial" w:hint="eastAsia"/>
          <w:sz w:val="24"/>
        </w:rPr>
        <w:t>:</w:t>
      </w:r>
      <w:r w:rsidRPr="003D30A3">
        <w:rPr>
          <w:rFonts w:ascii="Book Antiqua" w:hAnsi="Book Antiqua" w:cs="Arial"/>
          <w:sz w:val="24"/>
        </w:rPr>
        <w:t xml:space="preserve"> Positive predictive value.</w:t>
      </w:r>
    </w:p>
    <w:p w:rsidR="006E658E" w:rsidRPr="000F3577" w:rsidRDefault="006E658E" w:rsidP="0085673D">
      <w:pPr>
        <w:pStyle w:val="10"/>
        <w:spacing w:line="360" w:lineRule="auto"/>
        <w:ind w:firstLineChars="0" w:firstLine="0"/>
        <w:rPr>
          <w:rFonts w:ascii="Book Antiqua" w:hAnsi="Book Antiqua" w:cs="Arial"/>
          <w:b/>
          <w:sz w:val="24"/>
          <w:szCs w:val="24"/>
        </w:rPr>
      </w:pPr>
    </w:p>
    <w:p w:rsidR="000F3577" w:rsidRPr="003D30A3" w:rsidRDefault="000F3577" w:rsidP="000F3577">
      <w:pPr>
        <w:pStyle w:val="10"/>
        <w:spacing w:after="0" w:line="360" w:lineRule="auto"/>
        <w:ind w:firstLineChars="0" w:firstLine="0"/>
        <w:rPr>
          <w:rFonts w:ascii="Book Antiqua" w:hAnsi="Book Antiqua" w:cs="Arial"/>
          <w:b/>
          <w:sz w:val="24"/>
          <w:szCs w:val="24"/>
        </w:rPr>
      </w:pPr>
      <w:r>
        <w:rPr>
          <w:rFonts w:ascii="Book Antiqua" w:hAnsi="Book Antiqua" w:cs="Arial"/>
          <w:b/>
          <w:sz w:val="24"/>
          <w:szCs w:val="24"/>
        </w:rPr>
        <w:br w:type="page"/>
      </w:r>
      <w:r>
        <w:rPr>
          <w:rFonts w:ascii="Book Antiqua" w:hAnsi="Book Antiqua" w:cs="Arial"/>
          <w:b/>
          <w:sz w:val="24"/>
          <w:szCs w:val="24"/>
        </w:rPr>
        <w:lastRenderedPageBreak/>
        <w:t xml:space="preserve">Table </w:t>
      </w:r>
      <w:r w:rsidR="00AD4F2F">
        <w:rPr>
          <w:rFonts w:ascii="Book Antiqua" w:hAnsi="Book Antiqua" w:cs="Arial" w:hint="eastAsia"/>
          <w:b/>
          <w:sz w:val="24"/>
          <w:szCs w:val="24"/>
        </w:rPr>
        <w:t>4</w:t>
      </w:r>
      <w:r w:rsidRPr="003D30A3">
        <w:rPr>
          <w:rFonts w:ascii="Book Antiqua" w:hAnsi="Book Antiqua" w:cs="Arial"/>
          <w:b/>
          <w:sz w:val="24"/>
          <w:szCs w:val="24"/>
        </w:rPr>
        <w:t xml:space="preserve"> Binary logistic regression of two variables in hepatic fibrosis ≥ F2</w:t>
      </w:r>
    </w:p>
    <w:tbl>
      <w:tblPr>
        <w:tblW w:w="10674" w:type="dxa"/>
        <w:jc w:val="center"/>
        <w:tblInd w:w="-549" w:type="dxa"/>
        <w:tblLayout w:type="fixed"/>
        <w:tblLook w:val="04A0" w:firstRow="1" w:lastRow="0" w:firstColumn="1" w:lastColumn="0" w:noHBand="0" w:noVBand="1"/>
      </w:tblPr>
      <w:tblGrid>
        <w:gridCol w:w="1843"/>
        <w:gridCol w:w="1314"/>
        <w:gridCol w:w="852"/>
        <w:gridCol w:w="1277"/>
        <w:gridCol w:w="993"/>
        <w:gridCol w:w="1135"/>
        <w:gridCol w:w="1277"/>
        <w:gridCol w:w="1983"/>
      </w:tblGrid>
      <w:tr w:rsidR="000F3577" w:rsidRPr="003D30A3" w:rsidTr="00DA4237">
        <w:trPr>
          <w:trHeight w:val="583"/>
          <w:jc w:val="center"/>
        </w:trPr>
        <w:tc>
          <w:tcPr>
            <w:tcW w:w="1843" w:type="dxa"/>
            <w:tcBorders>
              <w:top w:val="single" w:sz="4" w:space="0" w:color="auto"/>
              <w:left w:val="nil"/>
              <w:bottom w:val="single" w:sz="4" w:space="0" w:color="auto"/>
              <w:right w:val="nil"/>
            </w:tcBorders>
            <w:hideMark/>
          </w:tcPr>
          <w:p w:rsidR="000F3577" w:rsidRPr="00AE21DE" w:rsidRDefault="000F3577" w:rsidP="00DA4237">
            <w:pPr>
              <w:pStyle w:val="10"/>
              <w:spacing w:after="0" w:line="360" w:lineRule="auto"/>
              <w:ind w:firstLineChars="0" w:firstLine="0"/>
              <w:rPr>
                <w:rFonts w:ascii="Book Antiqua" w:hAnsi="Book Antiqua" w:cs="Arial"/>
                <w:b/>
                <w:sz w:val="24"/>
                <w:szCs w:val="24"/>
              </w:rPr>
            </w:pPr>
            <w:r w:rsidRPr="00AE21DE">
              <w:rPr>
                <w:rFonts w:ascii="Book Antiqua" w:hAnsi="Book Antiqua" w:cs="Arial"/>
                <w:b/>
                <w:sz w:val="24"/>
                <w:szCs w:val="24"/>
              </w:rPr>
              <w:t>Combination</w:t>
            </w:r>
          </w:p>
        </w:tc>
        <w:tc>
          <w:tcPr>
            <w:tcW w:w="1314" w:type="dxa"/>
            <w:tcBorders>
              <w:top w:val="single" w:sz="4" w:space="0" w:color="auto"/>
              <w:left w:val="nil"/>
              <w:bottom w:val="single" w:sz="4" w:space="0" w:color="auto"/>
              <w:right w:val="nil"/>
            </w:tcBorders>
            <w:hideMark/>
          </w:tcPr>
          <w:p w:rsidR="000F3577" w:rsidRPr="00AE21DE" w:rsidRDefault="000F3577" w:rsidP="00DA4237">
            <w:pPr>
              <w:pStyle w:val="10"/>
              <w:spacing w:after="0" w:line="360" w:lineRule="auto"/>
              <w:ind w:firstLineChars="0" w:firstLine="0"/>
              <w:rPr>
                <w:rFonts w:ascii="Book Antiqua" w:hAnsi="Book Antiqua" w:cs="Arial"/>
                <w:b/>
                <w:sz w:val="24"/>
                <w:szCs w:val="24"/>
              </w:rPr>
            </w:pPr>
            <w:r w:rsidRPr="00AE21DE">
              <w:rPr>
                <w:rFonts w:ascii="Book Antiqua" w:hAnsi="Book Antiqua" w:cs="Arial"/>
                <w:b/>
                <w:sz w:val="24"/>
                <w:szCs w:val="24"/>
              </w:rPr>
              <w:t>Variable</w:t>
            </w:r>
          </w:p>
        </w:tc>
        <w:tc>
          <w:tcPr>
            <w:tcW w:w="852" w:type="dxa"/>
            <w:tcBorders>
              <w:top w:val="single" w:sz="4" w:space="0" w:color="auto"/>
              <w:left w:val="nil"/>
              <w:bottom w:val="single" w:sz="4" w:space="0" w:color="auto"/>
              <w:right w:val="nil"/>
            </w:tcBorders>
            <w:hideMark/>
          </w:tcPr>
          <w:p w:rsidR="000F3577" w:rsidRPr="00AE21DE" w:rsidRDefault="000F3577" w:rsidP="00DA4237">
            <w:pPr>
              <w:pStyle w:val="10"/>
              <w:spacing w:after="0" w:line="360" w:lineRule="auto"/>
              <w:ind w:firstLineChars="0" w:firstLine="0"/>
              <w:rPr>
                <w:rFonts w:ascii="Book Antiqua" w:hAnsi="Book Antiqua" w:cs="Arial"/>
                <w:b/>
                <w:sz w:val="24"/>
                <w:szCs w:val="24"/>
              </w:rPr>
            </w:pPr>
            <w:r w:rsidRPr="00AE21DE">
              <w:rPr>
                <w:rFonts w:ascii="Book Antiqua" w:hAnsi="Book Antiqua" w:cs="Arial"/>
                <w:b/>
                <w:sz w:val="24"/>
                <w:szCs w:val="24"/>
              </w:rPr>
              <w:t>RC</w:t>
            </w:r>
          </w:p>
        </w:tc>
        <w:tc>
          <w:tcPr>
            <w:tcW w:w="1277" w:type="dxa"/>
            <w:tcBorders>
              <w:top w:val="single" w:sz="4" w:space="0" w:color="auto"/>
              <w:left w:val="nil"/>
              <w:bottom w:val="single" w:sz="4" w:space="0" w:color="auto"/>
              <w:right w:val="nil"/>
            </w:tcBorders>
            <w:hideMark/>
          </w:tcPr>
          <w:p w:rsidR="000F3577" w:rsidRPr="00AE21DE" w:rsidRDefault="000F3577" w:rsidP="00DA4237">
            <w:pPr>
              <w:pStyle w:val="10"/>
              <w:spacing w:after="0" w:line="360" w:lineRule="auto"/>
              <w:ind w:firstLineChars="0" w:firstLine="0"/>
              <w:rPr>
                <w:rFonts w:ascii="Book Antiqua" w:hAnsi="Book Antiqua" w:cs="Arial"/>
                <w:b/>
                <w:sz w:val="24"/>
                <w:szCs w:val="24"/>
              </w:rPr>
            </w:pPr>
            <w:r w:rsidRPr="00AE21DE">
              <w:rPr>
                <w:rFonts w:ascii="Book Antiqua" w:hAnsi="Book Antiqua" w:cs="Arial"/>
                <w:b/>
                <w:sz w:val="24"/>
                <w:szCs w:val="24"/>
              </w:rPr>
              <w:t>SD of RC</w:t>
            </w:r>
          </w:p>
        </w:tc>
        <w:tc>
          <w:tcPr>
            <w:tcW w:w="993" w:type="dxa"/>
            <w:tcBorders>
              <w:top w:val="single" w:sz="4" w:space="0" w:color="auto"/>
              <w:left w:val="nil"/>
              <w:bottom w:val="single" w:sz="4" w:space="0" w:color="auto"/>
              <w:right w:val="nil"/>
            </w:tcBorders>
            <w:hideMark/>
          </w:tcPr>
          <w:p w:rsidR="000F3577" w:rsidRPr="00AE21DE" w:rsidRDefault="000F3577" w:rsidP="00DA4237">
            <w:pPr>
              <w:pStyle w:val="10"/>
              <w:spacing w:after="0" w:line="360" w:lineRule="auto"/>
              <w:ind w:firstLineChars="0" w:firstLine="0"/>
              <w:rPr>
                <w:rFonts w:ascii="Book Antiqua" w:hAnsi="Book Antiqua" w:cs="Arial"/>
                <w:b/>
                <w:sz w:val="24"/>
                <w:szCs w:val="24"/>
              </w:rPr>
            </w:pPr>
            <w:proofErr w:type="spellStart"/>
            <w:r w:rsidRPr="00AE21DE">
              <w:rPr>
                <w:rFonts w:ascii="Book Antiqua" w:hAnsi="Book Antiqua" w:cs="Arial"/>
                <w:b/>
                <w:sz w:val="24"/>
                <w:szCs w:val="24"/>
              </w:rPr>
              <w:t>wald</w:t>
            </w:r>
            <w:proofErr w:type="spellEnd"/>
          </w:p>
        </w:tc>
        <w:tc>
          <w:tcPr>
            <w:tcW w:w="1135" w:type="dxa"/>
            <w:tcBorders>
              <w:top w:val="single" w:sz="4" w:space="0" w:color="auto"/>
              <w:left w:val="nil"/>
              <w:bottom w:val="single" w:sz="4" w:space="0" w:color="auto"/>
              <w:right w:val="nil"/>
            </w:tcBorders>
            <w:hideMark/>
          </w:tcPr>
          <w:p w:rsidR="000F3577" w:rsidRPr="00AE21DE" w:rsidRDefault="000F3577" w:rsidP="00DA4237">
            <w:pPr>
              <w:pStyle w:val="10"/>
              <w:spacing w:after="0" w:line="360" w:lineRule="auto"/>
              <w:ind w:firstLineChars="0" w:firstLine="0"/>
              <w:rPr>
                <w:rFonts w:ascii="Book Antiqua" w:hAnsi="Book Antiqua" w:cs="Arial"/>
                <w:b/>
                <w:sz w:val="24"/>
                <w:szCs w:val="24"/>
              </w:rPr>
            </w:pPr>
            <w:r w:rsidRPr="00AE21DE">
              <w:rPr>
                <w:rFonts w:ascii="Book Antiqua" w:hAnsi="Book Antiqua" w:cs="Arial"/>
                <w:b/>
                <w:i/>
                <w:sz w:val="24"/>
                <w:szCs w:val="24"/>
              </w:rPr>
              <w:t>P</w:t>
            </w:r>
            <w:r>
              <w:rPr>
                <w:rFonts w:ascii="Book Antiqua" w:hAnsi="Book Antiqua" w:cs="Arial" w:hint="eastAsia"/>
                <w:b/>
                <w:sz w:val="24"/>
                <w:szCs w:val="24"/>
              </w:rPr>
              <w:t xml:space="preserve"> </w:t>
            </w:r>
            <w:proofErr w:type="spellStart"/>
            <w:r>
              <w:rPr>
                <w:rFonts w:ascii="Book Antiqua" w:hAnsi="Book Antiqua" w:cs="Arial" w:hint="eastAsia"/>
                <w:b/>
                <w:sz w:val="24"/>
                <w:szCs w:val="24"/>
              </w:rPr>
              <w:t>vaule</w:t>
            </w:r>
            <w:proofErr w:type="spellEnd"/>
          </w:p>
        </w:tc>
        <w:tc>
          <w:tcPr>
            <w:tcW w:w="1277" w:type="dxa"/>
            <w:tcBorders>
              <w:top w:val="single" w:sz="4" w:space="0" w:color="auto"/>
              <w:left w:val="nil"/>
              <w:bottom w:val="single" w:sz="4" w:space="0" w:color="auto"/>
              <w:right w:val="nil"/>
            </w:tcBorders>
            <w:hideMark/>
          </w:tcPr>
          <w:p w:rsidR="000F3577" w:rsidRPr="00AE21DE" w:rsidRDefault="000F3577" w:rsidP="00DA4237">
            <w:pPr>
              <w:pStyle w:val="10"/>
              <w:spacing w:after="0" w:line="360" w:lineRule="auto"/>
              <w:ind w:firstLineChars="0" w:firstLine="0"/>
              <w:rPr>
                <w:rFonts w:ascii="Book Antiqua" w:hAnsi="Book Antiqua" w:cs="Arial"/>
                <w:b/>
                <w:sz w:val="24"/>
                <w:szCs w:val="24"/>
              </w:rPr>
            </w:pPr>
            <w:r w:rsidRPr="00AE21DE">
              <w:rPr>
                <w:rFonts w:ascii="Book Antiqua" w:hAnsi="Book Antiqua" w:cs="Arial"/>
                <w:b/>
                <w:sz w:val="24"/>
                <w:szCs w:val="24"/>
              </w:rPr>
              <w:t>OR</w:t>
            </w:r>
          </w:p>
        </w:tc>
        <w:tc>
          <w:tcPr>
            <w:tcW w:w="1983" w:type="dxa"/>
            <w:tcBorders>
              <w:top w:val="single" w:sz="4" w:space="0" w:color="auto"/>
              <w:left w:val="nil"/>
              <w:bottom w:val="single" w:sz="4" w:space="0" w:color="auto"/>
              <w:right w:val="nil"/>
            </w:tcBorders>
            <w:hideMark/>
          </w:tcPr>
          <w:p w:rsidR="000F3577" w:rsidRPr="00AE21DE" w:rsidRDefault="000F3577" w:rsidP="00DA4237">
            <w:pPr>
              <w:pStyle w:val="10"/>
              <w:spacing w:after="0" w:line="360" w:lineRule="auto"/>
              <w:ind w:firstLineChars="0" w:firstLine="0"/>
              <w:rPr>
                <w:rFonts w:ascii="Book Antiqua" w:hAnsi="Book Antiqua" w:cs="Arial"/>
                <w:b/>
                <w:sz w:val="24"/>
                <w:szCs w:val="24"/>
              </w:rPr>
            </w:pPr>
            <w:r w:rsidRPr="00AE21DE">
              <w:rPr>
                <w:rFonts w:ascii="Book Antiqua" w:hAnsi="Book Antiqua" w:cs="Arial"/>
                <w:b/>
                <w:sz w:val="24"/>
                <w:szCs w:val="24"/>
              </w:rPr>
              <w:t>95% CI of OR</w:t>
            </w:r>
          </w:p>
        </w:tc>
      </w:tr>
      <w:tr w:rsidR="000F3577" w:rsidRPr="003D30A3" w:rsidTr="00DA4237">
        <w:trPr>
          <w:jc w:val="center"/>
        </w:trPr>
        <w:tc>
          <w:tcPr>
            <w:tcW w:w="1843" w:type="dxa"/>
            <w:vMerge w:val="restart"/>
            <w:tcBorders>
              <w:top w:val="single" w:sz="4" w:space="0" w:color="auto"/>
              <w:left w:val="nil"/>
              <w:bottom w:val="nil"/>
              <w:right w:val="nil"/>
            </w:tcBorders>
            <w:hideMark/>
          </w:tcPr>
          <w:p w:rsidR="000F3577" w:rsidRPr="003D30A3" w:rsidRDefault="000F3577" w:rsidP="00DA4237">
            <w:pPr>
              <w:pStyle w:val="10"/>
              <w:spacing w:after="0" w:line="360" w:lineRule="auto"/>
              <w:ind w:firstLineChars="0" w:firstLine="0"/>
              <w:rPr>
                <w:rFonts w:ascii="Book Antiqua" w:hAnsi="Book Antiqua" w:cs="Arial"/>
                <w:sz w:val="24"/>
                <w:szCs w:val="24"/>
              </w:rPr>
            </w:pPr>
            <w:r w:rsidRPr="003D30A3">
              <w:rPr>
                <w:rFonts w:ascii="Book Antiqua" w:hAnsi="Book Antiqua" w:cs="Arial"/>
                <w:sz w:val="24"/>
                <w:szCs w:val="24"/>
              </w:rPr>
              <w:t>ARFI+APRI</w:t>
            </w:r>
          </w:p>
        </w:tc>
        <w:tc>
          <w:tcPr>
            <w:tcW w:w="1314" w:type="dxa"/>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ARFI</w:t>
            </w:r>
          </w:p>
        </w:tc>
        <w:tc>
          <w:tcPr>
            <w:tcW w:w="852" w:type="dxa"/>
            <w:tcBorders>
              <w:top w:val="single" w:sz="4" w:space="0" w:color="auto"/>
              <w:left w:val="nil"/>
              <w:bottom w:val="nil"/>
              <w:right w:val="nil"/>
            </w:tcBorders>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9.11</w:t>
            </w:r>
          </w:p>
        </w:tc>
        <w:tc>
          <w:tcPr>
            <w:tcW w:w="1277" w:type="dxa"/>
            <w:tcBorders>
              <w:top w:val="single" w:sz="4" w:space="0" w:color="auto"/>
              <w:left w:val="nil"/>
              <w:bottom w:val="nil"/>
              <w:right w:val="nil"/>
            </w:tcBorders>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1.48</w:t>
            </w:r>
          </w:p>
        </w:tc>
        <w:tc>
          <w:tcPr>
            <w:tcW w:w="993" w:type="dxa"/>
            <w:tcBorders>
              <w:top w:val="single" w:sz="4" w:space="0" w:color="auto"/>
              <w:left w:val="nil"/>
              <w:bottom w:val="nil"/>
              <w:right w:val="nil"/>
            </w:tcBorders>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37.68</w:t>
            </w:r>
          </w:p>
        </w:tc>
        <w:tc>
          <w:tcPr>
            <w:tcW w:w="1135" w:type="dxa"/>
            <w:tcBorders>
              <w:top w:val="single" w:sz="4" w:space="0" w:color="auto"/>
              <w:left w:val="nil"/>
              <w:bottom w:val="nil"/>
              <w:right w:val="nil"/>
            </w:tcBorders>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kern w:val="0"/>
                <w:sz w:val="24"/>
              </w:rPr>
              <w:t>&lt;</w:t>
            </w:r>
            <w:r>
              <w:rPr>
                <w:rFonts w:ascii="Book Antiqua" w:hAnsi="Book Antiqua" w:cs="Arial" w:hint="eastAsia"/>
                <w:kern w:val="0"/>
                <w:sz w:val="24"/>
              </w:rPr>
              <w:t xml:space="preserve"> </w:t>
            </w:r>
            <w:r w:rsidRPr="003D30A3">
              <w:rPr>
                <w:rFonts w:ascii="Book Antiqua" w:hAnsi="Book Antiqua" w:cs="Arial"/>
                <w:kern w:val="0"/>
                <w:sz w:val="24"/>
              </w:rPr>
              <w:t>0.001</w:t>
            </w:r>
          </w:p>
        </w:tc>
        <w:tc>
          <w:tcPr>
            <w:tcW w:w="1277" w:type="dxa"/>
            <w:tcBorders>
              <w:top w:val="single" w:sz="4" w:space="0" w:color="auto"/>
              <w:left w:val="nil"/>
              <w:bottom w:val="nil"/>
              <w:right w:val="nil"/>
            </w:tcBorders>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9085.54</w:t>
            </w:r>
          </w:p>
        </w:tc>
        <w:tc>
          <w:tcPr>
            <w:tcW w:w="1983" w:type="dxa"/>
            <w:tcBorders>
              <w:top w:val="single" w:sz="4" w:space="0" w:color="auto"/>
              <w:left w:val="nil"/>
              <w:bottom w:val="nil"/>
              <w:right w:val="nil"/>
            </w:tcBorders>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494.92</w:t>
            </w:r>
            <w:r>
              <w:rPr>
                <w:rFonts w:ascii="Book Antiqua" w:hAnsi="Book Antiqua" w:cs="Arial" w:hint="eastAsia"/>
                <w:kern w:val="0"/>
                <w:sz w:val="24"/>
              </w:rPr>
              <w:t>-</w:t>
            </w:r>
            <w:r w:rsidRPr="003D30A3">
              <w:rPr>
                <w:rFonts w:ascii="Book Antiqua" w:hAnsi="Book Antiqua" w:cs="Arial"/>
                <w:kern w:val="0"/>
                <w:sz w:val="24"/>
              </w:rPr>
              <w:t>166789.07</w:t>
            </w:r>
          </w:p>
        </w:tc>
      </w:tr>
      <w:tr w:rsidR="000F3577" w:rsidRPr="003D30A3" w:rsidTr="00DA4237">
        <w:trPr>
          <w:jc w:val="center"/>
        </w:trPr>
        <w:tc>
          <w:tcPr>
            <w:tcW w:w="1843" w:type="dxa"/>
            <w:vMerge/>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sz w:val="24"/>
              </w:rPr>
            </w:pPr>
          </w:p>
        </w:tc>
        <w:tc>
          <w:tcPr>
            <w:tcW w:w="1314"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APRI</w:t>
            </w:r>
          </w:p>
        </w:tc>
        <w:tc>
          <w:tcPr>
            <w:tcW w:w="852"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5.03</w:t>
            </w:r>
          </w:p>
        </w:tc>
        <w:tc>
          <w:tcPr>
            <w:tcW w:w="1277"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1.30</w:t>
            </w:r>
          </w:p>
        </w:tc>
        <w:tc>
          <w:tcPr>
            <w:tcW w:w="993"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15.07</w:t>
            </w:r>
          </w:p>
        </w:tc>
        <w:tc>
          <w:tcPr>
            <w:tcW w:w="1135"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kern w:val="0"/>
                <w:sz w:val="24"/>
              </w:rPr>
              <w:t>&lt;</w:t>
            </w:r>
            <w:r>
              <w:rPr>
                <w:rFonts w:ascii="Book Antiqua" w:hAnsi="Book Antiqua" w:cs="Arial" w:hint="eastAsia"/>
                <w:kern w:val="0"/>
                <w:sz w:val="24"/>
              </w:rPr>
              <w:t xml:space="preserve"> </w:t>
            </w:r>
            <w:r w:rsidRPr="003D30A3">
              <w:rPr>
                <w:rFonts w:ascii="Book Antiqua" w:hAnsi="Book Antiqua" w:cs="Arial"/>
                <w:kern w:val="0"/>
                <w:sz w:val="24"/>
              </w:rPr>
              <w:t>0.001</w:t>
            </w:r>
          </w:p>
        </w:tc>
        <w:tc>
          <w:tcPr>
            <w:tcW w:w="1277"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153.01</w:t>
            </w:r>
          </w:p>
        </w:tc>
        <w:tc>
          <w:tcPr>
            <w:tcW w:w="1983"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12.07</w:t>
            </w:r>
            <w:r>
              <w:rPr>
                <w:rFonts w:ascii="Book Antiqua" w:hAnsi="Book Antiqua" w:cs="Arial" w:hint="eastAsia"/>
                <w:kern w:val="0"/>
                <w:sz w:val="24"/>
              </w:rPr>
              <w:t>-</w:t>
            </w:r>
            <w:r w:rsidRPr="003D30A3">
              <w:rPr>
                <w:rFonts w:ascii="Book Antiqua" w:hAnsi="Book Antiqua" w:cs="Arial"/>
                <w:kern w:val="0"/>
                <w:sz w:val="24"/>
              </w:rPr>
              <w:t>1939.04</w:t>
            </w:r>
          </w:p>
        </w:tc>
      </w:tr>
      <w:tr w:rsidR="000F3577" w:rsidRPr="003D30A3" w:rsidTr="00DA4237">
        <w:trPr>
          <w:jc w:val="center"/>
        </w:trPr>
        <w:tc>
          <w:tcPr>
            <w:tcW w:w="1843" w:type="dxa"/>
            <w:vMerge/>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sz w:val="24"/>
              </w:rPr>
            </w:pPr>
          </w:p>
        </w:tc>
        <w:tc>
          <w:tcPr>
            <w:tcW w:w="1314"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sz w:val="24"/>
              </w:rPr>
              <w:t>constant</w:t>
            </w:r>
          </w:p>
        </w:tc>
        <w:tc>
          <w:tcPr>
            <w:tcW w:w="852"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-13.27</w:t>
            </w:r>
          </w:p>
        </w:tc>
        <w:tc>
          <w:tcPr>
            <w:tcW w:w="1277"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1.95</w:t>
            </w:r>
          </w:p>
        </w:tc>
        <w:tc>
          <w:tcPr>
            <w:tcW w:w="993"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46.09</w:t>
            </w:r>
          </w:p>
        </w:tc>
        <w:tc>
          <w:tcPr>
            <w:tcW w:w="1135"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kern w:val="0"/>
                <w:sz w:val="24"/>
              </w:rPr>
              <w:t>&lt;</w:t>
            </w:r>
            <w:r>
              <w:rPr>
                <w:rFonts w:ascii="Book Antiqua" w:hAnsi="Book Antiqua" w:cs="Arial" w:hint="eastAsia"/>
                <w:kern w:val="0"/>
                <w:sz w:val="24"/>
              </w:rPr>
              <w:t xml:space="preserve"> </w:t>
            </w:r>
            <w:r w:rsidRPr="003D30A3">
              <w:rPr>
                <w:rFonts w:ascii="Book Antiqua" w:hAnsi="Book Antiqua" w:cs="Arial"/>
                <w:kern w:val="0"/>
                <w:sz w:val="24"/>
              </w:rPr>
              <w:t>0.001</w:t>
            </w:r>
          </w:p>
        </w:tc>
        <w:tc>
          <w:tcPr>
            <w:tcW w:w="1277"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w:t>
            </w:r>
          </w:p>
        </w:tc>
        <w:tc>
          <w:tcPr>
            <w:tcW w:w="1983"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w:t>
            </w:r>
          </w:p>
        </w:tc>
      </w:tr>
      <w:tr w:rsidR="000F3577" w:rsidRPr="003D30A3" w:rsidTr="00DA4237">
        <w:trPr>
          <w:jc w:val="center"/>
        </w:trPr>
        <w:tc>
          <w:tcPr>
            <w:tcW w:w="1843" w:type="dxa"/>
            <w:vMerge w:val="restart"/>
            <w:tcBorders>
              <w:top w:val="nil"/>
              <w:left w:val="nil"/>
              <w:bottom w:val="single" w:sz="4" w:space="0" w:color="auto"/>
              <w:right w:val="nil"/>
            </w:tcBorders>
            <w:hideMark/>
          </w:tcPr>
          <w:p w:rsidR="000F3577" w:rsidRPr="003D30A3" w:rsidRDefault="000F3577" w:rsidP="00DA4237">
            <w:pPr>
              <w:pStyle w:val="10"/>
              <w:spacing w:after="0" w:line="360" w:lineRule="auto"/>
              <w:ind w:firstLineChars="0" w:firstLine="0"/>
              <w:rPr>
                <w:rFonts w:ascii="Book Antiqua" w:hAnsi="Book Antiqua" w:cs="Arial"/>
                <w:sz w:val="24"/>
                <w:szCs w:val="24"/>
              </w:rPr>
            </w:pPr>
            <w:proofErr w:type="spellStart"/>
            <w:r w:rsidRPr="003D30A3">
              <w:rPr>
                <w:rFonts w:ascii="Book Antiqua" w:hAnsi="Book Antiqua" w:cs="Arial"/>
                <w:sz w:val="24"/>
                <w:szCs w:val="24"/>
              </w:rPr>
              <w:t>ARFI+Forns</w:t>
            </w:r>
            <w:proofErr w:type="spellEnd"/>
            <w:r w:rsidRPr="003D30A3">
              <w:rPr>
                <w:rFonts w:ascii="Book Antiqua" w:hAnsi="Book Antiqua" w:cs="Arial"/>
                <w:sz w:val="24"/>
                <w:szCs w:val="24"/>
              </w:rPr>
              <w:t xml:space="preserve"> index</w:t>
            </w:r>
          </w:p>
        </w:tc>
        <w:tc>
          <w:tcPr>
            <w:tcW w:w="1314" w:type="dxa"/>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kern w:val="0"/>
                <w:sz w:val="24"/>
              </w:rPr>
              <w:t>ARFI</w:t>
            </w:r>
          </w:p>
        </w:tc>
        <w:tc>
          <w:tcPr>
            <w:tcW w:w="852"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8.67</w:t>
            </w:r>
          </w:p>
        </w:tc>
        <w:tc>
          <w:tcPr>
            <w:tcW w:w="1277"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1.44</w:t>
            </w:r>
          </w:p>
        </w:tc>
        <w:tc>
          <w:tcPr>
            <w:tcW w:w="993"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36.16</w:t>
            </w:r>
          </w:p>
        </w:tc>
        <w:tc>
          <w:tcPr>
            <w:tcW w:w="1135"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kern w:val="0"/>
                <w:sz w:val="24"/>
              </w:rPr>
              <w:t>&lt;</w:t>
            </w:r>
            <w:r>
              <w:rPr>
                <w:rFonts w:ascii="Book Antiqua" w:hAnsi="Book Antiqua" w:cs="Arial" w:hint="eastAsia"/>
                <w:kern w:val="0"/>
                <w:sz w:val="24"/>
              </w:rPr>
              <w:t xml:space="preserve"> </w:t>
            </w:r>
            <w:r w:rsidRPr="003D30A3">
              <w:rPr>
                <w:rFonts w:ascii="Book Antiqua" w:hAnsi="Book Antiqua" w:cs="Arial"/>
                <w:kern w:val="0"/>
                <w:sz w:val="24"/>
              </w:rPr>
              <w:t>0.001</w:t>
            </w:r>
          </w:p>
        </w:tc>
        <w:tc>
          <w:tcPr>
            <w:tcW w:w="1277"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5824.00</w:t>
            </w:r>
          </w:p>
        </w:tc>
        <w:tc>
          <w:tcPr>
            <w:tcW w:w="1983"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345.12</w:t>
            </w:r>
            <w:r>
              <w:rPr>
                <w:rFonts w:ascii="Book Antiqua" w:hAnsi="Book Antiqua" w:cs="Arial" w:hint="eastAsia"/>
                <w:kern w:val="0"/>
                <w:sz w:val="24"/>
              </w:rPr>
              <w:t>-</w:t>
            </w:r>
            <w:r w:rsidRPr="003D30A3">
              <w:rPr>
                <w:rFonts w:ascii="Book Antiqua" w:hAnsi="Book Antiqua" w:cs="Arial"/>
                <w:kern w:val="0"/>
                <w:sz w:val="24"/>
              </w:rPr>
              <w:t>98280.97</w:t>
            </w:r>
          </w:p>
        </w:tc>
      </w:tr>
      <w:tr w:rsidR="000F3577" w:rsidRPr="003D30A3" w:rsidTr="00DA4237">
        <w:trPr>
          <w:jc w:val="center"/>
        </w:trPr>
        <w:tc>
          <w:tcPr>
            <w:tcW w:w="1843" w:type="dxa"/>
            <w:vMerge/>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sz w:val="24"/>
              </w:rPr>
            </w:pPr>
          </w:p>
        </w:tc>
        <w:tc>
          <w:tcPr>
            <w:tcW w:w="1314" w:type="dxa"/>
            <w:vAlign w:val="center"/>
            <w:hideMark/>
          </w:tcPr>
          <w:p w:rsidR="000F3577" w:rsidRPr="003D30A3" w:rsidRDefault="000F3577" w:rsidP="00DA4237">
            <w:pPr>
              <w:widowControl/>
              <w:spacing w:after="0" w:line="360" w:lineRule="auto"/>
              <w:rPr>
                <w:rFonts w:ascii="Book Antiqua" w:hAnsi="Book Antiqua" w:cs="Arial"/>
                <w:kern w:val="0"/>
                <w:sz w:val="24"/>
              </w:rPr>
            </w:pPr>
            <w:proofErr w:type="spellStart"/>
            <w:r w:rsidRPr="003D30A3">
              <w:rPr>
                <w:rFonts w:ascii="Book Antiqua" w:hAnsi="Book Antiqua" w:cs="Arial"/>
                <w:kern w:val="0"/>
                <w:sz w:val="24"/>
              </w:rPr>
              <w:t>Forns</w:t>
            </w:r>
            <w:proofErr w:type="spellEnd"/>
            <w:r w:rsidRPr="003D30A3">
              <w:rPr>
                <w:rFonts w:ascii="Book Antiqua" w:hAnsi="Book Antiqua" w:cs="Arial"/>
                <w:kern w:val="0"/>
                <w:sz w:val="24"/>
              </w:rPr>
              <w:t xml:space="preserve"> index</w:t>
            </w:r>
          </w:p>
        </w:tc>
        <w:tc>
          <w:tcPr>
            <w:tcW w:w="852"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0.70</w:t>
            </w:r>
          </w:p>
        </w:tc>
        <w:tc>
          <w:tcPr>
            <w:tcW w:w="1277"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0.17</w:t>
            </w:r>
          </w:p>
        </w:tc>
        <w:tc>
          <w:tcPr>
            <w:tcW w:w="993"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16.27</w:t>
            </w:r>
          </w:p>
        </w:tc>
        <w:tc>
          <w:tcPr>
            <w:tcW w:w="1135"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kern w:val="0"/>
                <w:sz w:val="24"/>
              </w:rPr>
              <w:t>&lt;</w:t>
            </w:r>
            <w:r>
              <w:rPr>
                <w:rFonts w:ascii="Book Antiqua" w:hAnsi="Book Antiqua" w:cs="Arial" w:hint="eastAsia"/>
                <w:kern w:val="0"/>
                <w:sz w:val="24"/>
              </w:rPr>
              <w:t xml:space="preserve"> </w:t>
            </w:r>
            <w:r w:rsidRPr="003D30A3">
              <w:rPr>
                <w:rFonts w:ascii="Book Antiqua" w:hAnsi="Book Antiqua" w:cs="Arial"/>
                <w:kern w:val="0"/>
                <w:sz w:val="24"/>
              </w:rPr>
              <w:t>0.001</w:t>
            </w:r>
          </w:p>
        </w:tc>
        <w:tc>
          <w:tcPr>
            <w:tcW w:w="1277"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2.01</w:t>
            </w:r>
          </w:p>
        </w:tc>
        <w:tc>
          <w:tcPr>
            <w:tcW w:w="1983" w:type="dxa"/>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1.43</w:t>
            </w:r>
            <w:r>
              <w:rPr>
                <w:rFonts w:ascii="Book Antiqua" w:hAnsi="Book Antiqua" w:cs="Arial" w:hint="eastAsia"/>
                <w:kern w:val="0"/>
                <w:sz w:val="24"/>
              </w:rPr>
              <w:t>-</w:t>
            </w:r>
            <w:r w:rsidRPr="003D30A3">
              <w:rPr>
                <w:rFonts w:ascii="Book Antiqua" w:hAnsi="Book Antiqua" w:cs="Arial"/>
                <w:kern w:val="0"/>
                <w:sz w:val="24"/>
              </w:rPr>
              <w:t>2.82</w:t>
            </w:r>
          </w:p>
        </w:tc>
      </w:tr>
      <w:tr w:rsidR="000F3577" w:rsidRPr="003D30A3" w:rsidTr="00DA4237">
        <w:trPr>
          <w:jc w:val="center"/>
        </w:trPr>
        <w:tc>
          <w:tcPr>
            <w:tcW w:w="1843" w:type="dxa"/>
            <w:vMerge/>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sz w:val="24"/>
              </w:rPr>
            </w:pPr>
          </w:p>
        </w:tc>
        <w:tc>
          <w:tcPr>
            <w:tcW w:w="1314" w:type="dxa"/>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kern w:val="0"/>
                <w:sz w:val="24"/>
              </w:rPr>
            </w:pPr>
            <w:r w:rsidRPr="003D30A3">
              <w:rPr>
                <w:rFonts w:ascii="Book Antiqua" w:hAnsi="Book Antiqua" w:cs="Arial"/>
                <w:sz w:val="24"/>
              </w:rPr>
              <w:t>constant</w:t>
            </w:r>
          </w:p>
        </w:tc>
        <w:tc>
          <w:tcPr>
            <w:tcW w:w="852" w:type="dxa"/>
            <w:tcBorders>
              <w:top w:val="nil"/>
              <w:left w:val="nil"/>
              <w:bottom w:val="single" w:sz="4" w:space="0" w:color="auto"/>
              <w:right w:val="nil"/>
            </w:tcBorders>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-15.08</w:t>
            </w:r>
          </w:p>
        </w:tc>
        <w:tc>
          <w:tcPr>
            <w:tcW w:w="1277" w:type="dxa"/>
            <w:tcBorders>
              <w:top w:val="nil"/>
              <w:left w:val="nil"/>
              <w:bottom w:val="single" w:sz="4" w:space="0" w:color="auto"/>
              <w:right w:val="nil"/>
            </w:tcBorders>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2.08</w:t>
            </w:r>
          </w:p>
        </w:tc>
        <w:tc>
          <w:tcPr>
            <w:tcW w:w="993" w:type="dxa"/>
            <w:tcBorders>
              <w:top w:val="nil"/>
              <w:left w:val="nil"/>
              <w:bottom w:val="single" w:sz="4" w:space="0" w:color="auto"/>
              <w:right w:val="nil"/>
            </w:tcBorders>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52.68</w:t>
            </w:r>
          </w:p>
        </w:tc>
        <w:tc>
          <w:tcPr>
            <w:tcW w:w="1135" w:type="dxa"/>
            <w:tcBorders>
              <w:top w:val="nil"/>
              <w:left w:val="nil"/>
              <w:bottom w:val="single" w:sz="4" w:space="0" w:color="auto"/>
              <w:right w:val="nil"/>
            </w:tcBorders>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kern w:val="0"/>
                <w:sz w:val="24"/>
              </w:rPr>
              <w:t>&lt;</w:t>
            </w:r>
            <w:r>
              <w:rPr>
                <w:rFonts w:ascii="Book Antiqua" w:hAnsi="Book Antiqua" w:cs="Arial" w:hint="eastAsia"/>
                <w:kern w:val="0"/>
                <w:sz w:val="24"/>
              </w:rPr>
              <w:t xml:space="preserve"> </w:t>
            </w:r>
            <w:r w:rsidRPr="003D30A3">
              <w:rPr>
                <w:rFonts w:ascii="Book Antiqua" w:hAnsi="Book Antiqua" w:cs="Arial"/>
                <w:kern w:val="0"/>
                <w:sz w:val="24"/>
              </w:rPr>
              <w:t>0.001</w:t>
            </w:r>
          </w:p>
        </w:tc>
        <w:tc>
          <w:tcPr>
            <w:tcW w:w="1277" w:type="dxa"/>
            <w:tcBorders>
              <w:top w:val="nil"/>
              <w:left w:val="nil"/>
              <w:bottom w:val="single" w:sz="4" w:space="0" w:color="auto"/>
              <w:right w:val="nil"/>
            </w:tcBorders>
            <w:vAlign w:val="center"/>
            <w:hideMark/>
          </w:tcPr>
          <w:p w:rsidR="000F3577" w:rsidRPr="003D30A3" w:rsidRDefault="000F3577" w:rsidP="00DA4237">
            <w:pPr>
              <w:spacing w:after="0" w:line="360" w:lineRule="auto"/>
              <w:rPr>
                <w:rFonts w:ascii="Book Antiqua" w:hAnsi="Book Antiqua" w:cs="Arial"/>
                <w:kern w:val="0"/>
                <w:sz w:val="24"/>
              </w:rPr>
            </w:pPr>
            <w:r w:rsidRPr="003D30A3">
              <w:rPr>
                <w:rFonts w:ascii="Book Antiqua" w:hAnsi="Book Antiqua" w:cs="Arial"/>
                <w:sz w:val="24"/>
              </w:rPr>
              <w:t>-</w:t>
            </w:r>
          </w:p>
        </w:tc>
        <w:tc>
          <w:tcPr>
            <w:tcW w:w="1983" w:type="dxa"/>
            <w:tcBorders>
              <w:top w:val="nil"/>
              <w:left w:val="nil"/>
              <w:bottom w:val="single" w:sz="4" w:space="0" w:color="auto"/>
              <w:right w:val="nil"/>
            </w:tcBorders>
            <w:vAlign w:val="center"/>
            <w:hideMark/>
          </w:tcPr>
          <w:p w:rsidR="000F3577" w:rsidRPr="003D30A3" w:rsidRDefault="000F3577" w:rsidP="00DA4237">
            <w:pPr>
              <w:widowControl/>
              <w:spacing w:after="0" w:line="360" w:lineRule="auto"/>
              <w:ind w:firstLineChars="400" w:firstLine="960"/>
              <w:rPr>
                <w:rFonts w:ascii="Book Antiqua" w:hAnsi="Book Antiqua" w:cs="Arial"/>
                <w:kern w:val="0"/>
                <w:sz w:val="24"/>
              </w:rPr>
            </w:pPr>
            <w:r w:rsidRPr="003D30A3">
              <w:rPr>
                <w:rFonts w:ascii="Book Antiqua" w:hAnsi="Book Antiqua" w:cs="Arial"/>
                <w:kern w:val="0"/>
                <w:sz w:val="24"/>
              </w:rPr>
              <w:t>-</w:t>
            </w:r>
          </w:p>
        </w:tc>
      </w:tr>
    </w:tbl>
    <w:p w:rsidR="000F3577" w:rsidRPr="003D30A3" w:rsidRDefault="000F3577" w:rsidP="000F3577">
      <w:pPr>
        <w:spacing w:after="0" w:line="360" w:lineRule="auto"/>
        <w:rPr>
          <w:rFonts w:ascii="Book Antiqua" w:hAnsi="Book Antiqua" w:cs="Arial"/>
          <w:b/>
          <w:bCs/>
          <w:kern w:val="0"/>
          <w:sz w:val="24"/>
        </w:rPr>
      </w:pPr>
      <w:r w:rsidRPr="003D30A3">
        <w:rPr>
          <w:rFonts w:ascii="Book Antiqua" w:hAnsi="Book Antiqua" w:cs="Arial"/>
          <w:sz w:val="24"/>
        </w:rPr>
        <w:t>ARFI</w:t>
      </w:r>
      <w:r>
        <w:rPr>
          <w:rFonts w:ascii="Book Antiqua" w:hAnsi="Book Antiqua" w:cs="Arial" w:hint="eastAsia"/>
          <w:sz w:val="24"/>
        </w:rPr>
        <w:t>:</w:t>
      </w:r>
      <w:r w:rsidRPr="003D30A3">
        <w:rPr>
          <w:rFonts w:ascii="Book Antiqua" w:hAnsi="Book Antiqua" w:cs="Arial"/>
          <w:sz w:val="24"/>
        </w:rPr>
        <w:t xml:space="preserve"> Acoustic radiation force impulse; APRI</w:t>
      </w:r>
      <w:r>
        <w:rPr>
          <w:rFonts w:ascii="Book Antiqua" w:hAnsi="Book Antiqua" w:cs="Arial" w:hint="eastAsia"/>
          <w:sz w:val="24"/>
        </w:rPr>
        <w:t>:</w:t>
      </w:r>
      <w:r w:rsidRPr="003D30A3">
        <w:rPr>
          <w:rFonts w:ascii="Book Antiqua" w:hAnsi="Book Antiqua" w:cs="Arial"/>
          <w:sz w:val="24"/>
        </w:rPr>
        <w:t xml:space="preserve"> Aspartate aminotransferase to platelet ratio index; CI</w:t>
      </w:r>
      <w:r>
        <w:rPr>
          <w:rFonts w:ascii="Book Antiqua" w:hAnsi="Book Antiqua" w:cs="Arial" w:hint="eastAsia"/>
          <w:sz w:val="24"/>
        </w:rPr>
        <w:t>:</w:t>
      </w:r>
      <w:r w:rsidRPr="003D30A3">
        <w:rPr>
          <w:rFonts w:ascii="Book Antiqua" w:hAnsi="Book Antiqua" w:cs="Arial"/>
          <w:sz w:val="24"/>
        </w:rPr>
        <w:t xml:space="preserve"> Confidence interval; OR</w:t>
      </w:r>
      <w:r>
        <w:rPr>
          <w:rFonts w:ascii="Book Antiqua" w:hAnsi="Book Antiqua" w:cs="Arial" w:hint="eastAsia"/>
          <w:sz w:val="24"/>
        </w:rPr>
        <w:t>:</w:t>
      </w:r>
      <w:r w:rsidRPr="003D30A3">
        <w:rPr>
          <w:rFonts w:ascii="Book Antiqua" w:hAnsi="Book Antiqua" w:cs="Arial"/>
          <w:sz w:val="24"/>
        </w:rPr>
        <w:t xml:space="preserve"> Odds ratio; RC</w:t>
      </w:r>
      <w:r>
        <w:rPr>
          <w:rFonts w:ascii="Book Antiqua" w:hAnsi="Book Antiqua" w:cs="Arial" w:hint="eastAsia"/>
          <w:sz w:val="24"/>
        </w:rPr>
        <w:t xml:space="preserve">: </w:t>
      </w:r>
      <w:r w:rsidRPr="003D30A3">
        <w:rPr>
          <w:rFonts w:ascii="Book Antiqua" w:hAnsi="Book Antiqua" w:cs="Arial"/>
          <w:sz w:val="24"/>
        </w:rPr>
        <w:t>Regression coefficient.</w:t>
      </w:r>
    </w:p>
    <w:p w:rsidR="000F3577" w:rsidRPr="003D30A3" w:rsidRDefault="000F3577" w:rsidP="000F3577">
      <w:pPr>
        <w:spacing w:after="0" w:line="360" w:lineRule="auto"/>
        <w:rPr>
          <w:rFonts w:ascii="Book Antiqua" w:hAnsi="Book Antiqua" w:cs="Arial"/>
          <w:b/>
          <w:bCs/>
          <w:kern w:val="0"/>
          <w:sz w:val="24"/>
        </w:rPr>
      </w:pPr>
    </w:p>
    <w:p w:rsidR="000F3577" w:rsidRPr="003D30A3" w:rsidRDefault="000F3577" w:rsidP="000F3577">
      <w:pPr>
        <w:spacing w:after="0" w:line="360" w:lineRule="auto"/>
        <w:rPr>
          <w:rFonts w:ascii="Book Antiqua" w:hAnsi="Book Antiqua" w:cs="Arial"/>
          <w:b/>
          <w:bCs/>
          <w:kern w:val="0"/>
          <w:sz w:val="24"/>
        </w:rPr>
      </w:pPr>
    </w:p>
    <w:tbl>
      <w:tblPr>
        <w:tblW w:w="10095" w:type="dxa"/>
        <w:jc w:val="center"/>
        <w:tblLayout w:type="fixed"/>
        <w:tblLook w:val="04A0" w:firstRow="1" w:lastRow="0" w:firstColumn="1" w:lastColumn="0" w:noHBand="0" w:noVBand="1"/>
      </w:tblPr>
      <w:tblGrid>
        <w:gridCol w:w="2029"/>
        <w:gridCol w:w="1276"/>
        <w:gridCol w:w="1418"/>
        <w:gridCol w:w="1368"/>
        <w:gridCol w:w="1459"/>
        <w:gridCol w:w="1390"/>
        <w:gridCol w:w="1128"/>
        <w:gridCol w:w="27"/>
      </w:tblGrid>
      <w:tr w:rsidR="000F3577" w:rsidRPr="003D30A3" w:rsidTr="00DA4237">
        <w:trPr>
          <w:gridAfter w:val="1"/>
          <w:wAfter w:w="27" w:type="dxa"/>
          <w:trHeight w:val="630"/>
          <w:jc w:val="center"/>
        </w:trPr>
        <w:tc>
          <w:tcPr>
            <w:tcW w:w="10068" w:type="dxa"/>
            <w:gridSpan w:val="7"/>
            <w:tcBorders>
              <w:top w:val="nil"/>
              <w:left w:val="nil"/>
              <w:bottom w:val="single" w:sz="4" w:space="0" w:color="auto"/>
              <w:right w:val="nil"/>
            </w:tcBorders>
            <w:vAlign w:val="center"/>
            <w:hideMark/>
          </w:tcPr>
          <w:p w:rsidR="000F3577" w:rsidRPr="003D30A3" w:rsidRDefault="000F3577" w:rsidP="00AD4F2F">
            <w:pPr>
              <w:spacing w:after="0" w:line="360" w:lineRule="auto"/>
              <w:rPr>
                <w:rFonts w:ascii="Book Antiqua" w:eastAsia="华文楷体" w:hAnsi="Book Antiqua" w:cs="Arial"/>
                <w:b/>
                <w:kern w:val="0"/>
                <w:sz w:val="24"/>
              </w:rPr>
            </w:pPr>
            <w:r w:rsidRPr="003D30A3">
              <w:rPr>
                <w:rFonts w:ascii="Book Antiqua" w:hAnsi="Book Antiqua" w:cs="Arial"/>
                <w:b/>
                <w:bCs/>
                <w:kern w:val="0"/>
                <w:sz w:val="24"/>
              </w:rPr>
              <w:t>Table</w:t>
            </w:r>
            <w:r>
              <w:rPr>
                <w:rFonts w:ascii="Book Antiqua" w:eastAsia="华文楷体" w:hAnsi="Book Antiqua" w:cs="Arial"/>
                <w:b/>
                <w:kern w:val="0"/>
                <w:sz w:val="24"/>
              </w:rPr>
              <w:t xml:space="preserve"> </w:t>
            </w:r>
            <w:r w:rsidR="00AD4F2F">
              <w:rPr>
                <w:rFonts w:ascii="Book Antiqua" w:eastAsia="华文楷体" w:hAnsi="Book Antiqua" w:cs="Arial" w:hint="eastAsia"/>
                <w:b/>
                <w:kern w:val="0"/>
                <w:sz w:val="24"/>
              </w:rPr>
              <w:t>5</w:t>
            </w:r>
            <w:r w:rsidRPr="003D30A3">
              <w:rPr>
                <w:rFonts w:ascii="Book Antiqua" w:eastAsia="华文楷体" w:hAnsi="Book Antiqua" w:cs="Arial"/>
                <w:b/>
                <w:kern w:val="0"/>
                <w:sz w:val="24"/>
              </w:rPr>
              <w:t xml:space="preserve"> Comparing </w:t>
            </w:r>
            <w:r w:rsidRPr="003D30A3">
              <w:rPr>
                <w:rFonts w:ascii="Book Antiqua" w:hAnsi="Book Antiqua" w:cs="Arial"/>
                <w:b/>
                <w:kern w:val="0"/>
                <w:sz w:val="24"/>
              </w:rPr>
              <w:t>AUROC</w:t>
            </w:r>
            <w:r w:rsidRPr="003D30A3">
              <w:rPr>
                <w:rFonts w:ascii="Book Antiqua" w:eastAsia="华文楷体" w:hAnsi="Book Antiqua" w:cs="Arial"/>
                <w:b/>
                <w:kern w:val="0"/>
                <w:sz w:val="24"/>
              </w:rPr>
              <w:t xml:space="preserve"> of ARFI/</w:t>
            </w:r>
            <w:r w:rsidRPr="003D30A3">
              <w:rPr>
                <w:rFonts w:ascii="Book Antiqua" w:hAnsi="Book Antiqua" w:cs="Arial"/>
                <w:b/>
                <w:kern w:val="0"/>
                <w:sz w:val="24"/>
              </w:rPr>
              <w:t>ARFI+APRI</w:t>
            </w:r>
            <w:r w:rsidRPr="003D30A3">
              <w:rPr>
                <w:rFonts w:ascii="Book Antiqua" w:eastAsia="华文楷体" w:hAnsi="Book Antiqua" w:cs="Arial"/>
                <w:b/>
                <w:kern w:val="0"/>
                <w:sz w:val="24"/>
              </w:rPr>
              <w:t>/</w:t>
            </w:r>
            <w:proofErr w:type="spellStart"/>
            <w:r w:rsidRPr="003D30A3">
              <w:rPr>
                <w:rFonts w:ascii="Book Antiqua" w:hAnsi="Book Antiqua" w:cs="Arial"/>
                <w:b/>
                <w:kern w:val="0"/>
                <w:sz w:val="24"/>
              </w:rPr>
              <w:t>ARFI+Forns</w:t>
            </w:r>
            <w:proofErr w:type="spellEnd"/>
            <w:r w:rsidRPr="003D30A3">
              <w:rPr>
                <w:rFonts w:ascii="Book Antiqua" w:hAnsi="Book Antiqua" w:cs="Arial"/>
                <w:b/>
                <w:kern w:val="0"/>
                <w:sz w:val="24"/>
              </w:rPr>
              <w:t xml:space="preserve"> index/</w:t>
            </w:r>
            <w:proofErr w:type="spellStart"/>
            <w:r w:rsidRPr="003D30A3">
              <w:rPr>
                <w:rFonts w:ascii="Book Antiqua" w:hAnsi="Book Antiqua" w:cs="Arial"/>
                <w:b/>
                <w:kern w:val="0"/>
                <w:sz w:val="24"/>
              </w:rPr>
              <w:t>ARFI+APRI+Forns</w:t>
            </w:r>
            <w:proofErr w:type="spellEnd"/>
            <w:r w:rsidRPr="003D30A3">
              <w:rPr>
                <w:rFonts w:ascii="Book Antiqua" w:hAnsi="Book Antiqua" w:cs="Arial"/>
                <w:b/>
                <w:kern w:val="0"/>
                <w:sz w:val="24"/>
              </w:rPr>
              <w:t xml:space="preserve"> index </w:t>
            </w:r>
            <w:r w:rsidRPr="003D30A3">
              <w:rPr>
                <w:rFonts w:ascii="Book Antiqua" w:eastAsia="华文楷体" w:hAnsi="Book Antiqua" w:cs="Arial"/>
                <w:b/>
                <w:kern w:val="0"/>
                <w:sz w:val="24"/>
              </w:rPr>
              <w:t xml:space="preserve">in patients with </w:t>
            </w:r>
            <w:r w:rsidRPr="003D30A3">
              <w:rPr>
                <w:rFonts w:ascii="Book Antiqua" w:eastAsia="华文楷体" w:hAnsi="Book Antiqua" w:cs="Arial"/>
                <w:b/>
                <w:bCs/>
                <w:kern w:val="0"/>
                <w:sz w:val="24"/>
              </w:rPr>
              <w:t>f</w:t>
            </w:r>
            <w:r w:rsidRPr="003D30A3">
              <w:rPr>
                <w:rFonts w:ascii="Book Antiqua" w:hAnsi="Book Antiqua" w:cs="Arial"/>
                <w:b/>
                <w:bCs/>
                <w:kern w:val="0"/>
                <w:sz w:val="24"/>
              </w:rPr>
              <w:t>ibrosis stage</w:t>
            </w:r>
            <w:r w:rsidRPr="003D30A3">
              <w:rPr>
                <w:rFonts w:ascii="Book Antiqua" w:eastAsia="华文楷体" w:hAnsi="Book Antiqua" w:cs="Arial"/>
                <w:b/>
                <w:kern w:val="0"/>
                <w:sz w:val="24"/>
              </w:rPr>
              <w:t xml:space="preserve"> ≥ F2</w:t>
            </w:r>
          </w:p>
        </w:tc>
      </w:tr>
      <w:tr w:rsidR="000F3577" w:rsidRPr="00AE21DE" w:rsidTr="00DA4237">
        <w:trPr>
          <w:trHeight w:val="640"/>
          <w:jc w:val="center"/>
        </w:trPr>
        <w:tc>
          <w:tcPr>
            <w:tcW w:w="2029" w:type="dxa"/>
            <w:vMerge w:val="restart"/>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color w:val="000000"/>
                <w:kern w:val="0"/>
                <w:sz w:val="24"/>
              </w:rPr>
            </w:pPr>
            <w:r w:rsidRPr="00AE21DE">
              <w:rPr>
                <w:rFonts w:ascii="Book Antiqua" w:hAnsi="Book Antiqua" w:cs="Arial"/>
                <w:b/>
                <w:color w:val="000000"/>
                <w:kern w:val="0"/>
                <w:sz w:val="24"/>
              </w:rPr>
              <w:t>Comparison</w:t>
            </w:r>
          </w:p>
        </w:tc>
        <w:tc>
          <w:tcPr>
            <w:tcW w:w="1276" w:type="dxa"/>
            <w:vMerge w:val="restart"/>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color w:val="000000"/>
                <w:kern w:val="0"/>
                <w:sz w:val="24"/>
              </w:rPr>
            </w:pPr>
            <w:r w:rsidRPr="00AE21DE">
              <w:rPr>
                <w:rFonts w:ascii="Book Antiqua" w:hAnsi="Book Antiqua" w:cs="Arial"/>
                <w:b/>
                <w:color w:val="000000"/>
                <w:kern w:val="0"/>
                <w:sz w:val="24"/>
              </w:rPr>
              <w:t>AUROC</w:t>
            </w:r>
          </w:p>
        </w:tc>
        <w:tc>
          <w:tcPr>
            <w:tcW w:w="1418" w:type="dxa"/>
            <w:vMerge w:val="restart"/>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color w:val="000000"/>
                <w:kern w:val="0"/>
                <w:sz w:val="24"/>
              </w:rPr>
            </w:pPr>
            <w:r w:rsidRPr="00AE21DE">
              <w:rPr>
                <w:rFonts w:ascii="Book Antiqua" w:hAnsi="Book Antiqua" w:cs="Arial"/>
                <w:b/>
                <w:color w:val="000000"/>
                <w:kern w:val="0"/>
                <w:sz w:val="24"/>
              </w:rPr>
              <w:t>Difference</w:t>
            </w:r>
          </w:p>
        </w:tc>
        <w:tc>
          <w:tcPr>
            <w:tcW w:w="2827" w:type="dxa"/>
            <w:gridSpan w:val="2"/>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color w:val="000000"/>
                <w:kern w:val="0"/>
                <w:sz w:val="24"/>
              </w:rPr>
            </w:pPr>
            <w:r w:rsidRPr="00AE21DE">
              <w:rPr>
                <w:rFonts w:ascii="Book Antiqua" w:hAnsi="Book Antiqua" w:cs="Arial"/>
                <w:b/>
                <w:color w:val="000000"/>
                <w:kern w:val="0"/>
                <w:sz w:val="24"/>
              </w:rPr>
              <w:t xml:space="preserve">      95%CI</w:t>
            </w:r>
          </w:p>
        </w:tc>
        <w:tc>
          <w:tcPr>
            <w:tcW w:w="1390" w:type="dxa"/>
            <w:vMerge w:val="restart"/>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i/>
                <w:color w:val="000000"/>
                <w:kern w:val="0"/>
                <w:sz w:val="24"/>
              </w:rPr>
            </w:pPr>
            <w:r w:rsidRPr="00AE21DE">
              <w:rPr>
                <w:rFonts w:ascii="Book Antiqua" w:hAnsi="Book Antiqua" w:cs="Arial"/>
                <w:b/>
                <w:i/>
                <w:color w:val="000000"/>
                <w:kern w:val="0"/>
                <w:sz w:val="24"/>
              </w:rPr>
              <w:t>Z</w:t>
            </w:r>
          </w:p>
        </w:tc>
        <w:tc>
          <w:tcPr>
            <w:tcW w:w="1155" w:type="dxa"/>
            <w:gridSpan w:val="2"/>
            <w:vMerge w:val="restart"/>
            <w:tcBorders>
              <w:top w:val="nil"/>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color w:val="000000"/>
                <w:kern w:val="0"/>
                <w:sz w:val="24"/>
              </w:rPr>
            </w:pPr>
            <w:r w:rsidRPr="00AE21DE">
              <w:rPr>
                <w:rFonts w:ascii="Book Antiqua" w:hAnsi="Book Antiqua" w:cs="Arial"/>
                <w:b/>
                <w:i/>
                <w:iCs/>
                <w:sz w:val="24"/>
              </w:rPr>
              <w:t>P</w:t>
            </w:r>
            <w:r>
              <w:rPr>
                <w:rFonts w:ascii="Book Antiqua" w:hAnsi="Book Antiqua" w:cs="Arial" w:hint="eastAsia"/>
                <w:b/>
                <w:i/>
                <w:iCs/>
                <w:sz w:val="24"/>
              </w:rPr>
              <w:t xml:space="preserve"> </w:t>
            </w:r>
            <w:r w:rsidR="000A4370" w:rsidRPr="00AE21DE">
              <w:rPr>
                <w:rFonts w:ascii="Book Antiqua" w:hAnsi="Book Antiqua" w:cs="Arial"/>
                <w:b/>
                <w:iCs/>
                <w:sz w:val="24"/>
              </w:rPr>
              <w:t>value</w:t>
            </w:r>
          </w:p>
        </w:tc>
      </w:tr>
      <w:tr w:rsidR="000F3577" w:rsidRPr="00AE21DE" w:rsidTr="00DA4237">
        <w:trPr>
          <w:trHeight w:val="671"/>
          <w:jc w:val="center"/>
        </w:trPr>
        <w:tc>
          <w:tcPr>
            <w:tcW w:w="2029" w:type="dxa"/>
            <w:vMerge/>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color w:val="000000"/>
                <w:kern w:val="0"/>
                <w:sz w:val="24"/>
              </w:rPr>
            </w:pPr>
          </w:p>
        </w:tc>
        <w:tc>
          <w:tcPr>
            <w:tcW w:w="1276" w:type="dxa"/>
            <w:vMerge/>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color w:val="000000"/>
                <w:kern w:val="0"/>
                <w:sz w:val="24"/>
              </w:rPr>
            </w:pPr>
          </w:p>
        </w:tc>
        <w:tc>
          <w:tcPr>
            <w:tcW w:w="1418" w:type="dxa"/>
            <w:vMerge/>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color w:val="000000"/>
                <w:kern w:val="0"/>
                <w:sz w:val="24"/>
              </w:rPr>
            </w:pPr>
          </w:p>
        </w:tc>
        <w:tc>
          <w:tcPr>
            <w:tcW w:w="1368" w:type="dxa"/>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color w:val="000000"/>
                <w:kern w:val="0"/>
                <w:sz w:val="24"/>
              </w:rPr>
            </w:pPr>
            <w:r w:rsidRPr="00AE21DE">
              <w:rPr>
                <w:rFonts w:ascii="Book Antiqua" w:hAnsi="Book Antiqua" w:cs="Arial"/>
                <w:b/>
                <w:color w:val="000000"/>
                <w:kern w:val="0"/>
                <w:sz w:val="24"/>
              </w:rPr>
              <w:t xml:space="preserve">Lower limit    </w:t>
            </w:r>
          </w:p>
        </w:tc>
        <w:tc>
          <w:tcPr>
            <w:tcW w:w="1459" w:type="dxa"/>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color w:val="000000"/>
                <w:kern w:val="0"/>
                <w:sz w:val="24"/>
              </w:rPr>
            </w:pPr>
            <w:r w:rsidRPr="00AE21DE">
              <w:rPr>
                <w:rFonts w:ascii="Book Antiqua" w:hAnsi="Book Antiqua" w:cs="Arial"/>
                <w:b/>
                <w:color w:val="000000"/>
                <w:kern w:val="0"/>
                <w:sz w:val="24"/>
              </w:rPr>
              <w:t>Upper limit</w:t>
            </w:r>
          </w:p>
        </w:tc>
        <w:tc>
          <w:tcPr>
            <w:tcW w:w="1390" w:type="dxa"/>
            <w:vMerge/>
            <w:tcBorders>
              <w:top w:val="single" w:sz="4" w:space="0" w:color="auto"/>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i/>
                <w:color w:val="000000"/>
                <w:kern w:val="0"/>
                <w:sz w:val="24"/>
              </w:rPr>
            </w:pPr>
          </w:p>
        </w:tc>
        <w:tc>
          <w:tcPr>
            <w:tcW w:w="1155" w:type="dxa"/>
            <w:gridSpan w:val="2"/>
            <w:vMerge/>
            <w:tcBorders>
              <w:top w:val="nil"/>
              <w:left w:val="nil"/>
              <w:bottom w:val="single" w:sz="4" w:space="0" w:color="auto"/>
              <w:right w:val="nil"/>
            </w:tcBorders>
            <w:vAlign w:val="center"/>
            <w:hideMark/>
          </w:tcPr>
          <w:p w:rsidR="000F3577" w:rsidRPr="00AE21DE" w:rsidRDefault="000F3577" w:rsidP="00DA4237">
            <w:pPr>
              <w:widowControl/>
              <w:spacing w:after="0" w:line="360" w:lineRule="auto"/>
              <w:rPr>
                <w:rFonts w:ascii="Book Antiqua" w:hAnsi="Book Antiqua" w:cs="Arial"/>
                <w:b/>
                <w:color w:val="000000"/>
                <w:kern w:val="0"/>
                <w:sz w:val="24"/>
              </w:rPr>
            </w:pPr>
          </w:p>
        </w:tc>
      </w:tr>
      <w:tr w:rsidR="000F3577" w:rsidRPr="003D30A3" w:rsidTr="00DA4237">
        <w:trPr>
          <w:trHeight w:val="523"/>
          <w:jc w:val="center"/>
        </w:trPr>
        <w:tc>
          <w:tcPr>
            <w:tcW w:w="2029" w:type="dxa"/>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ARFI</w:t>
            </w:r>
          </w:p>
        </w:tc>
        <w:tc>
          <w:tcPr>
            <w:tcW w:w="1276" w:type="dxa"/>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0.913</w:t>
            </w:r>
          </w:p>
        </w:tc>
        <w:tc>
          <w:tcPr>
            <w:tcW w:w="1418" w:type="dxa"/>
            <w:vMerge w:val="restart"/>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0.027</w:t>
            </w:r>
          </w:p>
        </w:tc>
        <w:tc>
          <w:tcPr>
            <w:tcW w:w="1368" w:type="dxa"/>
            <w:vMerge w:val="restart"/>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0.008</w:t>
            </w:r>
          </w:p>
        </w:tc>
        <w:tc>
          <w:tcPr>
            <w:tcW w:w="1459" w:type="dxa"/>
            <w:vMerge w:val="restart"/>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0.046</w:t>
            </w:r>
          </w:p>
        </w:tc>
        <w:tc>
          <w:tcPr>
            <w:tcW w:w="1390" w:type="dxa"/>
            <w:vMerge w:val="restart"/>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2.770</w:t>
            </w:r>
          </w:p>
        </w:tc>
        <w:tc>
          <w:tcPr>
            <w:tcW w:w="1155" w:type="dxa"/>
            <w:gridSpan w:val="2"/>
            <w:vMerge w:val="restart"/>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0.006</w:t>
            </w:r>
          </w:p>
        </w:tc>
      </w:tr>
      <w:tr w:rsidR="000F3577" w:rsidRPr="003D30A3" w:rsidTr="00DA4237">
        <w:trPr>
          <w:trHeight w:val="523"/>
          <w:jc w:val="center"/>
        </w:trPr>
        <w:tc>
          <w:tcPr>
            <w:tcW w:w="2029"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ARFI+APRI</w:t>
            </w:r>
          </w:p>
        </w:tc>
        <w:tc>
          <w:tcPr>
            <w:tcW w:w="1276"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0.940</w:t>
            </w:r>
          </w:p>
        </w:tc>
        <w:tc>
          <w:tcPr>
            <w:tcW w:w="1418" w:type="dxa"/>
            <w:vMerge/>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368" w:type="dxa"/>
            <w:vMerge/>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459" w:type="dxa"/>
            <w:vMerge/>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390" w:type="dxa"/>
            <w:vMerge/>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155" w:type="dxa"/>
            <w:gridSpan w:val="2"/>
            <w:vMerge/>
            <w:tcBorders>
              <w:top w:val="single" w:sz="4" w:space="0" w:color="auto"/>
              <w:left w:val="nil"/>
              <w:bottom w:val="nil"/>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r>
      <w:tr w:rsidR="000F3577" w:rsidRPr="003D30A3" w:rsidTr="00DA4237">
        <w:trPr>
          <w:trHeight w:val="523"/>
          <w:jc w:val="center"/>
        </w:trPr>
        <w:tc>
          <w:tcPr>
            <w:tcW w:w="2029"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ARFI</w:t>
            </w:r>
          </w:p>
        </w:tc>
        <w:tc>
          <w:tcPr>
            <w:tcW w:w="1276" w:type="dxa"/>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0.913</w:t>
            </w:r>
          </w:p>
        </w:tc>
        <w:tc>
          <w:tcPr>
            <w:tcW w:w="1418"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0.020</w:t>
            </w:r>
          </w:p>
        </w:tc>
        <w:tc>
          <w:tcPr>
            <w:tcW w:w="1368"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0.001</w:t>
            </w:r>
          </w:p>
        </w:tc>
        <w:tc>
          <w:tcPr>
            <w:tcW w:w="1459"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0.040</w:t>
            </w:r>
          </w:p>
        </w:tc>
        <w:tc>
          <w:tcPr>
            <w:tcW w:w="1390"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2.091</w:t>
            </w:r>
          </w:p>
        </w:tc>
        <w:tc>
          <w:tcPr>
            <w:tcW w:w="1155" w:type="dxa"/>
            <w:gridSpan w:val="2"/>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0.037</w:t>
            </w:r>
          </w:p>
        </w:tc>
      </w:tr>
      <w:tr w:rsidR="000F3577" w:rsidRPr="003D30A3" w:rsidTr="00DA4237">
        <w:trPr>
          <w:trHeight w:val="523"/>
          <w:jc w:val="center"/>
        </w:trPr>
        <w:tc>
          <w:tcPr>
            <w:tcW w:w="2029"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roofErr w:type="spellStart"/>
            <w:r w:rsidRPr="003D30A3">
              <w:rPr>
                <w:rFonts w:ascii="Book Antiqua" w:hAnsi="Book Antiqua" w:cs="Arial"/>
                <w:color w:val="000000"/>
                <w:kern w:val="0"/>
                <w:sz w:val="24"/>
              </w:rPr>
              <w:t>ARFI+</w:t>
            </w:r>
            <w:r w:rsidRPr="003D30A3">
              <w:rPr>
                <w:rFonts w:ascii="Book Antiqua" w:hAnsi="Book Antiqua" w:cs="Arial"/>
                <w:kern w:val="0"/>
                <w:sz w:val="24"/>
              </w:rPr>
              <w:t>Forns</w:t>
            </w:r>
            <w:proofErr w:type="spellEnd"/>
            <w:r w:rsidRPr="003D30A3">
              <w:rPr>
                <w:rFonts w:ascii="Book Antiqua" w:hAnsi="Book Antiqua" w:cs="Arial"/>
                <w:kern w:val="0"/>
                <w:sz w:val="24"/>
              </w:rPr>
              <w:t xml:space="preserve"> index</w:t>
            </w:r>
          </w:p>
        </w:tc>
        <w:tc>
          <w:tcPr>
            <w:tcW w:w="1276" w:type="dxa"/>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0.933</w:t>
            </w:r>
          </w:p>
        </w:tc>
        <w:tc>
          <w:tcPr>
            <w:tcW w:w="1418"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368"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459"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390"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155" w:type="dxa"/>
            <w:gridSpan w:val="2"/>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r>
      <w:tr w:rsidR="000F3577" w:rsidRPr="003D30A3" w:rsidTr="00DA4237">
        <w:trPr>
          <w:trHeight w:val="523"/>
          <w:jc w:val="center"/>
        </w:trPr>
        <w:tc>
          <w:tcPr>
            <w:tcW w:w="2029"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ARFI</w:t>
            </w:r>
          </w:p>
        </w:tc>
        <w:tc>
          <w:tcPr>
            <w:tcW w:w="1276" w:type="dxa"/>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0.913</w:t>
            </w:r>
          </w:p>
        </w:tc>
        <w:tc>
          <w:tcPr>
            <w:tcW w:w="1418"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0.031</w:t>
            </w:r>
          </w:p>
        </w:tc>
        <w:tc>
          <w:tcPr>
            <w:tcW w:w="1368"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0.010</w:t>
            </w:r>
          </w:p>
        </w:tc>
        <w:tc>
          <w:tcPr>
            <w:tcW w:w="1459"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0.053</w:t>
            </w:r>
          </w:p>
        </w:tc>
        <w:tc>
          <w:tcPr>
            <w:tcW w:w="1390"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2.893</w:t>
            </w:r>
          </w:p>
        </w:tc>
        <w:tc>
          <w:tcPr>
            <w:tcW w:w="1155" w:type="dxa"/>
            <w:gridSpan w:val="2"/>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0.004</w:t>
            </w:r>
          </w:p>
        </w:tc>
      </w:tr>
      <w:tr w:rsidR="000F3577" w:rsidRPr="003D30A3" w:rsidTr="00DA4237">
        <w:trPr>
          <w:trHeight w:val="523"/>
          <w:jc w:val="center"/>
        </w:trPr>
        <w:tc>
          <w:tcPr>
            <w:tcW w:w="2029"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 xml:space="preserve">ARFI+APRI+ </w:t>
            </w:r>
            <w:proofErr w:type="spellStart"/>
            <w:r w:rsidRPr="003D30A3">
              <w:rPr>
                <w:rFonts w:ascii="Book Antiqua" w:hAnsi="Book Antiqua" w:cs="Arial"/>
                <w:color w:val="000000"/>
                <w:kern w:val="0"/>
                <w:sz w:val="24"/>
              </w:rPr>
              <w:t>Forns</w:t>
            </w:r>
            <w:proofErr w:type="spellEnd"/>
            <w:r w:rsidRPr="003D30A3">
              <w:rPr>
                <w:rFonts w:ascii="Book Antiqua" w:hAnsi="Book Antiqua" w:cs="Arial"/>
                <w:color w:val="000000"/>
                <w:kern w:val="0"/>
                <w:sz w:val="24"/>
              </w:rPr>
              <w:t xml:space="preserve"> index</w:t>
            </w:r>
          </w:p>
        </w:tc>
        <w:tc>
          <w:tcPr>
            <w:tcW w:w="1276" w:type="dxa"/>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0.944</w:t>
            </w:r>
          </w:p>
        </w:tc>
        <w:tc>
          <w:tcPr>
            <w:tcW w:w="1418"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368"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459"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390"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155" w:type="dxa"/>
            <w:gridSpan w:val="2"/>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r>
      <w:tr w:rsidR="000F3577" w:rsidRPr="003D30A3" w:rsidTr="00DA4237">
        <w:trPr>
          <w:trHeight w:val="523"/>
          <w:jc w:val="center"/>
        </w:trPr>
        <w:tc>
          <w:tcPr>
            <w:tcW w:w="2029"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ARFI+APRI</w:t>
            </w:r>
          </w:p>
        </w:tc>
        <w:tc>
          <w:tcPr>
            <w:tcW w:w="1276" w:type="dxa"/>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0.940</w:t>
            </w:r>
          </w:p>
        </w:tc>
        <w:tc>
          <w:tcPr>
            <w:tcW w:w="1418"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0.007</w:t>
            </w:r>
          </w:p>
        </w:tc>
        <w:tc>
          <w:tcPr>
            <w:tcW w:w="1368"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-0.011</w:t>
            </w:r>
          </w:p>
        </w:tc>
        <w:tc>
          <w:tcPr>
            <w:tcW w:w="1459"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0.025</w:t>
            </w:r>
          </w:p>
        </w:tc>
        <w:tc>
          <w:tcPr>
            <w:tcW w:w="1390"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0.728</w:t>
            </w:r>
          </w:p>
        </w:tc>
        <w:tc>
          <w:tcPr>
            <w:tcW w:w="1155" w:type="dxa"/>
            <w:gridSpan w:val="2"/>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0.466</w:t>
            </w:r>
          </w:p>
        </w:tc>
      </w:tr>
      <w:tr w:rsidR="000F3577" w:rsidRPr="003D30A3" w:rsidTr="00DA4237">
        <w:trPr>
          <w:trHeight w:val="112"/>
          <w:jc w:val="center"/>
        </w:trPr>
        <w:tc>
          <w:tcPr>
            <w:tcW w:w="2029"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lastRenderedPageBreak/>
              <w:t xml:space="preserve">ARFI+ </w:t>
            </w:r>
            <w:proofErr w:type="spellStart"/>
            <w:r w:rsidRPr="003D30A3">
              <w:rPr>
                <w:rFonts w:ascii="Book Antiqua" w:hAnsi="Book Antiqua" w:cs="Arial"/>
                <w:color w:val="000000"/>
                <w:kern w:val="0"/>
                <w:sz w:val="24"/>
              </w:rPr>
              <w:t>Forns</w:t>
            </w:r>
            <w:proofErr w:type="spellEnd"/>
            <w:r w:rsidRPr="003D30A3">
              <w:rPr>
                <w:rFonts w:ascii="Book Antiqua" w:hAnsi="Book Antiqua" w:cs="Arial"/>
                <w:color w:val="000000"/>
                <w:kern w:val="0"/>
                <w:sz w:val="24"/>
              </w:rPr>
              <w:t xml:space="preserve"> index</w:t>
            </w:r>
          </w:p>
        </w:tc>
        <w:tc>
          <w:tcPr>
            <w:tcW w:w="1276"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0.933</w:t>
            </w:r>
          </w:p>
        </w:tc>
        <w:tc>
          <w:tcPr>
            <w:tcW w:w="1418"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368"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459"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390"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155" w:type="dxa"/>
            <w:gridSpan w:val="2"/>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r>
      <w:tr w:rsidR="000F3577" w:rsidRPr="003D30A3" w:rsidTr="00DA4237">
        <w:trPr>
          <w:trHeight w:val="588"/>
          <w:jc w:val="center"/>
        </w:trPr>
        <w:tc>
          <w:tcPr>
            <w:tcW w:w="2029"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ARFI+APRI</w:t>
            </w:r>
          </w:p>
        </w:tc>
        <w:tc>
          <w:tcPr>
            <w:tcW w:w="1276" w:type="dxa"/>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0.940</w:t>
            </w:r>
          </w:p>
        </w:tc>
        <w:tc>
          <w:tcPr>
            <w:tcW w:w="1418"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0.005</w:t>
            </w:r>
          </w:p>
        </w:tc>
        <w:tc>
          <w:tcPr>
            <w:tcW w:w="1368"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-0.005</w:t>
            </w:r>
          </w:p>
        </w:tc>
        <w:tc>
          <w:tcPr>
            <w:tcW w:w="1459"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0.014</w:t>
            </w:r>
          </w:p>
        </w:tc>
        <w:tc>
          <w:tcPr>
            <w:tcW w:w="1390" w:type="dxa"/>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0.958</w:t>
            </w:r>
          </w:p>
        </w:tc>
        <w:tc>
          <w:tcPr>
            <w:tcW w:w="1155" w:type="dxa"/>
            <w:gridSpan w:val="2"/>
            <w:vMerge w:val="restart"/>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0.338</w:t>
            </w:r>
          </w:p>
        </w:tc>
      </w:tr>
      <w:tr w:rsidR="000F3577" w:rsidRPr="003D30A3" w:rsidTr="00DA4237">
        <w:trPr>
          <w:trHeight w:val="318"/>
          <w:jc w:val="center"/>
        </w:trPr>
        <w:tc>
          <w:tcPr>
            <w:tcW w:w="2029"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roofErr w:type="spellStart"/>
            <w:r w:rsidRPr="003D30A3">
              <w:rPr>
                <w:rFonts w:ascii="Book Antiqua" w:hAnsi="Book Antiqua" w:cs="Arial"/>
                <w:color w:val="000000"/>
                <w:kern w:val="0"/>
                <w:sz w:val="24"/>
              </w:rPr>
              <w:t>ARFI+APRI+Forns</w:t>
            </w:r>
            <w:proofErr w:type="spellEnd"/>
            <w:r w:rsidRPr="003D30A3">
              <w:rPr>
                <w:rFonts w:ascii="Book Antiqua" w:hAnsi="Book Antiqua" w:cs="Arial"/>
                <w:color w:val="000000"/>
                <w:kern w:val="0"/>
                <w:sz w:val="24"/>
              </w:rPr>
              <w:t xml:space="preserve"> index</w:t>
            </w:r>
          </w:p>
        </w:tc>
        <w:tc>
          <w:tcPr>
            <w:tcW w:w="1276"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0.944</w:t>
            </w:r>
          </w:p>
        </w:tc>
        <w:tc>
          <w:tcPr>
            <w:tcW w:w="1418"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368"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459"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390" w:type="dxa"/>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155" w:type="dxa"/>
            <w:gridSpan w:val="2"/>
            <w:vMerge/>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r>
      <w:tr w:rsidR="000F3577" w:rsidRPr="003D30A3" w:rsidTr="00DA4237">
        <w:trPr>
          <w:trHeight w:val="651"/>
          <w:jc w:val="center"/>
        </w:trPr>
        <w:tc>
          <w:tcPr>
            <w:tcW w:w="2029"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roofErr w:type="spellStart"/>
            <w:r w:rsidRPr="003D30A3">
              <w:rPr>
                <w:rFonts w:ascii="Book Antiqua" w:hAnsi="Book Antiqua" w:cs="Arial"/>
                <w:color w:val="000000"/>
                <w:kern w:val="0"/>
                <w:sz w:val="24"/>
              </w:rPr>
              <w:t>ARFI+Forns</w:t>
            </w:r>
            <w:proofErr w:type="spellEnd"/>
            <w:r w:rsidRPr="003D30A3">
              <w:rPr>
                <w:rFonts w:ascii="Book Antiqua" w:hAnsi="Book Antiqua" w:cs="Arial"/>
                <w:color w:val="000000"/>
                <w:kern w:val="0"/>
                <w:sz w:val="24"/>
              </w:rPr>
              <w:t xml:space="preserve"> index</w:t>
            </w:r>
          </w:p>
        </w:tc>
        <w:tc>
          <w:tcPr>
            <w:tcW w:w="1276" w:type="dxa"/>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0.933</w:t>
            </w:r>
          </w:p>
        </w:tc>
        <w:tc>
          <w:tcPr>
            <w:tcW w:w="1418" w:type="dxa"/>
            <w:vMerge w:val="restart"/>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0.011</w:t>
            </w:r>
          </w:p>
        </w:tc>
        <w:tc>
          <w:tcPr>
            <w:tcW w:w="1368" w:type="dxa"/>
            <w:vMerge w:val="restart"/>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-0.001</w:t>
            </w:r>
          </w:p>
        </w:tc>
        <w:tc>
          <w:tcPr>
            <w:tcW w:w="1459" w:type="dxa"/>
            <w:vMerge w:val="restart"/>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0.023</w:t>
            </w:r>
          </w:p>
        </w:tc>
        <w:tc>
          <w:tcPr>
            <w:tcW w:w="1390" w:type="dxa"/>
            <w:vMerge w:val="restart"/>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1.789</w:t>
            </w:r>
          </w:p>
        </w:tc>
        <w:tc>
          <w:tcPr>
            <w:tcW w:w="1155" w:type="dxa"/>
            <w:gridSpan w:val="2"/>
            <w:vMerge w:val="restart"/>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0.074</w:t>
            </w:r>
          </w:p>
        </w:tc>
      </w:tr>
      <w:tr w:rsidR="000F3577" w:rsidRPr="003D30A3" w:rsidTr="00DA4237">
        <w:trPr>
          <w:trHeight w:val="355"/>
          <w:jc w:val="center"/>
        </w:trPr>
        <w:tc>
          <w:tcPr>
            <w:tcW w:w="2029" w:type="dxa"/>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roofErr w:type="spellStart"/>
            <w:r w:rsidRPr="003D30A3">
              <w:rPr>
                <w:rFonts w:ascii="Book Antiqua" w:hAnsi="Book Antiqua" w:cs="Arial"/>
                <w:color w:val="000000"/>
                <w:kern w:val="0"/>
                <w:sz w:val="24"/>
              </w:rPr>
              <w:t>ARFI+APRI+Forns</w:t>
            </w:r>
            <w:proofErr w:type="spellEnd"/>
            <w:r w:rsidRPr="003D30A3">
              <w:rPr>
                <w:rFonts w:ascii="Book Antiqua" w:hAnsi="Book Antiqua" w:cs="Arial"/>
                <w:color w:val="000000"/>
                <w:kern w:val="0"/>
                <w:sz w:val="24"/>
              </w:rPr>
              <w:t xml:space="preserve"> index</w:t>
            </w:r>
          </w:p>
        </w:tc>
        <w:tc>
          <w:tcPr>
            <w:tcW w:w="1276" w:type="dxa"/>
            <w:tcBorders>
              <w:top w:val="nil"/>
              <w:left w:val="nil"/>
              <w:bottom w:val="single" w:sz="4" w:space="0" w:color="auto"/>
              <w:right w:val="nil"/>
            </w:tcBorders>
            <w:hideMark/>
          </w:tcPr>
          <w:p w:rsidR="000F3577" w:rsidRPr="003D30A3" w:rsidRDefault="000F3577" w:rsidP="00DA4237">
            <w:pPr>
              <w:widowControl/>
              <w:spacing w:after="0" w:line="360" w:lineRule="auto"/>
              <w:rPr>
                <w:rFonts w:ascii="Book Antiqua" w:hAnsi="Book Antiqua" w:cs="Arial"/>
                <w:color w:val="000000"/>
                <w:kern w:val="0"/>
                <w:sz w:val="24"/>
              </w:rPr>
            </w:pPr>
            <w:r w:rsidRPr="003D30A3">
              <w:rPr>
                <w:rFonts w:ascii="Book Antiqua" w:hAnsi="Book Antiqua" w:cs="Arial"/>
                <w:color w:val="000000"/>
                <w:kern w:val="0"/>
                <w:sz w:val="24"/>
              </w:rPr>
              <w:t>0.944</w:t>
            </w:r>
          </w:p>
        </w:tc>
        <w:tc>
          <w:tcPr>
            <w:tcW w:w="1418" w:type="dxa"/>
            <w:vMerge/>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368" w:type="dxa"/>
            <w:vMerge/>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459" w:type="dxa"/>
            <w:vMerge/>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390" w:type="dxa"/>
            <w:vMerge/>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c>
          <w:tcPr>
            <w:tcW w:w="1155" w:type="dxa"/>
            <w:gridSpan w:val="2"/>
            <w:vMerge/>
            <w:tcBorders>
              <w:top w:val="nil"/>
              <w:left w:val="nil"/>
              <w:bottom w:val="single" w:sz="4" w:space="0" w:color="auto"/>
              <w:right w:val="nil"/>
            </w:tcBorders>
            <w:vAlign w:val="center"/>
            <w:hideMark/>
          </w:tcPr>
          <w:p w:rsidR="000F3577" w:rsidRPr="003D30A3" w:rsidRDefault="000F3577" w:rsidP="00DA4237">
            <w:pPr>
              <w:widowControl/>
              <w:spacing w:after="0" w:line="360" w:lineRule="auto"/>
              <w:rPr>
                <w:rFonts w:ascii="Book Antiqua" w:hAnsi="Book Antiqua" w:cs="Arial"/>
                <w:color w:val="000000"/>
                <w:kern w:val="0"/>
                <w:sz w:val="24"/>
              </w:rPr>
            </w:pPr>
          </w:p>
        </w:tc>
      </w:tr>
    </w:tbl>
    <w:p w:rsidR="00163BFE" w:rsidRPr="0085673D" w:rsidRDefault="000F3577" w:rsidP="005D1701">
      <w:pPr>
        <w:spacing w:after="0" w:line="360" w:lineRule="auto"/>
        <w:rPr>
          <w:rFonts w:ascii="Book Antiqua" w:hAnsi="Book Antiqua" w:cs="Arial"/>
          <w:sz w:val="24"/>
        </w:rPr>
      </w:pPr>
      <w:r w:rsidRPr="003D30A3">
        <w:rPr>
          <w:rFonts w:ascii="Book Antiqua" w:hAnsi="Book Antiqua" w:cs="Arial"/>
          <w:sz w:val="24"/>
        </w:rPr>
        <w:t>AUROC</w:t>
      </w:r>
      <w:r>
        <w:rPr>
          <w:rFonts w:ascii="Book Antiqua" w:hAnsi="Book Antiqua" w:cs="Arial" w:hint="eastAsia"/>
          <w:sz w:val="24"/>
        </w:rPr>
        <w:t>:</w:t>
      </w:r>
      <w:r w:rsidRPr="003D30A3">
        <w:rPr>
          <w:rFonts w:ascii="Book Antiqua" w:hAnsi="Book Antiqua" w:cs="Arial"/>
          <w:sz w:val="24"/>
        </w:rPr>
        <w:t xml:space="preserve"> Area under the ROC curve; ARFI</w:t>
      </w:r>
      <w:r>
        <w:rPr>
          <w:rFonts w:ascii="Book Antiqua" w:hAnsi="Book Antiqua" w:cs="Arial" w:hint="eastAsia"/>
          <w:sz w:val="24"/>
        </w:rPr>
        <w:t>:</w:t>
      </w:r>
      <w:r w:rsidRPr="003D30A3">
        <w:rPr>
          <w:rFonts w:ascii="Book Antiqua" w:hAnsi="Book Antiqua" w:cs="Arial"/>
          <w:sz w:val="24"/>
        </w:rPr>
        <w:t xml:space="preserve"> Acoustic radiation force impulse; APRI</w:t>
      </w:r>
      <w:r>
        <w:rPr>
          <w:rFonts w:ascii="Book Antiqua" w:hAnsi="Book Antiqua" w:cs="Arial" w:hint="eastAsia"/>
          <w:sz w:val="24"/>
        </w:rPr>
        <w:t>:</w:t>
      </w:r>
      <w:r w:rsidRPr="003D30A3">
        <w:rPr>
          <w:rFonts w:ascii="Book Antiqua" w:hAnsi="Book Antiqua" w:cs="Arial"/>
          <w:sz w:val="24"/>
        </w:rPr>
        <w:t xml:space="preserve"> Aspartate aminotransferase to platelet ratio index.</w:t>
      </w:r>
    </w:p>
    <w:sectPr w:rsidR="00163BFE" w:rsidRPr="0085673D" w:rsidSect="0085673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0F" w:rsidRDefault="00C71E0F">
      <w:pPr>
        <w:spacing w:after="0" w:line="240" w:lineRule="auto"/>
      </w:pPr>
      <w:r>
        <w:separator/>
      </w:r>
    </w:p>
  </w:endnote>
  <w:endnote w:type="continuationSeparator" w:id="0">
    <w:p w:rsidR="00C71E0F" w:rsidRDefault="00C7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Bold Italic"/>
    <w:charset w:val="00"/>
    <w:family w:val="roman"/>
    <w:pitch w:val="default"/>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UniversLTStd-Cn">
    <w:altName w:val="宋体"/>
    <w:charset w:val="86"/>
    <w:family w:val="auto"/>
    <w:pitch w:val="default"/>
    <w:sig w:usb0="00000000" w:usb1="00000000" w:usb2="00000010" w:usb3="00000000" w:csb0="00040000" w:csb1="00000000"/>
  </w:font>
  <w:font w:name="UniversLTStd-CnObl">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0F" w:rsidRDefault="00C71E0F">
      <w:pPr>
        <w:spacing w:after="0" w:line="240" w:lineRule="auto"/>
      </w:pPr>
      <w:r>
        <w:separator/>
      </w:r>
    </w:p>
  </w:footnote>
  <w:footnote w:type="continuationSeparator" w:id="0">
    <w:p w:rsidR="00C71E0F" w:rsidRDefault="00C71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72A27"/>
    <w:rsid w:val="00004BD3"/>
    <w:rsid w:val="00005C07"/>
    <w:rsid w:val="000069DC"/>
    <w:rsid w:val="00007DAB"/>
    <w:rsid w:val="0001060A"/>
    <w:rsid w:val="000111DE"/>
    <w:rsid w:val="00014DDB"/>
    <w:rsid w:val="000201DA"/>
    <w:rsid w:val="00021CFA"/>
    <w:rsid w:val="00023B31"/>
    <w:rsid w:val="00024290"/>
    <w:rsid w:val="00033EF6"/>
    <w:rsid w:val="000340F7"/>
    <w:rsid w:val="00035F09"/>
    <w:rsid w:val="0003617F"/>
    <w:rsid w:val="00036DF0"/>
    <w:rsid w:val="000379E1"/>
    <w:rsid w:val="000504B4"/>
    <w:rsid w:val="0005415B"/>
    <w:rsid w:val="0006078C"/>
    <w:rsid w:val="00062F96"/>
    <w:rsid w:val="000678D9"/>
    <w:rsid w:val="000769FD"/>
    <w:rsid w:val="00094FEC"/>
    <w:rsid w:val="000A173A"/>
    <w:rsid w:val="000A4370"/>
    <w:rsid w:val="000A5C17"/>
    <w:rsid w:val="000B7D4A"/>
    <w:rsid w:val="000C2C71"/>
    <w:rsid w:val="000C4152"/>
    <w:rsid w:val="000C68E1"/>
    <w:rsid w:val="000D0CE5"/>
    <w:rsid w:val="000D26F6"/>
    <w:rsid w:val="000D7620"/>
    <w:rsid w:val="000D7EF5"/>
    <w:rsid w:val="000E57E2"/>
    <w:rsid w:val="000E5B14"/>
    <w:rsid w:val="000F3577"/>
    <w:rsid w:val="0010119C"/>
    <w:rsid w:val="00105778"/>
    <w:rsid w:val="00105BA9"/>
    <w:rsid w:val="00120BB1"/>
    <w:rsid w:val="00125A1F"/>
    <w:rsid w:val="001263C7"/>
    <w:rsid w:val="0012717A"/>
    <w:rsid w:val="001370F5"/>
    <w:rsid w:val="00145A9E"/>
    <w:rsid w:val="0015112C"/>
    <w:rsid w:val="00151732"/>
    <w:rsid w:val="00153161"/>
    <w:rsid w:val="001550AF"/>
    <w:rsid w:val="001550BE"/>
    <w:rsid w:val="00156DAD"/>
    <w:rsid w:val="00163BFE"/>
    <w:rsid w:val="001656B6"/>
    <w:rsid w:val="00172A27"/>
    <w:rsid w:val="00173833"/>
    <w:rsid w:val="0017406D"/>
    <w:rsid w:val="0017621D"/>
    <w:rsid w:val="001828F0"/>
    <w:rsid w:val="00185FF6"/>
    <w:rsid w:val="00187653"/>
    <w:rsid w:val="00191247"/>
    <w:rsid w:val="00192E36"/>
    <w:rsid w:val="0019772F"/>
    <w:rsid w:val="001A3338"/>
    <w:rsid w:val="001A489B"/>
    <w:rsid w:val="001B33AF"/>
    <w:rsid w:val="001B5A01"/>
    <w:rsid w:val="001C13D7"/>
    <w:rsid w:val="001C3A97"/>
    <w:rsid w:val="001C7A71"/>
    <w:rsid w:val="001D41DA"/>
    <w:rsid w:val="001F4110"/>
    <w:rsid w:val="001F4469"/>
    <w:rsid w:val="001F7E79"/>
    <w:rsid w:val="00202912"/>
    <w:rsid w:val="002029B5"/>
    <w:rsid w:val="002059AC"/>
    <w:rsid w:val="00220A6F"/>
    <w:rsid w:val="00221E16"/>
    <w:rsid w:val="00230E9A"/>
    <w:rsid w:val="00232519"/>
    <w:rsid w:val="00233E9D"/>
    <w:rsid w:val="00235452"/>
    <w:rsid w:val="00244074"/>
    <w:rsid w:val="00245CBE"/>
    <w:rsid w:val="002500CD"/>
    <w:rsid w:val="00251DE3"/>
    <w:rsid w:val="002532CB"/>
    <w:rsid w:val="00257F1F"/>
    <w:rsid w:val="002630D1"/>
    <w:rsid w:val="00265856"/>
    <w:rsid w:val="00266528"/>
    <w:rsid w:val="002672E3"/>
    <w:rsid w:val="00272D04"/>
    <w:rsid w:val="00274B48"/>
    <w:rsid w:val="00274DD8"/>
    <w:rsid w:val="00281251"/>
    <w:rsid w:val="00281CF6"/>
    <w:rsid w:val="0028450C"/>
    <w:rsid w:val="0028474B"/>
    <w:rsid w:val="00293F4F"/>
    <w:rsid w:val="00295B2C"/>
    <w:rsid w:val="0029637D"/>
    <w:rsid w:val="002967C7"/>
    <w:rsid w:val="002A16D2"/>
    <w:rsid w:val="002A2A47"/>
    <w:rsid w:val="002A3526"/>
    <w:rsid w:val="002B6993"/>
    <w:rsid w:val="002C2166"/>
    <w:rsid w:val="002C3016"/>
    <w:rsid w:val="002E0952"/>
    <w:rsid w:val="002E3589"/>
    <w:rsid w:val="002F3D62"/>
    <w:rsid w:val="002F6D1E"/>
    <w:rsid w:val="00306282"/>
    <w:rsid w:val="003220B0"/>
    <w:rsid w:val="00323BE2"/>
    <w:rsid w:val="00327D26"/>
    <w:rsid w:val="00330119"/>
    <w:rsid w:val="00336F3E"/>
    <w:rsid w:val="00340CD4"/>
    <w:rsid w:val="00344352"/>
    <w:rsid w:val="003463D2"/>
    <w:rsid w:val="003479D8"/>
    <w:rsid w:val="00347F8D"/>
    <w:rsid w:val="0035111F"/>
    <w:rsid w:val="00351CC1"/>
    <w:rsid w:val="00353529"/>
    <w:rsid w:val="003563E0"/>
    <w:rsid w:val="00356D73"/>
    <w:rsid w:val="00364D4F"/>
    <w:rsid w:val="003657DB"/>
    <w:rsid w:val="003706C1"/>
    <w:rsid w:val="00370998"/>
    <w:rsid w:val="00374183"/>
    <w:rsid w:val="00383DEF"/>
    <w:rsid w:val="00390075"/>
    <w:rsid w:val="00390552"/>
    <w:rsid w:val="003919F8"/>
    <w:rsid w:val="00392B19"/>
    <w:rsid w:val="00395EB2"/>
    <w:rsid w:val="00397EC2"/>
    <w:rsid w:val="003A609C"/>
    <w:rsid w:val="003B0417"/>
    <w:rsid w:val="003B4563"/>
    <w:rsid w:val="003B6CA9"/>
    <w:rsid w:val="003C214C"/>
    <w:rsid w:val="003C74FE"/>
    <w:rsid w:val="003D2298"/>
    <w:rsid w:val="003D72DE"/>
    <w:rsid w:val="003D7EB8"/>
    <w:rsid w:val="003E0F76"/>
    <w:rsid w:val="003E6124"/>
    <w:rsid w:val="003E7E94"/>
    <w:rsid w:val="003F18F1"/>
    <w:rsid w:val="003F589E"/>
    <w:rsid w:val="003F6B37"/>
    <w:rsid w:val="00403EC4"/>
    <w:rsid w:val="00407AD6"/>
    <w:rsid w:val="00426476"/>
    <w:rsid w:val="004344D2"/>
    <w:rsid w:val="00434A94"/>
    <w:rsid w:val="0043615A"/>
    <w:rsid w:val="00446FC4"/>
    <w:rsid w:val="0045271A"/>
    <w:rsid w:val="00456028"/>
    <w:rsid w:val="00456C1D"/>
    <w:rsid w:val="0046114C"/>
    <w:rsid w:val="0047593D"/>
    <w:rsid w:val="0047782F"/>
    <w:rsid w:val="00482F61"/>
    <w:rsid w:val="00485F6A"/>
    <w:rsid w:val="0048734E"/>
    <w:rsid w:val="00490751"/>
    <w:rsid w:val="00496251"/>
    <w:rsid w:val="004A7003"/>
    <w:rsid w:val="004B2606"/>
    <w:rsid w:val="004B6BBF"/>
    <w:rsid w:val="004C219E"/>
    <w:rsid w:val="004C3AB1"/>
    <w:rsid w:val="004C7B40"/>
    <w:rsid w:val="004E0474"/>
    <w:rsid w:val="004E0DC2"/>
    <w:rsid w:val="004E1871"/>
    <w:rsid w:val="004E449A"/>
    <w:rsid w:val="004E6B4C"/>
    <w:rsid w:val="004E740C"/>
    <w:rsid w:val="004F50A2"/>
    <w:rsid w:val="004F7327"/>
    <w:rsid w:val="005025EC"/>
    <w:rsid w:val="00505A70"/>
    <w:rsid w:val="0051512B"/>
    <w:rsid w:val="00521DAF"/>
    <w:rsid w:val="0052354D"/>
    <w:rsid w:val="00526606"/>
    <w:rsid w:val="005276C4"/>
    <w:rsid w:val="00535292"/>
    <w:rsid w:val="00537ABA"/>
    <w:rsid w:val="005424A6"/>
    <w:rsid w:val="00555E35"/>
    <w:rsid w:val="00556550"/>
    <w:rsid w:val="00565493"/>
    <w:rsid w:val="00572109"/>
    <w:rsid w:val="00582C6C"/>
    <w:rsid w:val="00592138"/>
    <w:rsid w:val="0059217C"/>
    <w:rsid w:val="005A2CFE"/>
    <w:rsid w:val="005A4FAA"/>
    <w:rsid w:val="005A5D47"/>
    <w:rsid w:val="005D1701"/>
    <w:rsid w:val="00602E12"/>
    <w:rsid w:val="00612503"/>
    <w:rsid w:val="00615CED"/>
    <w:rsid w:val="00616752"/>
    <w:rsid w:val="0061797C"/>
    <w:rsid w:val="00633597"/>
    <w:rsid w:val="00641B1A"/>
    <w:rsid w:val="00650C67"/>
    <w:rsid w:val="006553DB"/>
    <w:rsid w:val="00656FA1"/>
    <w:rsid w:val="00657418"/>
    <w:rsid w:val="00661415"/>
    <w:rsid w:val="006616E6"/>
    <w:rsid w:val="006779FC"/>
    <w:rsid w:val="00694F38"/>
    <w:rsid w:val="006A0034"/>
    <w:rsid w:val="006A3530"/>
    <w:rsid w:val="006B00B0"/>
    <w:rsid w:val="006B0B1F"/>
    <w:rsid w:val="006B413D"/>
    <w:rsid w:val="006B4363"/>
    <w:rsid w:val="006B6ED1"/>
    <w:rsid w:val="006C7E20"/>
    <w:rsid w:val="006D12FB"/>
    <w:rsid w:val="006D2FAD"/>
    <w:rsid w:val="006D5E8C"/>
    <w:rsid w:val="006E658E"/>
    <w:rsid w:val="006F115D"/>
    <w:rsid w:val="006F4A3C"/>
    <w:rsid w:val="00701CEC"/>
    <w:rsid w:val="00701EF2"/>
    <w:rsid w:val="007023AD"/>
    <w:rsid w:val="007140CA"/>
    <w:rsid w:val="00717832"/>
    <w:rsid w:val="00722C97"/>
    <w:rsid w:val="00741331"/>
    <w:rsid w:val="007423B9"/>
    <w:rsid w:val="00742CEA"/>
    <w:rsid w:val="007439F9"/>
    <w:rsid w:val="00743BB3"/>
    <w:rsid w:val="00751C19"/>
    <w:rsid w:val="0075490E"/>
    <w:rsid w:val="00755BAA"/>
    <w:rsid w:val="007564E7"/>
    <w:rsid w:val="0076068D"/>
    <w:rsid w:val="007702CE"/>
    <w:rsid w:val="0077158D"/>
    <w:rsid w:val="00776BF2"/>
    <w:rsid w:val="00777FFE"/>
    <w:rsid w:val="007A3782"/>
    <w:rsid w:val="007A48E8"/>
    <w:rsid w:val="007A7A69"/>
    <w:rsid w:val="007B4B0C"/>
    <w:rsid w:val="007C0DC7"/>
    <w:rsid w:val="007C170F"/>
    <w:rsid w:val="007C4A53"/>
    <w:rsid w:val="007C57CE"/>
    <w:rsid w:val="007D2278"/>
    <w:rsid w:val="007D360E"/>
    <w:rsid w:val="007D3D18"/>
    <w:rsid w:val="007D64A1"/>
    <w:rsid w:val="007D7BD5"/>
    <w:rsid w:val="007E5E16"/>
    <w:rsid w:val="007E6871"/>
    <w:rsid w:val="007F03E7"/>
    <w:rsid w:val="007F49F2"/>
    <w:rsid w:val="00805CF2"/>
    <w:rsid w:val="008148B0"/>
    <w:rsid w:val="00820561"/>
    <w:rsid w:val="00821B60"/>
    <w:rsid w:val="00825522"/>
    <w:rsid w:val="008256EA"/>
    <w:rsid w:val="00833C09"/>
    <w:rsid w:val="0083770B"/>
    <w:rsid w:val="00842624"/>
    <w:rsid w:val="00843C3D"/>
    <w:rsid w:val="00844E56"/>
    <w:rsid w:val="00852CA6"/>
    <w:rsid w:val="00853942"/>
    <w:rsid w:val="0085673D"/>
    <w:rsid w:val="008604A8"/>
    <w:rsid w:val="00864DAB"/>
    <w:rsid w:val="008730E3"/>
    <w:rsid w:val="00873992"/>
    <w:rsid w:val="00875E7C"/>
    <w:rsid w:val="00877C2D"/>
    <w:rsid w:val="00880262"/>
    <w:rsid w:val="00880DE8"/>
    <w:rsid w:val="008817CB"/>
    <w:rsid w:val="00881D08"/>
    <w:rsid w:val="0088558F"/>
    <w:rsid w:val="00886946"/>
    <w:rsid w:val="00895753"/>
    <w:rsid w:val="00896CE4"/>
    <w:rsid w:val="008A0265"/>
    <w:rsid w:val="008A4B99"/>
    <w:rsid w:val="008A6A02"/>
    <w:rsid w:val="008A7440"/>
    <w:rsid w:val="008B6336"/>
    <w:rsid w:val="008C28BA"/>
    <w:rsid w:val="008C7795"/>
    <w:rsid w:val="008D30A8"/>
    <w:rsid w:val="008D4EBE"/>
    <w:rsid w:val="008D52BE"/>
    <w:rsid w:val="008D7009"/>
    <w:rsid w:val="008E0E62"/>
    <w:rsid w:val="008E778F"/>
    <w:rsid w:val="008F6C3E"/>
    <w:rsid w:val="008F7F7C"/>
    <w:rsid w:val="00903765"/>
    <w:rsid w:val="00914A17"/>
    <w:rsid w:val="0091756D"/>
    <w:rsid w:val="009216CA"/>
    <w:rsid w:val="00922911"/>
    <w:rsid w:val="00922C8F"/>
    <w:rsid w:val="00925550"/>
    <w:rsid w:val="00927DD4"/>
    <w:rsid w:val="00930C41"/>
    <w:rsid w:val="009331EC"/>
    <w:rsid w:val="009368C5"/>
    <w:rsid w:val="00940CE4"/>
    <w:rsid w:val="009418F1"/>
    <w:rsid w:val="00952A3B"/>
    <w:rsid w:val="00962232"/>
    <w:rsid w:val="00970101"/>
    <w:rsid w:val="0097088D"/>
    <w:rsid w:val="00970ADD"/>
    <w:rsid w:val="00972A79"/>
    <w:rsid w:val="0097477F"/>
    <w:rsid w:val="00983B34"/>
    <w:rsid w:val="00986475"/>
    <w:rsid w:val="0098682A"/>
    <w:rsid w:val="00986F1F"/>
    <w:rsid w:val="009878BB"/>
    <w:rsid w:val="00992017"/>
    <w:rsid w:val="009938FC"/>
    <w:rsid w:val="009A2892"/>
    <w:rsid w:val="009B05A1"/>
    <w:rsid w:val="009B1C8B"/>
    <w:rsid w:val="009B3B1B"/>
    <w:rsid w:val="009B4BC6"/>
    <w:rsid w:val="009D0FFE"/>
    <w:rsid w:val="009D3033"/>
    <w:rsid w:val="009D5245"/>
    <w:rsid w:val="009E4CD2"/>
    <w:rsid w:val="009E5AE9"/>
    <w:rsid w:val="009E71DA"/>
    <w:rsid w:val="009E7B85"/>
    <w:rsid w:val="009F5CBC"/>
    <w:rsid w:val="00A01ECD"/>
    <w:rsid w:val="00A04D51"/>
    <w:rsid w:val="00A065CA"/>
    <w:rsid w:val="00A11D10"/>
    <w:rsid w:val="00A13F01"/>
    <w:rsid w:val="00A141FB"/>
    <w:rsid w:val="00A14AFB"/>
    <w:rsid w:val="00A20EC9"/>
    <w:rsid w:val="00A24644"/>
    <w:rsid w:val="00A26959"/>
    <w:rsid w:val="00A43C6D"/>
    <w:rsid w:val="00A43E89"/>
    <w:rsid w:val="00A462EB"/>
    <w:rsid w:val="00A465AC"/>
    <w:rsid w:val="00A6305F"/>
    <w:rsid w:val="00A735B9"/>
    <w:rsid w:val="00A73B3E"/>
    <w:rsid w:val="00A743CF"/>
    <w:rsid w:val="00A77DF5"/>
    <w:rsid w:val="00A81643"/>
    <w:rsid w:val="00A87FB2"/>
    <w:rsid w:val="00A952EC"/>
    <w:rsid w:val="00A96A03"/>
    <w:rsid w:val="00A97A69"/>
    <w:rsid w:val="00AA1027"/>
    <w:rsid w:val="00AA1F5A"/>
    <w:rsid w:val="00AA45CF"/>
    <w:rsid w:val="00AA5718"/>
    <w:rsid w:val="00AA6154"/>
    <w:rsid w:val="00AA7098"/>
    <w:rsid w:val="00AC07CB"/>
    <w:rsid w:val="00AC0D1F"/>
    <w:rsid w:val="00AC4E4B"/>
    <w:rsid w:val="00AC74D7"/>
    <w:rsid w:val="00AD4F2F"/>
    <w:rsid w:val="00AD56C0"/>
    <w:rsid w:val="00AF1ABD"/>
    <w:rsid w:val="00AF1C17"/>
    <w:rsid w:val="00AF7B16"/>
    <w:rsid w:val="00B14AC5"/>
    <w:rsid w:val="00B15C7F"/>
    <w:rsid w:val="00B171E5"/>
    <w:rsid w:val="00B219EB"/>
    <w:rsid w:val="00B26E4E"/>
    <w:rsid w:val="00B30FBC"/>
    <w:rsid w:val="00B32AA5"/>
    <w:rsid w:val="00B32F44"/>
    <w:rsid w:val="00B33D2B"/>
    <w:rsid w:val="00B357EA"/>
    <w:rsid w:val="00B41364"/>
    <w:rsid w:val="00B47B2E"/>
    <w:rsid w:val="00B5059A"/>
    <w:rsid w:val="00B524C3"/>
    <w:rsid w:val="00B55135"/>
    <w:rsid w:val="00B648B6"/>
    <w:rsid w:val="00B669ED"/>
    <w:rsid w:val="00B8277B"/>
    <w:rsid w:val="00B8370F"/>
    <w:rsid w:val="00B9087D"/>
    <w:rsid w:val="00BA16BB"/>
    <w:rsid w:val="00BA5ABF"/>
    <w:rsid w:val="00BB2BEE"/>
    <w:rsid w:val="00BC1E66"/>
    <w:rsid w:val="00BC1E77"/>
    <w:rsid w:val="00BC6233"/>
    <w:rsid w:val="00BC6290"/>
    <w:rsid w:val="00BD23EA"/>
    <w:rsid w:val="00BD5A19"/>
    <w:rsid w:val="00BE02FD"/>
    <w:rsid w:val="00BE65E0"/>
    <w:rsid w:val="00BF1E3C"/>
    <w:rsid w:val="00BF3CA6"/>
    <w:rsid w:val="00C00133"/>
    <w:rsid w:val="00C114AE"/>
    <w:rsid w:val="00C1211A"/>
    <w:rsid w:val="00C32142"/>
    <w:rsid w:val="00C32750"/>
    <w:rsid w:val="00C37293"/>
    <w:rsid w:val="00C454F5"/>
    <w:rsid w:val="00C46152"/>
    <w:rsid w:val="00C468DF"/>
    <w:rsid w:val="00C5146D"/>
    <w:rsid w:val="00C5649C"/>
    <w:rsid w:val="00C63325"/>
    <w:rsid w:val="00C71E0F"/>
    <w:rsid w:val="00C735DA"/>
    <w:rsid w:val="00C74B7F"/>
    <w:rsid w:val="00C82FAF"/>
    <w:rsid w:val="00C8635A"/>
    <w:rsid w:val="00C91EB3"/>
    <w:rsid w:val="00C9323A"/>
    <w:rsid w:val="00C9534C"/>
    <w:rsid w:val="00C96E84"/>
    <w:rsid w:val="00CA31ED"/>
    <w:rsid w:val="00CA6C2C"/>
    <w:rsid w:val="00CB20F1"/>
    <w:rsid w:val="00CB3F84"/>
    <w:rsid w:val="00CB44F9"/>
    <w:rsid w:val="00CB4D1F"/>
    <w:rsid w:val="00CC01F8"/>
    <w:rsid w:val="00CC3EA2"/>
    <w:rsid w:val="00CD1B21"/>
    <w:rsid w:val="00CD633A"/>
    <w:rsid w:val="00CE5599"/>
    <w:rsid w:val="00D124E7"/>
    <w:rsid w:val="00D1513A"/>
    <w:rsid w:val="00D22ED1"/>
    <w:rsid w:val="00D31306"/>
    <w:rsid w:val="00D32DDB"/>
    <w:rsid w:val="00D361AB"/>
    <w:rsid w:val="00D3742A"/>
    <w:rsid w:val="00D401CE"/>
    <w:rsid w:val="00D41FD7"/>
    <w:rsid w:val="00D44F05"/>
    <w:rsid w:val="00D470B1"/>
    <w:rsid w:val="00D507E4"/>
    <w:rsid w:val="00D50B04"/>
    <w:rsid w:val="00D51EB6"/>
    <w:rsid w:val="00D55375"/>
    <w:rsid w:val="00D72452"/>
    <w:rsid w:val="00D76C52"/>
    <w:rsid w:val="00D80DB1"/>
    <w:rsid w:val="00D84E23"/>
    <w:rsid w:val="00D867F1"/>
    <w:rsid w:val="00D87745"/>
    <w:rsid w:val="00D87A16"/>
    <w:rsid w:val="00DA3149"/>
    <w:rsid w:val="00DA4237"/>
    <w:rsid w:val="00DB63E4"/>
    <w:rsid w:val="00DB662B"/>
    <w:rsid w:val="00DB768B"/>
    <w:rsid w:val="00DC0C59"/>
    <w:rsid w:val="00DC250F"/>
    <w:rsid w:val="00DE2E75"/>
    <w:rsid w:val="00DE68E5"/>
    <w:rsid w:val="00DE6E47"/>
    <w:rsid w:val="00DF2996"/>
    <w:rsid w:val="00DF29AC"/>
    <w:rsid w:val="00DF563D"/>
    <w:rsid w:val="00DF5941"/>
    <w:rsid w:val="00DF61F0"/>
    <w:rsid w:val="00DF74E5"/>
    <w:rsid w:val="00E00803"/>
    <w:rsid w:val="00E00BC7"/>
    <w:rsid w:val="00E03F08"/>
    <w:rsid w:val="00E07583"/>
    <w:rsid w:val="00E139B4"/>
    <w:rsid w:val="00E234E8"/>
    <w:rsid w:val="00E23F3E"/>
    <w:rsid w:val="00E32361"/>
    <w:rsid w:val="00E42AE6"/>
    <w:rsid w:val="00E42F59"/>
    <w:rsid w:val="00E436AC"/>
    <w:rsid w:val="00E44391"/>
    <w:rsid w:val="00E44FC7"/>
    <w:rsid w:val="00E55095"/>
    <w:rsid w:val="00E63088"/>
    <w:rsid w:val="00E6505B"/>
    <w:rsid w:val="00E67AD8"/>
    <w:rsid w:val="00E727FD"/>
    <w:rsid w:val="00E75492"/>
    <w:rsid w:val="00E82650"/>
    <w:rsid w:val="00E861DA"/>
    <w:rsid w:val="00EA4A5D"/>
    <w:rsid w:val="00EA76B8"/>
    <w:rsid w:val="00EA7753"/>
    <w:rsid w:val="00EB4190"/>
    <w:rsid w:val="00EB5CBB"/>
    <w:rsid w:val="00EC5140"/>
    <w:rsid w:val="00EC6464"/>
    <w:rsid w:val="00ED27D8"/>
    <w:rsid w:val="00ED50FC"/>
    <w:rsid w:val="00EE011D"/>
    <w:rsid w:val="00EE110B"/>
    <w:rsid w:val="00EE271E"/>
    <w:rsid w:val="00EE3591"/>
    <w:rsid w:val="00EE5DA2"/>
    <w:rsid w:val="00EF4D50"/>
    <w:rsid w:val="00F03CD7"/>
    <w:rsid w:val="00F063BD"/>
    <w:rsid w:val="00F13A87"/>
    <w:rsid w:val="00F14209"/>
    <w:rsid w:val="00F207B4"/>
    <w:rsid w:val="00F20F2D"/>
    <w:rsid w:val="00F235FD"/>
    <w:rsid w:val="00F3286E"/>
    <w:rsid w:val="00F45B64"/>
    <w:rsid w:val="00F500A2"/>
    <w:rsid w:val="00F62986"/>
    <w:rsid w:val="00F724CD"/>
    <w:rsid w:val="00F76491"/>
    <w:rsid w:val="00F772ED"/>
    <w:rsid w:val="00F8240C"/>
    <w:rsid w:val="00F82B54"/>
    <w:rsid w:val="00F83AF9"/>
    <w:rsid w:val="00F87823"/>
    <w:rsid w:val="00FA04AE"/>
    <w:rsid w:val="00FA56F2"/>
    <w:rsid w:val="00FB3B37"/>
    <w:rsid w:val="00FB4C37"/>
    <w:rsid w:val="00FB4D63"/>
    <w:rsid w:val="00FC1F1A"/>
    <w:rsid w:val="00FC72E3"/>
    <w:rsid w:val="00FE094B"/>
    <w:rsid w:val="00FE46E4"/>
    <w:rsid w:val="00FE7498"/>
    <w:rsid w:val="00FF042A"/>
    <w:rsid w:val="00FF7A33"/>
    <w:rsid w:val="01E81CC0"/>
    <w:rsid w:val="02A33F38"/>
    <w:rsid w:val="06B81D95"/>
    <w:rsid w:val="07587222"/>
    <w:rsid w:val="076E49BB"/>
    <w:rsid w:val="08481681"/>
    <w:rsid w:val="10615BD0"/>
    <w:rsid w:val="133A2AAD"/>
    <w:rsid w:val="170035C9"/>
    <w:rsid w:val="19AE1B16"/>
    <w:rsid w:val="1D835D76"/>
    <w:rsid w:val="257759E3"/>
    <w:rsid w:val="2B2C07C1"/>
    <w:rsid w:val="2F9A7BA6"/>
    <w:rsid w:val="32CD634B"/>
    <w:rsid w:val="333E6AA2"/>
    <w:rsid w:val="3D2F21F1"/>
    <w:rsid w:val="402B4C6B"/>
    <w:rsid w:val="40CC265C"/>
    <w:rsid w:val="41B75ADD"/>
    <w:rsid w:val="4BEA681C"/>
    <w:rsid w:val="4FD07002"/>
    <w:rsid w:val="504B4835"/>
    <w:rsid w:val="50891D2D"/>
    <w:rsid w:val="50BC7F9B"/>
    <w:rsid w:val="53E143AE"/>
    <w:rsid w:val="678533E6"/>
    <w:rsid w:val="67F30197"/>
    <w:rsid w:val="6BCC4144"/>
    <w:rsid w:val="71BC3995"/>
    <w:rsid w:val="72947E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9" w:unhideWhenUsed="0" w:qFormat="1"/>
    <w:lsdException w:name="heading 2" w:semiHidden="1" w:qFormat="1"/>
    <w:lsdException w:name="heading 3" w:uiPriority="99" w:unhideWhenUsed="0" w:qFormat="1"/>
    <w:lsdException w:name="heading 4" w:uiPriority="99"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Normal Indent" w:locked="1" w:semiHidden="1"/>
    <w:lsdException w:name="footnote text" w:uiPriority="99" w:unhideWhenUsed="0" w:qFormat="1"/>
    <w:lsdException w:name="annotation text" w:unhideWhenUsed="0" w:qFormat="1"/>
    <w:lsdException w:name="header" w:uiPriority="99" w:unhideWhenUsed="0" w:qFormat="1"/>
    <w:lsdException w:name="footer" w:uiPriority="99" w:unhideWhenUsed="0" w:qFormat="1"/>
    <w:lsdException w:name="index heading" w:locked="1" w:semiHidden="1"/>
    <w:lsdException w:name="caption" w:semiHidden="1" w:qFormat="1"/>
    <w:lsdException w:name="table of figures" w:locked="1" w:semiHidden="1"/>
    <w:lsdException w:name="envelope address" w:locked="1" w:semiHidden="1"/>
    <w:lsdException w:name="envelope return" w:locked="1" w:semiHidden="1"/>
    <w:lsdException w:name="footnote reference" w:uiPriority="99" w:unhideWhenUsed="0" w:qFormat="1"/>
    <w:lsdException w:name="annotation reference" w:unhideWhenUsed="0" w:qFormat="1"/>
    <w:lsdException w:name="line number" w:uiPriority="99" w:unhideWhenUsed="0" w:qFormat="1"/>
    <w:lsdException w:name="page number" w:locked="1" w:semiHidden="1"/>
    <w:lsdException w:name="endnote reference" w:locked="1" w:semiHidden="1"/>
    <w:lsdException w:name="endnote text" w:uiPriority="99" w:unhideWhenUsed="0" w:qFormat="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locked="1" w:semiHidden="1"/>
    <w:lsdException w:name="Signature" w:locked="1" w:semiHidden="1"/>
    <w:lsdException w:name="Default Paragraph Font" w:uiPriority="1" w:qFormat="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uiPriority="99" w:unhideWhenUsed="0" w:qFormat="1"/>
    <w:lsdException w:name="FollowedHyperlink" w:locked="1" w:semiHidden="1"/>
    <w:lsdException w:name="Strong" w:uiPriority="22" w:unhideWhenUsed="0" w:qFormat="1"/>
    <w:lsdException w:name="Emphasis" w:uiPriority="99" w:unhideWhenUsed="0" w:qFormat="1"/>
    <w:lsdException w:name="Document Map" w:locked="1" w:semiHidden="1"/>
    <w:lsdException w:name="Plain Text" w:locked="1" w:semiHidden="1"/>
    <w:lsdException w:name="E-mail Signature" w:locked="1" w:semiHidden="1"/>
    <w:lsdException w:name="HTML Top of Form" w:semiHidden="1" w:uiPriority="99"/>
    <w:lsdException w:name="HTML Bottom of Form" w:semiHidden="1" w:uiPriority="99"/>
    <w:lsdException w:name="Normal (Web)" w:locked="1" w:semiHidden="1" w:uiPriority="99"/>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uiPriority="99" w:qFormat="1"/>
    <w:lsdException w:name="annotation subject" w:uiPriority="99"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uiPriority="99" w:unhideWhenUsed="0" w:qFormat="1"/>
    <w:lsdException w:name="Table Grid" w:uiPriority="99" w:unhideWhenUsed="0" w:qFormat="1"/>
    <w:lsdException w:name="Table Theme" w:locked="1"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34"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B30FBC"/>
    <w:pPr>
      <w:widowControl w:val="0"/>
      <w:spacing w:after="200" w:line="276" w:lineRule="auto"/>
      <w:jc w:val="both"/>
    </w:pPr>
    <w:rPr>
      <w:kern w:val="2"/>
      <w:sz w:val="21"/>
      <w:szCs w:val="24"/>
    </w:rPr>
  </w:style>
  <w:style w:type="paragraph" w:styleId="1">
    <w:name w:val="heading 1"/>
    <w:basedOn w:val="a"/>
    <w:next w:val="a"/>
    <w:link w:val="1Char"/>
    <w:uiPriority w:val="99"/>
    <w:qFormat/>
    <w:rsid w:val="00B30FBC"/>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B30FBC"/>
    <w:pPr>
      <w:keepNext/>
      <w:keepLines/>
      <w:spacing w:before="260" w:after="260" w:line="416" w:lineRule="auto"/>
      <w:outlineLvl w:val="2"/>
    </w:pPr>
    <w:rPr>
      <w:b/>
      <w:bCs/>
      <w:kern w:val="0"/>
      <w:sz w:val="32"/>
      <w:szCs w:val="32"/>
    </w:rPr>
  </w:style>
  <w:style w:type="paragraph" w:styleId="4">
    <w:name w:val="heading 4"/>
    <w:basedOn w:val="a"/>
    <w:next w:val="a"/>
    <w:link w:val="4Char"/>
    <w:uiPriority w:val="99"/>
    <w:qFormat/>
    <w:rsid w:val="00B30FBC"/>
    <w:pPr>
      <w:widowControl/>
      <w:spacing w:before="100" w:beforeAutospacing="1" w:after="100" w:afterAutospacing="1"/>
      <w:jc w:val="left"/>
      <w:outlineLvl w:val="3"/>
    </w:pPr>
    <w:rPr>
      <w:rFonts w:ascii="宋体" w:hAnsi="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qFormat/>
    <w:rsid w:val="00B30FBC"/>
    <w:rPr>
      <w:b/>
      <w:bCs/>
    </w:rPr>
  </w:style>
  <w:style w:type="paragraph" w:styleId="a4">
    <w:name w:val="annotation text"/>
    <w:basedOn w:val="a"/>
    <w:link w:val="Char"/>
    <w:qFormat/>
    <w:rsid w:val="00B30FBC"/>
    <w:pPr>
      <w:jc w:val="left"/>
    </w:pPr>
    <w:rPr>
      <w:kern w:val="0"/>
      <w:sz w:val="20"/>
    </w:rPr>
  </w:style>
  <w:style w:type="paragraph" w:styleId="a5">
    <w:name w:val="endnote text"/>
    <w:basedOn w:val="a"/>
    <w:link w:val="Char0"/>
    <w:uiPriority w:val="99"/>
    <w:qFormat/>
    <w:rsid w:val="00B30FBC"/>
    <w:pPr>
      <w:snapToGrid w:val="0"/>
      <w:jc w:val="left"/>
    </w:pPr>
    <w:rPr>
      <w:kern w:val="0"/>
      <w:sz w:val="20"/>
      <w:szCs w:val="20"/>
    </w:rPr>
  </w:style>
  <w:style w:type="paragraph" w:styleId="a6">
    <w:name w:val="Balloon Text"/>
    <w:basedOn w:val="a"/>
    <w:link w:val="Char2"/>
    <w:uiPriority w:val="99"/>
    <w:qFormat/>
    <w:rsid w:val="00B30FBC"/>
    <w:rPr>
      <w:kern w:val="0"/>
      <w:sz w:val="18"/>
      <w:szCs w:val="18"/>
    </w:rPr>
  </w:style>
  <w:style w:type="paragraph" w:styleId="a7">
    <w:name w:val="footer"/>
    <w:basedOn w:val="a"/>
    <w:link w:val="Char3"/>
    <w:uiPriority w:val="99"/>
    <w:qFormat/>
    <w:rsid w:val="00B30FBC"/>
    <w:pPr>
      <w:tabs>
        <w:tab w:val="center" w:pos="4153"/>
        <w:tab w:val="right" w:pos="8306"/>
      </w:tabs>
      <w:snapToGrid w:val="0"/>
      <w:jc w:val="left"/>
    </w:pPr>
    <w:rPr>
      <w:kern w:val="0"/>
      <w:sz w:val="18"/>
      <w:szCs w:val="18"/>
    </w:rPr>
  </w:style>
  <w:style w:type="paragraph" w:styleId="a8">
    <w:name w:val="header"/>
    <w:basedOn w:val="a"/>
    <w:link w:val="Char4"/>
    <w:uiPriority w:val="99"/>
    <w:qFormat/>
    <w:rsid w:val="00B30FBC"/>
    <w:pPr>
      <w:pBdr>
        <w:bottom w:val="single" w:sz="6" w:space="1" w:color="auto"/>
      </w:pBdr>
      <w:tabs>
        <w:tab w:val="center" w:pos="4153"/>
        <w:tab w:val="right" w:pos="8306"/>
      </w:tabs>
      <w:snapToGrid w:val="0"/>
      <w:jc w:val="center"/>
    </w:pPr>
    <w:rPr>
      <w:kern w:val="0"/>
      <w:sz w:val="18"/>
      <w:szCs w:val="18"/>
    </w:rPr>
  </w:style>
  <w:style w:type="paragraph" w:styleId="a9">
    <w:name w:val="footnote text"/>
    <w:basedOn w:val="a"/>
    <w:link w:val="Char5"/>
    <w:uiPriority w:val="99"/>
    <w:qFormat/>
    <w:rsid w:val="00B30FBC"/>
    <w:pPr>
      <w:snapToGrid w:val="0"/>
      <w:jc w:val="left"/>
    </w:pPr>
    <w:rPr>
      <w:kern w:val="0"/>
      <w:sz w:val="18"/>
    </w:rPr>
  </w:style>
  <w:style w:type="character" w:styleId="aa">
    <w:name w:val="Emphasis"/>
    <w:uiPriority w:val="99"/>
    <w:qFormat/>
    <w:rsid w:val="00B30FBC"/>
    <w:rPr>
      <w:rFonts w:cs="Times New Roman"/>
      <w:color w:val="CC0000"/>
    </w:rPr>
  </w:style>
  <w:style w:type="character" w:styleId="ab">
    <w:name w:val="line number"/>
    <w:uiPriority w:val="99"/>
    <w:qFormat/>
    <w:rsid w:val="00B30FBC"/>
    <w:rPr>
      <w:rFonts w:cs="Times New Roman"/>
    </w:rPr>
  </w:style>
  <w:style w:type="character" w:styleId="ac">
    <w:name w:val="Hyperlink"/>
    <w:uiPriority w:val="99"/>
    <w:qFormat/>
    <w:rsid w:val="00B30FBC"/>
    <w:rPr>
      <w:rFonts w:cs="Times New Roman"/>
      <w:color w:val="0000CC"/>
      <w:u w:val="single"/>
    </w:rPr>
  </w:style>
  <w:style w:type="character" w:styleId="ad">
    <w:name w:val="annotation reference"/>
    <w:qFormat/>
    <w:rsid w:val="00B30FBC"/>
    <w:rPr>
      <w:rFonts w:cs="Times New Roman"/>
      <w:sz w:val="21"/>
    </w:rPr>
  </w:style>
  <w:style w:type="character" w:styleId="ae">
    <w:name w:val="footnote reference"/>
    <w:uiPriority w:val="99"/>
    <w:qFormat/>
    <w:rsid w:val="00B30FBC"/>
    <w:rPr>
      <w:rFonts w:cs="Times New Roman"/>
      <w:vertAlign w:val="superscript"/>
    </w:rPr>
  </w:style>
  <w:style w:type="table" w:styleId="af">
    <w:name w:val="Table Grid"/>
    <w:basedOn w:val="a1"/>
    <w:uiPriority w:val="99"/>
    <w:qFormat/>
    <w:rsid w:val="00B30F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B30FBC"/>
    <w:pPr>
      <w:ind w:firstLineChars="200" w:firstLine="420"/>
    </w:pPr>
    <w:rPr>
      <w:rFonts w:ascii="Calibri" w:hAnsi="Calibri"/>
      <w:szCs w:val="22"/>
    </w:rPr>
  </w:style>
  <w:style w:type="paragraph" w:customStyle="1" w:styleId="Char6">
    <w:name w:val="Char"/>
    <w:basedOn w:val="a"/>
    <w:uiPriority w:val="99"/>
    <w:qFormat/>
    <w:rsid w:val="00B30FBC"/>
    <w:pPr>
      <w:widowControl/>
      <w:spacing w:after="160" w:line="240" w:lineRule="exact"/>
      <w:jc w:val="left"/>
    </w:pPr>
    <w:rPr>
      <w:rFonts w:ascii="Verdana" w:eastAsia="仿宋_GB2312" w:hAnsi="Verdana"/>
      <w:kern w:val="0"/>
      <w:sz w:val="24"/>
      <w:szCs w:val="20"/>
      <w:lang w:eastAsia="en-US"/>
    </w:rPr>
  </w:style>
  <w:style w:type="paragraph" w:customStyle="1" w:styleId="11">
    <w:name w:val="批注主题1"/>
    <w:basedOn w:val="a4"/>
    <w:next w:val="a4"/>
    <w:link w:val="Char7"/>
    <w:uiPriority w:val="99"/>
    <w:qFormat/>
    <w:rsid w:val="00B30FBC"/>
    <w:rPr>
      <w:b/>
      <w:sz w:val="24"/>
      <w:szCs w:val="20"/>
    </w:rPr>
  </w:style>
  <w:style w:type="paragraph" w:customStyle="1" w:styleId="12">
    <w:name w:val="普通(网站)1"/>
    <w:basedOn w:val="a"/>
    <w:uiPriority w:val="99"/>
    <w:qFormat/>
    <w:rsid w:val="00B30FBC"/>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B30FBC"/>
    <w:pPr>
      <w:ind w:firstLineChars="200" w:firstLine="420"/>
    </w:pPr>
    <w:rPr>
      <w:rFonts w:ascii="Calibri" w:hAnsi="Calibri"/>
      <w:szCs w:val="22"/>
    </w:rPr>
  </w:style>
  <w:style w:type="paragraph" w:customStyle="1" w:styleId="30">
    <w:name w:val="列出段落3"/>
    <w:basedOn w:val="a"/>
    <w:uiPriority w:val="99"/>
    <w:qFormat/>
    <w:rsid w:val="00B30FBC"/>
    <w:pPr>
      <w:ind w:firstLineChars="200" w:firstLine="420"/>
    </w:pPr>
    <w:rPr>
      <w:rFonts w:ascii="Calibri" w:hAnsi="Calibri"/>
      <w:szCs w:val="22"/>
    </w:rPr>
  </w:style>
  <w:style w:type="paragraph" w:customStyle="1" w:styleId="p0">
    <w:name w:val="p0"/>
    <w:basedOn w:val="a"/>
    <w:uiPriority w:val="99"/>
    <w:qFormat/>
    <w:rsid w:val="00B30FBC"/>
    <w:pPr>
      <w:widowControl/>
      <w:spacing w:after="0"/>
    </w:pPr>
    <w:rPr>
      <w:kern w:val="0"/>
      <w:szCs w:val="21"/>
    </w:rPr>
  </w:style>
  <w:style w:type="paragraph" w:customStyle="1" w:styleId="EndNoteBibliographyTitle">
    <w:name w:val="EndNote Bibliography Title"/>
    <w:basedOn w:val="a"/>
    <w:link w:val="EndNoteBibliographyTitleChar"/>
    <w:uiPriority w:val="99"/>
    <w:qFormat/>
    <w:rsid w:val="00B30FBC"/>
    <w:pPr>
      <w:spacing w:after="0"/>
      <w:jc w:val="center"/>
    </w:pPr>
    <w:rPr>
      <w:kern w:val="0"/>
      <w:sz w:val="24"/>
      <w:szCs w:val="20"/>
    </w:rPr>
  </w:style>
  <w:style w:type="paragraph" w:customStyle="1" w:styleId="EndNoteBibliography">
    <w:name w:val="EndNote Bibliography"/>
    <w:basedOn w:val="a"/>
    <w:link w:val="EndNoteBibliographyChar"/>
    <w:uiPriority w:val="99"/>
    <w:qFormat/>
    <w:rsid w:val="00B30FBC"/>
    <w:pPr>
      <w:spacing w:line="240" w:lineRule="auto"/>
    </w:pPr>
    <w:rPr>
      <w:kern w:val="0"/>
      <w:sz w:val="24"/>
      <w:szCs w:val="20"/>
    </w:rPr>
  </w:style>
  <w:style w:type="character" w:customStyle="1" w:styleId="1Char">
    <w:name w:val="标题 1 Char"/>
    <w:link w:val="1"/>
    <w:uiPriority w:val="99"/>
    <w:qFormat/>
    <w:locked/>
    <w:rsid w:val="00B30FBC"/>
    <w:rPr>
      <w:rFonts w:ascii="Times New Roman" w:eastAsia="宋体" w:hAnsi="Times New Roman" w:cs="Times New Roman"/>
      <w:b/>
      <w:kern w:val="44"/>
      <w:sz w:val="44"/>
    </w:rPr>
  </w:style>
  <w:style w:type="character" w:customStyle="1" w:styleId="3Char">
    <w:name w:val="标题 3 Char"/>
    <w:link w:val="3"/>
    <w:uiPriority w:val="99"/>
    <w:qFormat/>
    <w:locked/>
    <w:rsid w:val="00B30FBC"/>
    <w:rPr>
      <w:rFonts w:ascii="Times New Roman" w:eastAsia="宋体" w:hAnsi="Times New Roman" w:cs="Times New Roman"/>
      <w:b/>
      <w:kern w:val="0"/>
      <w:sz w:val="32"/>
    </w:rPr>
  </w:style>
  <w:style w:type="character" w:customStyle="1" w:styleId="4Char">
    <w:name w:val="标题 4 Char"/>
    <w:link w:val="4"/>
    <w:uiPriority w:val="99"/>
    <w:qFormat/>
    <w:locked/>
    <w:rsid w:val="00B30FBC"/>
    <w:rPr>
      <w:rFonts w:ascii="宋体" w:eastAsia="宋体" w:hAnsi="宋体" w:cs="Times New Roman"/>
      <w:b/>
      <w:kern w:val="0"/>
      <w:sz w:val="24"/>
    </w:rPr>
  </w:style>
  <w:style w:type="character" w:customStyle="1" w:styleId="Char">
    <w:name w:val="批注文字 Char"/>
    <w:link w:val="a4"/>
    <w:qFormat/>
    <w:locked/>
    <w:rsid w:val="00B30FBC"/>
    <w:rPr>
      <w:rFonts w:ascii="Times New Roman" w:eastAsia="宋体" w:hAnsi="Times New Roman" w:cs="Times New Roman"/>
      <w:sz w:val="24"/>
    </w:rPr>
  </w:style>
  <w:style w:type="character" w:customStyle="1" w:styleId="Char1">
    <w:name w:val="批注主题 Char1"/>
    <w:link w:val="a3"/>
    <w:uiPriority w:val="99"/>
    <w:qFormat/>
    <w:locked/>
    <w:rsid w:val="00B30FBC"/>
    <w:rPr>
      <w:rFonts w:ascii="Times New Roman" w:eastAsia="宋体" w:hAnsi="Times New Roman" w:cs="Times New Roman"/>
      <w:b/>
      <w:sz w:val="24"/>
    </w:rPr>
  </w:style>
  <w:style w:type="character" w:customStyle="1" w:styleId="Char0">
    <w:name w:val="尾注文本 Char"/>
    <w:link w:val="a5"/>
    <w:uiPriority w:val="99"/>
    <w:qFormat/>
    <w:locked/>
    <w:rsid w:val="00B30FBC"/>
    <w:rPr>
      <w:rFonts w:ascii="Times New Roman" w:eastAsia="宋体" w:hAnsi="Times New Roman" w:cs="Times New Roman"/>
      <w:sz w:val="20"/>
    </w:rPr>
  </w:style>
  <w:style w:type="character" w:customStyle="1" w:styleId="Char2">
    <w:name w:val="批注框文本 Char"/>
    <w:link w:val="a6"/>
    <w:uiPriority w:val="99"/>
    <w:qFormat/>
    <w:locked/>
    <w:rsid w:val="00B30FBC"/>
    <w:rPr>
      <w:rFonts w:ascii="Times New Roman" w:eastAsia="宋体" w:hAnsi="Times New Roman" w:cs="Times New Roman"/>
      <w:sz w:val="18"/>
    </w:rPr>
  </w:style>
  <w:style w:type="character" w:customStyle="1" w:styleId="Char3">
    <w:name w:val="页脚 Char"/>
    <w:link w:val="a7"/>
    <w:uiPriority w:val="99"/>
    <w:qFormat/>
    <w:locked/>
    <w:rsid w:val="00B30FBC"/>
    <w:rPr>
      <w:rFonts w:ascii="Times New Roman" w:eastAsia="宋体" w:hAnsi="Times New Roman" w:cs="Times New Roman"/>
      <w:sz w:val="18"/>
    </w:rPr>
  </w:style>
  <w:style w:type="character" w:customStyle="1" w:styleId="Char4">
    <w:name w:val="页眉 Char"/>
    <w:link w:val="a8"/>
    <w:uiPriority w:val="99"/>
    <w:qFormat/>
    <w:locked/>
    <w:rsid w:val="00B30FBC"/>
    <w:rPr>
      <w:rFonts w:ascii="Times New Roman" w:eastAsia="宋体" w:hAnsi="Times New Roman" w:cs="Times New Roman"/>
      <w:sz w:val="18"/>
    </w:rPr>
  </w:style>
  <w:style w:type="character" w:customStyle="1" w:styleId="Char5">
    <w:name w:val="脚注文本 Char"/>
    <w:link w:val="a9"/>
    <w:uiPriority w:val="99"/>
    <w:qFormat/>
    <w:locked/>
    <w:rsid w:val="00B30FBC"/>
    <w:rPr>
      <w:rFonts w:ascii="Times New Roman" w:eastAsia="宋体" w:hAnsi="Times New Roman" w:cs="Times New Roman"/>
      <w:sz w:val="24"/>
    </w:rPr>
  </w:style>
  <w:style w:type="character" w:customStyle="1" w:styleId="Char7">
    <w:name w:val="批注主题 Char"/>
    <w:link w:val="11"/>
    <w:uiPriority w:val="99"/>
    <w:qFormat/>
    <w:locked/>
    <w:rsid w:val="00B30FBC"/>
    <w:rPr>
      <w:rFonts w:ascii="Times New Roman" w:eastAsia="宋体" w:hAnsi="Times New Roman"/>
      <w:b/>
      <w:sz w:val="24"/>
    </w:rPr>
  </w:style>
  <w:style w:type="character" w:customStyle="1" w:styleId="apple-style-span">
    <w:name w:val="apple-style-span"/>
    <w:uiPriority w:val="99"/>
    <w:qFormat/>
    <w:rsid w:val="00B30FBC"/>
    <w:rPr>
      <w:rFonts w:cs="Times New Roman"/>
    </w:rPr>
  </w:style>
  <w:style w:type="character" w:customStyle="1" w:styleId="13">
    <w:name w:val="页码1"/>
    <w:uiPriority w:val="99"/>
    <w:qFormat/>
    <w:rsid w:val="00B30FBC"/>
  </w:style>
  <w:style w:type="character" w:customStyle="1" w:styleId="CharChar1">
    <w:name w:val="Char Char1"/>
    <w:uiPriority w:val="99"/>
    <w:qFormat/>
    <w:rsid w:val="00B30FBC"/>
    <w:rPr>
      <w:kern w:val="2"/>
      <w:sz w:val="18"/>
    </w:rPr>
  </w:style>
  <w:style w:type="character" w:customStyle="1" w:styleId="highlight">
    <w:name w:val="highlight"/>
    <w:uiPriority w:val="99"/>
    <w:qFormat/>
    <w:rsid w:val="00B30FBC"/>
    <w:rPr>
      <w:rFonts w:cs="Times New Roman"/>
    </w:rPr>
  </w:style>
  <w:style w:type="character" w:customStyle="1" w:styleId="apple-converted-space">
    <w:name w:val="apple-converted-space"/>
    <w:qFormat/>
    <w:rsid w:val="00B30FBC"/>
    <w:rPr>
      <w:rFonts w:cs="Times New Roman"/>
    </w:rPr>
  </w:style>
  <w:style w:type="character" w:customStyle="1" w:styleId="14">
    <w:name w:val="批注引用1"/>
    <w:uiPriority w:val="99"/>
    <w:qFormat/>
    <w:rsid w:val="00B30FBC"/>
    <w:rPr>
      <w:sz w:val="21"/>
    </w:rPr>
  </w:style>
  <w:style w:type="character" w:customStyle="1" w:styleId="jrnl">
    <w:name w:val="jrnl"/>
    <w:uiPriority w:val="99"/>
    <w:qFormat/>
    <w:rsid w:val="00B30FBC"/>
    <w:rPr>
      <w:rFonts w:cs="Times New Roman"/>
    </w:rPr>
  </w:style>
  <w:style w:type="character" w:customStyle="1" w:styleId="def">
    <w:name w:val="def"/>
    <w:uiPriority w:val="99"/>
    <w:qFormat/>
    <w:rsid w:val="00B30FBC"/>
  </w:style>
  <w:style w:type="character" w:customStyle="1" w:styleId="CharCharChar">
    <w:name w:val="Char Char Char"/>
    <w:uiPriority w:val="99"/>
    <w:qFormat/>
    <w:rsid w:val="00B30FBC"/>
    <w:rPr>
      <w:kern w:val="2"/>
      <w:sz w:val="18"/>
    </w:rPr>
  </w:style>
  <w:style w:type="character" w:customStyle="1" w:styleId="highlight1">
    <w:name w:val="highlight1"/>
    <w:uiPriority w:val="99"/>
    <w:qFormat/>
    <w:rsid w:val="00B30FBC"/>
    <w:rPr>
      <w:shd w:val="clear" w:color="auto" w:fill="D6EBF9"/>
    </w:rPr>
  </w:style>
  <w:style w:type="character" w:customStyle="1" w:styleId="Char10">
    <w:name w:val="批注框文本 Char1"/>
    <w:uiPriority w:val="99"/>
    <w:semiHidden/>
    <w:qFormat/>
    <w:rsid w:val="00B30FBC"/>
    <w:rPr>
      <w:rFonts w:ascii="Times New Roman" w:eastAsia="宋体" w:hAnsi="Times New Roman"/>
      <w:sz w:val="18"/>
    </w:rPr>
  </w:style>
  <w:style w:type="character" w:customStyle="1" w:styleId="Char11">
    <w:name w:val="尾注文本 Char1"/>
    <w:uiPriority w:val="99"/>
    <w:semiHidden/>
    <w:qFormat/>
    <w:rsid w:val="00B30FBC"/>
    <w:rPr>
      <w:rFonts w:ascii="Times New Roman" w:eastAsia="宋体" w:hAnsi="Times New Roman"/>
      <w:sz w:val="24"/>
    </w:rPr>
  </w:style>
  <w:style w:type="character" w:customStyle="1" w:styleId="Char12">
    <w:name w:val="批注文字 Char1"/>
    <w:uiPriority w:val="99"/>
    <w:semiHidden/>
    <w:qFormat/>
    <w:rsid w:val="00B30FBC"/>
    <w:rPr>
      <w:rFonts w:ascii="Times New Roman" w:eastAsia="宋体" w:hAnsi="Times New Roman"/>
      <w:sz w:val="24"/>
    </w:rPr>
  </w:style>
  <w:style w:type="character" w:customStyle="1" w:styleId="Char20">
    <w:name w:val="批注主题 Char2"/>
    <w:uiPriority w:val="99"/>
    <w:semiHidden/>
    <w:qFormat/>
    <w:rsid w:val="00B30FBC"/>
    <w:rPr>
      <w:rFonts w:ascii="Times New Roman" w:eastAsia="宋体" w:hAnsi="Times New Roman"/>
      <w:b/>
      <w:sz w:val="24"/>
    </w:rPr>
  </w:style>
  <w:style w:type="character" w:customStyle="1" w:styleId="Char13">
    <w:name w:val="脚注文本 Char1"/>
    <w:uiPriority w:val="99"/>
    <w:semiHidden/>
    <w:qFormat/>
    <w:rsid w:val="00B30FBC"/>
    <w:rPr>
      <w:rFonts w:ascii="Times New Roman" w:eastAsia="宋体" w:hAnsi="Times New Roman"/>
      <w:sz w:val="18"/>
    </w:rPr>
  </w:style>
  <w:style w:type="character" w:customStyle="1" w:styleId="EndNoteBibliographyTitleChar">
    <w:name w:val="EndNote Bibliography Title Char"/>
    <w:link w:val="EndNoteBibliographyTitle"/>
    <w:uiPriority w:val="99"/>
    <w:qFormat/>
    <w:locked/>
    <w:rsid w:val="00B30FBC"/>
    <w:rPr>
      <w:rFonts w:ascii="Times New Roman" w:eastAsia="宋体" w:hAnsi="Times New Roman"/>
      <w:sz w:val="24"/>
    </w:rPr>
  </w:style>
  <w:style w:type="character" w:customStyle="1" w:styleId="EndNoteBibliographyChar">
    <w:name w:val="EndNote Bibliography Char"/>
    <w:link w:val="EndNoteBibliography"/>
    <w:uiPriority w:val="99"/>
    <w:qFormat/>
    <w:locked/>
    <w:rsid w:val="00B30FBC"/>
    <w:rPr>
      <w:rFonts w:ascii="Times New Roman" w:eastAsia="宋体" w:hAnsi="Times New Roman"/>
      <w:sz w:val="24"/>
    </w:rPr>
  </w:style>
  <w:style w:type="character" w:customStyle="1" w:styleId="b">
    <w:name w:val="b"/>
    <w:uiPriority w:val="99"/>
    <w:qFormat/>
    <w:rsid w:val="00B30FBC"/>
    <w:rPr>
      <w:rFonts w:cs="Times New Roman"/>
    </w:rPr>
  </w:style>
  <w:style w:type="paragraph" w:styleId="af0">
    <w:name w:val="Normal (Web)"/>
    <w:basedOn w:val="a"/>
    <w:uiPriority w:val="99"/>
    <w:unhideWhenUsed/>
    <w:locked/>
    <w:rsid w:val="0085673D"/>
    <w:pPr>
      <w:widowControl/>
      <w:spacing w:before="100" w:beforeAutospacing="1" w:after="100" w:afterAutospacing="1" w:line="240" w:lineRule="auto"/>
      <w:jc w:val="left"/>
    </w:pPr>
    <w:rPr>
      <w:rFonts w:eastAsia="Times New Roman"/>
      <w:kern w:val="0"/>
      <w:sz w:val="24"/>
      <w:lang w:val="it-IT" w:eastAsia="it-IT"/>
    </w:rPr>
  </w:style>
  <w:style w:type="character" w:styleId="af1">
    <w:name w:val="Strong"/>
    <w:uiPriority w:val="22"/>
    <w:qFormat/>
    <w:rsid w:val="0085673D"/>
    <w:rPr>
      <w:b/>
      <w:bCs/>
    </w:rPr>
  </w:style>
  <w:style w:type="character" w:customStyle="1" w:styleId="labellist1">
    <w:name w:val="label_list1"/>
    <w:rsid w:val="0085673D"/>
  </w:style>
  <w:style w:type="paragraph" w:styleId="af2">
    <w:name w:val="Revision"/>
    <w:hidden/>
    <w:uiPriority w:val="99"/>
    <w:unhideWhenUsed/>
    <w:rsid w:val="00526606"/>
    <w:rPr>
      <w:kern w:val="2"/>
      <w:sz w:val="21"/>
      <w:szCs w:val="24"/>
    </w:rPr>
  </w:style>
  <w:style w:type="paragraph" w:styleId="af3">
    <w:name w:val="List Paragraph"/>
    <w:basedOn w:val="a"/>
    <w:uiPriority w:val="34"/>
    <w:qFormat/>
    <w:rsid w:val="00873992"/>
    <w:pPr>
      <w:widowControl/>
      <w:suppressAutoHyphens/>
      <w:spacing w:after="0" w:line="240" w:lineRule="auto"/>
      <w:ind w:firstLineChars="200" w:firstLine="420"/>
      <w:jc w:val="left"/>
    </w:pPr>
    <w:rPr>
      <w:rFonts w:eastAsia="Lucida Sans Unicode"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9" w:unhideWhenUsed="0" w:qFormat="1"/>
    <w:lsdException w:name="heading 2" w:semiHidden="1" w:qFormat="1"/>
    <w:lsdException w:name="heading 3" w:uiPriority="99" w:unhideWhenUsed="0" w:qFormat="1"/>
    <w:lsdException w:name="heading 4" w:uiPriority="99"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Normal Indent" w:locked="1" w:semiHidden="1"/>
    <w:lsdException w:name="footnote text" w:uiPriority="99" w:unhideWhenUsed="0" w:qFormat="1"/>
    <w:lsdException w:name="annotation text" w:unhideWhenUsed="0" w:qFormat="1"/>
    <w:lsdException w:name="header" w:uiPriority="99" w:unhideWhenUsed="0" w:qFormat="1"/>
    <w:lsdException w:name="footer" w:uiPriority="99" w:unhideWhenUsed="0" w:qFormat="1"/>
    <w:lsdException w:name="index heading" w:locked="1" w:semiHidden="1"/>
    <w:lsdException w:name="caption" w:semiHidden="1" w:qFormat="1"/>
    <w:lsdException w:name="table of figures" w:locked="1" w:semiHidden="1"/>
    <w:lsdException w:name="envelope address" w:locked="1" w:semiHidden="1"/>
    <w:lsdException w:name="envelope return" w:locked="1" w:semiHidden="1"/>
    <w:lsdException w:name="footnote reference" w:uiPriority="99" w:unhideWhenUsed="0" w:qFormat="1"/>
    <w:lsdException w:name="annotation reference" w:unhideWhenUsed="0" w:qFormat="1"/>
    <w:lsdException w:name="line number" w:uiPriority="99" w:unhideWhenUsed="0" w:qFormat="1"/>
    <w:lsdException w:name="page number" w:locked="1" w:semiHidden="1"/>
    <w:lsdException w:name="endnote reference" w:locked="1" w:semiHidden="1"/>
    <w:lsdException w:name="endnote text" w:uiPriority="99" w:unhideWhenUsed="0" w:qFormat="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nhideWhenUsed="0" w:qFormat="1"/>
    <w:lsdException w:name="Closing" w:locked="1" w:semiHidden="1"/>
    <w:lsdException w:name="Signature" w:locked="1" w:semiHidden="1"/>
    <w:lsdException w:name="Default Paragraph Font" w:uiPriority="1" w:qFormat="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uiPriority="99" w:unhideWhenUsed="0" w:qFormat="1"/>
    <w:lsdException w:name="FollowedHyperlink" w:locked="1" w:semiHidden="1"/>
    <w:lsdException w:name="Strong" w:uiPriority="22" w:unhideWhenUsed="0" w:qFormat="1"/>
    <w:lsdException w:name="Emphasis" w:uiPriority="99" w:unhideWhenUsed="0" w:qFormat="1"/>
    <w:lsdException w:name="Document Map" w:locked="1" w:semiHidden="1"/>
    <w:lsdException w:name="Plain Text" w:locked="1" w:semiHidden="1"/>
    <w:lsdException w:name="E-mail Signature" w:locked="1" w:semiHidden="1"/>
    <w:lsdException w:name="HTML Top of Form" w:semiHidden="1" w:uiPriority="99"/>
    <w:lsdException w:name="HTML Bottom of Form" w:semiHidden="1" w:uiPriority="99"/>
    <w:lsdException w:name="Normal (Web)" w:locked="1" w:semiHidden="1" w:uiPriority="99"/>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uiPriority="99" w:qFormat="1"/>
    <w:lsdException w:name="annotation subject" w:uiPriority="99"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uiPriority="99" w:unhideWhenUsed="0" w:qFormat="1"/>
    <w:lsdException w:name="Table Grid" w:uiPriority="99" w:unhideWhenUsed="0" w:qFormat="1"/>
    <w:lsdException w:name="Table Theme" w:locked="1"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34"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B30FBC"/>
    <w:pPr>
      <w:widowControl w:val="0"/>
      <w:spacing w:after="200" w:line="276" w:lineRule="auto"/>
      <w:jc w:val="both"/>
    </w:pPr>
    <w:rPr>
      <w:kern w:val="2"/>
      <w:sz w:val="21"/>
      <w:szCs w:val="24"/>
    </w:rPr>
  </w:style>
  <w:style w:type="paragraph" w:styleId="1">
    <w:name w:val="heading 1"/>
    <w:basedOn w:val="a"/>
    <w:next w:val="a"/>
    <w:link w:val="1Char"/>
    <w:uiPriority w:val="99"/>
    <w:qFormat/>
    <w:rsid w:val="00B30FBC"/>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B30FBC"/>
    <w:pPr>
      <w:keepNext/>
      <w:keepLines/>
      <w:spacing w:before="260" w:after="260" w:line="416" w:lineRule="auto"/>
      <w:outlineLvl w:val="2"/>
    </w:pPr>
    <w:rPr>
      <w:b/>
      <w:bCs/>
      <w:kern w:val="0"/>
      <w:sz w:val="32"/>
      <w:szCs w:val="32"/>
    </w:rPr>
  </w:style>
  <w:style w:type="paragraph" w:styleId="4">
    <w:name w:val="heading 4"/>
    <w:basedOn w:val="a"/>
    <w:next w:val="a"/>
    <w:link w:val="4Char"/>
    <w:uiPriority w:val="99"/>
    <w:qFormat/>
    <w:rsid w:val="00B30FBC"/>
    <w:pPr>
      <w:widowControl/>
      <w:spacing w:before="100" w:beforeAutospacing="1" w:after="100" w:afterAutospacing="1"/>
      <w:jc w:val="left"/>
      <w:outlineLvl w:val="3"/>
    </w:pPr>
    <w:rPr>
      <w:rFonts w:ascii="宋体" w:hAnsi="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qFormat/>
    <w:rsid w:val="00B30FBC"/>
    <w:rPr>
      <w:b/>
      <w:bCs/>
    </w:rPr>
  </w:style>
  <w:style w:type="paragraph" w:styleId="a4">
    <w:name w:val="annotation text"/>
    <w:basedOn w:val="a"/>
    <w:link w:val="Char"/>
    <w:qFormat/>
    <w:rsid w:val="00B30FBC"/>
    <w:pPr>
      <w:jc w:val="left"/>
    </w:pPr>
    <w:rPr>
      <w:kern w:val="0"/>
      <w:sz w:val="20"/>
    </w:rPr>
  </w:style>
  <w:style w:type="paragraph" w:styleId="a5">
    <w:name w:val="endnote text"/>
    <w:basedOn w:val="a"/>
    <w:link w:val="Char0"/>
    <w:uiPriority w:val="99"/>
    <w:qFormat/>
    <w:rsid w:val="00B30FBC"/>
    <w:pPr>
      <w:snapToGrid w:val="0"/>
      <w:jc w:val="left"/>
    </w:pPr>
    <w:rPr>
      <w:kern w:val="0"/>
      <w:sz w:val="20"/>
      <w:szCs w:val="20"/>
    </w:rPr>
  </w:style>
  <w:style w:type="paragraph" w:styleId="a6">
    <w:name w:val="Balloon Text"/>
    <w:basedOn w:val="a"/>
    <w:link w:val="Char2"/>
    <w:uiPriority w:val="99"/>
    <w:qFormat/>
    <w:rsid w:val="00B30FBC"/>
    <w:rPr>
      <w:kern w:val="0"/>
      <w:sz w:val="18"/>
      <w:szCs w:val="18"/>
    </w:rPr>
  </w:style>
  <w:style w:type="paragraph" w:styleId="a7">
    <w:name w:val="footer"/>
    <w:basedOn w:val="a"/>
    <w:link w:val="Char3"/>
    <w:uiPriority w:val="99"/>
    <w:qFormat/>
    <w:rsid w:val="00B30FBC"/>
    <w:pPr>
      <w:tabs>
        <w:tab w:val="center" w:pos="4153"/>
        <w:tab w:val="right" w:pos="8306"/>
      </w:tabs>
      <w:snapToGrid w:val="0"/>
      <w:jc w:val="left"/>
    </w:pPr>
    <w:rPr>
      <w:kern w:val="0"/>
      <w:sz w:val="18"/>
      <w:szCs w:val="18"/>
    </w:rPr>
  </w:style>
  <w:style w:type="paragraph" w:styleId="a8">
    <w:name w:val="header"/>
    <w:basedOn w:val="a"/>
    <w:link w:val="Char4"/>
    <w:uiPriority w:val="99"/>
    <w:qFormat/>
    <w:rsid w:val="00B30FBC"/>
    <w:pPr>
      <w:pBdr>
        <w:bottom w:val="single" w:sz="6" w:space="1" w:color="auto"/>
      </w:pBdr>
      <w:tabs>
        <w:tab w:val="center" w:pos="4153"/>
        <w:tab w:val="right" w:pos="8306"/>
      </w:tabs>
      <w:snapToGrid w:val="0"/>
      <w:jc w:val="center"/>
    </w:pPr>
    <w:rPr>
      <w:kern w:val="0"/>
      <w:sz w:val="18"/>
      <w:szCs w:val="18"/>
    </w:rPr>
  </w:style>
  <w:style w:type="paragraph" w:styleId="a9">
    <w:name w:val="footnote text"/>
    <w:basedOn w:val="a"/>
    <w:link w:val="Char5"/>
    <w:uiPriority w:val="99"/>
    <w:qFormat/>
    <w:rsid w:val="00B30FBC"/>
    <w:pPr>
      <w:snapToGrid w:val="0"/>
      <w:jc w:val="left"/>
    </w:pPr>
    <w:rPr>
      <w:kern w:val="0"/>
      <w:sz w:val="18"/>
    </w:rPr>
  </w:style>
  <w:style w:type="character" w:styleId="aa">
    <w:name w:val="Emphasis"/>
    <w:uiPriority w:val="99"/>
    <w:qFormat/>
    <w:rsid w:val="00B30FBC"/>
    <w:rPr>
      <w:rFonts w:cs="Times New Roman"/>
      <w:color w:val="CC0000"/>
    </w:rPr>
  </w:style>
  <w:style w:type="character" w:styleId="ab">
    <w:name w:val="line number"/>
    <w:uiPriority w:val="99"/>
    <w:qFormat/>
    <w:rsid w:val="00B30FBC"/>
    <w:rPr>
      <w:rFonts w:cs="Times New Roman"/>
    </w:rPr>
  </w:style>
  <w:style w:type="character" w:styleId="ac">
    <w:name w:val="Hyperlink"/>
    <w:uiPriority w:val="99"/>
    <w:qFormat/>
    <w:rsid w:val="00B30FBC"/>
    <w:rPr>
      <w:rFonts w:cs="Times New Roman"/>
      <w:color w:val="0000CC"/>
      <w:u w:val="single"/>
    </w:rPr>
  </w:style>
  <w:style w:type="character" w:styleId="ad">
    <w:name w:val="annotation reference"/>
    <w:qFormat/>
    <w:rsid w:val="00B30FBC"/>
    <w:rPr>
      <w:rFonts w:cs="Times New Roman"/>
      <w:sz w:val="21"/>
    </w:rPr>
  </w:style>
  <w:style w:type="character" w:styleId="ae">
    <w:name w:val="footnote reference"/>
    <w:uiPriority w:val="99"/>
    <w:qFormat/>
    <w:rsid w:val="00B30FBC"/>
    <w:rPr>
      <w:rFonts w:cs="Times New Roman"/>
      <w:vertAlign w:val="superscript"/>
    </w:rPr>
  </w:style>
  <w:style w:type="table" w:styleId="af">
    <w:name w:val="Table Grid"/>
    <w:basedOn w:val="a1"/>
    <w:uiPriority w:val="99"/>
    <w:qFormat/>
    <w:rsid w:val="00B30F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B30FBC"/>
    <w:pPr>
      <w:ind w:firstLineChars="200" w:firstLine="420"/>
    </w:pPr>
    <w:rPr>
      <w:rFonts w:ascii="Calibri" w:hAnsi="Calibri"/>
      <w:szCs w:val="22"/>
    </w:rPr>
  </w:style>
  <w:style w:type="paragraph" w:customStyle="1" w:styleId="Char6">
    <w:name w:val="Char"/>
    <w:basedOn w:val="a"/>
    <w:uiPriority w:val="99"/>
    <w:qFormat/>
    <w:rsid w:val="00B30FBC"/>
    <w:pPr>
      <w:widowControl/>
      <w:spacing w:after="160" w:line="240" w:lineRule="exact"/>
      <w:jc w:val="left"/>
    </w:pPr>
    <w:rPr>
      <w:rFonts w:ascii="Verdana" w:eastAsia="仿宋_GB2312" w:hAnsi="Verdana"/>
      <w:kern w:val="0"/>
      <w:sz w:val="24"/>
      <w:szCs w:val="20"/>
      <w:lang w:eastAsia="en-US"/>
    </w:rPr>
  </w:style>
  <w:style w:type="paragraph" w:customStyle="1" w:styleId="11">
    <w:name w:val="批注主题1"/>
    <w:basedOn w:val="a4"/>
    <w:next w:val="a4"/>
    <w:link w:val="Char7"/>
    <w:uiPriority w:val="99"/>
    <w:qFormat/>
    <w:rsid w:val="00B30FBC"/>
    <w:rPr>
      <w:b/>
      <w:sz w:val="24"/>
      <w:szCs w:val="20"/>
    </w:rPr>
  </w:style>
  <w:style w:type="paragraph" w:customStyle="1" w:styleId="12">
    <w:name w:val="普通(网站)1"/>
    <w:basedOn w:val="a"/>
    <w:uiPriority w:val="99"/>
    <w:qFormat/>
    <w:rsid w:val="00B30FBC"/>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B30FBC"/>
    <w:pPr>
      <w:ind w:firstLineChars="200" w:firstLine="420"/>
    </w:pPr>
    <w:rPr>
      <w:rFonts w:ascii="Calibri" w:hAnsi="Calibri"/>
      <w:szCs w:val="22"/>
    </w:rPr>
  </w:style>
  <w:style w:type="paragraph" w:customStyle="1" w:styleId="30">
    <w:name w:val="列出段落3"/>
    <w:basedOn w:val="a"/>
    <w:uiPriority w:val="99"/>
    <w:qFormat/>
    <w:rsid w:val="00B30FBC"/>
    <w:pPr>
      <w:ind w:firstLineChars="200" w:firstLine="420"/>
    </w:pPr>
    <w:rPr>
      <w:rFonts w:ascii="Calibri" w:hAnsi="Calibri"/>
      <w:szCs w:val="22"/>
    </w:rPr>
  </w:style>
  <w:style w:type="paragraph" w:customStyle="1" w:styleId="p0">
    <w:name w:val="p0"/>
    <w:basedOn w:val="a"/>
    <w:uiPriority w:val="99"/>
    <w:qFormat/>
    <w:rsid w:val="00B30FBC"/>
    <w:pPr>
      <w:widowControl/>
      <w:spacing w:after="0"/>
    </w:pPr>
    <w:rPr>
      <w:kern w:val="0"/>
      <w:szCs w:val="21"/>
    </w:rPr>
  </w:style>
  <w:style w:type="paragraph" w:customStyle="1" w:styleId="EndNoteBibliographyTitle">
    <w:name w:val="EndNote Bibliography Title"/>
    <w:basedOn w:val="a"/>
    <w:link w:val="EndNoteBibliographyTitleChar"/>
    <w:uiPriority w:val="99"/>
    <w:qFormat/>
    <w:rsid w:val="00B30FBC"/>
    <w:pPr>
      <w:spacing w:after="0"/>
      <w:jc w:val="center"/>
    </w:pPr>
    <w:rPr>
      <w:kern w:val="0"/>
      <w:sz w:val="24"/>
      <w:szCs w:val="20"/>
    </w:rPr>
  </w:style>
  <w:style w:type="paragraph" w:customStyle="1" w:styleId="EndNoteBibliography">
    <w:name w:val="EndNote Bibliography"/>
    <w:basedOn w:val="a"/>
    <w:link w:val="EndNoteBibliographyChar"/>
    <w:uiPriority w:val="99"/>
    <w:qFormat/>
    <w:rsid w:val="00B30FBC"/>
    <w:pPr>
      <w:spacing w:line="240" w:lineRule="auto"/>
    </w:pPr>
    <w:rPr>
      <w:kern w:val="0"/>
      <w:sz w:val="24"/>
      <w:szCs w:val="20"/>
    </w:rPr>
  </w:style>
  <w:style w:type="character" w:customStyle="1" w:styleId="1Char">
    <w:name w:val="标题 1 Char"/>
    <w:link w:val="1"/>
    <w:uiPriority w:val="99"/>
    <w:qFormat/>
    <w:locked/>
    <w:rsid w:val="00B30FBC"/>
    <w:rPr>
      <w:rFonts w:ascii="Times New Roman" w:eastAsia="宋体" w:hAnsi="Times New Roman" w:cs="Times New Roman"/>
      <w:b/>
      <w:kern w:val="44"/>
      <w:sz w:val="44"/>
    </w:rPr>
  </w:style>
  <w:style w:type="character" w:customStyle="1" w:styleId="3Char">
    <w:name w:val="标题 3 Char"/>
    <w:link w:val="3"/>
    <w:uiPriority w:val="99"/>
    <w:qFormat/>
    <w:locked/>
    <w:rsid w:val="00B30FBC"/>
    <w:rPr>
      <w:rFonts w:ascii="Times New Roman" w:eastAsia="宋体" w:hAnsi="Times New Roman" w:cs="Times New Roman"/>
      <w:b/>
      <w:kern w:val="0"/>
      <w:sz w:val="32"/>
    </w:rPr>
  </w:style>
  <w:style w:type="character" w:customStyle="1" w:styleId="4Char">
    <w:name w:val="标题 4 Char"/>
    <w:link w:val="4"/>
    <w:uiPriority w:val="99"/>
    <w:qFormat/>
    <w:locked/>
    <w:rsid w:val="00B30FBC"/>
    <w:rPr>
      <w:rFonts w:ascii="宋体" w:eastAsia="宋体" w:hAnsi="宋体" w:cs="Times New Roman"/>
      <w:b/>
      <w:kern w:val="0"/>
      <w:sz w:val="24"/>
    </w:rPr>
  </w:style>
  <w:style w:type="character" w:customStyle="1" w:styleId="Char">
    <w:name w:val="批注文字 Char"/>
    <w:link w:val="a4"/>
    <w:qFormat/>
    <w:locked/>
    <w:rsid w:val="00B30FBC"/>
    <w:rPr>
      <w:rFonts w:ascii="Times New Roman" w:eastAsia="宋体" w:hAnsi="Times New Roman" w:cs="Times New Roman"/>
      <w:sz w:val="24"/>
    </w:rPr>
  </w:style>
  <w:style w:type="character" w:customStyle="1" w:styleId="Char1">
    <w:name w:val="批注主题 Char1"/>
    <w:link w:val="a3"/>
    <w:uiPriority w:val="99"/>
    <w:qFormat/>
    <w:locked/>
    <w:rsid w:val="00B30FBC"/>
    <w:rPr>
      <w:rFonts w:ascii="Times New Roman" w:eastAsia="宋体" w:hAnsi="Times New Roman" w:cs="Times New Roman"/>
      <w:b/>
      <w:sz w:val="24"/>
    </w:rPr>
  </w:style>
  <w:style w:type="character" w:customStyle="1" w:styleId="Char0">
    <w:name w:val="尾注文本 Char"/>
    <w:link w:val="a5"/>
    <w:uiPriority w:val="99"/>
    <w:qFormat/>
    <w:locked/>
    <w:rsid w:val="00B30FBC"/>
    <w:rPr>
      <w:rFonts w:ascii="Times New Roman" w:eastAsia="宋体" w:hAnsi="Times New Roman" w:cs="Times New Roman"/>
      <w:sz w:val="20"/>
    </w:rPr>
  </w:style>
  <w:style w:type="character" w:customStyle="1" w:styleId="Char2">
    <w:name w:val="批注框文本 Char"/>
    <w:link w:val="a6"/>
    <w:uiPriority w:val="99"/>
    <w:qFormat/>
    <w:locked/>
    <w:rsid w:val="00B30FBC"/>
    <w:rPr>
      <w:rFonts w:ascii="Times New Roman" w:eastAsia="宋体" w:hAnsi="Times New Roman" w:cs="Times New Roman"/>
      <w:sz w:val="18"/>
    </w:rPr>
  </w:style>
  <w:style w:type="character" w:customStyle="1" w:styleId="Char3">
    <w:name w:val="页脚 Char"/>
    <w:link w:val="a7"/>
    <w:uiPriority w:val="99"/>
    <w:qFormat/>
    <w:locked/>
    <w:rsid w:val="00B30FBC"/>
    <w:rPr>
      <w:rFonts w:ascii="Times New Roman" w:eastAsia="宋体" w:hAnsi="Times New Roman" w:cs="Times New Roman"/>
      <w:sz w:val="18"/>
    </w:rPr>
  </w:style>
  <w:style w:type="character" w:customStyle="1" w:styleId="Char4">
    <w:name w:val="页眉 Char"/>
    <w:link w:val="a8"/>
    <w:uiPriority w:val="99"/>
    <w:qFormat/>
    <w:locked/>
    <w:rsid w:val="00B30FBC"/>
    <w:rPr>
      <w:rFonts w:ascii="Times New Roman" w:eastAsia="宋体" w:hAnsi="Times New Roman" w:cs="Times New Roman"/>
      <w:sz w:val="18"/>
    </w:rPr>
  </w:style>
  <w:style w:type="character" w:customStyle="1" w:styleId="Char5">
    <w:name w:val="脚注文本 Char"/>
    <w:link w:val="a9"/>
    <w:uiPriority w:val="99"/>
    <w:qFormat/>
    <w:locked/>
    <w:rsid w:val="00B30FBC"/>
    <w:rPr>
      <w:rFonts w:ascii="Times New Roman" w:eastAsia="宋体" w:hAnsi="Times New Roman" w:cs="Times New Roman"/>
      <w:sz w:val="24"/>
    </w:rPr>
  </w:style>
  <w:style w:type="character" w:customStyle="1" w:styleId="Char7">
    <w:name w:val="批注主题 Char"/>
    <w:link w:val="11"/>
    <w:uiPriority w:val="99"/>
    <w:qFormat/>
    <w:locked/>
    <w:rsid w:val="00B30FBC"/>
    <w:rPr>
      <w:rFonts w:ascii="Times New Roman" w:eastAsia="宋体" w:hAnsi="Times New Roman"/>
      <w:b/>
      <w:sz w:val="24"/>
    </w:rPr>
  </w:style>
  <w:style w:type="character" w:customStyle="1" w:styleId="apple-style-span">
    <w:name w:val="apple-style-span"/>
    <w:uiPriority w:val="99"/>
    <w:qFormat/>
    <w:rsid w:val="00B30FBC"/>
    <w:rPr>
      <w:rFonts w:cs="Times New Roman"/>
    </w:rPr>
  </w:style>
  <w:style w:type="character" w:customStyle="1" w:styleId="13">
    <w:name w:val="页码1"/>
    <w:uiPriority w:val="99"/>
    <w:qFormat/>
    <w:rsid w:val="00B30FBC"/>
  </w:style>
  <w:style w:type="character" w:customStyle="1" w:styleId="CharChar1">
    <w:name w:val="Char Char1"/>
    <w:uiPriority w:val="99"/>
    <w:qFormat/>
    <w:rsid w:val="00B30FBC"/>
    <w:rPr>
      <w:kern w:val="2"/>
      <w:sz w:val="18"/>
    </w:rPr>
  </w:style>
  <w:style w:type="character" w:customStyle="1" w:styleId="highlight">
    <w:name w:val="highlight"/>
    <w:uiPriority w:val="99"/>
    <w:qFormat/>
    <w:rsid w:val="00B30FBC"/>
    <w:rPr>
      <w:rFonts w:cs="Times New Roman"/>
    </w:rPr>
  </w:style>
  <w:style w:type="character" w:customStyle="1" w:styleId="apple-converted-space">
    <w:name w:val="apple-converted-space"/>
    <w:qFormat/>
    <w:rsid w:val="00B30FBC"/>
    <w:rPr>
      <w:rFonts w:cs="Times New Roman"/>
    </w:rPr>
  </w:style>
  <w:style w:type="character" w:customStyle="1" w:styleId="14">
    <w:name w:val="批注引用1"/>
    <w:uiPriority w:val="99"/>
    <w:qFormat/>
    <w:rsid w:val="00B30FBC"/>
    <w:rPr>
      <w:sz w:val="21"/>
    </w:rPr>
  </w:style>
  <w:style w:type="character" w:customStyle="1" w:styleId="jrnl">
    <w:name w:val="jrnl"/>
    <w:uiPriority w:val="99"/>
    <w:qFormat/>
    <w:rsid w:val="00B30FBC"/>
    <w:rPr>
      <w:rFonts w:cs="Times New Roman"/>
    </w:rPr>
  </w:style>
  <w:style w:type="character" w:customStyle="1" w:styleId="def">
    <w:name w:val="def"/>
    <w:uiPriority w:val="99"/>
    <w:qFormat/>
    <w:rsid w:val="00B30FBC"/>
  </w:style>
  <w:style w:type="character" w:customStyle="1" w:styleId="CharCharChar">
    <w:name w:val="Char Char Char"/>
    <w:uiPriority w:val="99"/>
    <w:qFormat/>
    <w:rsid w:val="00B30FBC"/>
    <w:rPr>
      <w:kern w:val="2"/>
      <w:sz w:val="18"/>
    </w:rPr>
  </w:style>
  <w:style w:type="character" w:customStyle="1" w:styleId="highlight1">
    <w:name w:val="highlight1"/>
    <w:uiPriority w:val="99"/>
    <w:qFormat/>
    <w:rsid w:val="00B30FBC"/>
    <w:rPr>
      <w:shd w:val="clear" w:color="auto" w:fill="D6EBF9"/>
    </w:rPr>
  </w:style>
  <w:style w:type="character" w:customStyle="1" w:styleId="Char10">
    <w:name w:val="批注框文本 Char1"/>
    <w:uiPriority w:val="99"/>
    <w:semiHidden/>
    <w:qFormat/>
    <w:rsid w:val="00B30FBC"/>
    <w:rPr>
      <w:rFonts w:ascii="Times New Roman" w:eastAsia="宋体" w:hAnsi="Times New Roman"/>
      <w:sz w:val="18"/>
    </w:rPr>
  </w:style>
  <w:style w:type="character" w:customStyle="1" w:styleId="Char11">
    <w:name w:val="尾注文本 Char1"/>
    <w:uiPriority w:val="99"/>
    <w:semiHidden/>
    <w:qFormat/>
    <w:rsid w:val="00B30FBC"/>
    <w:rPr>
      <w:rFonts w:ascii="Times New Roman" w:eastAsia="宋体" w:hAnsi="Times New Roman"/>
      <w:sz w:val="24"/>
    </w:rPr>
  </w:style>
  <w:style w:type="character" w:customStyle="1" w:styleId="Char12">
    <w:name w:val="批注文字 Char1"/>
    <w:uiPriority w:val="99"/>
    <w:semiHidden/>
    <w:qFormat/>
    <w:rsid w:val="00B30FBC"/>
    <w:rPr>
      <w:rFonts w:ascii="Times New Roman" w:eastAsia="宋体" w:hAnsi="Times New Roman"/>
      <w:sz w:val="24"/>
    </w:rPr>
  </w:style>
  <w:style w:type="character" w:customStyle="1" w:styleId="Char20">
    <w:name w:val="批注主题 Char2"/>
    <w:uiPriority w:val="99"/>
    <w:semiHidden/>
    <w:qFormat/>
    <w:rsid w:val="00B30FBC"/>
    <w:rPr>
      <w:rFonts w:ascii="Times New Roman" w:eastAsia="宋体" w:hAnsi="Times New Roman"/>
      <w:b/>
      <w:sz w:val="24"/>
    </w:rPr>
  </w:style>
  <w:style w:type="character" w:customStyle="1" w:styleId="Char13">
    <w:name w:val="脚注文本 Char1"/>
    <w:uiPriority w:val="99"/>
    <w:semiHidden/>
    <w:qFormat/>
    <w:rsid w:val="00B30FBC"/>
    <w:rPr>
      <w:rFonts w:ascii="Times New Roman" w:eastAsia="宋体" w:hAnsi="Times New Roman"/>
      <w:sz w:val="18"/>
    </w:rPr>
  </w:style>
  <w:style w:type="character" w:customStyle="1" w:styleId="EndNoteBibliographyTitleChar">
    <w:name w:val="EndNote Bibliography Title Char"/>
    <w:link w:val="EndNoteBibliographyTitle"/>
    <w:uiPriority w:val="99"/>
    <w:qFormat/>
    <w:locked/>
    <w:rsid w:val="00B30FBC"/>
    <w:rPr>
      <w:rFonts w:ascii="Times New Roman" w:eastAsia="宋体" w:hAnsi="Times New Roman"/>
      <w:sz w:val="24"/>
    </w:rPr>
  </w:style>
  <w:style w:type="character" w:customStyle="1" w:styleId="EndNoteBibliographyChar">
    <w:name w:val="EndNote Bibliography Char"/>
    <w:link w:val="EndNoteBibliography"/>
    <w:uiPriority w:val="99"/>
    <w:qFormat/>
    <w:locked/>
    <w:rsid w:val="00B30FBC"/>
    <w:rPr>
      <w:rFonts w:ascii="Times New Roman" w:eastAsia="宋体" w:hAnsi="Times New Roman"/>
      <w:sz w:val="24"/>
    </w:rPr>
  </w:style>
  <w:style w:type="character" w:customStyle="1" w:styleId="b">
    <w:name w:val="b"/>
    <w:uiPriority w:val="99"/>
    <w:qFormat/>
    <w:rsid w:val="00B30FBC"/>
    <w:rPr>
      <w:rFonts w:cs="Times New Roman"/>
    </w:rPr>
  </w:style>
  <w:style w:type="paragraph" w:styleId="af0">
    <w:name w:val="Normal (Web)"/>
    <w:basedOn w:val="a"/>
    <w:uiPriority w:val="99"/>
    <w:unhideWhenUsed/>
    <w:locked/>
    <w:rsid w:val="0085673D"/>
    <w:pPr>
      <w:widowControl/>
      <w:spacing w:before="100" w:beforeAutospacing="1" w:after="100" w:afterAutospacing="1" w:line="240" w:lineRule="auto"/>
      <w:jc w:val="left"/>
    </w:pPr>
    <w:rPr>
      <w:rFonts w:eastAsia="Times New Roman"/>
      <w:kern w:val="0"/>
      <w:sz w:val="24"/>
      <w:lang w:val="it-IT" w:eastAsia="it-IT"/>
    </w:rPr>
  </w:style>
  <w:style w:type="character" w:styleId="af1">
    <w:name w:val="Strong"/>
    <w:uiPriority w:val="22"/>
    <w:qFormat/>
    <w:rsid w:val="0085673D"/>
    <w:rPr>
      <w:b/>
      <w:bCs/>
    </w:rPr>
  </w:style>
  <w:style w:type="character" w:customStyle="1" w:styleId="labellist1">
    <w:name w:val="label_list1"/>
    <w:rsid w:val="0085673D"/>
  </w:style>
  <w:style w:type="paragraph" w:styleId="af2">
    <w:name w:val="Revision"/>
    <w:hidden/>
    <w:uiPriority w:val="99"/>
    <w:unhideWhenUsed/>
    <w:rsid w:val="00526606"/>
    <w:rPr>
      <w:kern w:val="2"/>
      <w:sz w:val="21"/>
      <w:szCs w:val="24"/>
    </w:rPr>
  </w:style>
  <w:style w:type="paragraph" w:styleId="af3">
    <w:name w:val="List Paragraph"/>
    <w:basedOn w:val="a"/>
    <w:uiPriority w:val="34"/>
    <w:qFormat/>
    <w:rsid w:val="00873992"/>
    <w:pPr>
      <w:widowControl/>
      <w:suppressAutoHyphens/>
      <w:spacing w:after="0" w:line="240" w:lineRule="auto"/>
      <w:ind w:firstLineChars="200" w:firstLine="420"/>
      <w:jc w:val="left"/>
    </w:pPr>
    <w:rPr>
      <w:rFonts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9055">
      <w:bodyDiv w:val="1"/>
      <w:marLeft w:val="0"/>
      <w:marRight w:val="0"/>
      <w:marTop w:val="0"/>
      <w:marBottom w:val="0"/>
      <w:divBdr>
        <w:top w:val="none" w:sz="0" w:space="0" w:color="auto"/>
        <w:left w:val="none" w:sz="0" w:space="0" w:color="auto"/>
        <w:bottom w:val="none" w:sz="0" w:space="0" w:color="auto"/>
        <w:right w:val="none" w:sz="0" w:space="0" w:color="auto"/>
      </w:divBdr>
    </w:div>
    <w:div w:id="1015769933">
      <w:bodyDiv w:val="1"/>
      <w:marLeft w:val="0"/>
      <w:marRight w:val="0"/>
      <w:marTop w:val="0"/>
      <w:marBottom w:val="0"/>
      <w:divBdr>
        <w:top w:val="none" w:sz="0" w:space="0" w:color="auto"/>
        <w:left w:val="none" w:sz="0" w:space="0" w:color="auto"/>
        <w:bottom w:val="none" w:sz="0" w:space="0" w:color="auto"/>
        <w:right w:val="none" w:sz="0" w:space="0" w:color="auto"/>
      </w:divBdr>
    </w:div>
    <w:div w:id="1526358328">
      <w:bodyDiv w:val="1"/>
      <w:marLeft w:val="0"/>
      <w:marRight w:val="0"/>
      <w:marTop w:val="0"/>
      <w:marBottom w:val="0"/>
      <w:divBdr>
        <w:top w:val="none" w:sz="0" w:space="0" w:color="auto"/>
        <w:left w:val="none" w:sz="0" w:space="0" w:color="auto"/>
        <w:bottom w:val="none" w:sz="0" w:space="0" w:color="auto"/>
        <w:right w:val="none" w:sz="0" w:space="0" w:color="auto"/>
      </w:divBdr>
    </w:div>
    <w:div w:id="1976056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pp:ds:outlier" TargetMode="External"/><Relationship Id="rId4" Type="http://schemas.microsoft.com/office/2007/relationships/stylesWithEffects" Target="stylesWithEffects.xml"/><Relationship Id="rId9" Type="http://schemas.openxmlformats.org/officeDocument/2006/relationships/hyperlink" Target="mailto:tgeorge@hku.hk"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F35AB-D5AC-4410-ACB6-349174F1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6205</Words>
  <Characters>35375</Characters>
  <Application>Microsoft Office Word</Application>
  <DocSecurity>0</DocSecurity>
  <Lines>294</Lines>
  <Paragraphs>82</Paragraphs>
  <ScaleCrop>false</ScaleCrop>
  <Company/>
  <LinksUpToDate>false</LinksUpToDate>
  <CharactersWithSpaces>41498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ARFI and APRI assessment shows enhanced diagnostic accuracy than ARFI, APRI, and/or Forns index method for non-invasive hepatic fibrosis grading in hepatitis B patients</dc:title>
  <dc:creator>a</dc:creator>
  <cp:lastModifiedBy>qiyuan</cp:lastModifiedBy>
  <cp:revision>3</cp:revision>
  <dcterms:created xsi:type="dcterms:W3CDTF">2016-04-21T23:13:00Z</dcterms:created>
  <dcterms:modified xsi:type="dcterms:W3CDTF">2016-04-22T03:40:00Z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