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D1" w:rsidRPr="00B334FA" w:rsidRDefault="000727D1" w:rsidP="000727D1">
      <w:pPr>
        <w:adjustRightInd w:val="0"/>
        <w:snapToGrid w:val="0"/>
        <w:spacing w:before="0" w:beforeAutospacing="0" w:after="0" w:afterAutospacing="0" w:line="360" w:lineRule="auto"/>
        <w:rPr>
          <w:rFonts w:ascii="Book Antiqua" w:hAnsi="Book Antiqua"/>
          <w:sz w:val="24"/>
        </w:rPr>
      </w:pPr>
      <w:bookmarkStart w:id="0" w:name="OLE_LINK57"/>
      <w:r w:rsidRPr="00B334FA">
        <w:rPr>
          <w:rFonts w:ascii="Book Antiqua" w:eastAsia="Times New Roman" w:hAnsi="Book Antiqua" w:cs="宋体"/>
          <w:b/>
          <w:sz w:val="24"/>
        </w:rPr>
        <w:t xml:space="preserve">Name of Journal: </w:t>
      </w:r>
      <w:r w:rsidRPr="000727D1">
        <w:rPr>
          <w:rFonts w:ascii="Book Antiqua" w:eastAsia="Times New Roman" w:hAnsi="Book Antiqua" w:cs="宋体"/>
          <w:b/>
          <w:i/>
          <w:sz w:val="24"/>
        </w:rPr>
        <w:t>World Journal of Orthopedics</w:t>
      </w:r>
    </w:p>
    <w:p w:rsidR="000727D1" w:rsidRPr="00B334FA" w:rsidRDefault="000727D1" w:rsidP="000727D1">
      <w:pPr>
        <w:adjustRightInd w:val="0"/>
        <w:snapToGrid w:val="0"/>
        <w:spacing w:before="0" w:beforeAutospacing="0" w:after="0" w:afterAutospacing="0" w:line="360" w:lineRule="auto"/>
        <w:rPr>
          <w:rFonts w:ascii="Book Antiqua" w:eastAsia="Times New Roman" w:hAnsi="Book Antiqua" w:cs="宋体"/>
          <w:b/>
          <w:color w:val="FF0000"/>
          <w:sz w:val="24"/>
          <w:lang w:eastAsia="zh-CN"/>
        </w:rPr>
      </w:pPr>
      <w:r w:rsidRPr="00B334FA">
        <w:rPr>
          <w:rFonts w:ascii="Book Antiqua" w:hAnsi="Book Antiqua" w:cs="Arial"/>
          <w:b/>
          <w:sz w:val="24"/>
        </w:rPr>
        <w:t xml:space="preserve">ESPS Manuscript NO: </w:t>
      </w:r>
      <w:r>
        <w:rPr>
          <w:rFonts w:ascii="Book Antiqua" w:hAnsi="Book Antiqua" w:cs="Arial" w:hint="eastAsia"/>
          <w:b/>
          <w:sz w:val="24"/>
          <w:lang w:eastAsia="zh-CN"/>
        </w:rPr>
        <w:t>24176</w:t>
      </w:r>
    </w:p>
    <w:p w:rsidR="000727D1" w:rsidRDefault="000727D1" w:rsidP="000727D1">
      <w:pPr>
        <w:suppressAutoHyphens/>
        <w:autoSpaceDE w:val="0"/>
        <w:autoSpaceDN w:val="0"/>
        <w:adjustRightInd w:val="0"/>
        <w:snapToGrid w:val="0"/>
        <w:spacing w:before="0" w:beforeAutospacing="0" w:after="0" w:afterAutospacing="0" w:line="360" w:lineRule="auto"/>
        <w:rPr>
          <w:rFonts w:ascii="Book Antiqua" w:hAnsi="Book Antiqua"/>
          <w:b/>
          <w:sz w:val="24"/>
          <w:lang w:eastAsia="zh-CN"/>
        </w:rPr>
      </w:pPr>
      <w:bookmarkStart w:id="1" w:name="OLE_LINK1617"/>
      <w:bookmarkStart w:id="2" w:name="OLE_LINK1618"/>
      <w:r w:rsidRPr="00B334FA">
        <w:rPr>
          <w:rFonts w:ascii="Book Antiqua" w:hAnsi="Book Antiqua" w:cs="Arial"/>
          <w:b/>
          <w:sz w:val="24"/>
        </w:rPr>
        <w:t>Manuscript Type</w:t>
      </w:r>
      <w:r w:rsidRPr="00B334FA">
        <w:rPr>
          <w:rFonts w:ascii="Book Antiqua" w:hAnsi="Book Antiqua"/>
          <w:b/>
          <w:sz w:val="24"/>
        </w:rPr>
        <w:t xml:space="preserve">: </w:t>
      </w:r>
      <w:bookmarkEnd w:id="1"/>
      <w:bookmarkEnd w:id="2"/>
      <w:r>
        <w:rPr>
          <w:rFonts w:ascii="Book Antiqua" w:hAnsi="Book Antiqua" w:hint="eastAsia"/>
          <w:b/>
          <w:sz w:val="24"/>
          <w:lang w:eastAsia="zh-CN"/>
        </w:rPr>
        <w:t xml:space="preserve">Original </w:t>
      </w:r>
      <w:r>
        <w:rPr>
          <w:rFonts w:ascii="Book Antiqua" w:hAnsi="Book Antiqua"/>
          <w:b/>
          <w:sz w:val="24"/>
          <w:lang w:eastAsia="zh-CN"/>
        </w:rPr>
        <w:t>Article</w:t>
      </w:r>
    </w:p>
    <w:bookmarkEnd w:id="0"/>
    <w:p w:rsidR="000727D1" w:rsidRPr="00694538" w:rsidRDefault="000727D1" w:rsidP="000727D1">
      <w:pPr>
        <w:adjustRightInd w:val="0"/>
        <w:snapToGrid w:val="0"/>
        <w:spacing w:before="0" w:beforeAutospacing="0" w:after="0" w:afterAutospacing="0" w:line="360" w:lineRule="auto"/>
        <w:rPr>
          <w:rFonts w:ascii="Book Antiqua" w:hAnsi="Book Antiqua"/>
          <w:b/>
          <w:i/>
          <w:color w:val="000000"/>
          <w:sz w:val="24"/>
          <w:szCs w:val="24"/>
          <w:lang w:eastAsia="zh-CN"/>
        </w:rPr>
      </w:pPr>
    </w:p>
    <w:p w:rsidR="00F37F83" w:rsidRPr="00694538" w:rsidRDefault="000727D1" w:rsidP="000727D1">
      <w:pPr>
        <w:adjustRightInd w:val="0"/>
        <w:snapToGrid w:val="0"/>
        <w:spacing w:before="0" w:beforeAutospacing="0" w:after="0" w:afterAutospacing="0" w:line="360" w:lineRule="auto"/>
        <w:rPr>
          <w:rFonts w:ascii="Book Antiqua" w:hAnsi="Book Antiqua"/>
          <w:b/>
          <w:i/>
          <w:color w:val="000000"/>
          <w:sz w:val="24"/>
          <w:szCs w:val="24"/>
          <w:lang w:eastAsia="zh-CN"/>
        </w:rPr>
      </w:pPr>
      <w:bookmarkStart w:id="3" w:name="OLE_LINK2"/>
      <w:bookmarkStart w:id="4" w:name="OLE_LINK3"/>
      <w:r w:rsidRPr="000727D1">
        <w:rPr>
          <w:rFonts w:ascii="Book Antiqua" w:eastAsia="Times New Roman" w:hAnsi="Book Antiqua"/>
          <w:b/>
          <w:i/>
          <w:color w:val="000000"/>
          <w:sz w:val="24"/>
          <w:szCs w:val="24"/>
          <w:lang w:eastAsia="en-IN"/>
        </w:rPr>
        <w:t>Case</w:t>
      </w:r>
      <w:r w:rsidR="001356F8" w:rsidRPr="000727D1">
        <w:rPr>
          <w:rFonts w:ascii="Book Antiqua" w:eastAsia="Times New Roman" w:hAnsi="Book Antiqua"/>
          <w:b/>
          <w:i/>
          <w:color w:val="000000"/>
          <w:sz w:val="24"/>
          <w:szCs w:val="24"/>
          <w:lang w:eastAsia="en-IN"/>
        </w:rPr>
        <w:t xml:space="preserve"> Control Study</w:t>
      </w:r>
      <w:bookmarkEnd w:id="3"/>
      <w:bookmarkEnd w:id="4"/>
    </w:p>
    <w:p w:rsidR="000727D1" w:rsidRPr="00694538" w:rsidRDefault="000727D1" w:rsidP="000727D1">
      <w:pPr>
        <w:adjustRightInd w:val="0"/>
        <w:snapToGrid w:val="0"/>
        <w:spacing w:before="0" w:beforeAutospacing="0" w:after="0" w:afterAutospacing="0" w:line="360" w:lineRule="auto"/>
        <w:rPr>
          <w:rFonts w:ascii="Book Antiqua" w:hAnsi="Book Antiqua"/>
          <w:b/>
          <w:i/>
          <w:sz w:val="24"/>
          <w:szCs w:val="24"/>
          <w:lang w:eastAsia="zh-CN"/>
        </w:rPr>
      </w:pPr>
    </w:p>
    <w:p w:rsidR="00F37F83" w:rsidRDefault="00F37F83" w:rsidP="000727D1">
      <w:pPr>
        <w:adjustRightInd w:val="0"/>
        <w:snapToGrid w:val="0"/>
        <w:spacing w:before="0" w:beforeAutospacing="0" w:after="0" w:afterAutospacing="0" w:line="360" w:lineRule="auto"/>
        <w:rPr>
          <w:rFonts w:ascii="Book Antiqua" w:hAnsi="Book Antiqua"/>
          <w:b/>
          <w:sz w:val="24"/>
          <w:szCs w:val="24"/>
          <w:lang w:eastAsia="zh-CN"/>
        </w:rPr>
      </w:pPr>
      <w:r w:rsidRPr="000727D1">
        <w:rPr>
          <w:rFonts w:ascii="Book Antiqua" w:hAnsi="Book Antiqua"/>
          <w:b/>
          <w:sz w:val="24"/>
          <w:szCs w:val="24"/>
        </w:rPr>
        <w:t xml:space="preserve">Computerized </w:t>
      </w:r>
      <w:r w:rsidR="000727D1" w:rsidRPr="000727D1">
        <w:rPr>
          <w:rFonts w:ascii="Book Antiqua" w:hAnsi="Book Antiqua"/>
          <w:b/>
          <w:sz w:val="24"/>
          <w:szCs w:val="24"/>
        </w:rPr>
        <w:t>t</w:t>
      </w:r>
      <w:r w:rsidRPr="000727D1">
        <w:rPr>
          <w:rFonts w:ascii="Book Antiqua" w:hAnsi="Book Antiqua"/>
          <w:b/>
          <w:sz w:val="24"/>
          <w:szCs w:val="24"/>
        </w:rPr>
        <w:t xml:space="preserve">omography </w:t>
      </w:r>
      <w:r w:rsidRPr="000727D1">
        <w:rPr>
          <w:rFonts w:ascii="Book Antiqua" w:hAnsi="Book Antiqua"/>
          <w:b/>
          <w:noProof/>
          <w:sz w:val="24"/>
          <w:szCs w:val="24"/>
        </w:rPr>
        <w:t xml:space="preserve">based </w:t>
      </w:r>
      <w:r w:rsidR="000727D1" w:rsidRPr="000727D1">
        <w:rPr>
          <w:rFonts w:ascii="Book Antiqua" w:hAnsi="Book Antiqua"/>
          <w:b/>
          <w:noProof/>
          <w:sz w:val="24"/>
          <w:szCs w:val="24"/>
          <w:lang w:eastAsia="zh-CN"/>
        </w:rPr>
        <w:t>“</w:t>
      </w:r>
      <w:r w:rsidR="000727D1" w:rsidRPr="000727D1">
        <w:rPr>
          <w:rFonts w:ascii="Book Antiqua" w:hAnsi="Book Antiqua"/>
          <w:b/>
          <w:noProof/>
          <w:sz w:val="24"/>
          <w:szCs w:val="24"/>
        </w:rPr>
        <w:t>patient specific</w:t>
      </w:r>
      <w:r w:rsidR="000727D1" w:rsidRPr="000727D1">
        <w:rPr>
          <w:rFonts w:ascii="Book Antiqua" w:hAnsi="Book Antiqua"/>
          <w:b/>
          <w:sz w:val="24"/>
          <w:szCs w:val="24"/>
        </w:rPr>
        <w:t xml:space="preserve"> blocks</w:t>
      </w:r>
      <w:r w:rsidR="000727D1" w:rsidRPr="000727D1">
        <w:rPr>
          <w:rFonts w:ascii="Book Antiqua" w:hAnsi="Book Antiqua"/>
          <w:b/>
          <w:sz w:val="24"/>
          <w:szCs w:val="24"/>
          <w:lang w:eastAsia="zh-CN"/>
        </w:rPr>
        <w:t>”</w:t>
      </w:r>
      <w:r w:rsidRPr="000727D1">
        <w:rPr>
          <w:rFonts w:ascii="Book Antiqua" w:hAnsi="Book Antiqua"/>
          <w:b/>
          <w:sz w:val="24"/>
          <w:szCs w:val="24"/>
        </w:rPr>
        <w:t xml:space="preserve"> </w:t>
      </w:r>
      <w:r w:rsidRPr="000727D1">
        <w:rPr>
          <w:rFonts w:ascii="Book Antiqua" w:hAnsi="Book Antiqua"/>
          <w:b/>
          <w:noProof/>
          <w:sz w:val="24"/>
          <w:szCs w:val="24"/>
        </w:rPr>
        <w:t>improve</w:t>
      </w:r>
      <w:r w:rsidRPr="000727D1">
        <w:rPr>
          <w:rFonts w:ascii="Book Antiqua" w:hAnsi="Book Antiqua"/>
          <w:b/>
          <w:sz w:val="24"/>
          <w:szCs w:val="24"/>
        </w:rPr>
        <w:t xml:space="preserve"> postoperative mechanical alignment in primary </w:t>
      </w:r>
      <w:r w:rsidR="000727D1" w:rsidRPr="000727D1">
        <w:rPr>
          <w:rFonts w:ascii="Book Antiqua" w:hAnsi="Book Antiqua"/>
          <w:b/>
          <w:sz w:val="24"/>
          <w:szCs w:val="24"/>
        </w:rPr>
        <w:t>total knee arthroplasty</w:t>
      </w:r>
    </w:p>
    <w:p w:rsidR="000727D1" w:rsidRDefault="000727D1" w:rsidP="000727D1">
      <w:pPr>
        <w:adjustRightInd w:val="0"/>
        <w:snapToGrid w:val="0"/>
        <w:spacing w:before="0" w:beforeAutospacing="0" w:after="0" w:afterAutospacing="0" w:line="360" w:lineRule="auto"/>
        <w:rPr>
          <w:rFonts w:ascii="Book Antiqua" w:hAnsi="Book Antiqua"/>
          <w:b/>
          <w:sz w:val="24"/>
          <w:szCs w:val="24"/>
          <w:lang w:eastAsia="zh-CN"/>
        </w:rPr>
      </w:pPr>
    </w:p>
    <w:p w:rsidR="00F37F83" w:rsidRPr="000727D1" w:rsidRDefault="00F37F83" w:rsidP="000727D1">
      <w:pPr>
        <w:shd w:val="clear" w:color="auto" w:fill="FFFFFF"/>
        <w:adjustRightInd w:val="0"/>
        <w:snapToGrid w:val="0"/>
        <w:spacing w:before="0" w:beforeAutospacing="0" w:after="0" w:afterAutospacing="0" w:line="360" w:lineRule="auto"/>
        <w:rPr>
          <w:rFonts w:ascii="Book Antiqua" w:eastAsia="Times New Roman" w:hAnsi="Book Antiqua"/>
          <w:color w:val="000000"/>
          <w:sz w:val="24"/>
          <w:szCs w:val="24"/>
          <w:lang w:eastAsia="en-IN"/>
        </w:rPr>
      </w:pPr>
      <w:r w:rsidRPr="000727D1">
        <w:rPr>
          <w:rFonts w:ascii="Book Antiqua" w:eastAsia="Times New Roman" w:hAnsi="Book Antiqua"/>
          <w:color w:val="000000"/>
          <w:sz w:val="24"/>
          <w:szCs w:val="24"/>
          <w:lang w:eastAsia="en-IN"/>
        </w:rPr>
        <w:t xml:space="preserve">Vaishya R </w:t>
      </w:r>
      <w:r w:rsidRPr="000727D1">
        <w:rPr>
          <w:rFonts w:ascii="Book Antiqua" w:eastAsia="Times New Roman" w:hAnsi="Book Antiqua"/>
          <w:i/>
          <w:color w:val="000000"/>
          <w:sz w:val="24"/>
          <w:szCs w:val="24"/>
          <w:lang w:eastAsia="en-IN"/>
        </w:rPr>
        <w:t>et al</w:t>
      </w:r>
      <w:r w:rsidRPr="000727D1">
        <w:rPr>
          <w:rFonts w:ascii="Book Antiqua" w:eastAsia="Times New Roman" w:hAnsi="Book Antiqua"/>
          <w:color w:val="000000"/>
          <w:sz w:val="24"/>
          <w:szCs w:val="24"/>
          <w:lang w:eastAsia="en-IN"/>
        </w:rPr>
        <w:t>. CT based PSB improves mechanical alignment in TKA</w:t>
      </w:r>
    </w:p>
    <w:p w:rsidR="000727D1" w:rsidRPr="00694538" w:rsidRDefault="000727D1" w:rsidP="000727D1">
      <w:pPr>
        <w:shd w:val="clear" w:color="auto" w:fill="FFFFFF"/>
        <w:adjustRightInd w:val="0"/>
        <w:snapToGrid w:val="0"/>
        <w:spacing w:before="0" w:beforeAutospacing="0" w:after="0" w:afterAutospacing="0" w:line="360" w:lineRule="auto"/>
        <w:rPr>
          <w:rFonts w:ascii="Book Antiqua" w:hAnsi="Book Antiqua"/>
          <w:b/>
          <w:color w:val="000000"/>
          <w:sz w:val="24"/>
          <w:szCs w:val="24"/>
          <w:lang w:eastAsia="zh-CN"/>
        </w:rPr>
      </w:pPr>
    </w:p>
    <w:p w:rsidR="00F37F83" w:rsidRPr="00694538" w:rsidRDefault="00F37F83" w:rsidP="000727D1">
      <w:pPr>
        <w:shd w:val="clear" w:color="auto" w:fill="FFFFFF"/>
        <w:adjustRightInd w:val="0"/>
        <w:snapToGrid w:val="0"/>
        <w:spacing w:before="0" w:beforeAutospacing="0" w:after="0" w:afterAutospacing="0" w:line="360" w:lineRule="auto"/>
        <w:rPr>
          <w:rFonts w:ascii="Book Antiqua" w:hAnsi="Book Antiqua"/>
          <w:b/>
          <w:color w:val="000000"/>
          <w:sz w:val="24"/>
          <w:szCs w:val="24"/>
          <w:lang w:eastAsia="zh-CN"/>
        </w:rPr>
      </w:pPr>
      <w:r w:rsidRPr="000727D1">
        <w:rPr>
          <w:rFonts w:ascii="Book Antiqua" w:eastAsia="Times New Roman" w:hAnsi="Book Antiqua"/>
          <w:b/>
          <w:color w:val="000000"/>
          <w:sz w:val="24"/>
          <w:szCs w:val="24"/>
          <w:lang w:eastAsia="en-IN"/>
        </w:rPr>
        <w:t xml:space="preserve">Raju Vaishya, Vipul Vijay, </w:t>
      </w:r>
      <w:proofErr w:type="spellStart"/>
      <w:r w:rsidRPr="000727D1">
        <w:rPr>
          <w:rFonts w:ascii="Book Antiqua" w:eastAsia="Times New Roman" w:hAnsi="Book Antiqua"/>
          <w:b/>
          <w:color w:val="000000"/>
          <w:sz w:val="24"/>
          <w:szCs w:val="24"/>
          <w:lang w:eastAsia="en-IN"/>
        </w:rPr>
        <w:t>Vikas</w:t>
      </w:r>
      <w:proofErr w:type="spellEnd"/>
      <w:r w:rsidRPr="000727D1">
        <w:rPr>
          <w:rFonts w:ascii="Book Antiqua" w:eastAsia="Times New Roman" w:hAnsi="Book Antiqua"/>
          <w:b/>
          <w:color w:val="000000"/>
          <w:sz w:val="24"/>
          <w:szCs w:val="24"/>
          <w:lang w:eastAsia="en-IN"/>
        </w:rPr>
        <w:t xml:space="preserve"> P Birla, Amit K Agarwal</w:t>
      </w:r>
    </w:p>
    <w:p w:rsidR="000727D1" w:rsidRPr="00694538" w:rsidRDefault="000727D1" w:rsidP="000727D1">
      <w:pPr>
        <w:shd w:val="clear" w:color="auto" w:fill="FFFFFF"/>
        <w:adjustRightInd w:val="0"/>
        <w:snapToGrid w:val="0"/>
        <w:spacing w:before="0" w:beforeAutospacing="0" w:after="0" w:afterAutospacing="0" w:line="360" w:lineRule="auto"/>
        <w:rPr>
          <w:rFonts w:ascii="Book Antiqua" w:hAnsi="Book Antiqua"/>
          <w:color w:val="000000"/>
          <w:sz w:val="24"/>
          <w:szCs w:val="24"/>
          <w:lang w:eastAsia="zh-CN"/>
        </w:rPr>
      </w:pPr>
    </w:p>
    <w:p w:rsidR="00F37F83" w:rsidRPr="000727D1" w:rsidRDefault="000727D1" w:rsidP="000727D1">
      <w:pPr>
        <w:shd w:val="clear" w:color="auto" w:fill="FFFFFF"/>
        <w:adjustRightInd w:val="0"/>
        <w:snapToGrid w:val="0"/>
        <w:spacing w:before="0" w:beforeAutospacing="0" w:after="0" w:afterAutospacing="0" w:line="360" w:lineRule="auto"/>
        <w:rPr>
          <w:rFonts w:ascii="Book Antiqua" w:eastAsia="Times New Roman" w:hAnsi="Book Antiqua"/>
          <w:color w:val="000000"/>
          <w:sz w:val="24"/>
          <w:szCs w:val="24"/>
          <w:lang w:eastAsia="en-IN"/>
        </w:rPr>
      </w:pPr>
      <w:r w:rsidRPr="000727D1">
        <w:rPr>
          <w:rFonts w:ascii="Book Antiqua" w:eastAsia="Times New Roman" w:hAnsi="Book Antiqua"/>
          <w:b/>
          <w:color w:val="000000"/>
          <w:sz w:val="24"/>
          <w:szCs w:val="24"/>
          <w:lang w:eastAsia="en-IN"/>
        </w:rPr>
        <w:t xml:space="preserve">Raju Vaishya, Vipul Vijay, </w:t>
      </w:r>
      <w:proofErr w:type="spellStart"/>
      <w:r w:rsidRPr="000727D1">
        <w:rPr>
          <w:rFonts w:ascii="Book Antiqua" w:eastAsia="Times New Roman" w:hAnsi="Book Antiqua"/>
          <w:b/>
          <w:color w:val="000000"/>
          <w:sz w:val="24"/>
          <w:szCs w:val="24"/>
          <w:lang w:eastAsia="en-IN"/>
        </w:rPr>
        <w:t>Vikas</w:t>
      </w:r>
      <w:proofErr w:type="spellEnd"/>
      <w:r w:rsidRPr="000727D1">
        <w:rPr>
          <w:rFonts w:ascii="Book Antiqua" w:eastAsia="Times New Roman" w:hAnsi="Book Antiqua"/>
          <w:b/>
          <w:color w:val="000000"/>
          <w:sz w:val="24"/>
          <w:szCs w:val="24"/>
          <w:lang w:eastAsia="en-IN"/>
        </w:rPr>
        <w:t xml:space="preserve"> P Birla, Amit K Agarwal</w:t>
      </w:r>
      <w:r w:rsidRPr="00694538">
        <w:rPr>
          <w:rFonts w:ascii="Book Antiqua" w:hAnsi="Book Antiqua" w:hint="eastAsia"/>
          <w:b/>
          <w:color w:val="000000"/>
          <w:sz w:val="24"/>
          <w:szCs w:val="24"/>
          <w:lang w:eastAsia="zh-CN"/>
        </w:rPr>
        <w:t>,</w:t>
      </w:r>
      <w:r w:rsidRPr="00694538">
        <w:rPr>
          <w:rFonts w:ascii="Book Antiqua" w:hAnsi="Book Antiqua" w:hint="eastAsia"/>
          <w:color w:val="000000"/>
          <w:sz w:val="24"/>
          <w:szCs w:val="24"/>
          <w:lang w:eastAsia="zh-CN"/>
        </w:rPr>
        <w:t xml:space="preserve"> </w:t>
      </w:r>
      <w:r w:rsidR="00F37F83" w:rsidRPr="000727D1">
        <w:rPr>
          <w:rFonts w:ascii="Book Antiqua" w:eastAsia="Times New Roman" w:hAnsi="Book Antiqua"/>
          <w:color w:val="000000"/>
          <w:sz w:val="24"/>
          <w:szCs w:val="24"/>
          <w:lang w:eastAsia="en-IN"/>
        </w:rPr>
        <w:t xml:space="preserve">Department of </w:t>
      </w:r>
      <w:proofErr w:type="spellStart"/>
      <w:r w:rsidR="00F37F83" w:rsidRPr="000727D1">
        <w:rPr>
          <w:rFonts w:ascii="Book Antiqua" w:eastAsia="Times New Roman" w:hAnsi="Book Antiqua"/>
          <w:color w:val="000000"/>
          <w:sz w:val="24"/>
          <w:szCs w:val="24"/>
          <w:lang w:eastAsia="en-IN"/>
        </w:rPr>
        <w:t>Orthopaedics</w:t>
      </w:r>
      <w:proofErr w:type="spellEnd"/>
      <w:r w:rsidR="00F37F83" w:rsidRPr="000727D1">
        <w:rPr>
          <w:rFonts w:ascii="Book Antiqua" w:eastAsia="Times New Roman" w:hAnsi="Book Antiqua"/>
          <w:color w:val="000000"/>
          <w:sz w:val="24"/>
          <w:szCs w:val="24"/>
          <w:lang w:eastAsia="en-IN"/>
        </w:rPr>
        <w:t xml:space="preserve">, Joint Replacement </w:t>
      </w:r>
      <w:r w:rsidRPr="00694538">
        <w:rPr>
          <w:rFonts w:ascii="Book Antiqua" w:hAnsi="Book Antiqua" w:hint="eastAsia"/>
          <w:color w:val="000000"/>
          <w:sz w:val="24"/>
          <w:szCs w:val="24"/>
          <w:lang w:eastAsia="zh-CN"/>
        </w:rPr>
        <w:t>and</w:t>
      </w:r>
      <w:r w:rsidR="00F37F83" w:rsidRPr="000727D1">
        <w:rPr>
          <w:rFonts w:ascii="Book Antiqua" w:eastAsia="Times New Roman" w:hAnsi="Book Antiqua"/>
          <w:color w:val="000000"/>
          <w:sz w:val="24"/>
          <w:szCs w:val="24"/>
          <w:lang w:eastAsia="en-IN"/>
        </w:rPr>
        <w:t xml:space="preserve"> Arthroscopy, Indraprastha Ap</w:t>
      </w:r>
      <w:r>
        <w:rPr>
          <w:rFonts w:ascii="Book Antiqua" w:eastAsia="Times New Roman" w:hAnsi="Book Antiqua"/>
          <w:color w:val="000000"/>
          <w:sz w:val="24"/>
          <w:szCs w:val="24"/>
          <w:lang w:eastAsia="en-IN"/>
        </w:rPr>
        <w:t>ollo Hospital, New Delhi</w:t>
      </w:r>
      <w:r w:rsidRPr="000727D1">
        <w:rPr>
          <w:rFonts w:ascii="Book Antiqua" w:eastAsia="Times New Roman" w:hAnsi="Book Antiqua" w:hint="eastAsia"/>
          <w:color w:val="000000"/>
          <w:sz w:val="24"/>
          <w:szCs w:val="24"/>
          <w:lang w:eastAsia="en-IN"/>
        </w:rPr>
        <w:t xml:space="preserve"> </w:t>
      </w:r>
      <w:r w:rsidRPr="000727D1">
        <w:rPr>
          <w:rFonts w:ascii="Book Antiqua" w:eastAsia="Times New Roman" w:hAnsi="Book Antiqua"/>
          <w:color w:val="000000"/>
          <w:sz w:val="24"/>
          <w:szCs w:val="24"/>
          <w:lang w:eastAsia="en-IN"/>
        </w:rPr>
        <w:t>110076</w:t>
      </w:r>
      <w:r>
        <w:rPr>
          <w:rFonts w:ascii="Book Antiqua" w:eastAsia="Times New Roman" w:hAnsi="Book Antiqua"/>
          <w:color w:val="000000"/>
          <w:sz w:val="24"/>
          <w:szCs w:val="24"/>
          <w:lang w:eastAsia="en-IN"/>
        </w:rPr>
        <w:t>, India</w:t>
      </w:r>
      <w:r w:rsidRPr="000727D1">
        <w:rPr>
          <w:rFonts w:ascii="Book Antiqua" w:eastAsia="Times New Roman" w:hAnsi="Book Antiqua" w:hint="eastAsia"/>
          <w:color w:val="000000"/>
          <w:sz w:val="24"/>
          <w:szCs w:val="24"/>
          <w:lang w:eastAsia="en-IN"/>
        </w:rPr>
        <w:t xml:space="preserve"> </w:t>
      </w:r>
    </w:p>
    <w:p w:rsidR="000727D1" w:rsidRPr="00694538" w:rsidRDefault="000727D1" w:rsidP="000727D1">
      <w:pPr>
        <w:shd w:val="clear" w:color="auto" w:fill="FFFFFF"/>
        <w:adjustRightInd w:val="0"/>
        <w:snapToGrid w:val="0"/>
        <w:spacing w:before="0" w:beforeAutospacing="0" w:after="0" w:afterAutospacing="0" w:line="360" w:lineRule="auto"/>
        <w:rPr>
          <w:rFonts w:ascii="Book Antiqua" w:hAnsi="Book Antiqua"/>
          <w:color w:val="000000"/>
          <w:sz w:val="24"/>
          <w:szCs w:val="24"/>
          <w:lang w:eastAsia="zh-CN"/>
        </w:rPr>
      </w:pPr>
    </w:p>
    <w:p w:rsidR="00F37F83" w:rsidRPr="00694538" w:rsidRDefault="00F37F83" w:rsidP="000727D1">
      <w:pPr>
        <w:shd w:val="clear" w:color="auto" w:fill="FFFFFF"/>
        <w:adjustRightInd w:val="0"/>
        <w:snapToGrid w:val="0"/>
        <w:spacing w:before="0" w:beforeAutospacing="0" w:after="0" w:afterAutospacing="0" w:line="360" w:lineRule="auto"/>
        <w:rPr>
          <w:rFonts w:ascii="Book Antiqua" w:hAnsi="Book Antiqua"/>
          <w:color w:val="000000"/>
          <w:sz w:val="24"/>
          <w:szCs w:val="24"/>
          <w:lang w:eastAsia="zh-CN"/>
        </w:rPr>
      </w:pPr>
      <w:r w:rsidRPr="000727D1">
        <w:rPr>
          <w:rFonts w:ascii="Book Antiqua" w:eastAsia="Times New Roman" w:hAnsi="Book Antiqua"/>
          <w:b/>
          <w:color w:val="000000"/>
          <w:sz w:val="24"/>
          <w:szCs w:val="24"/>
          <w:lang w:eastAsia="en-IN"/>
        </w:rPr>
        <w:t>Author contribution</w:t>
      </w:r>
      <w:r w:rsidR="000727D1" w:rsidRPr="00694538">
        <w:rPr>
          <w:rFonts w:ascii="Book Antiqua" w:hAnsi="Book Antiqua" w:hint="eastAsia"/>
          <w:b/>
          <w:color w:val="000000"/>
          <w:sz w:val="24"/>
          <w:szCs w:val="24"/>
          <w:lang w:eastAsia="zh-CN"/>
        </w:rPr>
        <w:t xml:space="preserve">s: </w:t>
      </w:r>
      <w:r w:rsidR="00D058E9" w:rsidRPr="000727D1">
        <w:rPr>
          <w:rFonts w:ascii="Book Antiqua" w:eastAsia="Times New Roman" w:hAnsi="Book Antiqua"/>
          <w:color w:val="000000"/>
          <w:sz w:val="24"/>
          <w:szCs w:val="24"/>
          <w:lang w:eastAsia="en-IN"/>
        </w:rPr>
        <w:t>Vaishya R h</w:t>
      </w:r>
      <w:r w:rsidRPr="000727D1">
        <w:rPr>
          <w:rFonts w:ascii="Book Antiqua" w:eastAsia="Times New Roman" w:hAnsi="Book Antiqua"/>
          <w:color w:val="000000"/>
          <w:sz w:val="24"/>
          <w:szCs w:val="24"/>
          <w:lang w:eastAsia="en-IN"/>
        </w:rPr>
        <w:t>elped in performing the surgery and designing the research</w:t>
      </w:r>
      <w:r w:rsidR="000727D1" w:rsidRPr="00694538">
        <w:rPr>
          <w:rFonts w:ascii="Book Antiqua" w:hAnsi="Book Antiqua" w:hint="eastAsia"/>
          <w:color w:val="000000"/>
          <w:sz w:val="24"/>
          <w:szCs w:val="24"/>
          <w:lang w:eastAsia="zh-CN"/>
        </w:rPr>
        <w:t xml:space="preserve">; </w:t>
      </w:r>
      <w:r w:rsidR="00D058E9" w:rsidRPr="000727D1">
        <w:rPr>
          <w:rFonts w:ascii="Book Antiqua" w:eastAsia="Times New Roman" w:hAnsi="Book Antiqua"/>
          <w:color w:val="000000"/>
          <w:sz w:val="24"/>
          <w:szCs w:val="24"/>
          <w:lang w:eastAsia="en-IN"/>
        </w:rPr>
        <w:t>Vijay V</w:t>
      </w:r>
      <w:r w:rsidRPr="000727D1">
        <w:rPr>
          <w:rFonts w:ascii="Book Antiqua" w:eastAsia="Times New Roman" w:hAnsi="Book Antiqua"/>
          <w:color w:val="000000"/>
          <w:sz w:val="24"/>
          <w:szCs w:val="24"/>
          <w:lang w:eastAsia="en-IN"/>
        </w:rPr>
        <w:t xml:space="preserve"> helped in data collection and preparation of the manuscript</w:t>
      </w:r>
      <w:r w:rsidR="000727D1" w:rsidRPr="00694538">
        <w:rPr>
          <w:rFonts w:ascii="Book Antiqua" w:hAnsi="Book Antiqua" w:hint="eastAsia"/>
          <w:color w:val="000000"/>
          <w:sz w:val="24"/>
          <w:szCs w:val="24"/>
          <w:lang w:eastAsia="zh-CN"/>
        </w:rPr>
        <w:t xml:space="preserve">; </w:t>
      </w:r>
      <w:r w:rsidR="000727D1">
        <w:rPr>
          <w:rFonts w:ascii="Book Antiqua" w:eastAsia="Times New Roman" w:hAnsi="Book Antiqua"/>
          <w:color w:val="000000"/>
          <w:sz w:val="24"/>
          <w:szCs w:val="24"/>
          <w:lang w:eastAsia="en-IN"/>
        </w:rPr>
        <w:t>Birla V</w:t>
      </w:r>
      <w:r w:rsidR="000727D1" w:rsidRPr="00694538">
        <w:rPr>
          <w:rFonts w:ascii="Book Antiqua" w:hAnsi="Book Antiqua" w:hint="eastAsia"/>
          <w:color w:val="000000"/>
          <w:sz w:val="24"/>
          <w:szCs w:val="24"/>
          <w:lang w:eastAsia="zh-CN"/>
        </w:rPr>
        <w:t>P</w:t>
      </w:r>
      <w:r w:rsidRPr="000727D1">
        <w:rPr>
          <w:rFonts w:ascii="Book Antiqua" w:eastAsia="Times New Roman" w:hAnsi="Book Antiqua"/>
          <w:color w:val="000000"/>
          <w:sz w:val="24"/>
          <w:szCs w:val="24"/>
          <w:lang w:eastAsia="en-IN"/>
        </w:rPr>
        <w:t xml:space="preserve"> helped in data collection and statistics</w:t>
      </w:r>
      <w:r w:rsidR="000727D1" w:rsidRPr="00694538">
        <w:rPr>
          <w:rFonts w:ascii="Book Antiqua" w:hAnsi="Book Antiqua" w:hint="eastAsia"/>
          <w:color w:val="000000"/>
          <w:sz w:val="24"/>
          <w:szCs w:val="24"/>
          <w:lang w:eastAsia="zh-CN"/>
        </w:rPr>
        <w:t>;</w:t>
      </w:r>
      <w:r w:rsidR="000727D1">
        <w:rPr>
          <w:rFonts w:ascii="Book Antiqua" w:eastAsia="Times New Roman" w:hAnsi="Book Antiqua"/>
          <w:color w:val="000000"/>
          <w:sz w:val="24"/>
          <w:szCs w:val="24"/>
          <w:lang w:eastAsia="en-IN"/>
        </w:rPr>
        <w:t xml:space="preserve"> Agarwal </w:t>
      </w:r>
      <w:proofErr w:type="spellStart"/>
      <w:proofErr w:type="gramStart"/>
      <w:r w:rsidR="000727D1">
        <w:rPr>
          <w:rFonts w:ascii="Book Antiqua" w:eastAsia="Times New Roman" w:hAnsi="Book Antiqua"/>
          <w:color w:val="000000"/>
          <w:sz w:val="24"/>
          <w:szCs w:val="24"/>
          <w:lang w:eastAsia="en-IN"/>
        </w:rPr>
        <w:t>A</w:t>
      </w:r>
      <w:r w:rsidR="000727D1" w:rsidRPr="00694538">
        <w:rPr>
          <w:rFonts w:ascii="Book Antiqua" w:hAnsi="Book Antiqua" w:hint="eastAsia"/>
          <w:color w:val="000000"/>
          <w:sz w:val="24"/>
          <w:szCs w:val="24"/>
          <w:lang w:eastAsia="zh-CN"/>
        </w:rPr>
        <w:t>k</w:t>
      </w:r>
      <w:proofErr w:type="spellEnd"/>
      <w:proofErr w:type="gramEnd"/>
      <w:r w:rsidR="00D058E9" w:rsidRPr="000727D1">
        <w:rPr>
          <w:rFonts w:ascii="Book Antiqua" w:eastAsia="Times New Roman" w:hAnsi="Book Antiqua"/>
          <w:color w:val="000000"/>
          <w:sz w:val="24"/>
          <w:szCs w:val="24"/>
          <w:lang w:eastAsia="en-IN"/>
        </w:rPr>
        <w:t xml:space="preserve"> </w:t>
      </w:r>
      <w:r w:rsidRPr="000727D1">
        <w:rPr>
          <w:rFonts w:ascii="Book Antiqua" w:eastAsia="Times New Roman" w:hAnsi="Book Antiqua"/>
          <w:color w:val="000000"/>
          <w:sz w:val="24"/>
          <w:szCs w:val="24"/>
          <w:lang w:eastAsia="en-IN"/>
        </w:rPr>
        <w:t>helped in preparation of manuscript.</w:t>
      </w:r>
    </w:p>
    <w:p w:rsidR="000727D1" w:rsidRPr="00694538" w:rsidRDefault="000727D1" w:rsidP="000727D1">
      <w:pPr>
        <w:shd w:val="clear" w:color="auto" w:fill="FFFFFF"/>
        <w:adjustRightInd w:val="0"/>
        <w:snapToGrid w:val="0"/>
        <w:spacing w:before="0" w:beforeAutospacing="0" w:after="0" w:afterAutospacing="0" w:line="360" w:lineRule="auto"/>
        <w:rPr>
          <w:rFonts w:ascii="Book Antiqua" w:hAnsi="Book Antiqua"/>
          <w:color w:val="000000"/>
          <w:sz w:val="24"/>
          <w:szCs w:val="24"/>
          <w:lang w:eastAsia="zh-CN"/>
        </w:rPr>
      </w:pPr>
    </w:p>
    <w:p w:rsidR="008536A5" w:rsidRPr="000727D1" w:rsidRDefault="000727D1" w:rsidP="000727D1">
      <w:pPr>
        <w:shd w:val="clear" w:color="auto" w:fill="FFFFFF"/>
        <w:adjustRightInd w:val="0"/>
        <w:snapToGrid w:val="0"/>
        <w:spacing w:before="0" w:beforeAutospacing="0" w:after="0" w:afterAutospacing="0" w:line="360" w:lineRule="auto"/>
        <w:rPr>
          <w:rFonts w:ascii="Book Antiqua" w:eastAsia="Times New Roman" w:hAnsi="Book Antiqua"/>
          <w:color w:val="000000"/>
          <w:sz w:val="24"/>
          <w:szCs w:val="24"/>
          <w:lang w:eastAsia="en-IN"/>
        </w:rPr>
      </w:pPr>
      <w:r w:rsidRPr="000727D1">
        <w:rPr>
          <w:rFonts w:ascii="Book Antiqua" w:eastAsia="Times New Roman" w:hAnsi="Book Antiqua"/>
          <w:b/>
          <w:color w:val="000000"/>
          <w:sz w:val="24"/>
          <w:szCs w:val="24"/>
          <w:lang w:eastAsia="en-IN"/>
        </w:rPr>
        <w:t>Animal care and use statement:</w:t>
      </w:r>
      <w:r w:rsidR="008536A5" w:rsidRPr="000727D1">
        <w:rPr>
          <w:rFonts w:ascii="Book Antiqua" w:eastAsia="Times New Roman" w:hAnsi="Book Antiqua"/>
          <w:color w:val="000000"/>
          <w:sz w:val="24"/>
          <w:szCs w:val="24"/>
          <w:lang w:eastAsia="en-IN"/>
        </w:rPr>
        <w:t xml:space="preserve"> No animal was used in the present study.</w:t>
      </w:r>
    </w:p>
    <w:p w:rsidR="000727D1" w:rsidRPr="00694538" w:rsidRDefault="000727D1" w:rsidP="000727D1">
      <w:pPr>
        <w:shd w:val="clear" w:color="auto" w:fill="FFFFFF"/>
        <w:adjustRightInd w:val="0"/>
        <w:snapToGrid w:val="0"/>
        <w:spacing w:before="0" w:beforeAutospacing="0" w:after="0" w:afterAutospacing="0" w:line="360" w:lineRule="auto"/>
        <w:rPr>
          <w:rFonts w:ascii="Book Antiqua" w:hAnsi="Book Antiqua"/>
          <w:color w:val="000000"/>
          <w:sz w:val="24"/>
          <w:szCs w:val="24"/>
          <w:lang w:eastAsia="zh-CN"/>
        </w:rPr>
      </w:pPr>
    </w:p>
    <w:p w:rsidR="000727D1" w:rsidRPr="000727D1" w:rsidRDefault="000727D1" w:rsidP="000727D1">
      <w:pPr>
        <w:shd w:val="clear" w:color="auto" w:fill="FFFFFF"/>
        <w:adjustRightInd w:val="0"/>
        <w:snapToGrid w:val="0"/>
        <w:spacing w:before="0" w:beforeAutospacing="0" w:after="0" w:afterAutospacing="0" w:line="360" w:lineRule="auto"/>
        <w:rPr>
          <w:rFonts w:ascii="Book Antiqua" w:hAnsi="Book Antiqua"/>
          <w:color w:val="000000"/>
          <w:sz w:val="24"/>
          <w:szCs w:val="24"/>
          <w:lang w:eastAsia="zh-CN"/>
        </w:rPr>
      </w:pPr>
      <w:r w:rsidRPr="006B06F1">
        <w:rPr>
          <w:rFonts w:ascii="Book Antiqua" w:hAnsi="Book Antiqua"/>
          <w:b/>
          <w:color w:val="000000"/>
          <w:sz w:val="24"/>
          <w:szCs w:val="24"/>
        </w:rPr>
        <w:t>Institutional review board statement:</w:t>
      </w:r>
      <w:r>
        <w:rPr>
          <w:rFonts w:ascii="Book Antiqua" w:hAnsi="Book Antiqua" w:hint="eastAsia"/>
          <w:b/>
          <w:color w:val="000000"/>
          <w:sz w:val="24"/>
          <w:szCs w:val="24"/>
          <w:lang w:eastAsia="zh-CN"/>
        </w:rPr>
        <w:t xml:space="preserve"> </w:t>
      </w:r>
      <w:r w:rsidRPr="000727D1">
        <w:rPr>
          <w:rFonts w:ascii="Book Antiqua" w:eastAsia="Times New Roman" w:hAnsi="Book Antiqua"/>
          <w:color w:val="000000"/>
          <w:sz w:val="24"/>
          <w:szCs w:val="24"/>
          <w:lang w:eastAsia="en-IN"/>
        </w:rPr>
        <w:t>The study was approved by the IRB of the institution.</w:t>
      </w:r>
    </w:p>
    <w:p w:rsidR="000727D1" w:rsidRPr="00694538" w:rsidRDefault="000727D1" w:rsidP="000727D1">
      <w:pPr>
        <w:shd w:val="clear" w:color="auto" w:fill="FFFFFF"/>
        <w:adjustRightInd w:val="0"/>
        <w:snapToGrid w:val="0"/>
        <w:spacing w:before="0" w:beforeAutospacing="0" w:after="0" w:afterAutospacing="0" w:line="360" w:lineRule="auto"/>
        <w:rPr>
          <w:rFonts w:ascii="Book Antiqua" w:hAnsi="Book Antiqua"/>
          <w:b/>
          <w:color w:val="000000"/>
          <w:sz w:val="24"/>
          <w:szCs w:val="24"/>
          <w:lang w:eastAsia="zh-CN"/>
        </w:rPr>
      </w:pPr>
    </w:p>
    <w:p w:rsidR="00F37F83" w:rsidRPr="00694538" w:rsidRDefault="00F37F83" w:rsidP="000727D1">
      <w:pPr>
        <w:shd w:val="clear" w:color="auto" w:fill="FFFFFF"/>
        <w:adjustRightInd w:val="0"/>
        <w:snapToGrid w:val="0"/>
        <w:spacing w:before="0" w:beforeAutospacing="0" w:after="0" w:afterAutospacing="0" w:line="360" w:lineRule="auto"/>
        <w:rPr>
          <w:rFonts w:ascii="Book Antiqua" w:hAnsi="Book Antiqua"/>
          <w:color w:val="000000"/>
          <w:sz w:val="24"/>
          <w:szCs w:val="24"/>
          <w:lang w:eastAsia="zh-CN"/>
        </w:rPr>
      </w:pPr>
      <w:r w:rsidRPr="000727D1">
        <w:rPr>
          <w:rFonts w:ascii="Book Antiqua" w:eastAsia="Times New Roman" w:hAnsi="Book Antiqua"/>
          <w:b/>
          <w:color w:val="000000"/>
          <w:sz w:val="24"/>
          <w:szCs w:val="24"/>
          <w:lang w:eastAsia="en-IN"/>
        </w:rPr>
        <w:t xml:space="preserve">Informed consent statement: </w:t>
      </w:r>
      <w:r w:rsidRPr="000727D1">
        <w:rPr>
          <w:rFonts w:ascii="Book Antiqua" w:eastAsia="Times New Roman" w:hAnsi="Book Antiqua"/>
          <w:color w:val="000000"/>
          <w:sz w:val="24"/>
          <w:szCs w:val="24"/>
          <w:lang w:eastAsia="en-IN"/>
        </w:rPr>
        <w:t>All the patients included in the study gave an informed consent for inclusion in the study.</w:t>
      </w:r>
    </w:p>
    <w:p w:rsidR="000727D1" w:rsidRPr="00694538" w:rsidRDefault="000727D1" w:rsidP="000727D1">
      <w:pPr>
        <w:shd w:val="clear" w:color="auto" w:fill="FFFFFF"/>
        <w:adjustRightInd w:val="0"/>
        <w:snapToGrid w:val="0"/>
        <w:spacing w:before="0" w:beforeAutospacing="0" w:after="0" w:afterAutospacing="0" w:line="360" w:lineRule="auto"/>
        <w:rPr>
          <w:rFonts w:ascii="Book Antiqua" w:hAnsi="Book Antiqua"/>
          <w:b/>
          <w:color w:val="000000"/>
          <w:sz w:val="24"/>
          <w:szCs w:val="24"/>
          <w:lang w:eastAsia="zh-CN"/>
        </w:rPr>
      </w:pPr>
    </w:p>
    <w:p w:rsidR="000727D1" w:rsidRPr="000727D1" w:rsidRDefault="000727D1" w:rsidP="000727D1">
      <w:pPr>
        <w:shd w:val="clear" w:color="auto" w:fill="FFFFFF"/>
        <w:adjustRightInd w:val="0"/>
        <w:snapToGrid w:val="0"/>
        <w:spacing w:before="0" w:beforeAutospacing="0" w:after="0" w:afterAutospacing="0" w:line="360" w:lineRule="auto"/>
        <w:rPr>
          <w:rFonts w:ascii="Book Antiqua" w:eastAsia="Times New Roman" w:hAnsi="Book Antiqua"/>
          <w:color w:val="000000"/>
          <w:sz w:val="24"/>
          <w:szCs w:val="24"/>
          <w:lang w:eastAsia="en-IN"/>
        </w:rPr>
      </w:pPr>
      <w:r w:rsidRPr="000727D1">
        <w:rPr>
          <w:rFonts w:ascii="Book Antiqua" w:eastAsia="Times New Roman" w:hAnsi="Book Antiqua"/>
          <w:b/>
          <w:color w:val="000000"/>
          <w:sz w:val="24"/>
          <w:szCs w:val="24"/>
          <w:lang w:eastAsia="en-IN"/>
        </w:rPr>
        <w:lastRenderedPageBreak/>
        <w:t>Conflict-of-interest</w:t>
      </w:r>
      <w:r w:rsidRPr="000727D1">
        <w:rPr>
          <w:rFonts w:ascii="Book Antiqua" w:eastAsia="Times New Roman" w:hAnsi="Book Antiqua"/>
          <w:color w:val="000000"/>
          <w:sz w:val="24"/>
          <w:szCs w:val="24"/>
          <w:lang w:eastAsia="en-IN"/>
        </w:rPr>
        <w:t xml:space="preserve"> </w:t>
      </w:r>
      <w:r w:rsidRPr="000727D1">
        <w:rPr>
          <w:rFonts w:ascii="Book Antiqua" w:eastAsia="Times New Roman" w:hAnsi="Book Antiqua"/>
          <w:b/>
          <w:color w:val="000000"/>
          <w:sz w:val="24"/>
          <w:szCs w:val="24"/>
          <w:lang w:eastAsia="en-IN"/>
        </w:rPr>
        <w:t>statement</w:t>
      </w:r>
      <w:r w:rsidRPr="000727D1">
        <w:rPr>
          <w:rFonts w:ascii="Book Antiqua" w:eastAsia="Times New Roman" w:hAnsi="Book Antiqua"/>
          <w:color w:val="000000"/>
          <w:sz w:val="24"/>
          <w:szCs w:val="24"/>
          <w:lang w:eastAsia="en-IN"/>
        </w:rPr>
        <w:t>: No conflicts of interest to declare.</w:t>
      </w:r>
    </w:p>
    <w:p w:rsidR="000727D1" w:rsidRPr="00694538" w:rsidRDefault="000727D1" w:rsidP="000727D1">
      <w:pPr>
        <w:shd w:val="clear" w:color="auto" w:fill="FFFFFF"/>
        <w:adjustRightInd w:val="0"/>
        <w:snapToGrid w:val="0"/>
        <w:spacing w:before="0" w:beforeAutospacing="0" w:after="0" w:afterAutospacing="0" w:line="360" w:lineRule="auto"/>
        <w:rPr>
          <w:rFonts w:ascii="Book Antiqua" w:hAnsi="Book Antiqua"/>
          <w:color w:val="000000"/>
          <w:sz w:val="24"/>
          <w:szCs w:val="24"/>
          <w:lang w:eastAsia="zh-CN"/>
        </w:rPr>
      </w:pPr>
    </w:p>
    <w:p w:rsidR="00F37F83" w:rsidRPr="000727D1" w:rsidRDefault="00F37F83" w:rsidP="000727D1">
      <w:pPr>
        <w:shd w:val="clear" w:color="auto" w:fill="FFFFFF"/>
        <w:adjustRightInd w:val="0"/>
        <w:snapToGrid w:val="0"/>
        <w:spacing w:before="0" w:beforeAutospacing="0" w:after="0" w:afterAutospacing="0" w:line="360" w:lineRule="auto"/>
        <w:rPr>
          <w:rFonts w:ascii="Book Antiqua" w:eastAsia="Times New Roman" w:hAnsi="Book Antiqua"/>
          <w:color w:val="000000"/>
          <w:sz w:val="24"/>
          <w:szCs w:val="24"/>
          <w:lang w:eastAsia="en-IN"/>
        </w:rPr>
      </w:pPr>
      <w:r w:rsidRPr="000727D1">
        <w:rPr>
          <w:rFonts w:ascii="Book Antiqua" w:eastAsia="Times New Roman" w:hAnsi="Book Antiqua"/>
          <w:b/>
          <w:color w:val="000000"/>
          <w:sz w:val="24"/>
          <w:szCs w:val="24"/>
          <w:lang w:eastAsia="en-IN"/>
        </w:rPr>
        <w:t xml:space="preserve">Data </w:t>
      </w:r>
      <w:r w:rsidR="000727D1" w:rsidRPr="000727D1">
        <w:rPr>
          <w:rFonts w:ascii="Book Antiqua" w:eastAsia="Times New Roman" w:hAnsi="Book Antiqua"/>
          <w:b/>
          <w:color w:val="000000"/>
          <w:sz w:val="24"/>
          <w:szCs w:val="24"/>
          <w:lang w:eastAsia="en-IN"/>
        </w:rPr>
        <w:t>s</w:t>
      </w:r>
      <w:r w:rsidRPr="000727D1">
        <w:rPr>
          <w:rFonts w:ascii="Book Antiqua" w:eastAsia="Times New Roman" w:hAnsi="Book Antiqua"/>
          <w:b/>
          <w:color w:val="000000"/>
          <w:sz w:val="24"/>
          <w:szCs w:val="24"/>
          <w:lang w:eastAsia="en-IN"/>
        </w:rPr>
        <w:t>haring statement</w:t>
      </w:r>
      <w:r w:rsidRPr="000727D1">
        <w:rPr>
          <w:rFonts w:ascii="Book Antiqua" w:eastAsia="Times New Roman" w:hAnsi="Book Antiqua"/>
          <w:color w:val="000000"/>
          <w:sz w:val="24"/>
          <w:szCs w:val="24"/>
          <w:lang w:eastAsia="en-IN"/>
        </w:rPr>
        <w:t>: The authors are willing to share the data of the present study.</w:t>
      </w:r>
    </w:p>
    <w:p w:rsidR="000727D1" w:rsidRPr="00694538" w:rsidRDefault="000727D1" w:rsidP="000727D1">
      <w:pPr>
        <w:shd w:val="clear" w:color="auto" w:fill="FFFFFF"/>
        <w:adjustRightInd w:val="0"/>
        <w:snapToGrid w:val="0"/>
        <w:spacing w:before="0" w:beforeAutospacing="0" w:after="0" w:afterAutospacing="0" w:line="360" w:lineRule="auto"/>
        <w:rPr>
          <w:rFonts w:ascii="Book Antiqua" w:hAnsi="Book Antiqua"/>
          <w:b/>
          <w:color w:val="000000"/>
          <w:sz w:val="24"/>
          <w:szCs w:val="24"/>
          <w:lang w:eastAsia="zh-CN"/>
        </w:rPr>
      </w:pPr>
    </w:p>
    <w:p w:rsidR="00CA30D2" w:rsidRDefault="00CA30D2" w:rsidP="00CA30D2">
      <w:pPr>
        <w:widowControl w:val="0"/>
        <w:adjustRightInd w:val="0"/>
        <w:snapToGrid w:val="0"/>
        <w:spacing w:before="0" w:beforeAutospacing="0" w:after="0" w:afterAutospacing="0" w:line="360" w:lineRule="auto"/>
        <w:rPr>
          <w:rFonts w:ascii="Book Antiqua" w:hAnsi="Book Antiqua"/>
          <w:sz w:val="24"/>
          <w:szCs w:val="24"/>
          <w:lang w:eastAsia="zh-CN"/>
        </w:rPr>
      </w:pPr>
      <w:bookmarkStart w:id="5" w:name="OLE_LINK111"/>
      <w:bookmarkStart w:id="6" w:name="OLE_LINK112"/>
      <w:bookmarkStart w:id="7" w:name="OLE_LINK54"/>
      <w:bookmarkStart w:id="8" w:name="OLE_LINK70"/>
      <w:bookmarkStart w:id="9" w:name="OLE_LINK123"/>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hyperlink r:id="rId9" w:history="1">
        <w:r w:rsidRPr="00753975">
          <w:rPr>
            <w:rStyle w:val="Hyperlink"/>
            <w:rFonts w:ascii="Book Antiqua" w:hAnsi="Book Antiqua"/>
            <w:sz w:val="24"/>
            <w:szCs w:val="24"/>
          </w:rPr>
          <w:t>http://creativecommons.org/licenses/by-nc/4.0/</w:t>
        </w:r>
      </w:hyperlink>
      <w:bookmarkEnd w:id="5"/>
      <w:bookmarkEnd w:id="6"/>
      <w:bookmarkEnd w:id="7"/>
      <w:bookmarkEnd w:id="8"/>
      <w:bookmarkEnd w:id="9"/>
    </w:p>
    <w:p w:rsidR="00CA30D2" w:rsidRDefault="00CA30D2" w:rsidP="00CA30D2">
      <w:pPr>
        <w:widowControl w:val="0"/>
        <w:adjustRightInd w:val="0"/>
        <w:snapToGrid w:val="0"/>
        <w:spacing w:before="0" w:beforeAutospacing="0" w:after="0" w:afterAutospacing="0" w:line="360" w:lineRule="auto"/>
        <w:rPr>
          <w:rFonts w:ascii="Book Antiqua" w:hAnsi="Book Antiqua"/>
          <w:color w:val="000000"/>
          <w:sz w:val="24"/>
          <w:szCs w:val="24"/>
          <w:lang w:eastAsia="zh-CN"/>
        </w:rPr>
      </w:pPr>
    </w:p>
    <w:p w:rsidR="00572627" w:rsidRDefault="00572627" w:rsidP="00CA30D2">
      <w:pPr>
        <w:widowControl w:val="0"/>
        <w:adjustRightInd w:val="0"/>
        <w:snapToGrid w:val="0"/>
        <w:spacing w:before="0" w:beforeAutospacing="0" w:after="0" w:afterAutospacing="0" w:line="360" w:lineRule="auto"/>
        <w:rPr>
          <w:rFonts w:ascii="Book Antiqua" w:hAnsi="Book Antiqua"/>
          <w:color w:val="000000"/>
          <w:sz w:val="24"/>
          <w:szCs w:val="24"/>
          <w:lang w:eastAsia="zh-CN"/>
        </w:rPr>
      </w:pPr>
      <w:r w:rsidRPr="00572627">
        <w:rPr>
          <w:rFonts w:ascii="Book Antiqua" w:hAnsi="Book Antiqua"/>
          <w:b/>
          <w:color w:val="000000"/>
          <w:sz w:val="24"/>
          <w:szCs w:val="24"/>
          <w:lang w:eastAsia="zh-CN"/>
        </w:rPr>
        <w:t>Manuscript source:</w:t>
      </w:r>
      <w:r w:rsidRPr="00572627">
        <w:rPr>
          <w:rFonts w:ascii="Book Antiqua" w:hAnsi="Book Antiqua"/>
          <w:color w:val="000000"/>
          <w:sz w:val="24"/>
          <w:szCs w:val="24"/>
          <w:lang w:eastAsia="zh-CN"/>
        </w:rPr>
        <w:t xml:space="preserve"> Invited manuscript</w:t>
      </w:r>
    </w:p>
    <w:p w:rsidR="00572627" w:rsidRPr="00CA30D2" w:rsidRDefault="00572627" w:rsidP="00CA30D2">
      <w:pPr>
        <w:widowControl w:val="0"/>
        <w:adjustRightInd w:val="0"/>
        <w:snapToGrid w:val="0"/>
        <w:spacing w:before="0" w:beforeAutospacing="0" w:after="0" w:afterAutospacing="0" w:line="360" w:lineRule="auto"/>
        <w:rPr>
          <w:rFonts w:ascii="Book Antiqua" w:hAnsi="Book Antiqua"/>
          <w:color w:val="000000"/>
          <w:sz w:val="24"/>
          <w:szCs w:val="24"/>
          <w:lang w:eastAsia="zh-CN"/>
        </w:rPr>
      </w:pPr>
    </w:p>
    <w:p w:rsidR="000727D1" w:rsidRPr="00694538" w:rsidRDefault="000727D1" w:rsidP="000727D1">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r w:rsidRPr="008743FE">
        <w:rPr>
          <w:rFonts w:ascii="Book Antiqua" w:hAnsi="Book Antiqua"/>
          <w:b/>
          <w:color w:val="000000"/>
          <w:sz w:val="24"/>
          <w:szCs w:val="24"/>
        </w:rPr>
        <w:t>Correspondence to:</w:t>
      </w:r>
      <w:r w:rsidRPr="00C52751">
        <w:rPr>
          <w:rFonts w:ascii="Book Antiqua" w:hAnsi="Book Antiqua"/>
          <w:b/>
          <w:color w:val="000000"/>
          <w:sz w:val="24"/>
          <w:szCs w:val="24"/>
        </w:rPr>
        <w:t xml:space="preserve"> </w:t>
      </w:r>
      <w:r>
        <w:rPr>
          <w:rFonts w:ascii="Book Antiqua" w:hAnsi="Book Antiqua" w:hint="eastAsia"/>
          <w:b/>
          <w:color w:val="000000"/>
          <w:sz w:val="24"/>
          <w:szCs w:val="24"/>
          <w:lang w:eastAsia="zh-CN"/>
        </w:rPr>
        <w:t xml:space="preserve">Dr. </w:t>
      </w:r>
      <w:r w:rsidR="00F37F83" w:rsidRPr="000727D1">
        <w:rPr>
          <w:rFonts w:ascii="Book Antiqua" w:eastAsia="Times New Roman" w:hAnsi="Book Antiqua"/>
          <w:b/>
          <w:color w:val="000000"/>
          <w:sz w:val="24"/>
          <w:szCs w:val="24"/>
          <w:lang w:eastAsia="en-IN"/>
        </w:rPr>
        <w:t xml:space="preserve">Vipul Vijay, </w:t>
      </w:r>
      <w:r w:rsidR="00F37F83" w:rsidRPr="000727D1">
        <w:rPr>
          <w:rFonts w:ascii="Book Antiqua" w:eastAsia="Times New Roman" w:hAnsi="Book Antiqua"/>
          <w:color w:val="000000"/>
          <w:sz w:val="24"/>
          <w:szCs w:val="24"/>
          <w:lang w:eastAsia="en-IN"/>
        </w:rPr>
        <w:t xml:space="preserve">Room no 1210, Department of </w:t>
      </w:r>
      <w:proofErr w:type="spellStart"/>
      <w:r w:rsidR="00F37F83" w:rsidRPr="000727D1">
        <w:rPr>
          <w:rFonts w:ascii="Book Antiqua" w:eastAsia="Times New Roman" w:hAnsi="Book Antiqua"/>
          <w:color w:val="000000"/>
          <w:sz w:val="24"/>
          <w:szCs w:val="24"/>
          <w:lang w:eastAsia="en-IN"/>
        </w:rPr>
        <w:t>Orthopaedics</w:t>
      </w:r>
      <w:proofErr w:type="spellEnd"/>
      <w:r w:rsidR="00F37F83" w:rsidRPr="000727D1">
        <w:rPr>
          <w:rFonts w:ascii="Book Antiqua" w:eastAsia="Times New Roman" w:hAnsi="Book Antiqua"/>
          <w:color w:val="000000"/>
          <w:sz w:val="24"/>
          <w:szCs w:val="24"/>
          <w:lang w:eastAsia="en-IN"/>
        </w:rPr>
        <w:t xml:space="preserve">, Joint Replacement </w:t>
      </w:r>
      <w:r w:rsidR="008217F8">
        <w:rPr>
          <w:rFonts w:ascii="Book Antiqua" w:eastAsiaTheme="minorEastAsia" w:hAnsi="Book Antiqua" w:hint="eastAsia"/>
          <w:color w:val="000000"/>
          <w:sz w:val="24"/>
          <w:szCs w:val="24"/>
          <w:lang w:eastAsia="zh-CN"/>
        </w:rPr>
        <w:t>and</w:t>
      </w:r>
      <w:r w:rsidR="00F37F83" w:rsidRPr="000727D1">
        <w:rPr>
          <w:rFonts w:ascii="Book Antiqua" w:eastAsia="Times New Roman" w:hAnsi="Book Antiqua"/>
          <w:color w:val="000000"/>
          <w:sz w:val="24"/>
          <w:szCs w:val="24"/>
          <w:lang w:eastAsia="en-IN"/>
        </w:rPr>
        <w:t xml:space="preserve"> Arthroscopy, </w:t>
      </w:r>
      <w:proofErr w:type="spellStart"/>
      <w:r w:rsidR="00F37F83" w:rsidRPr="000727D1">
        <w:rPr>
          <w:rFonts w:ascii="Book Antiqua" w:eastAsia="Times New Roman" w:hAnsi="Book Antiqua"/>
          <w:color w:val="000000"/>
          <w:sz w:val="24"/>
          <w:szCs w:val="24"/>
          <w:lang w:eastAsia="en-IN"/>
        </w:rPr>
        <w:t>Indraprastha</w:t>
      </w:r>
      <w:proofErr w:type="spellEnd"/>
      <w:r w:rsidR="00F37F83" w:rsidRPr="000727D1">
        <w:rPr>
          <w:rFonts w:ascii="Book Antiqua" w:eastAsia="Times New Roman" w:hAnsi="Book Antiqua"/>
          <w:color w:val="000000"/>
          <w:sz w:val="24"/>
          <w:szCs w:val="24"/>
          <w:lang w:eastAsia="en-IN"/>
        </w:rPr>
        <w:t xml:space="preserve"> Apollo Hospital, </w:t>
      </w:r>
      <w:proofErr w:type="spellStart"/>
      <w:r w:rsidR="00F37F83" w:rsidRPr="000727D1">
        <w:rPr>
          <w:rFonts w:ascii="Book Antiqua" w:eastAsia="Times New Roman" w:hAnsi="Book Antiqua"/>
          <w:color w:val="000000"/>
          <w:sz w:val="24"/>
          <w:szCs w:val="24"/>
          <w:lang w:eastAsia="en-IN"/>
        </w:rPr>
        <w:t>Sarita</w:t>
      </w:r>
      <w:proofErr w:type="spellEnd"/>
      <w:r w:rsidR="00F37F83" w:rsidRPr="000727D1">
        <w:rPr>
          <w:rFonts w:ascii="Book Antiqua" w:eastAsia="Times New Roman" w:hAnsi="Book Antiqua"/>
          <w:color w:val="000000"/>
          <w:sz w:val="24"/>
          <w:szCs w:val="24"/>
          <w:lang w:eastAsia="en-IN"/>
        </w:rPr>
        <w:t xml:space="preserve"> </w:t>
      </w:r>
      <w:proofErr w:type="spellStart"/>
      <w:r w:rsidR="00F37F83" w:rsidRPr="000727D1">
        <w:rPr>
          <w:rFonts w:ascii="Book Antiqua" w:eastAsia="Times New Roman" w:hAnsi="Book Antiqua"/>
          <w:color w:val="000000"/>
          <w:sz w:val="24"/>
          <w:szCs w:val="24"/>
          <w:lang w:eastAsia="en-IN"/>
        </w:rPr>
        <w:t>Vihar</w:t>
      </w:r>
      <w:proofErr w:type="spellEnd"/>
      <w:r w:rsidR="00F37F83" w:rsidRPr="000727D1">
        <w:rPr>
          <w:rFonts w:ascii="Book Antiqua" w:eastAsia="Times New Roman" w:hAnsi="Book Antiqua"/>
          <w:color w:val="000000"/>
          <w:sz w:val="24"/>
          <w:szCs w:val="24"/>
          <w:lang w:eastAsia="en-IN"/>
        </w:rPr>
        <w:t>, New Delhi</w:t>
      </w:r>
      <w:r w:rsidR="00453B53">
        <w:rPr>
          <w:rFonts w:ascii="Book Antiqua" w:eastAsiaTheme="minorEastAsia" w:hAnsi="Book Antiqua" w:hint="eastAsia"/>
          <w:color w:val="000000"/>
          <w:sz w:val="24"/>
          <w:szCs w:val="24"/>
          <w:lang w:eastAsia="zh-CN"/>
        </w:rPr>
        <w:t xml:space="preserve"> </w:t>
      </w:r>
      <w:r>
        <w:rPr>
          <w:rFonts w:ascii="Book Antiqua" w:eastAsia="Times New Roman" w:hAnsi="Book Antiqua"/>
          <w:color w:val="000000"/>
          <w:sz w:val="24"/>
          <w:szCs w:val="24"/>
          <w:lang w:eastAsia="en-IN"/>
        </w:rPr>
        <w:t>110076, India</w:t>
      </w:r>
      <w:r w:rsidRPr="00694538">
        <w:rPr>
          <w:rFonts w:ascii="Book Antiqua" w:hAnsi="Book Antiqua" w:hint="eastAsia"/>
          <w:color w:val="000000"/>
          <w:sz w:val="24"/>
          <w:szCs w:val="24"/>
          <w:lang w:eastAsia="zh-CN"/>
        </w:rPr>
        <w:t xml:space="preserve">. </w:t>
      </w:r>
      <w:hyperlink r:id="rId10" w:history="1">
        <w:r w:rsidRPr="00753975">
          <w:rPr>
            <w:rStyle w:val="Hyperlink"/>
            <w:rFonts w:ascii="Book Antiqua" w:eastAsia="Times New Roman" w:hAnsi="Book Antiqua"/>
            <w:sz w:val="24"/>
            <w:szCs w:val="24"/>
            <w:lang w:eastAsia="en-IN"/>
          </w:rPr>
          <w:t>dr_vipulvijay@yahoo.com</w:t>
        </w:r>
      </w:hyperlink>
    </w:p>
    <w:p w:rsidR="00F37F83" w:rsidRPr="00694538" w:rsidRDefault="000727D1" w:rsidP="000727D1">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r w:rsidRPr="000727D1">
        <w:rPr>
          <w:rFonts w:ascii="Book Antiqua" w:eastAsia="Times New Roman" w:hAnsi="Book Antiqua" w:hint="eastAsia"/>
          <w:b/>
          <w:color w:val="000000"/>
          <w:sz w:val="24"/>
          <w:szCs w:val="24"/>
          <w:lang w:eastAsia="en-IN"/>
        </w:rPr>
        <w:t>Telephone:</w:t>
      </w:r>
      <w:r w:rsidR="00F37F83" w:rsidRPr="000727D1">
        <w:rPr>
          <w:rFonts w:ascii="Book Antiqua" w:eastAsia="Times New Roman" w:hAnsi="Book Antiqua"/>
          <w:color w:val="000000"/>
          <w:sz w:val="24"/>
          <w:szCs w:val="24"/>
          <w:lang w:eastAsia="en-IN"/>
        </w:rPr>
        <w:t xml:space="preserve"> </w:t>
      </w:r>
      <w:r w:rsidRPr="000727D1">
        <w:rPr>
          <w:rFonts w:ascii="Book Antiqua" w:eastAsia="Times New Roman" w:hAnsi="Book Antiqua" w:hint="eastAsia"/>
          <w:color w:val="000000"/>
          <w:sz w:val="24"/>
          <w:szCs w:val="24"/>
          <w:lang w:eastAsia="en-IN"/>
        </w:rPr>
        <w:t>+</w:t>
      </w:r>
      <w:r w:rsidR="001356F8">
        <w:rPr>
          <w:rFonts w:ascii="Book Antiqua" w:eastAsiaTheme="minorEastAsia" w:hAnsi="Book Antiqua" w:hint="eastAsia"/>
          <w:color w:val="000000"/>
          <w:sz w:val="24"/>
          <w:szCs w:val="24"/>
          <w:lang w:eastAsia="zh-CN"/>
        </w:rPr>
        <w:t>91-</w:t>
      </w:r>
      <w:r w:rsidR="00F37F83" w:rsidRPr="000727D1">
        <w:rPr>
          <w:rFonts w:ascii="Book Antiqua" w:eastAsia="Times New Roman" w:hAnsi="Book Antiqua"/>
          <w:color w:val="000000"/>
          <w:sz w:val="24"/>
          <w:szCs w:val="24"/>
          <w:lang w:eastAsia="en-IN"/>
        </w:rPr>
        <w:t>11-29871210</w:t>
      </w:r>
    </w:p>
    <w:p w:rsidR="000727D1" w:rsidRPr="00694538" w:rsidRDefault="000727D1" w:rsidP="000727D1">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p>
    <w:p w:rsidR="00CA30D2" w:rsidRPr="00694538" w:rsidRDefault="00CA30D2" w:rsidP="00CA30D2">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bookmarkStart w:id="10" w:name="OLE_LINK7"/>
      <w:bookmarkStart w:id="11" w:name="OLE_LINK8"/>
      <w:bookmarkStart w:id="12" w:name="OLE_LINK16"/>
      <w:bookmarkStart w:id="13" w:name="OLE_LINK36"/>
      <w:bookmarkStart w:id="14" w:name="OLE_LINK38"/>
      <w:bookmarkStart w:id="15" w:name="OLE_LINK47"/>
      <w:bookmarkStart w:id="16" w:name="OLE_LINK55"/>
      <w:bookmarkStart w:id="17" w:name="OLE_LINK77"/>
      <w:bookmarkStart w:id="18" w:name="OLE_LINK80"/>
      <w:bookmarkStart w:id="19" w:name="OLE_LINK83"/>
      <w:bookmarkStart w:id="20" w:name="OLE_LINK85"/>
      <w:r w:rsidRPr="00694538">
        <w:rPr>
          <w:rFonts w:ascii="Book Antiqua" w:hAnsi="Book Antiqua"/>
          <w:b/>
          <w:color w:val="000000"/>
          <w:sz w:val="24"/>
          <w:szCs w:val="24"/>
          <w:lang w:eastAsia="zh-CN"/>
        </w:rPr>
        <w:t>Received:</w:t>
      </w:r>
      <w:r w:rsidR="00187B68" w:rsidRPr="00694538">
        <w:rPr>
          <w:rFonts w:ascii="Book Antiqua" w:hAnsi="Book Antiqua" w:hint="eastAsia"/>
          <w:color w:val="000000"/>
          <w:sz w:val="24"/>
          <w:szCs w:val="24"/>
          <w:lang w:eastAsia="zh-CN"/>
        </w:rPr>
        <w:t xml:space="preserve"> </w:t>
      </w:r>
      <w:r w:rsidR="006C14B1" w:rsidRPr="00694538">
        <w:rPr>
          <w:rFonts w:ascii="Book Antiqua" w:hAnsi="Book Antiqua" w:hint="eastAsia"/>
          <w:color w:val="000000"/>
          <w:sz w:val="24"/>
          <w:szCs w:val="24"/>
          <w:lang w:eastAsia="zh-CN"/>
        </w:rPr>
        <w:t>January 11, 2016</w:t>
      </w:r>
    </w:p>
    <w:p w:rsidR="00CA30D2" w:rsidRPr="00694538" w:rsidRDefault="00CA30D2" w:rsidP="00CA30D2">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r w:rsidRPr="00694538">
        <w:rPr>
          <w:rFonts w:ascii="Book Antiqua" w:hAnsi="Book Antiqua"/>
          <w:b/>
          <w:color w:val="000000"/>
          <w:sz w:val="24"/>
          <w:szCs w:val="24"/>
          <w:lang w:eastAsia="zh-CN"/>
        </w:rPr>
        <w:t>Peer-review started:</w:t>
      </w:r>
      <w:r w:rsidRPr="00694538">
        <w:rPr>
          <w:rFonts w:ascii="Book Antiqua" w:hAnsi="Book Antiqua" w:hint="eastAsia"/>
          <w:b/>
          <w:color w:val="000000"/>
          <w:sz w:val="24"/>
          <w:szCs w:val="24"/>
          <w:lang w:eastAsia="zh-CN"/>
        </w:rPr>
        <w:t xml:space="preserve"> </w:t>
      </w:r>
      <w:r w:rsidR="006C14B1" w:rsidRPr="006C14B1">
        <w:rPr>
          <w:rFonts w:ascii="Book Antiqua" w:hAnsi="Book Antiqua" w:hint="eastAsia"/>
          <w:color w:val="000000"/>
          <w:sz w:val="24"/>
          <w:szCs w:val="24"/>
          <w:lang w:eastAsia="zh-CN"/>
        </w:rPr>
        <w:t>January 1</w:t>
      </w:r>
      <w:r w:rsidR="006C14B1">
        <w:rPr>
          <w:rFonts w:ascii="Book Antiqua" w:hAnsi="Book Antiqua" w:hint="eastAsia"/>
          <w:color w:val="000000"/>
          <w:sz w:val="24"/>
          <w:szCs w:val="24"/>
          <w:lang w:eastAsia="zh-CN"/>
        </w:rPr>
        <w:t>4</w:t>
      </w:r>
      <w:r w:rsidR="006C14B1" w:rsidRPr="006C14B1">
        <w:rPr>
          <w:rFonts w:ascii="Book Antiqua" w:hAnsi="Book Antiqua" w:hint="eastAsia"/>
          <w:color w:val="000000"/>
          <w:sz w:val="24"/>
          <w:szCs w:val="24"/>
          <w:lang w:eastAsia="zh-CN"/>
        </w:rPr>
        <w:t>, 2016</w:t>
      </w:r>
    </w:p>
    <w:p w:rsidR="00CA30D2" w:rsidRPr="00694538" w:rsidRDefault="00CA30D2" w:rsidP="00CA30D2">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r w:rsidRPr="00694538">
        <w:rPr>
          <w:rFonts w:ascii="Book Antiqua" w:hAnsi="Book Antiqua"/>
          <w:b/>
          <w:color w:val="000000"/>
          <w:sz w:val="24"/>
          <w:szCs w:val="24"/>
          <w:lang w:eastAsia="zh-CN"/>
        </w:rPr>
        <w:t>First decision:</w:t>
      </w:r>
      <w:r w:rsidR="00187B68" w:rsidRPr="00694538">
        <w:rPr>
          <w:rFonts w:ascii="Book Antiqua" w:hAnsi="Book Antiqua" w:hint="eastAsia"/>
          <w:color w:val="000000"/>
          <w:sz w:val="24"/>
          <w:szCs w:val="24"/>
          <w:lang w:eastAsia="zh-CN"/>
        </w:rPr>
        <w:t xml:space="preserve"> </w:t>
      </w:r>
      <w:r w:rsidR="006C14B1" w:rsidRPr="00694538">
        <w:rPr>
          <w:rFonts w:ascii="Book Antiqua" w:hAnsi="Book Antiqua" w:hint="eastAsia"/>
          <w:color w:val="000000"/>
          <w:sz w:val="24"/>
          <w:szCs w:val="24"/>
          <w:lang w:eastAsia="zh-CN"/>
        </w:rPr>
        <w:t>February 29, 2016</w:t>
      </w:r>
    </w:p>
    <w:p w:rsidR="00CA30D2" w:rsidRPr="00694538" w:rsidRDefault="00CA30D2" w:rsidP="00CA30D2">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r w:rsidRPr="00694538">
        <w:rPr>
          <w:rFonts w:ascii="Book Antiqua" w:hAnsi="Book Antiqua"/>
          <w:b/>
          <w:color w:val="000000"/>
          <w:sz w:val="24"/>
          <w:szCs w:val="24"/>
          <w:lang w:eastAsia="zh-CN"/>
        </w:rPr>
        <w:t>Revised:</w:t>
      </w:r>
      <w:r w:rsidR="00187B68" w:rsidRPr="00694538">
        <w:rPr>
          <w:rFonts w:ascii="Book Antiqua" w:hAnsi="Book Antiqua" w:hint="eastAsia"/>
          <w:color w:val="000000"/>
          <w:sz w:val="24"/>
          <w:szCs w:val="24"/>
          <w:lang w:eastAsia="zh-CN"/>
        </w:rPr>
        <w:t xml:space="preserve"> </w:t>
      </w:r>
      <w:r w:rsidR="006C14B1" w:rsidRPr="00694538">
        <w:rPr>
          <w:rFonts w:ascii="Book Antiqua" w:hAnsi="Book Antiqua" w:hint="eastAsia"/>
          <w:color w:val="000000"/>
          <w:sz w:val="24"/>
          <w:szCs w:val="24"/>
          <w:lang w:eastAsia="zh-CN"/>
        </w:rPr>
        <w:t>March 14, 2016</w:t>
      </w:r>
    </w:p>
    <w:p w:rsidR="00CA30D2" w:rsidRPr="006F0FD5" w:rsidRDefault="00CA30D2" w:rsidP="006F0FD5">
      <w:pPr>
        <w:rPr>
          <w:rFonts w:ascii="Book Antiqua" w:hAnsi="Book Antiqua"/>
          <w:iCs/>
          <w:sz w:val="24"/>
        </w:rPr>
      </w:pPr>
      <w:r w:rsidRPr="00694538">
        <w:rPr>
          <w:rFonts w:ascii="Book Antiqua" w:hAnsi="Book Antiqua"/>
          <w:b/>
          <w:color w:val="000000"/>
          <w:sz w:val="24"/>
          <w:szCs w:val="24"/>
          <w:lang w:eastAsia="zh-CN"/>
        </w:rPr>
        <w:t>Accepted:</w:t>
      </w:r>
      <w:r w:rsidR="00187B68" w:rsidRPr="00694538">
        <w:rPr>
          <w:rFonts w:ascii="Book Antiqua" w:hAnsi="Book Antiqua" w:hint="eastAsia"/>
          <w:color w:val="000000"/>
          <w:sz w:val="24"/>
          <w:szCs w:val="24"/>
          <w:lang w:eastAsia="zh-CN"/>
        </w:rPr>
        <w:t xml:space="preserve"> </w:t>
      </w:r>
      <w:r w:rsidR="006F0FD5">
        <w:rPr>
          <w:rStyle w:val="Emphasis"/>
        </w:rPr>
        <w:t>May 7</w:t>
      </w:r>
      <w:r w:rsidR="006F0FD5" w:rsidRPr="00235CD4">
        <w:rPr>
          <w:rStyle w:val="Emphasis"/>
        </w:rPr>
        <w:t>,</w:t>
      </w:r>
      <w:r w:rsidR="006F0FD5">
        <w:rPr>
          <w:rStyle w:val="Emphasis"/>
        </w:rPr>
        <w:t xml:space="preserve"> 2016</w:t>
      </w:r>
    </w:p>
    <w:p w:rsidR="00CA30D2" w:rsidRPr="00694538" w:rsidRDefault="00CA30D2" w:rsidP="00CA30D2">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r w:rsidRPr="00694538">
        <w:rPr>
          <w:rFonts w:ascii="Book Antiqua" w:hAnsi="Book Antiqua"/>
          <w:b/>
          <w:color w:val="000000"/>
          <w:sz w:val="24"/>
          <w:szCs w:val="24"/>
          <w:lang w:eastAsia="zh-CN"/>
        </w:rPr>
        <w:t>Article in press:</w:t>
      </w:r>
      <w:r w:rsidR="00187B68" w:rsidRPr="00694538">
        <w:rPr>
          <w:rFonts w:ascii="Book Antiqua" w:hAnsi="Book Antiqua" w:hint="eastAsia"/>
          <w:color w:val="000000"/>
          <w:sz w:val="24"/>
          <w:szCs w:val="24"/>
          <w:lang w:eastAsia="zh-CN"/>
        </w:rPr>
        <w:t xml:space="preserve"> </w:t>
      </w:r>
    </w:p>
    <w:p w:rsidR="00CA30D2" w:rsidRPr="00694538" w:rsidRDefault="00CA30D2" w:rsidP="00CA30D2">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r w:rsidRPr="00694538">
        <w:rPr>
          <w:rFonts w:ascii="Book Antiqua" w:hAnsi="Book Antiqua"/>
          <w:b/>
          <w:color w:val="000000"/>
          <w:sz w:val="24"/>
          <w:szCs w:val="24"/>
          <w:lang w:eastAsia="zh-CN"/>
        </w:rPr>
        <w:t>Published online:</w:t>
      </w:r>
      <w:r w:rsidR="00187B68" w:rsidRPr="00694538">
        <w:rPr>
          <w:rFonts w:ascii="Book Antiqua" w:hAnsi="Book Antiqua" w:hint="eastAsia"/>
          <w:color w:val="000000"/>
          <w:sz w:val="24"/>
          <w:szCs w:val="24"/>
          <w:lang w:eastAsia="zh-CN"/>
        </w:rPr>
        <w:t xml:space="preserve"> </w:t>
      </w:r>
    </w:p>
    <w:bookmarkEnd w:id="10"/>
    <w:bookmarkEnd w:id="11"/>
    <w:bookmarkEnd w:id="12"/>
    <w:bookmarkEnd w:id="13"/>
    <w:bookmarkEnd w:id="14"/>
    <w:bookmarkEnd w:id="15"/>
    <w:bookmarkEnd w:id="16"/>
    <w:bookmarkEnd w:id="17"/>
    <w:bookmarkEnd w:id="18"/>
    <w:bookmarkEnd w:id="19"/>
    <w:bookmarkEnd w:id="20"/>
    <w:p w:rsidR="000727D1" w:rsidRPr="00694538" w:rsidRDefault="000727D1" w:rsidP="000727D1">
      <w:pPr>
        <w:suppressAutoHyphens/>
        <w:autoSpaceDE w:val="0"/>
        <w:autoSpaceDN w:val="0"/>
        <w:adjustRightInd w:val="0"/>
        <w:snapToGrid w:val="0"/>
        <w:spacing w:before="0" w:beforeAutospacing="0" w:after="0" w:afterAutospacing="0" w:line="360" w:lineRule="auto"/>
        <w:rPr>
          <w:rFonts w:ascii="Book Antiqua" w:hAnsi="Book Antiqua"/>
          <w:color w:val="000000"/>
          <w:sz w:val="24"/>
          <w:szCs w:val="24"/>
          <w:lang w:eastAsia="zh-CN"/>
        </w:rPr>
      </w:pPr>
    </w:p>
    <w:p w:rsidR="00F37F83" w:rsidRPr="000727D1" w:rsidRDefault="000727D1" w:rsidP="000727D1">
      <w:pPr>
        <w:adjustRightInd w:val="0"/>
        <w:snapToGrid w:val="0"/>
        <w:spacing w:before="0" w:beforeAutospacing="0" w:after="0" w:afterAutospacing="0" w:line="360" w:lineRule="auto"/>
        <w:rPr>
          <w:rFonts w:ascii="Book Antiqua" w:hAnsi="Book Antiqua"/>
          <w:b/>
          <w:sz w:val="24"/>
          <w:szCs w:val="24"/>
        </w:rPr>
      </w:pPr>
      <w:r>
        <w:rPr>
          <w:rFonts w:ascii="Book Antiqua" w:hAnsi="Book Antiqua"/>
          <w:b/>
          <w:sz w:val="24"/>
          <w:szCs w:val="24"/>
        </w:rPr>
        <w:br w:type="page"/>
      </w:r>
      <w:r w:rsidR="00F37F83" w:rsidRPr="000727D1">
        <w:rPr>
          <w:rFonts w:ascii="Book Antiqua" w:hAnsi="Book Antiqua"/>
          <w:b/>
          <w:sz w:val="24"/>
          <w:szCs w:val="24"/>
        </w:rPr>
        <w:lastRenderedPageBreak/>
        <w:t>A</w:t>
      </w:r>
      <w:r w:rsidR="00102CF0" w:rsidRPr="000727D1">
        <w:rPr>
          <w:rFonts w:ascii="Book Antiqua" w:hAnsi="Book Antiqua"/>
          <w:b/>
          <w:sz w:val="24"/>
          <w:szCs w:val="24"/>
        </w:rPr>
        <w:t>bstract</w:t>
      </w:r>
    </w:p>
    <w:p w:rsidR="00F37F83" w:rsidRDefault="006267DA" w:rsidP="000727D1">
      <w:pPr>
        <w:adjustRightInd w:val="0"/>
        <w:snapToGrid w:val="0"/>
        <w:spacing w:before="0" w:beforeAutospacing="0" w:after="0" w:afterAutospacing="0" w:line="360" w:lineRule="auto"/>
        <w:rPr>
          <w:rFonts w:ascii="Book Antiqua" w:hAnsi="Book Antiqua"/>
          <w:sz w:val="24"/>
          <w:szCs w:val="24"/>
          <w:lang w:eastAsia="zh-CN"/>
        </w:rPr>
      </w:pPr>
      <w:r w:rsidRPr="000727D1">
        <w:rPr>
          <w:rFonts w:ascii="Book Antiqua" w:hAnsi="Book Antiqua"/>
          <w:b/>
          <w:sz w:val="24"/>
          <w:szCs w:val="24"/>
        </w:rPr>
        <w:t>AIM</w:t>
      </w:r>
      <w:r w:rsidR="00F37F83" w:rsidRPr="000727D1">
        <w:rPr>
          <w:rFonts w:ascii="Book Antiqua" w:hAnsi="Book Antiqua"/>
          <w:b/>
          <w:sz w:val="24"/>
          <w:szCs w:val="24"/>
        </w:rPr>
        <w:t xml:space="preserve">: </w:t>
      </w:r>
      <w:r w:rsidR="00102CF0">
        <w:rPr>
          <w:rFonts w:ascii="Book Antiqua" w:hAnsi="Book Antiqua" w:hint="eastAsia"/>
          <w:sz w:val="24"/>
          <w:szCs w:val="24"/>
          <w:lang w:eastAsia="zh-CN"/>
        </w:rPr>
        <w:t xml:space="preserve">To </w:t>
      </w:r>
      <w:r w:rsidR="00F37F83" w:rsidRPr="000727D1">
        <w:rPr>
          <w:rFonts w:ascii="Book Antiqua" w:hAnsi="Book Antiqua"/>
          <w:sz w:val="24"/>
          <w:szCs w:val="24"/>
        </w:rPr>
        <w:t xml:space="preserve">compare the postoperative mechanical alignment achieved after </w:t>
      </w:r>
      <w:r w:rsidRPr="000727D1">
        <w:rPr>
          <w:rFonts w:ascii="Book Antiqua" w:hAnsi="Book Antiqua"/>
          <w:sz w:val="24"/>
          <w:szCs w:val="24"/>
        </w:rPr>
        <w:t>total knee arthroplasty (</w:t>
      </w:r>
      <w:r w:rsidR="00F37F83" w:rsidRPr="000727D1">
        <w:rPr>
          <w:rFonts w:ascii="Book Antiqua" w:hAnsi="Book Antiqua"/>
          <w:sz w:val="24"/>
          <w:szCs w:val="24"/>
        </w:rPr>
        <w:t>TKA</w:t>
      </w:r>
      <w:r w:rsidRPr="000727D1">
        <w:rPr>
          <w:rFonts w:ascii="Book Antiqua" w:hAnsi="Book Antiqua"/>
          <w:sz w:val="24"/>
          <w:szCs w:val="24"/>
        </w:rPr>
        <w:t>)</w:t>
      </w:r>
      <w:r w:rsidR="00F37F83" w:rsidRPr="000727D1">
        <w:rPr>
          <w:rFonts w:ascii="Book Antiqua" w:hAnsi="Book Antiqua"/>
          <w:sz w:val="24"/>
          <w:szCs w:val="24"/>
        </w:rPr>
        <w:t xml:space="preserve"> using </w:t>
      </w:r>
      <w:r w:rsidR="00102CF0" w:rsidRPr="000727D1">
        <w:rPr>
          <w:rFonts w:ascii="Book Antiqua" w:hAnsi="Book Antiqua"/>
          <w:sz w:val="24"/>
          <w:szCs w:val="24"/>
        </w:rPr>
        <w:t>c</w:t>
      </w:r>
      <w:r w:rsidR="00F37F83" w:rsidRPr="000727D1">
        <w:rPr>
          <w:rFonts w:ascii="Book Antiqua" w:hAnsi="Book Antiqua"/>
          <w:sz w:val="24"/>
          <w:szCs w:val="24"/>
        </w:rPr>
        <w:t xml:space="preserve">omputer tomography (CT) based </w:t>
      </w:r>
      <w:r w:rsidRPr="000727D1">
        <w:rPr>
          <w:rFonts w:ascii="Book Antiqua" w:hAnsi="Book Antiqua"/>
          <w:sz w:val="24"/>
          <w:szCs w:val="24"/>
        </w:rPr>
        <w:t>patient specific blocks (</w:t>
      </w:r>
      <w:r w:rsidR="00F37F83" w:rsidRPr="000727D1">
        <w:rPr>
          <w:rFonts w:ascii="Book Antiqua" w:hAnsi="Book Antiqua"/>
          <w:sz w:val="24"/>
          <w:szCs w:val="24"/>
        </w:rPr>
        <w:t>PSB</w:t>
      </w:r>
      <w:r w:rsidRPr="000727D1">
        <w:rPr>
          <w:rFonts w:ascii="Book Antiqua" w:hAnsi="Book Antiqua"/>
          <w:sz w:val="24"/>
          <w:szCs w:val="24"/>
        </w:rPr>
        <w:t>)</w:t>
      </w:r>
      <w:r w:rsidR="00F37F83" w:rsidRPr="000727D1">
        <w:rPr>
          <w:rFonts w:ascii="Book Antiqua" w:hAnsi="Book Antiqua"/>
          <w:sz w:val="24"/>
          <w:szCs w:val="24"/>
        </w:rPr>
        <w:t xml:space="preserve"> to </w:t>
      </w:r>
      <w:r w:rsidRPr="000727D1">
        <w:rPr>
          <w:rFonts w:ascii="Book Antiqua" w:hAnsi="Book Antiqua"/>
          <w:sz w:val="24"/>
          <w:szCs w:val="24"/>
        </w:rPr>
        <w:t>conventional instruments (</w:t>
      </w:r>
      <w:r w:rsidR="00F37F83" w:rsidRPr="000727D1">
        <w:rPr>
          <w:rFonts w:ascii="Book Antiqua" w:hAnsi="Book Antiqua"/>
          <w:sz w:val="24"/>
          <w:szCs w:val="24"/>
        </w:rPr>
        <w:t>CI</w:t>
      </w:r>
      <w:r w:rsidRPr="000727D1">
        <w:rPr>
          <w:rFonts w:ascii="Book Antiqua" w:hAnsi="Book Antiqua"/>
          <w:sz w:val="24"/>
          <w:szCs w:val="24"/>
        </w:rPr>
        <w:t>)</w:t>
      </w:r>
      <w:r w:rsidR="00F37F83" w:rsidRPr="000727D1">
        <w:rPr>
          <w:rFonts w:ascii="Book Antiqua" w:hAnsi="Book Antiqua"/>
          <w:sz w:val="24"/>
          <w:szCs w:val="24"/>
        </w:rPr>
        <w:t>.</w:t>
      </w:r>
    </w:p>
    <w:p w:rsidR="00102CF0" w:rsidRPr="000727D1" w:rsidRDefault="00102CF0" w:rsidP="000727D1">
      <w:pPr>
        <w:adjustRightInd w:val="0"/>
        <w:snapToGrid w:val="0"/>
        <w:spacing w:before="0" w:beforeAutospacing="0" w:after="0" w:afterAutospacing="0" w:line="360" w:lineRule="auto"/>
        <w:rPr>
          <w:rFonts w:ascii="Book Antiqua" w:hAnsi="Book Antiqua"/>
          <w:sz w:val="24"/>
          <w:szCs w:val="24"/>
          <w:lang w:eastAsia="zh-CN"/>
        </w:rPr>
      </w:pPr>
    </w:p>
    <w:p w:rsidR="00F37F83" w:rsidRDefault="006267DA" w:rsidP="000727D1">
      <w:pPr>
        <w:adjustRightInd w:val="0"/>
        <w:snapToGrid w:val="0"/>
        <w:spacing w:before="0" w:beforeAutospacing="0" w:after="0" w:afterAutospacing="0" w:line="360" w:lineRule="auto"/>
        <w:rPr>
          <w:rFonts w:ascii="Book Antiqua" w:hAnsi="Book Antiqua"/>
          <w:sz w:val="24"/>
          <w:szCs w:val="24"/>
          <w:lang w:eastAsia="zh-CN"/>
        </w:rPr>
      </w:pPr>
      <w:r w:rsidRPr="000727D1">
        <w:rPr>
          <w:rFonts w:ascii="Book Antiqua" w:hAnsi="Book Antiqua"/>
          <w:b/>
          <w:sz w:val="24"/>
          <w:szCs w:val="24"/>
        </w:rPr>
        <w:t>METHODS</w:t>
      </w:r>
      <w:r w:rsidR="00F37F83" w:rsidRPr="000727D1">
        <w:rPr>
          <w:rFonts w:ascii="Book Antiqua" w:hAnsi="Book Antiqua"/>
          <w:b/>
          <w:sz w:val="24"/>
          <w:szCs w:val="24"/>
        </w:rPr>
        <w:t xml:space="preserve">: </w:t>
      </w:r>
      <w:r w:rsidR="00F37F83" w:rsidRPr="000727D1">
        <w:rPr>
          <w:rFonts w:ascii="Book Antiqua" w:hAnsi="Book Antiqua"/>
          <w:sz w:val="24"/>
          <w:szCs w:val="24"/>
        </w:rPr>
        <w:t xml:space="preserve">Total 80 knees were included in the study, with 40 knees in both the groups operated using PSB and CI. </w:t>
      </w:r>
      <w:r w:rsidR="002A71A0" w:rsidRPr="000727D1">
        <w:rPr>
          <w:rFonts w:ascii="Book Antiqua" w:hAnsi="Book Antiqua"/>
          <w:sz w:val="24"/>
          <w:szCs w:val="24"/>
        </w:rPr>
        <w:t xml:space="preserve">All the knees were performed by a single surgeon using the same cruciate sacrificing implants. </w:t>
      </w:r>
      <w:r w:rsidR="00F37F83" w:rsidRPr="000727D1">
        <w:rPr>
          <w:rFonts w:ascii="Book Antiqua" w:hAnsi="Book Antiqua"/>
          <w:sz w:val="24"/>
          <w:szCs w:val="24"/>
        </w:rPr>
        <w:t xml:space="preserve">In our study we used CT based PSB to compare with CI. Postoperative mechanical </w:t>
      </w:r>
      <w:proofErr w:type="spellStart"/>
      <w:r w:rsidR="00F37F83" w:rsidRPr="000727D1">
        <w:rPr>
          <w:rFonts w:ascii="Book Antiqua" w:hAnsi="Book Antiqua"/>
          <w:sz w:val="24"/>
          <w:szCs w:val="24"/>
        </w:rPr>
        <w:t>femoro-tibial</w:t>
      </w:r>
      <w:proofErr w:type="spellEnd"/>
      <w:r w:rsidR="00F37F83" w:rsidRPr="000727D1">
        <w:rPr>
          <w:rFonts w:ascii="Book Antiqua" w:hAnsi="Book Antiqua"/>
          <w:sz w:val="24"/>
          <w:szCs w:val="24"/>
        </w:rPr>
        <w:t xml:space="preserve"> angle (MFT angle) was measured on long leg x-rays using picture archiving and communication system (PACS). We compared mechanical alignment achieved using PSB and CI in TKA using statistical analysis.</w:t>
      </w:r>
    </w:p>
    <w:p w:rsidR="00102CF0" w:rsidRPr="000727D1" w:rsidRDefault="00102CF0" w:rsidP="000727D1">
      <w:pPr>
        <w:adjustRightInd w:val="0"/>
        <w:snapToGrid w:val="0"/>
        <w:spacing w:before="0" w:beforeAutospacing="0" w:after="0" w:afterAutospacing="0" w:line="360" w:lineRule="auto"/>
        <w:rPr>
          <w:rFonts w:ascii="Book Antiqua" w:hAnsi="Book Antiqua"/>
          <w:sz w:val="24"/>
          <w:szCs w:val="24"/>
          <w:lang w:eastAsia="zh-CN"/>
        </w:rPr>
      </w:pPr>
    </w:p>
    <w:p w:rsidR="00A1734D" w:rsidRPr="000727D1" w:rsidRDefault="006267DA" w:rsidP="000727D1">
      <w:pPr>
        <w:adjustRightInd w:val="0"/>
        <w:snapToGrid w:val="0"/>
        <w:spacing w:before="0" w:beforeAutospacing="0" w:after="0" w:afterAutospacing="0" w:line="360" w:lineRule="auto"/>
        <w:rPr>
          <w:rFonts w:ascii="Book Antiqua" w:hAnsi="Book Antiqua"/>
          <w:sz w:val="24"/>
          <w:szCs w:val="24"/>
        </w:rPr>
      </w:pPr>
      <w:r w:rsidRPr="000727D1">
        <w:rPr>
          <w:rFonts w:ascii="Book Antiqua" w:hAnsi="Book Antiqua"/>
          <w:b/>
          <w:sz w:val="24"/>
          <w:szCs w:val="24"/>
        </w:rPr>
        <w:t>RESULTS</w:t>
      </w:r>
      <w:r w:rsidR="00F37F83" w:rsidRPr="000727D1">
        <w:rPr>
          <w:rFonts w:ascii="Book Antiqua" w:hAnsi="Book Antiqua"/>
          <w:b/>
          <w:sz w:val="24"/>
          <w:szCs w:val="24"/>
        </w:rPr>
        <w:t>:</w:t>
      </w:r>
      <w:r w:rsidR="00F37F83" w:rsidRPr="000727D1">
        <w:rPr>
          <w:rFonts w:ascii="Book Antiqua" w:hAnsi="Book Antiqua"/>
          <w:sz w:val="24"/>
          <w:szCs w:val="24"/>
        </w:rPr>
        <w:t xml:space="preserve"> </w:t>
      </w:r>
      <w:r w:rsidR="00A1734D" w:rsidRPr="000727D1">
        <w:rPr>
          <w:rFonts w:ascii="Book Antiqua" w:hAnsi="Book Antiqua"/>
          <w:sz w:val="24"/>
          <w:szCs w:val="24"/>
        </w:rPr>
        <w:t xml:space="preserve">The PSB group (group 1) included 17 females and seven males while in CI group (group 2) there were 15 females and eight males. The mean age of patients in group 1 was 60.5 years and in group 2 it was 60.2 years. The mean postoperative MFT angle measured on long-leg radiographs in group 1 was 178.23° (SD = 2.67°, range - 171.9° to 182.5°)   while in group 2, the mean MFT angle was 175.73° (SD = 3.62°, range - 166.0° to 179.8°). </w:t>
      </w:r>
      <w:r w:rsidR="00F37F83" w:rsidRPr="000727D1">
        <w:rPr>
          <w:rFonts w:ascii="Book Antiqua" w:hAnsi="Book Antiqua"/>
          <w:sz w:val="24"/>
          <w:szCs w:val="24"/>
        </w:rPr>
        <w:t>There was significant improvement in postoperative mechanical alignment (</w:t>
      </w:r>
      <w:r w:rsidR="00102CF0" w:rsidRPr="00102CF0">
        <w:rPr>
          <w:rFonts w:ascii="Book Antiqua" w:hAnsi="Book Antiqua"/>
          <w:i/>
          <w:sz w:val="24"/>
          <w:szCs w:val="24"/>
        </w:rPr>
        <w:t>P</w:t>
      </w:r>
      <w:r w:rsidR="00F37F83" w:rsidRPr="000727D1">
        <w:rPr>
          <w:rFonts w:ascii="Book Antiqua" w:hAnsi="Book Antiqua"/>
          <w:sz w:val="24"/>
          <w:szCs w:val="24"/>
        </w:rPr>
        <w:t xml:space="preserve"> value </w:t>
      </w:r>
      <w:r w:rsidR="00102CF0">
        <w:rPr>
          <w:rFonts w:ascii="Book Antiqua" w:hAnsi="Book Antiqua" w:hint="eastAsia"/>
          <w:sz w:val="24"/>
          <w:szCs w:val="24"/>
          <w:lang w:eastAsia="zh-CN"/>
        </w:rPr>
        <w:t xml:space="preserve">= </w:t>
      </w:r>
      <w:r w:rsidR="00F37F83" w:rsidRPr="000727D1">
        <w:rPr>
          <w:rFonts w:ascii="Book Antiqua" w:hAnsi="Book Antiqua"/>
          <w:sz w:val="24"/>
          <w:szCs w:val="24"/>
        </w:rPr>
        <w:t xml:space="preserve">0.001), in PSB group compared to CI. Number of outliers were also found to be less in group operated with PSB (7 Knee) compared to those operated with CI (17 Knee).  </w:t>
      </w:r>
    </w:p>
    <w:p w:rsidR="00102CF0" w:rsidRDefault="00102CF0" w:rsidP="000727D1">
      <w:pPr>
        <w:adjustRightInd w:val="0"/>
        <w:snapToGrid w:val="0"/>
        <w:spacing w:before="0" w:beforeAutospacing="0" w:after="0" w:afterAutospacing="0" w:line="360" w:lineRule="auto"/>
        <w:rPr>
          <w:rFonts w:ascii="Book Antiqua" w:hAnsi="Book Antiqua"/>
          <w:sz w:val="24"/>
          <w:szCs w:val="24"/>
          <w:lang w:eastAsia="zh-CN"/>
        </w:rPr>
      </w:pPr>
    </w:p>
    <w:p w:rsidR="00A1734D" w:rsidRPr="000727D1" w:rsidRDefault="006267DA" w:rsidP="000727D1">
      <w:pPr>
        <w:adjustRightInd w:val="0"/>
        <w:snapToGrid w:val="0"/>
        <w:spacing w:before="0" w:beforeAutospacing="0" w:after="0" w:afterAutospacing="0" w:line="360" w:lineRule="auto"/>
        <w:rPr>
          <w:rFonts w:ascii="Book Antiqua" w:hAnsi="Book Antiqua"/>
          <w:sz w:val="24"/>
          <w:szCs w:val="24"/>
        </w:rPr>
      </w:pPr>
      <w:r w:rsidRPr="00102CF0">
        <w:rPr>
          <w:rFonts w:ascii="Book Antiqua" w:hAnsi="Book Antiqua"/>
          <w:b/>
          <w:sz w:val="24"/>
          <w:szCs w:val="24"/>
        </w:rPr>
        <w:t>CONCLUSION:</w:t>
      </w:r>
      <w:r w:rsidRPr="000727D1">
        <w:rPr>
          <w:rFonts w:ascii="Book Antiqua" w:hAnsi="Book Antiqua"/>
          <w:sz w:val="24"/>
          <w:szCs w:val="24"/>
        </w:rPr>
        <w:t xml:space="preserve"> </w:t>
      </w:r>
      <w:r w:rsidR="00A1734D" w:rsidRPr="000727D1">
        <w:rPr>
          <w:rFonts w:ascii="Book Antiqua" w:hAnsi="Book Antiqua"/>
          <w:sz w:val="24"/>
          <w:szCs w:val="24"/>
        </w:rPr>
        <w:t>PSB improve mechanical alignment after total knee arthroplasty, compared to CI. This may lead to lower rates of revision in the PSB based TKA as compared to the conventional instrumentation.</w:t>
      </w:r>
    </w:p>
    <w:p w:rsidR="006267DA" w:rsidRPr="000727D1" w:rsidRDefault="006267DA" w:rsidP="000727D1">
      <w:pPr>
        <w:adjustRightInd w:val="0"/>
        <w:snapToGrid w:val="0"/>
        <w:spacing w:before="0" w:beforeAutospacing="0" w:after="0" w:afterAutospacing="0" w:line="360" w:lineRule="auto"/>
        <w:rPr>
          <w:rFonts w:ascii="Book Antiqua" w:hAnsi="Book Antiqua"/>
          <w:sz w:val="24"/>
          <w:szCs w:val="24"/>
        </w:rPr>
      </w:pPr>
    </w:p>
    <w:p w:rsidR="00F37F83" w:rsidRDefault="00F37F83" w:rsidP="000727D1">
      <w:pPr>
        <w:adjustRightInd w:val="0"/>
        <w:snapToGrid w:val="0"/>
        <w:spacing w:before="0" w:beforeAutospacing="0" w:after="0" w:afterAutospacing="0" w:line="360" w:lineRule="auto"/>
        <w:rPr>
          <w:rFonts w:ascii="Book Antiqua" w:hAnsi="Book Antiqua"/>
          <w:sz w:val="24"/>
          <w:szCs w:val="24"/>
          <w:lang w:eastAsia="zh-CN"/>
        </w:rPr>
      </w:pPr>
      <w:r w:rsidRPr="000727D1">
        <w:rPr>
          <w:rFonts w:ascii="Book Antiqua" w:hAnsi="Book Antiqua"/>
          <w:b/>
          <w:sz w:val="24"/>
          <w:szCs w:val="24"/>
        </w:rPr>
        <w:t>Key</w:t>
      </w:r>
      <w:r w:rsidR="00102CF0">
        <w:rPr>
          <w:rFonts w:ascii="Book Antiqua" w:hAnsi="Book Antiqua" w:hint="eastAsia"/>
          <w:b/>
          <w:sz w:val="24"/>
          <w:szCs w:val="24"/>
          <w:lang w:eastAsia="zh-CN"/>
        </w:rPr>
        <w:t xml:space="preserve"> </w:t>
      </w:r>
      <w:r w:rsidRPr="000727D1">
        <w:rPr>
          <w:rFonts w:ascii="Book Antiqua" w:hAnsi="Book Antiqua"/>
          <w:b/>
          <w:sz w:val="24"/>
          <w:szCs w:val="24"/>
        </w:rPr>
        <w:t xml:space="preserve">words: </w:t>
      </w:r>
      <w:r w:rsidR="008F1F7E" w:rsidRPr="000727D1">
        <w:rPr>
          <w:rFonts w:ascii="Book Antiqua" w:hAnsi="Book Antiqua"/>
          <w:sz w:val="24"/>
          <w:szCs w:val="24"/>
        </w:rPr>
        <w:t xml:space="preserve">Knee; Replacement; Arthroplasty; </w:t>
      </w:r>
      <w:r w:rsidRPr="000727D1">
        <w:rPr>
          <w:rFonts w:ascii="Book Antiqua" w:hAnsi="Book Antiqua"/>
          <w:sz w:val="24"/>
          <w:szCs w:val="24"/>
        </w:rPr>
        <w:t>Patient specific jigs</w:t>
      </w:r>
      <w:r w:rsidR="008F1F7E" w:rsidRPr="000727D1">
        <w:rPr>
          <w:rFonts w:ascii="Book Antiqua" w:hAnsi="Book Antiqua"/>
          <w:sz w:val="24"/>
          <w:szCs w:val="24"/>
        </w:rPr>
        <w:t>;</w:t>
      </w:r>
      <w:r w:rsidRPr="000727D1">
        <w:rPr>
          <w:rFonts w:ascii="Book Antiqua" w:hAnsi="Book Antiqua"/>
          <w:sz w:val="24"/>
          <w:szCs w:val="24"/>
        </w:rPr>
        <w:t xml:space="preserve"> </w:t>
      </w:r>
      <w:r w:rsidR="00102CF0" w:rsidRPr="000727D1">
        <w:rPr>
          <w:rFonts w:ascii="Book Antiqua" w:hAnsi="Book Antiqua"/>
          <w:sz w:val="24"/>
          <w:szCs w:val="24"/>
        </w:rPr>
        <w:t>C</w:t>
      </w:r>
      <w:r w:rsidRPr="000727D1">
        <w:rPr>
          <w:rFonts w:ascii="Book Antiqua" w:hAnsi="Book Antiqua"/>
          <w:sz w:val="24"/>
          <w:szCs w:val="24"/>
        </w:rPr>
        <w:t>onventional jig</w:t>
      </w:r>
      <w:r w:rsidR="00102CF0">
        <w:rPr>
          <w:rFonts w:ascii="Book Antiqua" w:hAnsi="Book Antiqua"/>
          <w:sz w:val="24"/>
          <w:szCs w:val="24"/>
        </w:rPr>
        <w:t>s</w:t>
      </w:r>
    </w:p>
    <w:p w:rsidR="00102CF0" w:rsidRDefault="00102CF0" w:rsidP="000727D1">
      <w:pPr>
        <w:adjustRightInd w:val="0"/>
        <w:snapToGrid w:val="0"/>
        <w:spacing w:before="0" w:beforeAutospacing="0" w:after="0" w:afterAutospacing="0" w:line="360" w:lineRule="auto"/>
        <w:rPr>
          <w:rFonts w:ascii="Book Antiqua" w:hAnsi="Book Antiqua"/>
          <w:sz w:val="24"/>
          <w:szCs w:val="24"/>
          <w:lang w:eastAsia="zh-CN"/>
        </w:rPr>
      </w:pPr>
    </w:p>
    <w:p w:rsidR="00102CF0" w:rsidRDefault="00102CF0" w:rsidP="00102CF0">
      <w:pPr>
        <w:widowControl w:val="0"/>
        <w:adjustRightInd w:val="0"/>
        <w:snapToGrid w:val="0"/>
        <w:spacing w:before="0" w:beforeAutospacing="0" w:after="0" w:afterAutospacing="0" w:line="360" w:lineRule="auto"/>
        <w:rPr>
          <w:rFonts w:ascii="Book Antiqua" w:hAnsi="Book Antiqua" w:cs="Tahoma"/>
          <w:color w:val="000000"/>
          <w:kern w:val="2"/>
          <w:sz w:val="24"/>
          <w:szCs w:val="24"/>
          <w:lang w:eastAsia="zh-CN"/>
        </w:rPr>
      </w:pPr>
      <w:bookmarkStart w:id="21" w:name="OLE_LINK148"/>
      <w:bookmarkStart w:id="22" w:name="OLE_LINK149"/>
      <w:bookmarkStart w:id="23" w:name="OLE_LINK200"/>
      <w:bookmarkStart w:id="24" w:name="OLE_LINK288"/>
      <w:bookmarkStart w:id="25" w:name="OLE_LINK1864"/>
      <w:bookmarkStart w:id="26" w:name="OLE_LINK382"/>
      <w:bookmarkStart w:id="27" w:name="OLE_LINK306"/>
      <w:bookmarkStart w:id="28" w:name="OLE_LINK569"/>
      <w:bookmarkStart w:id="29" w:name="OLE_LINK682"/>
      <w:bookmarkStart w:id="30" w:name="OLE_LINK78"/>
      <w:bookmarkStart w:id="31" w:name="OLE_LINK79"/>
      <w:bookmarkStart w:id="32" w:name="OLE_LINK86"/>
      <w:bookmarkStart w:id="33" w:name="OLE_LINK99"/>
      <w:proofErr w:type="gramStart"/>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proofErr w:type="gramEnd"/>
      <w:r w:rsidRPr="009F19CA">
        <w:rPr>
          <w:rFonts w:ascii="Book Antiqua" w:hAnsi="Book Antiqua" w:cs="Tahoma"/>
          <w:color w:val="000000"/>
          <w:kern w:val="2"/>
          <w:sz w:val="24"/>
          <w:szCs w:val="24"/>
          <w:lang w:eastAsia="ja-JP"/>
        </w:rPr>
        <w:t xml:space="preserve"> Published by </w:t>
      </w:r>
      <w:proofErr w:type="spellStart"/>
      <w:r w:rsidRPr="009F19CA">
        <w:rPr>
          <w:rFonts w:ascii="Book Antiqua" w:hAnsi="Book Antiqua" w:cs="Tahoma"/>
          <w:color w:val="000000"/>
          <w:kern w:val="2"/>
          <w:sz w:val="24"/>
          <w:szCs w:val="24"/>
          <w:lang w:eastAsia="ja-JP"/>
        </w:rPr>
        <w:t>Baishideng</w:t>
      </w:r>
      <w:proofErr w:type="spellEnd"/>
      <w:r w:rsidRPr="009F19CA">
        <w:rPr>
          <w:rFonts w:ascii="Book Antiqua" w:hAnsi="Book Antiqua" w:cs="Tahoma"/>
          <w:color w:val="000000"/>
          <w:kern w:val="2"/>
          <w:sz w:val="24"/>
          <w:szCs w:val="24"/>
          <w:lang w:eastAsia="ja-JP"/>
        </w:rPr>
        <w:t xml:space="preserve"> Publishing Group Inc. All rights </w:t>
      </w:r>
      <w:r w:rsidRPr="009F19CA">
        <w:rPr>
          <w:rFonts w:ascii="Book Antiqua" w:hAnsi="Book Antiqua" w:cs="Tahoma"/>
          <w:color w:val="000000"/>
          <w:kern w:val="2"/>
          <w:sz w:val="24"/>
          <w:szCs w:val="24"/>
          <w:lang w:eastAsia="ja-JP"/>
        </w:rPr>
        <w:lastRenderedPageBreak/>
        <w:t>reserved.</w:t>
      </w:r>
      <w:bookmarkEnd w:id="21"/>
      <w:bookmarkEnd w:id="22"/>
      <w:bookmarkEnd w:id="23"/>
      <w:bookmarkEnd w:id="24"/>
      <w:bookmarkEnd w:id="25"/>
      <w:bookmarkEnd w:id="26"/>
      <w:bookmarkEnd w:id="27"/>
      <w:bookmarkEnd w:id="28"/>
      <w:bookmarkEnd w:id="29"/>
      <w:bookmarkEnd w:id="30"/>
      <w:bookmarkEnd w:id="31"/>
      <w:bookmarkEnd w:id="32"/>
      <w:bookmarkEnd w:id="33"/>
    </w:p>
    <w:p w:rsidR="00102CF0" w:rsidRPr="00102CF0" w:rsidRDefault="00102CF0" w:rsidP="00102CF0">
      <w:pPr>
        <w:widowControl w:val="0"/>
        <w:adjustRightInd w:val="0"/>
        <w:snapToGrid w:val="0"/>
        <w:spacing w:before="0" w:beforeAutospacing="0" w:after="0" w:afterAutospacing="0" w:line="360" w:lineRule="auto"/>
        <w:rPr>
          <w:rFonts w:ascii="Book Antiqua" w:hAnsi="Book Antiqua" w:cs="Tahoma"/>
          <w:color w:val="000000"/>
          <w:kern w:val="2"/>
          <w:sz w:val="24"/>
          <w:szCs w:val="24"/>
          <w:lang w:eastAsia="zh-CN"/>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r w:rsidRPr="000727D1">
        <w:rPr>
          <w:rFonts w:ascii="Book Antiqua" w:hAnsi="Book Antiqua"/>
          <w:b/>
          <w:sz w:val="24"/>
          <w:szCs w:val="24"/>
        </w:rPr>
        <w:t>Core tip</w:t>
      </w:r>
      <w:r w:rsidRPr="000727D1">
        <w:rPr>
          <w:rFonts w:ascii="Book Antiqua" w:hAnsi="Book Antiqua"/>
          <w:sz w:val="24"/>
          <w:szCs w:val="24"/>
        </w:rPr>
        <w:t xml:space="preserve">: </w:t>
      </w:r>
      <w:r w:rsidR="00D3028C" w:rsidRPr="000727D1">
        <w:rPr>
          <w:rFonts w:ascii="Book Antiqua" w:hAnsi="Book Antiqua"/>
          <w:sz w:val="24"/>
          <w:szCs w:val="24"/>
        </w:rPr>
        <w:t>Computer tomography (CT)</w:t>
      </w:r>
      <w:r w:rsidR="00D3028C">
        <w:rPr>
          <w:rFonts w:ascii="Book Antiqua" w:hAnsi="Book Antiqua" w:hint="eastAsia"/>
          <w:sz w:val="24"/>
          <w:szCs w:val="24"/>
          <w:lang w:eastAsia="zh-CN"/>
        </w:rPr>
        <w:t xml:space="preserve"> </w:t>
      </w:r>
      <w:r w:rsidRPr="000727D1">
        <w:rPr>
          <w:rFonts w:ascii="Book Antiqua" w:hAnsi="Book Antiqua"/>
          <w:sz w:val="24"/>
          <w:szCs w:val="24"/>
        </w:rPr>
        <w:t xml:space="preserve">based </w:t>
      </w:r>
      <w:r w:rsidR="00D3028C" w:rsidRPr="000727D1">
        <w:rPr>
          <w:rFonts w:ascii="Book Antiqua" w:hAnsi="Book Antiqua"/>
          <w:sz w:val="24"/>
          <w:szCs w:val="24"/>
        </w:rPr>
        <w:t>patient specific blocks (PSB)</w:t>
      </w:r>
      <w:r w:rsidRPr="000727D1">
        <w:rPr>
          <w:rFonts w:ascii="Book Antiqua" w:hAnsi="Book Antiqua"/>
          <w:sz w:val="24"/>
          <w:szCs w:val="24"/>
        </w:rPr>
        <w:t xml:space="preserve"> can help restore the mechanical axis of the patients undergoing primary total knee replacement. In the present study, the PS</w:t>
      </w:r>
      <w:r w:rsidR="00450747" w:rsidRPr="000727D1">
        <w:rPr>
          <w:rFonts w:ascii="Book Antiqua" w:hAnsi="Book Antiqua"/>
          <w:sz w:val="24"/>
          <w:szCs w:val="24"/>
        </w:rPr>
        <w:t>B</w:t>
      </w:r>
      <w:r w:rsidRPr="000727D1">
        <w:rPr>
          <w:rFonts w:ascii="Book Antiqua" w:hAnsi="Book Antiqua"/>
          <w:sz w:val="24"/>
          <w:szCs w:val="24"/>
        </w:rPr>
        <w:t xml:space="preserve"> group had significantly better post</w:t>
      </w:r>
      <w:r w:rsidR="00D3028C">
        <w:rPr>
          <w:rFonts w:ascii="Book Antiqua" w:hAnsi="Book Antiqua" w:hint="eastAsia"/>
          <w:sz w:val="24"/>
          <w:szCs w:val="24"/>
          <w:lang w:eastAsia="zh-CN"/>
        </w:rPr>
        <w:t>-</w:t>
      </w:r>
      <w:r w:rsidRPr="000727D1">
        <w:rPr>
          <w:rFonts w:ascii="Book Antiqua" w:hAnsi="Book Antiqua"/>
          <w:sz w:val="24"/>
          <w:szCs w:val="24"/>
        </w:rPr>
        <w:t>operative mechanical axis as compared to the conventional instrumentation</w:t>
      </w:r>
      <w:r w:rsidR="00E20C7B" w:rsidRPr="000727D1">
        <w:rPr>
          <w:rFonts w:ascii="Book Antiqua" w:hAnsi="Book Antiqua"/>
          <w:sz w:val="24"/>
          <w:szCs w:val="24"/>
        </w:rPr>
        <w:t xml:space="preserve"> group</w:t>
      </w:r>
      <w:r w:rsidRPr="000727D1">
        <w:rPr>
          <w:rFonts w:ascii="Book Antiqua" w:hAnsi="Book Antiqua"/>
          <w:sz w:val="24"/>
          <w:szCs w:val="24"/>
        </w:rPr>
        <w:t xml:space="preserve">. </w:t>
      </w:r>
      <w:r w:rsidR="00450747" w:rsidRPr="000727D1">
        <w:rPr>
          <w:rFonts w:ascii="Book Antiqua" w:hAnsi="Book Antiqua"/>
          <w:sz w:val="24"/>
          <w:szCs w:val="24"/>
          <w:lang w:val="en-IN"/>
        </w:rPr>
        <w:t xml:space="preserve">CT based PSB holds promise to help in accurate restoration of the mechanical axis and might decrease the rates of revision after </w:t>
      </w:r>
      <w:r w:rsidR="00D3028C" w:rsidRPr="000727D1">
        <w:rPr>
          <w:rFonts w:ascii="Book Antiqua" w:hAnsi="Book Antiqua"/>
          <w:sz w:val="24"/>
          <w:szCs w:val="24"/>
        </w:rPr>
        <w:t>total knee arthroplasty</w:t>
      </w:r>
      <w:r w:rsidR="00450747" w:rsidRPr="000727D1">
        <w:rPr>
          <w:rFonts w:ascii="Book Antiqua" w:hAnsi="Book Antiqua"/>
          <w:sz w:val="24"/>
          <w:szCs w:val="24"/>
          <w:lang w:val="en-IN"/>
        </w:rPr>
        <w:t>.</w:t>
      </w:r>
    </w:p>
    <w:p w:rsidR="00102CF0" w:rsidRPr="00694538" w:rsidRDefault="00102CF0" w:rsidP="000727D1">
      <w:pPr>
        <w:adjustRightInd w:val="0"/>
        <w:snapToGrid w:val="0"/>
        <w:spacing w:before="0" w:beforeAutospacing="0" w:after="0" w:afterAutospacing="0" w:line="360" w:lineRule="auto"/>
        <w:rPr>
          <w:rFonts w:ascii="Book Antiqua" w:hAnsi="Book Antiqua"/>
          <w:color w:val="000000"/>
          <w:sz w:val="24"/>
          <w:szCs w:val="24"/>
          <w:lang w:eastAsia="zh-CN"/>
        </w:rPr>
      </w:pPr>
    </w:p>
    <w:p w:rsidR="00D3028C" w:rsidRPr="00F91E47" w:rsidRDefault="00F37F83" w:rsidP="00D3028C">
      <w:pPr>
        <w:pStyle w:val="ListParagraph"/>
        <w:spacing w:after="0" w:line="360" w:lineRule="auto"/>
        <w:ind w:left="0"/>
        <w:jc w:val="both"/>
        <w:rPr>
          <w:rFonts w:ascii="Book Antiqua" w:eastAsia="Times New Roman" w:hAnsi="Book Antiqua" w:cs="宋体"/>
          <w:i/>
          <w:sz w:val="24"/>
          <w:szCs w:val="24"/>
        </w:rPr>
      </w:pPr>
      <w:r w:rsidRPr="000727D1">
        <w:rPr>
          <w:rFonts w:ascii="Book Antiqua" w:eastAsia="Times New Roman" w:hAnsi="Book Antiqua"/>
          <w:color w:val="000000"/>
          <w:sz w:val="24"/>
          <w:szCs w:val="24"/>
          <w:lang w:eastAsia="en-IN"/>
        </w:rPr>
        <w:t xml:space="preserve">Vaishya R, Vijay V, Birla VP, Agarwal AK. </w:t>
      </w:r>
      <w:r w:rsidRPr="000727D1">
        <w:rPr>
          <w:rFonts w:ascii="Book Antiqua" w:hAnsi="Book Antiqua"/>
          <w:sz w:val="24"/>
          <w:szCs w:val="24"/>
        </w:rPr>
        <w:t xml:space="preserve">Computerized </w:t>
      </w:r>
      <w:r w:rsidR="00D3028C" w:rsidRPr="000727D1">
        <w:rPr>
          <w:rFonts w:ascii="Book Antiqua" w:hAnsi="Book Antiqua"/>
          <w:sz w:val="24"/>
          <w:szCs w:val="24"/>
        </w:rPr>
        <w:t xml:space="preserve">tomography </w:t>
      </w:r>
      <w:r w:rsidR="00D3028C" w:rsidRPr="000727D1">
        <w:rPr>
          <w:rFonts w:ascii="Book Antiqua" w:hAnsi="Book Antiqua"/>
          <w:noProof/>
          <w:sz w:val="24"/>
          <w:szCs w:val="24"/>
        </w:rPr>
        <w:t xml:space="preserve">based </w:t>
      </w:r>
      <w:r w:rsidR="001356F8">
        <w:rPr>
          <w:rFonts w:ascii="Book Antiqua" w:eastAsiaTheme="minorEastAsia" w:hAnsi="Book Antiqua"/>
          <w:noProof/>
          <w:sz w:val="24"/>
          <w:szCs w:val="24"/>
          <w:lang w:eastAsia="zh-CN"/>
        </w:rPr>
        <w:t>“</w:t>
      </w:r>
      <w:r w:rsidR="00D3028C" w:rsidRPr="000727D1">
        <w:rPr>
          <w:rFonts w:ascii="Book Antiqua" w:hAnsi="Book Antiqua"/>
          <w:noProof/>
          <w:sz w:val="24"/>
          <w:szCs w:val="24"/>
        </w:rPr>
        <w:t>patient specific</w:t>
      </w:r>
      <w:r w:rsidR="00D3028C" w:rsidRPr="000727D1">
        <w:rPr>
          <w:rFonts w:ascii="Book Antiqua" w:hAnsi="Book Antiqua"/>
          <w:sz w:val="24"/>
          <w:szCs w:val="24"/>
        </w:rPr>
        <w:t xml:space="preserve"> blocks</w:t>
      </w:r>
      <w:r w:rsidR="001356F8">
        <w:rPr>
          <w:rFonts w:ascii="Book Antiqua" w:eastAsiaTheme="minorEastAsia" w:hAnsi="Book Antiqua"/>
          <w:sz w:val="24"/>
          <w:szCs w:val="24"/>
          <w:lang w:eastAsia="zh-CN"/>
        </w:rPr>
        <w:t>”</w:t>
      </w:r>
      <w:r w:rsidRPr="000727D1">
        <w:rPr>
          <w:rFonts w:ascii="Book Antiqua" w:hAnsi="Book Antiqua"/>
          <w:sz w:val="24"/>
          <w:szCs w:val="24"/>
        </w:rPr>
        <w:t xml:space="preserve"> </w:t>
      </w:r>
      <w:r w:rsidRPr="000727D1">
        <w:rPr>
          <w:rFonts w:ascii="Book Antiqua" w:hAnsi="Book Antiqua"/>
          <w:noProof/>
          <w:sz w:val="24"/>
          <w:szCs w:val="24"/>
        </w:rPr>
        <w:t>improve</w:t>
      </w:r>
      <w:r w:rsidRPr="000727D1">
        <w:rPr>
          <w:rFonts w:ascii="Book Antiqua" w:hAnsi="Book Antiqua"/>
          <w:sz w:val="24"/>
          <w:szCs w:val="24"/>
        </w:rPr>
        <w:t xml:space="preserve"> postoperative mechanical alignment in </w:t>
      </w:r>
      <w:r w:rsidR="00D3028C" w:rsidRPr="000727D1">
        <w:rPr>
          <w:rFonts w:ascii="Book Antiqua" w:hAnsi="Book Antiqua"/>
          <w:sz w:val="24"/>
          <w:szCs w:val="24"/>
        </w:rPr>
        <w:t>primary total knee arthroplasty.</w:t>
      </w:r>
      <w:r w:rsidR="00D3028C">
        <w:rPr>
          <w:rFonts w:ascii="Book Antiqua" w:hAnsi="Book Antiqua" w:hint="eastAsia"/>
          <w:sz w:val="24"/>
          <w:szCs w:val="24"/>
          <w:lang w:eastAsia="zh-CN"/>
        </w:rPr>
        <w:t xml:space="preserve"> </w:t>
      </w:r>
      <w:bookmarkStart w:id="34" w:name="OLE_LINK125"/>
      <w:bookmarkStart w:id="35" w:name="OLE_LINK126"/>
      <w:r w:rsidR="00D3028C" w:rsidRPr="00F91E47">
        <w:rPr>
          <w:rFonts w:ascii="Book Antiqua" w:hAnsi="Book Antiqua" w:cs="Arial"/>
          <w:i/>
          <w:iCs/>
          <w:color w:val="000000"/>
          <w:sz w:val="24"/>
          <w:szCs w:val="24"/>
          <w:shd w:val="clear" w:color="auto" w:fill="FFFFFF"/>
        </w:rPr>
        <w:t>World J Orthop</w:t>
      </w:r>
      <w:r w:rsidR="00D3028C" w:rsidRPr="00F91E47">
        <w:rPr>
          <w:rFonts w:ascii="Book Antiqua" w:hAnsi="Book Antiqua" w:cs="Arial" w:hint="eastAsia"/>
          <w:i/>
          <w:iCs/>
          <w:color w:val="000000"/>
          <w:sz w:val="24"/>
          <w:szCs w:val="24"/>
          <w:shd w:val="clear" w:color="auto" w:fill="FFFFFF"/>
        </w:rPr>
        <w:t xml:space="preserve"> </w:t>
      </w:r>
      <w:r w:rsidR="00D3028C" w:rsidRPr="00F91E47">
        <w:rPr>
          <w:rFonts w:ascii="Book Antiqua" w:hAnsi="Book Antiqua" w:cs="Arial" w:hint="eastAsia"/>
          <w:iCs/>
          <w:color w:val="000000"/>
          <w:sz w:val="24"/>
          <w:szCs w:val="24"/>
          <w:shd w:val="clear" w:color="auto" w:fill="FFFFFF"/>
        </w:rPr>
        <w:t>2016; In press</w:t>
      </w:r>
    </w:p>
    <w:bookmarkEnd w:id="34"/>
    <w:bookmarkEnd w:id="35"/>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lang w:eastAsia="zh-CN"/>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djustRightInd w:val="0"/>
        <w:snapToGrid w:val="0"/>
        <w:spacing w:before="0" w:beforeAutospacing="0" w:after="0" w:afterAutospacing="0" w:line="360" w:lineRule="auto"/>
        <w:rPr>
          <w:rFonts w:ascii="Book Antiqua" w:hAnsi="Book Antiqua"/>
          <w:sz w:val="24"/>
          <w:szCs w:val="24"/>
        </w:rPr>
      </w:pPr>
    </w:p>
    <w:p w:rsidR="00720468" w:rsidRPr="00711DAE" w:rsidRDefault="00711DAE" w:rsidP="000727D1">
      <w:pPr>
        <w:adjustRightInd w:val="0"/>
        <w:snapToGrid w:val="0"/>
        <w:spacing w:before="0" w:beforeAutospacing="0" w:after="0" w:afterAutospacing="0" w:line="360" w:lineRule="auto"/>
        <w:rPr>
          <w:rFonts w:ascii="Book Antiqua" w:hAnsi="Book Antiqua"/>
          <w:b/>
          <w:sz w:val="24"/>
          <w:szCs w:val="24"/>
          <w:lang w:eastAsia="zh-CN"/>
        </w:rPr>
      </w:pPr>
      <w:r w:rsidRPr="00711DAE">
        <w:rPr>
          <w:rFonts w:ascii="Book Antiqua" w:hAnsi="Book Antiqua"/>
          <w:b/>
          <w:sz w:val="24"/>
          <w:szCs w:val="24"/>
        </w:rPr>
        <w:t>INTRODUCTION</w:t>
      </w:r>
    </w:p>
    <w:p w:rsidR="00720468" w:rsidRPr="000727D1" w:rsidRDefault="00720468" w:rsidP="000727D1">
      <w:pPr>
        <w:adjustRightInd w:val="0"/>
        <w:snapToGrid w:val="0"/>
        <w:spacing w:before="0" w:beforeAutospacing="0" w:after="0" w:afterAutospacing="0" w:line="360" w:lineRule="auto"/>
        <w:rPr>
          <w:rFonts w:ascii="Book Antiqua" w:hAnsi="Book Antiqua"/>
          <w:sz w:val="24"/>
          <w:szCs w:val="24"/>
        </w:rPr>
      </w:pPr>
      <w:r w:rsidRPr="000727D1">
        <w:rPr>
          <w:rFonts w:ascii="Book Antiqua" w:hAnsi="Book Antiqua"/>
          <w:sz w:val="24"/>
          <w:szCs w:val="24"/>
        </w:rPr>
        <w:lastRenderedPageBreak/>
        <w:t>Total knee arthroplasty (TKA) has been a successful surgery providing excellent functional results in a patient with an advanced degenerative joint disease of the knee. It has been accepted that postoperative lower limb alignment is an important parameter for favor</w:t>
      </w:r>
      <w:r w:rsidR="000532D1" w:rsidRPr="000727D1">
        <w:rPr>
          <w:rFonts w:ascii="Book Antiqua" w:hAnsi="Book Antiqua"/>
          <w:sz w:val="24"/>
          <w:szCs w:val="24"/>
        </w:rPr>
        <w:t xml:space="preserve">able functional outcomes in </w:t>
      </w:r>
      <w:proofErr w:type="gramStart"/>
      <w:r w:rsidR="000532D1" w:rsidRPr="000727D1">
        <w:rPr>
          <w:rFonts w:ascii="Book Antiqua" w:hAnsi="Book Antiqua"/>
          <w:sz w:val="24"/>
          <w:szCs w:val="24"/>
        </w:rPr>
        <w:t>TKA</w:t>
      </w:r>
      <w:r w:rsidR="000532D1" w:rsidRPr="000727D1">
        <w:rPr>
          <w:rFonts w:ascii="Book Antiqua" w:hAnsi="Book Antiqua"/>
          <w:sz w:val="24"/>
          <w:szCs w:val="24"/>
          <w:vertAlign w:val="superscript"/>
        </w:rPr>
        <w:t>[</w:t>
      </w:r>
      <w:proofErr w:type="gramEnd"/>
      <w:r w:rsidR="000532D1" w:rsidRPr="000727D1">
        <w:rPr>
          <w:rFonts w:ascii="Book Antiqua" w:hAnsi="Book Antiqua"/>
          <w:sz w:val="24"/>
          <w:szCs w:val="24"/>
          <w:vertAlign w:val="superscript"/>
        </w:rPr>
        <w:t>1]</w:t>
      </w:r>
      <w:r w:rsidR="000532D1" w:rsidRPr="000727D1">
        <w:rPr>
          <w:rFonts w:ascii="Book Antiqua" w:hAnsi="Book Antiqua"/>
          <w:sz w:val="24"/>
          <w:szCs w:val="24"/>
        </w:rPr>
        <w:t xml:space="preserve">. </w:t>
      </w:r>
      <w:r w:rsidRPr="000727D1">
        <w:rPr>
          <w:rFonts w:ascii="Book Antiqua" w:hAnsi="Book Antiqua"/>
          <w:sz w:val="24"/>
          <w:szCs w:val="24"/>
        </w:rPr>
        <w:t>Arthroplasty surgeons aim to achieve an average mechanical angle (</w:t>
      </w:r>
      <w:r w:rsidRPr="00711DAE">
        <w:rPr>
          <w:rFonts w:ascii="Book Antiqua" w:hAnsi="Book Antiqua"/>
          <w:i/>
          <w:sz w:val="24"/>
          <w:szCs w:val="24"/>
        </w:rPr>
        <w:t>i.e.</w:t>
      </w:r>
      <w:r w:rsidRPr="000727D1">
        <w:rPr>
          <w:rFonts w:ascii="Book Antiqua" w:hAnsi="Book Antiqua"/>
          <w:sz w:val="24"/>
          <w:szCs w:val="24"/>
        </w:rPr>
        <w:t>, 180°) and any variation more than 3° may lead to poor functional re</w:t>
      </w:r>
      <w:r w:rsidR="000532D1" w:rsidRPr="000727D1">
        <w:rPr>
          <w:rFonts w:ascii="Book Antiqua" w:hAnsi="Book Antiqua"/>
          <w:sz w:val="24"/>
          <w:szCs w:val="24"/>
        </w:rPr>
        <w:t>sults and early implant failure</w:t>
      </w:r>
      <w:r w:rsidR="00711DAE">
        <w:rPr>
          <w:rFonts w:ascii="Book Antiqua" w:hAnsi="Book Antiqua"/>
          <w:sz w:val="24"/>
          <w:szCs w:val="24"/>
          <w:vertAlign w:val="superscript"/>
        </w:rPr>
        <w:t>[2,</w:t>
      </w:r>
      <w:r w:rsidRPr="000727D1">
        <w:rPr>
          <w:rFonts w:ascii="Book Antiqua" w:hAnsi="Book Antiqua"/>
          <w:sz w:val="24"/>
          <w:szCs w:val="24"/>
          <w:vertAlign w:val="superscript"/>
        </w:rPr>
        <w:t>3]</w:t>
      </w:r>
      <w:r w:rsidRPr="000727D1">
        <w:rPr>
          <w:rFonts w:ascii="Book Antiqua" w:hAnsi="Book Antiqua"/>
          <w:sz w:val="24"/>
          <w:szCs w:val="24"/>
        </w:rPr>
        <w:t>. Therefore, postoperative mechanical alignment has been considered an important index for a successful surgery amongst arthroplasty surgeons.</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 xml:space="preserve">The commonly used conventional instruments (CI) in TKA consist of intramedullary (I/M) femoral alignment guide and extramedullary (E/M) </w:t>
      </w:r>
      <w:proofErr w:type="spellStart"/>
      <w:r w:rsidRPr="000727D1">
        <w:rPr>
          <w:rFonts w:ascii="Book Antiqua" w:hAnsi="Book Antiqua"/>
          <w:sz w:val="24"/>
          <w:szCs w:val="24"/>
        </w:rPr>
        <w:t>tib</w:t>
      </w:r>
      <w:bookmarkStart w:id="36" w:name="_GoBack"/>
      <w:bookmarkEnd w:id="36"/>
      <w:r w:rsidRPr="000727D1">
        <w:rPr>
          <w:rFonts w:ascii="Book Antiqua" w:hAnsi="Book Antiqua"/>
          <w:sz w:val="24"/>
          <w:szCs w:val="24"/>
        </w:rPr>
        <w:t>ial</w:t>
      </w:r>
      <w:proofErr w:type="spellEnd"/>
      <w:r w:rsidRPr="000727D1">
        <w:rPr>
          <w:rFonts w:ascii="Book Antiqua" w:hAnsi="Book Antiqua"/>
          <w:sz w:val="24"/>
          <w:szCs w:val="24"/>
        </w:rPr>
        <w:t xml:space="preserve"> alignment guide. Although these instruments are familiar to most surgeons and easy to use, they have demonstrated a</w:t>
      </w:r>
      <w:r w:rsidR="0054761D" w:rsidRPr="000727D1">
        <w:rPr>
          <w:rFonts w:ascii="Book Antiqua" w:hAnsi="Book Antiqua"/>
          <w:sz w:val="24"/>
          <w:szCs w:val="24"/>
        </w:rPr>
        <w:t xml:space="preserve"> limited degree of </w:t>
      </w:r>
      <w:proofErr w:type="gramStart"/>
      <w:r w:rsidR="0054761D" w:rsidRPr="000727D1">
        <w:rPr>
          <w:rFonts w:ascii="Book Antiqua" w:hAnsi="Book Antiqua"/>
          <w:sz w:val="24"/>
          <w:szCs w:val="24"/>
        </w:rPr>
        <w:t>accuracy</w:t>
      </w:r>
      <w:r w:rsidR="000532D1" w:rsidRPr="000727D1">
        <w:rPr>
          <w:rFonts w:ascii="Book Antiqua" w:hAnsi="Book Antiqua"/>
          <w:sz w:val="24"/>
          <w:szCs w:val="24"/>
          <w:vertAlign w:val="superscript"/>
        </w:rPr>
        <w:t>[</w:t>
      </w:r>
      <w:proofErr w:type="gramEnd"/>
      <w:r w:rsidR="000532D1" w:rsidRPr="000727D1">
        <w:rPr>
          <w:rFonts w:ascii="Book Antiqua" w:hAnsi="Book Antiqua"/>
          <w:sz w:val="24"/>
          <w:szCs w:val="24"/>
          <w:vertAlign w:val="superscript"/>
        </w:rPr>
        <w:t>4</w:t>
      </w:r>
      <w:r w:rsidRPr="000727D1">
        <w:rPr>
          <w:rFonts w:ascii="Book Antiqua" w:hAnsi="Book Antiqua"/>
          <w:sz w:val="24"/>
          <w:szCs w:val="24"/>
          <w:vertAlign w:val="superscript"/>
        </w:rPr>
        <w:t>]</w:t>
      </w:r>
      <w:r w:rsidRPr="000727D1">
        <w:rPr>
          <w:rFonts w:ascii="Book Antiqua" w:hAnsi="Book Antiqua"/>
          <w:sz w:val="24"/>
          <w:szCs w:val="24"/>
        </w:rPr>
        <w:t xml:space="preserve">. The CI used as I/M femoral guide is aligned on the basis of anatomical axis of the femur. However, the surgeon intends to have distal femur bone cut perpendicular to the mechanical axis (MA) of the femur. In this technique, the surgeon has to make an assumption about the femoral valgus angle which may lead to error in bone cuts, due to the discrepancy in the assumed and the real femoral valgus angle. Also, there could be errors in rotational alignment that is estimated using the </w:t>
      </w:r>
      <w:proofErr w:type="spellStart"/>
      <w:r w:rsidRPr="000727D1">
        <w:rPr>
          <w:rFonts w:ascii="Book Antiqua" w:hAnsi="Book Antiqua"/>
          <w:sz w:val="24"/>
          <w:szCs w:val="24"/>
        </w:rPr>
        <w:t>epicondylar</w:t>
      </w:r>
      <w:proofErr w:type="spellEnd"/>
      <w:r w:rsidRPr="000727D1">
        <w:rPr>
          <w:rFonts w:ascii="Book Antiqua" w:hAnsi="Book Antiqua"/>
          <w:sz w:val="24"/>
          <w:szCs w:val="24"/>
        </w:rPr>
        <w:t xml:space="preserve"> axis or the anteroposterior axis as po</w:t>
      </w:r>
      <w:r w:rsidR="0054761D" w:rsidRPr="000727D1">
        <w:rPr>
          <w:rFonts w:ascii="Book Antiqua" w:hAnsi="Book Antiqua"/>
          <w:sz w:val="24"/>
          <w:szCs w:val="24"/>
        </w:rPr>
        <w:t xml:space="preserve">pularized by Whiteside </w:t>
      </w:r>
      <w:r w:rsidR="0054761D" w:rsidRPr="00711DAE">
        <w:rPr>
          <w:rFonts w:ascii="Book Antiqua" w:hAnsi="Book Antiqua"/>
          <w:i/>
          <w:sz w:val="24"/>
          <w:szCs w:val="24"/>
        </w:rPr>
        <w:t xml:space="preserve">et </w:t>
      </w:r>
      <w:proofErr w:type="gramStart"/>
      <w:r w:rsidR="0054761D" w:rsidRPr="00711DAE">
        <w:rPr>
          <w:rFonts w:ascii="Book Antiqua" w:hAnsi="Book Antiqua"/>
          <w:i/>
          <w:sz w:val="24"/>
          <w:szCs w:val="24"/>
        </w:rPr>
        <w:t>al</w:t>
      </w:r>
      <w:r w:rsidR="000532D1" w:rsidRPr="000727D1">
        <w:rPr>
          <w:rFonts w:ascii="Book Antiqua" w:hAnsi="Book Antiqua"/>
          <w:sz w:val="24"/>
          <w:szCs w:val="24"/>
          <w:vertAlign w:val="superscript"/>
        </w:rPr>
        <w:t>[</w:t>
      </w:r>
      <w:proofErr w:type="gramEnd"/>
      <w:r w:rsidR="000532D1" w:rsidRPr="000727D1">
        <w:rPr>
          <w:rFonts w:ascii="Book Antiqua" w:hAnsi="Book Antiqua"/>
          <w:sz w:val="24"/>
          <w:szCs w:val="24"/>
          <w:vertAlign w:val="superscript"/>
        </w:rPr>
        <w:t>5</w:t>
      </w:r>
      <w:r w:rsidRPr="000727D1">
        <w:rPr>
          <w:rFonts w:ascii="Book Antiqua" w:hAnsi="Book Antiqua"/>
          <w:sz w:val="24"/>
          <w:szCs w:val="24"/>
          <w:vertAlign w:val="superscript"/>
        </w:rPr>
        <w:t>]</w:t>
      </w:r>
      <w:r w:rsidR="0054761D" w:rsidRPr="000727D1">
        <w:rPr>
          <w:rFonts w:ascii="Book Antiqua" w:hAnsi="Book Antiqua"/>
          <w:sz w:val="24"/>
          <w:szCs w:val="24"/>
        </w:rPr>
        <w:t xml:space="preserve">. </w:t>
      </w:r>
      <w:r w:rsidRPr="000727D1">
        <w:rPr>
          <w:rFonts w:ascii="Book Antiqua" w:hAnsi="Book Antiqua"/>
          <w:sz w:val="24"/>
          <w:szCs w:val="24"/>
        </w:rPr>
        <w:t xml:space="preserve">The </w:t>
      </w:r>
      <w:proofErr w:type="spellStart"/>
      <w:r w:rsidRPr="000727D1">
        <w:rPr>
          <w:rFonts w:ascii="Book Antiqua" w:hAnsi="Book Antiqua"/>
          <w:sz w:val="24"/>
          <w:szCs w:val="24"/>
        </w:rPr>
        <w:t>epicondylar</w:t>
      </w:r>
      <w:proofErr w:type="spellEnd"/>
      <w:r w:rsidRPr="000727D1">
        <w:rPr>
          <w:rFonts w:ascii="Book Antiqua" w:hAnsi="Book Antiqua"/>
          <w:sz w:val="24"/>
          <w:szCs w:val="24"/>
        </w:rPr>
        <w:t xml:space="preserve"> axis is hard to determine and can lead to significant inter as well </w:t>
      </w:r>
      <w:r w:rsidR="000532D1" w:rsidRPr="000727D1">
        <w:rPr>
          <w:rFonts w:ascii="Book Antiqua" w:hAnsi="Book Antiqua"/>
          <w:sz w:val="24"/>
          <w:szCs w:val="24"/>
        </w:rPr>
        <w:t xml:space="preserve">as intra-observer </w:t>
      </w:r>
      <w:proofErr w:type="gramStart"/>
      <w:r w:rsidR="000532D1" w:rsidRPr="000727D1">
        <w:rPr>
          <w:rFonts w:ascii="Book Antiqua" w:hAnsi="Book Antiqua"/>
          <w:sz w:val="24"/>
          <w:szCs w:val="24"/>
        </w:rPr>
        <w:t>variability</w:t>
      </w:r>
      <w:r w:rsidR="000532D1" w:rsidRPr="000727D1">
        <w:rPr>
          <w:rFonts w:ascii="Book Antiqua" w:hAnsi="Book Antiqua"/>
          <w:sz w:val="24"/>
          <w:szCs w:val="24"/>
          <w:vertAlign w:val="superscript"/>
        </w:rPr>
        <w:t>[</w:t>
      </w:r>
      <w:proofErr w:type="gramEnd"/>
      <w:r w:rsidR="000532D1" w:rsidRPr="000727D1">
        <w:rPr>
          <w:rFonts w:ascii="Book Antiqua" w:hAnsi="Book Antiqua"/>
          <w:sz w:val="24"/>
          <w:szCs w:val="24"/>
          <w:vertAlign w:val="superscript"/>
        </w:rPr>
        <w:t>6-8</w:t>
      </w:r>
      <w:r w:rsidRPr="000727D1">
        <w:rPr>
          <w:rFonts w:ascii="Book Antiqua" w:hAnsi="Book Antiqua"/>
          <w:sz w:val="24"/>
          <w:szCs w:val="24"/>
          <w:vertAlign w:val="superscript"/>
        </w:rPr>
        <w:t>]</w:t>
      </w:r>
      <w:r w:rsidRPr="000727D1">
        <w:rPr>
          <w:rFonts w:ascii="Book Antiqua" w:hAnsi="Book Antiqua"/>
          <w:sz w:val="24"/>
          <w:szCs w:val="24"/>
        </w:rPr>
        <w:t>. The I/M guide is dependent on an exact fit of the rod in the femoral canal, which is not always obtained and on the position of the entrance hole in the femur, which is user dependent and may significantly alter the di</w:t>
      </w:r>
      <w:r w:rsidR="00711DAE">
        <w:rPr>
          <w:rFonts w:ascii="Book Antiqua" w:hAnsi="Book Antiqua"/>
          <w:sz w:val="24"/>
          <w:szCs w:val="24"/>
        </w:rPr>
        <w:t>stal femoral mechanical angle</w:t>
      </w:r>
      <w:r w:rsidR="000532D1" w:rsidRPr="000727D1">
        <w:rPr>
          <w:rFonts w:ascii="Book Antiqua" w:hAnsi="Book Antiqua"/>
          <w:sz w:val="24"/>
          <w:szCs w:val="24"/>
          <w:vertAlign w:val="superscript"/>
        </w:rPr>
        <w:t>[9-12</w:t>
      </w:r>
      <w:r w:rsidRPr="000727D1">
        <w:rPr>
          <w:rFonts w:ascii="Book Antiqua" w:hAnsi="Book Antiqua"/>
          <w:sz w:val="24"/>
          <w:szCs w:val="24"/>
          <w:vertAlign w:val="superscript"/>
        </w:rPr>
        <w:t>]</w:t>
      </w:r>
      <w:r w:rsidRPr="000727D1">
        <w:rPr>
          <w:rFonts w:ascii="Book Antiqua" w:hAnsi="Book Antiqua"/>
          <w:sz w:val="24"/>
          <w:szCs w:val="24"/>
        </w:rPr>
        <w:t xml:space="preserve">. Due to several inherent limitations of CI, there was a need for improvement, and this has prompted efforts to develop a more precise surgical technology for restoring an accurate mechanical axis after TKA. </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This initiative led the development of computer-assisted surgery (CAS) techniques. Although, CAS has been shown to improve MA over CI, it is also associated with disadvantages like increased surgical time, expensive instrumentation, steep learning curve, higher number of personnel require</w:t>
      </w:r>
      <w:r w:rsidR="00711DAE">
        <w:rPr>
          <w:rFonts w:ascii="Book Antiqua" w:hAnsi="Book Antiqua"/>
          <w:sz w:val="24"/>
          <w:szCs w:val="24"/>
        </w:rPr>
        <w:t xml:space="preserve">d and higher infection </w:t>
      </w:r>
      <w:proofErr w:type="gramStart"/>
      <w:r w:rsidR="00711DAE">
        <w:rPr>
          <w:rFonts w:ascii="Book Antiqua" w:hAnsi="Book Antiqua"/>
          <w:sz w:val="24"/>
          <w:szCs w:val="24"/>
        </w:rPr>
        <w:t>rates</w:t>
      </w:r>
      <w:r w:rsidR="00711DAE">
        <w:rPr>
          <w:rFonts w:ascii="Book Antiqua" w:hAnsi="Book Antiqua"/>
          <w:sz w:val="24"/>
          <w:szCs w:val="24"/>
          <w:vertAlign w:val="superscript"/>
        </w:rPr>
        <w:t>[</w:t>
      </w:r>
      <w:proofErr w:type="gramEnd"/>
      <w:r w:rsidR="00711DAE">
        <w:rPr>
          <w:rFonts w:ascii="Book Antiqua" w:hAnsi="Book Antiqua"/>
          <w:sz w:val="24"/>
          <w:szCs w:val="24"/>
          <w:vertAlign w:val="superscript"/>
        </w:rPr>
        <w:t>13,</w:t>
      </w:r>
      <w:r w:rsidR="000532D1" w:rsidRPr="000727D1">
        <w:rPr>
          <w:rFonts w:ascii="Book Antiqua" w:hAnsi="Book Antiqua"/>
          <w:sz w:val="24"/>
          <w:szCs w:val="24"/>
          <w:vertAlign w:val="superscript"/>
        </w:rPr>
        <w:t>14</w:t>
      </w:r>
      <w:r w:rsidRPr="000727D1">
        <w:rPr>
          <w:rFonts w:ascii="Book Antiqua" w:hAnsi="Book Antiqua"/>
          <w:sz w:val="24"/>
          <w:szCs w:val="24"/>
          <w:vertAlign w:val="superscript"/>
        </w:rPr>
        <w:t>]</w:t>
      </w:r>
      <w:r w:rsidRPr="000727D1">
        <w:rPr>
          <w:rFonts w:ascii="Book Antiqua" w:hAnsi="Book Antiqua"/>
          <w:sz w:val="24"/>
          <w:szCs w:val="24"/>
        </w:rPr>
        <w:t>.</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lastRenderedPageBreak/>
        <w:t xml:space="preserve">Patient </w:t>
      </w:r>
      <w:r w:rsidR="00711DAE" w:rsidRPr="000727D1">
        <w:rPr>
          <w:rFonts w:ascii="Book Antiqua" w:hAnsi="Book Antiqua"/>
          <w:sz w:val="24"/>
          <w:szCs w:val="24"/>
        </w:rPr>
        <w:t xml:space="preserve">specific blocks </w:t>
      </w:r>
      <w:r w:rsidR="00711DAE">
        <w:rPr>
          <w:rFonts w:ascii="Book Antiqua" w:hAnsi="Book Antiqua" w:hint="eastAsia"/>
          <w:sz w:val="24"/>
          <w:szCs w:val="24"/>
          <w:lang w:eastAsia="zh-CN"/>
        </w:rPr>
        <w:t>(</w:t>
      </w:r>
      <w:r w:rsidRPr="000727D1">
        <w:rPr>
          <w:rFonts w:ascii="Book Antiqua" w:hAnsi="Book Antiqua"/>
          <w:sz w:val="24"/>
          <w:szCs w:val="24"/>
        </w:rPr>
        <w:t>PSB</w:t>
      </w:r>
      <w:r w:rsidR="00711DAE">
        <w:rPr>
          <w:rFonts w:ascii="Book Antiqua" w:hAnsi="Book Antiqua" w:hint="eastAsia"/>
          <w:sz w:val="24"/>
          <w:szCs w:val="24"/>
          <w:lang w:eastAsia="zh-CN"/>
        </w:rPr>
        <w:t>)</w:t>
      </w:r>
      <w:r w:rsidRPr="000727D1">
        <w:rPr>
          <w:rFonts w:ascii="Book Antiqua" w:hAnsi="Book Antiqua"/>
          <w:sz w:val="24"/>
          <w:szCs w:val="24"/>
        </w:rPr>
        <w:t xml:space="preserve"> were introduced as an alternative to CAS and CI, with the goal of improving postoperative alignment, implant positioning and overcoming the shortcomings associated with the CAS and CI. These blocks were manufactured before the surgery after a computerized tomography (CT) analysis</w:t>
      </w:r>
      <w:r w:rsidR="008040F6" w:rsidRPr="000727D1">
        <w:rPr>
          <w:rFonts w:ascii="Book Antiqua" w:hAnsi="Book Antiqua"/>
          <w:sz w:val="24"/>
          <w:szCs w:val="24"/>
        </w:rPr>
        <w:t xml:space="preserve"> (Figure 1)</w:t>
      </w:r>
      <w:r w:rsidRPr="000727D1">
        <w:rPr>
          <w:rFonts w:ascii="Book Antiqua" w:hAnsi="Book Antiqua"/>
          <w:sz w:val="24"/>
          <w:szCs w:val="24"/>
        </w:rPr>
        <w:t xml:space="preserve">. The primary aim of these blocks is to optimize the bone cuts so as to achieve accurate MA of the lower limb. There has been recent interest seen in the literature regarding the use and efficacy of patient specific instruments (PSI) in achieving the optimal MA after TKA. But, until now the published reports comparing PSI and CI in primary TKA vary regarding </w:t>
      </w:r>
      <w:r w:rsidR="00711DAE">
        <w:rPr>
          <w:rFonts w:ascii="Book Antiqua" w:hAnsi="Book Antiqua"/>
          <w:sz w:val="24"/>
          <w:szCs w:val="24"/>
        </w:rPr>
        <w:t xml:space="preserve">the actual advantages of </w:t>
      </w:r>
      <w:proofErr w:type="gramStart"/>
      <w:r w:rsidR="00711DAE">
        <w:rPr>
          <w:rFonts w:ascii="Book Antiqua" w:hAnsi="Book Antiqua"/>
          <w:sz w:val="24"/>
          <w:szCs w:val="24"/>
        </w:rPr>
        <w:t>PSB</w:t>
      </w:r>
      <w:r w:rsidR="00711DAE">
        <w:rPr>
          <w:rFonts w:ascii="Book Antiqua" w:hAnsi="Book Antiqua"/>
          <w:sz w:val="24"/>
          <w:szCs w:val="24"/>
          <w:vertAlign w:val="superscript"/>
        </w:rPr>
        <w:t>[</w:t>
      </w:r>
      <w:proofErr w:type="gramEnd"/>
      <w:r w:rsidR="00711DAE">
        <w:rPr>
          <w:rFonts w:ascii="Book Antiqua" w:hAnsi="Book Antiqua"/>
          <w:sz w:val="24"/>
          <w:szCs w:val="24"/>
          <w:vertAlign w:val="superscript"/>
        </w:rPr>
        <w:t>15</w:t>
      </w:r>
      <w:r w:rsidR="00711DAE">
        <w:rPr>
          <w:rFonts w:ascii="Book Antiqua" w:hAnsi="Book Antiqua" w:hint="eastAsia"/>
          <w:sz w:val="24"/>
          <w:szCs w:val="24"/>
          <w:vertAlign w:val="superscript"/>
          <w:lang w:eastAsia="zh-CN"/>
        </w:rPr>
        <w:t>-</w:t>
      </w:r>
      <w:r w:rsidR="000532D1" w:rsidRPr="000727D1">
        <w:rPr>
          <w:rFonts w:ascii="Book Antiqua" w:hAnsi="Book Antiqua"/>
          <w:sz w:val="24"/>
          <w:szCs w:val="24"/>
          <w:vertAlign w:val="superscript"/>
        </w:rPr>
        <w:t>19</w:t>
      </w:r>
      <w:r w:rsidRPr="000727D1">
        <w:rPr>
          <w:rFonts w:ascii="Book Antiqua" w:hAnsi="Book Antiqua"/>
          <w:sz w:val="24"/>
          <w:szCs w:val="24"/>
          <w:vertAlign w:val="superscript"/>
        </w:rPr>
        <w:t>]</w:t>
      </w:r>
      <w:r w:rsidRPr="000727D1">
        <w:rPr>
          <w:rFonts w:ascii="Book Antiqua" w:hAnsi="Book Antiqua"/>
          <w:sz w:val="24"/>
          <w:szCs w:val="24"/>
        </w:rPr>
        <w:t>.</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We undertook this study with the aim to compare the postoperative mechanical alignment achieved using PSI and CI in TKA to assess the efficacy of CT-based PSB in the achievement of anatomical alignment after primary TKA.</w:t>
      </w:r>
    </w:p>
    <w:p w:rsidR="00720468" w:rsidRPr="000727D1" w:rsidRDefault="00720468" w:rsidP="000727D1">
      <w:pPr>
        <w:adjustRightInd w:val="0"/>
        <w:snapToGrid w:val="0"/>
        <w:spacing w:before="0" w:beforeAutospacing="0" w:after="0" w:afterAutospacing="0" w:line="360" w:lineRule="auto"/>
        <w:rPr>
          <w:rFonts w:ascii="Book Antiqua" w:hAnsi="Book Antiqua"/>
          <w:sz w:val="24"/>
          <w:szCs w:val="24"/>
        </w:rPr>
      </w:pPr>
    </w:p>
    <w:p w:rsidR="00720468" w:rsidRPr="00711DAE" w:rsidRDefault="00711DAE" w:rsidP="000727D1">
      <w:pPr>
        <w:adjustRightInd w:val="0"/>
        <w:snapToGrid w:val="0"/>
        <w:spacing w:before="0" w:beforeAutospacing="0" w:after="0" w:afterAutospacing="0" w:line="360" w:lineRule="auto"/>
        <w:rPr>
          <w:rFonts w:ascii="Book Antiqua" w:hAnsi="Book Antiqua"/>
          <w:b/>
          <w:sz w:val="24"/>
          <w:szCs w:val="24"/>
          <w:lang w:eastAsia="zh-CN"/>
        </w:rPr>
      </w:pPr>
      <w:r w:rsidRPr="00711DAE">
        <w:rPr>
          <w:rFonts w:ascii="Book Antiqua" w:hAnsi="Book Antiqua"/>
          <w:b/>
          <w:sz w:val="24"/>
          <w:szCs w:val="24"/>
        </w:rPr>
        <w:t>MATERIALS AND METHOD</w:t>
      </w:r>
      <w:r w:rsidRPr="00711DAE">
        <w:rPr>
          <w:rFonts w:ascii="Book Antiqua" w:hAnsi="Book Antiqua" w:hint="eastAsia"/>
          <w:b/>
          <w:sz w:val="24"/>
          <w:szCs w:val="24"/>
          <w:lang w:eastAsia="zh-CN"/>
        </w:rPr>
        <w:t>S</w:t>
      </w:r>
    </w:p>
    <w:p w:rsidR="00720468" w:rsidRPr="000727D1" w:rsidRDefault="00720468" w:rsidP="000727D1">
      <w:pPr>
        <w:adjustRightInd w:val="0"/>
        <w:snapToGrid w:val="0"/>
        <w:spacing w:before="0" w:beforeAutospacing="0" w:after="0" w:afterAutospacing="0" w:line="360" w:lineRule="auto"/>
        <w:rPr>
          <w:rFonts w:ascii="Book Antiqua" w:hAnsi="Book Antiqua"/>
          <w:sz w:val="24"/>
          <w:szCs w:val="24"/>
        </w:rPr>
      </w:pPr>
      <w:r w:rsidRPr="000727D1">
        <w:rPr>
          <w:rFonts w:ascii="Book Antiqua" w:hAnsi="Book Antiqua"/>
          <w:sz w:val="24"/>
          <w:szCs w:val="24"/>
        </w:rPr>
        <w:t>This study was a prospective, comparative single study conducted over a period of one year. All the patients who came with severe degenerative arthritis of knee (</w:t>
      </w:r>
      <w:proofErr w:type="spellStart"/>
      <w:r w:rsidRPr="000727D1">
        <w:rPr>
          <w:rFonts w:ascii="Book Antiqua" w:hAnsi="Book Antiqua"/>
          <w:sz w:val="24"/>
          <w:szCs w:val="24"/>
        </w:rPr>
        <w:t>Ahlback’s</w:t>
      </w:r>
      <w:proofErr w:type="spellEnd"/>
      <w:r w:rsidRPr="000727D1">
        <w:rPr>
          <w:rFonts w:ascii="Book Antiqua" w:hAnsi="Book Antiqua"/>
          <w:sz w:val="24"/>
          <w:szCs w:val="24"/>
        </w:rPr>
        <w:t xml:space="preserve"> grade 3 or 4) and planned for TKA during the period from November 2013 to October 2014 in one unit were included in this study. An approval from the institutional review board was taken. As the technique of PSB was still new and very few patients were aware of it, all the subjects were first explained and made familiar with the technique of PSB and its difference from CI for TKA. Patient were informed about the expected benefits and advantages of PSB, and also about the extra cost of 400$ per knee involved in using the PSB (cost of CT </w:t>
      </w:r>
      <w:proofErr w:type="spellStart"/>
      <w:r w:rsidRPr="000727D1">
        <w:rPr>
          <w:rFonts w:ascii="Book Antiqua" w:hAnsi="Book Antiqua"/>
          <w:sz w:val="24"/>
          <w:szCs w:val="24"/>
        </w:rPr>
        <w:t>Scannogram</w:t>
      </w:r>
      <w:proofErr w:type="spellEnd"/>
      <w:r w:rsidRPr="000727D1">
        <w:rPr>
          <w:rFonts w:ascii="Book Antiqua" w:hAnsi="Book Antiqua"/>
          <w:sz w:val="24"/>
          <w:szCs w:val="24"/>
        </w:rPr>
        <w:t xml:space="preserve"> and manufacturing of the blocks). Subjects who were ready to bear the extra cost, willing to undergo the CT scan, and gave consent were operated using PSB, and were named as group 1. Remaining subjects were conducted using CI and designated as group 2. </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 xml:space="preserve">Each group included 40 knees. Most of the knees had varus deformity except six knees in each group having a valgus deformity. CT scan of group 1 subjects was done preoperatively in the same institute and data sent to PSB manufacturing unit. PSB </w:t>
      </w:r>
      <w:r w:rsidRPr="000727D1">
        <w:rPr>
          <w:rFonts w:ascii="Book Antiqua" w:hAnsi="Book Antiqua"/>
          <w:sz w:val="24"/>
          <w:szCs w:val="24"/>
        </w:rPr>
        <w:lastRenderedPageBreak/>
        <w:t>manufactured from Stryker® was used for all subjects in group 1</w:t>
      </w:r>
      <w:r w:rsidR="00711DAE">
        <w:rPr>
          <w:rFonts w:ascii="Book Antiqua" w:hAnsi="Book Antiqua"/>
          <w:sz w:val="24"/>
          <w:szCs w:val="24"/>
        </w:rPr>
        <w:t xml:space="preserve"> (Figure</w:t>
      </w:r>
      <w:r w:rsidR="008040F6" w:rsidRPr="000727D1">
        <w:rPr>
          <w:rFonts w:ascii="Book Antiqua" w:hAnsi="Book Antiqua"/>
          <w:sz w:val="24"/>
          <w:szCs w:val="24"/>
        </w:rPr>
        <w:t xml:space="preserve"> 1)</w:t>
      </w:r>
      <w:r w:rsidRPr="000727D1">
        <w:rPr>
          <w:rFonts w:ascii="Book Antiqua" w:hAnsi="Book Antiqua"/>
          <w:sz w:val="24"/>
          <w:szCs w:val="24"/>
        </w:rPr>
        <w:t xml:space="preserve">. Stryker Scorpio™ posterior stabilized knee system was used in all the patients. </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 xml:space="preserve">An anterior-posterior radiograph of the knee in standing and lateral positions was done preoperatively. Each of these patients was operated by the same surgeon (RV) in the same operating setup and using a similar protocol. </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An anterior midline longitudinal incision wit</w:t>
      </w:r>
      <w:r w:rsidR="004757E2" w:rsidRPr="000727D1">
        <w:rPr>
          <w:rFonts w:ascii="Book Antiqua" w:hAnsi="Book Antiqua"/>
          <w:sz w:val="24"/>
          <w:szCs w:val="24"/>
        </w:rPr>
        <w:t xml:space="preserve">h modified </w:t>
      </w:r>
      <w:proofErr w:type="spellStart"/>
      <w:r w:rsidR="004757E2" w:rsidRPr="000727D1">
        <w:rPr>
          <w:rFonts w:ascii="Book Antiqua" w:hAnsi="Book Antiqua"/>
          <w:sz w:val="24"/>
          <w:szCs w:val="24"/>
        </w:rPr>
        <w:t>Insall’s</w:t>
      </w:r>
      <w:proofErr w:type="spellEnd"/>
      <w:r w:rsidR="004757E2" w:rsidRPr="000727D1">
        <w:rPr>
          <w:rFonts w:ascii="Book Antiqua" w:hAnsi="Book Antiqua"/>
          <w:sz w:val="24"/>
          <w:szCs w:val="24"/>
        </w:rPr>
        <w:t xml:space="preserve"> approach</w:t>
      </w:r>
      <w:r w:rsidR="000532D1" w:rsidRPr="000727D1">
        <w:rPr>
          <w:rFonts w:ascii="Book Antiqua" w:hAnsi="Book Antiqua"/>
          <w:sz w:val="24"/>
          <w:szCs w:val="24"/>
          <w:vertAlign w:val="superscript"/>
        </w:rPr>
        <w:t>[20</w:t>
      </w:r>
      <w:r w:rsidRPr="000727D1">
        <w:rPr>
          <w:rFonts w:ascii="Book Antiqua" w:hAnsi="Book Antiqua"/>
          <w:sz w:val="24"/>
          <w:szCs w:val="24"/>
          <w:vertAlign w:val="superscript"/>
        </w:rPr>
        <w:t>]</w:t>
      </w:r>
      <w:r w:rsidRPr="000727D1">
        <w:rPr>
          <w:rFonts w:ascii="Book Antiqua" w:hAnsi="Book Antiqua"/>
          <w:sz w:val="24"/>
          <w:szCs w:val="24"/>
        </w:rPr>
        <w:t xml:space="preserve"> was used in all the TKA and the majority of operating steps were same in both the groups, except that the alignment guides (PSB) were used in group 1</w:t>
      </w:r>
      <w:r w:rsidR="00711DAE">
        <w:rPr>
          <w:rFonts w:ascii="Book Antiqua" w:hAnsi="Book Antiqua"/>
          <w:sz w:val="24"/>
          <w:szCs w:val="24"/>
        </w:rPr>
        <w:t xml:space="preserve"> (Figure</w:t>
      </w:r>
      <w:r w:rsidR="00711DAE">
        <w:rPr>
          <w:rFonts w:ascii="Book Antiqua" w:hAnsi="Book Antiqua" w:hint="eastAsia"/>
          <w:sz w:val="24"/>
          <w:szCs w:val="24"/>
          <w:lang w:eastAsia="zh-CN"/>
        </w:rPr>
        <w:t>s</w:t>
      </w:r>
      <w:r w:rsidR="00711DAE">
        <w:rPr>
          <w:rFonts w:ascii="Book Antiqua" w:hAnsi="Book Antiqua"/>
          <w:sz w:val="24"/>
          <w:szCs w:val="24"/>
        </w:rPr>
        <w:t xml:space="preserve"> 2</w:t>
      </w:r>
      <w:r w:rsidR="00711DAE">
        <w:rPr>
          <w:rFonts w:ascii="Book Antiqua" w:hAnsi="Book Antiqua" w:hint="eastAsia"/>
          <w:sz w:val="24"/>
          <w:szCs w:val="24"/>
          <w:lang w:eastAsia="zh-CN"/>
        </w:rPr>
        <w:t xml:space="preserve"> and </w:t>
      </w:r>
      <w:r w:rsidR="00066876" w:rsidRPr="000727D1">
        <w:rPr>
          <w:rFonts w:ascii="Book Antiqua" w:hAnsi="Book Antiqua"/>
          <w:sz w:val="24"/>
          <w:szCs w:val="24"/>
        </w:rPr>
        <w:t>3)</w:t>
      </w:r>
      <w:r w:rsidRPr="000727D1">
        <w:rPr>
          <w:rFonts w:ascii="Book Antiqua" w:hAnsi="Book Antiqua"/>
          <w:sz w:val="24"/>
          <w:szCs w:val="24"/>
        </w:rPr>
        <w:t>. In group 2, E/M alignment guide for tibia and I/M alignment guide for femur were used. The tibial alignment guide was</w:t>
      </w:r>
      <w:r w:rsidR="00711DAE">
        <w:rPr>
          <w:rFonts w:ascii="Book Antiqua" w:hAnsi="Book Antiqua"/>
          <w:sz w:val="24"/>
          <w:szCs w:val="24"/>
        </w:rPr>
        <w:t xml:space="preserve"> adjusted to achieve 0º varus/</w:t>
      </w:r>
      <w:r w:rsidRPr="000727D1">
        <w:rPr>
          <w:rFonts w:ascii="Book Antiqua" w:hAnsi="Book Antiqua"/>
          <w:sz w:val="24"/>
          <w:szCs w:val="24"/>
        </w:rPr>
        <w:t xml:space="preserve">valgus cut with 5º posterior slope, whereas on the femoral side 50 valgus (which was reduced to 30 valgus for valgus knees) and 30  external rotation was kept in the alignment guide. The decision to change the femoral valgus angle in the valgus knees in the CI group was taken based on standard protocol and was not based on any pre-operative femoral valgus angle calculation. </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 xml:space="preserve">We aimed to achieve a rectangular gap of 20 mm which was equally symmetrical in both flexion and extension. All the modifications required in operating steps for proper bone cuts to achieve accurate alignment were done intraoperatively in group 2 patients performed with CI. Whereas, in group 1 patients all the planning was done preoperatively, which started with preoperative CT </w:t>
      </w:r>
      <w:proofErr w:type="spellStart"/>
      <w:r w:rsidRPr="000727D1">
        <w:rPr>
          <w:rFonts w:ascii="Book Antiqua" w:hAnsi="Book Antiqua"/>
          <w:sz w:val="24"/>
          <w:szCs w:val="24"/>
        </w:rPr>
        <w:t>scannogram</w:t>
      </w:r>
      <w:proofErr w:type="spellEnd"/>
      <w:r w:rsidRPr="000727D1">
        <w:rPr>
          <w:rFonts w:ascii="Book Antiqua" w:hAnsi="Book Antiqua"/>
          <w:sz w:val="24"/>
          <w:szCs w:val="24"/>
        </w:rPr>
        <w:t xml:space="preserve"> followed by an assessment of bone cut on virtual bone models and finally fabrication of blocks after approval from </w:t>
      </w:r>
      <w:r w:rsidR="00711DAE">
        <w:rPr>
          <w:rFonts w:ascii="Book Antiqua" w:hAnsi="Book Antiqua"/>
          <w:sz w:val="24"/>
          <w:szCs w:val="24"/>
        </w:rPr>
        <w:t>the operating surgeon (Figure</w:t>
      </w:r>
      <w:r w:rsidR="00711DAE">
        <w:rPr>
          <w:rFonts w:ascii="Book Antiqua" w:hAnsi="Book Antiqua" w:hint="eastAsia"/>
          <w:sz w:val="24"/>
          <w:szCs w:val="24"/>
          <w:lang w:eastAsia="zh-CN"/>
        </w:rPr>
        <w:t xml:space="preserve"> </w:t>
      </w:r>
      <w:r w:rsidR="008040F6" w:rsidRPr="000727D1">
        <w:rPr>
          <w:rFonts w:ascii="Book Antiqua" w:hAnsi="Book Antiqua"/>
          <w:sz w:val="24"/>
          <w:szCs w:val="24"/>
        </w:rPr>
        <w:t>1</w:t>
      </w:r>
      <w:r w:rsidRPr="000727D1">
        <w:rPr>
          <w:rFonts w:ascii="Book Antiqua" w:hAnsi="Book Antiqua"/>
          <w:sz w:val="24"/>
          <w:szCs w:val="24"/>
        </w:rPr>
        <w:t>). These blocks were then used intraoperatively to decide the pin position over which a conventional cutting jig was placed for planned bone cuts.</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The primary aim of this study was to compare the postoperative mechanical alignment achieved with using PSI and CI in TKA. The MA was assessed by measuring the Mechanical femoral-tibial angle (MFT angle) on a long-leg radiograph of lower limb done on second follow-up visits, planned after one month of surgery, as most of the patients were able to stand erect with full knee extension a</w:t>
      </w:r>
      <w:r w:rsidR="00066876" w:rsidRPr="000727D1">
        <w:rPr>
          <w:rFonts w:ascii="Book Antiqua" w:hAnsi="Book Antiqua"/>
          <w:sz w:val="24"/>
          <w:szCs w:val="24"/>
        </w:rPr>
        <w:t>n</w:t>
      </w:r>
      <w:r w:rsidR="00711DAE">
        <w:rPr>
          <w:rFonts w:ascii="Book Antiqua" w:hAnsi="Book Antiqua"/>
          <w:sz w:val="24"/>
          <w:szCs w:val="24"/>
        </w:rPr>
        <w:t xml:space="preserve">d without any support (Figure </w:t>
      </w:r>
      <w:r w:rsidR="00066876" w:rsidRPr="000727D1">
        <w:rPr>
          <w:rFonts w:ascii="Book Antiqua" w:hAnsi="Book Antiqua"/>
          <w:sz w:val="24"/>
          <w:szCs w:val="24"/>
        </w:rPr>
        <w:t>4</w:t>
      </w:r>
      <w:r w:rsidRPr="000727D1">
        <w:rPr>
          <w:rFonts w:ascii="Book Antiqua" w:hAnsi="Book Antiqua"/>
          <w:sz w:val="24"/>
          <w:szCs w:val="24"/>
        </w:rPr>
        <w:t xml:space="preserve">). All the MFT angles were measured by a single individual of the operating </w:t>
      </w:r>
      <w:r w:rsidRPr="000727D1">
        <w:rPr>
          <w:rFonts w:ascii="Book Antiqua" w:hAnsi="Book Antiqua"/>
          <w:sz w:val="24"/>
          <w:szCs w:val="24"/>
        </w:rPr>
        <w:lastRenderedPageBreak/>
        <w:t xml:space="preserve">unit (VB) who first underwent adequate training in the measurement of the MFT angle on long leg standing radiographs. </w:t>
      </w:r>
      <w:r w:rsidR="00DD08C5" w:rsidRPr="000727D1">
        <w:rPr>
          <w:rFonts w:ascii="Book Antiqua" w:hAnsi="Book Antiqua"/>
          <w:sz w:val="24"/>
          <w:szCs w:val="24"/>
        </w:rPr>
        <w:t>Outliers of the mechanical axis after total knee arthroplasty were defined as those patients who had values of mechanical axis ±</w:t>
      </w:r>
      <w:r w:rsidR="00711DAE">
        <w:rPr>
          <w:rFonts w:ascii="Book Antiqua" w:hAnsi="Book Antiqua" w:hint="eastAsia"/>
          <w:sz w:val="24"/>
          <w:szCs w:val="24"/>
          <w:lang w:eastAsia="zh-CN"/>
        </w:rPr>
        <w:t xml:space="preserve"> </w:t>
      </w:r>
      <w:r w:rsidR="00DD08C5" w:rsidRPr="000727D1">
        <w:rPr>
          <w:rFonts w:ascii="Book Antiqua" w:hAnsi="Book Antiqua"/>
          <w:sz w:val="24"/>
          <w:szCs w:val="24"/>
        </w:rPr>
        <w:t>3 degrees from the neutral 180</w:t>
      </w:r>
      <w:r w:rsidR="00711DAE" w:rsidRPr="000727D1">
        <w:rPr>
          <w:rFonts w:ascii="Book Antiqua" w:hAnsi="Book Antiqua"/>
          <w:sz w:val="24"/>
          <w:szCs w:val="24"/>
        </w:rPr>
        <w:t>º</w:t>
      </w:r>
      <w:r w:rsidR="00DD08C5" w:rsidRPr="000727D1">
        <w:rPr>
          <w:rFonts w:ascii="Book Antiqua" w:hAnsi="Book Antiqua"/>
          <w:sz w:val="24"/>
          <w:szCs w:val="24"/>
        </w:rPr>
        <w:t xml:space="preserve">. </w:t>
      </w:r>
      <w:r w:rsidRPr="000727D1">
        <w:rPr>
          <w:rFonts w:ascii="Book Antiqua" w:hAnsi="Book Antiqua"/>
          <w:sz w:val="24"/>
          <w:szCs w:val="24"/>
        </w:rPr>
        <w:t>Thus, inter-observer and intra-observer variation were avoided. Data from both the groups was analyzed and compared using statistical analysis as mentioned below.</w:t>
      </w:r>
    </w:p>
    <w:p w:rsidR="00720468" w:rsidRPr="000727D1" w:rsidRDefault="00720468" w:rsidP="000727D1">
      <w:pPr>
        <w:adjustRightInd w:val="0"/>
        <w:snapToGrid w:val="0"/>
        <w:spacing w:before="0" w:beforeAutospacing="0" w:after="0" w:afterAutospacing="0" w:line="360" w:lineRule="auto"/>
        <w:rPr>
          <w:rFonts w:ascii="Book Antiqua" w:hAnsi="Book Antiqua"/>
          <w:sz w:val="24"/>
          <w:szCs w:val="24"/>
        </w:rPr>
      </w:pPr>
    </w:p>
    <w:p w:rsidR="00720468" w:rsidRPr="00711DAE" w:rsidRDefault="00711DAE" w:rsidP="000727D1">
      <w:pPr>
        <w:adjustRightInd w:val="0"/>
        <w:snapToGrid w:val="0"/>
        <w:spacing w:before="0" w:beforeAutospacing="0" w:after="0" w:afterAutospacing="0" w:line="360" w:lineRule="auto"/>
        <w:rPr>
          <w:rFonts w:ascii="Book Antiqua" w:hAnsi="Book Antiqua"/>
          <w:b/>
          <w:i/>
          <w:sz w:val="24"/>
          <w:szCs w:val="24"/>
          <w:lang w:eastAsia="zh-CN"/>
        </w:rPr>
      </w:pPr>
      <w:r w:rsidRPr="00711DAE">
        <w:rPr>
          <w:rFonts w:ascii="Book Antiqua" w:hAnsi="Book Antiqua"/>
          <w:b/>
          <w:i/>
          <w:sz w:val="24"/>
          <w:szCs w:val="24"/>
        </w:rPr>
        <w:t>Statistical analysis</w:t>
      </w:r>
    </w:p>
    <w:p w:rsidR="00720468" w:rsidRPr="000727D1" w:rsidRDefault="00720468" w:rsidP="000727D1">
      <w:pPr>
        <w:adjustRightInd w:val="0"/>
        <w:snapToGrid w:val="0"/>
        <w:spacing w:before="0" w:beforeAutospacing="0" w:after="0" w:afterAutospacing="0" w:line="360" w:lineRule="auto"/>
        <w:rPr>
          <w:rFonts w:ascii="Book Antiqua" w:hAnsi="Book Antiqua"/>
          <w:sz w:val="24"/>
          <w:szCs w:val="24"/>
        </w:rPr>
      </w:pPr>
      <w:r w:rsidRPr="000727D1">
        <w:rPr>
          <w:rFonts w:ascii="Book Antiqua" w:hAnsi="Book Antiqua"/>
          <w:sz w:val="24"/>
          <w:szCs w:val="24"/>
        </w:rPr>
        <w:t>Statistical analysis was performed by the SPSS program for Windows, version 17.0. Continuous variables were presented as mean ±</w:t>
      </w:r>
      <w:r w:rsidR="001356F8">
        <w:rPr>
          <w:rFonts w:ascii="Book Antiqua" w:hAnsi="Book Antiqua" w:hint="eastAsia"/>
          <w:sz w:val="24"/>
          <w:szCs w:val="24"/>
          <w:lang w:eastAsia="zh-CN"/>
        </w:rPr>
        <w:t xml:space="preserve"> </w:t>
      </w:r>
      <w:r w:rsidRPr="000727D1">
        <w:rPr>
          <w:rFonts w:ascii="Book Antiqua" w:hAnsi="Book Antiqua"/>
          <w:sz w:val="24"/>
          <w:szCs w:val="24"/>
        </w:rPr>
        <w:t xml:space="preserve">SD or median and categorical variables were presented as absolute numbers and percentage. Data were checked for normality before statistical analysis. Normally distributed continuous variables were compared using the unpaired </w:t>
      </w:r>
      <w:r w:rsidRPr="00063C54">
        <w:rPr>
          <w:rFonts w:ascii="Book Antiqua" w:hAnsi="Book Antiqua"/>
          <w:i/>
          <w:sz w:val="24"/>
          <w:szCs w:val="24"/>
        </w:rPr>
        <w:t>t</w:t>
      </w:r>
      <w:r w:rsidRPr="000727D1">
        <w:rPr>
          <w:rFonts w:ascii="Book Antiqua" w:hAnsi="Book Antiqua"/>
          <w:sz w:val="24"/>
          <w:szCs w:val="24"/>
        </w:rPr>
        <w:t xml:space="preserve"> test, whereas the Mann-Whitney </w:t>
      </w:r>
      <w:r w:rsidRPr="00063C54">
        <w:rPr>
          <w:rFonts w:ascii="Book Antiqua" w:hAnsi="Book Antiqua"/>
          <w:i/>
          <w:sz w:val="24"/>
          <w:szCs w:val="24"/>
        </w:rPr>
        <w:t>U</w:t>
      </w:r>
      <w:r w:rsidRPr="000727D1">
        <w:rPr>
          <w:rFonts w:ascii="Book Antiqua" w:hAnsi="Book Antiqua"/>
          <w:sz w:val="24"/>
          <w:szCs w:val="24"/>
        </w:rPr>
        <w:t xml:space="preserve"> test was used for those variables that were not normally distributed. Categorical variables were analyzed using either the chi-square test or Fisher’s exact test. For all statistical tests, a </w:t>
      </w:r>
      <w:r w:rsidR="00711DAE">
        <w:rPr>
          <w:rFonts w:ascii="Book Antiqua" w:hAnsi="Book Antiqua"/>
          <w:i/>
          <w:sz w:val="24"/>
          <w:szCs w:val="24"/>
        </w:rPr>
        <w:t>P</w:t>
      </w:r>
      <w:r w:rsidR="00711DAE">
        <w:rPr>
          <w:rFonts w:ascii="Book Antiqua" w:hAnsi="Book Antiqua" w:hint="eastAsia"/>
          <w:i/>
          <w:sz w:val="24"/>
          <w:szCs w:val="24"/>
          <w:lang w:eastAsia="zh-CN"/>
        </w:rPr>
        <w:t xml:space="preserve"> </w:t>
      </w:r>
      <w:r w:rsidRPr="000727D1">
        <w:rPr>
          <w:rFonts w:ascii="Book Antiqua" w:hAnsi="Book Antiqua"/>
          <w:sz w:val="24"/>
          <w:szCs w:val="24"/>
        </w:rPr>
        <w:t>value less than 0.05 were taken to indicate a significant difference.</w:t>
      </w:r>
    </w:p>
    <w:p w:rsidR="00720468" w:rsidRPr="000727D1" w:rsidRDefault="00720468" w:rsidP="000727D1">
      <w:pPr>
        <w:adjustRightInd w:val="0"/>
        <w:snapToGrid w:val="0"/>
        <w:spacing w:before="0" w:beforeAutospacing="0" w:after="0" w:afterAutospacing="0" w:line="360" w:lineRule="auto"/>
        <w:rPr>
          <w:rFonts w:ascii="Book Antiqua" w:hAnsi="Book Antiqua"/>
          <w:sz w:val="24"/>
          <w:szCs w:val="24"/>
        </w:rPr>
      </w:pPr>
    </w:p>
    <w:p w:rsidR="00720468" w:rsidRPr="00711DAE" w:rsidRDefault="00711DAE" w:rsidP="000727D1">
      <w:pPr>
        <w:adjustRightInd w:val="0"/>
        <w:snapToGrid w:val="0"/>
        <w:spacing w:before="0" w:beforeAutospacing="0" w:after="0" w:afterAutospacing="0" w:line="360" w:lineRule="auto"/>
        <w:rPr>
          <w:rFonts w:ascii="Book Antiqua" w:hAnsi="Book Antiqua"/>
          <w:b/>
          <w:sz w:val="24"/>
          <w:szCs w:val="24"/>
          <w:lang w:eastAsia="zh-CN"/>
        </w:rPr>
      </w:pPr>
      <w:r w:rsidRPr="00711DAE">
        <w:rPr>
          <w:rFonts w:ascii="Book Antiqua" w:hAnsi="Book Antiqua"/>
          <w:b/>
          <w:sz w:val="24"/>
          <w:szCs w:val="24"/>
        </w:rPr>
        <w:t>RESULTS</w:t>
      </w:r>
    </w:p>
    <w:p w:rsidR="00720468" w:rsidRPr="000727D1" w:rsidRDefault="00720468" w:rsidP="000727D1">
      <w:pPr>
        <w:adjustRightInd w:val="0"/>
        <w:snapToGrid w:val="0"/>
        <w:spacing w:before="0" w:beforeAutospacing="0" w:after="0" w:afterAutospacing="0" w:line="360" w:lineRule="auto"/>
        <w:rPr>
          <w:rFonts w:ascii="Book Antiqua" w:hAnsi="Book Antiqua"/>
          <w:sz w:val="24"/>
          <w:szCs w:val="24"/>
        </w:rPr>
      </w:pPr>
      <w:r w:rsidRPr="000727D1">
        <w:rPr>
          <w:rFonts w:ascii="Book Antiqua" w:hAnsi="Book Antiqua"/>
          <w:sz w:val="24"/>
          <w:szCs w:val="24"/>
        </w:rPr>
        <w:t xml:space="preserve">The study group 1 included 17 females and seven males while in group 2 there were 15 females and eight males. The mean age of patients in group 1 was 60.5 years and in group 2 it was 60.2 years. In group 1, 16 patients had bilateral, and 8 had unilateral TKA. In group 2, 17 patients had bilateral, and 6 had unilateral TKA. No significant difference was found between the two groups concerning age, sex, and sidewise distribution. The mean postoperative MFT angle measured on long-leg radiographs in group 1 was 178.23° (SD = 2.67°, range - 171.9° to 182.5°)   while in group 2, the mean MFT angle was 175.73° (SD = 3.62°, range - 166.0° to 179.8°)  </w:t>
      </w:r>
      <w:r w:rsidR="0054761D" w:rsidRPr="000727D1">
        <w:rPr>
          <w:rFonts w:ascii="Book Antiqua" w:hAnsi="Book Antiqua"/>
          <w:sz w:val="24"/>
          <w:szCs w:val="24"/>
        </w:rPr>
        <w:t>(Ta</w:t>
      </w:r>
      <w:r w:rsidR="00711DAE">
        <w:rPr>
          <w:rFonts w:ascii="Book Antiqua" w:hAnsi="Book Antiqua"/>
          <w:sz w:val="24"/>
          <w:szCs w:val="24"/>
        </w:rPr>
        <w:t>ble</w:t>
      </w:r>
      <w:r w:rsidR="0054761D" w:rsidRPr="000727D1">
        <w:rPr>
          <w:rFonts w:ascii="Book Antiqua" w:hAnsi="Book Antiqua"/>
          <w:sz w:val="24"/>
          <w:szCs w:val="24"/>
        </w:rPr>
        <w:t xml:space="preserve"> </w:t>
      </w:r>
      <w:r w:rsidR="00066876" w:rsidRPr="000727D1">
        <w:rPr>
          <w:rFonts w:ascii="Book Antiqua" w:hAnsi="Book Antiqua"/>
          <w:sz w:val="24"/>
          <w:szCs w:val="24"/>
        </w:rPr>
        <w:t>1).</w:t>
      </w:r>
      <w:r w:rsidRPr="000727D1">
        <w:rPr>
          <w:rFonts w:ascii="Book Antiqua" w:hAnsi="Book Antiqua"/>
          <w:sz w:val="24"/>
          <w:szCs w:val="24"/>
        </w:rPr>
        <w:t xml:space="preserve">There was a significant difference in postoperative MA achieved in PSI (group 1) compared to CI (group 2) with p-value = 0.001. </w:t>
      </w:r>
      <w:r w:rsidR="00C653D5" w:rsidRPr="000727D1">
        <w:rPr>
          <w:rFonts w:ascii="Book Antiqua" w:hAnsi="Book Antiqua"/>
          <w:sz w:val="24"/>
          <w:szCs w:val="24"/>
          <w:lang w:val="en-IN"/>
        </w:rPr>
        <w:t>In group 1 there were 7 outliers while in group 2, there were 17 outliers (Figure</w:t>
      </w:r>
      <w:r w:rsidR="00711DAE">
        <w:rPr>
          <w:rFonts w:ascii="Book Antiqua" w:hAnsi="Book Antiqua" w:hint="eastAsia"/>
          <w:sz w:val="24"/>
          <w:szCs w:val="24"/>
          <w:lang w:val="en-IN" w:eastAsia="zh-CN"/>
        </w:rPr>
        <w:t>s</w:t>
      </w:r>
      <w:r w:rsidR="00711DAE">
        <w:rPr>
          <w:rFonts w:ascii="Book Antiqua" w:hAnsi="Book Antiqua"/>
          <w:sz w:val="24"/>
          <w:szCs w:val="24"/>
          <w:lang w:val="en-IN"/>
        </w:rPr>
        <w:t xml:space="preserve"> </w:t>
      </w:r>
      <w:r w:rsidR="00C653D5" w:rsidRPr="000727D1">
        <w:rPr>
          <w:rFonts w:ascii="Book Antiqua" w:hAnsi="Book Antiqua"/>
          <w:sz w:val="24"/>
          <w:szCs w:val="24"/>
          <w:lang w:val="en-IN"/>
        </w:rPr>
        <w:t>5</w:t>
      </w:r>
      <w:r w:rsidR="00711DAE">
        <w:rPr>
          <w:rFonts w:ascii="Book Antiqua" w:hAnsi="Book Antiqua" w:hint="eastAsia"/>
          <w:sz w:val="24"/>
          <w:szCs w:val="24"/>
          <w:lang w:val="en-IN" w:eastAsia="zh-CN"/>
        </w:rPr>
        <w:t xml:space="preserve"> and </w:t>
      </w:r>
      <w:r w:rsidR="00C653D5" w:rsidRPr="000727D1">
        <w:rPr>
          <w:rFonts w:ascii="Book Antiqua" w:hAnsi="Book Antiqua"/>
          <w:sz w:val="24"/>
          <w:szCs w:val="24"/>
          <w:lang w:val="en-IN"/>
        </w:rPr>
        <w:t xml:space="preserve">6). Thus, there was also increase in outliers in group 2 </w:t>
      </w:r>
      <w:r w:rsidR="00C653D5" w:rsidRPr="000727D1">
        <w:rPr>
          <w:rFonts w:ascii="Book Antiqua" w:hAnsi="Book Antiqua"/>
          <w:sz w:val="24"/>
          <w:szCs w:val="24"/>
          <w:lang w:val="en-IN"/>
        </w:rPr>
        <w:lastRenderedPageBreak/>
        <w:t>compared to group 1. There was a significant difference in outliers achieved in PSI (group 1) compared to CI (group 2) with p-value = 0.0147 (Figure</w:t>
      </w:r>
      <w:r w:rsidR="00711DAE">
        <w:rPr>
          <w:rFonts w:ascii="Book Antiqua" w:hAnsi="Book Antiqua" w:hint="eastAsia"/>
          <w:sz w:val="24"/>
          <w:szCs w:val="24"/>
          <w:lang w:val="en-IN" w:eastAsia="zh-CN"/>
        </w:rPr>
        <w:t>s</w:t>
      </w:r>
      <w:r w:rsidR="00C653D5" w:rsidRPr="000727D1">
        <w:rPr>
          <w:rFonts w:ascii="Book Antiqua" w:hAnsi="Book Antiqua"/>
          <w:sz w:val="24"/>
          <w:szCs w:val="24"/>
          <w:lang w:val="en-IN"/>
        </w:rPr>
        <w:t xml:space="preserve"> 5</w:t>
      </w:r>
      <w:r w:rsidR="00711DAE">
        <w:rPr>
          <w:rFonts w:ascii="Book Antiqua" w:hAnsi="Book Antiqua" w:hint="eastAsia"/>
          <w:sz w:val="24"/>
          <w:szCs w:val="24"/>
          <w:lang w:val="en-IN" w:eastAsia="zh-CN"/>
        </w:rPr>
        <w:t xml:space="preserve"> and</w:t>
      </w:r>
      <w:r w:rsidR="00C653D5" w:rsidRPr="000727D1">
        <w:rPr>
          <w:rFonts w:ascii="Book Antiqua" w:hAnsi="Book Antiqua"/>
          <w:sz w:val="24"/>
          <w:szCs w:val="24"/>
          <w:lang w:val="en-IN"/>
        </w:rPr>
        <w:t xml:space="preserve"> 6).</w:t>
      </w:r>
    </w:p>
    <w:p w:rsidR="00711DAE" w:rsidRDefault="00711DAE" w:rsidP="000727D1">
      <w:pPr>
        <w:adjustRightInd w:val="0"/>
        <w:snapToGrid w:val="0"/>
        <w:spacing w:before="0" w:beforeAutospacing="0" w:after="0" w:afterAutospacing="0" w:line="360" w:lineRule="auto"/>
        <w:rPr>
          <w:rFonts w:ascii="Book Antiqua" w:hAnsi="Book Antiqua"/>
          <w:sz w:val="24"/>
          <w:szCs w:val="24"/>
          <w:lang w:eastAsia="zh-CN"/>
        </w:rPr>
      </w:pPr>
    </w:p>
    <w:p w:rsidR="00720468" w:rsidRPr="00711DAE" w:rsidRDefault="00711DAE" w:rsidP="000727D1">
      <w:pPr>
        <w:adjustRightInd w:val="0"/>
        <w:snapToGrid w:val="0"/>
        <w:spacing w:before="0" w:beforeAutospacing="0" w:after="0" w:afterAutospacing="0" w:line="360" w:lineRule="auto"/>
        <w:rPr>
          <w:rFonts w:ascii="Book Antiqua" w:hAnsi="Book Antiqua"/>
          <w:b/>
          <w:sz w:val="24"/>
          <w:szCs w:val="24"/>
          <w:lang w:eastAsia="zh-CN"/>
        </w:rPr>
      </w:pPr>
      <w:r w:rsidRPr="00711DAE">
        <w:rPr>
          <w:rFonts w:ascii="Book Antiqua" w:hAnsi="Book Antiqua"/>
          <w:b/>
          <w:sz w:val="24"/>
          <w:szCs w:val="24"/>
        </w:rPr>
        <w:t>DISCUSSION</w:t>
      </w:r>
    </w:p>
    <w:p w:rsidR="00720468" w:rsidRPr="000727D1" w:rsidRDefault="00720468" w:rsidP="000727D1">
      <w:pPr>
        <w:adjustRightInd w:val="0"/>
        <w:snapToGrid w:val="0"/>
        <w:spacing w:before="0" w:beforeAutospacing="0" w:after="0" w:afterAutospacing="0" w:line="360" w:lineRule="auto"/>
        <w:rPr>
          <w:rFonts w:ascii="Book Antiqua" w:hAnsi="Book Antiqua"/>
          <w:sz w:val="24"/>
          <w:szCs w:val="24"/>
        </w:rPr>
      </w:pPr>
      <w:r w:rsidRPr="000727D1">
        <w:rPr>
          <w:rFonts w:ascii="Book Antiqua" w:hAnsi="Book Antiqua"/>
          <w:sz w:val="24"/>
          <w:szCs w:val="24"/>
        </w:rPr>
        <w:t xml:space="preserve">The number of TKA annually is increasing every year, but the main concern for a surgeon and patient undergoing primary TKA remains long-term survival of the implant. Also, the increased morbidity, healthcare cost and complications associated with revision surgery have further guided the arthroplasty surgeons to strive for longer implant survival. One of the most important factors contributing to implant survival is accurate mechanical alignment. Various techniques like computer navigation, PSI, </w:t>
      </w:r>
      <w:r w:rsidRPr="00711DAE">
        <w:rPr>
          <w:rFonts w:ascii="Book Antiqua" w:hAnsi="Book Antiqua"/>
          <w:i/>
          <w:sz w:val="24"/>
          <w:szCs w:val="24"/>
        </w:rPr>
        <w:t>etc.</w:t>
      </w:r>
      <w:r w:rsidR="00711DAE">
        <w:rPr>
          <w:rFonts w:ascii="Book Antiqua" w:hAnsi="Book Antiqua" w:hint="eastAsia"/>
          <w:sz w:val="24"/>
          <w:szCs w:val="24"/>
          <w:lang w:eastAsia="zh-CN"/>
        </w:rPr>
        <w:t xml:space="preserve">, </w:t>
      </w:r>
      <w:r w:rsidRPr="000727D1">
        <w:rPr>
          <w:rFonts w:ascii="Book Antiqua" w:hAnsi="Book Antiqua"/>
          <w:sz w:val="24"/>
          <w:szCs w:val="24"/>
        </w:rPr>
        <w:t>have been introduced to achieve precise mechanical alignment in TKA.</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The importance of accurate postoperative mechanical alignment of lower limb for the successful outcome of TKA has been accepted widely and supported by several studies. As ea</w:t>
      </w:r>
      <w:r w:rsidR="000532D1" w:rsidRPr="000727D1">
        <w:rPr>
          <w:rFonts w:ascii="Book Antiqua" w:hAnsi="Book Antiqua"/>
          <w:sz w:val="24"/>
          <w:szCs w:val="24"/>
        </w:rPr>
        <w:t xml:space="preserve">rly as in 1977, </w:t>
      </w:r>
      <w:proofErr w:type="spellStart"/>
      <w:r w:rsidR="000532D1" w:rsidRPr="000727D1">
        <w:rPr>
          <w:rFonts w:ascii="Book Antiqua" w:hAnsi="Book Antiqua"/>
          <w:sz w:val="24"/>
          <w:szCs w:val="24"/>
        </w:rPr>
        <w:t>Lotke</w:t>
      </w:r>
      <w:proofErr w:type="spellEnd"/>
      <w:r w:rsidR="004757E2" w:rsidRPr="000727D1">
        <w:rPr>
          <w:rFonts w:ascii="Book Antiqua" w:hAnsi="Book Antiqua"/>
          <w:sz w:val="24"/>
          <w:szCs w:val="24"/>
        </w:rPr>
        <w:t xml:space="preserve"> </w:t>
      </w:r>
      <w:r w:rsidR="004757E2" w:rsidRPr="00711DAE">
        <w:rPr>
          <w:rFonts w:ascii="Book Antiqua" w:hAnsi="Book Antiqua"/>
          <w:i/>
          <w:sz w:val="24"/>
          <w:szCs w:val="24"/>
        </w:rPr>
        <w:t xml:space="preserve">et </w:t>
      </w:r>
      <w:proofErr w:type="gramStart"/>
      <w:r w:rsidR="004757E2" w:rsidRPr="00711DAE">
        <w:rPr>
          <w:rFonts w:ascii="Book Antiqua" w:hAnsi="Book Antiqua"/>
          <w:i/>
          <w:sz w:val="24"/>
          <w:szCs w:val="24"/>
        </w:rPr>
        <w:t>al</w:t>
      </w:r>
      <w:r w:rsidR="000532D1" w:rsidRPr="000727D1">
        <w:rPr>
          <w:rFonts w:ascii="Book Antiqua" w:hAnsi="Book Antiqua"/>
          <w:sz w:val="24"/>
          <w:szCs w:val="24"/>
          <w:vertAlign w:val="superscript"/>
        </w:rPr>
        <w:t>[</w:t>
      </w:r>
      <w:proofErr w:type="gramEnd"/>
      <w:r w:rsidR="000532D1" w:rsidRPr="000727D1">
        <w:rPr>
          <w:rFonts w:ascii="Book Antiqua" w:hAnsi="Book Antiqua"/>
          <w:sz w:val="24"/>
          <w:szCs w:val="24"/>
          <w:vertAlign w:val="superscript"/>
        </w:rPr>
        <w:t>21</w:t>
      </w:r>
      <w:r w:rsidRPr="000727D1">
        <w:rPr>
          <w:rFonts w:ascii="Book Antiqua" w:hAnsi="Book Antiqua"/>
          <w:sz w:val="24"/>
          <w:szCs w:val="24"/>
          <w:vertAlign w:val="superscript"/>
        </w:rPr>
        <w:t>]</w:t>
      </w:r>
      <w:r w:rsidRPr="000727D1">
        <w:rPr>
          <w:rFonts w:ascii="Book Antiqua" w:hAnsi="Book Antiqua"/>
          <w:sz w:val="24"/>
          <w:szCs w:val="24"/>
        </w:rPr>
        <w:t xml:space="preserve"> reported the importance of accurate implant positioning in the long term survival of knee implants. These findings were furthe</w:t>
      </w:r>
      <w:r w:rsidR="004757E2" w:rsidRPr="000727D1">
        <w:rPr>
          <w:rFonts w:ascii="Book Antiqua" w:hAnsi="Book Antiqua"/>
          <w:sz w:val="24"/>
          <w:szCs w:val="24"/>
        </w:rPr>
        <w:t xml:space="preserve">r corroborated </w:t>
      </w:r>
      <w:r w:rsidR="00711DAE">
        <w:rPr>
          <w:rFonts w:ascii="Book Antiqua" w:hAnsi="Book Antiqua"/>
          <w:sz w:val="24"/>
          <w:szCs w:val="24"/>
        </w:rPr>
        <w:t xml:space="preserve">by Ritter </w:t>
      </w:r>
      <w:r w:rsidR="00711DAE" w:rsidRPr="00711DAE">
        <w:rPr>
          <w:rFonts w:ascii="Book Antiqua" w:hAnsi="Book Antiqua"/>
          <w:i/>
          <w:sz w:val="24"/>
          <w:szCs w:val="24"/>
        </w:rPr>
        <w:t xml:space="preserve">et </w:t>
      </w:r>
      <w:proofErr w:type="gramStart"/>
      <w:r w:rsidR="00711DAE" w:rsidRPr="00711DAE">
        <w:rPr>
          <w:rFonts w:ascii="Book Antiqua" w:hAnsi="Book Antiqua"/>
          <w:i/>
          <w:sz w:val="24"/>
          <w:szCs w:val="24"/>
        </w:rPr>
        <w:t>al</w:t>
      </w:r>
      <w:r w:rsidRPr="000727D1">
        <w:rPr>
          <w:rFonts w:ascii="Book Antiqua" w:hAnsi="Book Antiqua"/>
          <w:sz w:val="24"/>
          <w:szCs w:val="24"/>
          <w:vertAlign w:val="superscript"/>
        </w:rPr>
        <w:t>[</w:t>
      </w:r>
      <w:proofErr w:type="gramEnd"/>
      <w:r w:rsidRPr="000727D1">
        <w:rPr>
          <w:rFonts w:ascii="Book Antiqua" w:hAnsi="Book Antiqua"/>
          <w:sz w:val="24"/>
          <w:szCs w:val="24"/>
          <w:vertAlign w:val="superscript"/>
        </w:rPr>
        <w:t>2]</w:t>
      </w:r>
      <w:r w:rsidRPr="000727D1">
        <w:rPr>
          <w:rFonts w:ascii="Book Antiqua" w:hAnsi="Book Antiqua"/>
          <w:sz w:val="24"/>
          <w:szCs w:val="24"/>
        </w:rPr>
        <w:t xml:space="preserve"> who demonstrated an increased failure rate for knees in </w:t>
      </w:r>
      <w:r w:rsidR="004757E2" w:rsidRPr="000727D1">
        <w:rPr>
          <w:rFonts w:ascii="Book Antiqua" w:hAnsi="Book Antiqua"/>
          <w:sz w:val="24"/>
          <w:szCs w:val="24"/>
        </w:rPr>
        <w:t xml:space="preserve">varus. Sharkey </w:t>
      </w:r>
      <w:r w:rsidR="00711DAE" w:rsidRPr="00711DAE">
        <w:rPr>
          <w:rFonts w:ascii="Book Antiqua" w:hAnsi="Book Antiqua" w:hint="eastAsia"/>
          <w:i/>
          <w:sz w:val="24"/>
          <w:szCs w:val="24"/>
          <w:lang w:eastAsia="zh-CN"/>
        </w:rPr>
        <w:t xml:space="preserve">et </w:t>
      </w:r>
      <w:proofErr w:type="gramStart"/>
      <w:r w:rsidR="00711DAE" w:rsidRPr="00711DAE">
        <w:rPr>
          <w:rFonts w:ascii="Book Antiqua" w:hAnsi="Book Antiqua" w:hint="eastAsia"/>
          <w:i/>
          <w:sz w:val="24"/>
          <w:szCs w:val="24"/>
          <w:lang w:eastAsia="zh-CN"/>
        </w:rPr>
        <w:t>a</w:t>
      </w:r>
      <w:r w:rsidR="00711DAE">
        <w:rPr>
          <w:rFonts w:ascii="Book Antiqua" w:hAnsi="Book Antiqua" w:hint="eastAsia"/>
          <w:i/>
          <w:sz w:val="24"/>
          <w:szCs w:val="24"/>
          <w:lang w:eastAsia="zh-CN"/>
        </w:rPr>
        <w:t>l</w:t>
      </w:r>
      <w:r w:rsidR="000532D1" w:rsidRPr="000727D1">
        <w:rPr>
          <w:rFonts w:ascii="Book Antiqua" w:hAnsi="Book Antiqua"/>
          <w:sz w:val="24"/>
          <w:szCs w:val="24"/>
          <w:vertAlign w:val="superscript"/>
        </w:rPr>
        <w:t>[</w:t>
      </w:r>
      <w:proofErr w:type="gramEnd"/>
      <w:r w:rsidR="000532D1" w:rsidRPr="000727D1">
        <w:rPr>
          <w:rFonts w:ascii="Book Antiqua" w:hAnsi="Book Antiqua"/>
          <w:sz w:val="24"/>
          <w:szCs w:val="24"/>
          <w:vertAlign w:val="superscript"/>
        </w:rPr>
        <w:t>3</w:t>
      </w:r>
      <w:r w:rsidRPr="000727D1">
        <w:rPr>
          <w:rFonts w:ascii="Book Antiqua" w:hAnsi="Book Antiqua"/>
          <w:sz w:val="24"/>
          <w:szCs w:val="24"/>
          <w:vertAlign w:val="superscript"/>
        </w:rPr>
        <w:t>]</w:t>
      </w:r>
      <w:r w:rsidRPr="000727D1">
        <w:rPr>
          <w:rFonts w:ascii="Book Antiqua" w:hAnsi="Book Antiqua"/>
          <w:sz w:val="24"/>
          <w:szCs w:val="24"/>
        </w:rPr>
        <w:t xml:space="preserve"> concluded that most of the revisions which were performed within the first two years of primary surgery were due to errors in surgical technique. This background knowledge prompted the development and introduction of PSI with the aim of improving post</w:t>
      </w:r>
      <w:r w:rsidR="00711DAE">
        <w:rPr>
          <w:rFonts w:ascii="Book Antiqua" w:hAnsi="Book Antiqua" w:hint="eastAsia"/>
          <w:sz w:val="24"/>
          <w:szCs w:val="24"/>
          <w:lang w:eastAsia="zh-CN"/>
        </w:rPr>
        <w:t>-</w:t>
      </w:r>
      <w:r w:rsidRPr="000727D1">
        <w:rPr>
          <w:rFonts w:ascii="Book Antiqua" w:hAnsi="Book Antiqua"/>
          <w:sz w:val="24"/>
          <w:szCs w:val="24"/>
        </w:rPr>
        <w:t>operative mechanical alignment while bypassing the drawbacks of CAS. Improvement in mechanical alignment with the use of PSI in TKA was fi</w:t>
      </w:r>
      <w:r w:rsidR="004757E2" w:rsidRPr="000727D1">
        <w:rPr>
          <w:rFonts w:ascii="Book Antiqua" w:hAnsi="Book Antiqua"/>
          <w:sz w:val="24"/>
          <w:szCs w:val="24"/>
        </w:rPr>
        <w:t xml:space="preserve">rst reported </w:t>
      </w:r>
      <w:r w:rsidR="00711DAE">
        <w:rPr>
          <w:rFonts w:ascii="Book Antiqua" w:hAnsi="Book Antiqua"/>
          <w:sz w:val="24"/>
          <w:szCs w:val="24"/>
        </w:rPr>
        <w:t xml:space="preserve">by Hafez </w:t>
      </w:r>
      <w:r w:rsidR="00711DAE" w:rsidRPr="00711DAE">
        <w:rPr>
          <w:rFonts w:ascii="Book Antiqua" w:hAnsi="Book Antiqua"/>
          <w:i/>
          <w:sz w:val="24"/>
          <w:szCs w:val="24"/>
        </w:rPr>
        <w:t xml:space="preserve">et </w:t>
      </w:r>
      <w:proofErr w:type="gramStart"/>
      <w:r w:rsidR="00711DAE" w:rsidRPr="00711DAE">
        <w:rPr>
          <w:rFonts w:ascii="Book Antiqua" w:hAnsi="Book Antiqua"/>
          <w:i/>
          <w:sz w:val="24"/>
          <w:szCs w:val="24"/>
        </w:rPr>
        <w:t>al</w:t>
      </w:r>
      <w:r w:rsidR="000532D1" w:rsidRPr="000727D1">
        <w:rPr>
          <w:rFonts w:ascii="Book Antiqua" w:hAnsi="Book Antiqua"/>
          <w:sz w:val="24"/>
          <w:szCs w:val="24"/>
          <w:vertAlign w:val="superscript"/>
        </w:rPr>
        <w:t>[</w:t>
      </w:r>
      <w:proofErr w:type="gramEnd"/>
      <w:r w:rsidR="000532D1" w:rsidRPr="000727D1">
        <w:rPr>
          <w:rFonts w:ascii="Book Antiqua" w:hAnsi="Book Antiqua"/>
          <w:sz w:val="24"/>
          <w:szCs w:val="24"/>
          <w:vertAlign w:val="superscript"/>
        </w:rPr>
        <w:t>22</w:t>
      </w:r>
      <w:r w:rsidRPr="000727D1">
        <w:rPr>
          <w:rFonts w:ascii="Book Antiqua" w:hAnsi="Book Antiqua"/>
          <w:sz w:val="24"/>
          <w:szCs w:val="24"/>
          <w:vertAlign w:val="superscript"/>
        </w:rPr>
        <w:t>]</w:t>
      </w:r>
      <w:r w:rsidRPr="000727D1">
        <w:rPr>
          <w:rFonts w:ascii="Book Antiqua" w:hAnsi="Book Antiqua"/>
          <w:sz w:val="24"/>
          <w:szCs w:val="24"/>
        </w:rPr>
        <w:t xml:space="preserve"> on cadaveric knees and plastic bones. Similar results were obtained from a </w:t>
      </w:r>
      <w:r w:rsidR="004757E2" w:rsidRPr="000727D1">
        <w:rPr>
          <w:rFonts w:ascii="Book Antiqua" w:hAnsi="Book Antiqua"/>
          <w:sz w:val="24"/>
          <w:szCs w:val="24"/>
        </w:rPr>
        <w:t>study done by Vincent et al.</w:t>
      </w:r>
      <w:r w:rsidR="000532D1" w:rsidRPr="000727D1">
        <w:rPr>
          <w:rFonts w:ascii="Book Antiqua" w:hAnsi="Book Antiqua"/>
          <w:sz w:val="24"/>
          <w:szCs w:val="24"/>
          <w:vertAlign w:val="superscript"/>
        </w:rPr>
        <w:t>[</w:t>
      </w:r>
      <w:r w:rsidR="00AA535D" w:rsidRPr="000727D1">
        <w:rPr>
          <w:rFonts w:ascii="Book Antiqua" w:hAnsi="Book Antiqua"/>
          <w:sz w:val="24"/>
          <w:szCs w:val="24"/>
          <w:vertAlign w:val="superscript"/>
        </w:rPr>
        <w:t>4</w:t>
      </w:r>
      <w:r w:rsidR="004757E2" w:rsidRPr="000727D1">
        <w:rPr>
          <w:rFonts w:ascii="Book Antiqua" w:hAnsi="Book Antiqua"/>
          <w:sz w:val="24"/>
          <w:szCs w:val="24"/>
          <w:vertAlign w:val="superscript"/>
        </w:rPr>
        <w:t>]</w:t>
      </w:r>
      <w:r w:rsidR="004757E2" w:rsidRPr="000727D1">
        <w:rPr>
          <w:rFonts w:ascii="Book Antiqua" w:hAnsi="Book Antiqua"/>
          <w:sz w:val="24"/>
          <w:szCs w:val="24"/>
        </w:rPr>
        <w:t xml:space="preserve"> </w:t>
      </w:r>
      <w:r w:rsidRPr="000727D1">
        <w:rPr>
          <w:rFonts w:ascii="Book Antiqua" w:hAnsi="Book Antiqua"/>
          <w:sz w:val="24"/>
          <w:szCs w:val="24"/>
        </w:rPr>
        <w:t>where they compared 569 TKA done with PSI to 155 TKA done with conventional instruments and found decreased a number of outliers with PSI. The numbers of outliers with any technique used in TKA remains an important observation and indicate the efficacy of that technique. We also found decreased outliers with the use of PSI,</w:t>
      </w:r>
      <w:r w:rsidR="00711DAE">
        <w:rPr>
          <w:rFonts w:ascii="Book Antiqua" w:hAnsi="Book Antiqua"/>
          <w:sz w:val="24"/>
          <w:szCs w:val="24"/>
        </w:rPr>
        <w:t xml:space="preserve"> in our study. Thomas </w:t>
      </w:r>
      <w:r w:rsidR="00711DAE" w:rsidRPr="00711DAE">
        <w:rPr>
          <w:rFonts w:ascii="Book Antiqua" w:hAnsi="Book Antiqua"/>
          <w:i/>
          <w:sz w:val="24"/>
          <w:szCs w:val="24"/>
        </w:rPr>
        <w:t xml:space="preserve">et </w:t>
      </w:r>
      <w:proofErr w:type="gramStart"/>
      <w:r w:rsidR="00711DAE" w:rsidRPr="00711DAE">
        <w:rPr>
          <w:rFonts w:ascii="Book Antiqua" w:hAnsi="Book Antiqua"/>
          <w:i/>
          <w:sz w:val="24"/>
          <w:szCs w:val="24"/>
        </w:rPr>
        <w:t>al</w:t>
      </w:r>
      <w:r w:rsidR="000532D1" w:rsidRPr="000727D1">
        <w:rPr>
          <w:rFonts w:ascii="Book Antiqua" w:hAnsi="Book Antiqua"/>
          <w:sz w:val="24"/>
          <w:szCs w:val="24"/>
          <w:vertAlign w:val="superscript"/>
        </w:rPr>
        <w:t>[</w:t>
      </w:r>
      <w:proofErr w:type="gramEnd"/>
      <w:r w:rsidR="00AA535D" w:rsidRPr="000727D1">
        <w:rPr>
          <w:rFonts w:ascii="Book Antiqua" w:hAnsi="Book Antiqua"/>
          <w:sz w:val="24"/>
          <w:szCs w:val="24"/>
          <w:vertAlign w:val="superscript"/>
        </w:rPr>
        <w:t>23</w:t>
      </w:r>
      <w:r w:rsidR="000532D1" w:rsidRPr="000727D1">
        <w:rPr>
          <w:rFonts w:ascii="Book Antiqua" w:hAnsi="Book Antiqua"/>
          <w:sz w:val="24"/>
          <w:szCs w:val="24"/>
          <w:vertAlign w:val="superscript"/>
        </w:rPr>
        <w:t>]</w:t>
      </w:r>
      <w:r w:rsidR="00711DAE">
        <w:rPr>
          <w:rFonts w:ascii="Book Antiqua" w:hAnsi="Book Antiqua"/>
          <w:sz w:val="24"/>
          <w:szCs w:val="24"/>
        </w:rPr>
        <w:t xml:space="preserve"> and Luc </w:t>
      </w:r>
      <w:proofErr w:type="spellStart"/>
      <w:r w:rsidR="00711DAE">
        <w:rPr>
          <w:rFonts w:ascii="Book Antiqua" w:hAnsi="Book Antiqua"/>
          <w:sz w:val="24"/>
          <w:szCs w:val="24"/>
        </w:rPr>
        <w:t>Renson</w:t>
      </w:r>
      <w:proofErr w:type="spellEnd"/>
      <w:r w:rsidR="00711DAE">
        <w:rPr>
          <w:rFonts w:ascii="Book Antiqua" w:hAnsi="Book Antiqua"/>
          <w:sz w:val="24"/>
          <w:szCs w:val="24"/>
        </w:rPr>
        <w:t xml:space="preserve"> </w:t>
      </w:r>
      <w:r w:rsidR="00711DAE" w:rsidRPr="00711DAE">
        <w:rPr>
          <w:rFonts w:ascii="Book Antiqua" w:hAnsi="Book Antiqua"/>
          <w:i/>
          <w:sz w:val="24"/>
          <w:szCs w:val="24"/>
        </w:rPr>
        <w:t>et al</w:t>
      </w:r>
      <w:r w:rsidR="000532D1" w:rsidRPr="000727D1">
        <w:rPr>
          <w:rFonts w:ascii="Book Antiqua" w:hAnsi="Book Antiqua"/>
          <w:sz w:val="24"/>
          <w:szCs w:val="24"/>
          <w:vertAlign w:val="superscript"/>
        </w:rPr>
        <w:t>[</w:t>
      </w:r>
      <w:r w:rsidR="00AA535D" w:rsidRPr="000727D1">
        <w:rPr>
          <w:rFonts w:ascii="Book Antiqua" w:hAnsi="Book Antiqua"/>
          <w:sz w:val="24"/>
          <w:szCs w:val="24"/>
          <w:vertAlign w:val="superscript"/>
        </w:rPr>
        <w:t>24</w:t>
      </w:r>
      <w:r w:rsidRPr="000727D1">
        <w:rPr>
          <w:rFonts w:ascii="Book Antiqua" w:hAnsi="Book Antiqua"/>
          <w:sz w:val="24"/>
          <w:szCs w:val="24"/>
          <w:vertAlign w:val="superscript"/>
        </w:rPr>
        <w:t>]</w:t>
      </w:r>
      <w:r w:rsidRPr="000727D1">
        <w:rPr>
          <w:rFonts w:ascii="Book Antiqua" w:hAnsi="Book Antiqua"/>
          <w:sz w:val="24"/>
          <w:szCs w:val="24"/>
        </w:rPr>
        <w:t xml:space="preserve"> also noticed decreased the number of outliers with PSI (13%) compared to conventional jig (29%). </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lastRenderedPageBreak/>
        <w:t>However, some authors found contradictory resul</w:t>
      </w:r>
      <w:r w:rsidR="004757E2" w:rsidRPr="000727D1">
        <w:rPr>
          <w:rFonts w:ascii="Book Antiqua" w:hAnsi="Book Antiqua"/>
          <w:sz w:val="24"/>
          <w:szCs w:val="24"/>
        </w:rPr>
        <w:t xml:space="preserve">ts in their studies. L </w:t>
      </w:r>
      <w:proofErr w:type="gramStart"/>
      <w:r w:rsidR="004757E2" w:rsidRPr="000727D1">
        <w:rPr>
          <w:rFonts w:ascii="Book Antiqua" w:hAnsi="Book Antiqua"/>
          <w:sz w:val="24"/>
          <w:szCs w:val="24"/>
        </w:rPr>
        <w:t>Abane</w:t>
      </w:r>
      <w:r w:rsidR="000532D1" w:rsidRPr="000727D1">
        <w:rPr>
          <w:rFonts w:ascii="Book Antiqua" w:hAnsi="Book Antiqua"/>
          <w:sz w:val="24"/>
          <w:szCs w:val="24"/>
          <w:vertAlign w:val="superscript"/>
        </w:rPr>
        <w:t>[</w:t>
      </w:r>
      <w:proofErr w:type="gramEnd"/>
      <w:r w:rsidR="00AA535D" w:rsidRPr="000727D1">
        <w:rPr>
          <w:rFonts w:ascii="Book Antiqua" w:hAnsi="Book Antiqua"/>
          <w:sz w:val="24"/>
          <w:szCs w:val="24"/>
          <w:vertAlign w:val="superscript"/>
        </w:rPr>
        <w:t>25</w:t>
      </w:r>
      <w:r w:rsidRPr="000727D1">
        <w:rPr>
          <w:rFonts w:ascii="Book Antiqua" w:hAnsi="Book Antiqua"/>
          <w:sz w:val="24"/>
          <w:szCs w:val="24"/>
          <w:vertAlign w:val="superscript"/>
        </w:rPr>
        <w:t>]</w:t>
      </w:r>
      <w:r w:rsidRPr="000727D1">
        <w:rPr>
          <w:rFonts w:ascii="Book Antiqua" w:hAnsi="Book Antiqua"/>
          <w:sz w:val="24"/>
          <w:szCs w:val="24"/>
        </w:rPr>
        <w:t xml:space="preserve"> compared 70 TKA done with PSI to an equal number of TKA done with CI and could not find any significant improvement in the post operative MA with the u</w:t>
      </w:r>
      <w:r w:rsidR="00711DAE">
        <w:rPr>
          <w:rFonts w:ascii="Book Antiqua" w:hAnsi="Book Antiqua"/>
          <w:sz w:val="24"/>
          <w:szCs w:val="24"/>
        </w:rPr>
        <w:t xml:space="preserve">se PSI over CI. </w:t>
      </w:r>
      <w:proofErr w:type="spellStart"/>
      <w:r w:rsidR="00711DAE">
        <w:rPr>
          <w:rFonts w:ascii="Book Antiqua" w:hAnsi="Book Antiqua"/>
          <w:sz w:val="24"/>
          <w:szCs w:val="24"/>
        </w:rPr>
        <w:t>Klatt</w:t>
      </w:r>
      <w:proofErr w:type="spellEnd"/>
      <w:r w:rsidR="00711DAE">
        <w:rPr>
          <w:rFonts w:ascii="Book Antiqua" w:hAnsi="Book Antiqua"/>
          <w:sz w:val="24"/>
          <w:szCs w:val="24"/>
        </w:rPr>
        <w:t xml:space="preserve"> </w:t>
      </w:r>
      <w:r w:rsidR="00711DAE" w:rsidRPr="00711DAE">
        <w:rPr>
          <w:rFonts w:ascii="Book Antiqua" w:hAnsi="Book Antiqua"/>
          <w:i/>
          <w:sz w:val="24"/>
          <w:szCs w:val="24"/>
        </w:rPr>
        <w:t xml:space="preserve">et </w:t>
      </w:r>
      <w:proofErr w:type="gramStart"/>
      <w:r w:rsidR="00711DAE" w:rsidRPr="00711DAE">
        <w:rPr>
          <w:rFonts w:ascii="Book Antiqua" w:hAnsi="Book Antiqua"/>
          <w:i/>
          <w:sz w:val="24"/>
          <w:szCs w:val="24"/>
        </w:rPr>
        <w:t>al</w:t>
      </w:r>
      <w:r w:rsidR="000532D1" w:rsidRPr="000727D1">
        <w:rPr>
          <w:rFonts w:ascii="Book Antiqua" w:hAnsi="Book Antiqua"/>
          <w:sz w:val="24"/>
          <w:szCs w:val="24"/>
          <w:vertAlign w:val="superscript"/>
        </w:rPr>
        <w:t>[</w:t>
      </w:r>
      <w:proofErr w:type="gramEnd"/>
      <w:r w:rsidR="00AA535D" w:rsidRPr="000727D1">
        <w:rPr>
          <w:rFonts w:ascii="Book Antiqua" w:hAnsi="Book Antiqua"/>
          <w:sz w:val="24"/>
          <w:szCs w:val="24"/>
          <w:vertAlign w:val="superscript"/>
        </w:rPr>
        <w:t>26</w:t>
      </w:r>
      <w:r w:rsidRPr="000727D1">
        <w:rPr>
          <w:rFonts w:ascii="Book Antiqua" w:hAnsi="Book Antiqua"/>
          <w:sz w:val="24"/>
          <w:szCs w:val="24"/>
          <w:vertAlign w:val="superscript"/>
        </w:rPr>
        <w:t>]</w:t>
      </w:r>
      <w:r w:rsidRPr="000727D1">
        <w:rPr>
          <w:rFonts w:ascii="Book Antiqua" w:hAnsi="Book Antiqua"/>
          <w:sz w:val="24"/>
          <w:szCs w:val="24"/>
        </w:rPr>
        <w:t xml:space="preserve"> reported 4 patients operated with PSI showed malalignment in mechanical axis. From their small case series, they opined that this emerging technology ignores conventional principles of TKA and the software used unreliable</w:t>
      </w:r>
      <w:r w:rsidR="000532D1" w:rsidRPr="000727D1">
        <w:rPr>
          <w:rFonts w:ascii="Book Antiqua" w:hAnsi="Book Antiqua"/>
          <w:sz w:val="24"/>
          <w:szCs w:val="24"/>
        </w:rPr>
        <w:t xml:space="preserve"> at present. Chen J Y </w:t>
      </w:r>
      <w:r w:rsidR="000532D1" w:rsidRPr="0051600F">
        <w:rPr>
          <w:rFonts w:ascii="Book Antiqua" w:hAnsi="Book Antiqua"/>
          <w:i/>
          <w:sz w:val="24"/>
          <w:szCs w:val="24"/>
        </w:rPr>
        <w:t xml:space="preserve">et </w:t>
      </w:r>
      <w:proofErr w:type="gramStart"/>
      <w:r w:rsidR="000532D1" w:rsidRPr="0051600F">
        <w:rPr>
          <w:rFonts w:ascii="Book Antiqua" w:hAnsi="Book Antiqua"/>
          <w:i/>
          <w:sz w:val="24"/>
          <w:szCs w:val="24"/>
        </w:rPr>
        <w:t>a</w:t>
      </w:r>
      <w:r w:rsidR="0051600F" w:rsidRPr="0051600F">
        <w:rPr>
          <w:rFonts w:ascii="Book Antiqua" w:hAnsi="Book Antiqua"/>
          <w:i/>
          <w:sz w:val="24"/>
          <w:szCs w:val="24"/>
        </w:rPr>
        <w:t>l</w:t>
      </w:r>
      <w:r w:rsidR="000532D1" w:rsidRPr="000727D1">
        <w:rPr>
          <w:rFonts w:ascii="Book Antiqua" w:hAnsi="Book Antiqua"/>
          <w:sz w:val="24"/>
          <w:szCs w:val="24"/>
          <w:vertAlign w:val="superscript"/>
        </w:rPr>
        <w:t>[</w:t>
      </w:r>
      <w:proofErr w:type="gramEnd"/>
      <w:r w:rsidR="000532D1" w:rsidRPr="000727D1">
        <w:rPr>
          <w:rFonts w:ascii="Book Antiqua" w:hAnsi="Book Antiqua"/>
          <w:sz w:val="24"/>
          <w:szCs w:val="24"/>
          <w:vertAlign w:val="superscript"/>
        </w:rPr>
        <w:t>16</w:t>
      </w:r>
      <w:r w:rsidRPr="000727D1">
        <w:rPr>
          <w:rFonts w:ascii="Book Antiqua" w:hAnsi="Book Antiqua"/>
          <w:sz w:val="24"/>
          <w:szCs w:val="24"/>
          <w:vertAlign w:val="superscript"/>
        </w:rPr>
        <w:t>]</w:t>
      </w:r>
      <w:r w:rsidRPr="000727D1">
        <w:rPr>
          <w:rFonts w:ascii="Book Antiqua" w:hAnsi="Book Antiqua"/>
          <w:sz w:val="24"/>
          <w:szCs w:val="24"/>
        </w:rPr>
        <w:t xml:space="preserve"> in their study of 60 patients found increased outliers with the</w:t>
      </w:r>
      <w:r w:rsidR="0051600F">
        <w:rPr>
          <w:rFonts w:ascii="Book Antiqua" w:hAnsi="Book Antiqua"/>
          <w:sz w:val="24"/>
          <w:szCs w:val="24"/>
        </w:rPr>
        <w:t xml:space="preserve"> use of PSI. </w:t>
      </w:r>
      <w:proofErr w:type="spellStart"/>
      <w:r w:rsidR="0051600F">
        <w:rPr>
          <w:rFonts w:ascii="Book Antiqua" w:hAnsi="Book Antiqua"/>
          <w:sz w:val="24"/>
          <w:szCs w:val="24"/>
        </w:rPr>
        <w:t>Parratte</w:t>
      </w:r>
      <w:proofErr w:type="spellEnd"/>
      <w:r w:rsidR="0051600F">
        <w:rPr>
          <w:rFonts w:ascii="Book Antiqua" w:hAnsi="Book Antiqua"/>
          <w:sz w:val="24"/>
          <w:szCs w:val="24"/>
        </w:rPr>
        <w:t xml:space="preserve"> </w:t>
      </w:r>
      <w:r w:rsidR="0051600F" w:rsidRPr="0051600F">
        <w:rPr>
          <w:rFonts w:ascii="Book Antiqua" w:hAnsi="Book Antiqua"/>
          <w:i/>
          <w:sz w:val="24"/>
          <w:szCs w:val="24"/>
        </w:rPr>
        <w:t xml:space="preserve">et </w:t>
      </w:r>
      <w:proofErr w:type="gramStart"/>
      <w:r w:rsidR="0051600F" w:rsidRPr="0051600F">
        <w:rPr>
          <w:rFonts w:ascii="Book Antiqua" w:hAnsi="Book Antiqua"/>
          <w:i/>
          <w:sz w:val="24"/>
          <w:szCs w:val="24"/>
        </w:rPr>
        <w:t>al</w:t>
      </w:r>
      <w:r w:rsidR="000532D1" w:rsidRPr="000727D1">
        <w:rPr>
          <w:rFonts w:ascii="Book Antiqua" w:hAnsi="Book Antiqua"/>
          <w:sz w:val="24"/>
          <w:szCs w:val="24"/>
          <w:vertAlign w:val="superscript"/>
        </w:rPr>
        <w:t>[</w:t>
      </w:r>
      <w:proofErr w:type="gramEnd"/>
      <w:r w:rsidR="00AA535D" w:rsidRPr="000727D1">
        <w:rPr>
          <w:rFonts w:ascii="Book Antiqua" w:hAnsi="Book Antiqua"/>
          <w:sz w:val="24"/>
          <w:szCs w:val="24"/>
          <w:vertAlign w:val="superscript"/>
        </w:rPr>
        <w:t>27</w:t>
      </w:r>
      <w:r w:rsidRPr="000727D1">
        <w:rPr>
          <w:rFonts w:ascii="Book Antiqua" w:hAnsi="Book Antiqua"/>
          <w:sz w:val="24"/>
          <w:szCs w:val="24"/>
          <w:vertAlign w:val="superscript"/>
        </w:rPr>
        <w:t>]</w:t>
      </w:r>
      <w:r w:rsidRPr="000727D1">
        <w:rPr>
          <w:rFonts w:ascii="Book Antiqua" w:hAnsi="Book Antiqua"/>
          <w:sz w:val="24"/>
          <w:szCs w:val="24"/>
        </w:rPr>
        <w:t xml:space="preserve"> suggested that more refinement needed to be done in PSI to have better control of the tibial rotation. The inferior results in these studies could have been due to the evolving technology of PSI at the time of these studies, the associated learning curve and different designs of the cut</w:t>
      </w:r>
      <w:r w:rsidR="000532D1" w:rsidRPr="000727D1">
        <w:rPr>
          <w:rFonts w:ascii="Book Antiqua" w:hAnsi="Book Antiqua"/>
          <w:sz w:val="24"/>
          <w:szCs w:val="24"/>
        </w:rPr>
        <w:t xml:space="preserve">ting jig used </w:t>
      </w:r>
      <w:r w:rsidR="0051600F">
        <w:rPr>
          <w:rFonts w:ascii="Book Antiqua" w:hAnsi="Book Antiqua"/>
          <w:sz w:val="24"/>
          <w:szCs w:val="24"/>
        </w:rPr>
        <w:t xml:space="preserve">in the </w:t>
      </w:r>
      <w:proofErr w:type="gramStart"/>
      <w:r w:rsidR="0051600F">
        <w:rPr>
          <w:rFonts w:ascii="Book Antiqua" w:hAnsi="Book Antiqua"/>
          <w:sz w:val="24"/>
          <w:szCs w:val="24"/>
        </w:rPr>
        <w:t>studies</w:t>
      </w:r>
      <w:r w:rsidR="0051600F">
        <w:rPr>
          <w:rFonts w:ascii="Book Antiqua" w:hAnsi="Book Antiqua"/>
          <w:sz w:val="24"/>
          <w:szCs w:val="24"/>
          <w:vertAlign w:val="superscript"/>
        </w:rPr>
        <w:t>[</w:t>
      </w:r>
      <w:proofErr w:type="gramEnd"/>
      <w:r w:rsidR="0051600F">
        <w:rPr>
          <w:rFonts w:ascii="Book Antiqua" w:hAnsi="Book Antiqua"/>
          <w:sz w:val="24"/>
          <w:szCs w:val="24"/>
          <w:vertAlign w:val="superscript"/>
        </w:rPr>
        <w:t>16,</w:t>
      </w:r>
      <w:r w:rsidR="00AA535D" w:rsidRPr="000727D1">
        <w:rPr>
          <w:rFonts w:ascii="Book Antiqua" w:hAnsi="Book Antiqua"/>
          <w:sz w:val="24"/>
          <w:szCs w:val="24"/>
          <w:vertAlign w:val="superscript"/>
        </w:rPr>
        <w:t>25</w:t>
      </w:r>
      <w:r w:rsidR="0051600F">
        <w:rPr>
          <w:rFonts w:ascii="Book Antiqua" w:hAnsi="Book Antiqua"/>
          <w:sz w:val="24"/>
          <w:szCs w:val="24"/>
          <w:vertAlign w:val="superscript"/>
        </w:rPr>
        <w:t>,</w:t>
      </w:r>
      <w:r w:rsidR="00AA535D" w:rsidRPr="000727D1">
        <w:rPr>
          <w:rFonts w:ascii="Book Antiqua" w:hAnsi="Book Antiqua"/>
          <w:sz w:val="24"/>
          <w:szCs w:val="24"/>
          <w:vertAlign w:val="superscript"/>
        </w:rPr>
        <w:t>26</w:t>
      </w:r>
      <w:r w:rsidRPr="000727D1">
        <w:rPr>
          <w:rFonts w:ascii="Book Antiqua" w:hAnsi="Book Antiqua"/>
          <w:sz w:val="24"/>
          <w:szCs w:val="24"/>
          <w:vertAlign w:val="superscript"/>
        </w:rPr>
        <w:t>]</w:t>
      </w:r>
      <w:r w:rsidRPr="000727D1">
        <w:rPr>
          <w:rFonts w:ascii="Book Antiqua" w:hAnsi="Book Antiqua"/>
          <w:sz w:val="24"/>
          <w:szCs w:val="24"/>
        </w:rPr>
        <w:t>.</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 xml:space="preserve">The other point of discussion in the use of PSI is the radiological method used for pre-operative planning. This technology utilizes advanced imaging techniques like </w:t>
      </w:r>
      <w:r w:rsidR="00581467" w:rsidRPr="00581467">
        <w:rPr>
          <w:rFonts w:ascii="Book Antiqua" w:hAnsi="Book Antiqua"/>
          <w:sz w:val="24"/>
          <w:szCs w:val="24"/>
        </w:rPr>
        <w:t>magnetic resonance imaging</w:t>
      </w:r>
      <w:r w:rsidR="00581467" w:rsidRPr="000727D1">
        <w:rPr>
          <w:rFonts w:ascii="Book Antiqua" w:hAnsi="Book Antiqua"/>
          <w:sz w:val="24"/>
          <w:szCs w:val="24"/>
        </w:rPr>
        <w:t xml:space="preserve"> </w:t>
      </w:r>
      <w:r w:rsidR="00581467">
        <w:rPr>
          <w:rFonts w:ascii="Book Antiqua" w:hAnsi="Book Antiqua" w:hint="eastAsia"/>
          <w:sz w:val="24"/>
          <w:szCs w:val="24"/>
        </w:rPr>
        <w:t>(</w:t>
      </w:r>
      <w:r w:rsidRPr="000727D1">
        <w:rPr>
          <w:rFonts w:ascii="Book Antiqua" w:hAnsi="Book Antiqua"/>
          <w:sz w:val="24"/>
          <w:szCs w:val="24"/>
        </w:rPr>
        <w:t>MRI</w:t>
      </w:r>
      <w:r w:rsidR="00581467">
        <w:rPr>
          <w:rFonts w:ascii="Book Antiqua" w:hAnsi="Book Antiqua" w:hint="eastAsia"/>
          <w:sz w:val="24"/>
          <w:szCs w:val="24"/>
        </w:rPr>
        <w:t>)</w:t>
      </w:r>
      <w:r w:rsidRPr="000727D1">
        <w:rPr>
          <w:rFonts w:ascii="Book Antiqua" w:hAnsi="Book Antiqua"/>
          <w:sz w:val="24"/>
          <w:szCs w:val="24"/>
        </w:rPr>
        <w:t xml:space="preserve"> and CT scan to reproduce a 3D model of the patient’s bone which is in turn used to create jigs which are used intra-operatively either to directly take bone cuts or to guide the insertion of pins. The debate regarding the best imaging modality is ongoing. In a system</w:t>
      </w:r>
      <w:r w:rsidR="0051600F">
        <w:rPr>
          <w:rFonts w:ascii="Book Antiqua" w:hAnsi="Book Antiqua"/>
          <w:sz w:val="24"/>
          <w:szCs w:val="24"/>
        </w:rPr>
        <w:t xml:space="preserve">atic review of the use of CT </w:t>
      </w:r>
      <w:r w:rsidR="0051600F" w:rsidRPr="0051600F">
        <w:rPr>
          <w:rFonts w:ascii="Book Antiqua" w:hAnsi="Book Antiqua"/>
          <w:i/>
          <w:sz w:val="24"/>
          <w:szCs w:val="24"/>
        </w:rPr>
        <w:t>vs</w:t>
      </w:r>
      <w:r w:rsidRPr="000727D1">
        <w:rPr>
          <w:rFonts w:ascii="Book Antiqua" w:hAnsi="Book Antiqua"/>
          <w:sz w:val="24"/>
          <w:szCs w:val="24"/>
        </w:rPr>
        <w:t xml:space="preserve"> MRI in PSI showed a decreased number of outliers in the CT group (12.5%) as c</w:t>
      </w:r>
      <w:r w:rsidR="004757E2" w:rsidRPr="000727D1">
        <w:rPr>
          <w:rFonts w:ascii="Book Antiqua" w:hAnsi="Book Antiqua"/>
          <w:sz w:val="24"/>
          <w:szCs w:val="24"/>
        </w:rPr>
        <w:t xml:space="preserve">ompared to MRI (16.9%) </w:t>
      </w:r>
      <w:proofErr w:type="gramStart"/>
      <w:r w:rsidR="004757E2" w:rsidRPr="000727D1">
        <w:rPr>
          <w:rFonts w:ascii="Book Antiqua" w:hAnsi="Book Antiqua"/>
          <w:sz w:val="24"/>
          <w:szCs w:val="24"/>
        </w:rPr>
        <w:t>group</w:t>
      </w:r>
      <w:r w:rsidR="000532D1" w:rsidRPr="000727D1">
        <w:rPr>
          <w:rFonts w:ascii="Book Antiqua" w:hAnsi="Book Antiqua"/>
          <w:sz w:val="24"/>
          <w:szCs w:val="24"/>
          <w:vertAlign w:val="superscript"/>
        </w:rPr>
        <w:t>[</w:t>
      </w:r>
      <w:proofErr w:type="gramEnd"/>
      <w:r w:rsidR="00AA535D" w:rsidRPr="000727D1">
        <w:rPr>
          <w:rFonts w:ascii="Book Antiqua" w:hAnsi="Book Antiqua"/>
          <w:sz w:val="24"/>
          <w:szCs w:val="24"/>
          <w:vertAlign w:val="superscript"/>
        </w:rPr>
        <w:t>28</w:t>
      </w:r>
      <w:r w:rsidRPr="000727D1">
        <w:rPr>
          <w:rFonts w:ascii="Book Antiqua" w:hAnsi="Book Antiqua"/>
          <w:sz w:val="24"/>
          <w:szCs w:val="24"/>
          <w:vertAlign w:val="superscript"/>
        </w:rPr>
        <w:t>]</w:t>
      </w:r>
      <w:r w:rsidRPr="000727D1">
        <w:rPr>
          <w:rFonts w:ascii="Book Antiqua" w:hAnsi="Book Antiqua"/>
          <w:sz w:val="24"/>
          <w:szCs w:val="24"/>
        </w:rPr>
        <w:t>. There are various advantages of the CT-based PSI over MRI-based</w:t>
      </w:r>
      <w:r w:rsidR="0051600F">
        <w:rPr>
          <w:rFonts w:ascii="Book Antiqua" w:hAnsi="Book Antiqua"/>
          <w:sz w:val="24"/>
          <w:szCs w:val="24"/>
        </w:rPr>
        <w:t xml:space="preserve"> (Table </w:t>
      </w:r>
      <w:r w:rsidR="00066876" w:rsidRPr="000727D1">
        <w:rPr>
          <w:rFonts w:ascii="Book Antiqua" w:hAnsi="Book Antiqua"/>
          <w:sz w:val="24"/>
          <w:szCs w:val="24"/>
        </w:rPr>
        <w:t>2)</w:t>
      </w:r>
      <w:r w:rsidRPr="000727D1">
        <w:rPr>
          <w:rFonts w:ascii="Book Antiqua" w:hAnsi="Book Antiqua"/>
          <w:sz w:val="24"/>
          <w:szCs w:val="24"/>
        </w:rPr>
        <w:t>. The CT scan is associated with decr</w:t>
      </w:r>
      <w:r w:rsidR="004757E2" w:rsidRPr="000727D1">
        <w:rPr>
          <w:rFonts w:ascii="Book Antiqua" w:hAnsi="Book Antiqua"/>
          <w:sz w:val="24"/>
          <w:szCs w:val="24"/>
        </w:rPr>
        <w:t xml:space="preserve">eased cost and imaging </w:t>
      </w:r>
      <w:proofErr w:type="gramStart"/>
      <w:r w:rsidR="004757E2" w:rsidRPr="000727D1">
        <w:rPr>
          <w:rFonts w:ascii="Book Antiqua" w:hAnsi="Book Antiqua"/>
          <w:sz w:val="24"/>
          <w:szCs w:val="24"/>
        </w:rPr>
        <w:t>times</w:t>
      </w:r>
      <w:r w:rsidR="000532D1" w:rsidRPr="000727D1">
        <w:rPr>
          <w:rFonts w:ascii="Book Antiqua" w:hAnsi="Book Antiqua"/>
          <w:sz w:val="24"/>
          <w:szCs w:val="24"/>
          <w:vertAlign w:val="superscript"/>
        </w:rPr>
        <w:t>[</w:t>
      </w:r>
      <w:proofErr w:type="gramEnd"/>
      <w:r w:rsidR="00AA535D" w:rsidRPr="000727D1">
        <w:rPr>
          <w:rFonts w:ascii="Book Antiqua" w:hAnsi="Book Antiqua"/>
          <w:sz w:val="24"/>
          <w:szCs w:val="24"/>
          <w:vertAlign w:val="superscript"/>
        </w:rPr>
        <w:t>28</w:t>
      </w:r>
      <w:r w:rsidRPr="000727D1">
        <w:rPr>
          <w:rFonts w:ascii="Book Antiqua" w:hAnsi="Book Antiqua"/>
          <w:sz w:val="24"/>
          <w:szCs w:val="24"/>
          <w:vertAlign w:val="superscript"/>
        </w:rPr>
        <w:t>]</w:t>
      </w:r>
      <w:r w:rsidRPr="000727D1">
        <w:rPr>
          <w:rFonts w:ascii="Book Antiqua" w:hAnsi="Book Antiqua"/>
          <w:sz w:val="24"/>
          <w:szCs w:val="24"/>
        </w:rPr>
        <w:t xml:space="preserve">. Moreover, it can be easily performed in patients with cardiac pacemakers and metallic implant </w:t>
      </w:r>
      <w:r w:rsidRPr="006D61EE">
        <w:rPr>
          <w:rFonts w:ascii="Book Antiqua" w:hAnsi="Book Antiqua"/>
          <w:i/>
          <w:sz w:val="24"/>
          <w:szCs w:val="24"/>
        </w:rPr>
        <w:t>in situ</w:t>
      </w:r>
      <w:r w:rsidRPr="000727D1">
        <w:rPr>
          <w:rFonts w:ascii="Book Antiqua" w:hAnsi="Book Antiqua"/>
          <w:sz w:val="24"/>
          <w:szCs w:val="24"/>
        </w:rPr>
        <w:t>. The widespread availability of the CT scan in a developing country, also make it accessible to a larger profile of surgeons and patients. Even in high volume center, there is usually a single MRI machine which can further increase the waiting period of the patient. The accuracy of the CT-based PSI as compared to the MRI-based PSI have</w:t>
      </w:r>
      <w:r w:rsidR="004757E2" w:rsidRPr="000727D1">
        <w:rPr>
          <w:rFonts w:ascii="Book Antiqua" w:hAnsi="Book Antiqua"/>
          <w:sz w:val="24"/>
          <w:szCs w:val="24"/>
        </w:rPr>
        <w:t xml:space="preserve"> been found to be </w:t>
      </w:r>
      <w:proofErr w:type="gramStart"/>
      <w:r w:rsidR="004757E2" w:rsidRPr="000727D1">
        <w:rPr>
          <w:rFonts w:ascii="Book Antiqua" w:hAnsi="Book Antiqua"/>
          <w:sz w:val="24"/>
          <w:szCs w:val="24"/>
        </w:rPr>
        <w:t>comparable</w:t>
      </w:r>
      <w:r w:rsidR="000532D1" w:rsidRPr="000727D1">
        <w:rPr>
          <w:rFonts w:ascii="Book Antiqua" w:hAnsi="Book Antiqua"/>
          <w:sz w:val="24"/>
          <w:szCs w:val="24"/>
          <w:vertAlign w:val="superscript"/>
        </w:rPr>
        <w:t>[</w:t>
      </w:r>
      <w:proofErr w:type="gramEnd"/>
      <w:r w:rsidR="00AA535D" w:rsidRPr="000727D1">
        <w:rPr>
          <w:rFonts w:ascii="Book Antiqua" w:hAnsi="Book Antiqua"/>
          <w:sz w:val="24"/>
          <w:szCs w:val="24"/>
          <w:vertAlign w:val="superscript"/>
        </w:rPr>
        <w:t>29</w:t>
      </w:r>
      <w:r w:rsidR="0051600F">
        <w:rPr>
          <w:rFonts w:ascii="Book Antiqua" w:hAnsi="Book Antiqua"/>
          <w:sz w:val="24"/>
          <w:szCs w:val="24"/>
          <w:vertAlign w:val="superscript"/>
        </w:rPr>
        <w:t>,</w:t>
      </w:r>
      <w:r w:rsidR="00AA535D" w:rsidRPr="000727D1">
        <w:rPr>
          <w:rFonts w:ascii="Book Antiqua" w:hAnsi="Book Antiqua"/>
          <w:sz w:val="24"/>
          <w:szCs w:val="24"/>
          <w:vertAlign w:val="superscript"/>
        </w:rPr>
        <w:t>30</w:t>
      </w:r>
      <w:r w:rsidRPr="000727D1">
        <w:rPr>
          <w:rFonts w:ascii="Book Antiqua" w:hAnsi="Book Antiqua"/>
          <w:sz w:val="24"/>
          <w:szCs w:val="24"/>
          <w:vertAlign w:val="superscript"/>
        </w:rPr>
        <w:t>]</w:t>
      </w:r>
      <w:r w:rsidRPr="000727D1">
        <w:rPr>
          <w:rFonts w:ascii="Book Antiqua" w:hAnsi="Book Antiqua"/>
          <w:sz w:val="24"/>
          <w:szCs w:val="24"/>
        </w:rPr>
        <w:t xml:space="preserve">. The only disadvantage of the CT scan based PSI is the possibility of increased radiation exposure as compared to MRI. This has further been circumvented by the use of focused scans of the hip, knee and ankle, which further decreases the dosage of radiation to 5MSv, which is comparable to the </w:t>
      </w:r>
      <w:r w:rsidRPr="000727D1">
        <w:rPr>
          <w:rFonts w:ascii="Book Antiqua" w:hAnsi="Book Antiqua"/>
          <w:sz w:val="24"/>
          <w:szCs w:val="24"/>
        </w:rPr>
        <w:lastRenderedPageBreak/>
        <w:t>background radiation or a</w:t>
      </w:r>
      <w:r w:rsidR="004757E2" w:rsidRPr="000727D1">
        <w:rPr>
          <w:rFonts w:ascii="Book Antiqua" w:hAnsi="Book Antiqua"/>
          <w:sz w:val="24"/>
          <w:szCs w:val="24"/>
        </w:rPr>
        <w:t>pproximately 70 chest X-rays</w:t>
      </w:r>
      <w:r w:rsidR="000532D1" w:rsidRPr="000727D1">
        <w:rPr>
          <w:rFonts w:ascii="Book Antiqua" w:hAnsi="Book Antiqua"/>
          <w:sz w:val="24"/>
          <w:szCs w:val="24"/>
          <w:vertAlign w:val="superscript"/>
        </w:rPr>
        <w:t>[</w:t>
      </w:r>
      <w:r w:rsidR="00AA535D" w:rsidRPr="000727D1">
        <w:rPr>
          <w:rFonts w:ascii="Book Antiqua" w:hAnsi="Book Antiqua"/>
          <w:sz w:val="24"/>
          <w:szCs w:val="24"/>
          <w:vertAlign w:val="superscript"/>
        </w:rPr>
        <w:t>31</w:t>
      </w:r>
      <w:r w:rsidRPr="000727D1">
        <w:rPr>
          <w:rFonts w:ascii="Book Antiqua" w:hAnsi="Book Antiqua"/>
          <w:sz w:val="24"/>
          <w:szCs w:val="24"/>
          <w:vertAlign w:val="superscript"/>
        </w:rPr>
        <w:t>]</w:t>
      </w:r>
      <w:r w:rsidRPr="000727D1">
        <w:rPr>
          <w:rFonts w:ascii="Book Antiqua" w:hAnsi="Book Antiqua"/>
          <w:sz w:val="24"/>
          <w:szCs w:val="24"/>
        </w:rPr>
        <w:t>. In the present study, CT-based PSI technique was used and found to provide a satisfactory outcome.</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In the present study, we found more accurate alignment in TKA done by PSI compared to CI, with a statistically significant improvement in MFT angle in PSI group (</w:t>
      </w:r>
      <w:r w:rsidR="0051600F">
        <w:rPr>
          <w:rFonts w:ascii="Book Antiqua" w:hAnsi="Book Antiqua" w:hint="eastAsia"/>
          <w:i/>
          <w:sz w:val="24"/>
          <w:szCs w:val="24"/>
          <w:lang w:eastAsia="zh-CN"/>
        </w:rPr>
        <w:t>P</w:t>
      </w:r>
      <w:r w:rsidRPr="000727D1">
        <w:rPr>
          <w:rFonts w:ascii="Book Antiqua" w:hAnsi="Book Antiqua"/>
          <w:sz w:val="24"/>
          <w:szCs w:val="24"/>
        </w:rPr>
        <w:t xml:space="preserve"> = 0.001). The number of outliers was also decreased with the use of PSI. The mean MFT angle measured postoperatively in group 1 was 178.23° and in group 2 it was 175.73°. The preoperative planning done in PSI group was the main reason for achieving accurate MA postoperatively. The CT </w:t>
      </w:r>
      <w:proofErr w:type="spellStart"/>
      <w:r w:rsidRPr="000727D1">
        <w:rPr>
          <w:rFonts w:ascii="Book Antiqua" w:hAnsi="Book Antiqua"/>
          <w:sz w:val="24"/>
          <w:szCs w:val="24"/>
        </w:rPr>
        <w:t>scannogram</w:t>
      </w:r>
      <w:proofErr w:type="spellEnd"/>
      <w:r w:rsidRPr="000727D1">
        <w:rPr>
          <w:rFonts w:ascii="Book Antiqua" w:hAnsi="Book Antiqua"/>
          <w:sz w:val="24"/>
          <w:szCs w:val="24"/>
        </w:rPr>
        <w:t xml:space="preserve"> of lower limb done preoperatively gives thorough information of actual bony anatomy of knee and limb alignment. The patient specific blocks thus produced fit to patient’s bony anatomy accurately and thus lead to proper pin positioning and accurate bone cuts intraoperatively. Proper pin positioning, and accurate bone cuts can be attributed as the reasons for the improvement in mechanical alignment in TKA with PSI. </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PSI avoids manual error involved in pin position with conventional instruments. The accuracy of the valgus cut angle depends on an accurate entry point and the snug fit of the intra-medullary alignment rod in the femoral canal. These two factors are circumvented by the use of PSI and hence may be responsible for better achievement of the distal femoral valgus angle. Moreover, the positioning of the extra-medullary alignment rod for the tibia depends on the surgeon’s perception of centralizing the rod at the center of the ankle. This is subject to error due to the surgeon (difference in perception of the alignment) and also due to patient factors like excessive fat and soft tissue around the ankle</w:t>
      </w:r>
      <w:r w:rsidR="00063C54">
        <w:rPr>
          <w:rFonts w:ascii="Book Antiqua" w:hAnsi="Book Antiqua" w:hint="eastAsia"/>
          <w:sz w:val="24"/>
          <w:szCs w:val="24"/>
          <w:lang w:eastAsia="zh-CN"/>
        </w:rPr>
        <w:t>,</w:t>
      </w:r>
      <w:r w:rsidRPr="000727D1">
        <w:rPr>
          <w:rFonts w:ascii="Book Antiqua" w:hAnsi="Book Antiqua"/>
          <w:sz w:val="24"/>
          <w:szCs w:val="24"/>
        </w:rPr>
        <w:t xml:space="preserve"> </w:t>
      </w:r>
      <w:r w:rsidRPr="00063C54">
        <w:rPr>
          <w:rFonts w:ascii="Book Antiqua" w:hAnsi="Book Antiqua"/>
          <w:i/>
          <w:sz w:val="24"/>
          <w:szCs w:val="24"/>
        </w:rPr>
        <w:t>etc</w:t>
      </w:r>
      <w:r w:rsidRPr="000727D1">
        <w:rPr>
          <w:rFonts w:ascii="Book Antiqua" w:hAnsi="Book Antiqua"/>
          <w:sz w:val="24"/>
          <w:szCs w:val="24"/>
        </w:rPr>
        <w:t>. With the use of PSI, both these factors are decided pre-operatively during planning and hence the manual error is minimized.</w:t>
      </w:r>
    </w:p>
    <w:p w:rsidR="00720468"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rPr>
      </w:pPr>
      <w:r w:rsidRPr="000727D1">
        <w:rPr>
          <w:rFonts w:ascii="Book Antiqua" w:hAnsi="Book Antiqua"/>
          <w:sz w:val="24"/>
          <w:szCs w:val="24"/>
        </w:rPr>
        <w:t>There were certain shortcomings of the present study. The study was not a randomized controlled trial. Our sample size was also small, but it can be considered a representative study and further studies should be done to define the exact efficacy of PSI in improving the overall mechanical axis.</w:t>
      </w:r>
    </w:p>
    <w:p w:rsidR="008536A5" w:rsidRPr="000727D1" w:rsidRDefault="00720468" w:rsidP="00711DAE">
      <w:pPr>
        <w:adjustRightInd w:val="0"/>
        <w:snapToGrid w:val="0"/>
        <w:spacing w:before="0" w:beforeAutospacing="0" w:after="0" w:afterAutospacing="0" w:line="360" w:lineRule="auto"/>
        <w:ind w:firstLine="720"/>
        <w:rPr>
          <w:rFonts w:ascii="Book Antiqua" w:hAnsi="Book Antiqua"/>
          <w:sz w:val="24"/>
          <w:szCs w:val="24"/>
          <w:lang w:eastAsia="zh-CN"/>
        </w:rPr>
      </w:pPr>
      <w:r w:rsidRPr="000727D1">
        <w:rPr>
          <w:rFonts w:ascii="Book Antiqua" w:hAnsi="Book Antiqua"/>
          <w:sz w:val="24"/>
          <w:szCs w:val="24"/>
        </w:rPr>
        <w:t xml:space="preserve">Considering the current trends of joint replacement and also due to a consistent increase in the life expectancy of the population, there is going to be an exponential growth in the number of total knee arthroplasty being done. The focus is shifting to </w:t>
      </w:r>
      <w:r w:rsidRPr="000727D1">
        <w:rPr>
          <w:rFonts w:ascii="Book Antiqua" w:hAnsi="Book Antiqua"/>
          <w:sz w:val="24"/>
          <w:szCs w:val="24"/>
        </w:rPr>
        <w:lastRenderedPageBreak/>
        <w:t xml:space="preserve">increase the long-term survival of the artificial joints in a cost efficient manner, to decrease the financial and health burden of revision surgery. PSI technology is a step in this direction as it helps in improving the postoperative mechanical axis and also </w:t>
      </w:r>
      <w:proofErr w:type="gramStart"/>
      <w:r w:rsidRPr="000727D1">
        <w:rPr>
          <w:rFonts w:ascii="Book Antiqua" w:hAnsi="Book Antiqua"/>
          <w:sz w:val="24"/>
          <w:szCs w:val="24"/>
        </w:rPr>
        <w:t>improve</w:t>
      </w:r>
      <w:proofErr w:type="gramEnd"/>
      <w:r w:rsidRPr="000727D1">
        <w:rPr>
          <w:rFonts w:ascii="Book Antiqua" w:hAnsi="Book Antiqua"/>
          <w:sz w:val="24"/>
          <w:szCs w:val="24"/>
        </w:rPr>
        <w:t xml:space="preserve"> the operating room efficiency. This study defines that the PSI technology helps in significantly improving the postoperative mechanical alignment as compared to conventional technology and has future potential to provide long-term benefits to patients.</w:t>
      </w:r>
    </w:p>
    <w:p w:rsidR="00A8209B" w:rsidRDefault="00A8209B" w:rsidP="00BB7A62">
      <w:pPr>
        <w:adjustRightInd w:val="0"/>
        <w:snapToGrid w:val="0"/>
        <w:spacing w:before="0" w:beforeAutospacing="0" w:after="0" w:afterAutospacing="0" w:line="360" w:lineRule="auto"/>
        <w:rPr>
          <w:rFonts w:ascii="Book Antiqua" w:hAnsi="Book Antiqua"/>
          <w:b/>
          <w:sz w:val="24"/>
          <w:szCs w:val="24"/>
          <w:lang w:eastAsia="zh-CN"/>
        </w:rPr>
      </w:pPr>
    </w:p>
    <w:p w:rsidR="00612852" w:rsidRPr="00612852" w:rsidRDefault="00612852" w:rsidP="00612852">
      <w:pPr>
        <w:adjustRightInd w:val="0"/>
        <w:snapToGrid w:val="0"/>
        <w:spacing w:before="0" w:beforeAutospacing="0" w:after="0" w:afterAutospacing="0" w:line="360" w:lineRule="auto"/>
        <w:rPr>
          <w:rFonts w:ascii="Book Antiqua" w:hAnsi="Book Antiqua"/>
          <w:b/>
          <w:sz w:val="24"/>
          <w:szCs w:val="24"/>
          <w:lang w:eastAsia="zh-CN"/>
        </w:rPr>
      </w:pPr>
      <w:r w:rsidRPr="00612852">
        <w:rPr>
          <w:rFonts w:ascii="Book Antiqua" w:hAnsi="Book Antiqua" w:hint="eastAsia"/>
          <w:b/>
          <w:sz w:val="24"/>
          <w:szCs w:val="24"/>
          <w:lang w:eastAsia="zh-CN"/>
        </w:rPr>
        <w:t>COMMENTS</w:t>
      </w:r>
    </w:p>
    <w:p w:rsidR="00612852" w:rsidRPr="00612852" w:rsidRDefault="00612852" w:rsidP="00612852">
      <w:pPr>
        <w:adjustRightInd w:val="0"/>
        <w:snapToGrid w:val="0"/>
        <w:spacing w:before="0" w:beforeAutospacing="0" w:after="0" w:afterAutospacing="0" w:line="360" w:lineRule="auto"/>
        <w:rPr>
          <w:rFonts w:ascii="Book Antiqua" w:hAnsi="Book Antiqua"/>
          <w:b/>
          <w:i/>
          <w:sz w:val="24"/>
          <w:szCs w:val="24"/>
          <w:lang w:eastAsia="zh-CN"/>
        </w:rPr>
      </w:pPr>
      <w:r w:rsidRPr="00612852">
        <w:rPr>
          <w:rFonts w:ascii="Book Antiqua" w:hAnsi="Book Antiqua"/>
          <w:b/>
          <w:i/>
          <w:sz w:val="24"/>
          <w:szCs w:val="24"/>
          <w:lang w:eastAsia="zh-CN"/>
        </w:rPr>
        <w:t>Background</w:t>
      </w:r>
    </w:p>
    <w:p w:rsidR="00612852" w:rsidRPr="00612852" w:rsidRDefault="00612852" w:rsidP="00612852">
      <w:pPr>
        <w:adjustRightInd w:val="0"/>
        <w:snapToGrid w:val="0"/>
        <w:spacing w:before="0" w:beforeAutospacing="0" w:after="0" w:afterAutospacing="0" w:line="360" w:lineRule="auto"/>
        <w:rPr>
          <w:rFonts w:ascii="Book Antiqua" w:hAnsi="Book Antiqua"/>
          <w:sz w:val="24"/>
          <w:szCs w:val="24"/>
          <w:lang w:eastAsia="zh-CN"/>
        </w:rPr>
      </w:pPr>
      <w:r w:rsidRPr="00612852">
        <w:rPr>
          <w:rFonts w:ascii="Book Antiqua" w:hAnsi="Book Antiqua"/>
          <w:sz w:val="24"/>
          <w:szCs w:val="24"/>
          <w:lang w:eastAsia="zh-CN"/>
        </w:rPr>
        <w:t xml:space="preserve">The zeal to achieve improved patient outcomes and longer implant survival has opened new avenues in the field of total knee arthroplasty. Patient specific jigs hold promise in achieving both these. </w:t>
      </w:r>
    </w:p>
    <w:p w:rsidR="00612852" w:rsidRDefault="00612852" w:rsidP="00612852">
      <w:pPr>
        <w:adjustRightInd w:val="0"/>
        <w:snapToGrid w:val="0"/>
        <w:spacing w:before="0" w:beforeAutospacing="0" w:after="0" w:afterAutospacing="0" w:line="360" w:lineRule="auto"/>
        <w:rPr>
          <w:rFonts w:ascii="Book Antiqua" w:hAnsi="Book Antiqua"/>
          <w:b/>
          <w:i/>
          <w:sz w:val="24"/>
          <w:szCs w:val="24"/>
          <w:lang w:eastAsia="zh-CN"/>
        </w:rPr>
      </w:pPr>
    </w:p>
    <w:p w:rsidR="00612852" w:rsidRDefault="00612852" w:rsidP="00612852">
      <w:pPr>
        <w:adjustRightInd w:val="0"/>
        <w:snapToGrid w:val="0"/>
        <w:spacing w:before="0" w:beforeAutospacing="0" w:after="0" w:afterAutospacing="0" w:line="360" w:lineRule="auto"/>
        <w:rPr>
          <w:rFonts w:ascii="Book Antiqua" w:hAnsi="Book Antiqua"/>
          <w:b/>
          <w:i/>
          <w:sz w:val="24"/>
          <w:szCs w:val="24"/>
          <w:lang w:eastAsia="zh-CN"/>
        </w:rPr>
      </w:pPr>
      <w:r w:rsidRPr="00612852">
        <w:rPr>
          <w:rFonts w:ascii="Book Antiqua" w:hAnsi="Book Antiqua"/>
          <w:b/>
          <w:i/>
          <w:sz w:val="24"/>
          <w:szCs w:val="24"/>
          <w:lang w:eastAsia="zh-CN"/>
        </w:rPr>
        <w:t>Research frontiers</w:t>
      </w:r>
    </w:p>
    <w:p w:rsidR="00612852" w:rsidRDefault="00612852" w:rsidP="00612852">
      <w:pPr>
        <w:adjustRightInd w:val="0"/>
        <w:snapToGrid w:val="0"/>
        <w:spacing w:before="0" w:beforeAutospacing="0" w:after="0" w:afterAutospacing="0" w:line="360" w:lineRule="auto"/>
        <w:rPr>
          <w:rFonts w:ascii="Book Antiqua" w:hAnsi="Book Antiqua"/>
          <w:sz w:val="24"/>
          <w:szCs w:val="24"/>
          <w:lang w:eastAsia="zh-CN"/>
        </w:rPr>
      </w:pPr>
      <w:r w:rsidRPr="00612852">
        <w:rPr>
          <w:rFonts w:ascii="Book Antiqua" w:hAnsi="Book Antiqua"/>
          <w:sz w:val="24"/>
          <w:szCs w:val="24"/>
          <w:lang w:eastAsia="zh-CN"/>
        </w:rPr>
        <w:t>Patient specific blocks have recently caught the attention of researchers with multiple studies showing good results. These blocks can be manufactured on the basis of the patient’s MRI and CT scan. It is of interest to see whether CT based jigs can achieve good results in the post operative outcomes and alignment of patients undergoing total knee arthroplasty.</w:t>
      </w:r>
    </w:p>
    <w:p w:rsidR="00612852" w:rsidRPr="00612852" w:rsidRDefault="00612852" w:rsidP="00612852">
      <w:pPr>
        <w:adjustRightInd w:val="0"/>
        <w:snapToGrid w:val="0"/>
        <w:spacing w:before="0" w:beforeAutospacing="0" w:after="0" w:afterAutospacing="0" w:line="360" w:lineRule="auto"/>
        <w:rPr>
          <w:rFonts w:ascii="Book Antiqua" w:hAnsi="Book Antiqua"/>
          <w:sz w:val="24"/>
          <w:szCs w:val="24"/>
          <w:lang w:eastAsia="zh-CN"/>
        </w:rPr>
      </w:pPr>
    </w:p>
    <w:p w:rsidR="00612852" w:rsidRDefault="00612852" w:rsidP="00612852">
      <w:pPr>
        <w:adjustRightInd w:val="0"/>
        <w:snapToGrid w:val="0"/>
        <w:spacing w:before="0" w:beforeAutospacing="0" w:after="0" w:afterAutospacing="0" w:line="360" w:lineRule="auto"/>
        <w:rPr>
          <w:rFonts w:ascii="Book Antiqua" w:hAnsi="Book Antiqua"/>
          <w:b/>
          <w:i/>
          <w:sz w:val="24"/>
          <w:szCs w:val="24"/>
          <w:lang w:eastAsia="zh-CN"/>
        </w:rPr>
      </w:pPr>
      <w:r w:rsidRPr="00612852">
        <w:rPr>
          <w:rFonts w:ascii="Book Antiqua" w:hAnsi="Book Antiqua"/>
          <w:b/>
          <w:i/>
          <w:sz w:val="24"/>
          <w:szCs w:val="24"/>
          <w:lang w:eastAsia="zh-CN"/>
        </w:rPr>
        <w:t xml:space="preserve">Innovations </w:t>
      </w:r>
      <w:r>
        <w:rPr>
          <w:rFonts w:ascii="Book Antiqua" w:hAnsi="Book Antiqua" w:hint="eastAsia"/>
          <w:b/>
          <w:i/>
          <w:sz w:val="24"/>
          <w:szCs w:val="24"/>
          <w:lang w:eastAsia="zh-CN"/>
        </w:rPr>
        <w:t>and</w:t>
      </w:r>
      <w:r w:rsidRPr="00612852">
        <w:rPr>
          <w:rFonts w:ascii="Book Antiqua" w:hAnsi="Book Antiqua"/>
          <w:b/>
          <w:i/>
          <w:sz w:val="24"/>
          <w:szCs w:val="24"/>
          <w:lang w:eastAsia="zh-CN"/>
        </w:rPr>
        <w:t xml:space="preserve"> breakthroughs</w:t>
      </w:r>
    </w:p>
    <w:p w:rsidR="00612852" w:rsidRPr="00612852" w:rsidRDefault="00612852" w:rsidP="00612852">
      <w:pPr>
        <w:adjustRightInd w:val="0"/>
        <w:snapToGrid w:val="0"/>
        <w:spacing w:before="0" w:beforeAutospacing="0" w:after="0" w:afterAutospacing="0" w:line="360" w:lineRule="auto"/>
        <w:rPr>
          <w:rFonts w:ascii="Book Antiqua" w:hAnsi="Book Antiqua"/>
          <w:sz w:val="24"/>
          <w:szCs w:val="24"/>
          <w:lang w:eastAsia="zh-CN"/>
        </w:rPr>
      </w:pPr>
      <w:r w:rsidRPr="00612852">
        <w:rPr>
          <w:rFonts w:ascii="Book Antiqua" w:hAnsi="Book Antiqua"/>
          <w:sz w:val="24"/>
          <w:szCs w:val="24"/>
          <w:lang w:eastAsia="zh-CN"/>
        </w:rPr>
        <w:t>The authors confirm that CT based blocks can achieve accurate restoration of the post operative mechanical axis and good post operative pain relief and rehabilitation. The CT scan based blocks hold some inherent advantages over the MRI based jigs and these have also been discussed in the present study.</w:t>
      </w:r>
    </w:p>
    <w:p w:rsidR="00612852" w:rsidRDefault="00612852" w:rsidP="00612852">
      <w:pPr>
        <w:adjustRightInd w:val="0"/>
        <w:snapToGrid w:val="0"/>
        <w:spacing w:before="0" w:beforeAutospacing="0" w:after="0" w:afterAutospacing="0" w:line="360" w:lineRule="auto"/>
        <w:rPr>
          <w:rFonts w:ascii="Book Antiqua" w:hAnsi="Book Antiqua"/>
          <w:b/>
          <w:i/>
          <w:sz w:val="24"/>
          <w:szCs w:val="24"/>
          <w:lang w:eastAsia="zh-CN"/>
        </w:rPr>
      </w:pPr>
    </w:p>
    <w:p w:rsidR="00612852" w:rsidRDefault="00612852" w:rsidP="00612852">
      <w:pPr>
        <w:adjustRightInd w:val="0"/>
        <w:snapToGrid w:val="0"/>
        <w:spacing w:before="0" w:beforeAutospacing="0" w:after="0" w:afterAutospacing="0" w:line="360" w:lineRule="auto"/>
        <w:rPr>
          <w:rFonts w:ascii="Book Antiqua" w:hAnsi="Book Antiqua"/>
          <w:b/>
          <w:i/>
          <w:sz w:val="24"/>
          <w:szCs w:val="24"/>
          <w:lang w:eastAsia="zh-CN"/>
        </w:rPr>
      </w:pPr>
      <w:r w:rsidRPr="00612852">
        <w:rPr>
          <w:rFonts w:ascii="Book Antiqua" w:hAnsi="Book Antiqua"/>
          <w:b/>
          <w:i/>
          <w:sz w:val="24"/>
          <w:szCs w:val="24"/>
          <w:lang w:eastAsia="zh-CN"/>
        </w:rPr>
        <w:t>Applications</w:t>
      </w:r>
    </w:p>
    <w:p w:rsidR="00612852" w:rsidRPr="00612852" w:rsidRDefault="00612852" w:rsidP="00612852">
      <w:pPr>
        <w:adjustRightInd w:val="0"/>
        <w:snapToGrid w:val="0"/>
        <w:spacing w:before="0" w:beforeAutospacing="0" w:after="0" w:afterAutospacing="0" w:line="360" w:lineRule="auto"/>
        <w:rPr>
          <w:rFonts w:ascii="Book Antiqua" w:hAnsi="Book Antiqua"/>
          <w:sz w:val="24"/>
          <w:szCs w:val="24"/>
          <w:lang w:eastAsia="zh-CN"/>
        </w:rPr>
      </w:pPr>
      <w:r w:rsidRPr="00612852">
        <w:rPr>
          <w:rFonts w:ascii="Book Antiqua" w:hAnsi="Book Antiqua"/>
          <w:sz w:val="24"/>
          <w:szCs w:val="24"/>
          <w:lang w:eastAsia="zh-CN"/>
        </w:rPr>
        <w:t xml:space="preserve">CT based patient specific blocks hold promise for the future in the quest to improve implant longevity in total knee arthroplasty. </w:t>
      </w:r>
    </w:p>
    <w:p w:rsidR="00612852" w:rsidRDefault="00612852" w:rsidP="00612852">
      <w:pPr>
        <w:adjustRightInd w:val="0"/>
        <w:snapToGrid w:val="0"/>
        <w:spacing w:before="0" w:beforeAutospacing="0" w:after="0" w:afterAutospacing="0" w:line="360" w:lineRule="auto"/>
        <w:rPr>
          <w:rFonts w:ascii="Book Antiqua" w:hAnsi="Book Antiqua"/>
          <w:b/>
          <w:i/>
          <w:sz w:val="24"/>
          <w:szCs w:val="24"/>
          <w:lang w:eastAsia="zh-CN"/>
        </w:rPr>
      </w:pPr>
    </w:p>
    <w:p w:rsidR="00612852" w:rsidRPr="00612852" w:rsidRDefault="00612852" w:rsidP="00612852">
      <w:pPr>
        <w:adjustRightInd w:val="0"/>
        <w:snapToGrid w:val="0"/>
        <w:spacing w:before="0" w:beforeAutospacing="0" w:after="0" w:afterAutospacing="0" w:line="360" w:lineRule="auto"/>
        <w:rPr>
          <w:rFonts w:ascii="Book Antiqua" w:hAnsi="Book Antiqua"/>
          <w:sz w:val="24"/>
          <w:szCs w:val="24"/>
          <w:lang w:eastAsia="zh-CN"/>
        </w:rPr>
      </w:pPr>
      <w:r>
        <w:rPr>
          <w:rFonts w:ascii="Book Antiqua" w:hAnsi="Book Antiqua"/>
          <w:b/>
          <w:i/>
          <w:sz w:val="24"/>
          <w:szCs w:val="24"/>
          <w:lang w:eastAsia="zh-CN"/>
        </w:rPr>
        <w:t>Pee</w:t>
      </w:r>
      <w:r>
        <w:rPr>
          <w:rFonts w:ascii="Book Antiqua" w:hAnsi="Book Antiqua" w:hint="eastAsia"/>
          <w:b/>
          <w:i/>
          <w:sz w:val="24"/>
          <w:szCs w:val="24"/>
          <w:lang w:eastAsia="zh-CN"/>
        </w:rPr>
        <w:t>r-</w:t>
      </w:r>
      <w:r w:rsidRPr="00612852">
        <w:rPr>
          <w:rFonts w:ascii="Book Antiqua" w:hAnsi="Book Antiqua"/>
          <w:b/>
          <w:i/>
          <w:sz w:val="24"/>
          <w:szCs w:val="24"/>
          <w:lang w:eastAsia="zh-CN"/>
        </w:rPr>
        <w:t>review</w:t>
      </w:r>
    </w:p>
    <w:p w:rsidR="00612852" w:rsidRDefault="00E62F6E">
      <w:pPr>
        <w:spacing w:before="0" w:beforeAutospacing="0" w:after="0" w:afterAutospacing="0" w:line="240" w:lineRule="auto"/>
        <w:jc w:val="left"/>
        <w:rPr>
          <w:rFonts w:ascii="Book Antiqua" w:hAnsi="Book Antiqua"/>
          <w:b/>
          <w:sz w:val="24"/>
          <w:szCs w:val="24"/>
        </w:rPr>
      </w:pPr>
      <w:r>
        <w:rPr>
          <w:rFonts w:ascii="Book Antiqua" w:hAnsi="Book Antiqua"/>
        </w:rPr>
        <w:t>This manuscript is well organized, and the results are acceptable.</w:t>
      </w:r>
      <w:r w:rsidR="00612852">
        <w:rPr>
          <w:rFonts w:ascii="Book Antiqua" w:hAnsi="Book Antiqua"/>
          <w:b/>
          <w:sz w:val="24"/>
          <w:szCs w:val="24"/>
        </w:rPr>
        <w:br w:type="page"/>
      </w:r>
    </w:p>
    <w:p w:rsidR="003B1883" w:rsidRPr="00F221DE" w:rsidRDefault="003B1883" w:rsidP="00612852">
      <w:pPr>
        <w:adjustRightInd w:val="0"/>
        <w:snapToGrid w:val="0"/>
        <w:spacing w:before="0" w:beforeAutospacing="0" w:after="0" w:afterAutospacing="0" w:line="360" w:lineRule="auto"/>
        <w:rPr>
          <w:rFonts w:ascii="Book Antiqua" w:hAnsi="Book Antiqua"/>
          <w:b/>
          <w:sz w:val="24"/>
          <w:szCs w:val="24"/>
        </w:rPr>
      </w:pPr>
      <w:r w:rsidRPr="00F221DE">
        <w:rPr>
          <w:rFonts w:ascii="Book Antiqua" w:hAnsi="Book Antiqua" w:hint="eastAsia"/>
          <w:b/>
          <w:sz w:val="24"/>
          <w:szCs w:val="24"/>
        </w:rPr>
        <w:lastRenderedPageBreak/>
        <w:t>REFERENCES</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Haritinian EG</w:t>
      </w:r>
      <w:r w:rsidRPr="00F221DE">
        <w:rPr>
          <w:rFonts w:ascii="Book Antiqua" w:hAnsi="Book Antiqua"/>
          <w:sz w:val="24"/>
          <w:szCs w:val="24"/>
        </w:rPr>
        <w:t>, Pimpalnerkar AL. Computer Assisted Total Knee Arthroplasty: Does it Make a Difference? </w:t>
      </w:r>
      <w:r w:rsidRPr="00F221DE">
        <w:rPr>
          <w:rFonts w:ascii="Book Antiqua" w:hAnsi="Book Antiqua"/>
          <w:i/>
          <w:iCs/>
          <w:sz w:val="24"/>
          <w:szCs w:val="24"/>
        </w:rPr>
        <w:t xml:space="preserve">Maedica </w:t>
      </w:r>
      <w:r w:rsidRPr="00F221DE">
        <w:rPr>
          <w:rFonts w:ascii="Book Antiqua" w:hAnsi="Book Antiqua"/>
          <w:iCs/>
          <w:sz w:val="24"/>
          <w:szCs w:val="24"/>
        </w:rPr>
        <w:t>(Buchar)</w:t>
      </w:r>
      <w:r w:rsidRPr="00F221DE">
        <w:rPr>
          <w:rFonts w:ascii="Book Antiqua" w:hAnsi="Book Antiqua"/>
          <w:sz w:val="24"/>
          <w:szCs w:val="24"/>
        </w:rPr>
        <w:t> 2013; </w:t>
      </w:r>
      <w:r w:rsidRPr="00F221DE">
        <w:rPr>
          <w:rFonts w:ascii="Book Antiqua" w:hAnsi="Book Antiqua"/>
          <w:b/>
          <w:bCs/>
          <w:sz w:val="24"/>
          <w:szCs w:val="24"/>
        </w:rPr>
        <w:t>8</w:t>
      </w:r>
      <w:r w:rsidRPr="00F221DE">
        <w:rPr>
          <w:rFonts w:ascii="Book Antiqua" w:hAnsi="Book Antiqua"/>
          <w:sz w:val="24"/>
          <w:szCs w:val="24"/>
        </w:rPr>
        <w:t>: 176-181 [PMID: 24371482]</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Ritter MA</w:t>
      </w:r>
      <w:r w:rsidRPr="00F221DE">
        <w:rPr>
          <w:rFonts w:ascii="Book Antiqua" w:hAnsi="Book Antiqua"/>
          <w:sz w:val="24"/>
          <w:szCs w:val="24"/>
        </w:rPr>
        <w:t>, Faris PM, Keating EM, Meding JB. Postoperative alignment of total knee replacement. Its effect on survival. </w:t>
      </w:r>
      <w:r w:rsidRPr="00F221DE">
        <w:rPr>
          <w:rFonts w:ascii="Book Antiqua" w:hAnsi="Book Antiqua"/>
          <w:i/>
          <w:iCs/>
          <w:sz w:val="24"/>
          <w:szCs w:val="24"/>
        </w:rPr>
        <w:t>Clin Orthop Relat Res</w:t>
      </w:r>
      <w:r w:rsidRPr="00F221DE">
        <w:rPr>
          <w:rFonts w:ascii="Book Antiqua" w:hAnsi="Book Antiqua"/>
          <w:sz w:val="24"/>
          <w:szCs w:val="24"/>
        </w:rPr>
        <w:t> 1994; </w:t>
      </w:r>
      <w:r w:rsidRPr="00F221DE">
        <w:rPr>
          <w:rFonts w:ascii="Book Antiqua" w:hAnsi="Book Antiqua" w:hint="eastAsia"/>
          <w:b/>
          <w:sz w:val="24"/>
          <w:szCs w:val="24"/>
        </w:rPr>
        <w:t>(299)</w:t>
      </w:r>
      <w:r w:rsidRPr="00F221DE">
        <w:rPr>
          <w:rFonts w:ascii="Book Antiqua" w:hAnsi="Book Antiqua"/>
          <w:sz w:val="24"/>
          <w:szCs w:val="24"/>
        </w:rPr>
        <w:t xml:space="preserve">: 153-156 [PMID: </w:t>
      </w:r>
      <w:bookmarkStart w:id="37" w:name="OLE_LINK137"/>
      <w:r w:rsidRPr="00F221DE">
        <w:rPr>
          <w:rFonts w:ascii="Book Antiqua" w:hAnsi="Book Antiqua"/>
          <w:sz w:val="24"/>
          <w:szCs w:val="24"/>
        </w:rPr>
        <w:t>8119010</w:t>
      </w:r>
      <w:bookmarkEnd w:id="37"/>
      <w:r w:rsidRPr="00F221DE">
        <w:rPr>
          <w:rFonts w:ascii="Book Antiqua" w:hAnsi="Book Antiqua"/>
          <w:sz w:val="24"/>
          <w:szCs w:val="24"/>
        </w:rPr>
        <w:t>]</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Sharkey PF</w:t>
      </w:r>
      <w:r w:rsidRPr="00F221DE">
        <w:rPr>
          <w:rFonts w:ascii="Book Antiqua" w:hAnsi="Book Antiqua"/>
          <w:sz w:val="24"/>
          <w:szCs w:val="24"/>
        </w:rPr>
        <w:t>, Hozack WJ, Rothman RH, Shastri S, Jacoby SM. Insall Award paper. Why are total knee arthroplasties failing today? </w:t>
      </w:r>
      <w:r w:rsidRPr="00F221DE">
        <w:rPr>
          <w:rFonts w:ascii="Book Antiqua" w:hAnsi="Book Antiqua"/>
          <w:i/>
          <w:iCs/>
          <w:sz w:val="24"/>
          <w:szCs w:val="24"/>
        </w:rPr>
        <w:t>Clin Orthop Relat Res</w:t>
      </w:r>
      <w:r w:rsidRPr="00F221DE">
        <w:rPr>
          <w:rFonts w:ascii="Book Antiqua" w:hAnsi="Book Antiqua"/>
          <w:sz w:val="24"/>
          <w:szCs w:val="24"/>
        </w:rPr>
        <w:t> 2002; </w:t>
      </w:r>
      <w:r w:rsidRPr="00F221DE">
        <w:rPr>
          <w:rFonts w:ascii="Book Antiqua" w:hAnsi="Book Antiqua" w:hint="eastAsia"/>
          <w:b/>
          <w:sz w:val="24"/>
          <w:szCs w:val="24"/>
        </w:rPr>
        <w:t>(</w:t>
      </w:r>
      <w:r>
        <w:rPr>
          <w:rFonts w:ascii="Book Antiqua" w:hAnsi="Book Antiqua" w:hint="eastAsia"/>
          <w:b/>
          <w:sz w:val="24"/>
          <w:szCs w:val="24"/>
        </w:rPr>
        <w:t>404</w:t>
      </w:r>
      <w:r w:rsidRPr="00F221DE">
        <w:rPr>
          <w:rFonts w:ascii="Book Antiqua" w:hAnsi="Book Antiqua" w:hint="eastAsia"/>
          <w:b/>
          <w:sz w:val="24"/>
          <w:szCs w:val="24"/>
        </w:rPr>
        <w:t>)</w:t>
      </w:r>
      <w:r w:rsidRPr="00F221DE">
        <w:rPr>
          <w:rFonts w:ascii="Book Antiqua" w:hAnsi="Book Antiqua"/>
          <w:sz w:val="24"/>
          <w:szCs w:val="24"/>
        </w:rPr>
        <w:t>: 7-13 [PMID: 12439231]</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Ng VY</w:t>
      </w:r>
      <w:r w:rsidRPr="00F221DE">
        <w:rPr>
          <w:rFonts w:ascii="Book Antiqua" w:hAnsi="Book Antiqua"/>
          <w:sz w:val="24"/>
          <w:szCs w:val="24"/>
        </w:rPr>
        <w:t>, DeClaire JH, Berend KR, Gulick BC, Lombardi AV. Improved accuracy of alignment with patient-specific positioning guides compared with manual instrumentation in TKA. </w:t>
      </w:r>
      <w:r w:rsidRPr="00F221DE">
        <w:rPr>
          <w:rFonts w:ascii="Book Antiqua" w:hAnsi="Book Antiqua"/>
          <w:i/>
          <w:iCs/>
          <w:sz w:val="24"/>
          <w:szCs w:val="24"/>
        </w:rPr>
        <w:t>Clin Orthop Relat Res</w:t>
      </w:r>
      <w:r w:rsidRPr="00F221DE">
        <w:rPr>
          <w:rFonts w:ascii="Book Antiqua" w:hAnsi="Book Antiqua"/>
          <w:sz w:val="24"/>
          <w:szCs w:val="24"/>
        </w:rPr>
        <w:t> 2012; </w:t>
      </w:r>
      <w:r w:rsidRPr="00F221DE">
        <w:rPr>
          <w:rFonts w:ascii="Book Antiqua" w:hAnsi="Book Antiqua"/>
          <w:b/>
          <w:bCs/>
          <w:sz w:val="24"/>
          <w:szCs w:val="24"/>
        </w:rPr>
        <w:t>470</w:t>
      </w:r>
      <w:r w:rsidRPr="00F221DE">
        <w:rPr>
          <w:rFonts w:ascii="Book Antiqua" w:hAnsi="Book Antiqua"/>
          <w:sz w:val="24"/>
          <w:szCs w:val="24"/>
        </w:rPr>
        <w:t>: 99-107 [PMID: 21809150 DOI: 10.1007/s11999-011-1996-6]</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Whiteside LA</w:t>
      </w:r>
      <w:r w:rsidRPr="00F221DE">
        <w:rPr>
          <w:rFonts w:ascii="Book Antiqua" w:hAnsi="Book Antiqua"/>
          <w:sz w:val="24"/>
          <w:szCs w:val="24"/>
        </w:rPr>
        <w:t>, Ohl MD. Tibial tubercle osteotomy for exposure of the difficult total knee arthroplasty. </w:t>
      </w:r>
      <w:r w:rsidRPr="00F221DE">
        <w:rPr>
          <w:rFonts w:ascii="Book Antiqua" w:hAnsi="Book Antiqua"/>
          <w:i/>
          <w:iCs/>
          <w:sz w:val="24"/>
          <w:szCs w:val="24"/>
        </w:rPr>
        <w:t>Clin Orthop Relat Res</w:t>
      </w:r>
      <w:r w:rsidRPr="00F221DE">
        <w:rPr>
          <w:rFonts w:ascii="Book Antiqua" w:hAnsi="Book Antiqua"/>
          <w:sz w:val="24"/>
          <w:szCs w:val="24"/>
        </w:rPr>
        <w:t> 1990; </w:t>
      </w:r>
      <w:r w:rsidRPr="00F221DE">
        <w:rPr>
          <w:rFonts w:ascii="Book Antiqua" w:hAnsi="Book Antiqua" w:hint="eastAsia"/>
          <w:b/>
          <w:sz w:val="24"/>
          <w:szCs w:val="24"/>
        </w:rPr>
        <w:t>(2</w:t>
      </w:r>
      <w:r>
        <w:rPr>
          <w:rFonts w:ascii="Book Antiqua" w:hAnsi="Book Antiqua" w:hint="eastAsia"/>
          <w:b/>
          <w:sz w:val="24"/>
          <w:szCs w:val="24"/>
        </w:rPr>
        <w:t>60</w:t>
      </w:r>
      <w:r w:rsidRPr="00F221DE">
        <w:rPr>
          <w:rFonts w:ascii="Book Antiqua" w:hAnsi="Book Antiqua" w:hint="eastAsia"/>
          <w:b/>
          <w:sz w:val="24"/>
          <w:szCs w:val="24"/>
        </w:rPr>
        <w:t>)</w:t>
      </w:r>
      <w:r w:rsidRPr="00F221DE">
        <w:rPr>
          <w:rFonts w:ascii="Book Antiqua" w:hAnsi="Book Antiqua"/>
          <w:sz w:val="24"/>
          <w:szCs w:val="24"/>
        </w:rPr>
        <w:t>: 6-9 [PMID: 2225644]</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Jerosch J</w:t>
      </w:r>
      <w:r w:rsidRPr="00F221DE">
        <w:rPr>
          <w:rFonts w:ascii="Book Antiqua" w:hAnsi="Book Antiqua"/>
          <w:sz w:val="24"/>
          <w:szCs w:val="24"/>
        </w:rPr>
        <w:t>, Peuker E, Philipps B, Filler T. Interindividual reproducibility in perioperative rotational alignment of femoral components in knee prosthetic surgery using the transepicondylar axis. </w:t>
      </w:r>
      <w:r w:rsidRPr="00F221DE">
        <w:rPr>
          <w:rFonts w:ascii="Book Antiqua" w:hAnsi="Book Antiqua"/>
          <w:i/>
          <w:iCs/>
          <w:sz w:val="24"/>
          <w:szCs w:val="24"/>
        </w:rPr>
        <w:t>Knee Surg Sports Traumatol Arthrosc</w:t>
      </w:r>
      <w:r w:rsidRPr="00F221DE">
        <w:rPr>
          <w:rFonts w:ascii="Book Antiqua" w:hAnsi="Book Antiqua"/>
          <w:sz w:val="24"/>
          <w:szCs w:val="24"/>
        </w:rPr>
        <w:t> 2002; </w:t>
      </w:r>
      <w:r w:rsidRPr="00F221DE">
        <w:rPr>
          <w:rFonts w:ascii="Book Antiqua" w:hAnsi="Book Antiqua"/>
          <w:b/>
          <w:bCs/>
          <w:sz w:val="24"/>
          <w:szCs w:val="24"/>
        </w:rPr>
        <w:t>10</w:t>
      </w:r>
      <w:r w:rsidRPr="00F221DE">
        <w:rPr>
          <w:rFonts w:ascii="Book Antiqua" w:hAnsi="Book Antiqua"/>
          <w:sz w:val="24"/>
          <w:szCs w:val="24"/>
        </w:rPr>
        <w:t>: 194-197 [PMID: 12012038]</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Higuera CA</w:t>
      </w:r>
      <w:r w:rsidRPr="00F221DE">
        <w:rPr>
          <w:rFonts w:ascii="Book Antiqua" w:hAnsi="Book Antiqua"/>
          <w:sz w:val="24"/>
          <w:szCs w:val="24"/>
        </w:rPr>
        <w:t>, Deirmengian C. The new technologies in knee arthroplasty. </w:t>
      </w:r>
      <w:r w:rsidRPr="00F221DE">
        <w:rPr>
          <w:rFonts w:ascii="Book Antiqua" w:hAnsi="Book Antiqua"/>
          <w:i/>
          <w:iCs/>
          <w:sz w:val="24"/>
          <w:szCs w:val="24"/>
        </w:rPr>
        <w:t>J Clin Rheumatol</w:t>
      </w:r>
      <w:r w:rsidRPr="00F221DE">
        <w:rPr>
          <w:rFonts w:ascii="Book Antiqua" w:hAnsi="Book Antiqua"/>
          <w:sz w:val="24"/>
          <w:szCs w:val="24"/>
        </w:rPr>
        <w:t> 2012; </w:t>
      </w:r>
      <w:r w:rsidRPr="00F221DE">
        <w:rPr>
          <w:rFonts w:ascii="Book Antiqua" w:hAnsi="Book Antiqua"/>
          <w:b/>
          <w:bCs/>
          <w:sz w:val="24"/>
          <w:szCs w:val="24"/>
        </w:rPr>
        <w:t>18</w:t>
      </w:r>
      <w:r w:rsidRPr="00F221DE">
        <w:rPr>
          <w:rFonts w:ascii="Book Antiqua" w:hAnsi="Book Antiqua"/>
          <w:sz w:val="24"/>
          <w:szCs w:val="24"/>
        </w:rPr>
        <w:t>: 345-348 [PMID: 23047534 DOI: 10.1097/RHU.0b013e3182724079]</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Tibesku CO</w:t>
      </w:r>
      <w:r w:rsidRPr="00F221DE">
        <w:rPr>
          <w:rFonts w:ascii="Book Antiqua" w:hAnsi="Book Antiqua"/>
          <w:sz w:val="24"/>
          <w:szCs w:val="24"/>
        </w:rPr>
        <w:t>, Innocenti B, Wong P, Salehi A, Labey L. Can CT-based patient-matched instrumentation achieve consistent rotational alignment in knee arthroplasty? </w:t>
      </w:r>
      <w:r w:rsidRPr="00F221DE">
        <w:rPr>
          <w:rFonts w:ascii="Book Antiqua" w:hAnsi="Book Antiqua"/>
          <w:i/>
          <w:iCs/>
          <w:sz w:val="24"/>
          <w:szCs w:val="24"/>
        </w:rPr>
        <w:t>Arch Orthop Trauma Surg</w:t>
      </w:r>
      <w:r w:rsidRPr="00F221DE">
        <w:rPr>
          <w:rFonts w:ascii="Book Antiqua" w:hAnsi="Book Antiqua"/>
          <w:sz w:val="24"/>
          <w:szCs w:val="24"/>
        </w:rPr>
        <w:t> 2012; </w:t>
      </w:r>
      <w:r w:rsidRPr="00F221DE">
        <w:rPr>
          <w:rFonts w:ascii="Book Antiqua" w:hAnsi="Book Antiqua"/>
          <w:b/>
          <w:bCs/>
          <w:sz w:val="24"/>
          <w:szCs w:val="24"/>
        </w:rPr>
        <w:t>132</w:t>
      </w:r>
      <w:r w:rsidRPr="00F221DE">
        <w:rPr>
          <w:rFonts w:ascii="Book Antiqua" w:hAnsi="Book Antiqua"/>
          <w:sz w:val="24"/>
          <w:szCs w:val="24"/>
        </w:rPr>
        <w:t>: 171-177 [PMID: 22006572 DOI: 10.1007/s00402-011-1406-2]</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Bardakos N</w:t>
      </w:r>
      <w:r w:rsidRPr="00F221DE">
        <w:rPr>
          <w:rFonts w:ascii="Book Antiqua" w:hAnsi="Book Antiqua"/>
          <w:sz w:val="24"/>
          <w:szCs w:val="24"/>
        </w:rPr>
        <w:t>, Cil A, Thompson B, Stocks G. Mechanical axis cannot be restored in total knee arthroplasty with a fixed valgus resection angle: a radiographic study. </w:t>
      </w:r>
      <w:r w:rsidRPr="00F221DE">
        <w:rPr>
          <w:rFonts w:ascii="Book Antiqua" w:hAnsi="Book Antiqua"/>
          <w:i/>
          <w:iCs/>
          <w:sz w:val="24"/>
          <w:szCs w:val="24"/>
        </w:rPr>
        <w:t>J Arthroplasty</w:t>
      </w:r>
      <w:r w:rsidRPr="00F221DE">
        <w:rPr>
          <w:rFonts w:ascii="Book Antiqua" w:hAnsi="Book Antiqua"/>
          <w:sz w:val="24"/>
          <w:szCs w:val="24"/>
        </w:rPr>
        <w:t> 2007; </w:t>
      </w:r>
      <w:r w:rsidRPr="00F221DE">
        <w:rPr>
          <w:rFonts w:ascii="Book Antiqua" w:hAnsi="Book Antiqua"/>
          <w:b/>
          <w:bCs/>
          <w:sz w:val="24"/>
          <w:szCs w:val="24"/>
        </w:rPr>
        <w:t>22</w:t>
      </w:r>
      <w:r w:rsidRPr="00F221DE">
        <w:rPr>
          <w:rFonts w:ascii="Book Antiqua" w:hAnsi="Book Antiqua"/>
          <w:sz w:val="24"/>
          <w:szCs w:val="24"/>
        </w:rPr>
        <w:t>: 85-89 [PMID: 17823023]</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Hinarejos P</w:t>
      </w:r>
      <w:r w:rsidRPr="00F221DE">
        <w:rPr>
          <w:rFonts w:ascii="Book Antiqua" w:hAnsi="Book Antiqua"/>
          <w:sz w:val="24"/>
          <w:szCs w:val="24"/>
        </w:rPr>
        <w:t>, Corrales M, Matamalas A, Bisbe E, Cáceres E. Computer-assisted surgery can reduce blood loss after total knee arthroplasty. </w:t>
      </w:r>
      <w:r w:rsidRPr="00F221DE">
        <w:rPr>
          <w:rFonts w:ascii="Book Antiqua" w:hAnsi="Book Antiqua"/>
          <w:i/>
          <w:iCs/>
          <w:sz w:val="24"/>
          <w:szCs w:val="24"/>
        </w:rPr>
        <w:t xml:space="preserve">Knee Surg Sports </w:t>
      </w:r>
      <w:r w:rsidRPr="00F221DE">
        <w:rPr>
          <w:rFonts w:ascii="Book Antiqua" w:hAnsi="Book Antiqua"/>
          <w:i/>
          <w:iCs/>
          <w:sz w:val="24"/>
          <w:szCs w:val="24"/>
        </w:rPr>
        <w:lastRenderedPageBreak/>
        <w:t>Traumatol Arthrosc</w:t>
      </w:r>
      <w:r w:rsidRPr="00F221DE">
        <w:rPr>
          <w:rFonts w:ascii="Book Antiqua" w:hAnsi="Book Antiqua"/>
          <w:sz w:val="24"/>
          <w:szCs w:val="24"/>
        </w:rPr>
        <w:t> 2009; </w:t>
      </w:r>
      <w:r w:rsidRPr="00F221DE">
        <w:rPr>
          <w:rFonts w:ascii="Book Antiqua" w:hAnsi="Book Antiqua"/>
          <w:b/>
          <w:bCs/>
          <w:sz w:val="24"/>
          <w:szCs w:val="24"/>
        </w:rPr>
        <w:t>17</w:t>
      </w:r>
      <w:r w:rsidRPr="00F221DE">
        <w:rPr>
          <w:rFonts w:ascii="Book Antiqua" w:hAnsi="Book Antiqua"/>
          <w:sz w:val="24"/>
          <w:szCs w:val="24"/>
        </w:rPr>
        <w:t>: 356-360 [PMID: 19083205 DOI: 10.1007/s00167-008-0683-y]</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Moon YW</w:t>
      </w:r>
      <w:r w:rsidRPr="00F221DE">
        <w:rPr>
          <w:rFonts w:ascii="Book Antiqua" w:hAnsi="Book Antiqua"/>
          <w:sz w:val="24"/>
          <w:szCs w:val="24"/>
        </w:rPr>
        <w:t>, Han JH, Lee KH, Jang SW, Seo JG. Clinical Outcome of IM-Guided Total Knee Arthroplasty with Inappropriate Femoral Resection in Coronal Plane. </w:t>
      </w:r>
      <w:r w:rsidRPr="00F221DE">
        <w:rPr>
          <w:rFonts w:ascii="Book Antiqua" w:hAnsi="Book Antiqua"/>
          <w:i/>
          <w:iCs/>
          <w:sz w:val="24"/>
          <w:szCs w:val="24"/>
        </w:rPr>
        <w:t>Knee Surg Relat Res</w:t>
      </w:r>
      <w:r w:rsidRPr="00F221DE">
        <w:rPr>
          <w:rFonts w:ascii="Book Antiqua" w:hAnsi="Book Antiqua"/>
          <w:sz w:val="24"/>
          <w:szCs w:val="24"/>
        </w:rPr>
        <w:t> 2013; </w:t>
      </w:r>
      <w:r w:rsidRPr="00F221DE">
        <w:rPr>
          <w:rFonts w:ascii="Book Antiqua" w:hAnsi="Book Antiqua"/>
          <w:b/>
          <w:bCs/>
          <w:sz w:val="24"/>
          <w:szCs w:val="24"/>
        </w:rPr>
        <w:t>25</w:t>
      </w:r>
      <w:r w:rsidRPr="00F221DE">
        <w:rPr>
          <w:rFonts w:ascii="Book Antiqua" w:hAnsi="Book Antiqua"/>
          <w:sz w:val="24"/>
          <w:szCs w:val="24"/>
        </w:rPr>
        <w:t>: 19-24 [PMID: 23508201 DOI: 10.5792/ksrr.2013.25.1.19]</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Schnurr C</w:t>
      </w:r>
      <w:r w:rsidRPr="00F221DE">
        <w:rPr>
          <w:rFonts w:ascii="Book Antiqua" w:hAnsi="Book Antiqua"/>
          <w:sz w:val="24"/>
          <w:szCs w:val="24"/>
        </w:rPr>
        <w:t>, Csécsei G, Eysel P, König DP. The effect of computer navigation on blood loss and transfusion rate in TKA. </w:t>
      </w:r>
      <w:r w:rsidRPr="00F221DE">
        <w:rPr>
          <w:rFonts w:ascii="Book Antiqua" w:hAnsi="Book Antiqua"/>
          <w:i/>
          <w:iCs/>
          <w:sz w:val="24"/>
          <w:szCs w:val="24"/>
        </w:rPr>
        <w:t>Orthopedics</w:t>
      </w:r>
      <w:r w:rsidRPr="00F221DE">
        <w:rPr>
          <w:rFonts w:ascii="Book Antiqua" w:hAnsi="Book Antiqua"/>
          <w:sz w:val="24"/>
          <w:szCs w:val="24"/>
        </w:rPr>
        <w:t> 2010; </w:t>
      </w:r>
      <w:r w:rsidRPr="00F221DE">
        <w:rPr>
          <w:rFonts w:ascii="Book Antiqua" w:hAnsi="Book Antiqua"/>
          <w:b/>
          <w:bCs/>
          <w:sz w:val="24"/>
          <w:szCs w:val="24"/>
        </w:rPr>
        <w:t>33</w:t>
      </w:r>
      <w:r w:rsidRPr="00F221DE">
        <w:rPr>
          <w:rFonts w:ascii="Book Antiqua" w:hAnsi="Book Antiqua"/>
          <w:sz w:val="24"/>
          <w:szCs w:val="24"/>
        </w:rPr>
        <w:t>: 474 [PMID: 20608630 DOI: 10.3928/01477447-20100526-08]</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Bae DK</w:t>
      </w:r>
      <w:r w:rsidRPr="00F221DE">
        <w:rPr>
          <w:rFonts w:ascii="Book Antiqua" w:hAnsi="Book Antiqua"/>
          <w:sz w:val="24"/>
          <w:szCs w:val="24"/>
        </w:rPr>
        <w:t>, Song SJ. Computer assisted navigation in knee arthroplasty. </w:t>
      </w:r>
      <w:r w:rsidRPr="00F221DE">
        <w:rPr>
          <w:rFonts w:ascii="Book Antiqua" w:hAnsi="Book Antiqua"/>
          <w:i/>
          <w:iCs/>
          <w:sz w:val="24"/>
          <w:szCs w:val="24"/>
        </w:rPr>
        <w:t>Clin Orthop Surg</w:t>
      </w:r>
      <w:r w:rsidRPr="00F221DE">
        <w:rPr>
          <w:rFonts w:ascii="Book Antiqua" w:hAnsi="Book Antiqua"/>
          <w:sz w:val="24"/>
          <w:szCs w:val="24"/>
        </w:rPr>
        <w:t> 2011; </w:t>
      </w:r>
      <w:r w:rsidRPr="00F221DE">
        <w:rPr>
          <w:rFonts w:ascii="Book Antiqua" w:hAnsi="Book Antiqua"/>
          <w:b/>
          <w:bCs/>
          <w:sz w:val="24"/>
          <w:szCs w:val="24"/>
        </w:rPr>
        <w:t>3</w:t>
      </w:r>
      <w:r w:rsidRPr="00F221DE">
        <w:rPr>
          <w:rFonts w:ascii="Book Antiqua" w:hAnsi="Book Antiqua"/>
          <w:sz w:val="24"/>
          <w:szCs w:val="24"/>
        </w:rPr>
        <w:t>: 259-267 [PMID: 22162787 D</w:t>
      </w:r>
      <w:r>
        <w:rPr>
          <w:rFonts w:ascii="Book Antiqua" w:hAnsi="Book Antiqua"/>
          <w:sz w:val="24"/>
          <w:szCs w:val="24"/>
        </w:rPr>
        <w:t>OI: 10.4055/cios.2011.3.4.259]</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Cheng T</w:t>
      </w:r>
      <w:r w:rsidRPr="00F221DE">
        <w:rPr>
          <w:rFonts w:ascii="Book Antiqua" w:hAnsi="Book Antiqua"/>
          <w:sz w:val="24"/>
          <w:szCs w:val="24"/>
        </w:rPr>
        <w:t>, Pan XY, Mao X, Zhang GY, Zhang XL. Little clinical advantage of computer-assisted navigation over conventional instrumentation in primary total knee arthroplasty at early follow-up. </w:t>
      </w:r>
      <w:r w:rsidRPr="00F221DE">
        <w:rPr>
          <w:rFonts w:ascii="Book Antiqua" w:hAnsi="Book Antiqua"/>
          <w:i/>
          <w:iCs/>
          <w:sz w:val="24"/>
          <w:szCs w:val="24"/>
        </w:rPr>
        <w:t>Knee</w:t>
      </w:r>
      <w:r w:rsidRPr="00F221DE">
        <w:rPr>
          <w:rFonts w:ascii="Book Antiqua" w:hAnsi="Book Antiqua"/>
          <w:sz w:val="24"/>
          <w:szCs w:val="24"/>
        </w:rPr>
        <w:t> 2012; </w:t>
      </w:r>
      <w:r w:rsidRPr="00F221DE">
        <w:rPr>
          <w:rFonts w:ascii="Book Antiqua" w:hAnsi="Book Antiqua"/>
          <w:b/>
          <w:bCs/>
          <w:sz w:val="24"/>
          <w:szCs w:val="24"/>
        </w:rPr>
        <w:t>19</w:t>
      </w:r>
      <w:r w:rsidRPr="00F221DE">
        <w:rPr>
          <w:rFonts w:ascii="Book Antiqua" w:hAnsi="Book Antiqua"/>
          <w:sz w:val="24"/>
          <w:szCs w:val="24"/>
        </w:rPr>
        <w:t>: 237-245 [PMID: 22130355 DOI: 10.1016/j.knee.2011.10.001]</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Hamilton WG</w:t>
      </w:r>
      <w:r w:rsidRPr="00F221DE">
        <w:rPr>
          <w:rFonts w:ascii="Book Antiqua" w:hAnsi="Book Antiqua"/>
          <w:sz w:val="24"/>
          <w:szCs w:val="24"/>
        </w:rPr>
        <w:t>, Parks NL, Saxena A. Patient-specific instrumentation does not shorten surgical time: a prospective, randomized trial. </w:t>
      </w:r>
      <w:r w:rsidRPr="00F221DE">
        <w:rPr>
          <w:rFonts w:ascii="Book Antiqua" w:hAnsi="Book Antiqua"/>
          <w:i/>
          <w:iCs/>
          <w:sz w:val="24"/>
          <w:szCs w:val="24"/>
        </w:rPr>
        <w:t>J Arthroplasty</w:t>
      </w:r>
      <w:r w:rsidRPr="00F221DE">
        <w:rPr>
          <w:rFonts w:ascii="Book Antiqua" w:hAnsi="Book Antiqua"/>
          <w:sz w:val="24"/>
          <w:szCs w:val="24"/>
        </w:rPr>
        <w:t> 2013; </w:t>
      </w:r>
      <w:r w:rsidRPr="00F221DE">
        <w:rPr>
          <w:rFonts w:ascii="Book Antiqua" w:hAnsi="Book Antiqua"/>
          <w:b/>
          <w:bCs/>
          <w:sz w:val="24"/>
          <w:szCs w:val="24"/>
        </w:rPr>
        <w:t>28</w:t>
      </w:r>
      <w:r w:rsidRPr="00F221DE">
        <w:rPr>
          <w:rFonts w:ascii="Book Antiqua" w:hAnsi="Book Antiqua"/>
          <w:sz w:val="24"/>
          <w:szCs w:val="24"/>
        </w:rPr>
        <w:t>: 96-100 [PMID: 23910821 DOI: 10.1016/j.arth.2013.04.049]</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Chen JY</w:t>
      </w:r>
      <w:r w:rsidRPr="00F221DE">
        <w:rPr>
          <w:rFonts w:ascii="Book Antiqua" w:hAnsi="Book Antiqua"/>
          <w:sz w:val="24"/>
          <w:szCs w:val="24"/>
        </w:rPr>
        <w:t>, Yeo SJ, Yew AK, Tay DK, Chia SL, Lo NN, Chin PL. The radiological outcomes of patient-specific instrumentation versus conventional total knee arthroplasty. </w:t>
      </w:r>
      <w:r w:rsidRPr="00F221DE">
        <w:rPr>
          <w:rFonts w:ascii="Book Antiqua" w:hAnsi="Book Antiqua"/>
          <w:i/>
          <w:iCs/>
          <w:sz w:val="24"/>
          <w:szCs w:val="24"/>
        </w:rPr>
        <w:t>Knee Surg Sports Traumatol Arthrosc</w:t>
      </w:r>
      <w:r w:rsidRPr="00F221DE">
        <w:rPr>
          <w:rFonts w:ascii="Book Antiqua" w:hAnsi="Book Antiqua"/>
          <w:sz w:val="24"/>
          <w:szCs w:val="24"/>
        </w:rPr>
        <w:t> 2014; </w:t>
      </w:r>
      <w:r w:rsidRPr="00F221DE">
        <w:rPr>
          <w:rFonts w:ascii="Book Antiqua" w:hAnsi="Book Antiqua"/>
          <w:b/>
          <w:bCs/>
          <w:sz w:val="24"/>
          <w:szCs w:val="24"/>
        </w:rPr>
        <w:t>22</w:t>
      </w:r>
      <w:r w:rsidRPr="00F221DE">
        <w:rPr>
          <w:rFonts w:ascii="Book Antiqua" w:hAnsi="Book Antiqua"/>
          <w:sz w:val="24"/>
          <w:szCs w:val="24"/>
        </w:rPr>
        <w:t>: 630-635 [PMID: 23996069 DOI: 10.1007/s00167-013-2638-1]</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Barrack RL</w:t>
      </w:r>
      <w:r w:rsidRPr="00F221DE">
        <w:rPr>
          <w:rFonts w:ascii="Book Antiqua" w:hAnsi="Book Antiqua"/>
          <w:sz w:val="24"/>
          <w:szCs w:val="24"/>
        </w:rPr>
        <w:t>, Ruh EL, Williams BM, Ford AD, Foreman K, Nunley RM. Patient specific cutting blocks are currently of no proven value. </w:t>
      </w:r>
      <w:r w:rsidRPr="00F221DE">
        <w:rPr>
          <w:rFonts w:ascii="Book Antiqua" w:hAnsi="Book Antiqua"/>
          <w:i/>
          <w:iCs/>
          <w:sz w:val="24"/>
          <w:szCs w:val="24"/>
        </w:rPr>
        <w:t>J Bone Joint Surg Br</w:t>
      </w:r>
      <w:r w:rsidRPr="00F221DE">
        <w:rPr>
          <w:rFonts w:ascii="Book Antiqua" w:hAnsi="Book Antiqua"/>
          <w:sz w:val="24"/>
          <w:szCs w:val="24"/>
        </w:rPr>
        <w:t> 2012; </w:t>
      </w:r>
      <w:r w:rsidRPr="00F221DE">
        <w:rPr>
          <w:rFonts w:ascii="Book Antiqua" w:hAnsi="Book Antiqua"/>
          <w:b/>
          <w:bCs/>
          <w:sz w:val="24"/>
          <w:szCs w:val="24"/>
        </w:rPr>
        <w:t>94</w:t>
      </w:r>
      <w:r w:rsidRPr="00F221DE">
        <w:rPr>
          <w:rFonts w:ascii="Book Antiqua" w:hAnsi="Book Antiqua"/>
          <w:sz w:val="24"/>
          <w:szCs w:val="24"/>
        </w:rPr>
        <w:t>: 95-99 [PMID: 23118393 DOI: 10.1302/0301-620X.94B11.30834]</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Stronach BM</w:t>
      </w:r>
      <w:r w:rsidRPr="00F221DE">
        <w:rPr>
          <w:rFonts w:ascii="Book Antiqua" w:hAnsi="Book Antiqua"/>
          <w:sz w:val="24"/>
          <w:szCs w:val="24"/>
        </w:rPr>
        <w:t>, Pelt CE, Erickson J, Peters CL. Patient-specific total knee arthroplasty required frequent surgeon-directed changes. </w:t>
      </w:r>
      <w:r w:rsidRPr="00F221DE">
        <w:rPr>
          <w:rFonts w:ascii="Book Antiqua" w:hAnsi="Book Antiqua"/>
          <w:i/>
          <w:iCs/>
          <w:sz w:val="24"/>
          <w:szCs w:val="24"/>
        </w:rPr>
        <w:t>Clin Orthop Relat Res</w:t>
      </w:r>
      <w:r w:rsidRPr="00F221DE">
        <w:rPr>
          <w:rFonts w:ascii="Book Antiqua" w:hAnsi="Book Antiqua"/>
          <w:sz w:val="24"/>
          <w:szCs w:val="24"/>
        </w:rPr>
        <w:t> 2013; </w:t>
      </w:r>
      <w:r w:rsidRPr="00F221DE">
        <w:rPr>
          <w:rFonts w:ascii="Book Antiqua" w:hAnsi="Book Antiqua"/>
          <w:b/>
          <w:bCs/>
          <w:sz w:val="24"/>
          <w:szCs w:val="24"/>
        </w:rPr>
        <w:t>471</w:t>
      </w:r>
      <w:r w:rsidRPr="00F221DE">
        <w:rPr>
          <w:rFonts w:ascii="Book Antiqua" w:hAnsi="Book Antiqua"/>
          <w:sz w:val="24"/>
          <w:szCs w:val="24"/>
        </w:rPr>
        <w:t>: 169-174 [PMID: 22956239 DOI: 10.1007/s11999-012-2573-3]</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Scholes C</w:t>
      </w:r>
      <w:r w:rsidRPr="00F221DE">
        <w:rPr>
          <w:rFonts w:ascii="Book Antiqua" w:hAnsi="Book Antiqua"/>
          <w:sz w:val="24"/>
          <w:szCs w:val="24"/>
        </w:rPr>
        <w:t>, Sahni V, Lustig S, Parker DA, Coolican MR. Patient-specific instrumentation for total knee arthroplasty does not match the pre-operative plan as assessed by intra-operative computer-assisted navigation. </w:t>
      </w:r>
      <w:r w:rsidRPr="00F221DE">
        <w:rPr>
          <w:rFonts w:ascii="Book Antiqua" w:hAnsi="Book Antiqua"/>
          <w:i/>
          <w:iCs/>
          <w:sz w:val="24"/>
          <w:szCs w:val="24"/>
        </w:rPr>
        <w:t xml:space="preserve">Knee Surg Sports </w:t>
      </w:r>
      <w:r w:rsidRPr="00F221DE">
        <w:rPr>
          <w:rFonts w:ascii="Book Antiqua" w:hAnsi="Book Antiqua"/>
          <w:i/>
          <w:iCs/>
          <w:sz w:val="24"/>
          <w:szCs w:val="24"/>
        </w:rPr>
        <w:lastRenderedPageBreak/>
        <w:t>Traumatol Arthrosc</w:t>
      </w:r>
      <w:r w:rsidRPr="00F221DE">
        <w:rPr>
          <w:rFonts w:ascii="Book Antiqua" w:hAnsi="Book Antiqua"/>
          <w:sz w:val="24"/>
          <w:szCs w:val="24"/>
        </w:rPr>
        <w:t> 2014; </w:t>
      </w:r>
      <w:r w:rsidRPr="00F221DE">
        <w:rPr>
          <w:rFonts w:ascii="Book Antiqua" w:hAnsi="Book Antiqua"/>
          <w:b/>
          <w:bCs/>
          <w:sz w:val="24"/>
          <w:szCs w:val="24"/>
        </w:rPr>
        <w:t>22</w:t>
      </w:r>
      <w:r w:rsidRPr="00F221DE">
        <w:rPr>
          <w:rFonts w:ascii="Book Antiqua" w:hAnsi="Book Antiqua"/>
          <w:sz w:val="24"/>
          <w:szCs w:val="24"/>
        </w:rPr>
        <w:t>: 660-665 [PMID: 24042965 DOI: 10.1007/s00167-013-2670-1]</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Vaishya R</w:t>
      </w:r>
      <w:r w:rsidRPr="00F221DE">
        <w:rPr>
          <w:rFonts w:ascii="Book Antiqua" w:hAnsi="Book Antiqua"/>
          <w:sz w:val="24"/>
          <w:szCs w:val="24"/>
        </w:rPr>
        <w:t>, Singh AP, Vaish A. Outcome of subvastus approach in elderly nonobese patients undergoing bilateral simultaneous total knee arthroplasty: A randomized controlled study. </w:t>
      </w:r>
      <w:r w:rsidRPr="00F221DE">
        <w:rPr>
          <w:rFonts w:ascii="Book Antiqua" w:hAnsi="Book Antiqua"/>
          <w:i/>
          <w:iCs/>
          <w:sz w:val="24"/>
          <w:szCs w:val="24"/>
        </w:rPr>
        <w:t>Indian J Orthop</w:t>
      </w:r>
      <w:r w:rsidRPr="00F221DE">
        <w:rPr>
          <w:rFonts w:ascii="Book Antiqua" w:hAnsi="Book Antiqua"/>
          <w:sz w:val="24"/>
          <w:szCs w:val="24"/>
        </w:rPr>
        <w:t> 2013; </w:t>
      </w:r>
      <w:r w:rsidRPr="00F221DE">
        <w:rPr>
          <w:rFonts w:ascii="Book Antiqua" w:hAnsi="Book Antiqua"/>
          <w:b/>
          <w:bCs/>
          <w:sz w:val="24"/>
          <w:szCs w:val="24"/>
        </w:rPr>
        <w:t>47</w:t>
      </w:r>
      <w:r w:rsidRPr="00F221DE">
        <w:rPr>
          <w:rFonts w:ascii="Book Antiqua" w:hAnsi="Book Antiqua"/>
          <w:sz w:val="24"/>
          <w:szCs w:val="24"/>
        </w:rPr>
        <w:t>: 430-431 [PMID: 23960295 DOI: 10.4103/0019-5413.114948]</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Lotke PA</w:t>
      </w:r>
      <w:r w:rsidRPr="00F221DE">
        <w:rPr>
          <w:rFonts w:ascii="Book Antiqua" w:hAnsi="Book Antiqua"/>
          <w:sz w:val="24"/>
          <w:szCs w:val="24"/>
        </w:rPr>
        <w:t>, Ecker ML. Influence of positioning of prosthesis in total knee replacement. </w:t>
      </w:r>
      <w:r w:rsidRPr="00F221DE">
        <w:rPr>
          <w:rFonts w:ascii="Book Antiqua" w:hAnsi="Book Antiqua"/>
          <w:i/>
          <w:iCs/>
          <w:sz w:val="24"/>
          <w:szCs w:val="24"/>
        </w:rPr>
        <w:t>J Bone Joint Surg Am</w:t>
      </w:r>
      <w:r w:rsidRPr="00F221DE">
        <w:rPr>
          <w:rFonts w:ascii="Book Antiqua" w:hAnsi="Book Antiqua"/>
          <w:sz w:val="24"/>
          <w:szCs w:val="24"/>
        </w:rPr>
        <w:t> 1977; </w:t>
      </w:r>
      <w:r w:rsidRPr="00F221DE">
        <w:rPr>
          <w:rFonts w:ascii="Book Antiqua" w:hAnsi="Book Antiqua"/>
          <w:b/>
          <w:bCs/>
          <w:sz w:val="24"/>
          <w:szCs w:val="24"/>
        </w:rPr>
        <w:t>59</w:t>
      </w:r>
      <w:r w:rsidRPr="00F221DE">
        <w:rPr>
          <w:rFonts w:ascii="Book Antiqua" w:hAnsi="Book Antiqua"/>
          <w:sz w:val="24"/>
          <w:szCs w:val="24"/>
        </w:rPr>
        <w:t>: 77-79 [PMID: 833180]</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Hafez MA</w:t>
      </w:r>
      <w:r w:rsidRPr="00F221DE">
        <w:rPr>
          <w:rFonts w:ascii="Book Antiqua" w:hAnsi="Book Antiqua"/>
          <w:sz w:val="24"/>
          <w:szCs w:val="24"/>
        </w:rPr>
        <w:t>, Chelule KL, Seedhom BB, Sherman KP. Computer-assisted total knee arthroplasty using patient-specific templating. </w:t>
      </w:r>
      <w:r w:rsidRPr="00F221DE">
        <w:rPr>
          <w:rFonts w:ascii="Book Antiqua" w:hAnsi="Book Antiqua"/>
          <w:i/>
          <w:iCs/>
          <w:sz w:val="24"/>
          <w:szCs w:val="24"/>
        </w:rPr>
        <w:t>Clin Orthop Relat Res</w:t>
      </w:r>
      <w:r w:rsidRPr="00F221DE">
        <w:rPr>
          <w:rFonts w:ascii="Book Antiqua" w:hAnsi="Book Antiqua"/>
          <w:sz w:val="24"/>
          <w:szCs w:val="24"/>
        </w:rPr>
        <w:t> 2006; </w:t>
      </w:r>
      <w:r w:rsidRPr="00F221DE">
        <w:rPr>
          <w:rFonts w:ascii="Book Antiqua" w:hAnsi="Book Antiqua"/>
          <w:b/>
          <w:bCs/>
          <w:sz w:val="24"/>
          <w:szCs w:val="24"/>
        </w:rPr>
        <w:t>444</w:t>
      </w:r>
      <w:r w:rsidRPr="00F221DE">
        <w:rPr>
          <w:rFonts w:ascii="Book Antiqua" w:hAnsi="Book Antiqua"/>
          <w:sz w:val="24"/>
          <w:szCs w:val="24"/>
        </w:rPr>
        <w:t>: 184-192 [PMID: 16446589]</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Heyse TJ</w:t>
      </w:r>
      <w:r w:rsidRPr="00F221DE">
        <w:rPr>
          <w:rFonts w:ascii="Book Antiqua" w:hAnsi="Book Antiqua"/>
          <w:sz w:val="24"/>
          <w:szCs w:val="24"/>
        </w:rPr>
        <w:t>, Tibesku CO. Improved femoral component rotation in TKA using patient-specific instrumentation. </w:t>
      </w:r>
      <w:r w:rsidRPr="00F221DE">
        <w:rPr>
          <w:rFonts w:ascii="Book Antiqua" w:hAnsi="Book Antiqua"/>
          <w:i/>
          <w:iCs/>
          <w:sz w:val="24"/>
          <w:szCs w:val="24"/>
        </w:rPr>
        <w:t>Knee</w:t>
      </w:r>
      <w:r w:rsidRPr="00F221DE">
        <w:rPr>
          <w:rFonts w:ascii="Book Antiqua" w:hAnsi="Book Antiqua"/>
          <w:sz w:val="24"/>
          <w:szCs w:val="24"/>
        </w:rPr>
        <w:t> 2014; </w:t>
      </w:r>
      <w:r w:rsidRPr="00F221DE">
        <w:rPr>
          <w:rFonts w:ascii="Book Antiqua" w:hAnsi="Book Antiqua"/>
          <w:b/>
          <w:bCs/>
          <w:sz w:val="24"/>
          <w:szCs w:val="24"/>
        </w:rPr>
        <w:t>21</w:t>
      </w:r>
      <w:r w:rsidRPr="00F221DE">
        <w:rPr>
          <w:rFonts w:ascii="Book Antiqua" w:hAnsi="Book Antiqua"/>
          <w:sz w:val="24"/>
          <w:szCs w:val="24"/>
        </w:rPr>
        <w:t>: 268-271 [PMID: 23140905 DOI: 10.1016/j.knee.2012.10.009]</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Renson L</w:t>
      </w:r>
      <w:r w:rsidRPr="00F221DE">
        <w:rPr>
          <w:rFonts w:ascii="Book Antiqua" w:hAnsi="Book Antiqua"/>
          <w:sz w:val="24"/>
          <w:szCs w:val="24"/>
        </w:rPr>
        <w:t>, Poilvache P, Van den Wyngaert H. Improved alignment and operating room efficiency with patient-specific instrumentation for TKA. </w:t>
      </w:r>
      <w:r w:rsidRPr="00F221DE">
        <w:rPr>
          <w:rFonts w:ascii="Book Antiqua" w:hAnsi="Book Antiqua"/>
          <w:i/>
          <w:iCs/>
          <w:sz w:val="24"/>
          <w:szCs w:val="24"/>
        </w:rPr>
        <w:t>Knee</w:t>
      </w:r>
      <w:r w:rsidRPr="00F221DE">
        <w:rPr>
          <w:rFonts w:ascii="Book Antiqua" w:hAnsi="Book Antiqua"/>
          <w:sz w:val="24"/>
          <w:szCs w:val="24"/>
        </w:rPr>
        <w:t> 2014; </w:t>
      </w:r>
      <w:r w:rsidRPr="00F221DE">
        <w:rPr>
          <w:rFonts w:ascii="Book Antiqua" w:hAnsi="Book Antiqua"/>
          <w:b/>
          <w:bCs/>
          <w:sz w:val="24"/>
          <w:szCs w:val="24"/>
        </w:rPr>
        <w:t>21</w:t>
      </w:r>
      <w:r w:rsidRPr="00F221DE">
        <w:rPr>
          <w:rFonts w:ascii="Book Antiqua" w:hAnsi="Book Antiqua"/>
          <w:sz w:val="24"/>
          <w:szCs w:val="24"/>
        </w:rPr>
        <w:t>: 1216-1220 [PMID: 25450010 DOI: 10.1016/j.knee.2014.09.008]</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Abane L</w:t>
      </w:r>
      <w:r w:rsidRPr="00F221DE">
        <w:rPr>
          <w:rFonts w:ascii="Book Antiqua" w:hAnsi="Book Antiqua"/>
          <w:sz w:val="24"/>
          <w:szCs w:val="24"/>
        </w:rPr>
        <w:t>, Anract P, Boisgard S, Descamps S, Courpied JP, Hamadouche M. A comparison of patient-specific and conventional instrumentation for total knee arthroplasty: a multicentre randomised controlled trial. </w:t>
      </w:r>
      <w:r w:rsidRPr="00F221DE">
        <w:rPr>
          <w:rFonts w:ascii="Book Antiqua" w:hAnsi="Book Antiqua"/>
          <w:i/>
          <w:iCs/>
          <w:sz w:val="24"/>
          <w:szCs w:val="24"/>
        </w:rPr>
        <w:t>Bone Joint J</w:t>
      </w:r>
      <w:r w:rsidRPr="00F221DE">
        <w:rPr>
          <w:rFonts w:ascii="Book Antiqua" w:hAnsi="Book Antiqua"/>
          <w:sz w:val="24"/>
          <w:szCs w:val="24"/>
        </w:rPr>
        <w:t> 2015; </w:t>
      </w:r>
      <w:r w:rsidRPr="00F221DE">
        <w:rPr>
          <w:rFonts w:ascii="Book Antiqua" w:hAnsi="Book Antiqua"/>
          <w:b/>
          <w:bCs/>
          <w:sz w:val="24"/>
          <w:szCs w:val="24"/>
        </w:rPr>
        <w:t>97-B</w:t>
      </w:r>
      <w:r w:rsidRPr="00F221DE">
        <w:rPr>
          <w:rFonts w:ascii="Book Antiqua" w:hAnsi="Book Antiqua"/>
          <w:sz w:val="24"/>
          <w:szCs w:val="24"/>
        </w:rPr>
        <w:t>: 56-63 [PMID: 25568414 DOI: 10.1302/0301-620X.97B1.34440]</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Klatt BA</w:t>
      </w:r>
      <w:r w:rsidRPr="00F221DE">
        <w:rPr>
          <w:rFonts w:ascii="Book Antiqua" w:hAnsi="Book Antiqua"/>
          <w:sz w:val="24"/>
          <w:szCs w:val="24"/>
        </w:rPr>
        <w:t>, Goyal N, Austin MS, Hozack WJ. Custom-fit total knee arthroplasty (OtisKnee) results in malalignment. </w:t>
      </w:r>
      <w:r w:rsidRPr="00F221DE">
        <w:rPr>
          <w:rFonts w:ascii="Book Antiqua" w:hAnsi="Book Antiqua"/>
          <w:i/>
          <w:iCs/>
          <w:sz w:val="24"/>
          <w:szCs w:val="24"/>
        </w:rPr>
        <w:t>J Arthroplasty</w:t>
      </w:r>
      <w:r w:rsidRPr="00F221DE">
        <w:rPr>
          <w:rFonts w:ascii="Book Antiqua" w:hAnsi="Book Antiqua"/>
          <w:sz w:val="24"/>
          <w:szCs w:val="24"/>
        </w:rPr>
        <w:t> 2008; </w:t>
      </w:r>
      <w:r w:rsidRPr="00F221DE">
        <w:rPr>
          <w:rFonts w:ascii="Book Antiqua" w:hAnsi="Book Antiqua"/>
          <w:b/>
          <w:bCs/>
          <w:sz w:val="24"/>
          <w:szCs w:val="24"/>
        </w:rPr>
        <w:t>23</w:t>
      </w:r>
      <w:r w:rsidRPr="00F221DE">
        <w:rPr>
          <w:rFonts w:ascii="Book Antiqua" w:hAnsi="Book Antiqua"/>
          <w:sz w:val="24"/>
          <w:szCs w:val="24"/>
        </w:rPr>
        <w:t>: 26-29 [PMID: 18165024 DOI: 10.1016/j.arth.2007.10.001]</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Parratte S</w:t>
      </w:r>
      <w:r w:rsidRPr="00F221DE">
        <w:rPr>
          <w:rFonts w:ascii="Book Antiqua" w:hAnsi="Book Antiqua"/>
          <w:sz w:val="24"/>
          <w:szCs w:val="24"/>
        </w:rPr>
        <w:t>, Blanc G, Boussemart T, Ollivier M, Le Corroller T, Argenson JN. Rotation in total knee arthroplasty: no difference between patient-specific and conventional instrumentation. </w:t>
      </w:r>
      <w:r w:rsidRPr="00F221DE">
        <w:rPr>
          <w:rFonts w:ascii="Book Antiqua" w:hAnsi="Book Antiqua"/>
          <w:i/>
          <w:iCs/>
          <w:sz w:val="24"/>
          <w:szCs w:val="24"/>
        </w:rPr>
        <w:t>Knee Surg Sports Traumatol Arthrosc</w:t>
      </w:r>
      <w:r w:rsidRPr="00F221DE">
        <w:rPr>
          <w:rFonts w:ascii="Book Antiqua" w:hAnsi="Book Antiqua"/>
          <w:sz w:val="24"/>
          <w:szCs w:val="24"/>
        </w:rPr>
        <w:t> 2013; </w:t>
      </w:r>
      <w:r w:rsidRPr="00F221DE">
        <w:rPr>
          <w:rFonts w:ascii="Book Antiqua" w:hAnsi="Book Antiqua"/>
          <w:b/>
          <w:bCs/>
          <w:sz w:val="24"/>
          <w:szCs w:val="24"/>
        </w:rPr>
        <w:t>21</w:t>
      </w:r>
      <w:r w:rsidRPr="00F221DE">
        <w:rPr>
          <w:rFonts w:ascii="Book Antiqua" w:hAnsi="Book Antiqua"/>
          <w:sz w:val="24"/>
          <w:szCs w:val="24"/>
        </w:rPr>
        <w:t>: 2213-2219 [PMID: 23942938 DOI: 10.1007/s00167-013-2623-8]</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Stirling P</w:t>
      </w:r>
      <w:r w:rsidRPr="00F221DE">
        <w:rPr>
          <w:rFonts w:ascii="Book Antiqua" w:hAnsi="Book Antiqua"/>
          <w:sz w:val="24"/>
          <w:szCs w:val="24"/>
        </w:rPr>
        <w:t>, Valsalan Mannambeth R, Soler A, Batta V, Malhotra RK, Kalairajah Y. Computerised tomography vs magnetic resonance imaging for modeling of patient-</w:t>
      </w:r>
      <w:r w:rsidRPr="00F221DE">
        <w:rPr>
          <w:rFonts w:ascii="Book Antiqua" w:hAnsi="Book Antiqua"/>
          <w:sz w:val="24"/>
          <w:szCs w:val="24"/>
        </w:rPr>
        <w:lastRenderedPageBreak/>
        <w:t>specific instrumentation in total knee arthroplasty. </w:t>
      </w:r>
      <w:r w:rsidRPr="00F221DE">
        <w:rPr>
          <w:rFonts w:ascii="Book Antiqua" w:hAnsi="Book Antiqua"/>
          <w:i/>
          <w:iCs/>
          <w:sz w:val="24"/>
          <w:szCs w:val="24"/>
        </w:rPr>
        <w:t>World J Orthop</w:t>
      </w:r>
      <w:r w:rsidRPr="00F221DE">
        <w:rPr>
          <w:rFonts w:ascii="Book Antiqua" w:hAnsi="Book Antiqua"/>
          <w:sz w:val="24"/>
          <w:szCs w:val="24"/>
        </w:rPr>
        <w:t> 2015; </w:t>
      </w:r>
      <w:r w:rsidRPr="00F221DE">
        <w:rPr>
          <w:rFonts w:ascii="Book Antiqua" w:hAnsi="Book Antiqua"/>
          <w:b/>
          <w:bCs/>
          <w:sz w:val="24"/>
          <w:szCs w:val="24"/>
        </w:rPr>
        <w:t>6</w:t>
      </w:r>
      <w:r w:rsidRPr="00F221DE">
        <w:rPr>
          <w:rFonts w:ascii="Book Antiqua" w:hAnsi="Book Antiqua"/>
          <w:sz w:val="24"/>
          <w:szCs w:val="24"/>
        </w:rPr>
        <w:t>: 290-297 [PMID: 2579</w:t>
      </w:r>
      <w:r>
        <w:rPr>
          <w:rFonts w:ascii="Book Antiqua" w:hAnsi="Book Antiqua"/>
          <w:sz w:val="24"/>
          <w:szCs w:val="24"/>
        </w:rPr>
        <w:t>3170 DOI: 10.5312/wjo.v6.i2.290</w:t>
      </w:r>
      <w:r w:rsidRPr="00F221DE">
        <w:rPr>
          <w:rFonts w:ascii="Book Antiqua" w:hAnsi="Book Antiqua"/>
          <w:sz w:val="24"/>
          <w:szCs w:val="24"/>
        </w:rPr>
        <w:t>]</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Cenni F</w:t>
      </w:r>
      <w:r w:rsidRPr="00F221DE">
        <w:rPr>
          <w:rFonts w:ascii="Book Antiqua" w:hAnsi="Book Antiqua"/>
          <w:sz w:val="24"/>
          <w:szCs w:val="24"/>
        </w:rPr>
        <w:t>, Timoncini A, Ensini A, Tamarri S, Belvedere C, D'Angeli V, Giannini S, Leardini A. Three-dimensional implant position and orientation after total knee replacement performed with patient-specific instrumentation systems. </w:t>
      </w:r>
      <w:r w:rsidRPr="00F221DE">
        <w:rPr>
          <w:rFonts w:ascii="Book Antiqua" w:hAnsi="Book Antiqua"/>
          <w:i/>
          <w:iCs/>
          <w:sz w:val="24"/>
          <w:szCs w:val="24"/>
        </w:rPr>
        <w:t>J Orthop Res</w:t>
      </w:r>
      <w:r w:rsidRPr="00F221DE">
        <w:rPr>
          <w:rFonts w:ascii="Book Antiqua" w:hAnsi="Book Antiqua"/>
          <w:sz w:val="24"/>
          <w:szCs w:val="24"/>
        </w:rPr>
        <w:t> 2014; </w:t>
      </w:r>
      <w:r w:rsidRPr="00F221DE">
        <w:rPr>
          <w:rFonts w:ascii="Book Antiqua" w:hAnsi="Book Antiqua"/>
          <w:b/>
          <w:bCs/>
          <w:sz w:val="24"/>
          <w:szCs w:val="24"/>
        </w:rPr>
        <w:t>32</w:t>
      </w:r>
      <w:r w:rsidRPr="00F221DE">
        <w:rPr>
          <w:rFonts w:ascii="Book Antiqua" w:hAnsi="Book Antiqua"/>
          <w:sz w:val="24"/>
          <w:szCs w:val="24"/>
        </w:rPr>
        <w:t>: 331-337 [PMID: 24174168 DOI: 10.1002/jor.22513]</w:t>
      </w:r>
    </w:p>
    <w:p w:rsidR="003B1883"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Ensini A</w:t>
      </w:r>
      <w:r w:rsidRPr="00F221DE">
        <w:rPr>
          <w:rFonts w:ascii="Book Antiqua" w:hAnsi="Book Antiqua"/>
          <w:sz w:val="24"/>
          <w:szCs w:val="24"/>
        </w:rPr>
        <w:t>, Timoncini A, Cenni F, Belvedere C, Fusai F, Leardini A, Giannini S. Intra- and post-operative accuracy assessments of two different patient-specific instrumentation systems for total knee replacement. </w:t>
      </w:r>
      <w:r w:rsidRPr="00F221DE">
        <w:rPr>
          <w:rFonts w:ascii="Book Antiqua" w:hAnsi="Book Antiqua"/>
          <w:i/>
          <w:iCs/>
          <w:sz w:val="24"/>
          <w:szCs w:val="24"/>
        </w:rPr>
        <w:t>Knee Surg Sports Traumatol Arthrosc</w:t>
      </w:r>
      <w:r w:rsidRPr="00F221DE">
        <w:rPr>
          <w:rFonts w:ascii="Book Antiqua" w:hAnsi="Book Antiqua"/>
          <w:sz w:val="24"/>
          <w:szCs w:val="24"/>
        </w:rPr>
        <w:t> 2014; </w:t>
      </w:r>
      <w:r w:rsidRPr="00F221DE">
        <w:rPr>
          <w:rFonts w:ascii="Book Antiqua" w:hAnsi="Book Antiqua"/>
          <w:b/>
          <w:bCs/>
          <w:sz w:val="24"/>
          <w:szCs w:val="24"/>
        </w:rPr>
        <w:t>22</w:t>
      </w:r>
      <w:r w:rsidRPr="00F221DE">
        <w:rPr>
          <w:rFonts w:ascii="Book Antiqua" w:hAnsi="Book Antiqua"/>
          <w:sz w:val="24"/>
          <w:szCs w:val="24"/>
        </w:rPr>
        <w:t>: 621-629 [PMID: 24061719 DOI: 10.1007/s00167-013-2667-9]</w:t>
      </w:r>
    </w:p>
    <w:p w:rsidR="003B1883" w:rsidRPr="00F221DE" w:rsidRDefault="003B1883" w:rsidP="003B1883">
      <w:pPr>
        <w:pStyle w:val="ListParagraph"/>
        <w:numPr>
          <w:ilvl w:val="0"/>
          <w:numId w:val="14"/>
        </w:numPr>
        <w:adjustRightInd w:val="0"/>
        <w:snapToGrid w:val="0"/>
        <w:spacing w:after="0" w:line="360" w:lineRule="auto"/>
        <w:ind w:left="426" w:hanging="426"/>
        <w:jc w:val="both"/>
        <w:rPr>
          <w:rFonts w:ascii="Book Antiqua" w:hAnsi="Book Antiqua"/>
          <w:sz w:val="24"/>
          <w:szCs w:val="24"/>
        </w:rPr>
      </w:pPr>
      <w:r w:rsidRPr="00F221DE">
        <w:rPr>
          <w:rFonts w:ascii="Book Antiqua" w:hAnsi="Book Antiqua"/>
          <w:b/>
          <w:bCs/>
          <w:sz w:val="24"/>
          <w:szCs w:val="24"/>
        </w:rPr>
        <w:t>Koch P</w:t>
      </w:r>
      <w:r w:rsidRPr="00F221DE">
        <w:rPr>
          <w:rFonts w:ascii="Book Antiqua" w:hAnsi="Book Antiqua"/>
          <w:bCs/>
          <w:sz w:val="24"/>
          <w:szCs w:val="24"/>
        </w:rPr>
        <w:t xml:space="preserve">. </w:t>
      </w:r>
      <w:r w:rsidRPr="00F221DE">
        <w:rPr>
          <w:rFonts w:ascii="Book Antiqua" w:hAnsi="Book Antiqua"/>
          <w:sz w:val="24"/>
          <w:szCs w:val="24"/>
        </w:rPr>
        <w:t xml:space="preserve">MyKnee system: a new vision in total knee replacement. </w:t>
      </w:r>
      <w:r w:rsidRPr="00F221DE">
        <w:rPr>
          <w:rFonts w:ascii="Book Antiqua" w:hAnsi="Book Antiqua"/>
          <w:i/>
          <w:iCs/>
          <w:sz w:val="24"/>
          <w:szCs w:val="24"/>
        </w:rPr>
        <w:t>Maitrise Orthopédique</w:t>
      </w:r>
      <w:r w:rsidRPr="00F221DE">
        <w:rPr>
          <w:rFonts w:ascii="Book Antiqua" w:hAnsi="Book Antiqua"/>
          <w:iCs/>
          <w:sz w:val="24"/>
          <w:szCs w:val="24"/>
        </w:rPr>
        <w:t xml:space="preserve"> </w:t>
      </w:r>
      <w:r w:rsidRPr="00F221DE">
        <w:rPr>
          <w:rFonts w:ascii="Book Antiqua" w:hAnsi="Book Antiqua"/>
          <w:sz w:val="24"/>
          <w:szCs w:val="24"/>
        </w:rPr>
        <w:t xml:space="preserve">2011; </w:t>
      </w:r>
      <w:r w:rsidRPr="00F221DE">
        <w:rPr>
          <w:rFonts w:ascii="Book Antiqua" w:hAnsi="Book Antiqua"/>
          <w:b/>
          <w:bCs/>
          <w:sz w:val="24"/>
          <w:szCs w:val="24"/>
        </w:rPr>
        <w:t>2</w:t>
      </w:r>
      <w:r w:rsidRPr="00F221DE">
        <w:rPr>
          <w:rFonts w:ascii="Book Antiqua" w:hAnsi="Book Antiqua"/>
          <w:bCs/>
          <w:sz w:val="24"/>
          <w:szCs w:val="24"/>
        </w:rPr>
        <w:t xml:space="preserve">: </w:t>
      </w:r>
      <w:r w:rsidRPr="00F221DE">
        <w:rPr>
          <w:rFonts w:ascii="Book Antiqua" w:hAnsi="Book Antiqua"/>
          <w:sz w:val="24"/>
          <w:szCs w:val="24"/>
        </w:rPr>
        <w:t>32-35.</w:t>
      </w:r>
      <w:r w:rsidRPr="00F221DE">
        <w:rPr>
          <w:rFonts w:ascii="Book Antiqua" w:hAnsi="Book Antiqua" w:hint="eastAsia"/>
          <w:sz w:val="24"/>
          <w:szCs w:val="24"/>
        </w:rPr>
        <w:t xml:space="preserve"> </w:t>
      </w:r>
      <w:r w:rsidRPr="00F221DE">
        <w:rPr>
          <w:rFonts w:ascii="Book Antiqua" w:hAnsi="Book Antiqua"/>
          <w:sz w:val="24"/>
          <w:szCs w:val="24"/>
        </w:rPr>
        <w:t>Available</w:t>
      </w:r>
      <w:r w:rsidRPr="00F221DE">
        <w:rPr>
          <w:rFonts w:ascii="Book Antiqua" w:hAnsi="Book Antiqua" w:hint="eastAsia"/>
          <w:sz w:val="24"/>
          <w:szCs w:val="24"/>
        </w:rPr>
        <w:t xml:space="preserve"> from:  URL: </w:t>
      </w:r>
      <w:r w:rsidRPr="00F221DE">
        <w:rPr>
          <w:rFonts w:ascii="Book Antiqua" w:hAnsi="Book Antiqua"/>
          <w:sz w:val="24"/>
          <w:szCs w:val="24"/>
        </w:rPr>
        <w:t>http://orthopaedie-unfallchirurgie.universimed.com/artikel/myknee-system-new-vision-total-knee-replacement</w:t>
      </w:r>
    </w:p>
    <w:p w:rsidR="00AC2BB3" w:rsidRPr="003B1883" w:rsidRDefault="00AC2BB3" w:rsidP="003B1883">
      <w:pPr>
        <w:autoSpaceDE w:val="0"/>
        <w:autoSpaceDN w:val="0"/>
        <w:adjustRightInd w:val="0"/>
        <w:snapToGrid w:val="0"/>
        <w:spacing w:before="0" w:beforeAutospacing="0" w:after="0" w:afterAutospacing="0" w:line="360" w:lineRule="auto"/>
        <w:rPr>
          <w:rFonts w:ascii="Book Antiqua" w:hAnsi="Book Antiqua"/>
          <w:sz w:val="24"/>
          <w:szCs w:val="24"/>
          <w:lang w:val="en-IN"/>
        </w:rPr>
      </w:pPr>
    </w:p>
    <w:p w:rsidR="00FE768C" w:rsidRDefault="00FE768C" w:rsidP="00FE768C">
      <w:pPr>
        <w:spacing w:after="0" w:line="360" w:lineRule="auto"/>
        <w:jc w:val="right"/>
        <w:rPr>
          <w:rFonts w:ascii="Book Antiqua" w:hAnsi="Book Antiqua"/>
          <w:color w:val="000000"/>
          <w:sz w:val="24"/>
          <w:szCs w:val="24"/>
        </w:rPr>
      </w:pPr>
      <w:bookmarkStart w:id="38" w:name="OLE_LINK91"/>
      <w:bookmarkStart w:id="39" w:name="OLE_LINK84"/>
      <w:bookmarkStart w:id="40" w:name="OLE_LINK109"/>
      <w:bookmarkStart w:id="41" w:name="OLE_LINK120"/>
      <w:bookmarkStart w:id="42" w:name="OLE_LINK124"/>
      <w:bookmarkStart w:id="43" w:name="OLE_LINK128"/>
      <w:r w:rsidRPr="006A7E49">
        <w:rPr>
          <w:rFonts w:ascii="Book Antiqua" w:hAnsi="Book Antiqua" w:hint="eastAsia"/>
          <w:b/>
          <w:color w:val="000000"/>
          <w:sz w:val="24"/>
          <w:szCs w:val="24"/>
        </w:rPr>
        <w:t>P-</w:t>
      </w:r>
      <w:r w:rsidRPr="006A7E49">
        <w:rPr>
          <w:rFonts w:ascii="Book Antiqua" w:hAnsi="Book Antiqua"/>
          <w:b/>
          <w:color w:val="000000"/>
          <w:sz w:val="24"/>
          <w:szCs w:val="24"/>
        </w:rPr>
        <w:t>R</w:t>
      </w:r>
      <w:r w:rsidRPr="006A7E49">
        <w:rPr>
          <w:rFonts w:ascii="Book Antiqua" w:hAnsi="Book Antiqua" w:hint="eastAsia"/>
          <w:b/>
          <w:color w:val="000000"/>
          <w:sz w:val="24"/>
          <w:szCs w:val="24"/>
        </w:rPr>
        <w:t>eviewer:</w:t>
      </w:r>
      <w:r>
        <w:rPr>
          <w:rFonts w:ascii="Book Antiqua" w:hAnsi="Book Antiqua" w:hint="eastAsia"/>
          <w:color w:val="000000"/>
          <w:sz w:val="24"/>
          <w:szCs w:val="24"/>
        </w:rPr>
        <w:t xml:space="preserve"> </w:t>
      </w:r>
      <w:r w:rsidR="005A4345" w:rsidRPr="005A4345">
        <w:rPr>
          <w:rFonts w:ascii="Book Antiqua" w:hAnsi="Book Antiqua"/>
          <w:color w:val="000000"/>
          <w:sz w:val="24"/>
          <w:szCs w:val="24"/>
        </w:rPr>
        <w:t>Camera</w:t>
      </w:r>
      <w:r w:rsidR="005A4345" w:rsidRPr="005A4345">
        <w:rPr>
          <w:rFonts w:ascii="Book Antiqua" w:hAnsi="Book Antiqua" w:hint="eastAsia"/>
          <w:color w:val="000000"/>
          <w:sz w:val="24"/>
          <w:szCs w:val="24"/>
        </w:rPr>
        <w:t xml:space="preserve"> </w:t>
      </w:r>
      <w:r w:rsidR="005A4345">
        <w:rPr>
          <w:rFonts w:ascii="Book Antiqua" w:hAnsi="Book Antiqua" w:hint="eastAsia"/>
          <w:color w:val="000000"/>
          <w:sz w:val="24"/>
          <w:szCs w:val="24"/>
          <w:lang w:eastAsia="zh-CN"/>
        </w:rPr>
        <w:t xml:space="preserve">A, </w:t>
      </w:r>
      <w:r w:rsidR="005A4345" w:rsidRPr="005A4345">
        <w:rPr>
          <w:rFonts w:ascii="Book Antiqua" w:hAnsi="Book Antiqua"/>
          <w:color w:val="000000"/>
          <w:sz w:val="24"/>
          <w:szCs w:val="24"/>
          <w:lang w:eastAsia="zh-CN"/>
        </w:rPr>
        <w:t>Fujimoto</w:t>
      </w:r>
      <w:r w:rsidR="005A4345" w:rsidRPr="005A4345">
        <w:rPr>
          <w:rFonts w:ascii="Book Antiqua" w:hAnsi="Book Antiqua" w:hint="eastAsia"/>
          <w:color w:val="000000"/>
          <w:sz w:val="24"/>
          <w:szCs w:val="24"/>
          <w:lang w:eastAsia="zh-CN"/>
        </w:rPr>
        <w:t xml:space="preserve"> </w:t>
      </w:r>
      <w:r w:rsidR="005A4345">
        <w:rPr>
          <w:rFonts w:ascii="Book Antiqua" w:hAnsi="Book Antiqua" w:hint="eastAsia"/>
          <w:color w:val="000000"/>
          <w:sz w:val="24"/>
          <w:szCs w:val="24"/>
          <w:lang w:eastAsia="zh-CN"/>
        </w:rPr>
        <w:t xml:space="preserve">E </w:t>
      </w:r>
      <w:r w:rsidRPr="006A7E49">
        <w:rPr>
          <w:rFonts w:ascii="Book Antiqua" w:hAnsi="Book Antiqua" w:hint="eastAsia"/>
          <w:b/>
          <w:color w:val="000000"/>
          <w:sz w:val="24"/>
          <w:szCs w:val="24"/>
        </w:rPr>
        <w:t>S-</w:t>
      </w:r>
      <w:r w:rsidRPr="006A7E49">
        <w:rPr>
          <w:rFonts w:ascii="Book Antiqua" w:hAnsi="Book Antiqua"/>
          <w:b/>
          <w:color w:val="000000"/>
          <w:sz w:val="24"/>
          <w:szCs w:val="24"/>
        </w:rPr>
        <w:t>E</w:t>
      </w:r>
      <w:r w:rsidRPr="006A7E49">
        <w:rPr>
          <w:rFonts w:ascii="Book Antiqua" w:hAnsi="Book Antiqua" w:hint="eastAsia"/>
          <w:b/>
          <w:color w:val="000000"/>
          <w:sz w:val="24"/>
          <w:szCs w:val="24"/>
        </w:rPr>
        <w:t>ditor</w:t>
      </w:r>
      <w:r>
        <w:rPr>
          <w:rFonts w:ascii="Book Antiqua" w:hAnsi="Book Antiqua" w:hint="eastAsia"/>
          <w:b/>
          <w:color w:val="000000"/>
          <w:sz w:val="24"/>
          <w:szCs w:val="24"/>
        </w:rPr>
        <w:t xml:space="preserve">: </w:t>
      </w:r>
      <w:r>
        <w:rPr>
          <w:rFonts w:ascii="Book Antiqua" w:hAnsi="Book Antiqua" w:hint="eastAsia"/>
          <w:color w:val="000000"/>
          <w:sz w:val="24"/>
          <w:szCs w:val="24"/>
        </w:rPr>
        <w:t xml:space="preserve">Kong JX </w:t>
      </w:r>
      <w:r w:rsidRPr="006A7E49">
        <w:rPr>
          <w:rFonts w:ascii="Book Antiqua" w:hAnsi="Book Antiqua" w:hint="eastAsia"/>
          <w:b/>
          <w:color w:val="000000"/>
          <w:sz w:val="24"/>
          <w:szCs w:val="24"/>
        </w:rPr>
        <w:t>L-Editor: E-Editor:</w:t>
      </w:r>
      <w:r>
        <w:rPr>
          <w:rFonts w:ascii="Book Antiqua" w:hAnsi="Book Antiqua" w:hint="eastAsia"/>
          <w:color w:val="000000"/>
          <w:sz w:val="24"/>
          <w:szCs w:val="24"/>
        </w:rPr>
        <w:t xml:space="preserve"> </w:t>
      </w:r>
    </w:p>
    <w:bookmarkEnd w:id="38"/>
    <w:bookmarkEnd w:id="39"/>
    <w:bookmarkEnd w:id="40"/>
    <w:bookmarkEnd w:id="41"/>
    <w:bookmarkEnd w:id="42"/>
    <w:bookmarkEnd w:id="43"/>
    <w:p w:rsidR="0090266E" w:rsidRPr="000727D1" w:rsidRDefault="0090266E" w:rsidP="000727D1">
      <w:pPr>
        <w:adjustRightInd w:val="0"/>
        <w:snapToGrid w:val="0"/>
        <w:spacing w:before="0" w:beforeAutospacing="0" w:after="0" w:afterAutospacing="0" w:line="360" w:lineRule="auto"/>
        <w:rPr>
          <w:rFonts w:ascii="Book Antiqua" w:hAnsi="Book Antiqua"/>
          <w:sz w:val="24"/>
          <w:szCs w:val="24"/>
        </w:rPr>
      </w:pPr>
    </w:p>
    <w:p w:rsidR="0090266E" w:rsidRPr="000727D1" w:rsidRDefault="0090266E" w:rsidP="000727D1">
      <w:pPr>
        <w:adjustRightInd w:val="0"/>
        <w:snapToGrid w:val="0"/>
        <w:spacing w:before="0" w:beforeAutospacing="0" w:after="0" w:afterAutospacing="0" w:line="360" w:lineRule="auto"/>
        <w:rPr>
          <w:rFonts w:ascii="Book Antiqua" w:hAnsi="Book Antiqua"/>
          <w:sz w:val="24"/>
          <w:szCs w:val="24"/>
        </w:rPr>
      </w:pPr>
    </w:p>
    <w:p w:rsidR="0090266E" w:rsidRPr="000727D1" w:rsidRDefault="003B1883" w:rsidP="000727D1">
      <w:pPr>
        <w:adjustRightInd w:val="0"/>
        <w:snapToGrid w:val="0"/>
        <w:spacing w:before="0" w:beforeAutospacing="0" w:after="0" w:afterAutospacing="0" w:line="360" w:lineRule="auto"/>
        <w:rPr>
          <w:rFonts w:ascii="Book Antiqua" w:hAnsi="Book Antiqua"/>
          <w:sz w:val="24"/>
          <w:szCs w:val="24"/>
        </w:rPr>
      </w:pPr>
      <w:r>
        <w:rPr>
          <w:rFonts w:ascii="Book Antiqua" w:hAnsi="Book Antiqua"/>
          <w:sz w:val="24"/>
          <w:szCs w:val="24"/>
        </w:rPr>
        <w:br w:type="page"/>
      </w:r>
      <w:r w:rsidR="00401851">
        <w:rPr>
          <w:rFonts w:ascii="Book Antiqua" w:hAnsi="Book Antiqua"/>
          <w:noProof/>
          <w:sz w:val="24"/>
          <w:szCs w:val="24"/>
        </w:rPr>
        <w:lastRenderedPageBreak/>
        <w:drawing>
          <wp:inline distT="0" distB="0" distL="0" distR="0">
            <wp:extent cx="3124200" cy="1095375"/>
            <wp:effectExtent l="1905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1" cstate="print"/>
                    <a:srcRect/>
                    <a:stretch>
                      <a:fillRect/>
                    </a:stretch>
                  </pic:blipFill>
                  <pic:spPr bwMode="auto">
                    <a:xfrm>
                      <a:off x="0" y="0"/>
                      <a:ext cx="3124200" cy="1095375"/>
                    </a:xfrm>
                    <a:prstGeom prst="rect">
                      <a:avLst/>
                    </a:prstGeom>
                    <a:noFill/>
                    <a:ln w="9525">
                      <a:noFill/>
                      <a:miter lim="800000"/>
                      <a:headEnd/>
                      <a:tailEnd/>
                    </a:ln>
                  </pic:spPr>
                </pic:pic>
              </a:graphicData>
            </a:graphic>
          </wp:inline>
        </w:drawing>
      </w:r>
    </w:p>
    <w:p w:rsidR="00AC2BB3" w:rsidRPr="00FE768C" w:rsidRDefault="00FE768C" w:rsidP="000727D1">
      <w:pPr>
        <w:adjustRightInd w:val="0"/>
        <w:snapToGrid w:val="0"/>
        <w:spacing w:before="0" w:beforeAutospacing="0" w:after="0" w:afterAutospacing="0" w:line="360" w:lineRule="auto"/>
        <w:rPr>
          <w:rFonts w:ascii="Book Antiqua" w:hAnsi="Book Antiqua"/>
          <w:b/>
          <w:sz w:val="24"/>
          <w:szCs w:val="24"/>
        </w:rPr>
      </w:pPr>
      <w:r w:rsidRPr="00FE768C">
        <w:rPr>
          <w:rFonts w:ascii="Book Antiqua" w:hAnsi="Book Antiqua"/>
          <w:b/>
          <w:sz w:val="24"/>
          <w:szCs w:val="24"/>
        </w:rPr>
        <w:t>Figure 1</w:t>
      </w:r>
      <w:r w:rsidRPr="00FE768C">
        <w:rPr>
          <w:rFonts w:ascii="Book Antiqua" w:hAnsi="Book Antiqua" w:hint="eastAsia"/>
          <w:b/>
          <w:sz w:val="24"/>
          <w:szCs w:val="24"/>
          <w:lang w:eastAsia="zh-CN"/>
        </w:rPr>
        <w:t xml:space="preserve"> </w:t>
      </w:r>
      <w:r w:rsidR="00AC2BB3" w:rsidRPr="00FE768C">
        <w:rPr>
          <w:rFonts w:ascii="Book Antiqua" w:hAnsi="Book Antiqua"/>
          <w:b/>
          <w:sz w:val="24"/>
          <w:szCs w:val="24"/>
        </w:rPr>
        <w:t>Patient specific blocks used in the present study (left side – femoral jig, right side – tibial jig).</w:t>
      </w:r>
    </w:p>
    <w:p w:rsidR="00FE768C" w:rsidRDefault="00FE768C" w:rsidP="000727D1">
      <w:pPr>
        <w:adjustRightInd w:val="0"/>
        <w:snapToGrid w:val="0"/>
        <w:spacing w:before="0" w:beforeAutospacing="0" w:after="0" w:afterAutospacing="0" w:line="360" w:lineRule="auto"/>
        <w:rPr>
          <w:rFonts w:ascii="Book Antiqua" w:hAnsi="Book Antiqua"/>
          <w:sz w:val="24"/>
          <w:szCs w:val="24"/>
          <w:lang w:eastAsia="zh-CN"/>
        </w:rPr>
      </w:pPr>
      <w:r>
        <w:rPr>
          <w:rFonts w:ascii="Book Antiqua" w:hAnsi="Book Antiqua"/>
          <w:sz w:val="24"/>
          <w:szCs w:val="24"/>
          <w:lang w:eastAsia="zh-CN"/>
        </w:rPr>
        <w:br w:type="page"/>
      </w:r>
      <w:r w:rsidR="00401851">
        <w:rPr>
          <w:rFonts w:ascii="Book Antiqua" w:hAnsi="Book Antiqua"/>
          <w:noProof/>
          <w:sz w:val="24"/>
          <w:szCs w:val="24"/>
        </w:rPr>
        <w:lastRenderedPageBreak/>
        <w:drawing>
          <wp:inline distT="0" distB="0" distL="0" distR="0">
            <wp:extent cx="3124200" cy="1828800"/>
            <wp:effectExtent l="19050" t="0" r="0" b="0"/>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2" cstate="print"/>
                    <a:srcRect/>
                    <a:stretch>
                      <a:fillRect/>
                    </a:stretch>
                  </pic:blipFill>
                  <pic:spPr bwMode="auto">
                    <a:xfrm>
                      <a:off x="0" y="0"/>
                      <a:ext cx="3124200" cy="1828800"/>
                    </a:xfrm>
                    <a:prstGeom prst="rect">
                      <a:avLst/>
                    </a:prstGeom>
                    <a:noFill/>
                    <a:ln w="9525">
                      <a:noFill/>
                      <a:miter lim="800000"/>
                      <a:headEnd/>
                      <a:tailEnd/>
                    </a:ln>
                  </pic:spPr>
                </pic:pic>
              </a:graphicData>
            </a:graphic>
          </wp:inline>
        </w:drawing>
      </w:r>
    </w:p>
    <w:p w:rsidR="00AC2BB3" w:rsidRDefault="00AC2BB3" w:rsidP="000727D1">
      <w:pPr>
        <w:adjustRightInd w:val="0"/>
        <w:snapToGrid w:val="0"/>
        <w:spacing w:before="0" w:beforeAutospacing="0" w:after="0" w:afterAutospacing="0" w:line="360" w:lineRule="auto"/>
        <w:rPr>
          <w:rFonts w:ascii="Book Antiqua" w:hAnsi="Book Antiqua"/>
          <w:sz w:val="24"/>
          <w:szCs w:val="24"/>
          <w:lang w:eastAsia="zh-CN"/>
        </w:rPr>
      </w:pPr>
      <w:r w:rsidRPr="00FE768C">
        <w:rPr>
          <w:rFonts w:ascii="Book Antiqua" w:hAnsi="Book Antiqua"/>
          <w:b/>
          <w:sz w:val="24"/>
          <w:szCs w:val="24"/>
        </w:rPr>
        <w:t xml:space="preserve">Figure 2 Tibial jig conforming to the proximal </w:t>
      </w:r>
      <w:proofErr w:type="spellStart"/>
      <w:r w:rsidRPr="00FE768C">
        <w:rPr>
          <w:rFonts w:ascii="Book Antiqua" w:hAnsi="Book Antiqua"/>
          <w:b/>
          <w:sz w:val="24"/>
          <w:szCs w:val="24"/>
        </w:rPr>
        <w:t>tibial</w:t>
      </w:r>
      <w:proofErr w:type="spellEnd"/>
      <w:r w:rsidRPr="00FE768C">
        <w:rPr>
          <w:rFonts w:ascii="Book Antiqua" w:hAnsi="Book Antiqua"/>
          <w:b/>
          <w:sz w:val="24"/>
          <w:szCs w:val="24"/>
        </w:rPr>
        <w:t xml:space="preserve"> anatomy and </w:t>
      </w:r>
      <w:proofErr w:type="spellStart"/>
      <w:r w:rsidRPr="00FE768C">
        <w:rPr>
          <w:rFonts w:ascii="Book Antiqua" w:hAnsi="Book Antiqua"/>
          <w:b/>
          <w:sz w:val="24"/>
          <w:szCs w:val="24"/>
        </w:rPr>
        <w:t>fiiting</w:t>
      </w:r>
      <w:proofErr w:type="spellEnd"/>
      <w:r w:rsidRPr="00FE768C">
        <w:rPr>
          <w:rFonts w:ascii="Book Antiqua" w:hAnsi="Book Antiqua"/>
          <w:b/>
          <w:sz w:val="24"/>
          <w:szCs w:val="24"/>
        </w:rPr>
        <w:t xml:space="preserve"> well to the bone.</w:t>
      </w:r>
      <w:r w:rsidRPr="000727D1">
        <w:rPr>
          <w:rFonts w:ascii="Book Antiqua" w:hAnsi="Book Antiqua"/>
          <w:sz w:val="24"/>
          <w:szCs w:val="24"/>
        </w:rPr>
        <w:t xml:space="preserve"> This jig is used for insertion of the proximal tibial pins followed by use of the conventional proximal tibial jig.</w:t>
      </w:r>
    </w:p>
    <w:p w:rsidR="00FE768C" w:rsidRPr="000727D1" w:rsidRDefault="00FE768C" w:rsidP="000727D1">
      <w:pPr>
        <w:adjustRightInd w:val="0"/>
        <w:snapToGrid w:val="0"/>
        <w:spacing w:before="0" w:beforeAutospacing="0" w:after="0" w:afterAutospacing="0" w:line="360" w:lineRule="auto"/>
        <w:rPr>
          <w:rFonts w:ascii="Book Antiqua" w:hAnsi="Book Antiqua"/>
          <w:sz w:val="24"/>
          <w:szCs w:val="24"/>
          <w:lang w:eastAsia="zh-CN"/>
        </w:rPr>
      </w:pPr>
    </w:p>
    <w:p w:rsidR="00FE768C" w:rsidRDefault="00FE768C" w:rsidP="000727D1">
      <w:pPr>
        <w:adjustRightInd w:val="0"/>
        <w:snapToGrid w:val="0"/>
        <w:spacing w:before="0" w:beforeAutospacing="0" w:after="0" w:afterAutospacing="0" w:line="360" w:lineRule="auto"/>
        <w:rPr>
          <w:rFonts w:ascii="Book Antiqua" w:hAnsi="Book Antiqua"/>
          <w:sz w:val="24"/>
          <w:szCs w:val="24"/>
          <w:lang w:eastAsia="zh-CN"/>
        </w:rPr>
      </w:pPr>
      <w:r>
        <w:rPr>
          <w:rFonts w:ascii="Book Antiqua" w:hAnsi="Book Antiqua"/>
          <w:sz w:val="24"/>
          <w:szCs w:val="24"/>
        </w:rPr>
        <w:br w:type="page"/>
      </w:r>
      <w:r w:rsidR="00401851">
        <w:rPr>
          <w:rFonts w:ascii="Book Antiqua" w:hAnsi="Book Antiqua"/>
          <w:noProof/>
          <w:sz w:val="24"/>
          <w:szCs w:val="24"/>
        </w:rPr>
        <w:lastRenderedPageBreak/>
        <w:drawing>
          <wp:inline distT="0" distB="0" distL="0" distR="0">
            <wp:extent cx="3124200" cy="2771775"/>
            <wp:effectExtent l="19050" t="0" r="0" b="0"/>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3" cstate="print"/>
                    <a:srcRect/>
                    <a:stretch>
                      <a:fillRect/>
                    </a:stretch>
                  </pic:blipFill>
                  <pic:spPr bwMode="auto">
                    <a:xfrm>
                      <a:off x="0" y="0"/>
                      <a:ext cx="3124200" cy="2771775"/>
                    </a:xfrm>
                    <a:prstGeom prst="rect">
                      <a:avLst/>
                    </a:prstGeom>
                    <a:noFill/>
                    <a:ln w="9525">
                      <a:noFill/>
                      <a:miter lim="800000"/>
                      <a:headEnd/>
                      <a:tailEnd/>
                    </a:ln>
                  </pic:spPr>
                </pic:pic>
              </a:graphicData>
            </a:graphic>
          </wp:inline>
        </w:drawing>
      </w:r>
    </w:p>
    <w:p w:rsidR="00AC2BB3" w:rsidRDefault="00FE768C" w:rsidP="000727D1">
      <w:pPr>
        <w:adjustRightInd w:val="0"/>
        <w:snapToGrid w:val="0"/>
        <w:spacing w:before="0" w:beforeAutospacing="0" w:after="0" w:afterAutospacing="0" w:line="360" w:lineRule="auto"/>
        <w:rPr>
          <w:rFonts w:ascii="Book Antiqua" w:hAnsi="Book Antiqua"/>
          <w:b/>
          <w:sz w:val="24"/>
          <w:szCs w:val="24"/>
          <w:lang w:eastAsia="zh-CN"/>
        </w:rPr>
      </w:pPr>
      <w:r w:rsidRPr="00FE768C">
        <w:rPr>
          <w:rFonts w:ascii="Book Antiqua" w:hAnsi="Book Antiqua"/>
          <w:b/>
          <w:sz w:val="24"/>
          <w:szCs w:val="24"/>
        </w:rPr>
        <w:t>Figure 3</w:t>
      </w:r>
      <w:r w:rsidR="00AC2BB3" w:rsidRPr="00FE768C">
        <w:rPr>
          <w:rFonts w:ascii="Book Antiqua" w:hAnsi="Book Antiqua"/>
          <w:b/>
          <w:sz w:val="24"/>
          <w:szCs w:val="24"/>
        </w:rPr>
        <w:t xml:space="preserve"> Femoral </w:t>
      </w:r>
      <w:proofErr w:type="gramStart"/>
      <w:r w:rsidR="00AC2BB3" w:rsidRPr="00FE768C">
        <w:rPr>
          <w:rFonts w:ascii="Book Antiqua" w:hAnsi="Book Antiqua"/>
          <w:b/>
          <w:sz w:val="24"/>
          <w:szCs w:val="24"/>
        </w:rPr>
        <w:t>jig</w:t>
      </w:r>
      <w:proofErr w:type="gramEnd"/>
      <w:r w:rsidR="00AC2BB3" w:rsidRPr="00FE768C">
        <w:rPr>
          <w:rFonts w:ascii="Book Antiqua" w:hAnsi="Book Antiqua"/>
          <w:b/>
          <w:sz w:val="24"/>
          <w:szCs w:val="24"/>
        </w:rPr>
        <w:t xml:space="preserve"> matching the contour of the anterior femoral cortex.</w:t>
      </w:r>
    </w:p>
    <w:p w:rsidR="00FE768C" w:rsidRDefault="00FE768C" w:rsidP="000727D1">
      <w:pPr>
        <w:adjustRightInd w:val="0"/>
        <w:snapToGrid w:val="0"/>
        <w:spacing w:before="0" w:beforeAutospacing="0" w:after="0" w:afterAutospacing="0" w:line="360" w:lineRule="auto"/>
        <w:rPr>
          <w:rFonts w:ascii="Book Antiqua" w:hAnsi="Book Antiqua"/>
          <w:b/>
          <w:sz w:val="24"/>
          <w:szCs w:val="24"/>
          <w:lang w:eastAsia="zh-CN"/>
        </w:rPr>
      </w:pPr>
    </w:p>
    <w:p w:rsidR="00FE768C" w:rsidRPr="00FE768C" w:rsidRDefault="00FE768C" w:rsidP="000727D1">
      <w:pPr>
        <w:adjustRightInd w:val="0"/>
        <w:snapToGrid w:val="0"/>
        <w:spacing w:before="0" w:beforeAutospacing="0" w:after="0" w:afterAutospacing="0" w:line="360" w:lineRule="auto"/>
        <w:rPr>
          <w:rFonts w:ascii="Book Antiqua" w:hAnsi="Book Antiqua"/>
          <w:b/>
          <w:sz w:val="24"/>
          <w:szCs w:val="24"/>
          <w:lang w:eastAsia="zh-CN"/>
        </w:rPr>
      </w:pPr>
      <w:r>
        <w:rPr>
          <w:rFonts w:ascii="Book Antiqua" w:hAnsi="Book Antiqua"/>
          <w:b/>
          <w:sz w:val="24"/>
          <w:szCs w:val="24"/>
          <w:lang w:eastAsia="zh-CN"/>
        </w:rPr>
        <w:br w:type="page"/>
      </w:r>
      <w:r w:rsidR="00401851">
        <w:rPr>
          <w:rFonts w:ascii="Book Antiqua" w:hAnsi="Book Antiqua"/>
          <w:b/>
          <w:noProof/>
          <w:sz w:val="24"/>
          <w:szCs w:val="24"/>
        </w:rPr>
        <w:lastRenderedPageBreak/>
        <w:drawing>
          <wp:inline distT="0" distB="0" distL="0" distR="0">
            <wp:extent cx="2857500" cy="7553325"/>
            <wp:effectExtent l="19050" t="0" r="0" b="0"/>
            <wp:docPr id="4" name="Picture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14" cstate="print"/>
                    <a:srcRect/>
                    <a:stretch>
                      <a:fillRect/>
                    </a:stretch>
                  </pic:blipFill>
                  <pic:spPr bwMode="auto">
                    <a:xfrm>
                      <a:off x="0" y="0"/>
                      <a:ext cx="2857500" cy="7553325"/>
                    </a:xfrm>
                    <a:prstGeom prst="rect">
                      <a:avLst/>
                    </a:prstGeom>
                    <a:noFill/>
                    <a:ln w="9525">
                      <a:noFill/>
                      <a:miter lim="800000"/>
                      <a:headEnd/>
                      <a:tailEnd/>
                    </a:ln>
                  </pic:spPr>
                </pic:pic>
              </a:graphicData>
            </a:graphic>
          </wp:inline>
        </w:drawing>
      </w:r>
    </w:p>
    <w:p w:rsidR="00AC2BB3" w:rsidRPr="00FE768C" w:rsidRDefault="00FE768C" w:rsidP="000727D1">
      <w:pPr>
        <w:adjustRightInd w:val="0"/>
        <w:snapToGrid w:val="0"/>
        <w:spacing w:before="0" w:beforeAutospacing="0" w:after="0" w:afterAutospacing="0" w:line="360" w:lineRule="auto"/>
        <w:rPr>
          <w:rFonts w:ascii="Book Antiqua" w:hAnsi="Book Antiqua"/>
          <w:b/>
          <w:sz w:val="24"/>
          <w:szCs w:val="24"/>
        </w:rPr>
      </w:pPr>
      <w:r w:rsidRPr="00FE768C">
        <w:rPr>
          <w:rFonts w:ascii="Book Antiqua" w:hAnsi="Book Antiqua"/>
          <w:b/>
          <w:sz w:val="24"/>
          <w:szCs w:val="24"/>
        </w:rPr>
        <w:t>Figure 4</w:t>
      </w:r>
      <w:r w:rsidR="00AC2BB3" w:rsidRPr="00FE768C">
        <w:rPr>
          <w:rFonts w:ascii="Book Antiqua" w:hAnsi="Book Antiqua"/>
          <w:b/>
          <w:sz w:val="24"/>
          <w:szCs w:val="24"/>
        </w:rPr>
        <w:t xml:space="preserve"> Postoperative </w:t>
      </w:r>
      <w:proofErr w:type="gramStart"/>
      <w:r w:rsidR="00AC2BB3" w:rsidRPr="00FE768C">
        <w:rPr>
          <w:rFonts w:ascii="Book Antiqua" w:hAnsi="Book Antiqua"/>
          <w:b/>
          <w:sz w:val="24"/>
          <w:szCs w:val="24"/>
        </w:rPr>
        <w:t>weight</w:t>
      </w:r>
      <w:proofErr w:type="gramEnd"/>
      <w:r w:rsidR="00AC2BB3" w:rsidRPr="00FE768C">
        <w:rPr>
          <w:rFonts w:ascii="Book Antiqua" w:hAnsi="Book Antiqua"/>
          <w:b/>
          <w:sz w:val="24"/>
          <w:szCs w:val="24"/>
        </w:rPr>
        <w:t xml:space="preserve"> bearing long leg radiograph measuring the </w:t>
      </w:r>
      <w:r w:rsidRPr="00FE768C">
        <w:rPr>
          <w:rFonts w:ascii="Book Antiqua" w:hAnsi="Book Antiqua"/>
          <w:b/>
          <w:sz w:val="24"/>
          <w:szCs w:val="24"/>
        </w:rPr>
        <w:t xml:space="preserve">hip-knee-ankle angle </w:t>
      </w:r>
      <w:r w:rsidR="00AC2BB3" w:rsidRPr="00FE768C">
        <w:rPr>
          <w:rFonts w:ascii="Book Antiqua" w:hAnsi="Book Antiqua"/>
          <w:b/>
          <w:sz w:val="24"/>
          <w:szCs w:val="24"/>
        </w:rPr>
        <w:t>axis (mechanical axis).</w:t>
      </w:r>
    </w:p>
    <w:p w:rsidR="00FE768C" w:rsidRDefault="00401851" w:rsidP="000727D1">
      <w:pPr>
        <w:adjustRightInd w:val="0"/>
        <w:snapToGrid w:val="0"/>
        <w:spacing w:before="0" w:beforeAutospacing="0" w:after="0" w:afterAutospacing="0" w:line="360" w:lineRule="auto"/>
        <w:ind w:left="720" w:hanging="720"/>
        <w:rPr>
          <w:rFonts w:ascii="Book Antiqua" w:hAnsi="Book Antiqua"/>
          <w:sz w:val="24"/>
          <w:szCs w:val="24"/>
          <w:lang w:eastAsia="zh-CN"/>
        </w:rPr>
      </w:pPr>
      <w:r>
        <w:rPr>
          <w:rFonts w:ascii="Book Antiqua" w:hAnsi="Book Antiqua"/>
          <w:noProof/>
          <w:sz w:val="24"/>
          <w:szCs w:val="24"/>
        </w:rPr>
        <w:lastRenderedPageBreak/>
        <w:drawing>
          <wp:inline distT="0" distB="0" distL="0" distR="0">
            <wp:extent cx="5791200" cy="3638550"/>
            <wp:effectExtent l="19050" t="0" r="0" b="0"/>
            <wp:docPr id="5" name="Picture 5"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pic:cNvPicPr>
                      <a:picLocks noChangeAspect="1" noChangeArrowheads="1"/>
                    </pic:cNvPicPr>
                  </pic:nvPicPr>
                  <pic:blipFill>
                    <a:blip r:embed="rId15" cstate="print"/>
                    <a:srcRect/>
                    <a:stretch>
                      <a:fillRect/>
                    </a:stretch>
                  </pic:blipFill>
                  <pic:spPr bwMode="auto">
                    <a:xfrm>
                      <a:off x="0" y="0"/>
                      <a:ext cx="5791200" cy="3638550"/>
                    </a:xfrm>
                    <a:prstGeom prst="rect">
                      <a:avLst/>
                    </a:prstGeom>
                    <a:noFill/>
                    <a:ln w="9525">
                      <a:noFill/>
                      <a:miter lim="800000"/>
                      <a:headEnd/>
                      <a:tailEnd/>
                    </a:ln>
                  </pic:spPr>
                </pic:pic>
              </a:graphicData>
            </a:graphic>
          </wp:inline>
        </w:drawing>
      </w:r>
    </w:p>
    <w:p w:rsidR="00AC2BB3" w:rsidRDefault="00FE768C" w:rsidP="00FE768C">
      <w:pPr>
        <w:adjustRightInd w:val="0"/>
        <w:snapToGrid w:val="0"/>
        <w:spacing w:before="0" w:beforeAutospacing="0" w:after="0" w:afterAutospacing="0" w:line="360" w:lineRule="auto"/>
        <w:rPr>
          <w:rFonts w:ascii="Book Antiqua" w:hAnsi="Book Antiqua"/>
          <w:b/>
          <w:sz w:val="24"/>
          <w:szCs w:val="24"/>
          <w:lang w:eastAsia="zh-CN"/>
        </w:rPr>
      </w:pPr>
      <w:r w:rsidRPr="003B759B">
        <w:rPr>
          <w:rFonts w:ascii="Book Antiqua" w:hAnsi="Book Antiqua"/>
          <w:b/>
          <w:sz w:val="24"/>
          <w:szCs w:val="24"/>
        </w:rPr>
        <w:t>Figure 5</w:t>
      </w:r>
      <w:r w:rsidR="00AC2BB3" w:rsidRPr="003B759B">
        <w:rPr>
          <w:rFonts w:ascii="Book Antiqua" w:hAnsi="Book Antiqua"/>
          <w:b/>
          <w:sz w:val="24"/>
          <w:szCs w:val="24"/>
        </w:rPr>
        <w:t xml:space="preserve"> Scatter diagram depicting the distribution of the post</w:t>
      </w:r>
      <w:r w:rsidR="003B759B">
        <w:rPr>
          <w:rFonts w:ascii="Book Antiqua" w:hAnsi="Book Antiqua" w:hint="eastAsia"/>
          <w:b/>
          <w:sz w:val="24"/>
          <w:szCs w:val="24"/>
          <w:lang w:eastAsia="zh-CN"/>
        </w:rPr>
        <w:t>-</w:t>
      </w:r>
      <w:r w:rsidR="00AC2BB3" w:rsidRPr="003B759B">
        <w:rPr>
          <w:rFonts w:ascii="Book Antiqua" w:hAnsi="Book Antiqua"/>
          <w:b/>
          <w:sz w:val="24"/>
          <w:szCs w:val="24"/>
        </w:rPr>
        <w:t xml:space="preserve">operative mechanical </w:t>
      </w:r>
      <w:proofErr w:type="spellStart"/>
      <w:r w:rsidR="00AC2BB3" w:rsidRPr="003B759B">
        <w:rPr>
          <w:rFonts w:ascii="Book Antiqua" w:hAnsi="Book Antiqua"/>
          <w:b/>
          <w:sz w:val="24"/>
          <w:szCs w:val="24"/>
        </w:rPr>
        <w:t>femoro-tibial</w:t>
      </w:r>
      <w:proofErr w:type="spellEnd"/>
      <w:r w:rsidR="00AC2BB3" w:rsidRPr="003B759B">
        <w:rPr>
          <w:rFonts w:ascii="Book Antiqua" w:hAnsi="Book Antiqua"/>
          <w:b/>
          <w:sz w:val="24"/>
          <w:szCs w:val="24"/>
        </w:rPr>
        <w:t xml:space="preserve"> angle (</w:t>
      </w:r>
      <w:r w:rsidR="003B759B" w:rsidRPr="003B759B">
        <w:rPr>
          <w:rFonts w:ascii="Book Antiqua" w:hAnsi="Book Antiqua"/>
          <w:b/>
          <w:sz w:val="24"/>
          <w:szCs w:val="24"/>
        </w:rPr>
        <w:t xml:space="preserve">mechanical </w:t>
      </w:r>
      <w:proofErr w:type="spellStart"/>
      <w:r w:rsidR="003B759B" w:rsidRPr="003B759B">
        <w:rPr>
          <w:rFonts w:ascii="Book Antiqua" w:hAnsi="Book Antiqua"/>
          <w:b/>
          <w:sz w:val="24"/>
          <w:szCs w:val="24"/>
        </w:rPr>
        <w:t>femoro-tibial</w:t>
      </w:r>
      <w:proofErr w:type="spellEnd"/>
      <w:r w:rsidR="003B759B" w:rsidRPr="003B759B">
        <w:rPr>
          <w:rFonts w:ascii="Book Antiqua" w:hAnsi="Book Antiqua"/>
          <w:b/>
          <w:sz w:val="24"/>
          <w:szCs w:val="24"/>
        </w:rPr>
        <w:t xml:space="preserve"> angle</w:t>
      </w:r>
      <w:r w:rsidR="00AC2BB3" w:rsidRPr="003B759B">
        <w:rPr>
          <w:rFonts w:ascii="Book Antiqua" w:hAnsi="Book Antiqua"/>
          <w:b/>
          <w:sz w:val="24"/>
          <w:szCs w:val="24"/>
        </w:rPr>
        <w:t>) in the patient specific block group (group 1).</w:t>
      </w:r>
    </w:p>
    <w:p w:rsidR="003B759B" w:rsidRDefault="003B759B" w:rsidP="00FE768C">
      <w:pPr>
        <w:adjustRightInd w:val="0"/>
        <w:snapToGrid w:val="0"/>
        <w:spacing w:before="0" w:beforeAutospacing="0" w:after="0" w:afterAutospacing="0" w:line="360" w:lineRule="auto"/>
        <w:rPr>
          <w:rFonts w:ascii="Book Antiqua" w:hAnsi="Book Antiqua"/>
          <w:b/>
          <w:sz w:val="24"/>
          <w:szCs w:val="24"/>
          <w:lang w:eastAsia="zh-CN"/>
        </w:rPr>
      </w:pPr>
    </w:p>
    <w:p w:rsidR="003B759B" w:rsidRPr="003B759B" w:rsidRDefault="003B759B" w:rsidP="00FE768C">
      <w:pPr>
        <w:adjustRightInd w:val="0"/>
        <w:snapToGrid w:val="0"/>
        <w:spacing w:before="0" w:beforeAutospacing="0" w:after="0" w:afterAutospacing="0" w:line="360" w:lineRule="auto"/>
        <w:rPr>
          <w:rFonts w:ascii="Book Antiqua" w:hAnsi="Book Antiqua"/>
          <w:b/>
          <w:sz w:val="24"/>
          <w:szCs w:val="24"/>
          <w:lang w:eastAsia="zh-CN"/>
        </w:rPr>
      </w:pPr>
      <w:r>
        <w:rPr>
          <w:rFonts w:ascii="Book Antiqua" w:hAnsi="Book Antiqua"/>
          <w:b/>
          <w:sz w:val="24"/>
          <w:szCs w:val="24"/>
          <w:lang w:eastAsia="zh-CN"/>
        </w:rPr>
        <w:br w:type="page"/>
      </w:r>
      <w:r w:rsidR="00401851">
        <w:rPr>
          <w:rFonts w:ascii="Book Antiqua" w:hAnsi="Book Antiqua"/>
          <w:b/>
          <w:noProof/>
          <w:sz w:val="24"/>
          <w:szCs w:val="24"/>
        </w:rPr>
        <w:lastRenderedPageBreak/>
        <w:drawing>
          <wp:inline distT="0" distB="0" distL="0" distR="0">
            <wp:extent cx="5819775" cy="4019550"/>
            <wp:effectExtent l="19050" t="0" r="9525" b="0"/>
            <wp:docPr id="6" name="Picture 6"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pic:cNvPicPr>
                      <a:picLocks noChangeAspect="1" noChangeArrowheads="1"/>
                    </pic:cNvPicPr>
                  </pic:nvPicPr>
                  <pic:blipFill>
                    <a:blip r:embed="rId16" cstate="print"/>
                    <a:srcRect/>
                    <a:stretch>
                      <a:fillRect/>
                    </a:stretch>
                  </pic:blipFill>
                  <pic:spPr bwMode="auto">
                    <a:xfrm>
                      <a:off x="0" y="0"/>
                      <a:ext cx="5819775" cy="4019550"/>
                    </a:xfrm>
                    <a:prstGeom prst="rect">
                      <a:avLst/>
                    </a:prstGeom>
                    <a:noFill/>
                    <a:ln w="9525">
                      <a:noFill/>
                      <a:miter lim="800000"/>
                      <a:headEnd/>
                      <a:tailEnd/>
                    </a:ln>
                  </pic:spPr>
                </pic:pic>
              </a:graphicData>
            </a:graphic>
          </wp:inline>
        </w:drawing>
      </w:r>
    </w:p>
    <w:p w:rsidR="00AC2BB3" w:rsidRPr="003B759B" w:rsidRDefault="00AC2BB3" w:rsidP="000727D1">
      <w:pPr>
        <w:adjustRightInd w:val="0"/>
        <w:snapToGrid w:val="0"/>
        <w:spacing w:before="0" w:beforeAutospacing="0" w:after="0" w:afterAutospacing="0" w:line="360" w:lineRule="auto"/>
        <w:rPr>
          <w:rFonts w:ascii="Book Antiqua" w:hAnsi="Book Antiqua"/>
          <w:b/>
          <w:sz w:val="24"/>
          <w:szCs w:val="24"/>
        </w:rPr>
      </w:pPr>
      <w:r w:rsidRPr="003B759B">
        <w:rPr>
          <w:rFonts w:ascii="Book Antiqua" w:hAnsi="Book Antiqua"/>
          <w:b/>
          <w:sz w:val="24"/>
          <w:szCs w:val="24"/>
        </w:rPr>
        <w:t xml:space="preserve">Figure </w:t>
      </w:r>
      <w:r w:rsidR="003B759B" w:rsidRPr="003B759B">
        <w:rPr>
          <w:rFonts w:ascii="Book Antiqua" w:hAnsi="Book Antiqua"/>
          <w:b/>
          <w:sz w:val="24"/>
          <w:szCs w:val="24"/>
        </w:rPr>
        <w:t>6</w:t>
      </w:r>
      <w:r w:rsidR="001D295A" w:rsidRPr="003B759B">
        <w:rPr>
          <w:rFonts w:ascii="Book Antiqua" w:hAnsi="Book Antiqua"/>
          <w:b/>
          <w:sz w:val="24"/>
          <w:szCs w:val="24"/>
        </w:rPr>
        <w:t xml:space="preserve"> Scatter diagram depicting the distribution of the post</w:t>
      </w:r>
      <w:r w:rsidR="003B759B" w:rsidRPr="003B759B">
        <w:rPr>
          <w:rFonts w:ascii="Book Antiqua" w:hAnsi="Book Antiqua" w:hint="eastAsia"/>
          <w:b/>
          <w:sz w:val="24"/>
          <w:szCs w:val="24"/>
          <w:lang w:eastAsia="zh-CN"/>
        </w:rPr>
        <w:t>-</w:t>
      </w:r>
      <w:r w:rsidR="001D295A" w:rsidRPr="003B759B">
        <w:rPr>
          <w:rFonts w:ascii="Book Antiqua" w:hAnsi="Book Antiqua"/>
          <w:b/>
          <w:sz w:val="24"/>
          <w:szCs w:val="24"/>
        </w:rPr>
        <w:t xml:space="preserve">operative mechanical </w:t>
      </w:r>
      <w:proofErr w:type="spellStart"/>
      <w:r w:rsidR="001D295A" w:rsidRPr="003B759B">
        <w:rPr>
          <w:rFonts w:ascii="Book Antiqua" w:hAnsi="Book Antiqua"/>
          <w:b/>
          <w:sz w:val="24"/>
          <w:szCs w:val="24"/>
        </w:rPr>
        <w:t>femoro-tibial</w:t>
      </w:r>
      <w:proofErr w:type="spellEnd"/>
      <w:r w:rsidR="001D295A" w:rsidRPr="003B759B">
        <w:rPr>
          <w:rFonts w:ascii="Book Antiqua" w:hAnsi="Book Antiqua"/>
          <w:b/>
          <w:sz w:val="24"/>
          <w:szCs w:val="24"/>
        </w:rPr>
        <w:t xml:space="preserve"> angle (</w:t>
      </w:r>
      <w:r w:rsidR="003B759B" w:rsidRPr="003B759B">
        <w:rPr>
          <w:rFonts w:ascii="Book Antiqua" w:hAnsi="Book Antiqua"/>
          <w:b/>
          <w:sz w:val="24"/>
          <w:szCs w:val="24"/>
        </w:rPr>
        <w:t xml:space="preserve">mechanical </w:t>
      </w:r>
      <w:proofErr w:type="spellStart"/>
      <w:r w:rsidR="003B759B" w:rsidRPr="003B759B">
        <w:rPr>
          <w:rFonts w:ascii="Book Antiqua" w:hAnsi="Book Antiqua"/>
          <w:b/>
          <w:sz w:val="24"/>
          <w:szCs w:val="24"/>
        </w:rPr>
        <w:t>femoro-tibial</w:t>
      </w:r>
      <w:proofErr w:type="spellEnd"/>
      <w:r w:rsidR="003B759B" w:rsidRPr="003B759B">
        <w:rPr>
          <w:rFonts w:ascii="Book Antiqua" w:hAnsi="Book Antiqua"/>
          <w:b/>
          <w:sz w:val="24"/>
          <w:szCs w:val="24"/>
        </w:rPr>
        <w:t xml:space="preserve"> angle</w:t>
      </w:r>
      <w:r w:rsidR="001D295A" w:rsidRPr="003B759B">
        <w:rPr>
          <w:rFonts w:ascii="Book Antiqua" w:hAnsi="Book Antiqua"/>
          <w:b/>
          <w:sz w:val="24"/>
          <w:szCs w:val="24"/>
        </w:rPr>
        <w:t>) in the conventional instrument group (group 2).</w:t>
      </w:r>
    </w:p>
    <w:p w:rsidR="00AC2BB3" w:rsidRPr="000727D1" w:rsidRDefault="00AC2BB3" w:rsidP="000727D1">
      <w:pPr>
        <w:adjustRightInd w:val="0"/>
        <w:snapToGrid w:val="0"/>
        <w:spacing w:before="0" w:beforeAutospacing="0" w:after="0" w:afterAutospacing="0" w:line="360" w:lineRule="auto"/>
        <w:rPr>
          <w:rFonts w:ascii="Book Antiqua" w:hAnsi="Book Antiqua"/>
          <w:sz w:val="24"/>
          <w:szCs w:val="24"/>
        </w:rPr>
      </w:pPr>
    </w:p>
    <w:p w:rsidR="001D295A" w:rsidRPr="000727D1" w:rsidRDefault="001D295A" w:rsidP="000727D1">
      <w:pPr>
        <w:adjustRightInd w:val="0"/>
        <w:snapToGrid w:val="0"/>
        <w:spacing w:before="0" w:beforeAutospacing="0" w:after="0" w:afterAutospacing="0" w:line="360" w:lineRule="auto"/>
        <w:rPr>
          <w:rFonts w:ascii="Book Antiqua" w:hAnsi="Book Antiqua"/>
          <w:sz w:val="24"/>
          <w:szCs w:val="24"/>
        </w:rPr>
      </w:pPr>
    </w:p>
    <w:p w:rsidR="001D295A" w:rsidRPr="000727D1" w:rsidRDefault="001D295A" w:rsidP="000727D1">
      <w:pPr>
        <w:adjustRightInd w:val="0"/>
        <w:snapToGrid w:val="0"/>
        <w:spacing w:before="0" w:beforeAutospacing="0" w:after="0" w:afterAutospacing="0" w:line="360" w:lineRule="auto"/>
        <w:rPr>
          <w:rFonts w:ascii="Book Antiqua" w:hAnsi="Book Antiqua"/>
          <w:sz w:val="24"/>
          <w:szCs w:val="24"/>
        </w:rPr>
      </w:pPr>
    </w:p>
    <w:p w:rsidR="0090266E" w:rsidRPr="000727D1" w:rsidRDefault="0090266E" w:rsidP="000727D1">
      <w:pPr>
        <w:adjustRightInd w:val="0"/>
        <w:snapToGrid w:val="0"/>
        <w:spacing w:before="0" w:beforeAutospacing="0" w:after="0" w:afterAutospacing="0" w:line="360" w:lineRule="auto"/>
        <w:rPr>
          <w:rFonts w:ascii="Book Antiqua" w:hAnsi="Book Antiqua"/>
          <w:sz w:val="24"/>
          <w:szCs w:val="24"/>
        </w:rPr>
      </w:pPr>
    </w:p>
    <w:p w:rsidR="0090266E" w:rsidRPr="000727D1" w:rsidRDefault="0090266E" w:rsidP="000727D1">
      <w:pPr>
        <w:adjustRightInd w:val="0"/>
        <w:snapToGrid w:val="0"/>
        <w:spacing w:before="0" w:beforeAutospacing="0" w:after="0" w:afterAutospacing="0" w:line="360" w:lineRule="auto"/>
        <w:rPr>
          <w:rFonts w:ascii="Book Antiqua" w:hAnsi="Book Antiqua"/>
          <w:sz w:val="24"/>
          <w:szCs w:val="24"/>
        </w:rPr>
      </w:pPr>
    </w:p>
    <w:p w:rsidR="0090266E" w:rsidRPr="000727D1" w:rsidRDefault="0090266E" w:rsidP="000727D1">
      <w:pPr>
        <w:adjustRightInd w:val="0"/>
        <w:snapToGrid w:val="0"/>
        <w:spacing w:before="0" w:beforeAutospacing="0" w:after="0" w:afterAutospacing="0" w:line="360" w:lineRule="auto"/>
        <w:rPr>
          <w:rFonts w:ascii="Book Antiqua" w:hAnsi="Book Antiqua"/>
          <w:sz w:val="24"/>
          <w:szCs w:val="24"/>
        </w:rPr>
      </w:pPr>
    </w:p>
    <w:p w:rsidR="0090266E" w:rsidRPr="000727D1" w:rsidRDefault="0090266E" w:rsidP="000727D1">
      <w:pPr>
        <w:adjustRightInd w:val="0"/>
        <w:snapToGrid w:val="0"/>
        <w:spacing w:before="0" w:beforeAutospacing="0" w:after="0" w:afterAutospacing="0" w:line="360" w:lineRule="auto"/>
        <w:rPr>
          <w:rFonts w:ascii="Book Antiqua" w:hAnsi="Book Antiqua"/>
          <w:sz w:val="24"/>
          <w:szCs w:val="24"/>
        </w:rPr>
      </w:pPr>
    </w:p>
    <w:p w:rsidR="0090266E" w:rsidRPr="000727D1" w:rsidRDefault="0090266E" w:rsidP="000727D1">
      <w:pPr>
        <w:adjustRightInd w:val="0"/>
        <w:snapToGrid w:val="0"/>
        <w:spacing w:before="0" w:beforeAutospacing="0" w:after="0" w:afterAutospacing="0" w:line="360" w:lineRule="auto"/>
        <w:rPr>
          <w:rFonts w:ascii="Book Antiqua" w:hAnsi="Book Antiqua"/>
          <w:sz w:val="24"/>
          <w:szCs w:val="24"/>
        </w:rPr>
      </w:pPr>
    </w:p>
    <w:p w:rsidR="0090266E" w:rsidRPr="000727D1" w:rsidRDefault="0090266E" w:rsidP="000727D1">
      <w:pPr>
        <w:adjustRightInd w:val="0"/>
        <w:snapToGrid w:val="0"/>
        <w:spacing w:before="0" w:beforeAutospacing="0" w:after="0" w:afterAutospacing="0" w:line="360" w:lineRule="auto"/>
        <w:rPr>
          <w:rFonts w:ascii="Book Antiqua" w:hAnsi="Book Antiqua"/>
          <w:sz w:val="24"/>
          <w:szCs w:val="24"/>
        </w:rPr>
      </w:pPr>
    </w:p>
    <w:p w:rsidR="001D295A" w:rsidRPr="003B759B" w:rsidRDefault="003B759B" w:rsidP="000727D1">
      <w:pPr>
        <w:adjustRightInd w:val="0"/>
        <w:snapToGrid w:val="0"/>
        <w:spacing w:before="0" w:beforeAutospacing="0" w:after="0" w:afterAutospacing="0" w:line="360" w:lineRule="auto"/>
        <w:rPr>
          <w:rFonts w:ascii="Book Antiqua" w:hAnsi="Book Antiqua"/>
          <w:b/>
          <w:sz w:val="24"/>
          <w:szCs w:val="24"/>
          <w:lang w:eastAsia="zh-CN"/>
        </w:rPr>
      </w:pPr>
      <w:r>
        <w:rPr>
          <w:rFonts w:ascii="Book Antiqua" w:hAnsi="Book Antiqua"/>
          <w:sz w:val="24"/>
          <w:szCs w:val="24"/>
        </w:rPr>
        <w:br w:type="page"/>
      </w:r>
      <w:r w:rsidRPr="003B759B">
        <w:rPr>
          <w:rFonts w:ascii="Book Antiqua" w:hAnsi="Book Antiqua"/>
          <w:b/>
          <w:sz w:val="24"/>
          <w:szCs w:val="24"/>
        </w:rPr>
        <w:lastRenderedPageBreak/>
        <w:t>Table 1</w:t>
      </w:r>
      <w:r w:rsidR="0090266E" w:rsidRPr="003B759B">
        <w:rPr>
          <w:rFonts w:ascii="Book Antiqua" w:hAnsi="Book Antiqua"/>
          <w:b/>
          <w:sz w:val="24"/>
          <w:szCs w:val="24"/>
        </w:rPr>
        <w:t xml:space="preserve"> comparison of post-operative </w:t>
      </w:r>
      <w:r w:rsidRPr="003B759B">
        <w:rPr>
          <w:rFonts w:ascii="Book Antiqua" w:hAnsi="Book Antiqua"/>
          <w:b/>
          <w:sz w:val="24"/>
          <w:szCs w:val="24"/>
        </w:rPr>
        <w:t>mechanical femoral tibial</w:t>
      </w:r>
      <w:r w:rsidR="0090266E" w:rsidRPr="003B759B">
        <w:rPr>
          <w:rFonts w:ascii="Book Antiqua" w:hAnsi="Book Antiqua"/>
          <w:b/>
          <w:sz w:val="24"/>
          <w:szCs w:val="24"/>
        </w:rPr>
        <w:t xml:space="preserve"> angle between the patient specific block gro</w:t>
      </w:r>
      <w:r w:rsidRPr="003B759B">
        <w:rPr>
          <w:rFonts w:ascii="Book Antiqua" w:hAnsi="Book Antiqua"/>
          <w:b/>
          <w:sz w:val="24"/>
          <w:szCs w:val="24"/>
        </w:rPr>
        <w:t>up and the conventional group</w:t>
      </w:r>
    </w:p>
    <w:tbl>
      <w:tblPr>
        <w:tblW w:w="8790" w:type="dxa"/>
        <w:tblInd w:w="108" w:type="dxa"/>
        <w:tblLook w:val="04A0" w:firstRow="1" w:lastRow="0" w:firstColumn="1" w:lastColumn="0" w:noHBand="0" w:noVBand="1"/>
      </w:tblPr>
      <w:tblGrid>
        <w:gridCol w:w="2552"/>
        <w:gridCol w:w="1560"/>
        <w:gridCol w:w="1842"/>
        <w:gridCol w:w="1496"/>
        <w:gridCol w:w="1340"/>
      </w:tblGrid>
      <w:tr w:rsidR="00513436" w:rsidRPr="000727D1" w:rsidTr="00513436">
        <w:trPr>
          <w:trHeight w:val="480"/>
        </w:trPr>
        <w:tc>
          <w:tcPr>
            <w:tcW w:w="2552" w:type="dxa"/>
            <w:vMerge w:val="restart"/>
            <w:tcBorders>
              <w:top w:val="single" w:sz="4" w:space="0" w:color="auto"/>
              <w:bottom w:val="single" w:sz="4" w:space="0" w:color="000000"/>
            </w:tcBorders>
            <w:shd w:val="clear" w:color="auto" w:fill="auto"/>
            <w:noWrap/>
            <w:hideMark/>
          </w:tcPr>
          <w:p w:rsidR="001D295A" w:rsidRPr="00513436" w:rsidRDefault="001D295A" w:rsidP="00513436">
            <w:pPr>
              <w:adjustRightInd w:val="0"/>
              <w:snapToGrid w:val="0"/>
              <w:spacing w:before="0" w:beforeAutospacing="0" w:after="0" w:afterAutospacing="0" w:line="360" w:lineRule="auto"/>
              <w:jc w:val="left"/>
              <w:rPr>
                <w:rFonts w:ascii="Book Antiqua" w:eastAsia="Times New Roman" w:hAnsi="Book Antiqua"/>
                <w:b/>
                <w:sz w:val="24"/>
                <w:szCs w:val="24"/>
              </w:rPr>
            </w:pPr>
          </w:p>
        </w:tc>
        <w:tc>
          <w:tcPr>
            <w:tcW w:w="1560" w:type="dxa"/>
            <w:tcBorders>
              <w:top w:val="single" w:sz="4" w:space="0" w:color="auto"/>
              <w:bottom w:val="single" w:sz="4" w:space="0" w:color="auto"/>
            </w:tcBorders>
            <w:shd w:val="clear" w:color="auto" w:fill="auto"/>
            <w:hideMark/>
          </w:tcPr>
          <w:p w:rsidR="001D295A" w:rsidRPr="00513436" w:rsidRDefault="001D295A" w:rsidP="00513436">
            <w:pPr>
              <w:adjustRightInd w:val="0"/>
              <w:snapToGrid w:val="0"/>
              <w:spacing w:before="0" w:beforeAutospacing="0" w:after="0" w:afterAutospacing="0" w:line="360" w:lineRule="auto"/>
              <w:jc w:val="center"/>
              <w:rPr>
                <w:rFonts w:ascii="Book Antiqua" w:eastAsia="Times New Roman" w:hAnsi="Book Antiqua"/>
                <w:b/>
                <w:bCs/>
                <w:sz w:val="24"/>
                <w:szCs w:val="24"/>
              </w:rPr>
            </w:pPr>
            <w:r w:rsidRPr="00513436">
              <w:rPr>
                <w:rFonts w:ascii="Book Antiqua" w:eastAsia="Times New Roman" w:hAnsi="Book Antiqua"/>
                <w:b/>
                <w:bCs/>
                <w:sz w:val="24"/>
                <w:szCs w:val="24"/>
              </w:rPr>
              <w:t>PSB group (</w:t>
            </w:r>
            <w:r w:rsidRPr="00513436">
              <w:rPr>
                <w:rFonts w:ascii="Book Antiqua" w:eastAsia="Times New Roman" w:hAnsi="Book Antiqua"/>
                <w:b/>
                <w:bCs/>
                <w:i/>
                <w:sz w:val="24"/>
                <w:szCs w:val="24"/>
              </w:rPr>
              <w:t>n</w:t>
            </w:r>
            <w:r w:rsidR="00513436" w:rsidRPr="00694538">
              <w:rPr>
                <w:rFonts w:ascii="Book Antiqua" w:hAnsi="Book Antiqua" w:hint="eastAsia"/>
                <w:b/>
                <w:bCs/>
                <w:i/>
                <w:sz w:val="24"/>
                <w:szCs w:val="24"/>
                <w:lang w:eastAsia="zh-CN"/>
              </w:rPr>
              <w:t xml:space="preserve"> </w:t>
            </w:r>
            <w:r w:rsidRPr="00513436">
              <w:rPr>
                <w:rFonts w:ascii="Book Antiqua" w:eastAsia="Times New Roman" w:hAnsi="Book Antiqua"/>
                <w:b/>
                <w:bCs/>
                <w:sz w:val="24"/>
                <w:szCs w:val="24"/>
              </w:rPr>
              <w:t>=</w:t>
            </w:r>
            <w:r w:rsidR="00513436" w:rsidRPr="00694538">
              <w:rPr>
                <w:rFonts w:ascii="Book Antiqua" w:hAnsi="Book Antiqua" w:hint="eastAsia"/>
                <w:b/>
                <w:bCs/>
                <w:sz w:val="24"/>
                <w:szCs w:val="24"/>
                <w:lang w:eastAsia="zh-CN"/>
              </w:rPr>
              <w:t xml:space="preserve"> </w:t>
            </w:r>
            <w:r w:rsidRPr="00513436">
              <w:rPr>
                <w:rFonts w:ascii="Book Antiqua" w:eastAsia="Times New Roman" w:hAnsi="Book Antiqua"/>
                <w:b/>
                <w:bCs/>
                <w:sz w:val="24"/>
                <w:szCs w:val="24"/>
              </w:rPr>
              <w:t>40)</w:t>
            </w:r>
          </w:p>
        </w:tc>
        <w:tc>
          <w:tcPr>
            <w:tcW w:w="1842" w:type="dxa"/>
            <w:tcBorders>
              <w:top w:val="single" w:sz="4" w:space="0" w:color="auto"/>
              <w:bottom w:val="single" w:sz="4" w:space="0" w:color="auto"/>
            </w:tcBorders>
            <w:shd w:val="clear" w:color="auto" w:fill="auto"/>
            <w:hideMark/>
          </w:tcPr>
          <w:p w:rsidR="001D295A" w:rsidRPr="00513436" w:rsidRDefault="001D295A" w:rsidP="00513436">
            <w:pPr>
              <w:adjustRightInd w:val="0"/>
              <w:snapToGrid w:val="0"/>
              <w:spacing w:before="0" w:beforeAutospacing="0" w:after="0" w:afterAutospacing="0" w:line="360" w:lineRule="auto"/>
              <w:jc w:val="center"/>
              <w:rPr>
                <w:rFonts w:ascii="Book Antiqua" w:eastAsia="Times New Roman" w:hAnsi="Book Antiqua"/>
                <w:b/>
                <w:bCs/>
                <w:sz w:val="24"/>
                <w:szCs w:val="24"/>
              </w:rPr>
            </w:pPr>
            <w:r w:rsidRPr="00513436">
              <w:rPr>
                <w:rFonts w:ascii="Book Antiqua" w:eastAsia="Times New Roman" w:hAnsi="Book Antiqua"/>
                <w:b/>
                <w:bCs/>
                <w:sz w:val="24"/>
                <w:szCs w:val="24"/>
              </w:rPr>
              <w:t>Conventional group (</w:t>
            </w:r>
            <w:r w:rsidRPr="00513436">
              <w:rPr>
                <w:rFonts w:ascii="Book Antiqua" w:eastAsia="Times New Roman" w:hAnsi="Book Antiqua"/>
                <w:b/>
                <w:bCs/>
                <w:i/>
                <w:sz w:val="24"/>
                <w:szCs w:val="24"/>
              </w:rPr>
              <w:t>n</w:t>
            </w:r>
            <w:r w:rsidR="00513436" w:rsidRPr="00694538">
              <w:rPr>
                <w:rFonts w:ascii="Book Antiqua" w:hAnsi="Book Antiqua" w:hint="eastAsia"/>
                <w:b/>
                <w:bCs/>
                <w:sz w:val="24"/>
                <w:szCs w:val="24"/>
                <w:lang w:eastAsia="zh-CN"/>
              </w:rPr>
              <w:t xml:space="preserve"> </w:t>
            </w:r>
            <w:r w:rsidRPr="00513436">
              <w:rPr>
                <w:rFonts w:ascii="Book Antiqua" w:eastAsia="Times New Roman" w:hAnsi="Book Antiqua"/>
                <w:b/>
                <w:bCs/>
                <w:sz w:val="24"/>
                <w:szCs w:val="24"/>
              </w:rPr>
              <w:t>=</w:t>
            </w:r>
            <w:r w:rsidR="00513436" w:rsidRPr="00694538">
              <w:rPr>
                <w:rFonts w:ascii="Book Antiqua" w:hAnsi="Book Antiqua" w:hint="eastAsia"/>
                <w:b/>
                <w:bCs/>
                <w:sz w:val="24"/>
                <w:szCs w:val="24"/>
                <w:lang w:eastAsia="zh-CN"/>
              </w:rPr>
              <w:t xml:space="preserve"> </w:t>
            </w:r>
            <w:r w:rsidRPr="00513436">
              <w:rPr>
                <w:rFonts w:ascii="Book Antiqua" w:eastAsia="Times New Roman" w:hAnsi="Book Antiqua"/>
                <w:b/>
                <w:bCs/>
                <w:sz w:val="24"/>
                <w:szCs w:val="24"/>
              </w:rPr>
              <w:t>40)</w:t>
            </w:r>
          </w:p>
        </w:tc>
        <w:tc>
          <w:tcPr>
            <w:tcW w:w="1496" w:type="dxa"/>
            <w:vMerge w:val="restart"/>
            <w:tcBorders>
              <w:top w:val="single" w:sz="4" w:space="0" w:color="auto"/>
              <w:bottom w:val="single" w:sz="4" w:space="0" w:color="000000"/>
            </w:tcBorders>
            <w:shd w:val="clear" w:color="auto" w:fill="auto"/>
            <w:hideMark/>
          </w:tcPr>
          <w:p w:rsidR="001D295A" w:rsidRPr="00513436" w:rsidRDefault="001D295A" w:rsidP="00513436">
            <w:pPr>
              <w:adjustRightInd w:val="0"/>
              <w:snapToGrid w:val="0"/>
              <w:spacing w:before="0" w:beforeAutospacing="0" w:after="0" w:afterAutospacing="0" w:line="360" w:lineRule="auto"/>
              <w:jc w:val="center"/>
              <w:rPr>
                <w:rFonts w:ascii="Book Antiqua" w:eastAsia="Times New Roman" w:hAnsi="Book Antiqua"/>
                <w:b/>
                <w:bCs/>
                <w:sz w:val="24"/>
                <w:szCs w:val="24"/>
              </w:rPr>
            </w:pPr>
            <w:r w:rsidRPr="00513436">
              <w:rPr>
                <w:rFonts w:ascii="Book Antiqua" w:eastAsia="Times New Roman" w:hAnsi="Book Antiqua"/>
                <w:b/>
                <w:bCs/>
                <w:sz w:val="24"/>
                <w:szCs w:val="24"/>
              </w:rPr>
              <w:t xml:space="preserve">Mean </w:t>
            </w:r>
            <w:r w:rsidR="00513436" w:rsidRPr="00513436">
              <w:rPr>
                <w:rFonts w:ascii="Book Antiqua" w:eastAsia="Times New Roman" w:hAnsi="Book Antiqua"/>
                <w:b/>
                <w:bCs/>
                <w:sz w:val="24"/>
                <w:szCs w:val="24"/>
              </w:rPr>
              <w:t>d</w:t>
            </w:r>
            <w:r w:rsidRPr="00513436">
              <w:rPr>
                <w:rFonts w:ascii="Book Antiqua" w:eastAsia="Times New Roman" w:hAnsi="Book Antiqua"/>
                <w:b/>
                <w:bCs/>
                <w:sz w:val="24"/>
                <w:szCs w:val="24"/>
              </w:rPr>
              <w:t>ifference</w:t>
            </w:r>
          </w:p>
        </w:tc>
        <w:tc>
          <w:tcPr>
            <w:tcW w:w="1340" w:type="dxa"/>
            <w:vMerge w:val="restart"/>
            <w:tcBorders>
              <w:top w:val="single" w:sz="4" w:space="0" w:color="auto"/>
              <w:bottom w:val="single" w:sz="4" w:space="0" w:color="000000"/>
            </w:tcBorders>
            <w:shd w:val="clear" w:color="auto" w:fill="auto"/>
            <w:noWrap/>
            <w:hideMark/>
          </w:tcPr>
          <w:p w:rsidR="001D295A" w:rsidRPr="00513436" w:rsidRDefault="001D295A" w:rsidP="00513436">
            <w:pPr>
              <w:adjustRightInd w:val="0"/>
              <w:snapToGrid w:val="0"/>
              <w:spacing w:before="0" w:beforeAutospacing="0" w:after="0" w:afterAutospacing="0" w:line="360" w:lineRule="auto"/>
              <w:jc w:val="center"/>
              <w:rPr>
                <w:rFonts w:ascii="Book Antiqua" w:eastAsia="Times New Roman" w:hAnsi="Book Antiqua"/>
                <w:b/>
                <w:bCs/>
                <w:sz w:val="24"/>
                <w:szCs w:val="24"/>
              </w:rPr>
            </w:pPr>
            <w:r w:rsidRPr="00513436">
              <w:rPr>
                <w:rFonts w:ascii="Book Antiqua" w:eastAsia="Times New Roman" w:hAnsi="Book Antiqua"/>
                <w:b/>
                <w:bCs/>
                <w:i/>
                <w:sz w:val="24"/>
                <w:szCs w:val="24"/>
              </w:rPr>
              <w:t>P</w:t>
            </w:r>
            <w:r w:rsidRPr="00513436">
              <w:rPr>
                <w:rFonts w:ascii="Book Antiqua" w:eastAsia="Times New Roman" w:hAnsi="Book Antiqua"/>
                <w:b/>
                <w:bCs/>
                <w:sz w:val="24"/>
                <w:szCs w:val="24"/>
              </w:rPr>
              <w:t xml:space="preserve"> Value</w:t>
            </w:r>
          </w:p>
        </w:tc>
      </w:tr>
      <w:tr w:rsidR="00513436" w:rsidRPr="000727D1" w:rsidTr="00513436">
        <w:trPr>
          <w:trHeight w:val="495"/>
        </w:trPr>
        <w:tc>
          <w:tcPr>
            <w:tcW w:w="2552" w:type="dxa"/>
            <w:vMerge/>
            <w:tcBorders>
              <w:top w:val="single" w:sz="4" w:space="0" w:color="auto"/>
              <w:bottom w:val="single" w:sz="4" w:space="0" w:color="000000"/>
            </w:tcBorders>
            <w:hideMark/>
          </w:tcPr>
          <w:p w:rsidR="001D295A" w:rsidRPr="000727D1" w:rsidRDefault="001D295A" w:rsidP="00513436">
            <w:pPr>
              <w:adjustRightInd w:val="0"/>
              <w:snapToGrid w:val="0"/>
              <w:spacing w:before="0" w:beforeAutospacing="0" w:after="0" w:afterAutospacing="0" w:line="360" w:lineRule="auto"/>
              <w:jc w:val="left"/>
              <w:rPr>
                <w:rFonts w:ascii="Book Antiqua" w:eastAsia="Times New Roman" w:hAnsi="Book Antiqua"/>
                <w:sz w:val="24"/>
                <w:szCs w:val="24"/>
              </w:rPr>
            </w:pPr>
          </w:p>
        </w:tc>
        <w:tc>
          <w:tcPr>
            <w:tcW w:w="1560" w:type="dxa"/>
            <w:tcBorders>
              <w:top w:val="nil"/>
              <w:bottom w:val="single" w:sz="4" w:space="0" w:color="auto"/>
            </w:tcBorders>
            <w:shd w:val="clear" w:color="auto" w:fill="auto"/>
            <w:noWrap/>
            <w:hideMark/>
          </w:tcPr>
          <w:p w:rsidR="001D295A" w:rsidRPr="00513436" w:rsidRDefault="001D295A" w:rsidP="00513436">
            <w:pPr>
              <w:adjustRightInd w:val="0"/>
              <w:snapToGrid w:val="0"/>
              <w:spacing w:before="0" w:beforeAutospacing="0" w:after="0" w:afterAutospacing="0" w:line="360" w:lineRule="auto"/>
              <w:jc w:val="center"/>
              <w:rPr>
                <w:rFonts w:ascii="Book Antiqua" w:eastAsia="Times New Roman" w:hAnsi="Book Antiqua"/>
                <w:b/>
                <w:bCs/>
                <w:sz w:val="24"/>
                <w:szCs w:val="24"/>
              </w:rPr>
            </w:pPr>
            <w:r w:rsidRPr="00513436">
              <w:rPr>
                <w:rFonts w:ascii="Book Antiqua" w:eastAsia="Times New Roman" w:hAnsi="Book Antiqua"/>
                <w:b/>
                <w:bCs/>
                <w:sz w:val="24"/>
                <w:szCs w:val="24"/>
              </w:rPr>
              <w:t>Mean ± SD</w:t>
            </w:r>
          </w:p>
        </w:tc>
        <w:tc>
          <w:tcPr>
            <w:tcW w:w="1842" w:type="dxa"/>
            <w:tcBorders>
              <w:top w:val="nil"/>
              <w:bottom w:val="single" w:sz="4" w:space="0" w:color="auto"/>
            </w:tcBorders>
            <w:shd w:val="clear" w:color="auto" w:fill="auto"/>
            <w:noWrap/>
            <w:hideMark/>
          </w:tcPr>
          <w:p w:rsidR="001D295A" w:rsidRPr="00513436" w:rsidRDefault="001D295A" w:rsidP="00513436">
            <w:pPr>
              <w:adjustRightInd w:val="0"/>
              <w:snapToGrid w:val="0"/>
              <w:spacing w:before="0" w:beforeAutospacing="0" w:after="0" w:afterAutospacing="0" w:line="360" w:lineRule="auto"/>
              <w:jc w:val="center"/>
              <w:rPr>
                <w:rFonts w:ascii="Book Antiqua" w:eastAsia="Times New Roman" w:hAnsi="Book Antiqua"/>
                <w:b/>
                <w:bCs/>
                <w:sz w:val="24"/>
                <w:szCs w:val="24"/>
              </w:rPr>
            </w:pPr>
            <w:r w:rsidRPr="00513436">
              <w:rPr>
                <w:rFonts w:ascii="Book Antiqua" w:eastAsia="Times New Roman" w:hAnsi="Book Antiqua"/>
                <w:b/>
                <w:bCs/>
                <w:sz w:val="24"/>
                <w:szCs w:val="24"/>
              </w:rPr>
              <w:t>Mean ± SD</w:t>
            </w:r>
          </w:p>
        </w:tc>
        <w:tc>
          <w:tcPr>
            <w:tcW w:w="1496" w:type="dxa"/>
            <w:vMerge/>
            <w:tcBorders>
              <w:top w:val="single" w:sz="4" w:space="0" w:color="auto"/>
              <w:bottom w:val="single" w:sz="4" w:space="0" w:color="000000"/>
            </w:tcBorders>
            <w:hideMark/>
          </w:tcPr>
          <w:p w:rsidR="001D295A" w:rsidRPr="000727D1" w:rsidRDefault="001D295A" w:rsidP="00513436">
            <w:pPr>
              <w:adjustRightInd w:val="0"/>
              <w:snapToGrid w:val="0"/>
              <w:spacing w:before="0" w:beforeAutospacing="0" w:after="0" w:afterAutospacing="0" w:line="360" w:lineRule="auto"/>
              <w:jc w:val="center"/>
              <w:rPr>
                <w:rFonts w:ascii="Book Antiqua" w:eastAsia="Times New Roman" w:hAnsi="Book Antiqua"/>
                <w:bCs/>
                <w:sz w:val="24"/>
                <w:szCs w:val="24"/>
              </w:rPr>
            </w:pPr>
          </w:p>
        </w:tc>
        <w:tc>
          <w:tcPr>
            <w:tcW w:w="1340" w:type="dxa"/>
            <w:vMerge/>
            <w:tcBorders>
              <w:top w:val="single" w:sz="4" w:space="0" w:color="auto"/>
              <w:bottom w:val="single" w:sz="4" w:space="0" w:color="000000"/>
            </w:tcBorders>
            <w:hideMark/>
          </w:tcPr>
          <w:p w:rsidR="001D295A" w:rsidRPr="000727D1" w:rsidRDefault="001D295A" w:rsidP="00513436">
            <w:pPr>
              <w:keepNext/>
              <w:keepLines/>
              <w:adjustRightInd w:val="0"/>
              <w:snapToGrid w:val="0"/>
              <w:spacing w:before="0" w:beforeAutospacing="0" w:after="0" w:afterAutospacing="0" w:line="360" w:lineRule="auto"/>
              <w:jc w:val="center"/>
              <w:outlineLvl w:val="0"/>
              <w:rPr>
                <w:rFonts w:ascii="Book Antiqua" w:eastAsia="Times New Roman" w:hAnsi="Book Antiqua"/>
                <w:bCs/>
                <w:sz w:val="24"/>
                <w:szCs w:val="24"/>
              </w:rPr>
            </w:pPr>
          </w:p>
        </w:tc>
      </w:tr>
      <w:tr w:rsidR="00513436" w:rsidRPr="000727D1" w:rsidTr="00513436">
        <w:trPr>
          <w:trHeight w:val="495"/>
        </w:trPr>
        <w:tc>
          <w:tcPr>
            <w:tcW w:w="2552" w:type="dxa"/>
            <w:tcBorders>
              <w:top w:val="single" w:sz="4" w:space="0" w:color="auto"/>
              <w:bottom w:val="single" w:sz="4" w:space="0" w:color="auto"/>
            </w:tcBorders>
            <w:hideMark/>
          </w:tcPr>
          <w:p w:rsidR="001D295A" w:rsidRPr="000727D1" w:rsidRDefault="00513436" w:rsidP="00513436">
            <w:pPr>
              <w:adjustRightInd w:val="0"/>
              <w:snapToGrid w:val="0"/>
              <w:spacing w:before="0" w:beforeAutospacing="0" w:after="0" w:afterAutospacing="0" w:line="360" w:lineRule="auto"/>
              <w:jc w:val="left"/>
              <w:rPr>
                <w:rFonts w:ascii="Book Antiqua" w:eastAsia="Times New Roman" w:hAnsi="Book Antiqua"/>
                <w:sz w:val="24"/>
                <w:szCs w:val="24"/>
              </w:rPr>
            </w:pPr>
            <w:r w:rsidRPr="000727D1">
              <w:rPr>
                <w:rFonts w:ascii="Book Antiqua" w:eastAsia="Times New Roman" w:hAnsi="Book Antiqua"/>
                <w:bCs/>
                <w:sz w:val="24"/>
                <w:szCs w:val="24"/>
              </w:rPr>
              <w:t>Postop MFT angle</w:t>
            </w:r>
          </w:p>
        </w:tc>
        <w:tc>
          <w:tcPr>
            <w:tcW w:w="1560" w:type="dxa"/>
            <w:tcBorders>
              <w:top w:val="nil"/>
              <w:bottom w:val="single" w:sz="4" w:space="0" w:color="auto"/>
            </w:tcBorders>
            <w:shd w:val="clear" w:color="auto" w:fill="auto"/>
            <w:noWrap/>
            <w:hideMark/>
          </w:tcPr>
          <w:p w:rsidR="001D295A" w:rsidRPr="000727D1" w:rsidRDefault="001D295A" w:rsidP="00513436">
            <w:pPr>
              <w:adjustRightInd w:val="0"/>
              <w:snapToGrid w:val="0"/>
              <w:spacing w:before="0" w:beforeAutospacing="0" w:after="0" w:afterAutospacing="0" w:line="360" w:lineRule="auto"/>
              <w:jc w:val="center"/>
              <w:rPr>
                <w:rFonts w:ascii="Book Antiqua" w:eastAsia="Times New Roman" w:hAnsi="Book Antiqua"/>
                <w:bCs/>
                <w:sz w:val="24"/>
                <w:szCs w:val="24"/>
              </w:rPr>
            </w:pPr>
            <w:r w:rsidRPr="000727D1">
              <w:rPr>
                <w:rFonts w:ascii="Book Antiqua" w:eastAsia="Times New Roman" w:hAnsi="Book Antiqua"/>
                <w:sz w:val="24"/>
                <w:szCs w:val="24"/>
              </w:rPr>
              <w:t>178.23 ± 2.67</w:t>
            </w:r>
          </w:p>
        </w:tc>
        <w:tc>
          <w:tcPr>
            <w:tcW w:w="1842" w:type="dxa"/>
            <w:tcBorders>
              <w:top w:val="nil"/>
              <w:bottom w:val="single" w:sz="4" w:space="0" w:color="auto"/>
            </w:tcBorders>
            <w:shd w:val="clear" w:color="auto" w:fill="auto"/>
            <w:noWrap/>
            <w:hideMark/>
          </w:tcPr>
          <w:p w:rsidR="001D295A" w:rsidRPr="000727D1" w:rsidRDefault="001D295A" w:rsidP="00513436">
            <w:pPr>
              <w:adjustRightInd w:val="0"/>
              <w:snapToGrid w:val="0"/>
              <w:spacing w:before="0" w:beforeAutospacing="0" w:after="0" w:afterAutospacing="0" w:line="360" w:lineRule="auto"/>
              <w:jc w:val="center"/>
              <w:rPr>
                <w:rFonts w:ascii="Book Antiqua" w:eastAsia="Times New Roman" w:hAnsi="Book Antiqua"/>
                <w:bCs/>
                <w:sz w:val="24"/>
                <w:szCs w:val="24"/>
              </w:rPr>
            </w:pPr>
            <w:r w:rsidRPr="000727D1">
              <w:rPr>
                <w:rFonts w:ascii="Book Antiqua" w:eastAsia="Times New Roman" w:hAnsi="Book Antiqua"/>
                <w:sz w:val="24"/>
                <w:szCs w:val="24"/>
              </w:rPr>
              <w:t>175.73 ± 3.62</w:t>
            </w:r>
          </w:p>
        </w:tc>
        <w:tc>
          <w:tcPr>
            <w:tcW w:w="1496" w:type="dxa"/>
            <w:tcBorders>
              <w:top w:val="single" w:sz="4" w:space="0" w:color="auto"/>
              <w:bottom w:val="single" w:sz="4" w:space="0" w:color="auto"/>
            </w:tcBorders>
            <w:hideMark/>
          </w:tcPr>
          <w:p w:rsidR="001D295A" w:rsidRPr="000727D1" w:rsidRDefault="001D295A" w:rsidP="00513436">
            <w:pPr>
              <w:adjustRightInd w:val="0"/>
              <w:snapToGrid w:val="0"/>
              <w:spacing w:before="0" w:beforeAutospacing="0" w:after="0" w:afterAutospacing="0" w:line="360" w:lineRule="auto"/>
              <w:jc w:val="center"/>
              <w:rPr>
                <w:rFonts w:ascii="Book Antiqua" w:eastAsia="Times New Roman" w:hAnsi="Book Antiqua"/>
                <w:bCs/>
                <w:sz w:val="24"/>
                <w:szCs w:val="24"/>
              </w:rPr>
            </w:pPr>
            <w:r w:rsidRPr="000727D1">
              <w:rPr>
                <w:rFonts w:ascii="Book Antiqua" w:eastAsia="Times New Roman" w:hAnsi="Book Antiqua"/>
                <w:sz w:val="24"/>
                <w:szCs w:val="24"/>
              </w:rPr>
              <w:t>2.497</w:t>
            </w:r>
          </w:p>
        </w:tc>
        <w:tc>
          <w:tcPr>
            <w:tcW w:w="1340" w:type="dxa"/>
            <w:tcBorders>
              <w:top w:val="single" w:sz="4" w:space="0" w:color="auto"/>
              <w:bottom w:val="single" w:sz="4" w:space="0" w:color="auto"/>
            </w:tcBorders>
            <w:hideMark/>
          </w:tcPr>
          <w:p w:rsidR="001D295A" w:rsidRPr="000727D1" w:rsidRDefault="001D295A" w:rsidP="00513436">
            <w:pPr>
              <w:adjustRightInd w:val="0"/>
              <w:snapToGrid w:val="0"/>
              <w:spacing w:before="0" w:beforeAutospacing="0" w:after="0" w:afterAutospacing="0" w:line="360" w:lineRule="auto"/>
              <w:jc w:val="center"/>
              <w:rPr>
                <w:rFonts w:ascii="Book Antiqua" w:eastAsia="Times New Roman" w:hAnsi="Book Antiqua"/>
                <w:bCs/>
                <w:sz w:val="24"/>
                <w:szCs w:val="24"/>
              </w:rPr>
            </w:pPr>
            <w:r w:rsidRPr="000727D1">
              <w:rPr>
                <w:rFonts w:ascii="Book Antiqua" w:eastAsia="Times New Roman" w:hAnsi="Book Antiqua"/>
                <w:sz w:val="24"/>
                <w:szCs w:val="24"/>
              </w:rPr>
              <w:t>0.001</w:t>
            </w:r>
          </w:p>
        </w:tc>
      </w:tr>
    </w:tbl>
    <w:p w:rsidR="008536A5" w:rsidRPr="000727D1" w:rsidRDefault="00513436" w:rsidP="000727D1">
      <w:pPr>
        <w:adjustRightInd w:val="0"/>
        <w:snapToGrid w:val="0"/>
        <w:spacing w:before="0" w:beforeAutospacing="0" w:after="0" w:afterAutospacing="0" w:line="360" w:lineRule="auto"/>
        <w:rPr>
          <w:rFonts w:ascii="Book Antiqua" w:hAnsi="Book Antiqua"/>
          <w:sz w:val="24"/>
          <w:szCs w:val="24"/>
          <w:lang w:eastAsia="zh-CN"/>
        </w:rPr>
      </w:pPr>
      <w:r>
        <w:rPr>
          <w:rFonts w:ascii="Book Antiqua" w:hAnsi="Book Antiqua" w:hint="eastAsia"/>
          <w:sz w:val="24"/>
          <w:szCs w:val="24"/>
          <w:lang w:eastAsia="zh-CN"/>
        </w:rPr>
        <w:t xml:space="preserve">Postop: Post operation; MFT: </w:t>
      </w:r>
      <w:r w:rsidRPr="000727D1">
        <w:rPr>
          <w:rFonts w:ascii="Book Antiqua" w:hAnsi="Book Antiqua"/>
          <w:sz w:val="24"/>
          <w:szCs w:val="24"/>
        </w:rPr>
        <w:t xml:space="preserve">Mechanical </w:t>
      </w:r>
      <w:proofErr w:type="spellStart"/>
      <w:r w:rsidRPr="000727D1">
        <w:rPr>
          <w:rFonts w:ascii="Book Antiqua" w:hAnsi="Book Antiqua"/>
          <w:sz w:val="24"/>
          <w:szCs w:val="24"/>
        </w:rPr>
        <w:t>femoro-tibial</w:t>
      </w:r>
      <w:proofErr w:type="spellEnd"/>
      <w:r>
        <w:rPr>
          <w:rFonts w:ascii="Book Antiqua" w:hAnsi="Book Antiqua" w:hint="eastAsia"/>
          <w:sz w:val="24"/>
          <w:szCs w:val="24"/>
          <w:lang w:eastAsia="zh-CN"/>
        </w:rPr>
        <w:t>.</w:t>
      </w:r>
    </w:p>
    <w:p w:rsidR="008536A5" w:rsidRPr="000727D1" w:rsidRDefault="008536A5" w:rsidP="000727D1">
      <w:pPr>
        <w:adjustRightInd w:val="0"/>
        <w:snapToGrid w:val="0"/>
        <w:spacing w:before="0" w:beforeAutospacing="0" w:after="0" w:afterAutospacing="0" w:line="360" w:lineRule="auto"/>
        <w:rPr>
          <w:rFonts w:ascii="Book Antiqua" w:hAnsi="Book Antiqua"/>
          <w:sz w:val="24"/>
          <w:szCs w:val="24"/>
        </w:rPr>
      </w:pPr>
    </w:p>
    <w:p w:rsidR="008536A5" w:rsidRPr="000727D1" w:rsidRDefault="008536A5" w:rsidP="000727D1">
      <w:pPr>
        <w:adjustRightInd w:val="0"/>
        <w:snapToGrid w:val="0"/>
        <w:spacing w:before="0" w:beforeAutospacing="0" w:after="0" w:afterAutospacing="0" w:line="360" w:lineRule="auto"/>
        <w:rPr>
          <w:rFonts w:ascii="Book Antiqua" w:hAnsi="Book Antiqua"/>
          <w:sz w:val="24"/>
          <w:szCs w:val="24"/>
        </w:rPr>
      </w:pPr>
    </w:p>
    <w:p w:rsidR="008536A5" w:rsidRPr="000727D1" w:rsidRDefault="008536A5" w:rsidP="000727D1">
      <w:pPr>
        <w:adjustRightInd w:val="0"/>
        <w:snapToGrid w:val="0"/>
        <w:spacing w:before="0" w:beforeAutospacing="0" w:after="0" w:afterAutospacing="0" w:line="360" w:lineRule="auto"/>
        <w:rPr>
          <w:rFonts w:ascii="Book Antiqua" w:hAnsi="Book Antiqua"/>
          <w:sz w:val="24"/>
          <w:szCs w:val="24"/>
        </w:rPr>
      </w:pPr>
    </w:p>
    <w:p w:rsidR="001D295A" w:rsidRPr="000727D1" w:rsidRDefault="001D295A" w:rsidP="000727D1">
      <w:pPr>
        <w:adjustRightInd w:val="0"/>
        <w:snapToGrid w:val="0"/>
        <w:spacing w:before="0" w:beforeAutospacing="0" w:after="0" w:afterAutospacing="0" w:line="360" w:lineRule="auto"/>
        <w:rPr>
          <w:rFonts w:ascii="Book Antiqua" w:hAnsi="Book Antiqua"/>
          <w:sz w:val="24"/>
          <w:szCs w:val="24"/>
        </w:rPr>
      </w:pPr>
    </w:p>
    <w:p w:rsidR="001D295A" w:rsidRPr="000727D1" w:rsidRDefault="001D295A" w:rsidP="000727D1">
      <w:pPr>
        <w:adjustRightInd w:val="0"/>
        <w:snapToGrid w:val="0"/>
        <w:spacing w:before="0" w:beforeAutospacing="0" w:after="0" w:afterAutospacing="0" w:line="360" w:lineRule="auto"/>
        <w:rPr>
          <w:rFonts w:ascii="Book Antiqua" w:hAnsi="Book Antiqua"/>
          <w:sz w:val="24"/>
          <w:szCs w:val="24"/>
        </w:rPr>
      </w:pPr>
    </w:p>
    <w:p w:rsidR="001D295A" w:rsidRPr="00581467" w:rsidRDefault="00581467" w:rsidP="000727D1">
      <w:pPr>
        <w:adjustRightInd w:val="0"/>
        <w:snapToGrid w:val="0"/>
        <w:spacing w:before="0" w:beforeAutospacing="0" w:after="0" w:afterAutospacing="0" w:line="360" w:lineRule="auto"/>
        <w:rPr>
          <w:rFonts w:ascii="Book Antiqua" w:hAnsi="Book Antiqua"/>
          <w:b/>
          <w:sz w:val="24"/>
          <w:szCs w:val="24"/>
          <w:lang w:eastAsia="zh-CN"/>
        </w:rPr>
      </w:pPr>
      <w:r>
        <w:rPr>
          <w:rFonts w:ascii="Book Antiqua" w:hAnsi="Book Antiqua"/>
          <w:sz w:val="24"/>
          <w:szCs w:val="24"/>
        </w:rPr>
        <w:br w:type="page"/>
      </w:r>
      <w:r w:rsidRPr="00581467">
        <w:rPr>
          <w:rFonts w:ascii="Book Antiqua" w:hAnsi="Book Antiqua"/>
          <w:b/>
          <w:sz w:val="24"/>
          <w:szCs w:val="24"/>
        </w:rPr>
        <w:lastRenderedPageBreak/>
        <w:t>Table 2</w:t>
      </w:r>
      <w:r w:rsidR="001D295A" w:rsidRPr="00581467">
        <w:rPr>
          <w:rFonts w:ascii="Book Antiqua" w:hAnsi="Book Antiqua"/>
          <w:b/>
          <w:sz w:val="24"/>
          <w:szCs w:val="24"/>
        </w:rPr>
        <w:t xml:space="preserve"> Comparison of </w:t>
      </w:r>
      <w:r w:rsidRPr="000727D1">
        <w:rPr>
          <w:rFonts w:ascii="Book Antiqua" w:hAnsi="Book Antiqua"/>
          <w:b/>
          <w:sz w:val="24"/>
          <w:szCs w:val="24"/>
        </w:rPr>
        <w:t>computerized tomography</w:t>
      </w:r>
      <w:r w:rsidR="001D295A" w:rsidRPr="00581467">
        <w:rPr>
          <w:rFonts w:ascii="Book Antiqua" w:hAnsi="Book Antiqua"/>
          <w:b/>
          <w:sz w:val="24"/>
          <w:szCs w:val="24"/>
        </w:rPr>
        <w:t xml:space="preserve"> based and </w:t>
      </w:r>
      <w:r w:rsidRPr="00581467">
        <w:rPr>
          <w:rFonts w:ascii="Book Antiqua" w:hAnsi="Book Antiqua"/>
          <w:b/>
          <w:sz w:val="24"/>
          <w:szCs w:val="24"/>
        </w:rPr>
        <w:t>magnetic resonance imaging</w:t>
      </w:r>
      <w:r>
        <w:rPr>
          <w:rFonts w:ascii="Book Antiqua" w:hAnsi="Book Antiqua"/>
          <w:b/>
          <w:sz w:val="24"/>
          <w:szCs w:val="24"/>
        </w:rPr>
        <w:t xml:space="preserve"> based patient specific blocks</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2552"/>
        <w:gridCol w:w="3969"/>
        <w:gridCol w:w="3798"/>
      </w:tblGrid>
      <w:tr w:rsidR="006D61EE" w:rsidRPr="003B759B" w:rsidTr="006D61EE">
        <w:tc>
          <w:tcPr>
            <w:tcW w:w="2552" w:type="dxa"/>
            <w:tcBorders>
              <w:top w:val="single" w:sz="4" w:space="0" w:color="auto"/>
              <w:bottom w:val="single" w:sz="4" w:space="0" w:color="auto"/>
            </w:tcBorders>
            <w:shd w:val="clear" w:color="auto" w:fill="auto"/>
          </w:tcPr>
          <w:p w:rsidR="001D295A" w:rsidRPr="003B759B" w:rsidRDefault="001D295A" w:rsidP="006D61EE">
            <w:pPr>
              <w:autoSpaceDE w:val="0"/>
              <w:autoSpaceDN w:val="0"/>
              <w:adjustRightInd w:val="0"/>
              <w:snapToGrid w:val="0"/>
              <w:spacing w:before="0" w:beforeAutospacing="0" w:after="0" w:afterAutospacing="0" w:line="360" w:lineRule="auto"/>
              <w:jc w:val="left"/>
              <w:rPr>
                <w:rFonts w:ascii="Book Antiqua" w:hAnsi="Book Antiqua"/>
                <w:b/>
                <w:bCs/>
                <w:sz w:val="24"/>
                <w:szCs w:val="24"/>
                <w:shd w:val="clear" w:color="auto" w:fill="FFFFFF"/>
              </w:rPr>
            </w:pPr>
          </w:p>
        </w:tc>
        <w:tc>
          <w:tcPr>
            <w:tcW w:w="3969" w:type="dxa"/>
            <w:tcBorders>
              <w:top w:val="single" w:sz="4" w:space="0" w:color="auto"/>
              <w:bottom w:val="single" w:sz="4" w:space="0" w:color="auto"/>
            </w:tcBorders>
            <w:shd w:val="clear" w:color="auto" w:fill="auto"/>
          </w:tcPr>
          <w:p w:rsidR="001D295A" w:rsidRPr="003B759B" w:rsidRDefault="00581467" w:rsidP="006D61EE">
            <w:pPr>
              <w:autoSpaceDE w:val="0"/>
              <w:autoSpaceDN w:val="0"/>
              <w:adjustRightInd w:val="0"/>
              <w:snapToGrid w:val="0"/>
              <w:spacing w:before="0" w:beforeAutospacing="0" w:after="0" w:afterAutospacing="0" w:line="360" w:lineRule="auto"/>
              <w:jc w:val="center"/>
              <w:rPr>
                <w:rFonts w:ascii="Book Antiqua" w:hAnsi="Book Antiqua"/>
                <w:b/>
                <w:bCs/>
                <w:sz w:val="24"/>
                <w:szCs w:val="24"/>
                <w:shd w:val="clear" w:color="auto" w:fill="FFFFFF"/>
              </w:rPr>
            </w:pPr>
            <w:r w:rsidRPr="000727D1">
              <w:rPr>
                <w:rFonts w:ascii="Book Antiqua" w:hAnsi="Book Antiqua"/>
                <w:b/>
                <w:sz w:val="24"/>
                <w:szCs w:val="24"/>
              </w:rPr>
              <w:t>Computerized tomography</w:t>
            </w:r>
            <w:r w:rsidRPr="00581467">
              <w:rPr>
                <w:rFonts w:ascii="Book Antiqua" w:hAnsi="Book Antiqua"/>
                <w:b/>
                <w:sz w:val="24"/>
                <w:szCs w:val="24"/>
              </w:rPr>
              <w:t xml:space="preserve"> </w:t>
            </w:r>
            <w:r w:rsidR="001D295A" w:rsidRPr="003B759B">
              <w:rPr>
                <w:rFonts w:ascii="Book Antiqua" w:hAnsi="Book Antiqua"/>
                <w:b/>
                <w:bCs/>
                <w:sz w:val="24"/>
                <w:szCs w:val="24"/>
                <w:shd w:val="clear" w:color="auto" w:fill="FFFFFF"/>
              </w:rPr>
              <w:t>based blocks</w:t>
            </w:r>
          </w:p>
        </w:tc>
        <w:tc>
          <w:tcPr>
            <w:tcW w:w="3798" w:type="dxa"/>
            <w:tcBorders>
              <w:top w:val="single" w:sz="4" w:space="0" w:color="auto"/>
              <w:bottom w:val="single" w:sz="4" w:space="0" w:color="auto"/>
            </w:tcBorders>
            <w:shd w:val="clear" w:color="auto" w:fill="auto"/>
          </w:tcPr>
          <w:p w:rsidR="001D295A" w:rsidRPr="003B759B" w:rsidRDefault="00581467" w:rsidP="006D61EE">
            <w:pPr>
              <w:autoSpaceDE w:val="0"/>
              <w:autoSpaceDN w:val="0"/>
              <w:adjustRightInd w:val="0"/>
              <w:snapToGrid w:val="0"/>
              <w:spacing w:before="0" w:beforeAutospacing="0" w:after="0" w:afterAutospacing="0" w:line="360" w:lineRule="auto"/>
              <w:jc w:val="center"/>
              <w:rPr>
                <w:rFonts w:ascii="Book Antiqua" w:hAnsi="Book Antiqua"/>
                <w:b/>
                <w:bCs/>
                <w:sz w:val="24"/>
                <w:szCs w:val="24"/>
                <w:shd w:val="clear" w:color="auto" w:fill="FFFFFF"/>
              </w:rPr>
            </w:pPr>
            <w:r w:rsidRPr="00581467">
              <w:rPr>
                <w:rFonts w:ascii="Book Antiqua" w:hAnsi="Book Antiqua"/>
                <w:b/>
                <w:sz w:val="24"/>
                <w:szCs w:val="24"/>
              </w:rPr>
              <w:t>Magnetic resonance imaging</w:t>
            </w:r>
            <w:r w:rsidR="001D295A" w:rsidRPr="003B759B">
              <w:rPr>
                <w:rFonts w:ascii="Book Antiqua" w:hAnsi="Book Antiqua"/>
                <w:b/>
                <w:bCs/>
                <w:sz w:val="24"/>
                <w:szCs w:val="24"/>
                <w:shd w:val="clear" w:color="auto" w:fill="FFFFFF"/>
              </w:rPr>
              <w:t xml:space="preserve"> based blocks</w:t>
            </w:r>
          </w:p>
        </w:tc>
      </w:tr>
      <w:tr w:rsidR="006D61EE" w:rsidRPr="000727D1" w:rsidTr="006D61EE">
        <w:tc>
          <w:tcPr>
            <w:tcW w:w="2552" w:type="dxa"/>
            <w:tcBorders>
              <w:top w:val="single" w:sz="4" w:space="0" w:color="auto"/>
            </w:tcBorders>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Time for study</w:t>
            </w:r>
          </w:p>
        </w:tc>
        <w:tc>
          <w:tcPr>
            <w:tcW w:w="3969" w:type="dxa"/>
            <w:tcBorders>
              <w:top w:val="single" w:sz="4" w:space="0" w:color="auto"/>
            </w:tcBorders>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Lesser (approx</w:t>
            </w:r>
            <w:r w:rsidR="003B759B">
              <w:rPr>
                <w:rFonts w:ascii="Book Antiqua" w:hAnsi="Book Antiqua" w:hint="eastAsia"/>
                <w:bCs/>
                <w:sz w:val="24"/>
                <w:szCs w:val="24"/>
                <w:shd w:val="clear" w:color="auto" w:fill="FFFFFF"/>
                <w:lang w:eastAsia="zh-CN"/>
              </w:rPr>
              <w:t xml:space="preserve">imately </w:t>
            </w:r>
            <w:r w:rsidR="003B759B">
              <w:rPr>
                <w:rFonts w:ascii="Book Antiqua" w:hAnsi="Book Antiqua"/>
                <w:bCs/>
                <w:sz w:val="24"/>
                <w:szCs w:val="24"/>
                <w:shd w:val="clear" w:color="auto" w:fill="FFFFFF"/>
              </w:rPr>
              <w:t>5 min</w:t>
            </w:r>
            <w:r w:rsidRPr="000727D1">
              <w:rPr>
                <w:rFonts w:ascii="Book Antiqua" w:hAnsi="Book Antiqua"/>
                <w:bCs/>
                <w:sz w:val="24"/>
                <w:szCs w:val="24"/>
                <w:shd w:val="clear" w:color="auto" w:fill="FFFFFF"/>
              </w:rPr>
              <w:t>)</w:t>
            </w:r>
          </w:p>
        </w:tc>
        <w:tc>
          <w:tcPr>
            <w:tcW w:w="3798" w:type="dxa"/>
            <w:tcBorders>
              <w:top w:val="single" w:sz="4" w:space="0" w:color="auto"/>
            </w:tcBorders>
            <w:shd w:val="clear" w:color="auto" w:fill="auto"/>
          </w:tcPr>
          <w:p w:rsidR="001D295A" w:rsidRPr="000727D1" w:rsidRDefault="003B759B"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Pr>
                <w:rFonts w:ascii="Book Antiqua" w:hAnsi="Book Antiqua"/>
                <w:bCs/>
                <w:sz w:val="24"/>
                <w:szCs w:val="24"/>
                <w:shd w:val="clear" w:color="auto" w:fill="FFFFFF"/>
              </w:rPr>
              <w:t>Longer (</w:t>
            </w:r>
            <w:r w:rsidRPr="000727D1">
              <w:rPr>
                <w:rFonts w:ascii="Book Antiqua" w:hAnsi="Book Antiqua"/>
                <w:bCs/>
                <w:sz w:val="24"/>
                <w:szCs w:val="24"/>
                <w:shd w:val="clear" w:color="auto" w:fill="FFFFFF"/>
              </w:rPr>
              <w:t>approx</w:t>
            </w:r>
            <w:r>
              <w:rPr>
                <w:rFonts w:ascii="Book Antiqua" w:hAnsi="Book Antiqua" w:hint="eastAsia"/>
                <w:bCs/>
                <w:sz w:val="24"/>
                <w:szCs w:val="24"/>
                <w:shd w:val="clear" w:color="auto" w:fill="FFFFFF"/>
                <w:lang w:eastAsia="zh-CN"/>
              </w:rPr>
              <w:t>imately</w:t>
            </w:r>
            <w:r>
              <w:rPr>
                <w:rFonts w:ascii="Book Antiqua" w:hAnsi="Book Antiqua"/>
                <w:bCs/>
                <w:sz w:val="24"/>
                <w:szCs w:val="24"/>
                <w:shd w:val="clear" w:color="auto" w:fill="FFFFFF"/>
              </w:rPr>
              <w:t xml:space="preserve">  45 min</w:t>
            </w:r>
            <w:r w:rsidR="001D295A" w:rsidRPr="000727D1">
              <w:rPr>
                <w:rFonts w:ascii="Book Antiqua" w:hAnsi="Book Antiqua"/>
                <w:bCs/>
                <w:sz w:val="24"/>
                <w:szCs w:val="24"/>
                <w:shd w:val="clear" w:color="auto" w:fill="FFFFFF"/>
              </w:rPr>
              <w:t>)</w:t>
            </w:r>
          </w:p>
        </w:tc>
      </w:tr>
      <w:tr w:rsidR="006D61EE" w:rsidRPr="000727D1" w:rsidTr="006D61EE">
        <w:tc>
          <w:tcPr>
            <w:tcW w:w="2552"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Cost</w:t>
            </w:r>
          </w:p>
        </w:tc>
        <w:tc>
          <w:tcPr>
            <w:tcW w:w="3969"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Economical</w:t>
            </w:r>
          </w:p>
        </w:tc>
        <w:tc>
          <w:tcPr>
            <w:tcW w:w="3798"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Costlier</w:t>
            </w:r>
          </w:p>
        </w:tc>
      </w:tr>
      <w:tr w:rsidR="006D61EE" w:rsidRPr="000727D1" w:rsidTr="006D61EE">
        <w:tc>
          <w:tcPr>
            <w:tcW w:w="2552"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Radiation Exposure</w:t>
            </w:r>
          </w:p>
        </w:tc>
        <w:tc>
          <w:tcPr>
            <w:tcW w:w="3969"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 xml:space="preserve">Uses ionizing radiation. But focused </w:t>
            </w:r>
            <w:r w:rsidR="006D61EE" w:rsidRPr="000727D1">
              <w:rPr>
                <w:rFonts w:ascii="Book Antiqua" w:hAnsi="Book Antiqua"/>
                <w:bCs/>
                <w:sz w:val="24"/>
                <w:szCs w:val="24"/>
                <w:shd w:val="clear" w:color="auto" w:fill="FFFFFF"/>
              </w:rPr>
              <w:t xml:space="preserve">hip-knee-ankle </w:t>
            </w:r>
            <w:r w:rsidR="006D61EE" w:rsidRPr="006D61EE">
              <w:rPr>
                <w:rFonts w:ascii="Book Antiqua" w:hAnsi="Book Antiqua"/>
                <w:sz w:val="24"/>
                <w:szCs w:val="24"/>
              </w:rPr>
              <w:t>computerized tomography</w:t>
            </w:r>
            <w:r w:rsidRPr="000727D1">
              <w:rPr>
                <w:rFonts w:ascii="Book Antiqua" w:hAnsi="Book Antiqua"/>
                <w:bCs/>
                <w:sz w:val="24"/>
                <w:szCs w:val="24"/>
                <w:shd w:val="clear" w:color="auto" w:fill="FFFFFF"/>
              </w:rPr>
              <w:t xml:space="preserve"> </w:t>
            </w:r>
            <w:proofErr w:type="spellStart"/>
            <w:r w:rsidRPr="000727D1">
              <w:rPr>
                <w:rFonts w:ascii="Book Antiqua" w:hAnsi="Book Antiqua"/>
                <w:bCs/>
                <w:sz w:val="24"/>
                <w:szCs w:val="24"/>
                <w:shd w:val="clear" w:color="auto" w:fill="FFFFFF"/>
              </w:rPr>
              <w:t>scanogram</w:t>
            </w:r>
            <w:proofErr w:type="spellEnd"/>
            <w:r w:rsidRPr="000727D1">
              <w:rPr>
                <w:rFonts w:ascii="Book Antiqua" w:hAnsi="Book Antiqua"/>
                <w:bCs/>
                <w:sz w:val="24"/>
                <w:szCs w:val="24"/>
                <w:shd w:val="clear" w:color="auto" w:fill="FFFFFF"/>
              </w:rPr>
              <w:t xml:space="preserve"> reduces exposure to 5 </w:t>
            </w:r>
            <w:proofErr w:type="spellStart"/>
            <w:r w:rsidRPr="000727D1">
              <w:rPr>
                <w:rFonts w:ascii="Book Antiqua" w:hAnsi="Book Antiqua"/>
                <w:bCs/>
                <w:sz w:val="24"/>
                <w:szCs w:val="24"/>
                <w:shd w:val="clear" w:color="auto" w:fill="FFFFFF"/>
              </w:rPr>
              <w:t>mSv</w:t>
            </w:r>
            <w:proofErr w:type="spellEnd"/>
            <w:r w:rsidRPr="000727D1">
              <w:rPr>
                <w:rFonts w:ascii="Book Antiqua" w:hAnsi="Book Antiqua"/>
                <w:bCs/>
                <w:sz w:val="24"/>
                <w:szCs w:val="24"/>
                <w:shd w:val="clear" w:color="auto" w:fill="FFFFFF"/>
              </w:rPr>
              <w:t xml:space="preserve"> (equal to yearly background exposure)</w:t>
            </w:r>
          </w:p>
        </w:tc>
        <w:tc>
          <w:tcPr>
            <w:tcW w:w="3798"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Does not use ionizing radiation.</w:t>
            </w:r>
          </w:p>
        </w:tc>
      </w:tr>
      <w:tr w:rsidR="006D61EE" w:rsidRPr="000727D1" w:rsidTr="006D61EE">
        <w:tc>
          <w:tcPr>
            <w:tcW w:w="2552"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Availability</w:t>
            </w:r>
          </w:p>
        </w:tc>
        <w:tc>
          <w:tcPr>
            <w:tcW w:w="3969"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Easily available</w:t>
            </w:r>
          </w:p>
        </w:tc>
        <w:tc>
          <w:tcPr>
            <w:tcW w:w="3798"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lang w:eastAsia="zh-CN"/>
              </w:rPr>
            </w:pPr>
            <w:r w:rsidRPr="000727D1">
              <w:rPr>
                <w:rFonts w:ascii="Book Antiqua" w:hAnsi="Book Antiqua"/>
                <w:bCs/>
                <w:sz w:val="24"/>
                <w:szCs w:val="24"/>
                <w:shd w:val="clear" w:color="auto" w:fill="FFFFFF"/>
              </w:rPr>
              <w:t>Not available at all cent</w:t>
            </w:r>
            <w:r w:rsidR="006D61EE">
              <w:rPr>
                <w:rFonts w:ascii="Book Antiqua" w:hAnsi="Book Antiqua"/>
                <w:bCs/>
                <w:sz w:val="24"/>
                <w:szCs w:val="24"/>
                <w:shd w:val="clear" w:color="auto" w:fill="FFFFFF"/>
              </w:rPr>
              <w:t>ers</w:t>
            </w:r>
          </w:p>
        </w:tc>
      </w:tr>
      <w:tr w:rsidR="006D61EE" w:rsidRPr="000727D1" w:rsidTr="006D61EE">
        <w:tc>
          <w:tcPr>
            <w:tcW w:w="2552"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Patient turn over</w:t>
            </w:r>
          </w:p>
        </w:tc>
        <w:tc>
          <w:tcPr>
            <w:tcW w:w="3969"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Useful for high patient turnover centers.</w:t>
            </w:r>
          </w:p>
        </w:tc>
        <w:tc>
          <w:tcPr>
            <w:tcW w:w="3798"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lang w:eastAsia="zh-CN"/>
              </w:rPr>
            </w:pPr>
            <w:r w:rsidRPr="000727D1">
              <w:rPr>
                <w:rFonts w:ascii="Book Antiqua" w:hAnsi="Book Antiqua"/>
                <w:bCs/>
                <w:sz w:val="24"/>
                <w:szCs w:val="24"/>
                <w:shd w:val="clear" w:color="auto" w:fill="FFFFFF"/>
              </w:rPr>
              <w:t>Not suitable f</w:t>
            </w:r>
            <w:r w:rsidR="006D61EE">
              <w:rPr>
                <w:rFonts w:ascii="Book Antiqua" w:hAnsi="Book Antiqua"/>
                <w:bCs/>
                <w:sz w:val="24"/>
                <w:szCs w:val="24"/>
                <w:shd w:val="clear" w:color="auto" w:fill="FFFFFF"/>
              </w:rPr>
              <w:t>or high patient turnover center</w:t>
            </w:r>
          </w:p>
        </w:tc>
      </w:tr>
      <w:tr w:rsidR="006D61EE" w:rsidRPr="000727D1" w:rsidTr="006D61EE">
        <w:tc>
          <w:tcPr>
            <w:tcW w:w="2552"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Contraindication</w:t>
            </w:r>
          </w:p>
        </w:tc>
        <w:tc>
          <w:tcPr>
            <w:tcW w:w="3969"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lang w:eastAsia="zh-CN"/>
              </w:rPr>
            </w:pPr>
            <w:r w:rsidRPr="000727D1">
              <w:rPr>
                <w:rFonts w:ascii="Book Antiqua" w:hAnsi="Book Antiqua"/>
                <w:bCs/>
                <w:sz w:val="24"/>
                <w:szCs w:val="24"/>
                <w:shd w:val="clear" w:color="auto" w:fill="FFFFFF"/>
              </w:rPr>
              <w:t xml:space="preserve">Can be used in patient with any metal prosthesis </w:t>
            </w:r>
            <w:r w:rsidRPr="006D61EE">
              <w:rPr>
                <w:rFonts w:ascii="Book Antiqua" w:hAnsi="Book Antiqua"/>
                <w:bCs/>
                <w:i/>
                <w:sz w:val="24"/>
                <w:szCs w:val="24"/>
                <w:shd w:val="clear" w:color="auto" w:fill="FFFFFF"/>
              </w:rPr>
              <w:t>in situ</w:t>
            </w:r>
          </w:p>
        </w:tc>
        <w:tc>
          <w:tcPr>
            <w:tcW w:w="3798"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lang w:eastAsia="zh-CN"/>
              </w:rPr>
            </w:pPr>
            <w:r w:rsidRPr="000727D1">
              <w:rPr>
                <w:rFonts w:ascii="Book Antiqua" w:hAnsi="Book Antiqua"/>
                <w:bCs/>
                <w:sz w:val="24"/>
                <w:szCs w:val="24"/>
                <w:shd w:val="clear" w:color="auto" w:fill="FFFFFF"/>
              </w:rPr>
              <w:t>Cannot be used in patient with metal prosthesis or cardiac pacemake</w:t>
            </w:r>
            <w:r w:rsidR="006D61EE">
              <w:rPr>
                <w:rFonts w:ascii="Book Antiqua" w:hAnsi="Book Antiqua"/>
                <w:bCs/>
                <w:sz w:val="24"/>
                <w:szCs w:val="24"/>
                <w:shd w:val="clear" w:color="auto" w:fill="FFFFFF"/>
              </w:rPr>
              <w:t xml:space="preserve">r </w:t>
            </w:r>
            <w:bookmarkStart w:id="44" w:name="OLE_LINK133"/>
            <w:r w:rsidR="006D61EE" w:rsidRPr="006D61EE">
              <w:rPr>
                <w:rFonts w:ascii="Book Antiqua" w:hAnsi="Book Antiqua"/>
                <w:bCs/>
                <w:i/>
                <w:sz w:val="24"/>
                <w:szCs w:val="24"/>
                <w:shd w:val="clear" w:color="auto" w:fill="FFFFFF"/>
              </w:rPr>
              <w:t>in situ</w:t>
            </w:r>
            <w:bookmarkEnd w:id="44"/>
          </w:p>
        </w:tc>
      </w:tr>
      <w:tr w:rsidR="006D61EE" w:rsidRPr="000727D1" w:rsidTr="006D61EE">
        <w:tc>
          <w:tcPr>
            <w:tcW w:w="2552"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Based on</w:t>
            </w:r>
          </w:p>
        </w:tc>
        <w:tc>
          <w:tcPr>
            <w:tcW w:w="3969"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Bony landmarks</w:t>
            </w:r>
          </w:p>
        </w:tc>
        <w:tc>
          <w:tcPr>
            <w:tcW w:w="3798"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Cartilage</w:t>
            </w:r>
          </w:p>
        </w:tc>
      </w:tr>
      <w:tr w:rsidR="006D61EE" w:rsidRPr="000727D1" w:rsidTr="006D61EE">
        <w:tc>
          <w:tcPr>
            <w:tcW w:w="2552"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 xml:space="preserve">Accuracy </w:t>
            </w:r>
          </w:p>
        </w:tc>
        <w:tc>
          <w:tcPr>
            <w:tcW w:w="3969"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Comparable</w:t>
            </w:r>
          </w:p>
        </w:tc>
        <w:tc>
          <w:tcPr>
            <w:tcW w:w="3798"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Comparable</w:t>
            </w:r>
          </w:p>
        </w:tc>
      </w:tr>
      <w:tr w:rsidR="006D61EE" w:rsidRPr="000727D1" w:rsidTr="006D61EE">
        <w:tc>
          <w:tcPr>
            <w:tcW w:w="2552"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Initial infrastructure set up cost</w:t>
            </w:r>
          </w:p>
        </w:tc>
        <w:tc>
          <w:tcPr>
            <w:tcW w:w="3969"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Lower as compared to MRI</w:t>
            </w:r>
          </w:p>
        </w:tc>
        <w:tc>
          <w:tcPr>
            <w:tcW w:w="3798"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 xml:space="preserve">High, non affordable for low volume </w:t>
            </w:r>
            <w:proofErr w:type="spellStart"/>
            <w:r w:rsidRPr="000727D1">
              <w:rPr>
                <w:rFonts w:ascii="Book Antiqua" w:hAnsi="Book Antiqua"/>
                <w:bCs/>
                <w:sz w:val="24"/>
                <w:szCs w:val="24"/>
                <w:shd w:val="clear" w:color="auto" w:fill="FFFFFF"/>
              </w:rPr>
              <w:t>centres</w:t>
            </w:r>
            <w:proofErr w:type="spellEnd"/>
          </w:p>
        </w:tc>
      </w:tr>
      <w:tr w:rsidR="006D61EE" w:rsidRPr="000727D1" w:rsidTr="006D61EE">
        <w:tc>
          <w:tcPr>
            <w:tcW w:w="2552"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left"/>
              <w:rPr>
                <w:rFonts w:ascii="Book Antiqua" w:hAnsi="Book Antiqua"/>
                <w:bCs/>
                <w:sz w:val="24"/>
                <w:szCs w:val="24"/>
                <w:shd w:val="clear" w:color="auto" w:fill="FFFFFF"/>
              </w:rPr>
            </w:pPr>
            <w:r w:rsidRPr="000727D1">
              <w:rPr>
                <w:rFonts w:ascii="Book Antiqua" w:hAnsi="Book Antiqua"/>
                <w:bCs/>
                <w:sz w:val="24"/>
                <w:szCs w:val="24"/>
                <w:shd w:val="clear" w:color="auto" w:fill="FFFFFF"/>
              </w:rPr>
              <w:t>Claustrophobia</w:t>
            </w:r>
          </w:p>
        </w:tc>
        <w:tc>
          <w:tcPr>
            <w:tcW w:w="3969"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rPr>
            </w:pPr>
            <w:r w:rsidRPr="000727D1">
              <w:rPr>
                <w:rFonts w:ascii="Book Antiqua" w:hAnsi="Book Antiqua"/>
                <w:bCs/>
                <w:sz w:val="24"/>
                <w:szCs w:val="24"/>
                <w:shd w:val="clear" w:color="auto" w:fill="FFFFFF"/>
              </w:rPr>
              <w:t>No contraindication</w:t>
            </w:r>
          </w:p>
        </w:tc>
        <w:tc>
          <w:tcPr>
            <w:tcW w:w="3798" w:type="dxa"/>
            <w:shd w:val="clear" w:color="auto" w:fill="auto"/>
          </w:tcPr>
          <w:p w:rsidR="001D295A" w:rsidRPr="000727D1" w:rsidRDefault="001D295A" w:rsidP="006D61EE">
            <w:pPr>
              <w:autoSpaceDE w:val="0"/>
              <w:autoSpaceDN w:val="0"/>
              <w:adjustRightInd w:val="0"/>
              <w:snapToGrid w:val="0"/>
              <w:spacing w:before="0" w:beforeAutospacing="0" w:after="0" w:afterAutospacing="0" w:line="360" w:lineRule="auto"/>
              <w:jc w:val="center"/>
              <w:rPr>
                <w:rFonts w:ascii="Book Antiqua" w:hAnsi="Book Antiqua"/>
                <w:bCs/>
                <w:sz w:val="24"/>
                <w:szCs w:val="24"/>
                <w:shd w:val="clear" w:color="auto" w:fill="FFFFFF"/>
                <w:lang w:eastAsia="zh-CN"/>
              </w:rPr>
            </w:pPr>
            <w:r w:rsidRPr="000727D1">
              <w:rPr>
                <w:rFonts w:ascii="Book Antiqua" w:hAnsi="Book Antiqua"/>
                <w:bCs/>
                <w:sz w:val="24"/>
                <w:szCs w:val="24"/>
                <w:shd w:val="clear" w:color="auto" w:fill="FFFFFF"/>
              </w:rPr>
              <w:t>Can not be performed in claustrophob</w:t>
            </w:r>
            <w:r w:rsidR="00B13EFF">
              <w:rPr>
                <w:rFonts w:ascii="Book Antiqua" w:hAnsi="Book Antiqua"/>
                <w:bCs/>
                <w:sz w:val="24"/>
                <w:szCs w:val="24"/>
                <w:shd w:val="clear" w:color="auto" w:fill="FFFFFF"/>
              </w:rPr>
              <w:t>ic patients</w:t>
            </w:r>
          </w:p>
        </w:tc>
      </w:tr>
    </w:tbl>
    <w:p w:rsidR="008778FB" w:rsidRPr="000727D1" w:rsidRDefault="008778FB" w:rsidP="000727D1">
      <w:pPr>
        <w:autoSpaceDE w:val="0"/>
        <w:autoSpaceDN w:val="0"/>
        <w:adjustRightInd w:val="0"/>
        <w:snapToGrid w:val="0"/>
        <w:spacing w:before="0" w:beforeAutospacing="0" w:after="0" w:afterAutospacing="0" w:line="360" w:lineRule="auto"/>
        <w:rPr>
          <w:rFonts w:ascii="Book Antiqua" w:hAnsi="Book Antiqua"/>
          <w:sz w:val="24"/>
          <w:szCs w:val="24"/>
        </w:rPr>
      </w:pPr>
    </w:p>
    <w:p w:rsidR="00F37F83" w:rsidRPr="000727D1" w:rsidRDefault="00F37F83" w:rsidP="000727D1">
      <w:pPr>
        <w:autoSpaceDE w:val="0"/>
        <w:autoSpaceDN w:val="0"/>
        <w:adjustRightInd w:val="0"/>
        <w:snapToGrid w:val="0"/>
        <w:spacing w:before="0" w:beforeAutospacing="0" w:after="0" w:afterAutospacing="0" w:line="360" w:lineRule="auto"/>
        <w:rPr>
          <w:rFonts w:ascii="Book Antiqua" w:hAnsi="Book Antiqua"/>
          <w:sz w:val="24"/>
          <w:szCs w:val="24"/>
        </w:rPr>
      </w:pPr>
    </w:p>
    <w:sectPr w:rsidR="00F37F83" w:rsidRPr="000727D1" w:rsidSect="00511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A3" w:rsidRDefault="006844A3" w:rsidP="008217F8">
      <w:pPr>
        <w:spacing w:before="0" w:after="0" w:line="240" w:lineRule="auto"/>
      </w:pPr>
      <w:r>
        <w:separator/>
      </w:r>
    </w:p>
  </w:endnote>
  <w:endnote w:type="continuationSeparator" w:id="0">
    <w:p w:rsidR="006844A3" w:rsidRDefault="006844A3" w:rsidP="008217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A3" w:rsidRDefault="006844A3" w:rsidP="008217F8">
      <w:pPr>
        <w:spacing w:before="0" w:after="0" w:line="240" w:lineRule="auto"/>
      </w:pPr>
      <w:r>
        <w:separator/>
      </w:r>
    </w:p>
  </w:footnote>
  <w:footnote w:type="continuationSeparator" w:id="0">
    <w:p w:rsidR="006844A3" w:rsidRDefault="006844A3" w:rsidP="008217F8">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92C"/>
    <w:multiLevelType w:val="hybridMultilevel"/>
    <w:tmpl w:val="2BD04F6C"/>
    <w:lvl w:ilvl="0" w:tplc="9B082A4A">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351EF2"/>
    <w:multiLevelType w:val="hybridMultilevel"/>
    <w:tmpl w:val="907EC8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CF366A5"/>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5599D"/>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61EB1"/>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272B8"/>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44ED8"/>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651E2"/>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514C8"/>
    <w:multiLevelType w:val="hybridMultilevel"/>
    <w:tmpl w:val="D9FEA89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F2DE0"/>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03352"/>
    <w:multiLevelType w:val="hybridMultilevel"/>
    <w:tmpl w:val="E53A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54090"/>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35C5F"/>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43D6A"/>
    <w:multiLevelType w:val="hybridMultilevel"/>
    <w:tmpl w:val="8AC8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2"/>
  </w:num>
  <w:num w:numId="5">
    <w:abstractNumId w:val="12"/>
  </w:num>
  <w:num w:numId="6">
    <w:abstractNumId w:val="6"/>
  </w:num>
  <w:num w:numId="7">
    <w:abstractNumId w:val="7"/>
  </w:num>
  <w:num w:numId="8">
    <w:abstractNumId w:val="3"/>
  </w:num>
  <w:num w:numId="9">
    <w:abstractNumId w:val="11"/>
  </w:num>
  <w:num w:numId="10">
    <w:abstractNumId w:val="5"/>
  </w:num>
  <w:num w:numId="11">
    <w:abstractNumId w:val="4"/>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WxMDc2tzC3NDA0MjRX0lEKTi0uzszPAykwrAUA6dGFKSwAAAA="/>
  </w:docVars>
  <w:rsids>
    <w:rsidRoot w:val="00611960"/>
    <w:rsid w:val="000253ED"/>
    <w:rsid w:val="000368AC"/>
    <w:rsid w:val="000532D1"/>
    <w:rsid w:val="00056C70"/>
    <w:rsid w:val="00063C54"/>
    <w:rsid w:val="00066876"/>
    <w:rsid w:val="000727D1"/>
    <w:rsid w:val="00091426"/>
    <w:rsid w:val="000B046C"/>
    <w:rsid w:val="000B1C77"/>
    <w:rsid w:val="000E0953"/>
    <w:rsid w:val="000F7B23"/>
    <w:rsid w:val="00102CF0"/>
    <w:rsid w:val="00130F18"/>
    <w:rsid w:val="001356F8"/>
    <w:rsid w:val="00187B68"/>
    <w:rsid w:val="00195F4B"/>
    <w:rsid w:val="001B5BBA"/>
    <w:rsid w:val="001B69F5"/>
    <w:rsid w:val="001B6AD7"/>
    <w:rsid w:val="001D295A"/>
    <w:rsid w:val="001E1A8E"/>
    <w:rsid w:val="002307E5"/>
    <w:rsid w:val="00246BDB"/>
    <w:rsid w:val="00252C72"/>
    <w:rsid w:val="00256203"/>
    <w:rsid w:val="00264B23"/>
    <w:rsid w:val="00283117"/>
    <w:rsid w:val="002A71A0"/>
    <w:rsid w:val="002D4F9E"/>
    <w:rsid w:val="00302A2C"/>
    <w:rsid w:val="003162EC"/>
    <w:rsid w:val="00337CD1"/>
    <w:rsid w:val="003861EF"/>
    <w:rsid w:val="003B1883"/>
    <w:rsid w:val="003B759B"/>
    <w:rsid w:val="00401851"/>
    <w:rsid w:val="00450747"/>
    <w:rsid w:val="00453B53"/>
    <w:rsid w:val="004757E2"/>
    <w:rsid w:val="004A0CD2"/>
    <w:rsid w:val="004B0D1E"/>
    <w:rsid w:val="004D6C6A"/>
    <w:rsid w:val="004F6E15"/>
    <w:rsid w:val="005112DD"/>
    <w:rsid w:val="00513436"/>
    <w:rsid w:val="0051600F"/>
    <w:rsid w:val="00524E7E"/>
    <w:rsid w:val="00540B5E"/>
    <w:rsid w:val="0054761D"/>
    <w:rsid w:val="00572627"/>
    <w:rsid w:val="00581467"/>
    <w:rsid w:val="00594EA4"/>
    <w:rsid w:val="005A4345"/>
    <w:rsid w:val="005B25A7"/>
    <w:rsid w:val="006005D9"/>
    <w:rsid w:val="00611960"/>
    <w:rsid w:val="00612852"/>
    <w:rsid w:val="006267DA"/>
    <w:rsid w:val="0066468C"/>
    <w:rsid w:val="00673AB5"/>
    <w:rsid w:val="006844A3"/>
    <w:rsid w:val="00685674"/>
    <w:rsid w:val="00694538"/>
    <w:rsid w:val="006A112D"/>
    <w:rsid w:val="006C14B1"/>
    <w:rsid w:val="006D61EE"/>
    <w:rsid w:val="006F0FD5"/>
    <w:rsid w:val="00711DAE"/>
    <w:rsid w:val="00720468"/>
    <w:rsid w:val="0076168D"/>
    <w:rsid w:val="007E6048"/>
    <w:rsid w:val="007F538E"/>
    <w:rsid w:val="008040F6"/>
    <w:rsid w:val="008217F8"/>
    <w:rsid w:val="008408F2"/>
    <w:rsid w:val="008536A5"/>
    <w:rsid w:val="008778FB"/>
    <w:rsid w:val="008A2791"/>
    <w:rsid w:val="008B5B20"/>
    <w:rsid w:val="008D699A"/>
    <w:rsid w:val="008E711F"/>
    <w:rsid w:val="008F1F7E"/>
    <w:rsid w:val="0090266E"/>
    <w:rsid w:val="009B7EA8"/>
    <w:rsid w:val="00A1734D"/>
    <w:rsid w:val="00A22614"/>
    <w:rsid w:val="00A7195C"/>
    <w:rsid w:val="00A8209B"/>
    <w:rsid w:val="00AA535D"/>
    <w:rsid w:val="00AC2BB3"/>
    <w:rsid w:val="00AC7BE8"/>
    <w:rsid w:val="00AC7D3F"/>
    <w:rsid w:val="00B13EFF"/>
    <w:rsid w:val="00B433FD"/>
    <w:rsid w:val="00B461DB"/>
    <w:rsid w:val="00B52C4D"/>
    <w:rsid w:val="00B865D7"/>
    <w:rsid w:val="00B92AE4"/>
    <w:rsid w:val="00B92B56"/>
    <w:rsid w:val="00BB7A62"/>
    <w:rsid w:val="00BF5D70"/>
    <w:rsid w:val="00C03890"/>
    <w:rsid w:val="00C13FED"/>
    <w:rsid w:val="00C330E4"/>
    <w:rsid w:val="00C4565E"/>
    <w:rsid w:val="00C653D5"/>
    <w:rsid w:val="00C95B78"/>
    <w:rsid w:val="00CA30D2"/>
    <w:rsid w:val="00CF6865"/>
    <w:rsid w:val="00D058E9"/>
    <w:rsid w:val="00D3028C"/>
    <w:rsid w:val="00D45E20"/>
    <w:rsid w:val="00D5055A"/>
    <w:rsid w:val="00D93644"/>
    <w:rsid w:val="00D939E6"/>
    <w:rsid w:val="00DD08C5"/>
    <w:rsid w:val="00DE7214"/>
    <w:rsid w:val="00E07EE2"/>
    <w:rsid w:val="00E20C7B"/>
    <w:rsid w:val="00E27D32"/>
    <w:rsid w:val="00E62F6E"/>
    <w:rsid w:val="00E85023"/>
    <w:rsid w:val="00EB011E"/>
    <w:rsid w:val="00EC54DD"/>
    <w:rsid w:val="00F06CC3"/>
    <w:rsid w:val="00F37F83"/>
    <w:rsid w:val="00FE768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48"/>
    <w:pPr>
      <w:spacing w:before="100" w:beforeAutospacing="1" w:after="160" w:afterAutospacing="1" w:line="259" w:lineRule="auto"/>
      <w:jc w:val="both"/>
    </w:pPr>
    <w:rPr>
      <w:sz w:val="22"/>
      <w:szCs w:val="22"/>
      <w:lang w:val="en-US" w:eastAsia="en-US"/>
    </w:rPr>
  </w:style>
  <w:style w:type="paragraph" w:styleId="Heading1">
    <w:name w:val="heading 1"/>
    <w:basedOn w:val="Normal"/>
    <w:next w:val="Normal"/>
    <w:link w:val="Heading1Char"/>
    <w:uiPriority w:val="9"/>
    <w:qFormat/>
    <w:rsid w:val="008B5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11960"/>
  </w:style>
  <w:style w:type="paragraph" w:customStyle="1" w:styleId="Default">
    <w:name w:val="Default"/>
    <w:rsid w:val="00611960"/>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611960"/>
    <w:pPr>
      <w:spacing w:before="0" w:beforeAutospacing="0" w:after="0" w:afterAutospacing="0" w:line="240" w:lineRule="auto"/>
      <w:jc w:val="left"/>
    </w:pPr>
    <w:rPr>
      <w:rFonts w:ascii="Tahoma" w:hAnsi="Tahoma"/>
      <w:sz w:val="16"/>
      <w:szCs w:val="16"/>
    </w:rPr>
  </w:style>
  <w:style w:type="character" w:customStyle="1" w:styleId="BalloonTextChar">
    <w:name w:val="Balloon Text Char"/>
    <w:link w:val="BalloonText"/>
    <w:uiPriority w:val="99"/>
    <w:semiHidden/>
    <w:rsid w:val="00611960"/>
    <w:rPr>
      <w:rFonts w:ascii="Tahoma" w:hAnsi="Tahoma" w:cs="Tahoma"/>
      <w:sz w:val="16"/>
      <w:szCs w:val="16"/>
    </w:rPr>
  </w:style>
  <w:style w:type="table" w:styleId="TableGrid">
    <w:name w:val="Table Grid"/>
    <w:basedOn w:val="TableNormal"/>
    <w:uiPriority w:val="59"/>
    <w:rsid w:val="00611960"/>
    <w:rPr>
      <w:rFonts w:ascii="Arial" w:hAnsi="Arial"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055A"/>
    <w:rPr>
      <w:color w:val="0000FF"/>
      <w:u w:val="single"/>
    </w:rPr>
  </w:style>
  <w:style w:type="character" w:customStyle="1" w:styleId="apple-converted-space">
    <w:name w:val="apple-converted-space"/>
    <w:basedOn w:val="DefaultParagraphFont"/>
    <w:rsid w:val="00D5055A"/>
  </w:style>
  <w:style w:type="character" w:customStyle="1" w:styleId="Heading1Char">
    <w:name w:val="Heading 1 Char"/>
    <w:link w:val="Heading1"/>
    <w:uiPriority w:val="9"/>
    <w:rsid w:val="008B5B20"/>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F37F83"/>
    <w:pPr>
      <w:spacing w:before="0" w:beforeAutospacing="0" w:after="200" w:afterAutospacing="0" w:line="276" w:lineRule="auto"/>
      <w:ind w:left="720"/>
      <w:contextualSpacing/>
      <w:jc w:val="left"/>
    </w:pPr>
    <w:rPr>
      <w:rFonts w:eastAsia="Calibri"/>
      <w:lang w:val="en-IN"/>
    </w:rPr>
  </w:style>
  <w:style w:type="character" w:styleId="CommentReference">
    <w:name w:val="annotation reference"/>
    <w:uiPriority w:val="99"/>
    <w:semiHidden/>
    <w:unhideWhenUsed/>
    <w:rsid w:val="005B25A7"/>
    <w:rPr>
      <w:sz w:val="16"/>
      <w:szCs w:val="16"/>
    </w:rPr>
  </w:style>
  <w:style w:type="paragraph" w:styleId="CommentText">
    <w:name w:val="annotation text"/>
    <w:basedOn w:val="Normal"/>
    <w:link w:val="CommentTextChar"/>
    <w:uiPriority w:val="99"/>
    <w:semiHidden/>
    <w:unhideWhenUsed/>
    <w:rsid w:val="005B25A7"/>
    <w:rPr>
      <w:sz w:val="20"/>
      <w:szCs w:val="20"/>
    </w:rPr>
  </w:style>
  <w:style w:type="character" w:customStyle="1" w:styleId="CommentTextChar">
    <w:name w:val="Comment Text Char"/>
    <w:link w:val="CommentText"/>
    <w:uiPriority w:val="99"/>
    <w:semiHidden/>
    <w:rsid w:val="005B25A7"/>
    <w:rPr>
      <w:lang w:eastAsia="en-US"/>
    </w:rPr>
  </w:style>
  <w:style w:type="paragraph" w:styleId="CommentSubject">
    <w:name w:val="annotation subject"/>
    <w:basedOn w:val="CommentText"/>
    <w:next w:val="CommentText"/>
    <w:link w:val="CommentSubjectChar"/>
    <w:uiPriority w:val="99"/>
    <w:semiHidden/>
    <w:unhideWhenUsed/>
    <w:rsid w:val="005B25A7"/>
    <w:rPr>
      <w:b/>
      <w:bCs/>
    </w:rPr>
  </w:style>
  <w:style w:type="character" w:customStyle="1" w:styleId="CommentSubjectChar">
    <w:name w:val="Comment Subject Char"/>
    <w:link w:val="CommentSubject"/>
    <w:uiPriority w:val="99"/>
    <w:semiHidden/>
    <w:rsid w:val="005B25A7"/>
    <w:rPr>
      <w:b/>
      <w:bCs/>
      <w:lang w:eastAsia="en-US"/>
    </w:rPr>
  </w:style>
  <w:style w:type="character" w:styleId="Strong">
    <w:name w:val="Strong"/>
    <w:uiPriority w:val="22"/>
    <w:qFormat/>
    <w:rsid w:val="00FE768C"/>
    <w:rPr>
      <w:b/>
      <w:bCs/>
    </w:rPr>
  </w:style>
  <w:style w:type="paragraph" w:styleId="Header">
    <w:name w:val="header"/>
    <w:basedOn w:val="Normal"/>
    <w:link w:val="HeaderChar"/>
    <w:uiPriority w:val="99"/>
    <w:unhideWhenUsed/>
    <w:rsid w:val="008217F8"/>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8217F8"/>
    <w:rPr>
      <w:sz w:val="22"/>
      <w:szCs w:val="22"/>
      <w:lang w:val="en-US" w:eastAsia="en-US"/>
    </w:rPr>
  </w:style>
  <w:style w:type="paragraph" w:styleId="Footer">
    <w:name w:val="footer"/>
    <w:basedOn w:val="Normal"/>
    <w:link w:val="FooterChar"/>
    <w:uiPriority w:val="99"/>
    <w:unhideWhenUsed/>
    <w:rsid w:val="008217F8"/>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8217F8"/>
    <w:rPr>
      <w:sz w:val="22"/>
      <w:szCs w:val="22"/>
      <w:lang w:val="en-US" w:eastAsia="en-US"/>
    </w:rPr>
  </w:style>
  <w:style w:type="character" w:styleId="Emphasis">
    <w:name w:val="Emphasis"/>
    <w:qFormat/>
    <w:rsid w:val="006F0FD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48"/>
    <w:pPr>
      <w:spacing w:before="100" w:beforeAutospacing="1" w:after="160" w:afterAutospacing="1" w:line="259" w:lineRule="auto"/>
      <w:jc w:val="both"/>
    </w:pPr>
    <w:rPr>
      <w:sz w:val="22"/>
      <w:szCs w:val="22"/>
      <w:lang w:val="en-US" w:eastAsia="en-US"/>
    </w:rPr>
  </w:style>
  <w:style w:type="paragraph" w:styleId="Heading1">
    <w:name w:val="heading 1"/>
    <w:basedOn w:val="Normal"/>
    <w:next w:val="Normal"/>
    <w:link w:val="Heading1Char"/>
    <w:uiPriority w:val="9"/>
    <w:qFormat/>
    <w:rsid w:val="008B5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11960"/>
  </w:style>
  <w:style w:type="paragraph" w:customStyle="1" w:styleId="Default">
    <w:name w:val="Default"/>
    <w:rsid w:val="00611960"/>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611960"/>
    <w:pPr>
      <w:spacing w:before="0" w:beforeAutospacing="0" w:after="0" w:afterAutospacing="0" w:line="240" w:lineRule="auto"/>
      <w:jc w:val="left"/>
    </w:pPr>
    <w:rPr>
      <w:rFonts w:ascii="Tahoma" w:hAnsi="Tahoma"/>
      <w:sz w:val="16"/>
      <w:szCs w:val="16"/>
    </w:rPr>
  </w:style>
  <w:style w:type="character" w:customStyle="1" w:styleId="BalloonTextChar">
    <w:name w:val="Balloon Text Char"/>
    <w:link w:val="BalloonText"/>
    <w:uiPriority w:val="99"/>
    <w:semiHidden/>
    <w:rsid w:val="00611960"/>
    <w:rPr>
      <w:rFonts w:ascii="Tahoma" w:hAnsi="Tahoma" w:cs="Tahoma"/>
      <w:sz w:val="16"/>
      <w:szCs w:val="16"/>
    </w:rPr>
  </w:style>
  <w:style w:type="table" w:styleId="TableGrid">
    <w:name w:val="Table Grid"/>
    <w:basedOn w:val="TableNormal"/>
    <w:uiPriority w:val="59"/>
    <w:rsid w:val="00611960"/>
    <w:rPr>
      <w:rFonts w:ascii="Arial" w:hAnsi="Arial"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055A"/>
    <w:rPr>
      <w:color w:val="0000FF"/>
      <w:u w:val="single"/>
    </w:rPr>
  </w:style>
  <w:style w:type="character" w:customStyle="1" w:styleId="apple-converted-space">
    <w:name w:val="apple-converted-space"/>
    <w:basedOn w:val="DefaultParagraphFont"/>
    <w:rsid w:val="00D5055A"/>
  </w:style>
  <w:style w:type="character" w:customStyle="1" w:styleId="Heading1Char">
    <w:name w:val="Heading 1 Char"/>
    <w:link w:val="Heading1"/>
    <w:uiPriority w:val="9"/>
    <w:rsid w:val="008B5B20"/>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F37F83"/>
    <w:pPr>
      <w:spacing w:before="0" w:beforeAutospacing="0" w:after="200" w:afterAutospacing="0" w:line="276" w:lineRule="auto"/>
      <w:ind w:left="720"/>
      <w:contextualSpacing/>
      <w:jc w:val="left"/>
    </w:pPr>
    <w:rPr>
      <w:rFonts w:eastAsia="Calibri"/>
      <w:lang w:val="en-IN"/>
    </w:rPr>
  </w:style>
  <w:style w:type="character" w:styleId="CommentReference">
    <w:name w:val="annotation reference"/>
    <w:uiPriority w:val="99"/>
    <w:semiHidden/>
    <w:unhideWhenUsed/>
    <w:rsid w:val="005B25A7"/>
    <w:rPr>
      <w:sz w:val="16"/>
      <w:szCs w:val="16"/>
    </w:rPr>
  </w:style>
  <w:style w:type="paragraph" w:styleId="CommentText">
    <w:name w:val="annotation text"/>
    <w:basedOn w:val="Normal"/>
    <w:link w:val="CommentTextChar"/>
    <w:uiPriority w:val="99"/>
    <w:semiHidden/>
    <w:unhideWhenUsed/>
    <w:rsid w:val="005B25A7"/>
    <w:rPr>
      <w:sz w:val="20"/>
      <w:szCs w:val="20"/>
    </w:rPr>
  </w:style>
  <w:style w:type="character" w:customStyle="1" w:styleId="CommentTextChar">
    <w:name w:val="Comment Text Char"/>
    <w:link w:val="CommentText"/>
    <w:uiPriority w:val="99"/>
    <w:semiHidden/>
    <w:rsid w:val="005B25A7"/>
    <w:rPr>
      <w:lang w:eastAsia="en-US"/>
    </w:rPr>
  </w:style>
  <w:style w:type="paragraph" w:styleId="CommentSubject">
    <w:name w:val="annotation subject"/>
    <w:basedOn w:val="CommentText"/>
    <w:next w:val="CommentText"/>
    <w:link w:val="CommentSubjectChar"/>
    <w:uiPriority w:val="99"/>
    <w:semiHidden/>
    <w:unhideWhenUsed/>
    <w:rsid w:val="005B25A7"/>
    <w:rPr>
      <w:b/>
      <w:bCs/>
    </w:rPr>
  </w:style>
  <w:style w:type="character" w:customStyle="1" w:styleId="CommentSubjectChar">
    <w:name w:val="Comment Subject Char"/>
    <w:link w:val="CommentSubject"/>
    <w:uiPriority w:val="99"/>
    <w:semiHidden/>
    <w:rsid w:val="005B25A7"/>
    <w:rPr>
      <w:b/>
      <w:bCs/>
      <w:lang w:eastAsia="en-US"/>
    </w:rPr>
  </w:style>
  <w:style w:type="character" w:styleId="Strong">
    <w:name w:val="Strong"/>
    <w:uiPriority w:val="22"/>
    <w:qFormat/>
    <w:rsid w:val="00FE768C"/>
    <w:rPr>
      <w:b/>
      <w:bCs/>
    </w:rPr>
  </w:style>
  <w:style w:type="paragraph" w:styleId="Header">
    <w:name w:val="header"/>
    <w:basedOn w:val="Normal"/>
    <w:link w:val="HeaderChar"/>
    <w:uiPriority w:val="99"/>
    <w:unhideWhenUsed/>
    <w:rsid w:val="008217F8"/>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8217F8"/>
    <w:rPr>
      <w:sz w:val="22"/>
      <w:szCs w:val="22"/>
      <w:lang w:val="en-US" w:eastAsia="en-US"/>
    </w:rPr>
  </w:style>
  <w:style w:type="paragraph" w:styleId="Footer">
    <w:name w:val="footer"/>
    <w:basedOn w:val="Normal"/>
    <w:link w:val="FooterChar"/>
    <w:uiPriority w:val="99"/>
    <w:unhideWhenUsed/>
    <w:rsid w:val="008217F8"/>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8217F8"/>
    <w:rPr>
      <w:sz w:val="22"/>
      <w:szCs w:val="22"/>
      <w:lang w:val="en-US" w:eastAsia="en-US"/>
    </w:rPr>
  </w:style>
  <w:style w:type="character" w:styleId="Emphasis">
    <w:name w:val="Emphasis"/>
    <w:qFormat/>
    <w:rsid w:val="006F0FD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709">
      <w:bodyDiv w:val="1"/>
      <w:marLeft w:val="0"/>
      <w:marRight w:val="0"/>
      <w:marTop w:val="0"/>
      <w:marBottom w:val="0"/>
      <w:divBdr>
        <w:top w:val="none" w:sz="0" w:space="0" w:color="auto"/>
        <w:left w:val="none" w:sz="0" w:space="0" w:color="auto"/>
        <w:bottom w:val="none" w:sz="0" w:space="0" w:color="auto"/>
        <w:right w:val="none" w:sz="0" w:space="0" w:color="auto"/>
      </w:divBdr>
    </w:div>
    <w:div w:id="78060848">
      <w:bodyDiv w:val="1"/>
      <w:marLeft w:val="0"/>
      <w:marRight w:val="0"/>
      <w:marTop w:val="0"/>
      <w:marBottom w:val="0"/>
      <w:divBdr>
        <w:top w:val="none" w:sz="0" w:space="0" w:color="auto"/>
        <w:left w:val="none" w:sz="0" w:space="0" w:color="auto"/>
        <w:bottom w:val="none" w:sz="0" w:space="0" w:color="auto"/>
        <w:right w:val="none" w:sz="0" w:space="0" w:color="auto"/>
      </w:divBdr>
    </w:div>
    <w:div w:id="197471319">
      <w:bodyDiv w:val="1"/>
      <w:marLeft w:val="0"/>
      <w:marRight w:val="0"/>
      <w:marTop w:val="0"/>
      <w:marBottom w:val="0"/>
      <w:divBdr>
        <w:top w:val="none" w:sz="0" w:space="0" w:color="auto"/>
        <w:left w:val="none" w:sz="0" w:space="0" w:color="auto"/>
        <w:bottom w:val="none" w:sz="0" w:space="0" w:color="auto"/>
        <w:right w:val="none" w:sz="0" w:space="0" w:color="auto"/>
      </w:divBdr>
    </w:div>
    <w:div w:id="213011094">
      <w:bodyDiv w:val="1"/>
      <w:marLeft w:val="0"/>
      <w:marRight w:val="0"/>
      <w:marTop w:val="0"/>
      <w:marBottom w:val="0"/>
      <w:divBdr>
        <w:top w:val="none" w:sz="0" w:space="0" w:color="auto"/>
        <w:left w:val="none" w:sz="0" w:space="0" w:color="auto"/>
        <w:bottom w:val="none" w:sz="0" w:space="0" w:color="auto"/>
        <w:right w:val="none" w:sz="0" w:space="0" w:color="auto"/>
      </w:divBdr>
    </w:div>
    <w:div w:id="347176376">
      <w:bodyDiv w:val="1"/>
      <w:marLeft w:val="0"/>
      <w:marRight w:val="0"/>
      <w:marTop w:val="0"/>
      <w:marBottom w:val="0"/>
      <w:divBdr>
        <w:top w:val="none" w:sz="0" w:space="0" w:color="auto"/>
        <w:left w:val="none" w:sz="0" w:space="0" w:color="auto"/>
        <w:bottom w:val="none" w:sz="0" w:space="0" w:color="auto"/>
        <w:right w:val="none" w:sz="0" w:space="0" w:color="auto"/>
      </w:divBdr>
    </w:div>
    <w:div w:id="650138833">
      <w:bodyDiv w:val="1"/>
      <w:marLeft w:val="0"/>
      <w:marRight w:val="0"/>
      <w:marTop w:val="0"/>
      <w:marBottom w:val="0"/>
      <w:divBdr>
        <w:top w:val="none" w:sz="0" w:space="0" w:color="auto"/>
        <w:left w:val="none" w:sz="0" w:space="0" w:color="auto"/>
        <w:bottom w:val="none" w:sz="0" w:space="0" w:color="auto"/>
        <w:right w:val="none" w:sz="0" w:space="0" w:color="auto"/>
      </w:divBdr>
    </w:div>
    <w:div w:id="695499729">
      <w:bodyDiv w:val="1"/>
      <w:marLeft w:val="0"/>
      <w:marRight w:val="0"/>
      <w:marTop w:val="0"/>
      <w:marBottom w:val="0"/>
      <w:divBdr>
        <w:top w:val="none" w:sz="0" w:space="0" w:color="auto"/>
        <w:left w:val="none" w:sz="0" w:space="0" w:color="auto"/>
        <w:bottom w:val="none" w:sz="0" w:space="0" w:color="auto"/>
        <w:right w:val="none" w:sz="0" w:space="0" w:color="auto"/>
      </w:divBdr>
    </w:div>
    <w:div w:id="856651080">
      <w:bodyDiv w:val="1"/>
      <w:marLeft w:val="0"/>
      <w:marRight w:val="0"/>
      <w:marTop w:val="0"/>
      <w:marBottom w:val="0"/>
      <w:divBdr>
        <w:top w:val="none" w:sz="0" w:space="0" w:color="auto"/>
        <w:left w:val="none" w:sz="0" w:space="0" w:color="auto"/>
        <w:bottom w:val="none" w:sz="0" w:space="0" w:color="auto"/>
        <w:right w:val="none" w:sz="0" w:space="0" w:color="auto"/>
      </w:divBdr>
    </w:div>
    <w:div w:id="935677185">
      <w:bodyDiv w:val="1"/>
      <w:marLeft w:val="0"/>
      <w:marRight w:val="0"/>
      <w:marTop w:val="0"/>
      <w:marBottom w:val="0"/>
      <w:divBdr>
        <w:top w:val="none" w:sz="0" w:space="0" w:color="auto"/>
        <w:left w:val="none" w:sz="0" w:space="0" w:color="auto"/>
        <w:bottom w:val="none" w:sz="0" w:space="0" w:color="auto"/>
        <w:right w:val="none" w:sz="0" w:space="0" w:color="auto"/>
      </w:divBdr>
    </w:div>
    <w:div w:id="1067385774">
      <w:bodyDiv w:val="1"/>
      <w:marLeft w:val="0"/>
      <w:marRight w:val="0"/>
      <w:marTop w:val="0"/>
      <w:marBottom w:val="0"/>
      <w:divBdr>
        <w:top w:val="none" w:sz="0" w:space="0" w:color="auto"/>
        <w:left w:val="none" w:sz="0" w:space="0" w:color="auto"/>
        <w:bottom w:val="none" w:sz="0" w:space="0" w:color="auto"/>
        <w:right w:val="none" w:sz="0" w:space="0" w:color="auto"/>
      </w:divBdr>
    </w:div>
    <w:div w:id="1108476224">
      <w:bodyDiv w:val="1"/>
      <w:marLeft w:val="0"/>
      <w:marRight w:val="0"/>
      <w:marTop w:val="0"/>
      <w:marBottom w:val="0"/>
      <w:divBdr>
        <w:top w:val="none" w:sz="0" w:space="0" w:color="auto"/>
        <w:left w:val="none" w:sz="0" w:space="0" w:color="auto"/>
        <w:bottom w:val="none" w:sz="0" w:space="0" w:color="auto"/>
        <w:right w:val="none" w:sz="0" w:space="0" w:color="auto"/>
      </w:divBdr>
    </w:div>
    <w:div w:id="20803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r_vipulvija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83CC-46C5-4844-8602-ECF4BFE5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4778</Words>
  <Characters>27235</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31950</CharactersWithSpaces>
  <SharedDoc>false</SharedDoc>
  <HLinks>
    <vt:vector size="12" baseType="variant">
      <vt:variant>
        <vt:i4>5242965</vt:i4>
      </vt:variant>
      <vt:variant>
        <vt:i4>3</vt:i4>
      </vt:variant>
      <vt:variant>
        <vt:i4>0</vt:i4>
      </vt:variant>
      <vt:variant>
        <vt:i4>5</vt:i4>
      </vt:variant>
      <vt:variant>
        <vt:lpwstr>mailto:dr_vipulvijay@yahoo.com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Raju Vaishya</dc:creator>
  <cp:lastModifiedBy>Na Ma</cp:lastModifiedBy>
  <cp:revision>2</cp:revision>
  <dcterms:created xsi:type="dcterms:W3CDTF">2016-05-07T18:12:00Z</dcterms:created>
  <dcterms:modified xsi:type="dcterms:W3CDTF">2016-05-07T18:12:00Z</dcterms:modified>
</cp:coreProperties>
</file>