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BF2" w:rsidRPr="00B334FA" w:rsidRDefault="00077BF2" w:rsidP="00077BF2">
      <w:pPr>
        <w:adjustRightInd w:val="0"/>
        <w:snapToGrid w:val="0"/>
        <w:spacing w:line="360" w:lineRule="auto"/>
        <w:rPr>
          <w:rFonts w:ascii="Book Antiqua" w:hAnsi="Book Antiqua"/>
          <w:sz w:val="24"/>
        </w:rPr>
      </w:pPr>
      <w:bookmarkStart w:id="0" w:name="OLE_LINK57"/>
      <w:bookmarkStart w:id="1" w:name="OLE_LINK130"/>
      <w:bookmarkStart w:id="2" w:name="OLE_LINK182"/>
      <w:r w:rsidRPr="00B334FA">
        <w:rPr>
          <w:rFonts w:ascii="Book Antiqua" w:eastAsia="Times New Roman" w:hAnsi="Book Antiqua" w:cs="宋体"/>
          <w:b/>
          <w:sz w:val="24"/>
        </w:rPr>
        <w:t xml:space="preserve">Name of Journal: </w:t>
      </w:r>
      <w:r w:rsidRPr="00077BF2">
        <w:rPr>
          <w:rFonts w:ascii="Book Antiqua" w:eastAsia="Times New Roman" w:hAnsi="Book Antiqua" w:cs="宋体"/>
          <w:b/>
          <w:i/>
          <w:sz w:val="24"/>
        </w:rPr>
        <w:t>World Journal of Orthopedics</w:t>
      </w:r>
    </w:p>
    <w:p w:rsidR="00077BF2" w:rsidRPr="00077BF2" w:rsidRDefault="00077BF2" w:rsidP="00077BF2">
      <w:pPr>
        <w:adjustRightInd w:val="0"/>
        <w:snapToGrid w:val="0"/>
        <w:spacing w:line="360" w:lineRule="auto"/>
        <w:rPr>
          <w:rFonts w:ascii="Book Antiqua" w:eastAsiaTheme="minorEastAsia" w:hAnsi="Book Antiqua" w:cs="宋体"/>
          <w:b/>
          <w:color w:val="FF0000"/>
          <w:sz w:val="24"/>
          <w:lang w:eastAsia="zh-CN"/>
        </w:rPr>
      </w:pPr>
      <w:r w:rsidRPr="00B334FA">
        <w:rPr>
          <w:rFonts w:ascii="Book Antiqua" w:hAnsi="Book Antiqua" w:cs="Arial"/>
          <w:b/>
          <w:sz w:val="24"/>
        </w:rPr>
        <w:t xml:space="preserve">ESPS Manuscript NO: </w:t>
      </w:r>
      <w:r>
        <w:rPr>
          <w:rFonts w:ascii="Book Antiqua" w:eastAsiaTheme="minorEastAsia" w:hAnsi="Book Antiqua" w:cs="Arial" w:hint="eastAsia"/>
          <w:b/>
          <w:sz w:val="24"/>
          <w:lang w:eastAsia="zh-CN"/>
        </w:rPr>
        <w:t>24189</w:t>
      </w:r>
    </w:p>
    <w:p w:rsidR="00077BF2" w:rsidRPr="00077BF2" w:rsidRDefault="00077BF2" w:rsidP="00077BF2">
      <w:pPr>
        <w:suppressAutoHyphens/>
        <w:autoSpaceDE w:val="0"/>
        <w:autoSpaceDN w:val="0"/>
        <w:adjustRightInd w:val="0"/>
        <w:snapToGrid w:val="0"/>
        <w:spacing w:line="360" w:lineRule="auto"/>
        <w:rPr>
          <w:rFonts w:ascii="Book Antiqua" w:eastAsiaTheme="minorEastAsia" w:hAnsi="Book Antiqua"/>
          <w:b/>
          <w:sz w:val="24"/>
          <w:lang w:eastAsia="zh-CN"/>
        </w:rPr>
      </w:pPr>
      <w:bookmarkStart w:id="3" w:name="OLE_LINK1617"/>
      <w:bookmarkStart w:id="4" w:name="OLE_LINK1618"/>
      <w:r w:rsidRPr="00B334FA">
        <w:rPr>
          <w:rFonts w:ascii="Book Antiqua" w:hAnsi="Book Antiqua" w:cs="Arial"/>
          <w:b/>
          <w:sz w:val="24"/>
        </w:rPr>
        <w:t>Manuscript Type</w:t>
      </w:r>
      <w:r w:rsidRPr="00B334FA">
        <w:rPr>
          <w:rFonts w:ascii="Book Antiqua" w:hAnsi="Book Antiqua"/>
          <w:b/>
          <w:sz w:val="24"/>
        </w:rPr>
        <w:t xml:space="preserve">: </w:t>
      </w:r>
      <w:bookmarkEnd w:id="3"/>
      <w:bookmarkEnd w:id="4"/>
      <w:r>
        <w:rPr>
          <w:rFonts w:ascii="Book Antiqua" w:eastAsiaTheme="minorEastAsia" w:hAnsi="Book Antiqua" w:hint="eastAsia"/>
          <w:b/>
          <w:sz w:val="24"/>
          <w:lang w:eastAsia="zh-CN"/>
        </w:rPr>
        <w:t>Original Article</w:t>
      </w:r>
    </w:p>
    <w:bookmarkEnd w:id="0"/>
    <w:bookmarkEnd w:id="1"/>
    <w:bookmarkEnd w:id="2"/>
    <w:p w:rsidR="00B54684" w:rsidRPr="00077BF2" w:rsidRDefault="00077BF2" w:rsidP="00B54684">
      <w:pPr>
        <w:widowControl/>
        <w:adjustRightInd w:val="0"/>
        <w:snapToGrid w:val="0"/>
        <w:spacing w:line="360" w:lineRule="auto"/>
        <w:rPr>
          <w:rFonts w:ascii="Book Antiqua" w:eastAsiaTheme="minorEastAsia" w:hAnsi="Book Antiqua" w:cs="Times New Roman"/>
          <w:b/>
          <w:bCs/>
          <w:i/>
          <w:color w:val="000000" w:themeColor="text1"/>
          <w:sz w:val="24"/>
          <w:szCs w:val="24"/>
          <w:lang w:eastAsia="zh-CN"/>
        </w:rPr>
      </w:pPr>
      <w:r w:rsidRPr="00077BF2">
        <w:rPr>
          <w:rFonts w:ascii="Book Antiqua" w:eastAsiaTheme="minorEastAsia" w:hAnsi="Book Antiqua" w:cs="Times New Roman"/>
          <w:b/>
          <w:bCs/>
          <w:i/>
          <w:color w:val="000000" w:themeColor="text1"/>
          <w:sz w:val="24"/>
          <w:szCs w:val="24"/>
          <w:lang w:eastAsia="zh-CN"/>
        </w:rPr>
        <w:t>Retrospective Study</w:t>
      </w:r>
    </w:p>
    <w:p w:rsidR="00B54684" w:rsidRDefault="00B54684" w:rsidP="00B54684">
      <w:pPr>
        <w:widowControl/>
        <w:adjustRightInd w:val="0"/>
        <w:snapToGrid w:val="0"/>
        <w:spacing w:line="360" w:lineRule="auto"/>
        <w:rPr>
          <w:rFonts w:ascii="Book Antiqua" w:eastAsiaTheme="minorEastAsia" w:hAnsi="Book Antiqua" w:cs="Times New Roman"/>
          <w:b/>
          <w:bCs/>
          <w:color w:val="000000" w:themeColor="text1"/>
          <w:sz w:val="24"/>
          <w:szCs w:val="24"/>
          <w:lang w:eastAsia="zh-CN"/>
        </w:rPr>
      </w:pPr>
    </w:p>
    <w:p w:rsidR="00E8318E" w:rsidRDefault="00DD4783" w:rsidP="00B54684">
      <w:pPr>
        <w:widowControl/>
        <w:adjustRightInd w:val="0"/>
        <w:snapToGrid w:val="0"/>
        <w:spacing w:line="360" w:lineRule="auto"/>
        <w:rPr>
          <w:rFonts w:ascii="Book Antiqua" w:eastAsiaTheme="minorEastAsia" w:hAnsi="Book Antiqua" w:cs="Times New Roman"/>
          <w:b/>
          <w:bCs/>
          <w:color w:val="000000" w:themeColor="text1"/>
          <w:sz w:val="24"/>
          <w:szCs w:val="24"/>
          <w:lang w:eastAsia="zh-CN"/>
        </w:rPr>
      </w:pPr>
      <w:r w:rsidRPr="00B54684">
        <w:rPr>
          <w:rFonts w:ascii="Book Antiqua" w:hAnsi="Book Antiqua" w:cs="Times New Roman"/>
          <w:b/>
          <w:bCs/>
          <w:color w:val="000000" w:themeColor="text1"/>
          <w:sz w:val="24"/>
          <w:szCs w:val="24"/>
        </w:rPr>
        <w:t xml:space="preserve">Seasonal </w:t>
      </w:r>
      <w:r w:rsidR="00077BF2" w:rsidRPr="00B54684">
        <w:rPr>
          <w:rFonts w:ascii="Book Antiqua" w:hAnsi="Book Antiqua" w:cs="Times New Roman"/>
          <w:b/>
          <w:bCs/>
          <w:color w:val="000000" w:themeColor="text1"/>
          <w:sz w:val="24"/>
          <w:szCs w:val="24"/>
        </w:rPr>
        <w:t>variation in adult hip disease secondary to</w:t>
      </w:r>
      <w:r w:rsidR="00077BF2">
        <w:rPr>
          <w:rFonts w:ascii="Book Antiqua" w:eastAsiaTheme="minorEastAsia" w:hAnsi="Book Antiqua" w:cs="Times New Roman"/>
          <w:b/>
          <w:bCs/>
          <w:color w:val="000000" w:themeColor="text1"/>
          <w:sz w:val="24"/>
          <w:szCs w:val="24"/>
          <w:lang w:eastAsia="zh-CN"/>
        </w:rPr>
        <w:t xml:space="preserve"> </w:t>
      </w:r>
      <w:r w:rsidR="00077BF2" w:rsidRPr="00B54684">
        <w:rPr>
          <w:rFonts w:ascii="Book Antiqua" w:hAnsi="Book Antiqua" w:cs="Times New Roman"/>
          <w:b/>
          <w:bCs/>
          <w:color w:val="000000" w:themeColor="text1"/>
          <w:sz w:val="24"/>
          <w:szCs w:val="24"/>
        </w:rPr>
        <w:t>osteoarthritis and developmental dysplasia of the hip</w:t>
      </w:r>
      <w:r w:rsidR="00077BF2">
        <w:rPr>
          <w:rFonts w:ascii="Book Antiqua" w:eastAsiaTheme="minorEastAsia" w:hAnsi="Book Antiqua" w:cs="Times New Roman"/>
          <w:b/>
          <w:bCs/>
          <w:color w:val="000000" w:themeColor="text1"/>
          <w:sz w:val="24"/>
          <w:szCs w:val="24"/>
          <w:lang w:eastAsia="zh-CN"/>
        </w:rPr>
        <w:t xml:space="preserve"> </w:t>
      </w:r>
    </w:p>
    <w:p w:rsidR="00E8318E" w:rsidRDefault="00E8318E" w:rsidP="00B54684">
      <w:pPr>
        <w:widowControl/>
        <w:adjustRightInd w:val="0"/>
        <w:snapToGrid w:val="0"/>
        <w:spacing w:line="360" w:lineRule="auto"/>
        <w:rPr>
          <w:rFonts w:ascii="Book Antiqua" w:eastAsiaTheme="minorEastAsia" w:hAnsi="Book Antiqua" w:cs="Times New Roman"/>
          <w:bCs/>
          <w:color w:val="000000" w:themeColor="text1"/>
          <w:sz w:val="24"/>
          <w:szCs w:val="24"/>
          <w:lang w:eastAsia="zh-CN"/>
        </w:rPr>
      </w:pPr>
    </w:p>
    <w:p w:rsidR="00BD2A82" w:rsidRPr="00E8318E" w:rsidRDefault="00E8318E" w:rsidP="00B54684">
      <w:pPr>
        <w:widowControl/>
        <w:adjustRightInd w:val="0"/>
        <w:snapToGrid w:val="0"/>
        <w:spacing w:line="360" w:lineRule="auto"/>
        <w:rPr>
          <w:rFonts w:ascii="Book Antiqua" w:eastAsiaTheme="minorEastAsia" w:hAnsi="Book Antiqua" w:cs="Times New Roman"/>
          <w:bCs/>
          <w:color w:val="000000" w:themeColor="text1"/>
          <w:sz w:val="24"/>
          <w:szCs w:val="24"/>
          <w:lang w:eastAsia="zh-CN"/>
        </w:rPr>
      </w:pPr>
      <w:proofErr w:type="spellStart"/>
      <w:r w:rsidRPr="00B54684">
        <w:rPr>
          <w:rFonts w:ascii="Book Antiqua" w:hAnsi="Book Antiqua" w:cs="Times New Roman"/>
          <w:color w:val="000000" w:themeColor="text1"/>
          <w:sz w:val="24"/>
          <w:szCs w:val="24"/>
        </w:rPr>
        <w:t>Sueyoshi</w:t>
      </w:r>
      <w:proofErr w:type="spellEnd"/>
      <w:r w:rsidRPr="00E8318E">
        <w:rPr>
          <w:rFonts w:ascii="Book Antiqua" w:hAnsi="Book Antiqua" w:cs="Times New Roman"/>
          <w:bCs/>
          <w:color w:val="000000" w:themeColor="text1"/>
          <w:sz w:val="24"/>
          <w:szCs w:val="24"/>
        </w:rPr>
        <w:t xml:space="preserve"> </w:t>
      </w:r>
      <w:r>
        <w:rPr>
          <w:rFonts w:ascii="Book Antiqua" w:eastAsiaTheme="minorEastAsia" w:hAnsi="Book Antiqua" w:cs="Times New Roman" w:hint="eastAsia"/>
          <w:bCs/>
          <w:color w:val="000000" w:themeColor="text1"/>
          <w:sz w:val="24"/>
          <w:szCs w:val="24"/>
          <w:lang w:eastAsia="zh-CN"/>
        </w:rPr>
        <w:t xml:space="preserve">T </w:t>
      </w:r>
      <w:r w:rsidR="00624015" w:rsidRPr="00624015">
        <w:rPr>
          <w:rFonts w:ascii="Book Antiqua" w:eastAsiaTheme="minorEastAsia" w:hAnsi="Book Antiqua" w:cs="Times New Roman" w:hint="eastAsia"/>
          <w:bCs/>
          <w:i/>
          <w:color w:val="000000" w:themeColor="text1"/>
          <w:sz w:val="24"/>
          <w:szCs w:val="24"/>
          <w:lang w:eastAsia="zh-CN"/>
        </w:rPr>
        <w:t>et al</w:t>
      </w:r>
      <w:r>
        <w:rPr>
          <w:rFonts w:ascii="Book Antiqua" w:eastAsiaTheme="minorEastAsia" w:hAnsi="Book Antiqua" w:cs="Times New Roman" w:hint="eastAsia"/>
          <w:bCs/>
          <w:color w:val="000000" w:themeColor="text1"/>
          <w:sz w:val="24"/>
          <w:szCs w:val="24"/>
          <w:lang w:eastAsia="zh-CN"/>
        </w:rPr>
        <w:t xml:space="preserve">. </w:t>
      </w:r>
      <w:r w:rsidRPr="00E8318E">
        <w:rPr>
          <w:rFonts w:ascii="Book Antiqua" w:hAnsi="Book Antiqua" w:cs="Times New Roman"/>
          <w:bCs/>
          <w:color w:val="000000" w:themeColor="text1"/>
          <w:sz w:val="24"/>
          <w:szCs w:val="24"/>
        </w:rPr>
        <w:t>S</w:t>
      </w:r>
      <w:r w:rsidR="00077BF2" w:rsidRPr="00E8318E">
        <w:rPr>
          <w:rFonts w:ascii="Book Antiqua" w:hAnsi="Book Antiqua" w:cs="Times New Roman"/>
          <w:bCs/>
          <w:color w:val="000000" w:themeColor="text1"/>
          <w:sz w:val="24"/>
          <w:szCs w:val="24"/>
        </w:rPr>
        <w:t xml:space="preserve">easonal variation of </w:t>
      </w:r>
      <w:r w:rsidRPr="00E8318E">
        <w:rPr>
          <w:rFonts w:ascii="Book Antiqua" w:eastAsiaTheme="minorEastAsia" w:hAnsi="Book Antiqua" w:cs="Times New Roman" w:hint="eastAsia"/>
          <w:color w:val="000000" w:themeColor="text1"/>
          <w:sz w:val="24"/>
          <w:szCs w:val="24"/>
          <w:lang w:eastAsia="zh-CN"/>
        </w:rPr>
        <w:t>OA</w:t>
      </w:r>
      <w:r w:rsidR="005B114A" w:rsidRPr="00E8318E">
        <w:rPr>
          <w:rFonts w:ascii="Book Antiqua" w:hAnsi="Book Antiqua" w:cs="Times New Roman"/>
          <w:bCs/>
          <w:color w:val="000000" w:themeColor="text1"/>
          <w:sz w:val="24"/>
          <w:szCs w:val="24"/>
        </w:rPr>
        <w:t xml:space="preserve"> and </w:t>
      </w:r>
      <w:r w:rsidRPr="00E8318E">
        <w:rPr>
          <w:rFonts w:ascii="Book Antiqua" w:eastAsiaTheme="minorEastAsia" w:hAnsi="Book Antiqua" w:cs="Times New Roman" w:hint="eastAsia"/>
          <w:color w:val="000000" w:themeColor="text1"/>
          <w:sz w:val="24"/>
          <w:szCs w:val="24"/>
          <w:lang w:eastAsia="zh-CN"/>
        </w:rPr>
        <w:t>DDH</w:t>
      </w:r>
    </w:p>
    <w:p w:rsidR="00B54684" w:rsidRDefault="00B54684" w:rsidP="00B54684">
      <w:pPr>
        <w:widowControl/>
        <w:adjustRightInd w:val="0"/>
        <w:snapToGrid w:val="0"/>
        <w:spacing w:line="360" w:lineRule="auto"/>
        <w:rPr>
          <w:rFonts w:ascii="Book Antiqua" w:eastAsiaTheme="minorEastAsia" w:hAnsi="Book Antiqua" w:cs="Times New Roman"/>
          <w:color w:val="000000" w:themeColor="text1"/>
          <w:sz w:val="24"/>
          <w:szCs w:val="24"/>
          <w:lang w:eastAsia="zh-CN"/>
        </w:rPr>
      </w:pPr>
    </w:p>
    <w:p w:rsidR="00846A0D" w:rsidRDefault="00D472A8" w:rsidP="00B54684">
      <w:pPr>
        <w:widowControl/>
        <w:adjustRightInd w:val="0"/>
        <w:snapToGrid w:val="0"/>
        <w:spacing w:line="360" w:lineRule="auto"/>
        <w:rPr>
          <w:rFonts w:ascii="Book Antiqua" w:eastAsiaTheme="minorEastAsia" w:hAnsi="Book Antiqua" w:cs="Times New Roman"/>
          <w:b/>
          <w:color w:val="000000" w:themeColor="text1"/>
          <w:sz w:val="24"/>
          <w:szCs w:val="24"/>
          <w:lang w:eastAsia="zh-CN"/>
        </w:rPr>
      </w:pPr>
      <w:r w:rsidRPr="00E8318E">
        <w:rPr>
          <w:rFonts w:ascii="Book Antiqua" w:hAnsi="Book Antiqua" w:cs="Times New Roman"/>
          <w:b/>
          <w:color w:val="000000" w:themeColor="text1"/>
          <w:sz w:val="24"/>
          <w:szCs w:val="24"/>
        </w:rPr>
        <w:t xml:space="preserve">Tatsuya </w:t>
      </w:r>
      <w:proofErr w:type="spellStart"/>
      <w:r w:rsidRPr="00E8318E">
        <w:rPr>
          <w:rFonts w:ascii="Book Antiqua" w:hAnsi="Book Antiqua" w:cs="Times New Roman"/>
          <w:b/>
          <w:color w:val="000000" w:themeColor="text1"/>
          <w:sz w:val="24"/>
          <w:szCs w:val="24"/>
        </w:rPr>
        <w:t>Sueyoshi</w:t>
      </w:r>
      <w:proofErr w:type="spellEnd"/>
      <w:r w:rsidR="00BD2A82" w:rsidRPr="00E8318E">
        <w:rPr>
          <w:rFonts w:ascii="Book Antiqua" w:eastAsiaTheme="minorEastAsia" w:hAnsi="Book Antiqua" w:cs="Times New Roman"/>
          <w:b/>
          <w:color w:val="000000" w:themeColor="text1"/>
          <w:sz w:val="24"/>
          <w:szCs w:val="24"/>
          <w:lang w:eastAsia="zh-CN"/>
        </w:rPr>
        <w:t xml:space="preserve">, </w:t>
      </w:r>
      <w:r w:rsidR="00217620" w:rsidRPr="00E8318E">
        <w:rPr>
          <w:rFonts w:ascii="Book Antiqua" w:hAnsi="Book Antiqua" w:cs="Times New Roman"/>
          <w:b/>
          <w:color w:val="000000" w:themeColor="text1"/>
          <w:sz w:val="24"/>
          <w:szCs w:val="24"/>
        </w:rPr>
        <w:t>Merril</w:t>
      </w:r>
      <w:r w:rsidR="00846A0D" w:rsidRPr="00E8318E">
        <w:rPr>
          <w:rFonts w:ascii="Book Antiqua" w:hAnsi="Book Antiqua" w:cs="Times New Roman"/>
          <w:b/>
          <w:color w:val="000000" w:themeColor="text1"/>
          <w:sz w:val="24"/>
          <w:szCs w:val="24"/>
        </w:rPr>
        <w:t>l</w:t>
      </w:r>
      <w:r w:rsidR="00217620" w:rsidRPr="00E8318E">
        <w:rPr>
          <w:rFonts w:ascii="Book Antiqua" w:hAnsi="Book Antiqua" w:cs="Times New Roman"/>
          <w:b/>
          <w:color w:val="000000" w:themeColor="text1"/>
          <w:sz w:val="24"/>
          <w:szCs w:val="24"/>
        </w:rPr>
        <w:t xml:space="preserve"> </w:t>
      </w:r>
      <w:r w:rsidR="00B426A2" w:rsidRPr="00E8318E">
        <w:rPr>
          <w:rFonts w:ascii="Book Antiqua" w:hAnsi="Book Antiqua" w:cs="Times New Roman"/>
          <w:b/>
          <w:color w:val="000000" w:themeColor="text1"/>
          <w:sz w:val="24"/>
          <w:szCs w:val="24"/>
        </w:rPr>
        <w:t xml:space="preserve">A </w:t>
      </w:r>
      <w:r w:rsidR="00217620" w:rsidRPr="00E8318E">
        <w:rPr>
          <w:rFonts w:ascii="Book Antiqua" w:hAnsi="Book Antiqua" w:cs="Times New Roman"/>
          <w:b/>
          <w:color w:val="000000" w:themeColor="text1"/>
          <w:sz w:val="24"/>
          <w:szCs w:val="24"/>
        </w:rPr>
        <w:t>Ritter</w:t>
      </w:r>
      <w:r w:rsidR="00BD2A82" w:rsidRPr="00E8318E">
        <w:rPr>
          <w:rFonts w:ascii="Book Antiqua" w:eastAsiaTheme="minorEastAsia" w:hAnsi="Book Antiqua" w:cs="Times New Roman"/>
          <w:b/>
          <w:color w:val="000000" w:themeColor="text1"/>
          <w:sz w:val="24"/>
          <w:szCs w:val="24"/>
          <w:lang w:eastAsia="zh-CN"/>
        </w:rPr>
        <w:t xml:space="preserve">, </w:t>
      </w:r>
      <w:r w:rsidR="00FB3CA9" w:rsidRPr="00E8318E">
        <w:rPr>
          <w:rFonts w:ascii="Book Antiqua" w:hAnsi="Book Antiqua" w:cs="Times New Roman"/>
          <w:b/>
          <w:color w:val="000000" w:themeColor="text1"/>
          <w:sz w:val="24"/>
          <w:szCs w:val="24"/>
        </w:rPr>
        <w:t xml:space="preserve">Kenneth </w:t>
      </w:r>
      <w:r w:rsidR="00B426A2" w:rsidRPr="00E8318E">
        <w:rPr>
          <w:rFonts w:ascii="Book Antiqua" w:hAnsi="Book Antiqua" w:cs="Times New Roman"/>
          <w:b/>
          <w:color w:val="000000" w:themeColor="text1"/>
          <w:sz w:val="24"/>
          <w:szCs w:val="24"/>
        </w:rPr>
        <w:t xml:space="preserve">E </w:t>
      </w:r>
      <w:r w:rsidR="00FB3CA9" w:rsidRPr="00E8318E">
        <w:rPr>
          <w:rFonts w:ascii="Book Antiqua" w:hAnsi="Book Antiqua" w:cs="Times New Roman"/>
          <w:b/>
          <w:color w:val="000000" w:themeColor="text1"/>
          <w:sz w:val="24"/>
          <w:szCs w:val="24"/>
        </w:rPr>
        <w:t>Davis</w:t>
      </w:r>
      <w:r w:rsidR="00BD2A82" w:rsidRPr="00E8318E">
        <w:rPr>
          <w:rFonts w:ascii="Book Antiqua" w:eastAsiaTheme="minorEastAsia" w:hAnsi="Book Antiqua" w:cs="Times New Roman"/>
          <w:b/>
          <w:color w:val="000000" w:themeColor="text1"/>
          <w:sz w:val="24"/>
          <w:szCs w:val="24"/>
          <w:lang w:eastAsia="zh-CN"/>
        </w:rPr>
        <w:t xml:space="preserve">, </w:t>
      </w:r>
      <w:r w:rsidR="00217620" w:rsidRPr="00E8318E">
        <w:rPr>
          <w:rFonts w:ascii="Book Antiqua" w:hAnsi="Book Antiqua" w:cs="Times New Roman"/>
          <w:b/>
          <w:color w:val="000000" w:themeColor="text1"/>
          <w:sz w:val="24"/>
          <w:szCs w:val="24"/>
        </w:rPr>
        <w:t xml:space="preserve">Randall T </w:t>
      </w:r>
      <w:proofErr w:type="spellStart"/>
      <w:r w:rsidR="00217620" w:rsidRPr="00E8318E">
        <w:rPr>
          <w:rFonts w:ascii="Book Antiqua" w:hAnsi="Book Antiqua" w:cs="Times New Roman"/>
          <w:b/>
          <w:color w:val="000000" w:themeColor="text1"/>
          <w:sz w:val="24"/>
          <w:szCs w:val="24"/>
        </w:rPr>
        <w:t>Loder</w:t>
      </w:r>
      <w:proofErr w:type="spellEnd"/>
    </w:p>
    <w:p w:rsidR="00E8318E" w:rsidRPr="00E8318E" w:rsidRDefault="00E8318E" w:rsidP="00B54684">
      <w:pPr>
        <w:widowControl/>
        <w:adjustRightInd w:val="0"/>
        <w:snapToGrid w:val="0"/>
        <w:spacing w:line="360" w:lineRule="auto"/>
        <w:rPr>
          <w:rFonts w:ascii="Book Antiqua" w:eastAsiaTheme="minorEastAsia" w:hAnsi="Book Antiqua" w:cs="Times New Roman"/>
          <w:b/>
          <w:color w:val="000000" w:themeColor="text1"/>
          <w:sz w:val="24"/>
          <w:szCs w:val="24"/>
          <w:lang w:eastAsia="zh-CN"/>
        </w:rPr>
      </w:pPr>
    </w:p>
    <w:p w:rsidR="00681880" w:rsidRDefault="00AA44B6" w:rsidP="00B54684">
      <w:pPr>
        <w:widowControl/>
        <w:adjustRightInd w:val="0"/>
        <w:snapToGrid w:val="0"/>
        <w:spacing w:line="360" w:lineRule="auto"/>
        <w:rPr>
          <w:rFonts w:ascii="Book Antiqua" w:eastAsiaTheme="minorEastAsia" w:hAnsi="Book Antiqua" w:cs="Times New Roman"/>
          <w:color w:val="000000" w:themeColor="text1"/>
          <w:sz w:val="24"/>
          <w:szCs w:val="24"/>
          <w:lang w:eastAsia="zh-CN"/>
        </w:rPr>
      </w:pPr>
      <w:r w:rsidRPr="00E8318E">
        <w:rPr>
          <w:rFonts w:ascii="Book Antiqua" w:hAnsi="Book Antiqua" w:cs="Times New Roman"/>
          <w:b/>
          <w:color w:val="000000" w:themeColor="text1"/>
          <w:sz w:val="24"/>
          <w:szCs w:val="24"/>
        </w:rPr>
        <w:t xml:space="preserve">Tatsuya </w:t>
      </w:r>
      <w:proofErr w:type="spellStart"/>
      <w:r w:rsidRPr="00E8318E">
        <w:rPr>
          <w:rFonts w:ascii="Book Antiqua" w:hAnsi="Book Antiqua" w:cs="Times New Roman"/>
          <w:b/>
          <w:color w:val="000000" w:themeColor="text1"/>
          <w:sz w:val="24"/>
          <w:szCs w:val="24"/>
        </w:rPr>
        <w:t>Sueyoshi</w:t>
      </w:r>
      <w:proofErr w:type="spellEnd"/>
      <w:r w:rsidR="00E8318E" w:rsidRPr="00E8318E">
        <w:rPr>
          <w:rFonts w:ascii="Book Antiqua" w:eastAsiaTheme="minorEastAsia" w:hAnsi="Book Antiqua" w:cs="Times New Roman" w:hint="eastAsia"/>
          <w:b/>
          <w:color w:val="000000" w:themeColor="text1"/>
          <w:sz w:val="24"/>
          <w:szCs w:val="24"/>
          <w:lang w:eastAsia="zh-CN"/>
        </w:rPr>
        <w:t>,</w:t>
      </w:r>
      <w:r w:rsidRPr="00E8318E">
        <w:rPr>
          <w:rFonts w:ascii="Book Antiqua" w:hAnsi="Book Antiqua" w:cs="Times New Roman"/>
          <w:color w:val="000000" w:themeColor="text1"/>
          <w:sz w:val="24"/>
          <w:szCs w:val="24"/>
        </w:rPr>
        <w:t xml:space="preserve"> </w:t>
      </w:r>
      <w:r w:rsidR="00681880" w:rsidRPr="00B54684">
        <w:rPr>
          <w:rFonts w:ascii="Book Antiqua" w:hAnsi="Book Antiqua" w:cs="Times New Roman"/>
          <w:color w:val="000000" w:themeColor="text1"/>
          <w:sz w:val="24"/>
          <w:szCs w:val="24"/>
        </w:rPr>
        <w:t>Department of Orthopedic Surgery, Kyoto University, Kyoto</w:t>
      </w:r>
      <w:r w:rsidR="00BC5A14" w:rsidRPr="00B54684">
        <w:rPr>
          <w:rFonts w:ascii="Book Antiqua" w:hAnsi="Book Antiqua" w:cs="Times New Roman"/>
          <w:color w:val="000000" w:themeColor="text1"/>
          <w:sz w:val="24"/>
          <w:szCs w:val="24"/>
        </w:rPr>
        <w:t xml:space="preserve"> 606-8507</w:t>
      </w:r>
      <w:r w:rsidR="00681880" w:rsidRPr="00B54684">
        <w:rPr>
          <w:rFonts w:ascii="Book Antiqua" w:hAnsi="Book Antiqua" w:cs="Times New Roman"/>
          <w:color w:val="000000" w:themeColor="text1"/>
          <w:sz w:val="24"/>
          <w:szCs w:val="24"/>
        </w:rPr>
        <w:t>, Japan</w:t>
      </w:r>
    </w:p>
    <w:p w:rsidR="00E8318E" w:rsidRPr="00E8318E" w:rsidRDefault="00E8318E" w:rsidP="00B54684">
      <w:pPr>
        <w:widowControl/>
        <w:adjustRightInd w:val="0"/>
        <w:snapToGrid w:val="0"/>
        <w:spacing w:line="360" w:lineRule="auto"/>
        <w:rPr>
          <w:rFonts w:ascii="Book Antiqua" w:eastAsiaTheme="minorEastAsia" w:hAnsi="Book Antiqua" w:cs="Times New Roman"/>
          <w:color w:val="000000" w:themeColor="text1"/>
          <w:sz w:val="24"/>
          <w:szCs w:val="24"/>
          <w:lang w:eastAsia="zh-CN"/>
        </w:rPr>
      </w:pPr>
    </w:p>
    <w:p w:rsidR="00217620" w:rsidRDefault="00AA44B6" w:rsidP="00B54684">
      <w:pPr>
        <w:widowControl/>
        <w:adjustRightInd w:val="0"/>
        <w:snapToGrid w:val="0"/>
        <w:spacing w:line="360" w:lineRule="auto"/>
        <w:rPr>
          <w:rFonts w:ascii="Book Antiqua" w:eastAsiaTheme="minorEastAsia" w:hAnsi="Book Antiqua" w:cs="Times New Roman"/>
          <w:color w:val="000000" w:themeColor="text1"/>
          <w:sz w:val="24"/>
          <w:szCs w:val="24"/>
          <w:lang w:eastAsia="zh-CN"/>
        </w:rPr>
      </w:pPr>
      <w:r w:rsidRPr="00E8318E">
        <w:rPr>
          <w:rFonts w:ascii="Book Antiqua" w:hAnsi="Book Antiqua" w:cs="Times New Roman"/>
          <w:b/>
          <w:color w:val="000000" w:themeColor="text1"/>
          <w:sz w:val="24"/>
          <w:szCs w:val="24"/>
        </w:rPr>
        <w:t>Merrill A Ritter, Kenneth E Davis</w:t>
      </w:r>
      <w:r w:rsidR="00E8318E" w:rsidRPr="00E8318E">
        <w:rPr>
          <w:rFonts w:ascii="Book Antiqua" w:eastAsiaTheme="minorEastAsia" w:hAnsi="Book Antiqua" w:cs="Times New Roman" w:hint="eastAsia"/>
          <w:b/>
          <w:color w:val="000000" w:themeColor="text1"/>
          <w:sz w:val="24"/>
          <w:szCs w:val="24"/>
          <w:lang w:eastAsia="zh-CN"/>
        </w:rPr>
        <w:t>,</w:t>
      </w:r>
      <w:r w:rsidRPr="00B54684">
        <w:rPr>
          <w:rFonts w:ascii="Book Antiqua" w:hAnsi="Book Antiqua" w:cs="Times New Roman"/>
          <w:color w:val="000000" w:themeColor="text1"/>
          <w:sz w:val="24"/>
          <w:szCs w:val="24"/>
        </w:rPr>
        <w:t xml:space="preserve"> </w:t>
      </w:r>
      <w:r w:rsidR="000040B0" w:rsidRPr="00B54684">
        <w:rPr>
          <w:rFonts w:ascii="Book Antiqua" w:hAnsi="Book Antiqua" w:cs="Times New Roman"/>
          <w:color w:val="000000" w:themeColor="text1"/>
          <w:sz w:val="24"/>
          <w:szCs w:val="24"/>
        </w:rPr>
        <w:t>Center</w:t>
      </w:r>
      <w:r w:rsidR="00217620" w:rsidRPr="00B54684">
        <w:rPr>
          <w:rFonts w:ascii="Book Antiqua" w:hAnsi="Book Antiqua" w:cs="Times New Roman"/>
          <w:color w:val="000000" w:themeColor="text1"/>
          <w:sz w:val="24"/>
          <w:szCs w:val="24"/>
        </w:rPr>
        <w:t xml:space="preserve"> for Hip and Knee Surgery, Mooresville, I</w:t>
      </w:r>
      <w:r w:rsidR="00E8318E">
        <w:rPr>
          <w:rFonts w:ascii="Book Antiqua" w:eastAsiaTheme="minorEastAsia" w:hAnsi="Book Antiqua" w:cs="Times New Roman" w:hint="eastAsia"/>
          <w:color w:val="000000" w:themeColor="text1"/>
          <w:sz w:val="24"/>
          <w:szCs w:val="24"/>
          <w:lang w:eastAsia="zh-CN"/>
        </w:rPr>
        <w:t xml:space="preserve">N </w:t>
      </w:r>
      <w:r w:rsidR="00BC5A14" w:rsidRPr="00B54684">
        <w:rPr>
          <w:rFonts w:ascii="Book Antiqua" w:hAnsi="Book Antiqua" w:cs="Times New Roman"/>
          <w:color w:val="000000" w:themeColor="text1"/>
          <w:sz w:val="24"/>
          <w:szCs w:val="24"/>
        </w:rPr>
        <w:t>46158</w:t>
      </w:r>
      <w:r w:rsidR="00E8318E">
        <w:rPr>
          <w:rFonts w:ascii="Book Antiqua" w:hAnsi="Book Antiqua" w:cs="Times New Roman"/>
          <w:color w:val="000000" w:themeColor="text1"/>
          <w:sz w:val="24"/>
          <w:szCs w:val="24"/>
        </w:rPr>
        <w:t>, U</w:t>
      </w:r>
      <w:r w:rsidR="00E8318E">
        <w:rPr>
          <w:rFonts w:ascii="Book Antiqua" w:eastAsiaTheme="minorEastAsia" w:hAnsi="Book Antiqua" w:cs="Times New Roman" w:hint="eastAsia"/>
          <w:color w:val="000000" w:themeColor="text1"/>
          <w:sz w:val="24"/>
          <w:szCs w:val="24"/>
          <w:lang w:eastAsia="zh-CN"/>
        </w:rPr>
        <w:t>nited States</w:t>
      </w:r>
    </w:p>
    <w:p w:rsidR="00E8318E" w:rsidRPr="00E8318E" w:rsidRDefault="00E8318E" w:rsidP="00B54684">
      <w:pPr>
        <w:widowControl/>
        <w:adjustRightInd w:val="0"/>
        <w:snapToGrid w:val="0"/>
        <w:spacing w:line="360" w:lineRule="auto"/>
        <w:rPr>
          <w:rFonts w:ascii="Book Antiqua" w:eastAsiaTheme="minorEastAsia" w:hAnsi="Book Antiqua" w:cs="Times New Roman"/>
          <w:color w:val="000000" w:themeColor="text1"/>
          <w:sz w:val="24"/>
          <w:szCs w:val="24"/>
          <w:lang w:eastAsia="zh-CN"/>
        </w:rPr>
      </w:pPr>
    </w:p>
    <w:p w:rsidR="00217620" w:rsidRPr="00B54684" w:rsidRDefault="00AA44B6" w:rsidP="00B54684">
      <w:pPr>
        <w:widowControl/>
        <w:adjustRightInd w:val="0"/>
        <w:snapToGrid w:val="0"/>
        <w:spacing w:line="360" w:lineRule="auto"/>
        <w:rPr>
          <w:rFonts w:ascii="Book Antiqua" w:hAnsi="Book Antiqua" w:cs="Times New Roman"/>
          <w:color w:val="000000" w:themeColor="text1"/>
          <w:sz w:val="24"/>
          <w:szCs w:val="24"/>
        </w:rPr>
      </w:pPr>
      <w:r w:rsidRPr="00E8318E">
        <w:rPr>
          <w:rFonts w:ascii="Book Antiqua" w:hAnsi="Book Antiqua" w:cs="Times New Roman"/>
          <w:b/>
          <w:color w:val="000000" w:themeColor="text1"/>
          <w:sz w:val="24"/>
          <w:szCs w:val="24"/>
        </w:rPr>
        <w:t xml:space="preserve">Randall T </w:t>
      </w:r>
      <w:proofErr w:type="spellStart"/>
      <w:r w:rsidRPr="00E8318E">
        <w:rPr>
          <w:rFonts w:ascii="Book Antiqua" w:hAnsi="Book Antiqua" w:cs="Times New Roman"/>
          <w:b/>
          <w:color w:val="000000" w:themeColor="text1"/>
          <w:sz w:val="24"/>
          <w:szCs w:val="24"/>
        </w:rPr>
        <w:t>Loder</w:t>
      </w:r>
      <w:proofErr w:type="spellEnd"/>
      <w:r w:rsidR="00E8318E" w:rsidRPr="00E8318E">
        <w:rPr>
          <w:rFonts w:ascii="Book Antiqua" w:eastAsiaTheme="minorEastAsia" w:hAnsi="Book Antiqua" w:cs="Times New Roman" w:hint="eastAsia"/>
          <w:b/>
          <w:color w:val="000000" w:themeColor="text1"/>
          <w:sz w:val="24"/>
          <w:szCs w:val="24"/>
          <w:lang w:eastAsia="zh-CN"/>
        </w:rPr>
        <w:t>,</w:t>
      </w:r>
      <w:r w:rsidR="00217620" w:rsidRPr="00B54684">
        <w:rPr>
          <w:rFonts w:ascii="Book Antiqua" w:hAnsi="Book Antiqua" w:cs="Times New Roman"/>
          <w:color w:val="000000" w:themeColor="text1"/>
          <w:sz w:val="24"/>
          <w:szCs w:val="24"/>
        </w:rPr>
        <w:t xml:space="preserve"> James Whitcomb Riley Children’s Hospital, Indianapolis, I</w:t>
      </w:r>
      <w:r w:rsidR="00E8318E" w:rsidRPr="00B54684">
        <w:rPr>
          <w:rFonts w:ascii="Book Antiqua" w:hAnsi="Book Antiqua" w:cs="Times New Roman"/>
          <w:color w:val="000000" w:themeColor="text1"/>
          <w:sz w:val="24"/>
          <w:szCs w:val="24"/>
        </w:rPr>
        <w:t>N</w:t>
      </w:r>
      <w:r w:rsidR="00BC5A14" w:rsidRPr="00B54684">
        <w:rPr>
          <w:rFonts w:ascii="Book Antiqua" w:hAnsi="Book Antiqua" w:cs="Times New Roman"/>
          <w:color w:val="000000" w:themeColor="text1"/>
          <w:sz w:val="24"/>
          <w:szCs w:val="24"/>
        </w:rPr>
        <w:t xml:space="preserve"> 46202</w:t>
      </w:r>
      <w:r w:rsidRPr="00B54684">
        <w:rPr>
          <w:rFonts w:ascii="Book Antiqua" w:hAnsi="Book Antiqua" w:cs="Times New Roman"/>
          <w:color w:val="000000" w:themeColor="text1"/>
          <w:sz w:val="24"/>
          <w:szCs w:val="24"/>
        </w:rPr>
        <w:t xml:space="preserve">, </w:t>
      </w:r>
      <w:r w:rsidR="00E8318E">
        <w:rPr>
          <w:rFonts w:ascii="Book Antiqua" w:hAnsi="Book Antiqua" w:cs="Times New Roman"/>
          <w:color w:val="000000" w:themeColor="text1"/>
          <w:sz w:val="24"/>
          <w:szCs w:val="24"/>
        </w:rPr>
        <w:t>U</w:t>
      </w:r>
      <w:r w:rsidR="00E8318E">
        <w:rPr>
          <w:rFonts w:ascii="Book Antiqua" w:eastAsiaTheme="minorEastAsia" w:hAnsi="Book Antiqua" w:cs="Times New Roman" w:hint="eastAsia"/>
          <w:color w:val="000000" w:themeColor="text1"/>
          <w:sz w:val="24"/>
          <w:szCs w:val="24"/>
          <w:lang w:eastAsia="zh-CN"/>
        </w:rPr>
        <w:t>nited States</w:t>
      </w:r>
    </w:p>
    <w:p w:rsidR="00B91173" w:rsidRPr="00B54684" w:rsidRDefault="00B91173" w:rsidP="000F7DFE">
      <w:pPr>
        <w:widowControl/>
        <w:adjustRightInd w:val="0"/>
        <w:snapToGrid w:val="0"/>
        <w:spacing w:line="360" w:lineRule="auto"/>
        <w:rPr>
          <w:rFonts w:ascii="Book Antiqua" w:eastAsiaTheme="minorEastAsia" w:hAnsi="Book Antiqua" w:cs="Times New Roman"/>
          <w:b/>
          <w:bCs/>
          <w:iCs/>
          <w:color w:val="000000" w:themeColor="text1"/>
          <w:sz w:val="24"/>
          <w:szCs w:val="24"/>
          <w:lang w:eastAsia="zh-CN"/>
        </w:rPr>
      </w:pPr>
    </w:p>
    <w:p w:rsidR="00BD2A82" w:rsidRPr="00B54684" w:rsidRDefault="004C1591" w:rsidP="00B54684">
      <w:pPr>
        <w:widowControl/>
        <w:adjustRightInd w:val="0"/>
        <w:snapToGrid w:val="0"/>
        <w:spacing w:line="360" w:lineRule="auto"/>
        <w:rPr>
          <w:rFonts w:ascii="Book Antiqua" w:hAnsi="Book Antiqua"/>
          <w:sz w:val="24"/>
          <w:szCs w:val="24"/>
        </w:rPr>
      </w:pPr>
      <w:r w:rsidRPr="00B54684">
        <w:rPr>
          <w:rFonts w:ascii="Book Antiqua" w:hAnsi="Book Antiqua"/>
          <w:b/>
          <w:sz w:val="24"/>
          <w:szCs w:val="24"/>
        </w:rPr>
        <w:t>Author contributions:</w:t>
      </w:r>
      <w:r w:rsidRPr="00B54684">
        <w:rPr>
          <w:rFonts w:ascii="Book Antiqua" w:hAnsi="Book Antiqua"/>
          <w:sz w:val="24"/>
          <w:szCs w:val="24"/>
        </w:rPr>
        <w:t xml:space="preserve"> </w:t>
      </w:r>
      <w:proofErr w:type="spellStart"/>
      <w:r w:rsidR="004B647E" w:rsidRPr="00B54684">
        <w:rPr>
          <w:rFonts w:ascii="Book Antiqua" w:hAnsi="Book Antiqua"/>
          <w:sz w:val="24"/>
          <w:szCs w:val="24"/>
        </w:rPr>
        <w:t>S</w:t>
      </w:r>
      <w:r w:rsidR="005B114A" w:rsidRPr="00B54684">
        <w:rPr>
          <w:rFonts w:ascii="Book Antiqua" w:hAnsi="Book Antiqua"/>
          <w:sz w:val="24"/>
          <w:szCs w:val="24"/>
        </w:rPr>
        <w:t>ueyoshi</w:t>
      </w:r>
      <w:proofErr w:type="spellEnd"/>
      <w:r w:rsidR="005B114A" w:rsidRPr="00B54684">
        <w:rPr>
          <w:rFonts w:ascii="Book Antiqua" w:hAnsi="Book Antiqua"/>
          <w:sz w:val="24"/>
          <w:szCs w:val="24"/>
        </w:rPr>
        <w:t xml:space="preserve"> T</w:t>
      </w:r>
      <w:r w:rsidR="004B647E" w:rsidRPr="00B54684">
        <w:rPr>
          <w:rFonts w:ascii="Book Antiqua" w:hAnsi="Book Antiqua"/>
          <w:sz w:val="24"/>
          <w:szCs w:val="24"/>
        </w:rPr>
        <w:t xml:space="preserve"> </w:t>
      </w:r>
      <w:r w:rsidR="00BC5A14" w:rsidRPr="00B54684">
        <w:rPr>
          <w:rFonts w:ascii="Book Antiqua" w:hAnsi="Book Antiqua"/>
          <w:sz w:val="24"/>
          <w:szCs w:val="24"/>
        </w:rPr>
        <w:t>primary contributed to the work and wrote</w:t>
      </w:r>
      <w:r w:rsidR="004B647E" w:rsidRPr="00B54684">
        <w:rPr>
          <w:rFonts w:ascii="Book Antiqua" w:hAnsi="Book Antiqua"/>
          <w:sz w:val="24"/>
          <w:szCs w:val="24"/>
        </w:rPr>
        <w:t xml:space="preserve"> the manuscript</w:t>
      </w:r>
      <w:r w:rsidR="00C423C2">
        <w:rPr>
          <w:rFonts w:ascii="Book Antiqua" w:eastAsiaTheme="minorEastAsia" w:hAnsi="Book Antiqua" w:hint="eastAsia"/>
          <w:sz w:val="24"/>
          <w:szCs w:val="24"/>
          <w:lang w:eastAsia="zh-CN"/>
        </w:rPr>
        <w:t xml:space="preserve">; </w:t>
      </w:r>
      <w:r w:rsidR="005B114A" w:rsidRPr="00B54684">
        <w:rPr>
          <w:rFonts w:ascii="Book Antiqua" w:hAnsi="Book Antiqua"/>
          <w:sz w:val="24"/>
          <w:szCs w:val="24"/>
        </w:rPr>
        <w:t xml:space="preserve">Ritter </w:t>
      </w:r>
      <w:r w:rsidR="00BC5A14" w:rsidRPr="00B54684">
        <w:rPr>
          <w:rFonts w:ascii="Book Antiqua" w:hAnsi="Book Antiqua"/>
          <w:sz w:val="24"/>
          <w:szCs w:val="24"/>
        </w:rPr>
        <w:t>MA</w:t>
      </w:r>
      <w:r w:rsidR="004B647E" w:rsidRPr="00B54684">
        <w:rPr>
          <w:rFonts w:ascii="Book Antiqua" w:hAnsi="Book Antiqua"/>
          <w:sz w:val="24"/>
          <w:szCs w:val="24"/>
        </w:rPr>
        <w:t xml:space="preserve"> did the surgery and organized the study</w:t>
      </w:r>
      <w:r w:rsidR="00C423C2">
        <w:rPr>
          <w:rFonts w:ascii="Book Antiqua" w:eastAsiaTheme="minorEastAsia" w:hAnsi="Book Antiqua" w:hint="eastAsia"/>
          <w:sz w:val="24"/>
          <w:szCs w:val="24"/>
          <w:lang w:eastAsia="zh-CN"/>
        </w:rPr>
        <w:t>;</w:t>
      </w:r>
      <w:r w:rsidR="00BC5A14" w:rsidRPr="00B54684">
        <w:rPr>
          <w:rFonts w:ascii="Book Antiqua" w:hAnsi="Book Antiqua"/>
          <w:sz w:val="24"/>
          <w:szCs w:val="24"/>
        </w:rPr>
        <w:t xml:space="preserve"> Davis KE</w:t>
      </w:r>
      <w:r w:rsidR="004B647E" w:rsidRPr="00B54684">
        <w:rPr>
          <w:rFonts w:ascii="Book Antiqua" w:hAnsi="Book Antiqua"/>
          <w:sz w:val="24"/>
          <w:szCs w:val="24"/>
        </w:rPr>
        <w:t xml:space="preserve"> did the data </w:t>
      </w:r>
      <w:r w:rsidR="00BC5A14" w:rsidRPr="00B54684">
        <w:rPr>
          <w:rFonts w:ascii="Book Antiqua" w:hAnsi="Book Antiqua"/>
          <w:sz w:val="24"/>
          <w:szCs w:val="24"/>
        </w:rPr>
        <w:t>collection and statistics</w:t>
      </w:r>
      <w:r w:rsidR="00C423C2">
        <w:rPr>
          <w:rFonts w:ascii="Book Antiqua" w:eastAsiaTheme="minorEastAsia" w:hAnsi="Book Antiqua" w:hint="eastAsia"/>
          <w:sz w:val="24"/>
          <w:szCs w:val="24"/>
          <w:lang w:eastAsia="zh-CN"/>
        </w:rPr>
        <w:t>;</w:t>
      </w:r>
      <w:r w:rsidR="00BC5A14" w:rsidRPr="00B54684">
        <w:rPr>
          <w:rFonts w:ascii="Book Antiqua" w:hAnsi="Book Antiqua"/>
          <w:sz w:val="24"/>
          <w:szCs w:val="24"/>
        </w:rPr>
        <w:t xml:space="preserve"> </w:t>
      </w:r>
      <w:proofErr w:type="spellStart"/>
      <w:r w:rsidR="00BC5A14" w:rsidRPr="00B54684">
        <w:rPr>
          <w:rFonts w:ascii="Book Antiqua" w:hAnsi="Book Antiqua"/>
          <w:sz w:val="24"/>
          <w:szCs w:val="24"/>
        </w:rPr>
        <w:t>Loder</w:t>
      </w:r>
      <w:proofErr w:type="spellEnd"/>
      <w:r w:rsidR="00BC5A14" w:rsidRPr="00B54684">
        <w:rPr>
          <w:rFonts w:ascii="Book Antiqua" w:hAnsi="Book Antiqua"/>
          <w:sz w:val="24"/>
          <w:szCs w:val="24"/>
        </w:rPr>
        <w:t xml:space="preserve"> RT</w:t>
      </w:r>
      <w:r w:rsidR="004B647E" w:rsidRPr="00B54684">
        <w:rPr>
          <w:rFonts w:ascii="Book Antiqua" w:hAnsi="Book Antiqua"/>
          <w:sz w:val="24"/>
          <w:szCs w:val="24"/>
        </w:rPr>
        <w:t xml:space="preserve"> made some of </w:t>
      </w:r>
      <w:r w:rsidR="00043655" w:rsidRPr="00B54684">
        <w:rPr>
          <w:rFonts w:ascii="Book Antiqua" w:hAnsi="Book Antiqua"/>
          <w:sz w:val="24"/>
          <w:szCs w:val="24"/>
        </w:rPr>
        <w:t>DDH comments</w:t>
      </w:r>
      <w:r w:rsidR="004B647E" w:rsidRPr="00B54684">
        <w:rPr>
          <w:rFonts w:ascii="Book Antiqua" w:hAnsi="Book Antiqua"/>
          <w:sz w:val="24"/>
          <w:szCs w:val="24"/>
        </w:rPr>
        <w:t xml:space="preserve"> and gave suggestion. </w:t>
      </w:r>
    </w:p>
    <w:p w:rsidR="00BC5A14" w:rsidRPr="00B54684" w:rsidRDefault="00BC5A14" w:rsidP="00B54684">
      <w:pPr>
        <w:widowControl/>
        <w:adjustRightInd w:val="0"/>
        <w:snapToGrid w:val="0"/>
        <w:spacing w:line="360" w:lineRule="auto"/>
        <w:rPr>
          <w:rFonts w:ascii="Book Antiqua" w:eastAsiaTheme="minorEastAsia" w:hAnsi="Book Antiqua"/>
          <w:sz w:val="24"/>
          <w:szCs w:val="24"/>
          <w:lang w:eastAsia="zh-CN"/>
        </w:rPr>
      </w:pPr>
    </w:p>
    <w:p w:rsidR="00BD2A82" w:rsidRDefault="00BD2A82" w:rsidP="00B54684">
      <w:pPr>
        <w:widowControl/>
        <w:adjustRightInd w:val="0"/>
        <w:snapToGrid w:val="0"/>
        <w:spacing w:line="360" w:lineRule="auto"/>
        <w:rPr>
          <w:rFonts w:ascii="Book Antiqua" w:eastAsiaTheme="minorEastAsia" w:hAnsi="Book Antiqua"/>
          <w:sz w:val="24"/>
          <w:szCs w:val="24"/>
          <w:lang w:eastAsia="zh-CN"/>
        </w:rPr>
      </w:pPr>
      <w:r w:rsidRPr="00B54684">
        <w:rPr>
          <w:rFonts w:ascii="Book Antiqua" w:hAnsi="Book Antiqua"/>
          <w:b/>
          <w:sz w:val="24"/>
          <w:szCs w:val="24"/>
        </w:rPr>
        <w:t>Institutional review board statement</w:t>
      </w:r>
      <w:r w:rsidRPr="00B54684">
        <w:rPr>
          <w:rFonts w:ascii="Book Antiqua" w:hAnsi="Book Antiqua"/>
          <w:b/>
          <w:iCs/>
          <w:color w:val="000000"/>
          <w:kern w:val="0"/>
          <w:sz w:val="24"/>
          <w:szCs w:val="24"/>
        </w:rPr>
        <w:t xml:space="preserve">: </w:t>
      </w:r>
      <w:r w:rsidR="00913915" w:rsidRPr="00C423C2">
        <w:rPr>
          <w:rFonts w:ascii="Book Antiqua" w:hAnsi="Book Antiqua"/>
          <w:sz w:val="24"/>
          <w:szCs w:val="24"/>
        </w:rPr>
        <w:t>The study was reviewed and approved by the St. Francis Hospital Institutional Review</w:t>
      </w:r>
      <w:r w:rsidR="00C423C2">
        <w:rPr>
          <w:rFonts w:ascii="Book Antiqua" w:eastAsiaTheme="minorEastAsia" w:hAnsi="Book Antiqua" w:hint="eastAsia"/>
          <w:sz w:val="24"/>
          <w:szCs w:val="24"/>
          <w:lang w:eastAsia="zh-CN"/>
        </w:rPr>
        <w:t xml:space="preserve"> </w:t>
      </w:r>
      <w:r w:rsidR="00913915" w:rsidRPr="00C423C2">
        <w:rPr>
          <w:rFonts w:ascii="Book Antiqua" w:hAnsi="Book Antiqua"/>
          <w:sz w:val="24"/>
          <w:szCs w:val="24"/>
        </w:rPr>
        <w:t>Board.</w:t>
      </w:r>
    </w:p>
    <w:p w:rsidR="00C423C2" w:rsidRPr="00C423C2" w:rsidRDefault="00C423C2" w:rsidP="00B54684">
      <w:pPr>
        <w:widowControl/>
        <w:adjustRightInd w:val="0"/>
        <w:snapToGrid w:val="0"/>
        <w:spacing w:line="360" w:lineRule="auto"/>
        <w:rPr>
          <w:rFonts w:ascii="Book Antiqua" w:eastAsiaTheme="minorEastAsia" w:hAnsi="Book Antiqua"/>
          <w:iCs/>
          <w:color w:val="000000"/>
          <w:kern w:val="0"/>
          <w:sz w:val="24"/>
          <w:szCs w:val="24"/>
          <w:lang w:eastAsia="zh-CN"/>
        </w:rPr>
      </w:pPr>
    </w:p>
    <w:p w:rsidR="00BD2A82" w:rsidRDefault="00BD2A82" w:rsidP="00B54684">
      <w:pPr>
        <w:widowControl/>
        <w:adjustRightInd w:val="0"/>
        <w:snapToGrid w:val="0"/>
        <w:spacing w:line="360" w:lineRule="auto"/>
        <w:rPr>
          <w:rFonts w:ascii="Book Antiqua" w:eastAsiaTheme="minorEastAsia" w:hAnsi="Book Antiqua"/>
          <w:sz w:val="24"/>
          <w:szCs w:val="24"/>
          <w:lang w:eastAsia="zh-CN"/>
        </w:rPr>
      </w:pPr>
      <w:r w:rsidRPr="00B54684">
        <w:rPr>
          <w:rFonts w:ascii="Book Antiqua" w:hAnsi="Book Antiqua"/>
          <w:b/>
          <w:sz w:val="24"/>
          <w:szCs w:val="24"/>
        </w:rPr>
        <w:lastRenderedPageBreak/>
        <w:t>Informed consent statement</w:t>
      </w:r>
      <w:r w:rsidRPr="00B54684">
        <w:rPr>
          <w:rFonts w:ascii="Book Antiqua" w:hAnsi="Book Antiqua"/>
          <w:b/>
          <w:iCs/>
          <w:color w:val="000000"/>
          <w:sz w:val="24"/>
          <w:szCs w:val="24"/>
        </w:rPr>
        <w:t>:</w:t>
      </w:r>
      <w:r w:rsidR="00C423C2">
        <w:rPr>
          <w:rFonts w:ascii="Book Antiqua" w:eastAsiaTheme="minorEastAsia" w:hAnsi="Book Antiqua" w:hint="eastAsia"/>
          <w:b/>
          <w:iCs/>
          <w:color w:val="000000"/>
          <w:sz w:val="24"/>
          <w:szCs w:val="24"/>
          <w:lang w:eastAsia="zh-CN"/>
        </w:rPr>
        <w:t xml:space="preserve"> </w:t>
      </w:r>
      <w:r w:rsidR="00913915" w:rsidRPr="00C423C2">
        <w:rPr>
          <w:rFonts w:ascii="Book Antiqua" w:hAnsi="Book Antiqua"/>
          <w:sz w:val="24"/>
          <w:szCs w:val="24"/>
        </w:rPr>
        <w:t>All study participants or their</w:t>
      </w:r>
      <w:r w:rsidR="00C423C2" w:rsidRPr="00C423C2">
        <w:rPr>
          <w:rFonts w:ascii="Book Antiqua" w:eastAsiaTheme="minorEastAsia" w:hAnsi="Book Antiqua" w:hint="eastAsia"/>
          <w:sz w:val="24"/>
          <w:szCs w:val="24"/>
          <w:lang w:eastAsia="zh-CN"/>
        </w:rPr>
        <w:t xml:space="preserve"> </w:t>
      </w:r>
      <w:r w:rsidR="00913915" w:rsidRPr="00C423C2">
        <w:rPr>
          <w:rFonts w:ascii="Book Antiqua" w:hAnsi="Book Antiqua"/>
          <w:sz w:val="24"/>
          <w:szCs w:val="24"/>
        </w:rPr>
        <w:t>legal guardian provided consent about personal and medical data</w:t>
      </w:r>
      <w:r w:rsidR="00C423C2" w:rsidRPr="00C423C2">
        <w:rPr>
          <w:rFonts w:ascii="Book Antiqua" w:eastAsiaTheme="minorEastAsia" w:hAnsi="Book Antiqua" w:hint="eastAsia"/>
          <w:sz w:val="24"/>
          <w:szCs w:val="24"/>
          <w:lang w:eastAsia="zh-CN"/>
        </w:rPr>
        <w:t xml:space="preserve"> </w:t>
      </w:r>
      <w:r w:rsidR="00913915" w:rsidRPr="00C423C2">
        <w:rPr>
          <w:rFonts w:ascii="Book Antiqua" w:hAnsi="Book Antiqua"/>
          <w:sz w:val="24"/>
          <w:szCs w:val="24"/>
        </w:rPr>
        <w:t>collection prior to study enrolment.</w:t>
      </w:r>
    </w:p>
    <w:p w:rsidR="00C423C2" w:rsidRPr="00C423C2" w:rsidRDefault="00C423C2" w:rsidP="00B54684">
      <w:pPr>
        <w:widowControl/>
        <w:adjustRightInd w:val="0"/>
        <w:snapToGrid w:val="0"/>
        <w:spacing w:line="360" w:lineRule="auto"/>
        <w:rPr>
          <w:rFonts w:ascii="Book Antiqua" w:eastAsiaTheme="minorEastAsia" w:hAnsi="Book Antiqua"/>
          <w:b/>
          <w:iCs/>
          <w:color w:val="000000"/>
          <w:sz w:val="24"/>
          <w:szCs w:val="24"/>
          <w:lang w:eastAsia="zh-CN"/>
        </w:rPr>
      </w:pPr>
    </w:p>
    <w:p w:rsidR="00913915" w:rsidRDefault="00BD2A82" w:rsidP="00B54684">
      <w:pPr>
        <w:widowControl/>
        <w:adjustRightInd w:val="0"/>
        <w:snapToGrid w:val="0"/>
        <w:spacing w:line="360" w:lineRule="auto"/>
        <w:rPr>
          <w:rFonts w:ascii="Book Antiqua" w:eastAsiaTheme="minorEastAsia" w:hAnsi="Book Antiqua"/>
          <w:sz w:val="24"/>
          <w:szCs w:val="24"/>
          <w:lang w:eastAsia="zh-CN"/>
        </w:rPr>
      </w:pPr>
      <w:r w:rsidRPr="00B54684">
        <w:rPr>
          <w:rFonts w:ascii="Book Antiqua" w:hAnsi="Book Antiqua"/>
          <w:b/>
          <w:sz w:val="24"/>
          <w:szCs w:val="24"/>
        </w:rPr>
        <w:t>Conflict-of-interest statement</w:t>
      </w:r>
      <w:r w:rsidRPr="00B54684">
        <w:rPr>
          <w:rFonts w:ascii="Book Antiqua" w:hAnsi="Book Antiqua" w:cs="TimesNewRomanPS-BoldItalicMT"/>
          <w:b/>
          <w:iCs/>
          <w:color w:val="000000"/>
          <w:sz w:val="24"/>
          <w:szCs w:val="24"/>
        </w:rPr>
        <w:t xml:space="preserve">: </w:t>
      </w:r>
      <w:r w:rsidR="00913915" w:rsidRPr="00B54684">
        <w:rPr>
          <w:rFonts w:ascii="Book Antiqua" w:hAnsi="Book Antiqua"/>
          <w:sz w:val="24"/>
          <w:szCs w:val="24"/>
        </w:rPr>
        <w:t>All the Authors have no conflict</w:t>
      </w:r>
      <w:r w:rsidR="00C423C2">
        <w:rPr>
          <w:rFonts w:ascii="Book Antiqua" w:eastAsiaTheme="minorEastAsia" w:hAnsi="Book Antiqua" w:hint="eastAsia"/>
          <w:sz w:val="24"/>
          <w:szCs w:val="24"/>
          <w:lang w:eastAsia="zh-CN"/>
        </w:rPr>
        <w:t xml:space="preserve"> </w:t>
      </w:r>
      <w:r w:rsidR="00913915" w:rsidRPr="00B54684">
        <w:rPr>
          <w:rFonts w:ascii="Book Antiqua" w:hAnsi="Book Antiqua"/>
          <w:sz w:val="24"/>
          <w:szCs w:val="24"/>
        </w:rPr>
        <w:t>of interest related to the manuscript.</w:t>
      </w:r>
    </w:p>
    <w:p w:rsidR="00C423C2" w:rsidRPr="00C423C2" w:rsidRDefault="00C423C2" w:rsidP="00B54684">
      <w:pPr>
        <w:widowControl/>
        <w:adjustRightInd w:val="0"/>
        <w:snapToGrid w:val="0"/>
        <w:spacing w:line="360" w:lineRule="auto"/>
        <w:rPr>
          <w:rFonts w:ascii="Book Antiqua" w:eastAsiaTheme="minorEastAsia" w:hAnsi="Book Antiqua" w:cs="TimesNewRomanPS-BoldItalicMT"/>
          <w:b/>
          <w:iCs/>
          <w:color w:val="000000"/>
          <w:sz w:val="24"/>
          <w:szCs w:val="24"/>
          <w:lang w:eastAsia="zh-CN"/>
        </w:rPr>
      </w:pPr>
    </w:p>
    <w:p w:rsidR="00913915" w:rsidRPr="00C423C2" w:rsidRDefault="00BD2A82" w:rsidP="00B54684">
      <w:pPr>
        <w:widowControl/>
        <w:adjustRightInd w:val="0"/>
        <w:snapToGrid w:val="0"/>
        <w:spacing w:line="360" w:lineRule="auto"/>
        <w:rPr>
          <w:rFonts w:ascii="Book Antiqua" w:eastAsiaTheme="minorEastAsia" w:hAnsi="Book Antiqua"/>
          <w:b/>
          <w:sz w:val="24"/>
          <w:szCs w:val="24"/>
          <w:lang w:eastAsia="zh-CN"/>
        </w:rPr>
      </w:pPr>
      <w:r w:rsidRPr="00B54684">
        <w:rPr>
          <w:rFonts w:ascii="Book Antiqua" w:hAnsi="Book Antiqua"/>
          <w:b/>
          <w:sz w:val="24"/>
          <w:szCs w:val="24"/>
        </w:rPr>
        <w:t>Data sharing statement</w:t>
      </w:r>
      <w:r w:rsidRPr="00B54684">
        <w:rPr>
          <w:rFonts w:ascii="Book Antiqua" w:hAnsi="Book Antiqua" w:cs="TimesNewRomanPS-BoldItalicMT"/>
          <w:b/>
          <w:iCs/>
          <w:color w:val="000000"/>
          <w:sz w:val="24"/>
          <w:szCs w:val="24"/>
        </w:rPr>
        <w:t>:</w:t>
      </w:r>
      <w:r w:rsidRPr="00B54684">
        <w:rPr>
          <w:rFonts w:ascii="Book Antiqua" w:hAnsi="Book Antiqua"/>
          <w:b/>
          <w:sz w:val="24"/>
          <w:szCs w:val="24"/>
        </w:rPr>
        <w:t xml:space="preserve"> </w:t>
      </w:r>
      <w:r w:rsidR="00913915" w:rsidRPr="00C423C2">
        <w:rPr>
          <w:rFonts w:ascii="Book Antiqua" w:hAnsi="Book Antiqua"/>
          <w:sz w:val="24"/>
          <w:szCs w:val="24"/>
        </w:rPr>
        <w:t>The original anonymous dataset is</w:t>
      </w:r>
      <w:r w:rsidR="00C423C2" w:rsidRPr="00C423C2">
        <w:rPr>
          <w:rFonts w:ascii="Book Antiqua" w:eastAsiaTheme="minorEastAsia" w:hAnsi="Book Antiqua" w:hint="eastAsia"/>
          <w:sz w:val="24"/>
          <w:szCs w:val="24"/>
          <w:lang w:eastAsia="zh-CN"/>
        </w:rPr>
        <w:t xml:space="preserve"> </w:t>
      </w:r>
      <w:r w:rsidR="00913915" w:rsidRPr="00C423C2">
        <w:rPr>
          <w:rFonts w:ascii="Book Antiqua" w:hAnsi="Book Antiqua"/>
          <w:sz w:val="24"/>
          <w:szCs w:val="24"/>
        </w:rPr>
        <w:t>available on request from the corresponding author at jrsiresearch1@gmail.com</w:t>
      </w:r>
      <w:r w:rsidR="00C423C2" w:rsidRPr="00C423C2">
        <w:rPr>
          <w:rFonts w:ascii="Book Antiqua" w:eastAsiaTheme="minorEastAsia" w:hAnsi="Book Antiqua" w:hint="eastAsia"/>
          <w:sz w:val="24"/>
          <w:szCs w:val="24"/>
          <w:lang w:eastAsia="zh-CN"/>
        </w:rPr>
        <w:t>.</w:t>
      </w:r>
    </w:p>
    <w:p w:rsidR="00913915" w:rsidRDefault="00913915" w:rsidP="00B54684">
      <w:pPr>
        <w:widowControl/>
        <w:adjustRightInd w:val="0"/>
        <w:snapToGrid w:val="0"/>
        <w:spacing w:line="360" w:lineRule="auto"/>
        <w:rPr>
          <w:rFonts w:ascii="Book Antiqua" w:eastAsiaTheme="minorEastAsia" w:hAnsi="Book Antiqua"/>
          <w:b/>
          <w:sz w:val="24"/>
          <w:szCs w:val="24"/>
          <w:lang w:eastAsia="zh-CN"/>
        </w:rPr>
      </w:pPr>
    </w:p>
    <w:p w:rsidR="00A712C7" w:rsidRDefault="00A712C7" w:rsidP="00A712C7">
      <w:pPr>
        <w:adjustRightInd w:val="0"/>
        <w:spacing w:line="360" w:lineRule="auto"/>
        <w:rPr>
          <w:rFonts w:ascii="Book Antiqua" w:hAnsi="Book Antiqua"/>
          <w:sz w:val="24"/>
          <w:szCs w:val="24"/>
        </w:rPr>
      </w:pPr>
      <w:bookmarkStart w:id="5" w:name="OLE_LINK111"/>
      <w:bookmarkStart w:id="6" w:name="OLE_LINK112"/>
      <w:bookmarkStart w:id="7" w:name="OLE_LINK54"/>
      <w:bookmarkStart w:id="8" w:name="OLE_LINK70"/>
      <w:bookmarkStart w:id="9" w:name="OLE_LINK123"/>
      <w:bookmarkStart w:id="10" w:name="OLE_LINK183"/>
      <w:r w:rsidRPr="00F66A28">
        <w:rPr>
          <w:rFonts w:ascii="Book Antiqua" w:hAnsi="Book Antiqua"/>
          <w:b/>
          <w:color w:val="000000"/>
          <w:sz w:val="24"/>
          <w:szCs w:val="24"/>
        </w:rPr>
        <w:t xml:space="preserve">Open-Access: </w:t>
      </w:r>
      <w:r w:rsidRPr="00F66A28">
        <w:rPr>
          <w:rFonts w:ascii="Book Antiqua" w:hAnsi="Book Antiqua"/>
          <w:color w:val="000000"/>
          <w:sz w:val="24"/>
          <w:szCs w:val="24"/>
        </w:rPr>
        <w:t>This article is an open-access article which was selected by an in-house</w:t>
      </w:r>
      <w:r>
        <w:rPr>
          <w:rFonts w:ascii="Book Antiqua" w:hAnsi="Book Antiqua" w:hint="eastAsia"/>
          <w:color w:val="000000"/>
          <w:sz w:val="24"/>
          <w:szCs w:val="24"/>
        </w:rPr>
        <w:t xml:space="preserve"> </w:t>
      </w:r>
      <w:r w:rsidRPr="00F66A28">
        <w:rPr>
          <w:rFonts w:ascii="Book Antiqua" w:hAnsi="Book Antiqua"/>
          <w:color w:val="000000"/>
          <w:sz w:val="24"/>
          <w:szCs w:val="24"/>
        </w:rPr>
        <w:t xml:space="preserve">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w:t>
      </w:r>
      <w:r>
        <w:rPr>
          <w:rFonts w:ascii="Book Antiqua" w:hAnsi="Book Antiqua"/>
          <w:color w:val="000000"/>
          <w:sz w:val="24"/>
          <w:szCs w:val="24"/>
        </w:rPr>
        <w:t>the use is non-commercial.</w:t>
      </w:r>
      <w:r>
        <w:rPr>
          <w:rFonts w:ascii="Book Antiqua" w:hAnsi="Book Antiqua" w:hint="eastAsia"/>
          <w:color w:val="000000"/>
          <w:sz w:val="24"/>
          <w:szCs w:val="24"/>
        </w:rPr>
        <w:t xml:space="preserve"> </w:t>
      </w:r>
      <w:r>
        <w:rPr>
          <w:rFonts w:ascii="Book Antiqua" w:hAnsi="Book Antiqua"/>
          <w:color w:val="000000"/>
          <w:sz w:val="24"/>
          <w:szCs w:val="24"/>
        </w:rPr>
        <w:t>See:</w:t>
      </w:r>
      <w:r>
        <w:rPr>
          <w:rFonts w:ascii="Book Antiqua" w:hAnsi="Book Antiqua" w:hint="eastAsia"/>
          <w:color w:val="000000"/>
          <w:sz w:val="24"/>
          <w:szCs w:val="24"/>
        </w:rPr>
        <w:t xml:space="preserve"> </w:t>
      </w:r>
      <w:hyperlink r:id="rId9" w:history="1">
        <w:r w:rsidRPr="00936579">
          <w:rPr>
            <w:rStyle w:val="Hyperlink"/>
            <w:rFonts w:ascii="Book Antiqua" w:hAnsi="Book Antiqua"/>
            <w:sz w:val="24"/>
            <w:szCs w:val="24"/>
          </w:rPr>
          <w:t>http://creativecommons.org/licenses/by-nc/4.0/</w:t>
        </w:r>
      </w:hyperlink>
      <w:bookmarkEnd w:id="5"/>
      <w:bookmarkEnd w:id="6"/>
    </w:p>
    <w:bookmarkEnd w:id="7"/>
    <w:bookmarkEnd w:id="8"/>
    <w:bookmarkEnd w:id="9"/>
    <w:bookmarkEnd w:id="10"/>
    <w:p w:rsidR="00A712C7" w:rsidRDefault="00A712C7" w:rsidP="00A712C7">
      <w:pPr>
        <w:spacing w:line="360" w:lineRule="auto"/>
        <w:ind w:right="120"/>
        <w:rPr>
          <w:rFonts w:ascii="Book Antiqua" w:hAnsi="Book Antiqua" w:cs="Times New Roman"/>
          <w:color w:val="000000"/>
          <w:sz w:val="24"/>
          <w:szCs w:val="24"/>
        </w:rPr>
      </w:pPr>
    </w:p>
    <w:p w:rsidR="00A712C7" w:rsidRDefault="00A712C7" w:rsidP="00A712C7">
      <w:pPr>
        <w:spacing w:line="360" w:lineRule="auto"/>
        <w:ind w:right="120"/>
        <w:rPr>
          <w:rFonts w:ascii="Book Antiqua" w:hAnsi="Book Antiqua" w:cs="Times New Roman"/>
          <w:color w:val="000000"/>
          <w:sz w:val="24"/>
          <w:szCs w:val="24"/>
        </w:rPr>
      </w:pPr>
      <w:r w:rsidRPr="00042C2F">
        <w:rPr>
          <w:rFonts w:ascii="Book Antiqua" w:hAnsi="Book Antiqua" w:cs="Times New Roman" w:hint="eastAsia"/>
          <w:b/>
          <w:color w:val="000000"/>
          <w:sz w:val="24"/>
          <w:szCs w:val="24"/>
        </w:rPr>
        <w:t>Manuscript source:</w:t>
      </w:r>
      <w:r>
        <w:rPr>
          <w:rFonts w:ascii="Book Antiqua" w:hAnsi="Book Antiqua" w:cs="Times New Roman" w:hint="eastAsia"/>
          <w:color w:val="000000"/>
          <w:sz w:val="24"/>
          <w:szCs w:val="24"/>
        </w:rPr>
        <w:t xml:space="preserve"> </w:t>
      </w:r>
      <w:r w:rsidRPr="00042C2F">
        <w:rPr>
          <w:rFonts w:ascii="Book Antiqua" w:hAnsi="Book Antiqua" w:cs="Times New Roman"/>
          <w:color w:val="000000"/>
          <w:sz w:val="24"/>
          <w:szCs w:val="24"/>
        </w:rPr>
        <w:t>Unsolicited manuscript</w:t>
      </w:r>
    </w:p>
    <w:p w:rsidR="00C423C2" w:rsidRPr="00C423C2" w:rsidRDefault="00C423C2" w:rsidP="00B54684">
      <w:pPr>
        <w:widowControl/>
        <w:adjustRightInd w:val="0"/>
        <w:snapToGrid w:val="0"/>
        <w:spacing w:line="360" w:lineRule="auto"/>
        <w:rPr>
          <w:rFonts w:ascii="Book Antiqua" w:eastAsiaTheme="minorEastAsia" w:hAnsi="Book Antiqua"/>
          <w:b/>
          <w:sz w:val="24"/>
          <w:szCs w:val="24"/>
          <w:lang w:eastAsia="zh-CN"/>
        </w:rPr>
      </w:pPr>
    </w:p>
    <w:p w:rsidR="00BC5A14" w:rsidRPr="00C423C2" w:rsidRDefault="00BC5A14" w:rsidP="00B54684">
      <w:pPr>
        <w:widowControl/>
        <w:adjustRightInd w:val="0"/>
        <w:snapToGrid w:val="0"/>
        <w:spacing w:line="360" w:lineRule="auto"/>
        <w:rPr>
          <w:rFonts w:ascii="Book Antiqua" w:eastAsiaTheme="minorEastAsia" w:hAnsi="Book Antiqua" w:cs="Times New Roman"/>
          <w:color w:val="000000" w:themeColor="text1"/>
          <w:sz w:val="24"/>
          <w:szCs w:val="24"/>
          <w:lang w:eastAsia="zh-CN"/>
        </w:rPr>
      </w:pPr>
      <w:r w:rsidRPr="00C423C2">
        <w:rPr>
          <w:rFonts w:ascii="Book Antiqua" w:hAnsi="Book Antiqua" w:cs="Times New Roman"/>
          <w:b/>
          <w:color w:val="000000" w:themeColor="text1"/>
          <w:sz w:val="24"/>
          <w:szCs w:val="24"/>
        </w:rPr>
        <w:t>Corresponding to: Merrill A Ritter, MD,</w:t>
      </w:r>
      <w:r w:rsidRPr="00B54684">
        <w:rPr>
          <w:rFonts w:ascii="Book Antiqua" w:hAnsi="Book Antiqua" w:cs="Times New Roman"/>
          <w:color w:val="000000" w:themeColor="text1"/>
          <w:sz w:val="24"/>
          <w:szCs w:val="24"/>
        </w:rPr>
        <w:t xml:space="preserve"> </w:t>
      </w:r>
      <w:r w:rsidR="00C423C2" w:rsidRPr="00B54684">
        <w:rPr>
          <w:rFonts w:ascii="Book Antiqua" w:hAnsi="Book Antiqua" w:cs="Times New Roman"/>
          <w:color w:val="000000" w:themeColor="text1"/>
          <w:sz w:val="24"/>
          <w:szCs w:val="24"/>
        </w:rPr>
        <w:t>Center for Hip and Knee Surgery, 1199 Hadley Road, Mooresville, I</w:t>
      </w:r>
      <w:r w:rsidR="00C423C2">
        <w:rPr>
          <w:rFonts w:ascii="Book Antiqua" w:eastAsiaTheme="minorEastAsia" w:hAnsi="Book Antiqua" w:cs="Times New Roman" w:hint="eastAsia"/>
          <w:color w:val="000000" w:themeColor="text1"/>
          <w:sz w:val="24"/>
          <w:szCs w:val="24"/>
          <w:lang w:eastAsia="zh-CN"/>
        </w:rPr>
        <w:t xml:space="preserve">N </w:t>
      </w:r>
      <w:r w:rsidR="00C423C2" w:rsidRPr="00B54684">
        <w:rPr>
          <w:rFonts w:ascii="Book Antiqua" w:hAnsi="Book Antiqua" w:cs="Times New Roman"/>
          <w:color w:val="000000" w:themeColor="text1"/>
          <w:sz w:val="24"/>
          <w:szCs w:val="24"/>
        </w:rPr>
        <w:t>46158</w:t>
      </w:r>
      <w:r w:rsidR="00C423C2">
        <w:rPr>
          <w:rFonts w:ascii="Book Antiqua" w:hAnsi="Book Antiqua" w:cs="Times New Roman"/>
          <w:color w:val="000000" w:themeColor="text1"/>
          <w:sz w:val="24"/>
          <w:szCs w:val="24"/>
        </w:rPr>
        <w:t>, U</w:t>
      </w:r>
      <w:r w:rsidR="00C423C2">
        <w:rPr>
          <w:rFonts w:ascii="Book Antiqua" w:eastAsiaTheme="minorEastAsia" w:hAnsi="Book Antiqua" w:cs="Times New Roman" w:hint="eastAsia"/>
          <w:color w:val="000000" w:themeColor="text1"/>
          <w:sz w:val="24"/>
          <w:szCs w:val="24"/>
          <w:lang w:eastAsia="zh-CN"/>
        </w:rPr>
        <w:t xml:space="preserve">nited States. </w:t>
      </w:r>
      <w:hyperlink r:id="rId10" w:history="1">
        <w:r w:rsidR="00C423C2" w:rsidRPr="00C423C2">
          <w:rPr>
            <w:rFonts w:ascii="Book Antiqua" w:hAnsi="Book Antiqua" w:cs="Times New Roman"/>
            <w:color w:val="000000" w:themeColor="text1"/>
            <w:sz w:val="24"/>
            <w:szCs w:val="24"/>
          </w:rPr>
          <w:t>jrsiresearch1</w:t>
        </w:r>
        <w:r w:rsidR="00C423C2" w:rsidRPr="00C423C2">
          <w:rPr>
            <w:rFonts w:ascii="Book Antiqua" w:hAnsi="Book Antiqua" w:cs="Times New Roman" w:hint="eastAsia"/>
            <w:color w:val="000000" w:themeColor="text1"/>
            <w:sz w:val="24"/>
            <w:szCs w:val="24"/>
          </w:rPr>
          <w:t>@</w:t>
        </w:r>
        <w:r w:rsidR="00C423C2" w:rsidRPr="00C423C2">
          <w:rPr>
            <w:rFonts w:ascii="Book Antiqua" w:hAnsi="Book Antiqua" w:cs="Times New Roman"/>
            <w:color w:val="000000" w:themeColor="text1"/>
            <w:sz w:val="24"/>
            <w:szCs w:val="24"/>
          </w:rPr>
          <w:t>gmail</w:t>
        </w:r>
        <w:r w:rsidR="00C423C2" w:rsidRPr="00C423C2">
          <w:rPr>
            <w:rFonts w:ascii="Book Antiqua" w:hAnsi="Book Antiqua" w:cs="Times New Roman" w:hint="eastAsia"/>
            <w:color w:val="000000" w:themeColor="text1"/>
            <w:sz w:val="24"/>
            <w:szCs w:val="24"/>
          </w:rPr>
          <w:t>.com</w:t>
        </w:r>
      </w:hyperlink>
    </w:p>
    <w:p w:rsidR="00C423C2" w:rsidRDefault="00BC5A14" w:rsidP="00B54684">
      <w:pPr>
        <w:widowControl/>
        <w:adjustRightInd w:val="0"/>
        <w:snapToGrid w:val="0"/>
        <w:spacing w:line="360" w:lineRule="auto"/>
        <w:rPr>
          <w:rFonts w:ascii="Book Antiqua" w:eastAsiaTheme="minorEastAsia" w:hAnsi="Book Antiqua" w:cs="Times New Roman"/>
          <w:color w:val="000000" w:themeColor="text1"/>
          <w:sz w:val="24"/>
          <w:szCs w:val="24"/>
          <w:lang w:eastAsia="zh-CN"/>
        </w:rPr>
      </w:pPr>
      <w:r w:rsidRPr="00C423C2">
        <w:rPr>
          <w:rFonts w:ascii="Book Antiqua" w:hAnsi="Book Antiqua" w:cs="Times New Roman"/>
          <w:b/>
          <w:color w:val="000000" w:themeColor="text1"/>
          <w:sz w:val="24"/>
          <w:szCs w:val="24"/>
        </w:rPr>
        <w:t>Telephone:</w:t>
      </w:r>
      <w:r w:rsidR="00C423C2">
        <w:rPr>
          <w:rFonts w:ascii="Book Antiqua" w:hAnsi="Book Antiqua" w:cs="Times New Roman"/>
          <w:color w:val="000000" w:themeColor="text1"/>
          <w:sz w:val="24"/>
          <w:szCs w:val="24"/>
        </w:rPr>
        <w:t xml:space="preserve"> +1-317-834</w:t>
      </w:r>
      <w:r w:rsidRPr="00B54684">
        <w:rPr>
          <w:rFonts w:ascii="Book Antiqua" w:hAnsi="Book Antiqua" w:cs="Times New Roman"/>
          <w:color w:val="000000" w:themeColor="text1"/>
          <w:sz w:val="24"/>
          <w:szCs w:val="24"/>
        </w:rPr>
        <w:t>5263</w:t>
      </w:r>
    </w:p>
    <w:p w:rsidR="00C423C2" w:rsidRDefault="00C423C2" w:rsidP="00B54684">
      <w:pPr>
        <w:widowControl/>
        <w:adjustRightInd w:val="0"/>
        <w:snapToGrid w:val="0"/>
        <w:spacing w:line="360" w:lineRule="auto"/>
        <w:rPr>
          <w:rFonts w:ascii="Book Antiqua" w:eastAsiaTheme="minorEastAsia" w:hAnsi="Book Antiqua" w:cs="Times New Roman"/>
          <w:color w:val="000000" w:themeColor="text1"/>
          <w:sz w:val="24"/>
          <w:szCs w:val="24"/>
          <w:lang w:eastAsia="zh-CN"/>
        </w:rPr>
      </w:pPr>
    </w:p>
    <w:p w:rsidR="00A712C7" w:rsidRPr="00DD02D6" w:rsidRDefault="00A712C7" w:rsidP="00A712C7">
      <w:pPr>
        <w:adjustRightInd w:val="0"/>
        <w:spacing w:line="360" w:lineRule="auto"/>
        <w:rPr>
          <w:rFonts w:ascii="Book Antiqua" w:hAnsi="Book Antiqua"/>
          <w:sz w:val="24"/>
          <w:szCs w:val="24"/>
        </w:rPr>
      </w:pPr>
      <w:bookmarkStart w:id="11" w:name="OLE_LINK140"/>
      <w:bookmarkStart w:id="12" w:name="OLE_LINK7"/>
      <w:bookmarkStart w:id="13" w:name="OLE_LINK8"/>
      <w:bookmarkStart w:id="14" w:name="OLE_LINK16"/>
      <w:bookmarkStart w:id="15" w:name="OLE_LINK36"/>
      <w:bookmarkStart w:id="16" w:name="OLE_LINK38"/>
      <w:bookmarkStart w:id="17" w:name="OLE_LINK47"/>
      <w:bookmarkStart w:id="18" w:name="OLE_LINK55"/>
      <w:bookmarkStart w:id="19" w:name="OLE_LINK77"/>
      <w:bookmarkStart w:id="20" w:name="OLE_LINK80"/>
      <w:bookmarkStart w:id="21" w:name="OLE_LINK83"/>
      <w:bookmarkStart w:id="22" w:name="OLE_LINK85"/>
      <w:bookmarkStart w:id="23" w:name="OLE_LINK153"/>
      <w:bookmarkStart w:id="24" w:name="OLE_LINK156"/>
      <w:bookmarkStart w:id="25" w:name="OLE_LINK224"/>
      <w:r w:rsidRPr="00F66A28">
        <w:rPr>
          <w:rFonts w:ascii="Book Antiqua" w:hAnsi="Book Antiqua"/>
          <w:b/>
          <w:sz w:val="24"/>
          <w:szCs w:val="24"/>
        </w:rPr>
        <w:t>Received:</w:t>
      </w:r>
      <w:r>
        <w:rPr>
          <w:rFonts w:ascii="Book Antiqua" w:hAnsi="Book Antiqua" w:hint="eastAsia"/>
          <w:b/>
          <w:sz w:val="24"/>
          <w:szCs w:val="24"/>
        </w:rPr>
        <w:t xml:space="preserve"> </w:t>
      </w:r>
      <w:r w:rsidR="00D15621">
        <w:rPr>
          <w:rFonts w:ascii="Book Antiqua" w:eastAsiaTheme="minorEastAsia" w:hAnsi="Book Antiqua" w:hint="eastAsia"/>
          <w:sz w:val="24"/>
          <w:szCs w:val="24"/>
          <w:lang w:eastAsia="zh-CN"/>
        </w:rPr>
        <w:t>January</w:t>
      </w:r>
      <w:r w:rsidRPr="0091172B">
        <w:rPr>
          <w:rFonts w:ascii="Book Antiqua" w:hAnsi="Book Antiqua" w:hint="eastAsia"/>
          <w:sz w:val="24"/>
          <w:szCs w:val="24"/>
        </w:rPr>
        <w:t xml:space="preserve"> </w:t>
      </w:r>
      <w:r w:rsidR="00D15621">
        <w:rPr>
          <w:rFonts w:ascii="Book Antiqua" w:eastAsiaTheme="minorEastAsia" w:hAnsi="Book Antiqua" w:hint="eastAsia"/>
          <w:sz w:val="24"/>
          <w:szCs w:val="24"/>
          <w:lang w:eastAsia="zh-CN"/>
        </w:rPr>
        <w:t>12</w:t>
      </w:r>
      <w:r w:rsidRPr="0091172B">
        <w:rPr>
          <w:rFonts w:ascii="Book Antiqua" w:hAnsi="Book Antiqua" w:hint="eastAsia"/>
          <w:sz w:val="24"/>
          <w:szCs w:val="24"/>
        </w:rPr>
        <w:t>, 2016</w:t>
      </w:r>
    </w:p>
    <w:p w:rsidR="00A712C7" w:rsidRPr="00D15621" w:rsidRDefault="00A712C7" w:rsidP="00A712C7">
      <w:pPr>
        <w:adjustRightInd w:val="0"/>
        <w:spacing w:line="360" w:lineRule="auto"/>
        <w:rPr>
          <w:rFonts w:ascii="Book Antiqua" w:eastAsiaTheme="minorEastAsia" w:hAnsi="Book Antiqua"/>
          <w:sz w:val="24"/>
          <w:szCs w:val="24"/>
          <w:lang w:eastAsia="zh-CN"/>
        </w:rPr>
      </w:pPr>
      <w:r w:rsidRPr="00F66A28">
        <w:rPr>
          <w:rFonts w:ascii="Book Antiqua" w:hAnsi="Book Antiqua"/>
          <w:b/>
          <w:sz w:val="24"/>
          <w:szCs w:val="24"/>
        </w:rPr>
        <w:t>Peer-review started:</w:t>
      </w:r>
      <w:r>
        <w:rPr>
          <w:rFonts w:ascii="Book Antiqua" w:hAnsi="Book Antiqua" w:hint="eastAsia"/>
          <w:b/>
          <w:sz w:val="24"/>
          <w:szCs w:val="24"/>
        </w:rPr>
        <w:t xml:space="preserve"> </w:t>
      </w:r>
      <w:r w:rsidR="00D15621">
        <w:rPr>
          <w:rFonts w:ascii="Book Antiqua" w:eastAsiaTheme="minorEastAsia" w:hAnsi="Book Antiqua" w:hint="eastAsia"/>
          <w:sz w:val="24"/>
          <w:szCs w:val="24"/>
          <w:lang w:eastAsia="zh-CN"/>
        </w:rPr>
        <w:t>January</w:t>
      </w:r>
      <w:r w:rsidR="00D15621" w:rsidRPr="0091172B">
        <w:rPr>
          <w:rFonts w:ascii="Book Antiqua" w:hAnsi="Book Antiqua" w:hint="eastAsia"/>
          <w:sz w:val="24"/>
          <w:szCs w:val="24"/>
        </w:rPr>
        <w:t xml:space="preserve"> </w:t>
      </w:r>
      <w:r w:rsidR="00D15621">
        <w:rPr>
          <w:rFonts w:ascii="Book Antiqua" w:eastAsiaTheme="minorEastAsia" w:hAnsi="Book Antiqua" w:hint="eastAsia"/>
          <w:sz w:val="24"/>
          <w:szCs w:val="24"/>
          <w:lang w:eastAsia="zh-CN"/>
        </w:rPr>
        <w:t>14</w:t>
      </w:r>
      <w:r w:rsidR="00D15621" w:rsidRPr="0091172B">
        <w:rPr>
          <w:rFonts w:ascii="Book Antiqua" w:hAnsi="Book Antiqua" w:hint="eastAsia"/>
          <w:sz w:val="24"/>
          <w:szCs w:val="24"/>
        </w:rPr>
        <w:t>, 2016</w:t>
      </w:r>
    </w:p>
    <w:p w:rsidR="00A712C7" w:rsidRPr="00D15621" w:rsidRDefault="00A712C7" w:rsidP="00A712C7">
      <w:pPr>
        <w:adjustRightInd w:val="0"/>
        <w:spacing w:line="360" w:lineRule="auto"/>
        <w:rPr>
          <w:rFonts w:ascii="Book Antiqua" w:eastAsiaTheme="minorEastAsia" w:hAnsi="Book Antiqua"/>
          <w:sz w:val="24"/>
          <w:szCs w:val="24"/>
          <w:lang w:eastAsia="zh-CN"/>
        </w:rPr>
      </w:pPr>
      <w:r w:rsidRPr="00F66A28">
        <w:rPr>
          <w:rFonts w:ascii="Book Antiqua" w:hAnsi="Book Antiqua"/>
          <w:b/>
          <w:sz w:val="24"/>
          <w:szCs w:val="24"/>
        </w:rPr>
        <w:lastRenderedPageBreak/>
        <w:t>First decision:</w:t>
      </w:r>
      <w:r>
        <w:rPr>
          <w:rFonts w:ascii="Book Antiqua" w:hAnsi="Book Antiqua" w:hint="eastAsia"/>
          <w:sz w:val="24"/>
          <w:szCs w:val="24"/>
        </w:rPr>
        <w:t xml:space="preserve"> </w:t>
      </w:r>
      <w:r w:rsidR="00D15621">
        <w:rPr>
          <w:rFonts w:ascii="Book Antiqua" w:eastAsiaTheme="minorEastAsia" w:hAnsi="Book Antiqua" w:hint="eastAsia"/>
          <w:sz w:val="24"/>
          <w:szCs w:val="24"/>
          <w:lang w:eastAsia="zh-CN"/>
        </w:rPr>
        <w:t>March 7, 2016</w:t>
      </w:r>
    </w:p>
    <w:p w:rsidR="00A712C7" w:rsidRPr="00D15621" w:rsidRDefault="00A712C7" w:rsidP="00A712C7">
      <w:pPr>
        <w:adjustRightInd w:val="0"/>
        <w:spacing w:line="360" w:lineRule="auto"/>
        <w:rPr>
          <w:rFonts w:ascii="Book Antiqua" w:eastAsiaTheme="minorEastAsia" w:hAnsi="Book Antiqua"/>
          <w:sz w:val="24"/>
          <w:szCs w:val="24"/>
          <w:lang w:eastAsia="zh-CN"/>
        </w:rPr>
      </w:pPr>
      <w:r w:rsidRPr="00F66A28">
        <w:rPr>
          <w:rFonts w:ascii="Book Antiqua" w:hAnsi="Book Antiqua"/>
          <w:b/>
          <w:sz w:val="24"/>
          <w:szCs w:val="24"/>
        </w:rPr>
        <w:t>Revised:</w:t>
      </w:r>
      <w:r>
        <w:rPr>
          <w:rFonts w:ascii="Book Antiqua" w:hAnsi="Book Antiqua" w:hint="eastAsia"/>
          <w:sz w:val="24"/>
          <w:szCs w:val="24"/>
        </w:rPr>
        <w:t xml:space="preserve"> </w:t>
      </w:r>
      <w:r w:rsidR="00D15621">
        <w:rPr>
          <w:rFonts w:ascii="Book Antiqua" w:eastAsiaTheme="minorEastAsia" w:hAnsi="Book Antiqua" w:hint="eastAsia"/>
          <w:sz w:val="24"/>
          <w:szCs w:val="24"/>
          <w:lang w:eastAsia="zh-CN"/>
        </w:rPr>
        <w:t>August 8, 2016</w:t>
      </w:r>
    </w:p>
    <w:p w:rsidR="00A712C7" w:rsidRPr="00EF6FCB" w:rsidRDefault="00A712C7" w:rsidP="00EF6FCB">
      <w:pPr>
        <w:rPr>
          <w:rFonts w:ascii="Book Antiqua" w:hAnsi="Book Antiqua"/>
          <w:iCs/>
          <w:sz w:val="24"/>
        </w:rPr>
      </w:pPr>
      <w:r w:rsidRPr="00F66A28">
        <w:rPr>
          <w:rFonts w:ascii="Book Antiqua" w:hAnsi="Book Antiqua"/>
          <w:b/>
          <w:sz w:val="24"/>
          <w:szCs w:val="24"/>
        </w:rPr>
        <w:t>Accepted:</w:t>
      </w:r>
      <w:r w:rsidR="00372DB6">
        <w:rPr>
          <w:rFonts w:ascii="Book Antiqua" w:eastAsiaTheme="minorEastAsia" w:hAnsi="Book Antiqua" w:hint="eastAsia"/>
          <w:b/>
          <w:sz w:val="24"/>
          <w:szCs w:val="24"/>
          <w:lang w:eastAsia="zh-CN"/>
        </w:rPr>
        <w:t xml:space="preserve"> </w:t>
      </w:r>
      <w:r w:rsidR="00EF6FCB">
        <w:rPr>
          <w:rStyle w:val="Emphasis"/>
        </w:rPr>
        <w:t>August 17</w:t>
      </w:r>
      <w:r w:rsidR="00EF6FCB" w:rsidRPr="00235CD4">
        <w:rPr>
          <w:rStyle w:val="Emphasis"/>
        </w:rPr>
        <w:t>,</w:t>
      </w:r>
      <w:r w:rsidR="00EF6FCB">
        <w:rPr>
          <w:rStyle w:val="Emphasis"/>
        </w:rPr>
        <w:t xml:space="preserve"> 2016</w:t>
      </w:r>
    </w:p>
    <w:p w:rsidR="00A712C7" w:rsidRPr="00372DB6" w:rsidRDefault="00A712C7" w:rsidP="00A712C7">
      <w:pPr>
        <w:adjustRightInd w:val="0"/>
        <w:spacing w:line="360" w:lineRule="auto"/>
        <w:rPr>
          <w:rFonts w:ascii="Book Antiqua" w:eastAsiaTheme="minorEastAsia" w:hAnsi="Book Antiqua"/>
          <w:sz w:val="24"/>
          <w:szCs w:val="24"/>
          <w:lang w:eastAsia="zh-CN"/>
        </w:rPr>
      </w:pPr>
      <w:r w:rsidRPr="00F66A28">
        <w:rPr>
          <w:rFonts w:ascii="Book Antiqua" w:hAnsi="Book Antiqua"/>
          <w:b/>
          <w:sz w:val="24"/>
          <w:szCs w:val="24"/>
        </w:rPr>
        <w:t>Article in press:</w:t>
      </w:r>
      <w:r w:rsidR="00372DB6">
        <w:rPr>
          <w:rFonts w:ascii="Book Antiqua" w:eastAsiaTheme="minorEastAsia" w:hAnsi="Book Antiqua" w:hint="eastAsia"/>
          <w:b/>
          <w:sz w:val="24"/>
          <w:szCs w:val="24"/>
          <w:lang w:eastAsia="zh-CN"/>
        </w:rPr>
        <w:t xml:space="preserve"> </w:t>
      </w:r>
    </w:p>
    <w:p w:rsidR="00A712C7" w:rsidRPr="00372DB6" w:rsidRDefault="00A712C7" w:rsidP="00A712C7">
      <w:pPr>
        <w:spacing w:line="360" w:lineRule="auto"/>
        <w:rPr>
          <w:rFonts w:ascii="Book Antiqua" w:eastAsiaTheme="minorEastAsia" w:hAnsi="Book Antiqua"/>
          <w:sz w:val="24"/>
          <w:szCs w:val="24"/>
          <w:lang w:eastAsia="zh-CN"/>
        </w:rPr>
      </w:pPr>
      <w:r w:rsidRPr="00F66A28">
        <w:rPr>
          <w:rFonts w:ascii="Book Antiqua" w:hAnsi="Book Antiqua"/>
          <w:b/>
          <w:sz w:val="24"/>
          <w:szCs w:val="24"/>
        </w:rPr>
        <w:t>Published online:</w:t>
      </w:r>
      <w:bookmarkEnd w:id="11"/>
      <w:r w:rsidR="00372DB6">
        <w:rPr>
          <w:rFonts w:ascii="Book Antiqua" w:eastAsiaTheme="minorEastAsia" w:hAnsi="Book Antiqua" w:hint="eastAsia"/>
          <w:b/>
          <w:sz w:val="24"/>
          <w:szCs w:val="24"/>
          <w:lang w:eastAsia="zh-CN"/>
        </w:rPr>
        <w:t xml:space="preserve"> </w:t>
      </w:r>
    </w:p>
    <w:bookmarkEnd w:id="12"/>
    <w:bookmarkEnd w:id="13"/>
    <w:bookmarkEnd w:id="14"/>
    <w:bookmarkEnd w:id="15"/>
    <w:bookmarkEnd w:id="16"/>
    <w:bookmarkEnd w:id="17"/>
    <w:bookmarkEnd w:id="18"/>
    <w:bookmarkEnd w:id="19"/>
    <w:bookmarkEnd w:id="20"/>
    <w:bookmarkEnd w:id="21"/>
    <w:bookmarkEnd w:id="22"/>
    <w:bookmarkEnd w:id="23"/>
    <w:bookmarkEnd w:id="24"/>
    <w:bookmarkEnd w:id="25"/>
    <w:p w:rsidR="00A712C7" w:rsidRDefault="00A712C7" w:rsidP="00B54684">
      <w:pPr>
        <w:widowControl/>
        <w:adjustRightInd w:val="0"/>
        <w:snapToGrid w:val="0"/>
        <w:spacing w:line="360" w:lineRule="auto"/>
        <w:rPr>
          <w:rFonts w:ascii="Book Antiqua" w:eastAsiaTheme="minorEastAsia" w:hAnsi="Book Antiqua" w:cs="Times New Roman"/>
          <w:color w:val="000000" w:themeColor="text1"/>
          <w:sz w:val="24"/>
          <w:szCs w:val="24"/>
          <w:lang w:eastAsia="zh-CN"/>
        </w:rPr>
      </w:pPr>
    </w:p>
    <w:p w:rsidR="00C12456" w:rsidRPr="00B54684" w:rsidRDefault="00C12456" w:rsidP="00B54684">
      <w:pPr>
        <w:widowControl/>
        <w:adjustRightInd w:val="0"/>
        <w:snapToGrid w:val="0"/>
        <w:spacing w:line="360" w:lineRule="auto"/>
        <w:rPr>
          <w:rFonts w:ascii="Book Antiqua" w:hAnsi="Book Antiqua" w:cs="Times New Roman"/>
          <w:color w:val="000000" w:themeColor="text1"/>
          <w:sz w:val="24"/>
          <w:szCs w:val="24"/>
        </w:rPr>
      </w:pPr>
      <w:r w:rsidRPr="00B54684">
        <w:rPr>
          <w:rFonts w:ascii="Book Antiqua" w:hAnsi="Book Antiqua" w:cs="Times New Roman"/>
          <w:color w:val="000000" w:themeColor="text1"/>
          <w:sz w:val="24"/>
          <w:szCs w:val="24"/>
        </w:rPr>
        <w:br w:type="page"/>
      </w:r>
    </w:p>
    <w:p w:rsidR="00B764EC" w:rsidRPr="00B54684" w:rsidRDefault="002E2469" w:rsidP="00B54684">
      <w:pPr>
        <w:widowControl/>
        <w:adjustRightInd w:val="0"/>
        <w:snapToGrid w:val="0"/>
        <w:spacing w:line="360" w:lineRule="auto"/>
        <w:rPr>
          <w:rFonts w:ascii="Book Antiqua" w:hAnsi="Book Antiqua" w:cs="Times New Roman"/>
          <w:b/>
          <w:bCs/>
          <w:color w:val="000000" w:themeColor="text1"/>
          <w:sz w:val="24"/>
          <w:szCs w:val="24"/>
        </w:rPr>
      </w:pPr>
      <w:r w:rsidRPr="00B54684">
        <w:rPr>
          <w:rFonts w:ascii="Book Antiqua" w:hAnsi="Book Antiqua" w:cs="Times New Roman"/>
          <w:b/>
          <w:bCs/>
          <w:color w:val="000000" w:themeColor="text1"/>
          <w:sz w:val="24"/>
          <w:szCs w:val="24"/>
        </w:rPr>
        <w:lastRenderedPageBreak/>
        <w:t>Abstract</w:t>
      </w:r>
    </w:p>
    <w:p w:rsidR="00B764EC" w:rsidRDefault="00492AA1" w:rsidP="00B54684">
      <w:pPr>
        <w:widowControl/>
        <w:adjustRightInd w:val="0"/>
        <w:snapToGrid w:val="0"/>
        <w:spacing w:line="360" w:lineRule="auto"/>
        <w:rPr>
          <w:rFonts w:ascii="Book Antiqua" w:eastAsiaTheme="minorEastAsia" w:hAnsi="Book Antiqua" w:cs="Times New Roman"/>
          <w:color w:val="000000" w:themeColor="text1"/>
          <w:sz w:val="24"/>
          <w:szCs w:val="24"/>
          <w:lang w:eastAsia="zh-CN"/>
        </w:rPr>
      </w:pPr>
      <w:r w:rsidRPr="00B54684">
        <w:rPr>
          <w:rFonts w:ascii="Book Antiqua" w:hAnsi="Book Antiqua" w:cs="Times New Roman"/>
          <w:b/>
          <w:color w:val="000000" w:themeColor="text1"/>
          <w:sz w:val="24"/>
          <w:szCs w:val="24"/>
        </w:rPr>
        <w:t>AIM</w:t>
      </w:r>
      <w:r w:rsidR="00B764EC" w:rsidRPr="00B54684">
        <w:rPr>
          <w:rFonts w:ascii="Book Antiqua" w:hAnsi="Book Antiqua" w:cs="Times New Roman"/>
          <w:b/>
          <w:color w:val="000000" w:themeColor="text1"/>
          <w:sz w:val="24"/>
          <w:szCs w:val="24"/>
        </w:rPr>
        <w:t>:</w:t>
      </w:r>
      <w:r w:rsidR="00BD247E">
        <w:rPr>
          <w:rFonts w:ascii="Book Antiqua" w:hAnsi="Book Antiqua" w:cs="Times New Roman"/>
          <w:color w:val="000000" w:themeColor="text1"/>
          <w:sz w:val="24"/>
          <w:szCs w:val="24"/>
        </w:rPr>
        <w:t xml:space="preserve"> </w:t>
      </w:r>
      <w:r w:rsidR="003D1C7E">
        <w:rPr>
          <w:rFonts w:ascii="Book Antiqua" w:eastAsiaTheme="minorEastAsia" w:hAnsi="Book Antiqua" w:cs="Times New Roman" w:hint="eastAsia"/>
          <w:color w:val="000000" w:themeColor="text1"/>
          <w:sz w:val="24"/>
          <w:szCs w:val="24"/>
          <w:lang w:eastAsia="zh-CN"/>
        </w:rPr>
        <w:t>T</w:t>
      </w:r>
      <w:r w:rsidR="00B764EC" w:rsidRPr="00B54684">
        <w:rPr>
          <w:rFonts w:ascii="Book Antiqua" w:hAnsi="Book Antiqua" w:cs="Times New Roman"/>
          <w:color w:val="000000" w:themeColor="text1"/>
          <w:sz w:val="24"/>
          <w:szCs w:val="24"/>
        </w:rPr>
        <w:t>o determine if there was a seasonal variation in adults undergoing total hip arthroplasty for end stage hip disease due to osteoarthritis (OA) or sequelae of developmental dysplasia of the hip (DDH).</w:t>
      </w:r>
    </w:p>
    <w:p w:rsidR="003D1C7E" w:rsidRPr="003D1C7E" w:rsidRDefault="003D1C7E" w:rsidP="00B54684">
      <w:pPr>
        <w:widowControl/>
        <w:adjustRightInd w:val="0"/>
        <w:snapToGrid w:val="0"/>
        <w:spacing w:line="360" w:lineRule="auto"/>
        <w:rPr>
          <w:rFonts w:ascii="Book Antiqua" w:eastAsiaTheme="minorEastAsia" w:hAnsi="Book Antiqua" w:cs="Times New Roman"/>
          <w:color w:val="000000" w:themeColor="text1"/>
          <w:sz w:val="24"/>
          <w:szCs w:val="24"/>
          <w:lang w:eastAsia="zh-CN"/>
        </w:rPr>
      </w:pPr>
    </w:p>
    <w:p w:rsidR="00B764EC" w:rsidRDefault="00010584" w:rsidP="00B54684">
      <w:pPr>
        <w:widowControl/>
        <w:adjustRightInd w:val="0"/>
        <w:snapToGrid w:val="0"/>
        <w:spacing w:line="360" w:lineRule="auto"/>
        <w:rPr>
          <w:rFonts w:ascii="Book Antiqua" w:eastAsiaTheme="minorEastAsia" w:hAnsi="Book Antiqua" w:cs="Times New Roman"/>
          <w:color w:val="000000" w:themeColor="text1"/>
          <w:sz w:val="24"/>
          <w:szCs w:val="24"/>
          <w:lang w:eastAsia="zh-CN"/>
        </w:rPr>
      </w:pPr>
      <w:r w:rsidRPr="00B54684">
        <w:rPr>
          <w:rFonts w:ascii="Book Antiqua" w:hAnsi="Book Antiqua" w:cs="Times New Roman"/>
          <w:b/>
          <w:color w:val="000000" w:themeColor="text1"/>
          <w:sz w:val="24"/>
          <w:szCs w:val="24"/>
        </w:rPr>
        <w:t>METHODS</w:t>
      </w:r>
      <w:r w:rsidR="00B764EC" w:rsidRPr="00B54684">
        <w:rPr>
          <w:rFonts w:ascii="Book Antiqua" w:hAnsi="Book Antiqua" w:cs="Times New Roman"/>
          <w:b/>
          <w:color w:val="000000" w:themeColor="text1"/>
          <w:sz w:val="24"/>
          <w:szCs w:val="24"/>
        </w:rPr>
        <w:t>:</w:t>
      </w:r>
      <w:r w:rsidR="00BD247E">
        <w:rPr>
          <w:rFonts w:ascii="Book Antiqua" w:hAnsi="Book Antiqua" w:cs="Times New Roman"/>
          <w:color w:val="000000" w:themeColor="text1"/>
          <w:sz w:val="24"/>
          <w:szCs w:val="24"/>
        </w:rPr>
        <w:t xml:space="preserve"> </w:t>
      </w:r>
      <w:r w:rsidR="00B764EC" w:rsidRPr="00B54684">
        <w:rPr>
          <w:rFonts w:ascii="Book Antiqua" w:hAnsi="Book Antiqua" w:cs="Times New Roman"/>
          <w:color w:val="000000" w:themeColor="text1"/>
          <w:sz w:val="24"/>
          <w:szCs w:val="24"/>
        </w:rPr>
        <w:t>The total h</w:t>
      </w:r>
      <w:r w:rsidR="0080081E" w:rsidRPr="00B54684">
        <w:rPr>
          <w:rFonts w:ascii="Book Antiqua" w:hAnsi="Book Antiqua" w:cs="Times New Roman"/>
          <w:color w:val="000000" w:themeColor="text1"/>
          <w:sz w:val="24"/>
          <w:szCs w:val="24"/>
        </w:rPr>
        <w:t>ip registry from the author’s</w:t>
      </w:r>
      <w:r w:rsidR="00E04831" w:rsidRPr="00B54684">
        <w:rPr>
          <w:rFonts w:ascii="Book Antiqua" w:hAnsi="Book Antiqua" w:cs="Times New Roman"/>
          <w:color w:val="000000" w:themeColor="text1"/>
          <w:sz w:val="24"/>
          <w:szCs w:val="24"/>
        </w:rPr>
        <w:t xml:space="preserve"> institution</w:t>
      </w:r>
      <w:r w:rsidR="00B764EC" w:rsidRPr="00B54684">
        <w:rPr>
          <w:rFonts w:ascii="Book Antiqua" w:hAnsi="Book Antiqua" w:cs="Times New Roman"/>
          <w:color w:val="000000" w:themeColor="text1"/>
          <w:sz w:val="24"/>
          <w:szCs w:val="24"/>
        </w:rPr>
        <w:t xml:space="preserve"> for the years 1969 to 2013 was reviewed.</w:t>
      </w:r>
      <w:r w:rsidR="00BD247E">
        <w:rPr>
          <w:rFonts w:ascii="Book Antiqua" w:hAnsi="Book Antiqua" w:cs="Times New Roman"/>
          <w:color w:val="000000" w:themeColor="text1"/>
          <w:sz w:val="24"/>
          <w:szCs w:val="24"/>
        </w:rPr>
        <w:t xml:space="preserve"> </w:t>
      </w:r>
      <w:r w:rsidR="00B764EC" w:rsidRPr="00B54684">
        <w:rPr>
          <w:rFonts w:ascii="Book Antiqua" w:hAnsi="Book Antiqua" w:cs="Times New Roman"/>
          <w:color w:val="000000" w:themeColor="text1"/>
          <w:sz w:val="24"/>
          <w:szCs w:val="24"/>
        </w:rPr>
        <w:t>The month of birth, age, gender, and ethnicity was recorded.</w:t>
      </w:r>
      <w:r w:rsidR="00BD247E">
        <w:rPr>
          <w:rFonts w:ascii="Book Antiqua" w:hAnsi="Book Antiqua" w:cs="Times New Roman"/>
          <w:color w:val="000000" w:themeColor="text1"/>
          <w:sz w:val="24"/>
          <w:szCs w:val="24"/>
        </w:rPr>
        <w:t xml:space="preserve"> </w:t>
      </w:r>
      <w:r w:rsidR="00B764EC" w:rsidRPr="00B54684">
        <w:rPr>
          <w:rFonts w:ascii="Book Antiqua" w:hAnsi="Book Antiqua" w:cs="Times New Roman"/>
          <w:color w:val="000000" w:themeColor="text1"/>
          <w:sz w:val="24"/>
          <w:szCs w:val="24"/>
        </w:rPr>
        <w:t xml:space="preserve">Differences between number of births observed and expected in the winter </w:t>
      </w:r>
      <w:r w:rsidR="00624015">
        <w:rPr>
          <w:rFonts w:ascii="Book Antiqua" w:hAnsi="Book Antiqua" w:cs="Times New Roman"/>
          <w:color w:val="000000" w:themeColor="text1"/>
          <w:sz w:val="24"/>
          <w:szCs w:val="24"/>
        </w:rPr>
        <w:t>months</w:t>
      </w:r>
      <w:r w:rsidR="00B764EC" w:rsidRPr="00B54684">
        <w:rPr>
          <w:rFonts w:ascii="Book Antiqua" w:hAnsi="Book Antiqua" w:cs="Times New Roman"/>
          <w:color w:val="000000" w:themeColor="text1"/>
          <w:sz w:val="24"/>
          <w:szCs w:val="24"/>
        </w:rPr>
        <w:t xml:space="preserve"> (October through February) and non-winter </w:t>
      </w:r>
      <w:proofErr w:type="spellStart"/>
      <w:r w:rsidR="00624015">
        <w:rPr>
          <w:rFonts w:ascii="Book Antiqua" w:hAnsi="Book Antiqua" w:cs="Times New Roman"/>
          <w:color w:val="000000" w:themeColor="text1"/>
          <w:sz w:val="24"/>
          <w:szCs w:val="24"/>
        </w:rPr>
        <w:t>mo</w:t>
      </w:r>
      <w:proofErr w:type="spellEnd"/>
      <w:r w:rsidR="00B764EC" w:rsidRPr="00B54684">
        <w:rPr>
          <w:rFonts w:ascii="Book Antiqua" w:hAnsi="Book Antiqua" w:cs="Times New Roman"/>
          <w:color w:val="000000" w:themeColor="text1"/>
          <w:sz w:val="24"/>
          <w:szCs w:val="24"/>
        </w:rPr>
        <w:t xml:space="preserve"> (March through September) were analyzed with the </w:t>
      </w:r>
      <w:r w:rsidR="000F68D5" w:rsidRPr="000F68D5">
        <w:rPr>
          <w:rFonts w:ascii="Book Antiqua" w:hAnsi="Book Antiqua" w:cs="Times New Roman"/>
          <w:i/>
          <w:color w:val="000000" w:themeColor="text1"/>
          <w:sz w:val="24"/>
          <w:szCs w:val="24"/>
        </w:rPr>
        <w:t>χ</w:t>
      </w:r>
      <w:r w:rsidR="000F68D5" w:rsidRPr="000F68D5">
        <w:rPr>
          <w:rFonts w:ascii="Book Antiqua" w:eastAsiaTheme="minorEastAsia" w:hAnsi="Book Antiqua" w:cs="Times New Roman" w:hint="eastAsia"/>
          <w:color w:val="000000" w:themeColor="text1"/>
          <w:sz w:val="24"/>
          <w:szCs w:val="24"/>
          <w:vertAlign w:val="superscript"/>
          <w:lang w:eastAsia="zh-CN"/>
        </w:rPr>
        <w:t>2</w:t>
      </w:r>
      <w:r w:rsidR="00B764EC" w:rsidRPr="00B54684">
        <w:rPr>
          <w:rFonts w:ascii="Book Antiqua" w:hAnsi="Book Antiqua" w:cs="Times New Roman"/>
          <w:color w:val="000000" w:themeColor="text1"/>
          <w:sz w:val="24"/>
          <w:szCs w:val="24"/>
        </w:rPr>
        <w:t xml:space="preserve"> test.</w:t>
      </w:r>
      <w:r w:rsidR="00BD247E">
        <w:rPr>
          <w:rFonts w:ascii="Book Antiqua" w:hAnsi="Book Antiqua" w:cs="Times New Roman"/>
          <w:color w:val="000000" w:themeColor="text1"/>
          <w:sz w:val="24"/>
          <w:szCs w:val="24"/>
        </w:rPr>
        <w:t xml:space="preserve"> </w:t>
      </w:r>
      <w:r w:rsidR="00B764EC" w:rsidRPr="00B54684">
        <w:rPr>
          <w:rFonts w:ascii="Book Antiqua" w:hAnsi="Book Antiqua" w:cs="Times New Roman"/>
          <w:color w:val="000000" w:themeColor="text1"/>
          <w:sz w:val="24"/>
          <w:szCs w:val="24"/>
        </w:rPr>
        <w:t>Detailed temporal variation was mathematically assessed using cosinor</w:t>
      </w:r>
      <w:bookmarkStart w:id="26" w:name="_GoBack"/>
      <w:bookmarkEnd w:id="26"/>
      <w:r w:rsidR="00B764EC" w:rsidRPr="00B54684">
        <w:rPr>
          <w:rFonts w:ascii="Book Antiqua" w:hAnsi="Book Antiqua" w:cs="Times New Roman"/>
          <w:color w:val="000000" w:themeColor="text1"/>
          <w:sz w:val="24"/>
          <w:szCs w:val="24"/>
        </w:rPr>
        <w:t xml:space="preserve"> analysis.</w:t>
      </w:r>
    </w:p>
    <w:p w:rsidR="003D1C7E" w:rsidRPr="003D1C7E" w:rsidRDefault="003D1C7E" w:rsidP="00B54684">
      <w:pPr>
        <w:widowControl/>
        <w:adjustRightInd w:val="0"/>
        <w:snapToGrid w:val="0"/>
        <w:spacing w:line="360" w:lineRule="auto"/>
        <w:rPr>
          <w:rFonts w:ascii="Book Antiqua" w:eastAsiaTheme="minorEastAsia" w:hAnsi="Book Antiqua" w:cs="Times New Roman"/>
          <w:color w:val="000000" w:themeColor="text1"/>
          <w:sz w:val="24"/>
          <w:szCs w:val="24"/>
          <w:lang w:eastAsia="zh-CN"/>
        </w:rPr>
      </w:pPr>
    </w:p>
    <w:p w:rsidR="00B764EC" w:rsidRDefault="00010584" w:rsidP="00B54684">
      <w:pPr>
        <w:widowControl/>
        <w:adjustRightInd w:val="0"/>
        <w:snapToGrid w:val="0"/>
        <w:spacing w:line="360" w:lineRule="auto"/>
        <w:rPr>
          <w:rFonts w:ascii="Book Antiqua" w:eastAsiaTheme="minorEastAsia" w:hAnsi="Book Antiqua" w:cs="Times New Roman"/>
          <w:color w:val="000000" w:themeColor="text1"/>
          <w:sz w:val="24"/>
          <w:szCs w:val="24"/>
          <w:lang w:eastAsia="zh-CN"/>
        </w:rPr>
      </w:pPr>
      <w:r w:rsidRPr="00B54684">
        <w:rPr>
          <w:rFonts w:ascii="Book Antiqua" w:hAnsi="Book Antiqua" w:cs="Times New Roman"/>
          <w:b/>
          <w:color w:val="000000" w:themeColor="text1"/>
          <w:sz w:val="24"/>
          <w:szCs w:val="24"/>
        </w:rPr>
        <w:t>RESULTS</w:t>
      </w:r>
      <w:r w:rsidR="00B764EC" w:rsidRPr="00B54684">
        <w:rPr>
          <w:rFonts w:ascii="Book Antiqua" w:hAnsi="Book Antiqua" w:cs="Times New Roman"/>
          <w:b/>
          <w:color w:val="000000" w:themeColor="text1"/>
          <w:sz w:val="24"/>
          <w:szCs w:val="24"/>
        </w:rPr>
        <w:t>:</w:t>
      </w:r>
      <w:r w:rsidR="00BD247E">
        <w:rPr>
          <w:rFonts w:ascii="Book Antiqua" w:hAnsi="Book Antiqua" w:cs="Times New Roman"/>
          <w:b/>
          <w:color w:val="000000" w:themeColor="text1"/>
          <w:sz w:val="24"/>
          <w:szCs w:val="24"/>
        </w:rPr>
        <w:t xml:space="preserve"> </w:t>
      </w:r>
      <w:r w:rsidR="00B764EC" w:rsidRPr="00B54684">
        <w:rPr>
          <w:rFonts w:ascii="Book Antiqua" w:hAnsi="Book Antiqua" w:cs="Times New Roman"/>
          <w:color w:val="000000" w:themeColor="text1"/>
          <w:sz w:val="24"/>
          <w:szCs w:val="24"/>
        </w:rPr>
        <w:t>There were 7792 OA patients and 60 DDH patients who underwent total hip arthroplasty.</w:t>
      </w:r>
      <w:r w:rsidR="00BD247E">
        <w:rPr>
          <w:rFonts w:ascii="Book Antiqua" w:hAnsi="Book Antiqua" w:cs="Times New Roman"/>
          <w:color w:val="000000" w:themeColor="text1"/>
          <w:sz w:val="24"/>
          <w:szCs w:val="24"/>
        </w:rPr>
        <w:t xml:space="preserve"> </w:t>
      </w:r>
      <w:r w:rsidR="00B764EC" w:rsidRPr="00B54684">
        <w:rPr>
          <w:rFonts w:ascii="Book Antiqua" w:hAnsi="Book Antiqua" w:cs="Times New Roman"/>
          <w:color w:val="000000" w:themeColor="text1"/>
          <w:sz w:val="24"/>
          <w:szCs w:val="24"/>
        </w:rPr>
        <w:t xml:space="preserve">There were more births than expected in the winter </w:t>
      </w:r>
      <w:r w:rsidR="00624015">
        <w:rPr>
          <w:rFonts w:ascii="Book Antiqua" w:hAnsi="Book Antiqua" w:cs="Times New Roman"/>
          <w:color w:val="000000" w:themeColor="text1"/>
          <w:sz w:val="24"/>
          <w:szCs w:val="24"/>
        </w:rPr>
        <w:t>months</w:t>
      </w:r>
      <w:r w:rsidR="00B764EC" w:rsidRPr="00B54684">
        <w:rPr>
          <w:rFonts w:ascii="Book Antiqua" w:hAnsi="Book Antiqua" w:cs="Times New Roman"/>
          <w:color w:val="000000" w:themeColor="text1"/>
          <w:sz w:val="24"/>
          <w:szCs w:val="24"/>
        </w:rPr>
        <w:t xml:space="preserve"> for both the DDH (</w:t>
      </w:r>
      <w:r w:rsidR="003D1C7E" w:rsidRPr="003D1C7E">
        <w:rPr>
          <w:rFonts w:ascii="Book Antiqua" w:hAnsi="Book Antiqua" w:cs="Times New Roman"/>
          <w:i/>
          <w:color w:val="000000" w:themeColor="text1"/>
          <w:sz w:val="24"/>
          <w:szCs w:val="24"/>
        </w:rPr>
        <w:t>P</w:t>
      </w:r>
      <w:r w:rsidR="00B764EC" w:rsidRPr="00B54684">
        <w:rPr>
          <w:rFonts w:ascii="Book Antiqua" w:hAnsi="Book Antiqua" w:cs="Times New Roman"/>
          <w:color w:val="000000" w:themeColor="text1"/>
          <w:sz w:val="24"/>
          <w:szCs w:val="24"/>
        </w:rPr>
        <w:t xml:space="preserve"> &lt; 0.0001) and OA (</w:t>
      </w:r>
      <w:r w:rsidR="003D1C7E" w:rsidRPr="003D1C7E">
        <w:rPr>
          <w:rFonts w:ascii="Book Antiqua" w:hAnsi="Book Antiqua" w:cs="Times New Roman"/>
          <w:i/>
          <w:color w:val="000000" w:themeColor="text1"/>
          <w:sz w:val="24"/>
          <w:szCs w:val="24"/>
        </w:rPr>
        <w:t>P</w:t>
      </w:r>
      <w:r w:rsidR="00B764EC" w:rsidRPr="00B54684">
        <w:rPr>
          <w:rFonts w:ascii="Book Antiqua" w:hAnsi="Book Antiqua" w:cs="Times New Roman"/>
          <w:color w:val="000000" w:themeColor="text1"/>
          <w:sz w:val="24"/>
          <w:szCs w:val="24"/>
        </w:rPr>
        <w:t xml:space="preserve"> = 0.0052) groups.</w:t>
      </w:r>
      <w:r w:rsidR="00BD247E">
        <w:rPr>
          <w:rFonts w:ascii="Book Antiqua" w:hAnsi="Book Antiqua" w:cs="Times New Roman"/>
          <w:color w:val="000000" w:themeColor="text1"/>
          <w:sz w:val="24"/>
          <w:szCs w:val="24"/>
        </w:rPr>
        <w:t xml:space="preserve"> </w:t>
      </w:r>
      <w:r w:rsidR="00B764EC" w:rsidRPr="00B54684">
        <w:rPr>
          <w:rFonts w:ascii="Book Antiqua" w:hAnsi="Book Antiqua" w:cs="Times New Roman"/>
          <w:color w:val="000000" w:themeColor="text1"/>
          <w:sz w:val="24"/>
          <w:szCs w:val="24"/>
        </w:rPr>
        <w:t>Cosinor analyses demonstrated a peak date of birth on October 1</w:t>
      </w:r>
      <w:r w:rsidR="00E04831" w:rsidRPr="00D02F3D">
        <w:rPr>
          <w:rFonts w:ascii="Book Antiqua" w:hAnsi="Book Antiqua" w:cs="Times New Roman"/>
          <w:color w:val="000000" w:themeColor="text1"/>
          <w:sz w:val="24"/>
          <w:szCs w:val="24"/>
          <w:vertAlign w:val="superscript"/>
        </w:rPr>
        <w:t>st</w:t>
      </w:r>
      <w:r w:rsidR="00B764EC" w:rsidRPr="00B54684">
        <w:rPr>
          <w:rFonts w:ascii="Book Antiqua" w:hAnsi="Book Antiqua" w:cs="Times New Roman"/>
          <w:color w:val="000000" w:themeColor="text1"/>
          <w:sz w:val="24"/>
          <w:szCs w:val="24"/>
        </w:rPr>
        <w:t>.</w:t>
      </w:r>
      <w:r w:rsidR="00BD247E">
        <w:rPr>
          <w:rFonts w:ascii="Book Antiqua" w:hAnsi="Book Antiqua" w:cs="Times New Roman"/>
          <w:color w:val="000000" w:themeColor="text1"/>
          <w:sz w:val="24"/>
          <w:szCs w:val="24"/>
        </w:rPr>
        <w:t xml:space="preserve"> </w:t>
      </w:r>
    </w:p>
    <w:p w:rsidR="003D1C7E" w:rsidRPr="003D1C7E" w:rsidRDefault="003D1C7E" w:rsidP="00B54684">
      <w:pPr>
        <w:widowControl/>
        <w:adjustRightInd w:val="0"/>
        <w:snapToGrid w:val="0"/>
        <w:spacing w:line="360" w:lineRule="auto"/>
        <w:rPr>
          <w:rFonts w:ascii="Book Antiqua" w:eastAsiaTheme="minorEastAsia" w:hAnsi="Book Antiqua" w:cs="Times New Roman"/>
          <w:color w:val="000000" w:themeColor="text1"/>
          <w:sz w:val="24"/>
          <w:szCs w:val="24"/>
          <w:lang w:eastAsia="zh-CN"/>
        </w:rPr>
      </w:pPr>
    </w:p>
    <w:p w:rsidR="00B764EC" w:rsidRPr="00B54684" w:rsidRDefault="00010584" w:rsidP="00B54684">
      <w:pPr>
        <w:widowControl/>
        <w:adjustRightInd w:val="0"/>
        <w:snapToGrid w:val="0"/>
        <w:spacing w:line="360" w:lineRule="auto"/>
        <w:rPr>
          <w:rFonts w:ascii="Book Antiqua" w:hAnsi="Book Antiqua" w:cs="Times New Roman"/>
          <w:color w:val="000000" w:themeColor="text1"/>
          <w:sz w:val="24"/>
          <w:szCs w:val="24"/>
        </w:rPr>
      </w:pPr>
      <w:r w:rsidRPr="00B54684">
        <w:rPr>
          <w:rFonts w:ascii="Book Antiqua" w:hAnsi="Book Antiqua" w:cs="Times New Roman"/>
          <w:b/>
          <w:color w:val="000000" w:themeColor="text1"/>
          <w:sz w:val="24"/>
          <w:szCs w:val="24"/>
        </w:rPr>
        <w:t>CONCLUSION</w:t>
      </w:r>
      <w:r w:rsidR="00B764EC" w:rsidRPr="00B54684">
        <w:rPr>
          <w:rFonts w:ascii="Book Antiqua" w:hAnsi="Book Antiqua" w:cs="Times New Roman"/>
          <w:b/>
          <w:color w:val="000000" w:themeColor="text1"/>
          <w:sz w:val="24"/>
          <w:szCs w:val="24"/>
        </w:rPr>
        <w:t>:</w:t>
      </w:r>
      <w:r w:rsidR="00BD247E">
        <w:rPr>
          <w:rFonts w:ascii="Book Antiqua" w:hAnsi="Book Antiqua" w:cs="Times New Roman"/>
          <w:color w:val="000000" w:themeColor="text1"/>
          <w:sz w:val="24"/>
          <w:szCs w:val="24"/>
        </w:rPr>
        <w:t xml:space="preserve"> </w:t>
      </w:r>
      <w:r w:rsidR="00B764EC" w:rsidRPr="00B54684">
        <w:rPr>
          <w:rFonts w:ascii="Book Antiqua" w:hAnsi="Book Antiqua" w:cs="Times New Roman"/>
          <w:color w:val="000000" w:themeColor="text1"/>
          <w:sz w:val="24"/>
          <w:szCs w:val="24"/>
        </w:rPr>
        <w:t>These data demonstrate an increased prevalence of DDH and OA in those patients born in winter</w:t>
      </w:r>
      <w:r w:rsidR="00BD247E">
        <w:rPr>
          <w:rFonts w:ascii="Book Antiqua" w:eastAsiaTheme="minorEastAsia" w:hAnsi="Book Antiqua" w:cs="Times New Roman" w:hint="eastAsia"/>
          <w:color w:val="000000" w:themeColor="text1"/>
          <w:sz w:val="24"/>
          <w:szCs w:val="24"/>
          <w:lang w:eastAsia="zh-CN"/>
        </w:rPr>
        <w:t>.</w:t>
      </w:r>
    </w:p>
    <w:p w:rsidR="00322977" w:rsidRPr="00B54684" w:rsidRDefault="00322977" w:rsidP="00B54684">
      <w:pPr>
        <w:widowControl/>
        <w:adjustRightInd w:val="0"/>
        <w:snapToGrid w:val="0"/>
        <w:spacing w:line="360" w:lineRule="auto"/>
        <w:ind w:firstLine="720"/>
        <w:rPr>
          <w:rFonts w:ascii="Book Antiqua" w:hAnsi="Book Antiqua" w:cs="Times New Roman"/>
          <w:color w:val="000000" w:themeColor="text1"/>
          <w:sz w:val="24"/>
          <w:szCs w:val="24"/>
        </w:rPr>
      </w:pPr>
    </w:p>
    <w:p w:rsidR="002E60E0" w:rsidRDefault="00322977" w:rsidP="00B54684">
      <w:pPr>
        <w:widowControl/>
        <w:adjustRightInd w:val="0"/>
        <w:snapToGrid w:val="0"/>
        <w:spacing w:line="360" w:lineRule="auto"/>
        <w:rPr>
          <w:rFonts w:ascii="Book Antiqua" w:eastAsiaTheme="minorEastAsia" w:hAnsi="Book Antiqua" w:cs="Times New Roman"/>
          <w:color w:val="000000" w:themeColor="text1"/>
          <w:sz w:val="24"/>
          <w:szCs w:val="24"/>
          <w:lang w:eastAsia="zh-CN"/>
        </w:rPr>
      </w:pPr>
      <w:r w:rsidRPr="00B54684">
        <w:rPr>
          <w:rFonts w:ascii="Book Antiqua" w:hAnsi="Book Antiqua" w:cs="Times New Roman"/>
          <w:b/>
          <w:bCs/>
          <w:color w:val="000000" w:themeColor="text1"/>
          <w:sz w:val="24"/>
          <w:szCs w:val="24"/>
        </w:rPr>
        <w:t>Key</w:t>
      </w:r>
      <w:r w:rsidR="00BD247E">
        <w:rPr>
          <w:rFonts w:ascii="Book Antiqua" w:eastAsiaTheme="minorEastAsia" w:hAnsi="Book Antiqua" w:cs="Times New Roman" w:hint="eastAsia"/>
          <w:b/>
          <w:bCs/>
          <w:color w:val="000000" w:themeColor="text1"/>
          <w:sz w:val="24"/>
          <w:szCs w:val="24"/>
          <w:lang w:eastAsia="zh-CN"/>
        </w:rPr>
        <w:t xml:space="preserve"> </w:t>
      </w:r>
      <w:r w:rsidRPr="00B54684">
        <w:rPr>
          <w:rFonts w:ascii="Book Antiqua" w:hAnsi="Book Antiqua" w:cs="Times New Roman"/>
          <w:b/>
          <w:bCs/>
          <w:color w:val="000000" w:themeColor="text1"/>
          <w:sz w:val="24"/>
          <w:szCs w:val="24"/>
        </w:rPr>
        <w:t>words:</w:t>
      </w:r>
      <w:r w:rsidR="00BD247E">
        <w:rPr>
          <w:rFonts w:ascii="Book Antiqua" w:hAnsi="Book Antiqua" w:cs="Times New Roman"/>
          <w:color w:val="000000" w:themeColor="text1"/>
          <w:sz w:val="24"/>
          <w:szCs w:val="24"/>
        </w:rPr>
        <w:t xml:space="preserve"> </w:t>
      </w:r>
      <w:r w:rsidR="00BD247E" w:rsidRPr="00B54684">
        <w:rPr>
          <w:rFonts w:ascii="Book Antiqua" w:hAnsi="Book Antiqua" w:cs="Times New Roman"/>
          <w:color w:val="000000" w:themeColor="text1"/>
          <w:sz w:val="24"/>
          <w:szCs w:val="24"/>
        </w:rPr>
        <w:t>S</w:t>
      </w:r>
      <w:r w:rsidRPr="00B54684">
        <w:rPr>
          <w:rFonts w:ascii="Book Antiqua" w:hAnsi="Book Antiqua" w:cs="Times New Roman"/>
          <w:color w:val="000000" w:themeColor="text1"/>
          <w:sz w:val="24"/>
          <w:szCs w:val="24"/>
        </w:rPr>
        <w:t>easonal trend</w:t>
      </w:r>
      <w:r w:rsidR="00BD247E">
        <w:rPr>
          <w:rFonts w:ascii="Book Antiqua" w:eastAsiaTheme="minorEastAsia" w:hAnsi="Book Antiqua" w:cs="Times New Roman" w:hint="eastAsia"/>
          <w:color w:val="000000" w:themeColor="text1"/>
          <w:sz w:val="24"/>
          <w:szCs w:val="24"/>
          <w:lang w:eastAsia="zh-CN"/>
        </w:rPr>
        <w:t>;</w:t>
      </w:r>
      <w:r w:rsidRPr="00B54684">
        <w:rPr>
          <w:rFonts w:ascii="Book Antiqua" w:hAnsi="Book Antiqua" w:cs="Times New Roman"/>
          <w:color w:val="000000" w:themeColor="text1"/>
          <w:sz w:val="24"/>
          <w:szCs w:val="24"/>
        </w:rPr>
        <w:t xml:space="preserve"> </w:t>
      </w:r>
      <w:r w:rsidR="00BD247E" w:rsidRPr="00B54684">
        <w:rPr>
          <w:rFonts w:ascii="Book Antiqua" w:hAnsi="Book Antiqua" w:cs="Times New Roman"/>
          <w:color w:val="000000" w:themeColor="text1"/>
          <w:sz w:val="24"/>
          <w:szCs w:val="24"/>
        </w:rPr>
        <w:t>W</w:t>
      </w:r>
      <w:r w:rsidR="007239EE" w:rsidRPr="00B54684">
        <w:rPr>
          <w:rFonts w:ascii="Book Antiqua" w:hAnsi="Book Antiqua" w:cs="Times New Roman"/>
          <w:color w:val="000000" w:themeColor="text1"/>
          <w:sz w:val="24"/>
          <w:szCs w:val="24"/>
        </w:rPr>
        <w:t>inter</w:t>
      </w:r>
      <w:r w:rsidR="00BD247E">
        <w:rPr>
          <w:rFonts w:ascii="Book Antiqua" w:eastAsiaTheme="minorEastAsia" w:hAnsi="Book Antiqua" w:cs="Times New Roman" w:hint="eastAsia"/>
          <w:color w:val="000000" w:themeColor="text1"/>
          <w:sz w:val="24"/>
          <w:szCs w:val="24"/>
          <w:lang w:eastAsia="zh-CN"/>
        </w:rPr>
        <w:t xml:space="preserve">; </w:t>
      </w:r>
      <w:r w:rsidR="00BD247E" w:rsidRPr="00B54684">
        <w:rPr>
          <w:rFonts w:ascii="Book Antiqua" w:hAnsi="Book Antiqua" w:cs="Times New Roman"/>
          <w:color w:val="000000" w:themeColor="text1"/>
          <w:sz w:val="24"/>
          <w:szCs w:val="24"/>
        </w:rPr>
        <w:t>B</w:t>
      </w:r>
      <w:r w:rsidR="007239EE" w:rsidRPr="00B54684">
        <w:rPr>
          <w:rFonts w:ascii="Book Antiqua" w:hAnsi="Book Antiqua" w:cs="Times New Roman"/>
          <w:color w:val="000000" w:themeColor="text1"/>
          <w:sz w:val="24"/>
          <w:szCs w:val="24"/>
        </w:rPr>
        <w:t xml:space="preserve">irth </w:t>
      </w:r>
      <w:r w:rsidRPr="00B54684">
        <w:rPr>
          <w:rFonts w:ascii="Book Antiqua" w:hAnsi="Book Antiqua" w:cs="Times New Roman"/>
          <w:color w:val="000000" w:themeColor="text1"/>
          <w:sz w:val="24"/>
          <w:szCs w:val="24"/>
        </w:rPr>
        <w:t>month</w:t>
      </w:r>
      <w:r w:rsidR="00BD247E">
        <w:rPr>
          <w:rFonts w:ascii="Book Antiqua" w:eastAsiaTheme="minorEastAsia" w:hAnsi="Book Antiqua" w:cs="Times New Roman" w:hint="eastAsia"/>
          <w:color w:val="000000" w:themeColor="text1"/>
          <w:sz w:val="24"/>
          <w:szCs w:val="24"/>
          <w:lang w:eastAsia="zh-CN"/>
        </w:rPr>
        <w:t>;</w:t>
      </w:r>
      <w:r w:rsidRPr="00B54684">
        <w:rPr>
          <w:rFonts w:ascii="Book Antiqua" w:hAnsi="Book Antiqua" w:cs="Times New Roman"/>
          <w:color w:val="000000" w:themeColor="text1"/>
          <w:sz w:val="24"/>
          <w:szCs w:val="24"/>
        </w:rPr>
        <w:t xml:space="preserve"> </w:t>
      </w:r>
      <w:r w:rsidR="00BD247E" w:rsidRPr="00B54684">
        <w:rPr>
          <w:rFonts w:ascii="Book Antiqua" w:hAnsi="Book Antiqua" w:cs="Times New Roman"/>
          <w:color w:val="000000" w:themeColor="text1"/>
          <w:sz w:val="24"/>
          <w:szCs w:val="24"/>
        </w:rPr>
        <w:t>D</w:t>
      </w:r>
      <w:r w:rsidR="007239EE" w:rsidRPr="00B54684">
        <w:rPr>
          <w:rFonts w:ascii="Book Antiqua" w:hAnsi="Book Antiqua" w:cs="Times New Roman"/>
          <w:color w:val="000000" w:themeColor="text1"/>
          <w:sz w:val="24"/>
          <w:szCs w:val="24"/>
        </w:rPr>
        <w:t>evelopmental h</w:t>
      </w:r>
      <w:r w:rsidR="007F2AED" w:rsidRPr="00B54684">
        <w:rPr>
          <w:rFonts w:ascii="Book Antiqua" w:hAnsi="Book Antiqua" w:cs="Times New Roman"/>
          <w:color w:val="000000" w:themeColor="text1"/>
          <w:sz w:val="24"/>
          <w:szCs w:val="24"/>
        </w:rPr>
        <w:t>i</w:t>
      </w:r>
      <w:r w:rsidR="007239EE" w:rsidRPr="00B54684">
        <w:rPr>
          <w:rFonts w:ascii="Book Antiqua" w:hAnsi="Book Antiqua" w:cs="Times New Roman"/>
          <w:color w:val="000000" w:themeColor="text1"/>
          <w:sz w:val="24"/>
          <w:szCs w:val="24"/>
        </w:rPr>
        <w:t>p dysplasia</w:t>
      </w:r>
      <w:r w:rsidR="00BD247E">
        <w:rPr>
          <w:rFonts w:ascii="Book Antiqua" w:eastAsiaTheme="minorEastAsia" w:hAnsi="Book Antiqua" w:cs="Times New Roman" w:hint="eastAsia"/>
          <w:color w:val="000000" w:themeColor="text1"/>
          <w:sz w:val="24"/>
          <w:szCs w:val="24"/>
          <w:lang w:eastAsia="zh-CN"/>
        </w:rPr>
        <w:t>;</w:t>
      </w:r>
      <w:r w:rsidRPr="00B54684">
        <w:rPr>
          <w:rFonts w:ascii="Book Antiqua" w:hAnsi="Book Antiqua" w:cs="Times New Roman"/>
          <w:color w:val="000000" w:themeColor="text1"/>
          <w:sz w:val="24"/>
          <w:szCs w:val="24"/>
        </w:rPr>
        <w:t xml:space="preserve"> </w:t>
      </w:r>
      <w:r w:rsidR="00BD247E" w:rsidRPr="00B54684">
        <w:rPr>
          <w:rFonts w:ascii="Book Antiqua" w:hAnsi="Book Antiqua" w:cs="Times New Roman"/>
          <w:color w:val="000000" w:themeColor="text1"/>
          <w:sz w:val="24"/>
          <w:szCs w:val="24"/>
        </w:rPr>
        <w:t>O</w:t>
      </w:r>
      <w:r w:rsidR="007239EE" w:rsidRPr="00B54684">
        <w:rPr>
          <w:rFonts w:ascii="Book Antiqua" w:hAnsi="Book Antiqua" w:cs="Times New Roman"/>
          <w:color w:val="000000" w:themeColor="text1"/>
          <w:sz w:val="24"/>
          <w:szCs w:val="24"/>
        </w:rPr>
        <w:t>steoarthritis</w:t>
      </w:r>
    </w:p>
    <w:p w:rsidR="00BD247E" w:rsidRDefault="00BD247E" w:rsidP="00B54684">
      <w:pPr>
        <w:widowControl/>
        <w:adjustRightInd w:val="0"/>
        <w:snapToGrid w:val="0"/>
        <w:spacing w:line="360" w:lineRule="auto"/>
        <w:rPr>
          <w:rFonts w:ascii="Book Antiqua" w:eastAsiaTheme="minorEastAsia" w:hAnsi="Book Antiqua" w:cs="Times New Roman"/>
          <w:color w:val="000000" w:themeColor="text1"/>
          <w:sz w:val="24"/>
          <w:szCs w:val="24"/>
          <w:lang w:eastAsia="zh-CN"/>
        </w:rPr>
      </w:pPr>
    </w:p>
    <w:p w:rsidR="00BD247E" w:rsidRPr="009F19CA" w:rsidRDefault="00BD247E" w:rsidP="00BD247E">
      <w:pPr>
        <w:adjustRightInd w:val="0"/>
        <w:snapToGrid w:val="0"/>
        <w:spacing w:line="360" w:lineRule="auto"/>
        <w:rPr>
          <w:rFonts w:ascii="Book Antiqua" w:hAnsi="Book Antiqua" w:cs="Tahoma"/>
          <w:color w:val="000000"/>
          <w:sz w:val="24"/>
          <w:szCs w:val="24"/>
        </w:rPr>
      </w:pPr>
      <w:bookmarkStart w:id="27" w:name="OLE_LINK148"/>
      <w:bookmarkStart w:id="28" w:name="OLE_LINK149"/>
      <w:bookmarkStart w:id="29" w:name="OLE_LINK200"/>
      <w:bookmarkStart w:id="30" w:name="OLE_LINK288"/>
      <w:bookmarkStart w:id="31" w:name="OLE_LINK1864"/>
      <w:bookmarkStart w:id="32" w:name="OLE_LINK382"/>
      <w:bookmarkStart w:id="33" w:name="OLE_LINK306"/>
      <w:bookmarkStart w:id="34" w:name="OLE_LINK569"/>
      <w:bookmarkStart w:id="35" w:name="OLE_LINK682"/>
      <w:bookmarkStart w:id="36" w:name="OLE_LINK78"/>
      <w:bookmarkStart w:id="37" w:name="OLE_LINK79"/>
      <w:bookmarkStart w:id="38" w:name="OLE_LINK86"/>
      <w:bookmarkStart w:id="39" w:name="OLE_LINK99"/>
      <w:bookmarkStart w:id="40" w:name="OLE_LINK217"/>
      <w:bookmarkStart w:id="41" w:name="OLE_LINK245"/>
      <w:bookmarkStart w:id="42" w:name="OLE_LINK246"/>
      <w:r w:rsidRPr="009F19CA">
        <w:rPr>
          <w:rFonts w:ascii="Book Antiqua" w:hAnsi="Book Antiqua" w:cs="Tahoma"/>
          <w:b/>
          <w:color w:val="000000"/>
          <w:sz w:val="24"/>
          <w:szCs w:val="24"/>
        </w:rPr>
        <w:t>© The Author(s) 201</w:t>
      </w:r>
      <w:r>
        <w:rPr>
          <w:rFonts w:ascii="Book Antiqua" w:hAnsi="Book Antiqua" w:cs="Tahoma" w:hint="eastAsia"/>
          <w:b/>
          <w:color w:val="000000"/>
          <w:sz w:val="24"/>
          <w:szCs w:val="24"/>
        </w:rPr>
        <w:t>6</w:t>
      </w:r>
      <w:r w:rsidRPr="009F19CA">
        <w:rPr>
          <w:rFonts w:ascii="Book Antiqua" w:hAnsi="Book Antiqua" w:cs="Tahoma"/>
          <w:b/>
          <w:color w:val="000000"/>
          <w:sz w:val="24"/>
          <w:szCs w:val="24"/>
        </w:rPr>
        <w:t>.</w:t>
      </w:r>
      <w:r w:rsidRPr="009F19CA">
        <w:rPr>
          <w:rFonts w:ascii="Book Antiqua" w:hAnsi="Book Antiqua" w:cs="Tahoma"/>
          <w:color w:val="000000"/>
          <w:sz w:val="24"/>
          <w:szCs w:val="24"/>
        </w:rPr>
        <w:t xml:space="preserve"> Published by </w:t>
      </w:r>
      <w:proofErr w:type="spellStart"/>
      <w:r w:rsidRPr="009F19CA">
        <w:rPr>
          <w:rFonts w:ascii="Book Antiqua" w:hAnsi="Book Antiqua" w:cs="Tahoma"/>
          <w:color w:val="000000"/>
          <w:sz w:val="24"/>
          <w:szCs w:val="24"/>
        </w:rPr>
        <w:t>Baishideng</w:t>
      </w:r>
      <w:proofErr w:type="spellEnd"/>
      <w:r w:rsidRPr="009F19CA">
        <w:rPr>
          <w:rFonts w:ascii="Book Antiqua" w:hAnsi="Book Antiqua" w:cs="Tahoma"/>
          <w:color w:val="000000"/>
          <w:sz w:val="24"/>
          <w:szCs w:val="24"/>
        </w:rPr>
        <w:t xml:space="preserve"> Publishing Group Inc. All rights reserved.</w:t>
      </w:r>
      <w:bookmarkEnd w:id="27"/>
      <w:bookmarkEnd w:id="28"/>
      <w:bookmarkEnd w:id="29"/>
      <w:bookmarkEnd w:id="30"/>
      <w:bookmarkEnd w:id="31"/>
      <w:bookmarkEnd w:id="32"/>
      <w:bookmarkEnd w:id="33"/>
      <w:bookmarkEnd w:id="34"/>
      <w:bookmarkEnd w:id="35"/>
    </w:p>
    <w:bookmarkEnd w:id="36"/>
    <w:bookmarkEnd w:id="37"/>
    <w:bookmarkEnd w:id="38"/>
    <w:bookmarkEnd w:id="39"/>
    <w:bookmarkEnd w:id="40"/>
    <w:bookmarkEnd w:id="41"/>
    <w:bookmarkEnd w:id="42"/>
    <w:p w:rsidR="004C1591" w:rsidRPr="00B54684" w:rsidRDefault="004C1591" w:rsidP="00B54684">
      <w:pPr>
        <w:widowControl/>
        <w:adjustRightInd w:val="0"/>
        <w:snapToGrid w:val="0"/>
        <w:spacing w:line="360" w:lineRule="auto"/>
        <w:rPr>
          <w:rFonts w:ascii="Book Antiqua" w:eastAsiaTheme="minorEastAsia" w:hAnsi="Book Antiqua" w:cs="Times New Roman"/>
          <w:color w:val="000000" w:themeColor="text1"/>
          <w:sz w:val="24"/>
          <w:szCs w:val="24"/>
          <w:lang w:eastAsia="zh-CN"/>
        </w:rPr>
      </w:pPr>
    </w:p>
    <w:p w:rsidR="00BC5A14" w:rsidRDefault="004C1591" w:rsidP="00B54684">
      <w:pPr>
        <w:widowControl/>
        <w:adjustRightInd w:val="0"/>
        <w:snapToGrid w:val="0"/>
        <w:spacing w:line="360" w:lineRule="auto"/>
        <w:rPr>
          <w:rFonts w:ascii="Book Antiqua" w:eastAsiaTheme="minorEastAsia" w:hAnsi="Book Antiqua" w:cs="Times New Roman"/>
          <w:color w:val="000000" w:themeColor="text1"/>
          <w:sz w:val="24"/>
          <w:szCs w:val="24"/>
          <w:lang w:eastAsia="zh-CN"/>
        </w:rPr>
      </w:pPr>
      <w:r w:rsidRPr="00B54684">
        <w:rPr>
          <w:rFonts w:ascii="Book Antiqua" w:eastAsiaTheme="minorEastAsia" w:hAnsi="Book Antiqua" w:cs="Times New Roman"/>
          <w:b/>
          <w:color w:val="000000" w:themeColor="text1"/>
          <w:sz w:val="24"/>
          <w:szCs w:val="24"/>
          <w:lang w:eastAsia="zh-CN"/>
        </w:rPr>
        <w:t xml:space="preserve">Core tip: </w:t>
      </w:r>
      <w:r w:rsidR="00BC5A14" w:rsidRPr="00B54684">
        <w:rPr>
          <w:rFonts w:ascii="Book Antiqua" w:hAnsi="Book Antiqua" w:cs="Times New Roman"/>
          <w:color w:val="000000" w:themeColor="text1"/>
          <w:sz w:val="24"/>
          <w:szCs w:val="24"/>
        </w:rPr>
        <w:t>The purpose of this study was to determine if there was a seasonal variation undergoing total hip arthroplasty for osteoarthritis (OA) or developmental dysplasia of the hip (DDH).</w:t>
      </w:r>
      <w:r w:rsidR="00BD247E">
        <w:rPr>
          <w:rFonts w:ascii="Book Antiqua" w:hAnsi="Book Antiqua" w:cs="Times New Roman"/>
          <w:color w:val="000000" w:themeColor="text1"/>
          <w:sz w:val="24"/>
          <w:szCs w:val="24"/>
        </w:rPr>
        <w:t xml:space="preserve"> </w:t>
      </w:r>
      <w:r w:rsidR="00BC5A14" w:rsidRPr="00B54684">
        <w:rPr>
          <w:rFonts w:ascii="Book Antiqua" w:hAnsi="Book Antiqua" w:cs="Times New Roman"/>
          <w:color w:val="000000" w:themeColor="text1"/>
          <w:sz w:val="24"/>
          <w:szCs w:val="24"/>
        </w:rPr>
        <w:t xml:space="preserve">Differences between number of births observed and expected in the winter </w:t>
      </w:r>
      <w:r w:rsidR="00624015">
        <w:rPr>
          <w:rFonts w:ascii="Book Antiqua" w:hAnsi="Book Antiqua" w:cs="Times New Roman"/>
          <w:color w:val="000000" w:themeColor="text1"/>
          <w:sz w:val="24"/>
          <w:szCs w:val="24"/>
        </w:rPr>
        <w:t>months</w:t>
      </w:r>
      <w:r w:rsidR="00BC5A14" w:rsidRPr="00B54684">
        <w:rPr>
          <w:rFonts w:ascii="Book Antiqua" w:hAnsi="Book Antiqua" w:cs="Times New Roman"/>
          <w:color w:val="000000" w:themeColor="text1"/>
          <w:sz w:val="24"/>
          <w:szCs w:val="24"/>
        </w:rPr>
        <w:t xml:space="preserve"> and non-winter </w:t>
      </w:r>
      <w:r w:rsidR="00624015">
        <w:rPr>
          <w:rFonts w:ascii="Book Antiqua" w:hAnsi="Book Antiqua" w:cs="Times New Roman"/>
          <w:color w:val="000000" w:themeColor="text1"/>
          <w:sz w:val="24"/>
          <w:szCs w:val="24"/>
        </w:rPr>
        <w:t>months</w:t>
      </w:r>
      <w:r w:rsidR="00BC5A14" w:rsidRPr="00B54684">
        <w:rPr>
          <w:rFonts w:ascii="Book Antiqua" w:hAnsi="Book Antiqua" w:cs="Times New Roman"/>
          <w:color w:val="000000" w:themeColor="text1"/>
          <w:sz w:val="24"/>
          <w:szCs w:val="24"/>
        </w:rPr>
        <w:t xml:space="preserve"> </w:t>
      </w:r>
      <w:r w:rsidR="00BC5A14" w:rsidRPr="00B54684">
        <w:rPr>
          <w:rFonts w:ascii="Book Antiqua" w:hAnsi="Book Antiqua" w:cs="Times New Roman"/>
          <w:color w:val="000000" w:themeColor="text1"/>
          <w:sz w:val="24"/>
          <w:szCs w:val="24"/>
        </w:rPr>
        <w:lastRenderedPageBreak/>
        <w:t xml:space="preserve">were analyzed with the </w:t>
      </w:r>
      <w:r w:rsidR="000F68D5" w:rsidRPr="000F68D5">
        <w:rPr>
          <w:rFonts w:ascii="Book Antiqua" w:hAnsi="Book Antiqua" w:cs="Times New Roman"/>
          <w:i/>
          <w:color w:val="000000" w:themeColor="text1"/>
          <w:sz w:val="24"/>
          <w:szCs w:val="24"/>
        </w:rPr>
        <w:t>χ</w:t>
      </w:r>
      <w:r w:rsidR="000F68D5" w:rsidRPr="000F68D5">
        <w:rPr>
          <w:rFonts w:ascii="Book Antiqua" w:eastAsiaTheme="minorEastAsia" w:hAnsi="Book Antiqua" w:cs="Times New Roman" w:hint="eastAsia"/>
          <w:color w:val="000000" w:themeColor="text1"/>
          <w:sz w:val="24"/>
          <w:szCs w:val="24"/>
          <w:vertAlign w:val="superscript"/>
          <w:lang w:eastAsia="zh-CN"/>
        </w:rPr>
        <w:t>2</w:t>
      </w:r>
      <w:r w:rsidR="00BC5A14" w:rsidRPr="00B54684">
        <w:rPr>
          <w:rFonts w:ascii="Book Antiqua" w:hAnsi="Book Antiqua" w:cs="Times New Roman"/>
          <w:color w:val="000000" w:themeColor="text1"/>
          <w:sz w:val="24"/>
          <w:szCs w:val="24"/>
        </w:rPr>
        <w:t xml:space="preserve"> test.</w:t>
      </w:r>
      <w:r w:rsidR="00BD247E">
        <w:rPr>
          <w:rFonts w:ascii="Book Antiqua" w:hAnsi="Book Antiqua" w:cs="Times New Roman"/>
          <w:color w:val="000000" w:themeColor="text1"/>
          <w:sz w:val="24"/>
          <w:szCs w:val="24"/>
        </w:rPr>
        <w:t xml:space="preserve"> </w:t>
      </w:r>
      <w:r w:rsidR="00BC5A14" w:rsidRPr="00B54684">
        <w:rPr>
          <w:rFonts w:ascii="Book Antiqua" w:hAnsi="Book Antiqua" w:cs="Times New Roman"/>
          <w:color w:val="000000" w:themeColor="text1"/>
          <w:sz w:val="24"/>
          <w:szCs w:val="24"/>
        </w:rPr>
        <w:t xml:space="preserve">There were 7792 OA and 60 DDH, and more births than expected in the winter </w:t>
      </w:r>
      <w:r w:rsidR="00624015">
        <w:rPr>
          <w:rFonts w:ascii="Book Antiqua" w:hAnsi="Book Antiqua" w:cs="Times New Roman"/>
          <w:color w:val="000000" w:themeColor="text1"/>
          <w:sz w:val="24"/>
          <w:szCs w:val="24"/>
        </w:rPr>
        <w:t>months</w:t>
      </w:r>
      <w:r w:rsidR="00BC5A14" w:rsidRPr="00B54684">
        <w:rPr>
          <w:rFonts w:ascii="Book Antiqua" w:hAnsi="Book Antiqua" w:cs="Times New Roman"/>
          <w:color w:val="000000" w:themeColor="text1"/>
          <w:sz w:val="24"/>
          <w:szCs w:val="24"/>
        </w:rPr>
        <w:t xml:space="preserve"> for both the DDH (</w:t>
      </w:r>
      <w:r w:rsidR="00BD247E" w:rsidRPr="00BD247E">
        <w:rPr>
          <w:rFonts w:ascii="Book Antiqua" w:hAnsi="Book Antiqua" w:cs="Times New Roman"/>
          <w:i/>
          <w:color w:val="000000" w:themeColor="text1"/>
          <w:sz w:val="24"/>
          <w:szCs w:val="24"/>
        </w:rPr>
        <w:t>P</w:t>
      </w:r>
      <w:r w:rsidR="00BC5A14" w:rsidRPr="00B54684">
        <w:rPr>
          <w:rFonts w:ascii="Book Antiqua" w:hAnsi="Book Antiqua" w:cs="Times New Roman"/>
          <w:color w:val="000000" w:themeColor="text1"/>
          <w:sz w:val="24"/>
          <w:szCs w:val="24"/>
        </w:rPr>
        <w:t xml:space="preserve"> &lt; 0.0001) and the OA (</w:t>
      </w:r>
      <w:r w:rsidR="00BD247E" w:rsidRPr="00BD247E">
        <w:rPr>
          <w:rFonts w:ascii="Book Antiqua" w:hAnsi="Book Antiqua" w:cs="Times New Roman"/>
          <w:i/>
          <w:color w:val="000000" w:themeColor="text1"/>
          <w:sz w:val="24"/>
          <w:szCs w:val="24"/>
        </w:rPr>
        <w:t>P</w:t>
      </w:r>
      <w:r w:rsidR="00BC5A14" w:rsidRPr="00B54684">
        <w:rPr>
          <w:rFonts w:ascii="Book Antiqua" w:hAnsi="Book Antiqua" w:cs="Times New Roman"/>
          <w:color w:val="000000" w:themeColor="text1"/>
          <w:sz w:val="24"/>
          <w:szCs w:val="24"/>
        </w:rPr>
        <w:t xml:space="preserve"> = 0.0052) cohorts.</w:t>
      </w:r>
      <w:r w:rsidR="00BD247E">
        <w:rPr>
          <w:rFonts w:ascii="Book Antiqua" w:hAnsi="Book Antiqua" w:cs="Times New Roman"/>
          <w:color w:val="000000" w:themeColor="text1"/>
          <w:sz w:val="24"/>
          <w:szCs w:val="24"/>
        </w:rPr>
        <w:t xml:space="preserve"> </w:t>
      </w:r>
      <w:r w:rsidR="00BC5A14" w:rsidRPr="00B54684">
        <w:rPr>
          <w:rFonts w:ascii="Book Antiqua" w:hAnsi="Book Antiqua" w:cs="Times New Roman"/>
          <w:color w:val="000000" w:themeColor="text1"/>
          <w:sz w:val="24"/>
          <w:szCs w:val="24"/>
        </w:rPr>
        <w:t xml:space="preserve">These data clearly demonstrated an increased prevalence of DDH and OA in those patients born during the winter </w:t>
      </w:r>
      <w:r w:rsidR="00624015">
        <w:rPr>
          <w:rFonts w:ascii="Book Antiqua" w:hAnsi="Book Antiqua" w:cs="Times New Roman"/>
          <w:color w:val="000000" w:themeColor="text1"/>
          <w:sz w:val="24"/>
          <w:szCs w:val="24"/>
        </w:rPr>
        <w:t>months</w:t>
      </w:r>
      <w:r w:rsidR="00BC5A14" w:rsidRPr="00B54684">
        <w:rPr>
          <w:rFonts w:ascii="Book Antiqua" w:hAnsi="Book Antiqua" w:cs="Times New Roman"/>
          <w:color w:val="000000" w:themeColor="text1"/>
          <w:sz w:val="24"/>
          <w:szCs w:val="24"/>
        </w:rPr>
        <w:t>.</w:t>
      </w:r>
    </w:p>
    <w:p w:rsidR="008D412A" w:rsidRPr="008D412A" w:rsidRDefault="008D412A" w:rsidP="008D412A">
      <w:pPr>
        <w:widowControl/>
        <w:adjustRightInd w:val="0"/>
        <w:snapToGrid w:val="0"/>
        <w:spacing w:line="360" w:lineRule="auto"/>
        <w:rPr>
          <w:rFonts w:ascii="Book Antiqua" w:eastAsiaTheme="minorEastAsia" w:hAnsi="Book Antiqua" w:cs="Times New Roman"/>
          <w:bCs/>
          <w:color w:val="000000" w:themeColor="text1"/>
          <w:sz w:val="24"/>
          <w:szCs w:val="24"/>
          <w:lang w:eastAsia="zh-CN"/>
        </w:rPr>
      </w:pPr>
    </w:p>
    <w:p w:rsidR="008D412A" w:rsidRPr="008D412A" w:rsidRDefault="008D412A" w:rsidP="008D412A">
      <w:pPr>
        <w:spacing w:line="360" w:lineRule="auto"/>
        <w:rPr>
          <w:rFonts w:ascii="Book Antiqua" w:eastAsia="Times New Roman" w:hAnsi="Book Antiqua" w:cs="宋体"/>
          <w:i/>
          <w:sz w:val="24"/>
          <w:szCs w:val="24"/>
        </w:rPr>
      </w:pPr>
      <w:proofErr w:type="spellStart"/>
      <w:r w:rsidRPr="008D412A">
        <w:rPr>
          <w:rFonts w:ascii="Book Antiqua" w:hAnsi="Book Antiqua" w:cs="Times New Roman"/>
          <w:color w:val="000000" w:themeColor="text1"/>
          <w:sz w:val="24"/>
          <w:szCs w:val="24"/>
        </w:rPr>
        <w:t>Sueyoshi</w:t>
      </w:r>
      <w:proofErr w:type="spellEnd"/>
      <w:r w:rsidRPr="008D412A">
        <w:rPr>
          <w:rFonts w:ascii="Book Antiqua" w:eastAsiaTheme="minorEastAsia" w:hAnsi="Book Antiqua" w:cs="Times New Roman" w:hint="eastAsia"/>
          <w:color w:val="000000" w:themeColor="text1"/>
          <w:sz w:val="24"/>
          <w:szCs w:val="24"/>
          <w:lang w:eastAsia="zh-CN"/>
        </w:rPr>
        <w:t xml:space="preserve"> T</w:t>
      </w:r>
      <w:r w:rsidRPr="008D412A">
        <w:rPr>
          <w:rFonts w:ascii="Book Antiqua" w:eastAsiaTheme="minorEastAsia" w:hAnsi="Book Antiqua" w:cs="Times New Roman"/>
          <w:color w:val="000000" w:themeColor="text1"/>
          <w:sz w:val="24"/>
          <w:szCs w:val="24"/>
          <w:lang w:eastAsia="zh-CN"/>
        </w:rPr>
        <w:t xml:space="preserve">, </w:t>
      </w:r>
      <w:r w:rsidRPr="008D412A">
        <w:rPr>
          <w:rFonts w:ascii="Book Antiqua" w:hAnsi="Book Antiqua" w:cs="Times New Roman"/>
          <w:color w:val="000000" w:themeColor="text1"/>
          <w:sz w:val="24"/>
          <w:szCs w:val="24"/>
        </w:rPr>
        <w:t>Ritter</w:t>
      </w:r>
      <w:r w:rsidRPr="008D412A">
        <w:rPr>
          <w:rFonts w:ascii="Book Antiqua" w:eastAsiaTheme="minorEastAsia" w:hAnsi="Book Antiqua" w:cs="Times New Roman" w:hint="eastAsia"/>
          <w:color w:val="000000" w:themeColor="text1"/>
          <w:sz w:val="24"/>
          <w:szCs w:val="24"/>
          <w:lang w:eastAsia="zh-CN"/>
        </w:rPr>
        <w:t xml:space="preserve"> MA</w:t>
      </w:r>
      <w:r w:rsidRPr="008D412A">
        <w:rPr>
          <w:rFonts w:ascii="Book Antiqua" w:eastAsiaTheme="minorEastAsia" w:hAnsi="Book Antiqua" w:cs="Times New Roman"/>
          <w:color w:val="000000" w:themeColor="text1"/>
          <w:sz w:val="24"/>
          <w:szCs w:val="24"/>
          <w:lang w:eastAsia="zh-CN"/>
        </w:rPr>
        <w:t xml:space="preserve">, </w:t>
      </w:r>
      <w:r w:rsidRPr="008D412A">
        <w:rPr>
          <w:rFonts w:ascii="Book Antiqua" w:hAnsi="Book Antiqua" w:cs="Times New Roman"/>
          <w:color w:val="000000" w:themeColor="text1"/>
          <w:sz w:val="24"/>
          <w:szCs w:val="24"/>
        </w:rPr>
        <w:t>Davis</w:t>
      </w:r>
      <w:r w:rsidRPr="008D412A">
        <w:rPr>
          <w:rFonts w:ascii="Book Antiqua" w:eastAsiaTheme="minorEastAsia" w:hAnsi="Book Antiqua" w:cs="Times New Roman" w:hint="eastAsia"/>
          <w:color w:val="000000" w:themeColor="text1"/>
          <w:sz w:val="24"/>
          <w:szCs w:val="24"/>
          <w:lang w:eastAsia="zh-CN"/>
        </w:rPr>
        <w:t xml:space="preserve"> KE</w:t>
      </w:r>
      <w:r w:rsidRPr="008D412A">
        <w:rPr>
          <w:rFonts w:ascii="Book Antiqua" w:eastAsiaTheme="minorEastAsia" w:hAnsi="Book Antiqua" w:cs="Times New Roman"/>
          <w:color w:val="000000" w:themeColor="text1"/>
          <w:sz w:val="24"/>
          <w:szCs w:val="24"/>
          <w:lang w:eastAsia="zh-CN"/>
        </w:rPr>
        <w:t xml:space="preserve">, </w:t>
      </w:r>
      <w:proofErr w:type="spellStart"/>
      <w:r w:rsidRPr="008D412A">
        <w:rPr>
          <w:rFonts w:ascii="Book Antiqua" w:hAnsi="Book Antiqua" w:cs="Times New Roman"/>
          <w:color w:val="000000" w:themeColor="text1"/>
          <w:sz w:val="24"/>
          <w:szCs w:val="24"/>
        </w:rPr>
        <w:t>Loder</w:t>
      </w:r>
      <w:proofErr w:type="spellEnd"/>
      <w:r w:rsidRPr="008D412A">
        <w:rPr>
          <w:rFonts w:ascii="Book Antiqua" w:eastAsiaTheme="minorEastAsia" w:hAnsi="Book Antiqua" w:cs="Times New Roman" w:hint="eastAsia"/>
          <w:color w:val="000000" w:themeColor="text1"/>
          <w:sz w:val="24"/>
          <w:szCs w:val="24"/>
          <w:lang w:eastAsia="zh-CN"/>
        </w:rPr>
        <w:t xml:space="preserve"> RT.</w:t>
      </w:r>
      <w:r w:rsidRPr="008D412A">
        <w:rPr>
          <w:rFonts w:ascii="Book Antiqua" w:hAnsi="Book Antiqua" w:cs="Times New Roman"/>
          <w:bCs/>
          <w:color w:val="000000" w:themeColor="text1"/>
          <w:sz w:val="24"/>
          <w:szCs w:val="24"/>
        </w:rPr>
        <w:t xml:space="preserve"> Seasonal variation in adult hip disease secondary to</w:t>
      </w:r>
      <w:r w:rsidRPr="008D412A">
        <w:rPr>
          <w:rFonts w:ascii="Book Antiqua" w:eastAsiaTheme="minorEastAsia" w:hAnsi="Book Antiqua" w:cs="Times New Roman"/>
          <w:bCs/>
          <w:color w:val="000000" w:themeColor="text1"/>
          <w:sz w:val="24"/>
          <w:szCs w:val="24"/>
          <w:lang w:eastAsia="zh-CN"/>
        </w:rPr>
        <w:t xml:space="preserve"> </w:t>
      </w:r>
      <w:r w:rsidRPr="008D412A">
        <w:rPr>
          <w:rFonts w:ascii="Book Antiqua" w:hAnsi="Book Antiqua" w:cs="Times New Roman"/>
          <w:bCs/>
          <w:color w:val="000000" w:themeColor="text1"/>
          <w:sz w:val="24"/>
          <w:szCs w:val="24"/>
        </w:rPr>
        <w:t>osteoarthritis and developmental dysplasia of the hip</w:t>
      </w:r>
      <w:r w:rsidRPr="008D412A">
        <w:rPr>
          <w:rFonts w:ascii="Book Antiqua" w:eastAsiaTheme="minorEastAsia" w:hAnsi="Book Antiqua" w:cs="Times New Roman" w:hint="eastAsia"/>
          <w:bCs/>
          <w:color w:val="000000" w:themeColor="text1"/>
          <w:sz w:val="24"/>
          <w:szCs w:val="24"/>
          <w:lang w:eastAsia="zh-CN"/>
        </w:rPr>
        <w:t xml:space="preserve">. </w:t>
      </w:r>
      <w:bookmarkStart w:id="43" w:name="OLE_LINK125"/>
      <w:bookmarkStart w:id="44" w:name="OLE_LINK126"/>
      <w:r w:rsidRPr="008D412A">
        <w:rPr>
          <w:rFonts w:ascii="Book Antiqua" w:hAnsi="Book Antiqua" w:cs="Arial"/>
          <w:i/>
          <w:iCs/>
          <w:color w:val="000000"/>
          <w:sz w:val="24"/>
          <w:szCs w:val="24"/>
          <w:shd w:val="clear" w:color="auto" w:fill="FFFFFF"/>
        </w:rPr>
        <w:t xml:space="preserve">World J </w:t>
      </w:r>
      <w:proofErr w:type="spellStart"/>
      <w:r w:rsidRPr="008D412A">
        <w:rPr>
          <w:rFonts w:ascii="Book Antiqua" w:hAnsi="Book Antiqua" w:cs="Arial"/>
          <w:i/>
          <w:iCs/>
          <w:color w:val="000000"/>
          <w:sz w:val="24"/>
          <w:szCs w:val="24"/>
          <w:shd w:val="clear" w:color="auto" w:fill="FFFFFF"/>
        </w:rPr>
        <w:t>Orthop</w:t>
      </w:r>
      <w:proofErr w:type="spellEnd"/>
      <w:r w:rsidRPr="008D412A">
        <w:rPr>
          <w:rFonts w:ascii="Book Antiqua" w:hAnsi="Book Antiqua" w:cs="Arial" w:hint="eastAsia"/>
          <w:i/>
          <w:iCs/>
          <w:color w:val="000000"/>
          <w:sz w:val="24"/>
          <w:szCs w:val="24"/>
          <w:shd w:val="clear" w:color="auto" w:fill="FFFFFF"/>
        </w:rPr>
        <w:t xml:space="preserve"> </w:t>
      </w:r>
      <w:r w:rsidRPr="008D412A">
        <w:rPr>
          <w:rFonts w:ascii="Book Antiqua" w:hAnsi="Book Antiqua" w:cs="Arial" w:hint="eastAsia"/>
          <w:iCs/>
          <w:color w:val="000000"/>
          <w:sz w:val="24"/>
          <w:szCs w:val="24"/>
          <w:shd w:val="clear" w:color="auto" w:fill="FFFFFF"/>
        </w:rPr>
        <w:t>2016; In press</w:t>
      </w:r>
    </w:p>
    <w:bookmarkEnd w:id="43"/>
    <w:bookmarkEnd w:id="44"/>
    <w:p w:rsidR="008D412A" w:rsidRPr="008D412A" w:rsidRDefault="008D412A" w:rsidP="008D412A">
      <w:pPr>
        <w:widowControl/>
        <w:adjustRightInd w:val="0"/>
        <w:snapToGrid w:val="0"/>
        <w:spacing w:line="360" w:lineRule="auto"/>
        <w:rPr>
          <w:rFonts w:ascii="Book Antiqua" w:eastAsiaTheme="minorEastAsia" w:hAnsi="Book Antiqua" w:cs="Times New Roman"/>
          <w:color w:val="000000" w:themeColor="text1"/>
          <w:sz w:val="24"/>
          <w:szCs w:val="24"/>
          <w:lang w:eastAsia="zh-CN"/>
        </w:rPr>
      </w:pPr>
    </w:p>
    <w:p w:rsidR="008D412A" w:rsidRPr="00BD247E" w:rsidRDefault="008D412A" w:rsidP="00B54684">
      <w:pPr>
        <w:widowControl/>
        <w:adjustRightInd w:val="0"/>
        <w:snapToGrid w:val="0"/>
        <w:spacing w:line="360" w:lineRule="auto"/>
        <w:rPr>
          <w:rFonts w:ascii="Book Antiqua" w:eastAsiaTheme="minorEastAsia" w:hAnsi="Book Antiqua" w:cs="Times New Roman"/>
          <w:b/>
          <w:color w:val="000000" w:themeColor="text1"/>
          <w:sz w:val="24"/>
          <w:szCs w:val="24"/>
          <w:lang w:eastAsia="zh-CN"/>
        </w:rPr>
      </w:pPr>
    </w:p>
    <w:p w:rsidR="00BD247E" w:rsidRDefault="00BD247E">
      <w:pPr>
        <w:widowControl/>
        <w:jc w:val="left"/>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rsidR="00474063" w:rsidRPr="00B54684" w:rsidRDefault="00624015" w:rsidP="00B54684">
      <w:pPr>
        <w:widowControl/>
        <w:adjustRightInd w:val="0"/>
        <w:snapToGrid w:val="0"/>
        <w:spacing w:line="360" w:lineRule="auto"/>
        <w:rPr>
          <w:rFonts w:ascii="Book Antiqua" w:hAnsi="Book Antiqua" w:cs="Times New Roman"/>
          <w:b/>
          <w:color w:val="000000" w:themeColor="text1"/>
          <w:sz w:val="24"/>
          <w:szCs w:val="24"/>
        </w:rPr>
      </w:pPr>
      <w:r w:rsidRPr="00B54684">
        <w:rPr>
          <w:rFonts w:ascii="Book Antiqua" w:hAnsi="Book Antiqua" w:cs="Times New Roman"/>
          <w:b/>
          <w:color w:val="000000" w:themeColor="text1"/>
          <w:sz w:val="24"/>
          <w:szCs w:val="24"/>
        </w:rPr>
        <w:lastRenderedPageBreak/>
        <w:t>INTRODUCTION</w:t>
      </w:r>
    </w:p>
    <w:p w:rsidR="00B05FD4" w:rsidRPr="00B54684" w:rsidRDefault="00CD288C" w:rsidP="00624015">
      <w:pPr>
        <w:adjustRightInd w:val="0"/>
        <w:snapToGrid w:val="0"/>
        <w:spacing w:line="360" w:lineRule="auto"/>
        <w:rPr>
          <w:rFonts w:ascii="Book Antiqua" w:hAnsi="Book Antiqua" w:cs="Times New Roman"/>
          <w:color w:val="000000" w:themeColor="text1"/>
          <w:sz w:val="24"/>
          <w:szCs w:val="24"/>
        </w:rPr>
      </w:pPr>
      <w:r w:rsidRPr="00B54684">
        <w:rPr>
          <w:rFonts w:ascii="Book Antiqua" w:hAnsi="Book Antiqua" w:cs="Times New Roman"/>
          <w:color w:val="000000" w:themeColor="text1"/>
          <w:sz w:val="24"/>
          <w:szCs w:val="24"/>
        </w:rPr>
        <w:t>Total hip arthroplasty (THA)</w:t>
      </w:r>
      <w:r w:rsidR="00F946A3" w:rsidRPr="00B54684">
        <w:rPr>
          <w:rFonts w:ascii="Book Antiqua" w:hAnsi="Book Antiqua" w:cs="Times New Roman"/>
          <w:color w:val="000000" w:themeColor="text1"/>
          <w:sz w:val="24"/>
          <w:szCs w:val="24"/>
        </w:rPr>
        <w:t xml:space="preserve"> is a </w:t>
      </w:r>
      <w:r w:rsidR="00D0757F" w:rsidRPr="00B54684">
        <w:rPr>
          <w:rFonts w:ascii="Book Antiqua" w:hAnsi="Book Antiqua" w:cs="Times New Roman"/>
          <w:color w:val="000000" w:themeColor="text1"/>
          <w:sz w:val="24"/>
          <w:szCs w:val="24"/>
        </w:rPr>
        <w:t>standard, successful treatment</w:t>
      </w:r>
      <w:r w:rsidR="00F946A3" w:rsidRPr="00B54684">
        <w:rPr>
          <w:rFonts w:ascii="Book Antiqua" w:hAnsi="Book Antiqua" w:cs="Times New Roman"/>
          <w:color w:val="000000" w:themeColor="text1"/>
          <w:sz w:val="24"/>
          <w:szCs w:val="24"/>
        </w:rPr>
        <w:t xml:space="preserve"> for</w:t>
      </w:r>
      <w:r w:rsidR="00123EE8" w:rsidRPr="00B54684">
        <w:rPr>
          <w:rFonts w:ascii="Book Antiqua" w:hAnsi="Book Antiqua" w:cs="Times New Roman"/>
          <w:color w:val="000000" w:themeColor="text1"/>
          <w:sz w:val="24"/>
          <w:szCs w:val="24"/>
        </w:rPr>
        <w:t xml:space="preserve"> </w:t>
      </w:r>
      <w:r w:rsidR="00824051" w:rsidRPr="00B54684">
        <w:rPr>
          <w:rFonts w:ascii="Book Antiqua" w:hAnsi="Book Antiqua" w:cs="Times New Roman"/>
          <w:color w:val="000000" w:themeColor="text1"/>
          <w:sz w:val="24"/>
          <w:szCs w:val="24"/>
        </w:rPr>
        <w:t>end</w:t>
      </w:r>
      <w:r w:rsidR="00D0757F" w:rsidRPr="00B54684">
        <w:rPr>
          <w:rFonts w:ascii="Book Antiqua" w:hAnsi="Book Antiqua" w:cs="Times New Roman"/>
          <w:color w:val="000000" w:themeColor="text1"/>
          <w:sz w:val="24"/>
          <w:szCs w:val="24"/>
        </w:rPr>
        <w:t xml:space="preserve"> </w:t>
      </w:r>
      <w:r w:rsidR="00824051" w:rsidRPr="00B54684">
        <w:rPr>
          <w:rFonts w:ascii="Book Antiqua" w:hAnsi="Book Antiqua" w:cs="Times New Roman"/>
          <w:color w:val="000000" w:themeColor="text1"/>
          <w:sz w:val="24"/>
          <w:szCs w:val="24"/>
        </w:rPr>
        <w:t>stage hip disease.</w:t>
      </w:r>
      <w:r w:rsidR="00BD247E">
        <w:rPr>
          <w:rFonts w:ascii="Book Antiqua" w:hAnsi="Book Antiqua" w:cs="Times New Roman"/>
          <w:color w:val="000000" w:themeColor="text1"/>
          <w:sz w:val="24"/>
          <w:szCs w:val="24"/>
        </w:rPr>
        <w:t xml:space="preserve"> </w:t>
      </w:r>
      <w:r w:rsidR="00824051" w:rsidRPr="00B54684">
        <w:rPr>
          <w:rFonts w:ascii="Book Antiqua" w:hAnsi="Book Antiqua" w:cs="Times New Roman"/>
          <w:color w:val="000000" w:themeColor="text1"/>
          <w:sz w:val="24"/>
          <w:szCs w:val="24"/>
        </w:rPr>
        <w:t>The etiology of such disease is frequently due to osteoarthritis (OA), osteonecrosis/avascular necrosis (ON/AVN), rheumatoid arthritis (RA) and developme</w:t>
      </w:r>
      <w:r w:rsidR="00846A0D" w:rsidRPr="00B54684">
        <w:rPr>
          <w:rFonts w:ascii="Book Antiqua" w:hAnsi="Book Antiqua" w:cs="Times New Roman"/>
          <w:color w:val="000000" w:themeColor="text1"/>
          <w:sz w:val="24"/>
          <w:szCs w:val="24"/>
        </w:rPr>
        <w:t>ntal dysplasia of the hip (DDH)</w:t>
      </w:r>
      <w:r w:rsidR="004D335A" w:rsidRPr="00B54684">
        <w:rPr>
          <w:rFonts w:ascii="Book Antiqua" w:hAnsi="Book Antiqua" w:cs="Times New Roman"/>
          <w:color w:val="000000" w:themeColor="text1"/>
          <w:sz w:val="24"/>
          <w:szCs w:val="24"/>
        </w:rPr>
        <w:t>.</w:t>
      </w:r>
      <w:r w:rsidR="00BD247E">
        <w:rPr>
          <w:rFonts w:ascii="Book Antiqua" w:hAnsi="Book Antiqua" w:cs="Times New Roman"/>
          <w:color w:val="000000" w:themeColor="text1"/>
          <w:sz w:val="24"/>
          <w:szCs w:val="24"/>
        </w:rPr>
        <w:t xml:space="preserve"> </w:t>
      </w:r>
      <w:r w:rsidR="00824051" w:rsidRPr="00B54684">
        <w:rPr>
          <w:rFonts w:ascii="Book Antiqua" w:hAnsi="Book Antiqua" w:cs="Times New Roman"/>
          <w:color w:val="000000" w:themeColor="text1"/>
          <w:sz w:val="24"/>
          <w:szCs w:val="24"/>
        </w:rPr>
        <w:t>Studies of</w:t>
      </w:r>
      <w:r w:rsidR="00366885" w:rsidRPr="00B54684">
        <w:rPr>
          <w:rFonts w:ascii="Book Antiqua" w:hAnsi="Book Antiqua" w:cs="Times New Roman"/>
          <w:color w:val="000000" w:themeColor="text1"/>
          <w:sz w:val="24"/>
          <w:szCs w:val="24"/>
        </w:rPr>
        <w:t xml:space="preserve"> hip osteoart</w:t>
      </w:r>
      <w:r w:rsidR="00401462" w:rsidRPr="00B54684">
        <w:rPr>
          <w:rFonts w:ascii="Book Antiqua" w:hAnsi="Book Antiqua" w:cs="Times New Roman"/>
          <w:color w:val="000000" w:themeColor="text1"/>
          <w:sz w:val="24"/>
          <w:szCs w:val="24"/>
        </w:rPr>
        <w:t xml:space="preserve">hritis suggest that </w:t>
      </w:r>
      <w:r w:rsidR="00824051" w:rsidRPr="00B54684">
        <w:rPr>
          <w:rFonts w:ascii="Book Antiqua" w:hAnsi="Book Antiqua" w:cs="Times New Roman"/>
          <w:color w:val="000000" w:themeColor="text1"/>
          <w:sz w:val="24"/>
          <w:szCs w:val="24"/>
        </w:rPr>
        <w:t xml:space="preserve">childhood </w:t>
      </w:r>
      <w:r w:rsidR="00401462" w:rsidRPr="00B54684">
        <w:rPr>
          <w:rFonts w:ascii="Book Antiqua" w:hAnsi="Book Antiqua" w:cs="Times New Roman"/>
          <w:color w:val="000000" w:themeColor="text1"/>
          <w:sz w:val="24"/>
          <w:szCs w:val="24"/>
        </w:rPr>
        <w:t>deformit</w:t>
      </w:r>
      <w:r w:rsidR="00BF4324" w:rsidRPr="00B54684">
        <w:rPr>
          <w:rFonts w:ascii="Book Antiqua" w:hAnsi="Book Antiqua" w:cs="Times New Roman"/>
          <w:color w:val="000000" w:themeColor="text1"/>
          <w:sz w:val="24"/>
          <w:szCs w:val="24"/>
        </w:rPr>
        <w:t xml:space="preserve">ies </w:t>
      </w:r>
      <w:r w:rsidR="00824051" w:rsidRPr="00B54684">
        <w:rPr>
          <w:rFonts w:ascii="Book Antiqua" w:hAnsi="Book Antiqua" w:cs="Times New Roman"/>
          <w:color w:val="000000" w:themeColor="text1"/>
          <w:sz w:val="24"/>
          <w:szCs w:val="24"/>
        </w:rPr>
        <w:t xml:space="preserve">or residuals of childhood hip disease </w:t>
      </w:r>
      <w:r w:rsidR="002432F2" w:rsidRPr="00B54684">
        <w:rPr>
          <w:rFonts w:ascii="Book Antiqua" w:hAnsi="Book Antiqua" w:cs="Times New Roman"/>
          <w:color w:val="000000" w:themeColor="text1"/>
          <w:sz w:val="24"/>
          <w:szCs w:val="24"/>
        </w:rPr>
        <w:t xml:space="preserve">often </w:t>
      </w:r>
      <w:r w:rsidR="00FE4D1E" w:rsidRPr="00B54684">
        <w:rPr>
          <w:rFonts w:ascii="Book Antiqua" w:hAnsi="Book Antiqua" w:cs="Times New Roman"/>
          <w:color w:val="000000" w:themeColor="text1"/>
          <w:sz w:val="24"/>
          <w:szCs w:val="24"/>
        </w:rPr>
        <w:t>experience</w:t>
      </w:r>
      <w:r w:rsidR="00BF4324" w:rsidRPr="00B54684">
        <w:rPr>
          <w:rFonts w:ascii="Book Antiqua" w:hAnsi="Book Antiqua" w:cs="Times New Roman"/>
          <w:color w:val="000000" w:themeColor="text1"/>
          <w:sz w:val="24"/>
          <w:szCs w:val="24"/>
        </w:rPr>
        <w:t xml:space="preserve"> accelerated o</w:t>
      </w:r>
      <w:r w:rsidR="00D32FD1" w:rsidRPr="00B54684">
        <w:rPr>
          <w:rFonts w:ascii="Book Antiqua" w:hAnsi="Book Antiqua" w:cs="Times New Roman"/>
          <w:color w:val="000000" w:themeColor="text1"/>
          <w:sz w:val="24"/>
          <w:szCs w:val="24"/>
        </w:rPr>
        <w:t>r premature joint degeneration</w:t>
      </w:r>
      <w:r w:rsidR="00624015">
        <w:rPr>
          <w:rFonts w:ascii="Book Antiqua" w:hAnsi="Book Antiqua" w:cs="Times New Roman"/>
          <w:color w:val="000000" w:themeColor="text1"/>
          <w:sz w:val="24"/>
          <w:szCs w:val="24"/>
          <w:vertAlign w:val="superscript"/>
        </w:rPr>
        <w:t>[1,</w:t>
      </w:r>
      <w:r w:rsidR="004F11EE" w:rsidRPr="00B54684">
        <w:rPr>
          <w:rFonts w:ascii="Book Antiqua" w:hAnsi="Book Antiqua" w:cs="Times New Roman"/>
          <w:color w:val="000000" w:themeColor="text1"/>
          <w:sz w:val="24"/>
          <w:szCs w:val="24"/>
          <w:vertAlign w:val="superscript"/>
        </w:rPr>
        <w:t>2]</w:t>
      </w:r>
      <w:r w:rsidR="00D75F06" w:rsidRPr="00B54684">
        <w:rPr>
          <w:rFonts w:ascii="Book Antiqua" w:hAnsi="Book Antiqua" w:cs="Times New Roman"/>
          <w:color w:val="000000" w:themeColor="text1"/>
          <w:sz w:val="24"/>
          <w:szCs w:val="24"/>
        </w:rPr>
        <w:t>.</w:t>
      </w:r>
      <w:r w:rsidR="00BD247E">
        <w:rPr>
          <w:rFonts w:ascii="Book Antiqua" w:hAnsi="Book Antiqua" w:cs="Times New Roman"/>
          <w:color w:val="000000" w:themeColor="text1"/>
          <w:sz w:val="24"/>
          <w:szCs w:val="24"/>
        </w:rPr>
        <w:t xml:space="preserve"> </w:t>
      </w:r>
      <w:r w:rsidR="00FE4D1E" w:rsidRPr="00B54684">
        <w:rPr>
          <w:rFonts w:ascii="Book Antiqua" w:hAnsi="Book Antiqua" w:cs="Times New Roman"/>
          <w:color w:val="000000" w:themeColor="text1"/>
          <w:sz w:val="24"/>
          <w:szCs w:val="24"/>
        </w:rPr>
        <w:t>DDH is a wide spectrum of deformity ranging from mild acetabular dysplasia to complete and fixed dislocation</w:t>
      </w:r>
      <w:r w:rsidR="004F11EE" w:rsidRPr="00B54684">
        <w:rPr>
          <w:rFonts w:ascii="Book Antiqua" w:hAnsi="Book Antiqua" w:cs="Times New Roman"/>
          <w:color w:val="000000" w:themeColor="text1"/>
          <w:sz w:val="24"/>
          <w:szCs w:val="24"/>
          <w:vertAlign w:val="superscript"/>
        </w:rPr>
        <w:t>[3]</w:t>
      </w:r>
      <w:r w:rsidR="00FE4D1E" w:rsidRPr="00B54684">
        <w:rPr>
          <w:rFonts w:ascii="Book Antiqua" w:hAnsi="Book Antiqua" w:cs="Times New Roman"/>
          <w:color w:val="000000" w:themeColor="text1"/>
          <w:sz w:val="24"/>
          <w:szCs w:val="24"/>
        </w:rPr>
        <w:t>.</w:t>
      </w:r>
      <w:r w:rsidR="00BD247E">
        <w:rPr>
          <w:rFonts w:ascii="Book Antiqua" w:hAnsi="Book Antiqua" w:cs="Times New Roman"/>
          <w:color w:val="000000" w:themeColor="text1"/>
          <w:sz w:val="24"/>
          <w:szCs w:val="24"/>
        </w:rPr>
        <w:t xml:space="preserve"> </w:t>
      </w:r>
      <w:r w:rsidR="002432F2" w:rsidRPr="00B54684">
        <w:rPr>
          <w:rFonts w:ascii="Book Antiqua" w:hAnsi="Book Antiqua" w:cs="Times New Roman"/>
          <w:color w:val="000000" w:themeColor="text1"/>
          <w:sz w:val="24"/>
          <w:szCs w:val="24"/>
        </w:rPr>
        <w:t>Many studies have noted</w:t>
      </w:r>
      <w:r w:rsidR="00846A0D" w:rsidRPr="00B54684">
        <w:rPr>
          <w:rFonts w:ascii="Book Antiqua" w:hAnsi="Book Antiqua" w:cs="Times New Roman"/>
          <w:color w:val="000000" w:themeColor="text1"/>
          <w:sz w:val="24"/>
          <w:szCs w:val="24"/>
        </w:rPr>
        <w:t xml:space="preserve"> that DDH is more frequent in patients born in the colder </w:t>
      </w:r>
      <w:r w:rsidR="00624015">
        <w:rPr>
          <w:rFonts w:ascii="Book Antiqua" w:hAnsi="Book Antiqua" w:cs="Times New Roman"/>
          <w:color w:val="000000" w:themeColor="text1"/>
          <w:sz w:val="24"/>
          <w:szCs w:val="24"/>
        </w:rPr>
        <w:t>months</w:t>
      </w:r>
      <w:r w:rsidR="004F11EE" w:rsidRPr="00B54684">
        <w:rPr>
          <w:rFonts w:ascii="Book Antiqua" w:hAnsi="Book Antiqua" w:cs="Times New Roman"/>
          <w:color w:val="000000" w:themeColor="text1"/>
          <w:sz w:val="24"/>
          <w:szCs w:val="24"/>
          <w:vertAlign w:val="superscript"/>
        </w:rPr>
        <w:t>[4-6]</w:t>
      </w:r>
      <w:r w:rsidR="00846A0D" w:rsidRPr="00B54684">
        <w:rPr>
          <w:rFonts w:ascii="Book Antiqua" w:hAnsi="Book Antiqua" w:cs="Times New Roman"/>
          <w:color w:val="000000" w:themeColor="text1"/>
          <w:sz w:val="24"/>
          <w:szCs w:val="24"/>
        </w:rPr>
        <w:t>.</w:t>
      </w:r>
      <w:r w:rsidR="00BD247E">
        <w:rPr>
          <w:rFonts w:ascii="Book Antiqua" w:hAnsi="Book Antiqua" w:cs="Times New Roman"/>
          <w:color w:val="000000" w:themeColor="text1"/>
          <w:sz w:val="24"/>
          <w:szCs w:val="24"/>
        </w:rPr>
        <w:t xml:space="preserve"> </w:t>
      </w:r>
      <w:r w:rsidR="006033F4" w:rsidRPr="00B54684">
        <w:rPr>
          <w:rFonts w:ascii="Book Antiqua" w:hAnsi="Book Antiqua" w:cs="Times New Roman"/>
          <w:color w:val="000000" w:themeColor="text1"/>
          <w:sz w:val="24"/>
          <w:szCs w:val="24"/>
        </w:rPr>
        <w:t xml:space="preserve">DDH </w:t>
      </w:r>
      <w:r w:rsidR="00F242A5" w:rsidRPr="00B54684">
        <w:rPr>
          <w:rFonts w:ascii="Book Antiqua" w:hAnsi="Book Antiqua" w:cs="Times New Roman"/>
          <w:color w:val="000000" w:themeColor="text1"/>
          <w:sz w:val="24"/>
          <w:szCs w:val="24"/>
        </w:rPr>
        <w:t>with</w:t>
      </w:r>
      <w:r w:rsidR="00F36C1A" w:rsidRPr="00B54684">
        <w:rPr>
          <w:rFonts w:ascii="Book Antiqua" w:hAnsi="Book Antiqua" w:cs="Times New Roman"/>
          <w:color w:val="000000" w:themeColor="text1"/>
          <w:sz w:val="24"/>
          <w:szCs w:val="24"/>
        </w:rPr>
        <w:t xml:space="preserve"> residual </w:t>
      </w:r>
      <w:r w:rsidR="006033F4" w:rsidRPr="00B54684">
        <w:rPr>
          <w:rFonts w:ascii="Book Antiqua" w:hAnsi="Book Antiqua" w:cs="Times New Roman"/>
          <w:color w:val="000000" w:themeColor="text1"/>
          <w:sz w:val="24"/>
          <w:szCs w:val="24"/>
        </w:rPr>
        <w:t xml:space="preserve">acetabular dysplasia </w:t>
      </w:r>
      <w:r w:rsidR="00F36C1A" w:rsidRPr="00B54684">
        <w:rPr>
          <w:rFonts w:ascii="Book Antiqua" w:hAnsi="Book Antiqua" w:cs="Times New Roman"/>
          <w:color w:val="000000" w:themeColor="text1"/>
          <w:sz w:val="24"/>
          <w:szCs w:val="24"/>
        </w:rPr>
        <w:t xml:space="preserve">is often </w:t>
      </w:r>
      <w:r w:rsidR="006033F4" w:rsidRPr="00B54684">
        <w:rPr>
          <w:rFonts w:ascii="Book Antiqua" w:hAnsi="Book Antiqua" w:cs="Times New Roman"/>
          <w:color w:val="000000" w:themeColor="text1"/>
          <w:sz w:val="24"/>
          <w:szCs w:val="24"/>
        </w:rPr>
        <w:t>followed by</w:t>
      </w:r>
      <w:r w:rsidR="00AD4A93" w:rsidRPr="00B54684">
        <w:rPr>
          <w:rFonts w:ascii="Book Antiqua" w:hAnsi="Book Antiqua" w:cs="Times New Roman"/>
          <w:color w:val="000000" w:themeColor="text1"/>
          <w:sz w:val="24"/>
          <w:szCs w:val="24"/>
        </w:rPr>
        <w:t xml:space="preserve"> </w:t>
      </w:r>
      <w:r w:rsidR="00F36C1A" w:rsidRPr="00B54684">
        <w:rPr>
          <w:rFonts w:ascii="Book Antiqua" w:hAnsi="Book Antiqua" w:cs="Times New Roman"/>
          <w:color w:val="000000" w:themeColor="text1"/>
          <w:sz w:val="24"/>
          <w:szCs w:val="24"/>
        </w:rPr>
        <w:t>OA</w:t>
      </w:r>
      <w:r w:rsidR="00BF4518" w:rsidRPr="00B54684">
        <w:rPr>
          <w:rFonts w:ascii="Book Antiqua" w:hAnsi="Book Antiqua" w:cs="Times New Roman"/>
          <w:color w:val="000000" w:themeColor="text1"/>
          <w:sz w:val="24"/>
          <w:szCs w:val="24"/>
        </w:rPr>
        <w:t xml:space="preserve"> of the hip</w:t>
      </w:r>
      <w:r w:rsidR="00AD4A93" w:rsidRPr="00B54684">
        <w:rPr>
          <w:rFonts w:ascii="Book Antiqua" w:hAnsi="Book Antiqua" w:cs="Times New Roman"/>
          <w:color w:val="000000" w:themeColor="text1"/>
          <w:sz w:val="24"/>
          <w:szCs w:val="24"/>
        </w:rPr>
        <w:t>.</w:t>
      </w:r>
      <w:r w:rsidR="00BD247E">
        <w:rPr>
          <w:rFonts w:ascii="Book Antiqua" w:hAnsi="Book Antiqua" w:cs="Times New Roman"/>
          <w:color w:val="000000" w:themeColor="text1"/>
          <w:sz w:val="24"/>
          <w:szCs w:val="24"/>
        </w:rPr>
        <w:t xml:space="preserve"> </w:t>
      </w:r>
      <w:r w:rsidR="00846A0D" w:rsidRPr="00B54684">
        <w:rPr>
          <w:rFonts w:ascii="Book Antiqua" w:hAnsi="Book Antiqua" w:cs="Times New Roman"/>
          <w:color w:val="000000" w:themeColor="text1"/>
          <w:sz w:val="24"/>
          <w:szCs w:val="24"/>
        </w:rPr>
        <w:t>OA has also been reported to be more frequent in people born in the winter</w:t>
      </w:r>
      <w:r w:rsidR="004F11EE" w:rsidRPr="00B54684">
        <w:rPr>
          <w:rFonts w:ascii="Book Antiqua" w:hAnsi="Book Antiqua" w:cs="Times New Roman"/>
          <w:color w:val="000000" w:themeColor="text1"/>
          <w:sz w:val="24"/>
          <w:szCs w:val="24"/>
          <w:vertAlign w:val="superscript"/>
        </w:rPr>
        <w:t>[7]</w:t>
      </w:r>
      <w:r w:rsidR="00F242A5" w:rsidRPr="00B54684">
        <w:rPr>
          <w:rFonts w:ascii="Book Antiqua" w:hAnsi="Book Antiqua" w:cs="Times New Roman"/>
          <w:color w:val="000000" w:themeColor="text1"/>
          <w:sz w:val="24"/>
          <w:szCs w:val="24"/>
        </w:rPr>
        <w:t>.</w:t>
      </w:r>
      <w:r w:rsidR="00BD247E">
        <w:rPr>
          <w:rFonts w:ascii="Book Antiqua" w:hAnsi="Book Antiqua" w:cs="Times New Roman"/>
          <w:color w:val="000000" w:themeColor="text1"/>
          <w:sz w:val="24"/>
          <w:szCs w:val="24"/>
        </w:rPr>
        <w:t xml:space="preserve"> </w:t>
      </w:r>
      <w:r w:rsidR="0080081E" w:rsidRPr="00B54684">
        <w:rPr>
          <w:rFonts w:ascii="Book Antiqua" w:hAnsi="Book Antiqua" w:cs="Times New Roman"/>
          <w:color w:val="000000" w:themeColor="text1"/>
          <w:sz w:val="24"/>
          <w:szCs w:val="24"/>
        </w:rPr>
        <w:t>The authors</w:t>
      </w:r>
      <w:r w:rsidR="000244ED" w:rsidRPr="00B54684">
        <w:rPr>
          <w:rFonts w:ascii="Book Antiqua" w:hAnsi="Book Antiqua" w:cs="Times New Roman"/>
          <w:color w:val="000000" w:themeColor="text1"/>
          <w:sz w:val="24"/>
          <w:szCs w:val="24"/>
        </w:rPr>
        <w:t xml:space="preserve"> wished to determine if there was any seasonal variation in adults </w:t>
      </w:r>
      <w:r w:rsidR="00521424" w:rsidRPr="00B54684">
        <w:rPr>
          <w:rFonts w:ascii="Book Antiqua" w:hAnsi="Book Antiqua" w:cs="Times New Roman"/>
          <w:color w:val="000000" w:themeColor="text1"/>
          <w:sz w:val="24"/>
          <w:szCs w:val="24"/>
        </w:rPr>
        <w:t xml:space="preserve">who are </w:t>
      </w:r>
      <w:r w:rsidR="000244ED" w:rsidRPr="00B54684">
        <w:rPr>
          <w:rFonts w:ascii="Book Antiqua" w:hAnsi="Book Antiqua" w:cs="Times New Roman"/>
          <w:color w:val="000000" w:themeColor="text1"/>
          <w:sz w:val="24"/>
          <w:szCs w:val="24"/>
        </w:rPr>
        <w:t>treated for OA and DDH in</w:t>
      </w:r>
      <w:r w:rsidR="00BF5697" w:rsidRPr="00B54684">
        <w:rPr>
          <w:rFonts w:ascii="Book Antiqua" w:hAnsi="Book Antiqua" w:cs="Times New Roman"/>
          <w:color w:val="000000" w:themeColor="text1"/>
          <w:sz w:val="24"/>
          <w:szCs w:val="24"/>
        </w:rPr>
        <w:t xml:space="preserve"> </w:t>
      </w:r>
      <w:r w:rsidR="00831B9D" w:rsidRPr="00B54684">
        <w:rPr>
          <w:rFonts w:ascii="Book Antiqua" w:hAnsi="Book Antiqua" w:cs="Times New Roman"/>
          <w:color w:val="000000" w:themeColor="text1"/>
          <w:sz w:val="24"/>
          <w:szCs w:val="24"/>
        </w:rPr>
        <w:t>the Midwest region of the United States</w:t>
      </w:r>
      <w:r w:rsidR="002432F2" w:rsidRPr="00B54684">
        <w:rPr>
          <w:rFonts w:ascii="Book Antiqua" w:hAnsi="Book Antiqua" w:cs="Times New Roman"/>
          <w:color w:val="000000" w:themeColor="text1"/>
          <w:sz w:val="24"/>
          <w:szCs w:val="24"/>
        </w:rPr>
        <w:t>.</w:t>
      </w:r>
      <w:r w:rsidR="00BD247E">
        <w:rPr>
          <w:rFonts w:ascii="Book Antiqua" w:hAnsi="Book Antiqua" w:cs="Times New Roman"/>
          <w:color w:val="000000" w:themeColor="text1"/>
          <w:sz w:val="24"/>
          <w:szCs w:val="24"/>
        </w:rPr>
        <w:t xml:space="preserve"> </w:t>
      </w:r>
      <w:r w:rsidR="002432F2" w:rsidRPr="00B54684">
        <w:rPr>
          <w:rFonts w:ascii="Book Antiqua" w:hAnsi="Book Antiqua" w:cs="Times New Roman"/>
          <w:color w:val="000000" w:themeColor="text1"/>
          <w:sz w:val="24"/>
          <w:szCs w:val="24"/>
        </w:rPr>
        <w:t xml:space="preserve">This will further augment a </w:t>
      </w:r>
      <w:r w:rsidR="000244ED" w:rsidRPr="00B54684">
        <w:rPr>
          <w:rFonts w:ascii="Book Antiqua" w:hAnsi="Book Antiqua" w:cs="Times New Roman"/>
          <w:color w:val="000000" w:themeColor="text1"/>
          <w:sz w:val="24"/>
          <w:szCs w:val="24"/>
        </w:rPr>
        <w:t xml:space="preserve">previous study </w:t>
      </w:r>
      <w:r w:rsidR="002432F2" w:rsidRPr="00B54684">
        <w:rPr>
          <w:rFonts w:ascii="Book Antiqua" w:hAnsi="Book Antiqua" w:cs="Times New Roman"/>
          <w:color w:val="000000" w:themeColor="text1"/>
          <w:sz w:val="24"/>
          <w:szCs w:val="24"/>
        </w:rPr>
        <w:t xml:space="preserve">which noted a </w:t>
      </w:r>
      <w:r w:rsidR="000244ED" w:rsidRPr="00B54684">
        <w:rPr>
          <w:rFonts w:ascii="Book Antiqua" w:hAnsi="Book Antiqua" w:cs="Times New Roman"/>
          <w:color w:val="000000" w:themeColor="text1"/>
          <w:sz w:val="24"/>
          <w:szCs w:val="24"/>
        </w:rPr>
        <w:t>seasonal variation in children with DDH</w:t>
      </w:r>
      <w:r w:rsidR="000310CA" w:rsidRPr="00B54684">
        <w:rPr>
          <w:rFonts w:ascii="Book Antiqua" w:hAnsi="Book Antiqua" w:cs="Times New Roman"/>
          <w:color w:val="000000" w:themeColor="text1"/>
          <w:sz w:val="24"/>
          <w:szCs w:val="24"/>
        </w:rPr>
        <w:t xml:space="preserve"> in this region</w:t>
      </w:r>
      <w:r w:rsidR="004F11EE" w:rsidRPr="00B54684">
        <w:rPr>
          <w:rFonts w:ascii="Book Antiqua" w:hAnsi="Book Antiqua" w:cs="Times New Roman"/>
          <w:color w:val="000000" w:themeColor="text1"/>
          <w:sz w:val="24"/>
          <w:szCs w:val="24"/>
          <w:vertAlign w:val="superscript"/>
        </w:rPr>
        <w:t>[3]</w:t>
      </w:r>
      <w:r w:rsidR="00F242A5" w:rsidRPr="00B54684">
        <w:rPr>
          <w:rFonts w:ascii="Book Antiqua" w:hAnsi="Book Antiqua" w:cs="Times New Roman"/>
          <w:color w:val="000000" w:themeColor="text1"/>
          <w:sz w:val="24"/>
          <w:szCs w:val="24"/>
        </w:rPr>
        <w:t>.</w:t>
      </w:r>
    </w:p>
    <w:p w:rsidR="00624015" w:rsidRDefault="00624015" w:rsidP="00B54684">
      <w:pPr>
        <w:widowControl/>
        <w:adjustRightInd w:val="0"/>
        <w:snapToGrid w:val="0"/>
        <w:spacing w:line="360" w:lineRule="auto"/>
        <w:rPr>
          <w:rFonts w:ascii="Book Antiqua" w:eastAsiaTheme="minorEastAsia" w:hAnsi="Book Antiqua" w:cs="Times New Roman"/>
          <w:b/>
          <w:bCs/>
          <w:color w:val="000000" w:themeColor="text1"/>
          <w:sz w:val="24"/>
          <w:szCs w:val="24"/>
          <w:lang w:eastAsia="zh-CN"/>
        </w:rPr>
      </w:pPr>
    </w:p>
    <w:p w:rsidR="00371231" w:rsidRPr="00B54684" w:rsidRDefault="00624015" w:rsidP="00B54684">
      <w:pPr>
        <w:widowControl/>
        <w:adjustRightInd w:val="0"/>
        <w:snapToGrid w:val="0"/>
        <w:spacing w:line="360" w:lineRule="auto"/>
        <w:rPr>
          <w:rFonts w:ascii="Book Antiqua" w:hAnsi="Book Antiqua" w:cs="Times New Roman"/>
          <w:b/>
          <w:bCs/>
          <w:color w:val="000000" w:themeColor="text1"/>
          <w:sz w:val="24"/>
          <w:szCs w:val="24"/>
        </w:rPr>
      </w:pPr>
      <w:r w:rsidRPr="00B54684">
        <w:rPr>
          <w:rFonts w:ascii="Book Antiqua" w:hAnsi="Book Antiqua" w:cs="Times New Roman"/>
          <w:b/>
          <w:bCs/>
          <w:color w:val="000000" w:themeColor="text1"/>
          <w:sz w:val="24"/>
          <w:szCs w:val="24"/>
        </w:rPr>
        <w:t>MATERIALS AND METHODS</w:t>
      </w:r>
    </w:p>
    <w:p w:rsidR="00FE4D1E" w:rsidRPr="00B54684" w:rsidRDefault="000244ED" w:rsidP="00624015">
      <w:pPr>
        <w:widowControl/>
        <w:adjustRightInd w:val="0"/>
        <w:snapToGrid w:val="0"/>
        <w:spacing w:line="360" w:lineRule="auto"/>
        <w:rPr>
          <w:rFonts w:ascii="Book Antiqua" w:hAnsi="Book Antiqua" w:cs="Times New Roman"/>
          <w:color w:val="000000" w:themeColor="text1"/>
          <w:sz w:val="24"/>
          <w:szCs w:val="24"/>
        </w:rPr>
      </w:pPr>
      <w:r w:rsidRPr="00B54684">
        <w:rPr>
          <w:rFonts w:ascii="Book Antiqua" w:hAnsi="Book Antiqua" w:cs="Times New Roman"/>
          <w:color w:val="000000" w:themeColor="text1"/>
          <w:sz w:val="24"/>
          <w:szCs w:val="24"/>
        </w:rPr>
        <w:t xml:space="preserve">A retrospective review of all </w:t>
      </w:r>
      <w:r w:rsidR="00FE4D1E" w:rsidRPr="00B54684">
        <w:rPr>
          <w:rFonts w:ascii="Book Antiqua" w:hAnsi="Book Antiqua" w:cs="Times New Roman"/>
          <w:color w:val="000000" w:themeColor="text1"/>
          <w:sz w:val="24"/>
          <w:szCs w:val="24"/>
        </w:rPr>
        <w:t>THAs</w:t>
      </w:r>
      <w:r w:rsidRPr="00B54684">
        <w:rPr>
          <w:rFonts w:ascii="Book Antiqua" w:hAnsi="Book Antiqua" w:cs="Times New Roman"/>
          <w:color w:val="000000" w:themeColor="text1"/>
          <w:sz w:val="24"/>
          <w:szCs w:val="24"/>
        </w:rPr>
        <w:t xml:space="preserve"> performed </w:t>
      </w:r>
      <w:r w:rsidR="00BB262E" w:rsidRPr="00B54684">
        <w:rPr>
          <w:rFonts w:ascii="Book Antiqua" w:hAnsi="Book Antiqua" w:cs="Times New Roman"/>
          <w:color w:val="000000" w:themeColor="text1"/>
          <w:sz w:val="24"/>
          <w:szCs w:val="24"/>
        </w:rPr>
        <w:t>from</w:t>
      </w:r>
      <w:r w:rsidRPr="00B54684">
        <w:rPr>
          <w:rFonts w:ascii="Book Antiqua" w:hAnsi="Book Antiqua" w:cs="Times New Roman"/>
          <w:color w:val="000000" w:themeColor="text1"/>
          <w:sz w:val="24"/>
          <w:szCs w:val="24"/>
        </w:rPr>
        <w:t xml:space="preserve"> November 1969 through November 2013 at </w:t>
      </w:r>
      <w:r w:rsidR="00D42C90" w:rsidRPr="00B54684">
        <w:rPr>
          <w:rFonts w:ascii="Book Antiqua" w:hAnsi="Book Antiqua" w:cs="Times New Roman"/>
          <w:color w:val="000000" w:themeColor="text1"/>
          <w:sz w:val="24"/>
          <w:szCs w:val="24"/>
        </w:rPr>
        <w:t>the author’s institution</w:t>
      </w:r>
      <w:r w:rsidR="00AA71DD" w:rsidRPr="00B54684">
        <w:rPr>
          <w:rFonts w:ascii="Book Antiqua" w:hAnsi="Book Antiqua" w:cs="Times New Roman"/>
          <w:color w:val="000000" w:themeColor="text1"/>
          <w:sz w:val="24"/>
          <w:szCs w:val="24"/>
        </w:rPr>
        <w:t xml:space="preserve"> was performed</w:t>
      </w:r>
      <w:r w:rsidRPr="00B54684">
        <w:rPr>
          <w:rFonts w:ascii="Book Antiqua" w:hAnsi="Book Antiqua" w:cs="Times New Roman"/>
          <w:color w:val="000000" w:themeColor="text1"/>
          <w:sz w:val="24"/>
          <w:szCs w:val="24"/>
        </w:rPr>
        <w:t>.</w:t>
      </w:r>
      <w:r w:rsidR="00BD247E">
        <w:rPr>
          <w:rFonts w:ascii="Book Antiqua" w:hAnsi="Book Antiqua" w:cs="Times New Roman"/>
          <w:color w:val="000000" w:themeColor="text1"/>
          <w:sz w:val="24"/>
          <w:szCs w:val="24"/>
        </w:rPr>
        <w:t xml:space="preserve"> </w:t>
      </w:r>
      <w:r w:rsidR="00BB262E" w:rsidRPr="00B54684">
        <w:rPr>
          <w:rFonts w:ascii="Book Antiqua" w:hAnsi="Book Antiqua" w:cs="Times New Roman"/>
          <w:color w:val="000000" w:themeColor="text1"/>
          <w:sz w:val="24"/>
          <w:szCs w:val="24"/>
        </w:rPr>
        <w:t>This review was approved by the local Institutional Review Board</w:t>
      </w:r>
      <w:r w:rsidR="00162AC0" w:rsidRPr="00B54684">
        <w:rPr>
          <w:rFonts w:ascii="Book Antiqua" w:hAnsi="Book Antiqua" w:cs="Times New Roman"/>
          <w:color w:val="000000" w:themeColor="text1"/>
          <w:sz w:val="24"/>
          <w:szCs w:val="24"/>
        </w:rPr>
        <w:t>.</w:t>
      </w:r>
      <w:r w:rsidR="00BD247E">
        <w:rPr>
          <w:rFonts w:ascii="Book Antiqua" w:hAnsi="Book Antiqua" w:cs="Times New Roman"/>
          <w:color w:val="000000" w:themeColor="text1"/>
          <w:sz w:val="24"/>
          <w:szCs w:val="24"/>
        </w:rPr>
        <w:t xml:space="preserve"> </w:t>
      </w:r>
      <w:r w:rsidRPr="00B54684">
        <w:rPr>
          <w:rFonts w:ascii="Book Antiqua" w:hAnsi="Book Antiqua" w:cs="Times New Roman"/>
          <w:color w:val="000000" w:themeColor="text1"/>
          <w:sz w:val="24"/>
          <w:szCs w:val="24"/>
        </w:rPr>
        <w:t xml:space="preserve">There were </w:t>
      </w:r>
      <w:r w:rsidR="00624015">
        <w:rPr>
          <w:rFonts w:ascii="Book Antiqua" w:hAnsi="Book Antiqua" w:cs="Times New Roman"/>
          <w:color w:val="000000" w:themeColor="text1"/>
          <w:sz w:val="24"/>
          <w:szCs w:val="24"/>
        </w:rPr>
        <w:t>10</w:t>
      </w:r>
      <w:r w:rsidR="009A316C" w:rsidRPr="00B54684">
        <w:rPr>
          <w:rFonts w:ascii="Book Antiqua" w:hAnsi="Book Antiqua" w:cs="Times New Roman"/>
          <w:color w:val="000000" w:themeColor="text1"/>
          <w:sz w:val="24"/>
          <w:szCs w:val="24"/>
        </w:rPr>
        <w:t>572</w:t>
      </w:r>
      <w:r w:rsidR="00AA37DD" w:rsidRPr="00B54684">
        <w:rPr>
          <w:rFonts w:ascii="Book Antiqua" w:hAnsi="Book Antiqua" w:cs="Times New Roman"/>
          <w:color w:val="000000" w:themeColor="text1"/>
          <w:sz w:val="24"/>
          <w:szCs w:val="24"/>
        </w:rPr>
        <w:t xml:space="preserve"> THAs in </w:t>
      </w:r>
      <w:r w:rsidR="009A316C" w:rsidRPr="00B54684">
        <w:rPr>
          <w:rFonts w:ascii="Book Antiqua" w:hAnsi="Book Antiqua" w:cs="Times New Roman"/>
          <w:color w:val="000000" w:themeColor="text1"/>
          <w:sz w:val="24"/>
          <w:szCs w:val="24"/>
        </w:rPr>
        <w:t>8579</w:t>
      </w:r>
      <w:r w:rsidR="00AA37DD" w:rsidRPr="00B54684">
        <w:rPr>
          <w:rFonts w:ascii="Book Antiqua" w:hAnsi="Book Antiqua" w:cs="Times New Roman"/>
          <w:color w:val="000000" w:themeColor="text1"/>
          <w:sz w:val="24"/>
          <w:szCs w:val="24"/>
        </w:rPr>
        <w:t xml:space="preserve"> patients</w:t>
      </w:r>
      <w:r w:rsidR="009A316C" w:rsidRPr="00B54684">
        <w:rPr>
          <w:rFonts w:ascii="Book Antiqua" w:hAnsi="Book Antiqua" w:cs="Times New Roman"/>
          <w:color w:val="000000" w:themeColor="text1"/>
          <w:sz w:val="24"/>
          <w:szCs w:val="24"/>
        </w:rPr>
        <w:t xml:space="preserve"> that met the initial inclusion criteria of primary OA, RA, ON or DDH diagnosis.</w:t>
      </w:r>
      <w:r w:rsidR="00BD247E">
        <w:rPr>
          <w:rFonts w:ascii="Book Antiqua" w:hAnsi="Book Antiqua" w:cs="Times New Roman"/>
          <w:color w:val="000000" w:themeColor="text1"/>
          <w:sz w:val="24"/>
          <w:szCs w:val="24"/>
        </w:rPr>
        <w:t xml:space="preserve"> </w:t>
      </w:r>
      <w:r w:rsidR="009A316C" w:rsidRPr="00B54684">
        <w:rPr>
          <w:rFonts w:ascii="Book Antiqua" w:hAnsi="Book Antiqua" w:cs="Times New Roman"/>
          <w:color w:val="000000" w:themeColor="text1"/>
          <w:sz w:val="24"/>
          <w:szCs w:val="24"/>
        </w:rPr>
        <w:t>There were 192 THAs in 157 patients that did not have adequate demographic data and were excluded from any analysis.</w:t>
      </w:r>
      <w:r w:rsidR="00BD247E">
        <w:rPr>
          <w:rFonts w:ascii="Book Antiqua" w:hAnsi="Book Antiqua" w:cs="Times New Roman"/>
          <w:color w:val="000000" w:themeColor="text1"/>
          <w:sz w:val="24"/>
          <w:szCs w:val="24"/>
        </w:rPr>
        <w:t xml:space="preserve"> </w:t>
      </w:r>
      <w:r w:rsidR="00AA37DD" w:rsidRPr="00B54684">
        <w:rPr>
          <w:rFonts w:ascii="Book Antiqua" w:hAnsi="Book Antiqua" w:cs="Times New Roman"/>
          <w:color w:val="000000" w:themeColor="text1"/>
          <w:sz w:val="24"/>
          <w:szCs w:val="24"/>
        </w:rPr>
        <w:t xml:space="preserve">The </w:t>
      </w:r>
      <w:r w:rsidRPr="00B54684">
        <w:rPr>
          <w:rFonts w:ascii="Book Antiqua" w:hAnsi="Book Antiqua" w:cs="Times New Roman"/>
          <w:color w:val="000000" w:themeColor="text1"/>
          <w:sz w:val="24"/>
          <w:szCs w:val="24"/>
        </w:rPr>
        <w:t xml:space="preserve">diagnosis was OA in </w:t>
      </w:r>
      <w:r w:rsidR="009A316C" w:rsidRPr="00B54684">
        <w:rPr>
          <w:rFonts w:ascii="Book Antiqua" w:hAnsi="Book Antiqua" w:cs="Times New Roman"/>
          <w:color w:val="000000" w:themeColor="text1"/>
          <w:sz w:val="24"/>
          <w:szCs w:val="24"/>
        </w:rPr>
        <w:t>7792 patients</w:t>
      </w:r>
      <w:r w:rsidRPr="00B54684">
        <w:rPr>
          <w:rFonts w:ascii="Book Antiqua" w:hAnsi="Book Antiqua" w:cs="Times New Roman"/>
          <w:color w:val="000000" w:themeColor="text1"/>
          <w:sz w:val="24"/>
          <w:szCs w:val="24"/>
        </w:rPr>
        <w:t xml:space="preserve">, ON/AVN in </w:t>
      </w:r>
      <w:r w:rsidR="009A316C" w:rsidRPr="00B54684">
        <w:rPr>
          <w:rFonts w:ascii="Book Antiqua" w:hAnsi="Book Antiqua" w:cs="Times New Roman"/>
          <w:color w:val="000000" w:themeColor="text1"/>
          <w:sz w:val="24"/>
          <w:szCs w:val="24"/>
        </w:rPr>
        <w:t>523</w:t>
      </w:r>
      <w:r w:rsidRPr="00B54684">
        <w:rPr>
          <w:rFonts w:ascii="Book Antiqua" w:hAnsi="Book Antiqua" w:cs="Times New Roman"/>
          <w:color w:val="000000" w:themeColor="text1"/>
          <w:sz w:val="24"/>
          <w:szCs w:val="24"/>
        </w:rPr>
        <w:t xml:space="preserve">, RA in </w:t>
      </w:r>
      <w:r w:rsidR="009A316C" w:rsidRPr="00B54684">
        <w:rPr>
          <w:rFonts w:ascii="Book Antiqua" w:hAnsi="Book Antiqua" w:cs="Times New Roman"/>
          <w:color w:val="000000" w:themeColor="text1"/>
          <w:sz w:val="24"/>
          <w:szCs w:val="24"/>
        </w:rPr>
        <w:t>204</w:t>
      </w:r>
      <w:r w:rsidRPr="00B54684">
        <w:rPr>
          <w:rFonts w:ascii="Book Antiqua" w:hAnsi="Book Antiqua" w:cs="Times New Roman"/>
          <w:color w:val="000000" w:themeColor="text1"/>
          <w:sz w:val="24"/>
          <w:szCs w:val="24"/>
        </w:rPr>
        <w:t>, and DDH in 6</w:t>
      </w:r>
      <w:r w:rsidR="009A316C" w:rsidRPr="00B54684">
        <w:rPr>
          <w:rFonts w:ascii="Book Antiqua" w:hAnsi="Book Antiqua" w:cs="Times New Roman"/>
          <w:color w:val="000000" w:themeColor="text1"/>
          <w:sz w:val="24"/>
          <w:szCs w:val="24"/>
        </w:rPr>
        <w:t>0</w:t>
      </w:r>
      <w:r w:rsidRPr="00B54684">
        <w:rPr>
          <w:rFonts w:ascii="Book Antiqua" w:hAnsi="Book Antiqua" w:cs="Times New Roman"/>
          <w:color w:val="000000" w:themeColor="text1"/>
          <w:sz w:val="24"/>
          <w:szCs w:val="24"/>
        </w:rPr>
        <w:t>.</w:t>
      </w:r>
      <w:r w:rsidR="00BD247E">
        <w:rPr>
          <w:rFonts w:ascii="Book Antiqua" w:hAnsi="Book Antiqua" w:cs="Times New Roman"/>
          <w:color w:val="000000" w:themeColor="text1"/>
          <w:sz w:val="24"/>
          <w:szCs w:val="24"/>
        </w:rPr>
        <w:t xml:space="preserve"> </w:t>
      </w:r>
      <w:r w:rsidR="00AA37DD" w:rsidRPr="00B54684">
        <w:rPr>
          <w:rFonts w:ascii="Book Antiqua" w:hAnsi="Book Antiqua" w:cs="Times New Roman"/>
          <w:color w:val="000000" w:themeColor="text1"/>
          <w:sz w:val="24"/>
          <w:szCs w:val="24"/>
        </w:rPr>
        <w:t xml:space="preserve">Those with ON/AVN and RA were </w:t>
      </w:r>
      <w:r w:rsidR="008F7A48" w:rsidRPr="00B54684">
        <w:rPr>
          <w:rFonts w:ascii="Book Antiqua" w:hAnsi="Book Antiqua" w:cs="Times New Roman"/>
          <w:color w:val="000000" w:themeColor="text1"/>
          <w:sz w:val="24"/>
          <w:szCs w:val="24"/>
        </w:rPr>
        <w:t xml:space="preserve">then </w:t>
      </w:r>
      <w:r w:rsidR="00AA37DD" w:rsidRPr="00B54684">
        <w:rPr>
          <w:rFonts w:ascii="Book Antiqua" w:hAnsi="Book Antiqua" w:cs="Times New Roman"/>
          <w:color w:val="000000" w:themeColor="text1"/>
          <w:sz w:val="24"/>
          <w:szCs w:val="24"/>
        </w:rPr>
        <w:t>excluded</w:t>
      </w:r>
      <w:r w:rsidR="009A316C" w:rsidRPr="00B54684">
        <w:rPr>
          <w:rFonts w:ascii="Book Antiqua" w:hAnsi="Book Antiqua" w:cs="Times New Roman"/>
          <w:color w:val="000000" w:themeColor="text1"/>
          <w:sz w:val="24"/>
          <w:szCs w:val="24"/>
        </w:rPr>
        <w:t>, leaving 9671 THAs in 7852 patients for analysis.</w:t>
      </w:r>
      <w:r w:rsidR="00BD247E">
        <w:rPr>
          <w:rFonts w:ascii="Book Antiqua" w:hAnsi="Book Antiqua" w:cs="Times New Roman"/>
          <w:color w:val="000000" w:themeColor="text1"/>
          <w:sz w:val="24"/>
          <w:szCs w:val="24"/>
        </w:rPr>
        <w:t xml:space="preserve"> </w:t>
      </w:r>
      <w:r w:rsidR="009A316C" w:rsidRPr="00B54684">
        <w:rPr>
          <w:rFonts w:ascii="Book Antiqua" w:hAnsi="Book Antiqua" w:cs="Times New Roman"/>
          <w:color w:val="000000" w:themeColor="text1"/>
          <w:sz w:val="24"/>
          <w:szCs w:val="24"/>
        </w:rPr>
        <w:t>Date of birth, age, and gender were gathered from the database of total joint surgeries performed at the authors</w:t>
      </w:r>
      <w:r w:rsidR="0004265F" w:rsidRPr="00B54684">
        <w:rPr>
          <w:rFonts w:ascii="Book Antiqua" w:hAnsi="Book Antiqua" w:cs="Times New Roman"/>
          <w:color w:val="000000" w:themeColor="text1"/>
          <w:sz w:val="24"/>
          <w:szCs w:val="24"/>
        </w:rPr>
        <w:t>'</w:t>
      </w:r>
      <w:r w:rsidR="009A316C" w:rsidRPr="00B54684">
        <w:rPr>
          <w:rFonts w:ascii="Book Antiqua" w:hAnsi="Book Antiqua" w:cs="Times New Roman"/>
          <w:color w:val="000000" w:themeColor="text1"/>
          <w:sz w:val="24"/>
          <w:szCs w:val="24"/>
        </w:rPr>
        <w:t xml:space="preserve"> institution based on medical records and operation note data at the time of surgery.</w:t>
      </w:r>
      <w:r w:rsidR="00AA37DD" w:rsidRPr="00B54684">
        <w:rPr>
          <w:rFonts w:ascii="Book Antiqua" w:hAnsi="Book Antiqua" w:cs="Times New Roman"/>
          <w:color w:val="000000" w:themeColor="text1"/>
          <w:sz w:val="24"/>
          <w:szCs w:val="24"/>
        </w:rPr>
        <w:t xml:space="preserve"> </w:t>
      </w:r>
    </w:p>
    <w:p w:rsidR="00AA37DD" w:rsidRDefault="00AA37DD" w:rsidP="00B54684">
      <w:pPr>
        <w:widowControl/>
        <w:adjustRightInd w:val="0"/>
        <w:snapToGrid w:val="0"/>
        <w:spacing w:line="360" w:lineRule="auto"/>
        <w:ind w:firstLine="720"/>
        <w:rPr>
          <w:rFonts w:ascii="Book Antiqua" w:eastAsiaTheme="minorEastAsia" w:hAnsi="Book Antiqua" w:cs="Times New Roman"/>
          <w:color w:val="000000" w:themeColor="text1"/>
          <w:sz w:val="24"/>
          <w:szCs w:val="24"/>
          <w:lang w:eastAsia="zh-CN"/>
        </w:rPr>
      </w:pPr>
      <w:r w:rsidRPr="00B54684">
        <w:rPr>
          <w:rFonts w:ascii="Book Antiqua" w:hAnsi="Book Antiqua" w:cs="Times New Roman"/>
          <w:color w:val="000000" w:themeColor="text1"/>
          <w:sz w:val="24"/>
          <w:szCs w:val="24"/>
        </w:rPr>
        <w:t xml:space="preserve">The </w:t>
      </w:r>
      <w:r w:rsidR="00624015">
        <w:rPr>
          <w:rFonts w:ascii="Book Antiqua" w:hAnsi="Book Antiqua" w:cs="Times New Roman"/>
          <w:color w:val="000000" w:themeColor="text1"/>
          <w:sz w:val="24"/>
          <w:szCs w:val="24"/>
        </w:rPr>
        <w:t>months</w:t>
      </w:r>
      <w:r w:rsidRPr="00B54684">
        <w:rPr>
          <w:rFonts w:ascii="Book Antiqua" w:hAnsi="Book Antiqua" w:cs="Times New Roman"/>
          <w:color w:val="000000" w:themeColor="text1"/>
          <w:sz w:val="24"/>
          <w:szCs w:val="24"/>
        </w:rPr>
        <w:t xml:space="preserve"> of the year were divided into winter and non-winter.</w:t>
      </w:r>
      <w:r w:rsidR="00BD247E">
        <w:rPr>
          <w:rFonts w:ascii="Book Antiqua" w:hAnsi="Book Antiqua" w:cs="Times New Roman"/>
          <w:color w:val="000000" w:themeColor="text1"/>
          <w:sz w:val="24"/>
          <w:szCs w:val="24"/>
        </w:rPr>
        <w:t xml:space="preserve"> </w:t>
      </w:r>
      <w:r w:rsidRPr="00B54684">
        <w:rPr>
          <w:rFonts w:ascii="Book Antiqua" w:hAnsi="Book Antiqua" w:cs="Times New Roman"/>
          <w:color w:val="000000" w:themeColor="text1"/>
          <w:sz w:val="24"/>
          <w:szCs w:val="24"/>
        </w:rPr>
        <w:t xml:space="preserve">Winter was defined as October through February, and non-winter as March through </w:t>
      </w:r>
      <w:r w:rsidRPr="00B54684">
        <w:rPr>
          <w:rFonts w:ascii="Book Antiqua" w:hAnsi="Book Antiqua" w:cs="Times New Roman"/>
          <w:color w:val="000000" w:themeColor="text1"/>
          <w:sz w:val="24"/>
          <w:szCs w:val="24"/>
        </w:rPr>
        <w:lastRenderedPageBreak/>
        <w:t>September</w:t>
      </w:r>
      <w:r w:rsidR="008A218C" w:rsidRPr="00B54684">
        <w:rPr>
          <w:rFonts w:ascii="Book Antiqua" w:hAnsi="Book Antiqua" w:cs="Times New Roman"/>
          <w:color w:val="000000" w:themeColor="text1"/>
          <w:sz w:val="24"/>
          <w:szCs w:val="24"/>
        </w:rPr>
        <w:t xml:space="preserve"> based on </w:t>
      </w:r>
      <w:r w:rsidR="00AA71DD" w:rsidRPr="00B54684">
        <w:rPr>
          <w:rFonts w:ascii="Book Antiqua" w:hAnsi="Book Antiqua" w:cs="Times New Roman"/>
          <w:color w:val="000000" w:themeColor="text1"/>
          <w:sz w:val="24"/>
          <w:szCs w:val="24"/>
        </w:rPr>
        <w:t xml:space="preserve">local </w:t>
      </w:r>
      <w:r w:rsidR="008A218C" w:rsidRPr="00B54684">
        <w:rPr>
          <w:rFonts w:ascii="Book Antiqua" w:hAnsi="Book Antiqua" w:cs="Times New Roman"/>
          <w:color w:val="000000" w:themeColor="text1"/>
          <w:sz w:val="24"/>
          <w:szCs w:val="24"/>
        </w:rPr>
        <w:t>temperatures</w:t>
      </w:r>
      <w:r w:rsidR="00CF0B54" w:rsidRPr="00B54684">
        <w:rPr>
          <w:rFonts w:ascii="Book Antiqua" w:hAnsi="Book Antiqua" w:cs="Times New Roman"/>
          <w:color w:val="000000" w:themeColor="text1"/>
          <w:sz w:val="24"/>
          <w:szCs w:val="24"/>
        </w:rPr>
        <w:t>.</w:t>
      </w:r>
      <w:r w:rsidR="008A218C" w:rsidRPr="00B54684">
        <w:rPr>
          <w:rFonts w:ascii="Book Antiqua" w:hAnsi="Book Antiqua" w:cs="Times New Roman"/>
          <w:color w:val="000000" w:themeColor="text1"/>
          <w:sz w:val="24"/>
          <w:szCs w:val="24"/>
        </w:rPr>
        <w:t xml:space="preserve"> </w:t>
      </w:r>
      <w:r w:rsidR="00CF0B54" w:rsidRPr="00B54684">
        <w:rPr>
          <w:rFonts w:ascii="Book Antiqua" w:hAnsi="Book Antiqua" w:cs="Times New Roman"/>
          <w:sz w:val="24"/>
          <w:szCs w:val="24"/>
        </w:rPr>
        <w:t>The source for the average monthly temperature and precipitation was from the Indiana State Climate Office in Perdue University (</w:t>
      </w:r>
      <w:r w:rsidR="00A6477B" w:rsidRPr="00B54684">
        <w:rPr>
          <w:rFonts w:ascii="Book Antiqua" w:hAnsi="Book Antiqua" w:cs="Times New Roman"/>
          <w:sz w:val="24"/>
          <w:szCs w:val="24"/>
        </w:rPr>
        <w:t>https://climate.agry.purdue.edu/climate/facts.asp</w:t>
      </w:r>
      <w:r w:rsidR="00CF0B54" w:rsidRPr="00B54684">
        <w:rPr>
          <w:rFonts w:ascii="Book Antiqua" w:hAnsi="Book Antiqua" w:cs="Times New Roman"/>
          <w:sz w:val="24"/>
          <w:szCs w:val="24"/>
        </w:rPr>
        <w:t>)</w:t>
      </w:r>
      <w:r w:rsidR="00A6477B" w:rsidRPr="00B54684">
        <w:rPr>
          <w:rFonts w:ascii="Book Antiqua" w:hAnsi="Book Antiqua" w:cs="Times New Roman"/>
          <w:sz w:val="24"/>
          <w:szCs w:val="24"/>
        </w:rPr>
        <w:t xml:space="preserve"> </w:t>
      </w:r>
      <w:r w:rsidR="008A218C" w:rsidRPr="00B54684">
        <w:rPr>
          <w:rFonts w:ascii="Book Antiqua" w:hAnsi="Book Antiqua" w:cs="Times New Roman"/>
          <w:color w:val="000000" w:themeColor="text1"/>
          <w:sz w:val="24"/>
          <w:szCs w:val="24"/>
        </w:rPr>
        <w:t>(Table 1)</w:t>
      </w:r>
      <w:r w:rsidRPr="00B54684">
        <w:rPr>
          <w:rFonts w:ascii="Book Antiqua" w:hAnsi="Book Antiqua" w:cs="Times New Roman"/>
          <w:color w:val="000000" w:themeColor="text1"/>
          <w:sz w:val="24"/>
          <w:szCs w:val="24"/>
        </w:rPr>
        <w:t>.</w:t>
      </w:r>
      <w:r w:rsidR="00BD247E">
        <w:rPr>
          <w:rFonts w:ascii="Book Antiqua" w:hAnsi="Book Antiqua" w:cs="Times New Roman"/>
          <w:color w:val="000000" w:themeColor="text1"/>
          <w:sz w:val="24"/>
          <w:szCs w:val="24"/>
        </w:rPr>
        <w:t xml:space="preserve"> </w:t>
      </w:r>
      <w:r w:rsidRPr="00B54684">
        <w:rPr>
          <w:rFonts w:ascii="Book Antiqua" w:hAnsi="Book Antiqua" w:cs="Times New Roman"/>
          <w:color w:val="000000" w:themeColor="text1"/>
          <w:sz w:val="24"/>
          <w:szCs w:val="24"/>
        </w:rPr>
        <w:t xml:space="preserve">Differences by winter and non-winter </w:t>
      </w:r>
      <w:r w:rsidR="00624015">
        <w:rPr>
          <w:rFonts w:ascii="Book Antiqua" w:hAnsi="Book Antiqua" w:cs="Times New Roman"/>
          <w:color w:val="000000" w:themeColor="text1"/>
          <w:sz w:val="24"/>
          <w:szCs w:val="24"/>
        </w:rPr>
        <w:t>months</w:t>
      </w:r>
      <w:r w:rsidRPr="00B54684">
        <w:rPr>
          <w:rFonts w:ascii="Book Antiqua" w:hAnsi="Book Antiqua" w:cs="Times New Roman"/>
          <w:color w:val="000000" w:themeColor="text1"/>
          <w:sz w:val="24"/>
          <w:szCs w:val="24"/>
        </w:rPr>
        <w:t xml:space="preserve"> were evaluated for both the DDH and OA groups.</w:t>
      </w:r>
      <w:r w:rsidR="00BD247E">
        <w:rPr>
          <w:rFonts w:ascii="Book Antiqua" w:hAnsi="Book Antiqua" w:cs="Times New Roman"/>
          <w:color w:val="000000" w:themeColor="text1"/>
          <w:sz w:val="24"/>
          <w:szCs w:val="24"/>
        </w:rPr>
        <w:t xml:space="preserve"> </w:t>
      </w:r>
      <w:r w:rsidR="00AA71DD" w:rsidRPr="00B54684">
        <w:rPr>
          <w:rFonts w:ascii="Book Antiqua" w:hAnsi="Book Antiqua" w:cs="Times New Roman"/>
          <w:color w:val="000000" w:themeColor="text1"/>
          <w:sz w:val="24"/>
          <w:szCs w:val="24"/>
        </w:rPr>
        <w:t>Temporal variation was analyzed using</w:t>
      </w:r>
      <w:r w:rsidR="008A218C" w:rsidRPr="00B54684">
        <w:rPr>
          <w:rFonts w:ascii="Book Antiqua" w:hAnsi="Book Antiqua" w:cs="Times New Roman"/>
          <w:color w:val="000000" w:themeColor="text1"/>
          <w:sz w:val="24"/>
          <w:szCs w:val="24"/>
        </w:rPr>
        <w:t xml:space="preserve"> cosinor analysis</w:t>
      </w:r>
      <w:r w:rsidR="00E80499" w:rsidRPr="00B54684">
        <w:rPr>
          <w:rFonts w:ascii="Book Antiqua" w:hAnsi="Book Antiqua" w:cs="Times New Roman"/>
          <w:color w:val="000000" w:themeColor="text1"/>
          <w:sz w:val="24"/>
          <w:szCs w:val="24"/>
        </w:rPr>
        <w:t xml:space="preserve"> (see below)</w:t>
      </w:r>
      <w:r w:rsidR="008A218C" w:rsidRPr="00B54684">
        <w:rPr>
          <w:rFonts w:ascii="Book Antiqua" w:hAnsi="Book Antiqua" w:cs="Times New Roman"/>
          <w:color w:val="000000" w:themeColor="text1"/>
          <w:sz w:val="24"/>
          <w:szCs w:val="24"/>
        </w:rPr>
        <w:t>.</w:t>
      </w:r>
      <w:r w:rsidR="00BD247E">
        <w:rPr>
          <w:rFonts w:ascii="Book Antiqua" w:hAnsi="Book Antiqua" w:cs="Times New Roman"/>
          <w:color w:val="000000" w:themeColor="text1"/>
          <w:sz w:val="24"/>
          <w:szCs w:val="24"/>
        </w:rPr>
        <w:t xml:space="preserve"> </w:t>
      </w:r>
    </w:p>
    <w:p w:rsidR="00624015" w:rsidRPr="00624015" w:rsidRDefault="00624015" w:rsidP="00B54684">
      <w:pPr>
        <w:widowControl/>
        <w:adjustRightInd w:val="0"/>
        <w:snapToGrid w:val="0"/>
        <w:spacing w:line="360" w:lineRule="auto"/>
        <w:ind w:firstLine="720"/>
        <w:rPr>
          <w:rFonts w:ascii="Book Antiqua" w:eastAsiaTheme="minorEastAsia" w:hAnsi="Book Antiqua" w:cs="Times New Roman"/>
          <w:color w:val="000000" w:themeColor="text1"/>
          <w:sz w:val="24"/>
          <w:szCs w:val="24"/>
          <w:lang w:eastAsia="zh-CN"/>
        </w:rPr>
      </w:pPr>
    </w:p>
    <w:p w:rsidR="00AA37DD" w:rsidRPr="00624015" w:rsidRDefault="00624015" w:rsidP="00B54684">
      <w:pPr>
        <w:widowControl/>
        <w:adjustRightInd w:val="0"/>
        <w:snapToGrid w:val="0"/>
        <w:spacing w:line="360" w:lineRule="auto"/>
        <w:rPr>
          <w:rFonts w:ascii="Book Antiqua" w:hAnsi="Book Antiqua" w:cs="Times New Roman"/>
          <w:b/>
          <w:i/>
          <w:iCs/>
          <w:color w:val="000000" w:themeColor="text1"/>
          <w:sz w:val="24"/>
          <w:szCs w:val="24"/>
        </w:rPr>
      </w:pPr>
      <w:r w:rsidRPr="00624015">
        <w:rPr>
          <w:rFonts w:ascii="Book Antiqua" w:hAnsi="Book Antiqua" w:cs="Times New Roman"/>
          <w:b/>
          <w:i/>
          <w:iCs/>
          <w:color w:val="000000" w:themeColor="text1"/>
          <w:sz w:val="24"/>
          <w:szCs w:val="24"/>
        </w:rPr>
        <w:t>Statistical analysis</w:t>
      </w:r>
    </w:p>
    <w:p w:rsidR="00AA37DD" w:rsidRDefault="00AA37DD" w:rsidP="00624015">
      <w:pPr>
        <w:widowControl/>
        <w:adjustRightInd w:val="0"/>
        <w:snapToGrid w:val="0"/>
        <w:spacing w:line="360" w:lineRule="auto"/>
        <w:rPr>
          <w:rFonts w:ascii="Book Antiqua" w:eastAsiaTheme="minorEastAsia" w:hAnsi="Book Antiqua" w:cs="Times New Roman"/>
          <w:color w:val="000000" w:themeColor="text1"/>
          <w:sz w:val="24"/>
          <w:szCs w:val="24"/>
          <w:lang w:eastAsia="zh-CN"/>
        </w:rPr>
      </w:pPr>
      <w:r w:rsidRPr="00B54684">
        <w:rPr>
          <w:rFonts w:ascii="Book Antiqua" w:hAnsi="Book Antiqua" w:cs="Times New Roman"/>
          <w:color w:val="000000" w:themeColor="text1"/>
          <w:sz w:val="24"/>
          <w:szCs w:val="24"/>
        </w:rPr>
        <w:t xml:space="preserve">Continuous data are reported as the mean </w:t>
      </w:r>
      <w:r w:rsidR="007A395D" w:rsidRPr="00B54684">
        <w:rPr>
          <w:rFonts w:ascii="Book Antiqua" w:hAnsi="Book Antiqua" w:cs="Times New Roman"/>
          <w:color w:val="000000" w:themeColor="text1"/>
          <w:sz w:val="24"/>
          <w:szCs w:val="24"/>
        </w:rPr>
        <w:t>±</w:t>
      </w:r>
      <w:r w:rsidRPr="00B54684">
        <w:rPr>
          <w:rFonts w:ascii="Book Antiqua" w:hAnsi="Book Antiqua" w:cs="Times New Roman"/>
          <w:color w:val="000000" w:themeColor="text1"/>
          <w:sz w:val="24"/>
          <w:szCs w:val="24"/>
        </w:rPr>
        <w:t xml:space="preserve"> standard deviation.</w:t>
      </w:r>
      <w:r w:rsidR="00BD247E">
        <w:rPr>
          <w:rFonts w:ascii="Book Antiqua" w:hAnsi="Book Antiqua" w:cs="Times New Roman"/>
          <w:color w:val="000000" w:themeColor="text1"/>
          <w:sz w:val="24"/>
          <w:szCs w:val="24"/>
        </w:rPr>
        <w:t xml:space="preserve"> </w:t>
      </w:r>
      <w:r w:rsidRPr="00B54684">
        <w:rPr>
          <w:rFonts w:ascii="Book Antiqua" w:hAnsi="Book Antiqua" w:cs="Times New Roman"/>
          <w:color w:val="000000" w:themeColor="text1"/>
          <w:sz w:val="24"/>
          <w:szCs w:val="24"/>
        </w:rPr>
        <w:t xml:space="preserve">Categorical data are reported as </w:t>
      </w:r>
      <w:r w:rsidR="007A395D" w:rsidRPr="00B54684">
        <w:rPr>
          <w:rFonts w:ascii="Book Antiqua" w:hAnsi="Book Antiqua" w:cs="Times New Roman"/>
          <w:color w:val="000000" w:themeColor="text1"/>
          <w:sz w:val="24"/>
          <w:szCs w:val="24"/>
        </w:rPr>
        <w:t>frequencies</w:t>
      </w:r>
      <w:r w:rsidR="00BB262E" w:rsidRPr="00B54684">
        <w:rPr>
          <w:rFonts w:ascii="Book Antiqua" w:hAnsi="Book Antiqua" w:cs="Times New Roman"/>
          <w:color w:val="000000" w:themeColor="text1"/>
          <w:sz w:val="24"/>
          <w:szCs w:val="24"/>
        </w:rPr>
        <w:t xml:space="preserve"> or percentages.</w:t>
      </w:r>
      <w:r w:rsidR="00BD247E">
        <w:rPr>
          <w:rFonts w:ascii="Book Antiqua" w:hAnsi="Book Antiqua" w:cs="Times New Roman"/>
          <w:color w:val="000000" w:themeColor="text1"/>
          <w:sz w:val="24"/>
          <w:szCs w:val="24"/>
        </w:rPr>
        <w:t xml:space="preserve"> </w:t>
      </w:r>
      <w:r w:rsidRPr="00B54684">
        <w:rPr>
          <w:rFonts w:ascii="Book Antiqua" w:hAnsi="Book Antiqua" w:cs="Times New Roman"/>
          <w:color w:val="000000" w:themeColor="text1"/>
          <w:sz w:val="24"/>
          <w:szCs w:val="24"/>
        </w:rPr>
        <w:t xml:space="preserve">Statistical </w:t>
      </w:r>
      <w:r w:rsidR="007A395D" w:rsidRPr="00B54684">
        <w:rPr>
          <w:rFonts w:ascii="Book Antiqua" w:hAnsi="Book Antiqua" w:cs="Times New Roman"/>
          <w:color w:val="000000" w:themeColor="text1"/>
          <w:sz w:val="24"/>
          <w:szCs w:val="24"/>
        </w:rPr>
        <w:t>differences</w:t>
      </w:r>
      <w:r w:rsidRPr="00B54684">
        <w:rPr>
          <w:rFonts w:ascii="Book Antiqua" w:hAnsi="Book Antiqua" w:cs="Times New Roman"/>
          <w:color w:val="000000" w:themeColor="text1"/>
          <w:sz w:val="24"/>
          <w:szCs w:val="24"/>
        </w:rPr>
        <w:t xml:space="preserve"> between continuous variables were </w:t>
      </w:r>
      <w:r w:rsidR="007A395D" w:rsidRPr="00B54684">
        <w:rPr>
          <w:rFonts w:ascii="Book Antiqua" w:hAnsi="Book Antiqua" w:cs="Times New Roman"/>
          <w:color w:val="000000" w:themeColor="text1"/>
          <w:sz w:val="24"/>
          <w:szCs w:val="24"/>
        </w:rPr>
        <w:t>analyzed</w:t>
      </w:r>
      <w:r w:rsidR="003754C7" w:rsidRPr="00B54684">
        <w:rPr>
          <w:rFonts w:ascii="Book Antiqua" w:hAnsi="Book Antiqua" w:cs="Times New Roman"/>
          <w:color w:val="000000" w:themeColor="text1"/>
          <w:sz w:val="24"/>
          <w:szCs w:val="24"/>
        </w:rPr>
        <w:t xml:space="preserve"> by the student’s </w:t>
      </w:r>
      <w:r w:rsidR="003754C7" w:rsidRPr="00D02F3D">
        <w:rPr>
          <w:rFonts w:ascii="Book Antiqua" w:hAnsi="Book Antiqua" w:cs="Times New Roman"/>
          <w:i/>
          <w:color w:val="000000" w:themeColor="text1"/>
          <w:sz w:val="24"/>
          <w:szCs w:val="24"/>
        </w:rPr>
        <w:t>t</w:t>
      </w:r>
      <w:r w:rsidR="003754C7" w:rsidRPr="00B54684">
        <w:rPr>
          <w:rFonts w:ascii="Book Antiqua" w:hAnsi="Book Antiqua" w:cs="Times New Roman"/>
          <w:color w:val="000000" w:themeColor="text1"/>
          <w:sz w:val="24"/>
          <w:szCs w:val="24"/>
        </w:rPr>
        <w:t>-</w:t>
      </w:r>
      <w:r w:rsidRPr="00B54684">
        <w:rPr>
          <w:rFonts w:ascii="Book Antiqua" w:hAnsi="Book Antiqua" w:cs="Times New Roman"/>
          <w:color w:val="000000" w:themeColor="text1"/>
          <w:sz w:val="24"/>
          <w:szCs w:val="24"/>
        </w:rPr>
        <w:t>test and between categorical variables by the P</w:t>
      </w:r>
      <w:r w:rsidR="00162AC0" w:rsidRPr="00B54684">
        <w:rPr>
          <w:rFonts w:ascii="Book Antiqua" w:hAnsi="Book Antiqua" w:cs="Times New Roman"/>
          <w:color w:val="000000" w:themeColor="text1"/>
          <w:sz w:val="24"/>
          <w:szCs w:val="24"/>
        </w:rPr>
        <w:t xml:space="preserve">earson’s </w:t>
      </w:r>
      <w:r w:rsidR="00D02F3D" w:rsidRPr="00D02F3D">
        <w:rPr>
          <w:rFonts w:ascii="Book Antiqua" w:hAnsi="Book Antiqua" w:cs="Times New Roman"/>
          <w:i/>
          <w:color w:val="000000" w:themeColor="text1"/>
          <w:sz w:val="24"/>
          <w:szCs w:val="24"/>
        </w:rPr>
        <w:t>χ</w:t>
      </w:r>
      <w:r w:rsidR="00D02F3D" w:rsidRPr="00D02F3D">
        <w:rPr>
          <w:rFonts w:ascii="Book Antiqua" w:eastAsiaTheme="minorEastAsia" w:hAnsi="Book Antiqua" w:cs="Times New Roman" w:hint="eastAsia"/>
          <w:color w:val="000000" w:themeColor="text1"/>
          <w:sz w:val="24"/>
          <w:szCs w:val="24"/>
          <w:vertAlign w:val="superscript"/>
          <w:lang w:eastAsia="zh-CN"/>
        </w:rPr>
        <w:t>2</w:t>
      </w:r>
      <w:r w:rsidR="00162AC0" w:rsidRPr="00B54684">
        <w:rPr>
          <w:rFonts w:ascii="Book Antiqua" w:hAnsi="Book Antiqua" w:cs="Times New Roman"/>
          <w:color w:val="000000" w:themeColor="text1"/>
          <w:sz w:val="24"/>
          <w:szCs w:val="24"/>
        </w:rPr>
        <w:t xml:space="preserve"> test.</w:t>
      </w:r>
      <w:r w:rsidR="00BD247E">
        <w:rPr>
          <w:rFonts w:ascii="Book Antiqua" w:hAnsi="Book Antiqua" w:cs="Times New Roman"/>
          <w:color w:val="000000" w:themeColor="text1"/>
          <w:sz w:val="24"/>
          <w:szCs w:val="24"/>
        </w:rPr>
        <w:t xml:space="preserve"> </w:t>
      </w:r>
      <w:r w:rsidR="00C567F1" w:rsidRPr="00B54684">
        <w:rPr>
          <w:rFonts w:ascii="Book Antiqua" w:hAnsi="Book Antiqua" w:cs="Times New Roman"/>
          <w:color w:val="000000" w:themeColor="text1"/>
          <w:sz w:val="24"/>
          <w:szCs w:val="24"/>
        </w:rPr>
        <w:t>Statistical Analysis</w:t>
      </w:r>
      <w:r w:rsidR="00D02F3D">
        <w:rPr>
          <w:rFonts w:ascii="Book Antiqua" w:hAnsi="Book Antiqua" w:cs="Times New Roman"/>
          <w:color w:val="000000" w:themeColor="text1"/>
          <w:sz w:val="24"/>
          <w:szCs w:val="24"/>
        </w:rPr>
        <w:t xml:space="preserve"> System (SAS) version 9.2 (Cary</w:t>
      </w:r>
      <w:r w:rsidR="00C567F1" w:rsidRPr="00B54684">
        <w:rPr>
          <w:rFonts w:ascii="Book Antiqua" w:hAnsi="Book Antiqua" w:cs="Times New Roman"/>
          <w:color w:val="000000" w:themeColor="text1"/>
          <w:sz w:val="24"/>
          <w:szCs w:val="24"/>
        </w:rPr>
        <w:t xml:space="preserve">, NC) was used for </w:t>
      </w:r>
      <w:r w:rsidR="00C567F1" w:rsidRPr="00D02F3D">
        <w:rPr>
          <w:rFonts w:ascii="Book Antiqua" w:hAnsi="Book Antiqua" w:cs="Times New Roman"/>
          <w:i/>
          <w:color w:val="000000" w:themeColor="text1"/>
          <w:sz w:val="24"/>
          <w:szCs w:val="24"/>
        </w:rPr>
        <w:t>t</w:t>
      </w:r>
      <w:r w:rsidR="00C567F1" w:rsidRPr="00B54684">
        <w:rPr>
          <w:rFonts w:ascii="Book Antiqua" w:hAnsi="Book Antiqua" w:cs="Times New Roman"/>
          <w:color w:val="000000" w:themeColor="text1"/>
          <w:sz w:val="24"/>
          <w:szCs w:val="24"/>
        </w:rPr>
        <w:t xml:space="preserve">-tests and categorical analysis where the expected value was set </w:t>
      </w:r>
      <w:r w:rsidR="0024615C" w:rsidRPr="00B54684">
        <w:rPr>
          <w:rFonts w:ascii="Book Antiqua" w:hAnsi="Book Antiqua" w:cs="Times New Roman"/>
          <w:color w:val="000000" w:themeColor="text1"/>
          <w:sz w:val="24"/>
          <w:szCs w:val="24"/>
        </w:rPr>
        <w:t xml:space="preserve">as </w:t>
      </w:r>
      <w:r w:rsidR="008F7A48" w:rsidRPr="00B54684">
        <w:rPr>
          <w:rFonts w:ascii="Book Antiqua" w:hAnsi="Book Antiqua" w:cs="Times New Roman"/>
          <w:color w:val="000000" w:themeColor="text1"/>
          <w:sz w:val="24"/>
          <w:szCs w:val="24"/>
        </w:rPr>
        <w:t>the null hypothesis</w:t>
      </w:r>
      <w:r w:rsidR="0024615C" w:rsidRPr="00B54684">
        <w:rPr>
          <w:rFonts w:ascii="Book Antiqua" w:hAnsi="Book Antiqua" w:cs="Times New Roman"/>
          <w:color w:val="000000" w:themeColor="text1"/>
          <w:sz w:val="24"/>
          <w:szCs w:val="24"/>
        </w:rPr>
        <w:t>.</w:t>
      </w:r>
      <w:r w:rsidR="00BD247E">
        <w:rPr>
          <w:rFonts w:ascii="Book Antiqua" w:hAnsi="Book Antiqua" w:cs="Times New Roman"/>
          <w:color w:val="000000" w:themeColor="text1"/>
          <w:sz w:val="24"/>
          <w:szCs w:val="24"/>
        </w:rPr>
        <w:t xml:space="preserve"> </w:t>
      </w:r>
      <w:r w:rsidR="0024615C" w:rsidRPr="00B54684">
        <w:rPr>
          <w:rFonts w:ascii="Book Antiqua" w:hAnsi="Book Antiqua" w:cs="Times New Roman"/>
          <w:color w:val="000000" w:themeColor="text1"/>
          <w:sz w:val="24"/>
          <w:szCs w:val="24"/>
        </w:rPr>
        <w:t>T</w:t>
      </w:r>
      <w:r w:rsidR="00C567F1" w:rsidRPr="00B54684">
        <w:rPr>
          <w:rFonts w:ascii="Book Antiqua" w:hAnsi="Book Antiqua" w:cs="Times New Roman"/>
          <w:color w:val="000000" w:themeColor="text1"/>
          <w:sz w:val="24"/>
          <w:szCs w:val="24"/>
        </w:rPr>
        <w:t>he</w:t>
      </w:r>
      <w:r w:rsidR="00162AC0" w:rsidRPr="00B54684">
        <w:rPr>
          <w:rFonts w:ascii="Book Antiqua" w:hAnsi="Book Antiqua" w:cs="Times New Roman"/>
          <w:color w:val="000000" w:themeColor="text1"/>
          <w:sz w:val="24"/>
          <w:szCs w:val="24"/>
        </w:rPr>
        <w:t xml:space="preserve"> S</w:t>
      </w:r>
      <w:r w:rsidRPr="00B54684">
        <w:rPr>
          <w:rFonts w:ascii="Book Antiqua" w:hAnsi="Book Antiqua" w:cs="Times New Roman"/>
          <w:color w:val="000000" w:themeColor="text1"/>
          <w:sz w:val="24"/>
          <w:szCs w:val="24"/>
        </w:rPr>
        <w:t xml:space="preserve">tatistical </w:t>
      </w:r>
      <w:r w:rsidR="00162AC0" w:rsidRPr="00B54684">
        <w:rPr>
          <w:rFonts w:ascii="Book Antiqua" w:hAnsi="Book Antiqua" w:cs="Times New Roman"/>
          <w:color w:val="000000" w:themeColor="text1"/>
          <w:sz w:val="24"/>
          <w:szCs w:val="24"/>
        </w:rPr>
        <w:t>P</w:t>
      </w:r>
      <w:r w:rsidRPr="00B54684">
        <w:rPr>
          <w:rFonts w:ascii="Book Antiqua" w:hAnsi="Book Antiqua" w:cs="Times New Roman"/>
          <w:color w:val="000000" w:themeColor="text1"/>
          <w:sz w:val="24"/>
          <w:szCs w:val="24"/>
        </w:rPr>
        <w:t xml:space="preserve">ackage for </w:t>
      </w:r>
      <w:r w:rsidR="00162AC0" w:rsidRPr="00B54684">
        <w:rPr>
          <w:rFonts w:ascii="Book Antiqua" w:hAnsi="Book Antiqua" w:cs="Times New Roman"/>
          <w:color w:val="000000" w:themeColor="text1"/>
          <w:sz w:val="24"/>
          <w:szCs w:val="24"/>
        </w:rPr>
        <w:t>S</w:t>
      </w:r>
      <w:r w:rsidRPr="00B54684">
        <w:rPr>
          <w:rFonts w:ascii="Book Antiqua" w:hAnsi="Book Antiqua" w:cs="Times New Roman"/>
          <w:color w:val="000000" w:themeColor="text1"/>
          <w:sz w:val="24"/>
          <w:szCs w:val="24"/>
        </w:rPr>
        <w:t xml:space="preserve">ocial </w:t>
      </w:r>
      <w:r w:rsidR="00162AC0" w:rsidRPr="00B54684">
        <w:rPr>
          <w:rFonts w:ascii="Book Antiqua" w:hAnsi="Book Antiqua" w:cs="Times New Roman"/>
          <w:color w:val="000000" w:themeColor="text1"/>
          <w:sz w:val="24"/>
          <w:szCs w:val="24"/>
        </w:rPr>
        <w:t>S</w:t>
      </w:r>
      <w:r w:rsidRPr="00B54684">
        <w:rPr>
          <w:rFonts w:ascii="Book Antiqua" w:hAnsi="Book Antiqua" w:cs="Times New Roman"/>
          <w:color w:val="000000" w:themeColor="text1"/>
          <w:sz w:val="24"/>
          <w:szCs w:val="24"/>
        </w:rPr>
        <w:t>ciences (SPSS) version 12.0 for Windows (SPSS Inc.,</w:t>
      </w:r>
      <w:r w:rsidR="00517539" w:rsidRPr="00B54684">
        <w:rPr>
          <w:rFonts w:ascii="Book Antiqua" w:hAnsi="Book Antiqua" w:cs="Times New Roman"/>
          <w:color w:val="000000" w:themeColor="text1"/>
          <w:sz w:val="24"/>
          <w:szCs w:val="24"/>
        </w:rPr>
        <w:t xml:space="preserve"> Chicago, IL, USA) was used </w:t>
      </w:r>
      <w:r w:rsidR="00C567F1" w:rsidRPr="00B54684">
        <w:rPr>
          <w:rFonts w:ascii="Book Antiqua" w:hAnsi="Book Antiqua" w:cs="Times New Roman"/>
          <w:color w:val="000000" w:themeColor="text1"/>
          <w:sz w:val="24"/>
          <w:szCs w:val="24"/>
        </w:rPr>
        <w:t xml:space="preserve">for further </w:t>
      </w:r>
      <w:r w:rsidRPr="00B54684">
        <w:rPr>
          <w:rFonts w:ascii="Book Antiqua" w:hAnsi="Book Antiqua" w:cs="Times New Roman"/>
          <w:color w:val="000000" w:themeColor="text1"/>
          <w:sz w:val="24"/>
          <w:szCs w:val="24"/>
        </w:rPr>
        <w:t>statistical analysis</w:t>
      </w:r>
      <w:r w:rsidR="00E2030A" w:rsidRPr="00B54684">
        <w:rPr>
          <w:rFonts w:ascii="Book Antiqua" w:hAnsi="Book Antiqua" w:cs="Times New Roman"/>
          <w:color w:val="000000" w:themeColor="text1"/>
          <w:sz w:val="24"/>
          <w:szCs w:val="24"/>
        </w:rPr>
        <w:t>.</w:t>
      </w:r>
      <w:r w:rsidR="00BD247E">
        <w:rPr>
          <w:rFonts w:ascii="Book Antiqua" w:hAnsi="Book Antiqua" w:cs="Times New Roman"/>
          <w:color w:val="000000" w:themeColor="text1"/>
          <w:sz w:val="24"/>
          <w:szCs w:val="24"/>
        </w:rPr>
        <w:t xml:space="preserve"> </w:t>
      </w:r>
      <w:r w:rsidR="00E2030A" w:rsidRPr="00B54684">
        <w:rPr>
          <w:rFonts w:ascii="Book Antiqua" w:hAnsi="Book Antiqua" w:cs="Times New Roman"/>
          <w:color w:val="000000" w:themeColor="text1"/>
          <w:sz w:val="24"/>
          <w:szCs w:val="24"/>
        </w:rPr>
        <w:t xml:space="preserve">The data </w:t>
      </w:r>
      <w:r w:rsidR="00C567F1" w:rsidRPr="00B54684">
        <w:rPr>
          <w:rFonts w:ascii="Book Antiqua" w:hAnsi="Book Antiqua" w:cs="Times New Roman"/>
          <w:color w:val="000000" w:themeColor="text1"/>
          <w:sz w:val="24"/>
          <w:szCs w:val="24"/>
        </w:rPr>
        <w:t>were subjected</w:t>
      </w:r>
      <w:r w:rsidRPr="00B54684">
        <w:rPr>
          <w:rFonts w:ascii="Book Antiqua" w:hAnsi="Book Antiqua" w:cs="Times New Roman"/>
          <w:color w:val="000000" w:themeColor="text1"/>
          <w:sz w:val="24"/>
          <w:szCs w:val="24"/>
        </w:rPr>
        <w:t xml:space="preserve"> to cosinor analysis in an effort to mathematically define any seasonal variation when present.</w:t>
      </w:r>
      <w:r w:rsidR="00BD247E">
        <w:rPr>
          <w:rFonts w:ascii="Book Antiqua" w:hAnsi="Book Antiqua" w:cs="Times New Roman"/>
          <w:color w:val="000000" w:themeColor="text1"/>
          <w:sz w:val="24"/>
          <w:szCs w:val="24"/>
        </w:rPr>
        <w:t xml:space="preserve"> </w:t>
      </w:r>
      <w:r w:rsidR="00F242A5" w:rsidRPr="00B54684">
        <w:rPr>
          <w:rFonts w:ascii="Book Antiqua" w:hAnsi="Book Antiqua" w:cs="Times New Roman"/>
          <w:color w:val="000000" w:themeColor="text1"/>
          <w:sz w:val="24"/>
          <w:szCs w:val="24"/>
        </w:rPr>
        <w:t>Cosinor analysis</w:t>
      </w:r>
      <w:r w:rsidR="004F11EE" w:rsidRPr="00B54684">
        <w:rPr>
          <w:rFonts w:ascii="Book Antiqua" w:hAnsi="Book Antiqua" w:cs="Times New Roman"/>
          <w:color w:val="000000" w:themeColor="text1"/>
          <w:sz w:val="24"/>
          <w:szCs w:val="24"/>
          <w:vertAlign w:val="superscript"/>
        </w:rPr>
        <w:t>[8,9]</w:t>
      </w:r>
      <w:r w:rsidR="00F242A5" w:rsidRPr="00B54684">
        <w:rPr>
          <w:rFonts w:ascii="Book Antiqua" w:hAnsi="Book Antiqua" w:cs="Times New Roman"/>
          <w:color w:val="000000" w:themeColor="text1"/>
          <w:sz w:val="24"/>
          <w:szCs w:val="24"/>
        </w:rPr>
        <w:t xml:space="preserve"> </w:t>
      </w:r>
      <w:r w:rsidR="007A395D" w:rsidRPr="00B54684">
        <w:rPr>
          <w:rFonts w:ascii="Book Antiqua" w:hAnsi="Book Antiqua" w:cs="Times New Roman"/>
          <w:color w:val="000000" w:themeColor="text1"/>
          <w:sz w:val="24"/>
          <w:szCs w:val="24"/>
        </w:rPr>
        <w:t xml:space="preserve">determines the best mathematical fit of the data to an equation defined by F(t) = M + </w:t>
      </w:r>
      <w:proofErr w:type="spellStart"/>
      <w:r w:rsidR="007A395D" w:rsidRPr="00B54684">
        <w:rPr>
          <w:rFonts w:ascii="Book Antiqua" w:hAnsi="Book Antiqua" w:cs="Times New Roman"/>
          <w:color w:val="000000" w:themeColor="text1"/>
          <w:sz w:val="24"/>
          <w:szCs w:val="24"/>
        </w:rPr>
        <w:t>Acos</w:t>
      </w:r>
      <w:proofErr w:type="spellEnd"/>
      <w:r w:rsidR="007A395D" w:rsidRPr="00B54684">
        <w:rPr>
          <w:rFonts w:ascii="Book Antiqua" w:hAnsi="Book Antiqua" w:cs="Times New Roman"/>
          <w:color w:val="000000" w:themeColor="text1"/>
          <w:sz w:val="24"/>
          <w:szCs w:val="24"/>
        </w:rPr>
        <w:t>(</w:t>
      </w:r>
      <w:r w:rsidR="007A395D" w:rsidRPr="00B54684">
        <w:rPr>
          <w:rFonts w:ascii="Book Antiqua" w:hAnsi="Book Antiqua" w:cs="Times New Roman"/>
          <w:color w:val="000000" w:themeColor="text1"/>
          <w:sz w:val="24"/>
          <w:szCs w:val="24"/>
        </w:rPr>
        <w:sym w:font="Symbol" w:char="F077"/>
      </w:r>
      <w:r w:rsidR="007A395D" w:rsidRPr="00B54684">
        <w:rPr>
          <w:rFonts w:ascii="Book Antiqua" w:hAnsi="Book Antiqua" w:cs="Times New Roman"/>
          <w:color w:val="000000" w:themeColor="text1"/>
          <w:sz w:val="24"/>
          <w:szCs w:val="24"/>
        </w:rPr>
        <w:t xml:space="preserve">t + </w:t>
      </w:r>
      <w:r w:rsidR="007A395D" w:rsidRPr="00B54684">
        <w:rPr>
          <w:rFonts w:ascii="Book Antiqua" w:hAnsi="Book Antiqua" w:cs="Times New Roman"/>
          <w:color w:val="000000" w:themeColor="text1"/>
          <w:sz w:val="24"/>
          <w:szCs w:val="24"/>
        </w:rPr>
        <w:sym w:font="Symbol" w:char="F066"/>
      </w:r>
      <w:r w:rsidR="007A395D" w:rsidRPr="00B54684">
        <w:rPr>
          <w:rFonts w:ascii="Book Antiqua" w:hAnsi="Book Antiqua" w:cs="Times New Roman"/>
          <w:color w:val="000000" w:themeColor="text1"/>
          <w:sz w:val="24"/>
          <w:szCs w:val="24"/>
        </w:rPr>
        <w:t xml:space="preserve">), where M = the mean level (termed </w:t>
      </w:r>
      <w:proofErr w:type="spellStart"/>
      <w:r w:rsidR="007A395D" w:rsidRPr="00B54684">
        <w:rPr>
          <w:rFonts w:ascii="Book Antiqua" w:hAnsi="Book Antiqua" w:cs="Times New Roman"/>
          <w:color w:val="000000" w:themeColor="text1"/>
          <w:sz w:val="24"/>
          <w:szCs w:val="24"/>
        </w:rPr>
        <w:t>mesor</w:t>
      </w:r>
      <w:proofErr w:type="spellEnd"/>
      <w:r w:rsidR="007A395D" w:rsidRPr="00B54684">
        <w:rPr>
          <w:rFonts w:ascii="Book Antiqua" w:hAnsi="Book Antiqua" w:cs="Times New Roman"/>
          <w:color w:val="000000" w:themeColor="text1"/>
          <w:sz w:val="24"/>
          <w:szCs w:val="24"/>
        </w:rPr>
        <w:t xml:space="preserve">), A = the amplitude of the cosine curve, </w:t>
      </w:r>
      <w:r w:rsidR="007A395D" w:rsidRPr="00B54684">
        <w:rPr>
          <w:rFonts w:ascii="Book Antiqua" w:hAnsi="Book Antiqua" w:cs="Times New Roman"/>
          <w:color w:val="000000" w:themeColor="text1"/>
          <w:sz w:val="24"/>
          <w:szCs w:val="24"/>
        </w:rPr>
        <w:sym w:font="Symbol" w:char="F066"/>
      </w:r>
      <w:r w:rsidR="007A395D" w:rsidRPr="00B54684">
        <w:rPr>
          <w:rFonts w:ascii="Book Antiqua" w:hAnsi="Book Antiqua" w:cs="Times New Roman"/>
          <w:color w:val="000000" w:themeColor="text1"/>
          <w:sz w:val="24"/>
          <w:szCs w:val="24"/>
        </w:rPr>
        <w:t xml:space="preserve"> = </w:t>
      </w:r>
      <w:proofErr w:type="spellStart"/>
      <w:r w:rsidR="007A395D" w:rsidRPr="00B54684">
        <w:rPr>
          <w:rFonts w:ascii="Book Antiqua" w:hAnsi="Book Antiqua" w:cs="Times New Roman"/>
          <w:color w:val="000000" w:themeColor="text1"/>
          <w:sz w:val="24"/>
          <w:szCs w:val="24"/>
        </w:rPr>
        <w:t>acrophase</w:t>
      </w:r>
      <w:proofErr w:type="spellEnd"/>
      <w:r w:rsidR="007A395D" w:rsidRPr="00B54684">
        <w:rPr>
          <w:rFonts w:ascii="Book Antiqua" w:hAnsi="Book Antiqua" w:cs="Times New Roman"/>
          <w:color w:val="000000" w:themeColor="text1"/>
          <w:sz w:val="24"/>
          <w:szCs w:val="24"/>
        </w:rPr>
        <w:t xml:space="preserve"> (phase angle of the maximum value), </w:t>
      </w:r>
      <w:r w:rsidR="007A395D" w:rsidRPr="00B54684">
        <w:rPr>
          <w:rFonts w:ascii="Book Antiqua" w:hAnsi="Book Antiqua" w:cs="Times New Roman"/>
          <w:color w:val="000000" w:themeColor="text1"/>
          <w:sz w:val="24"/>
          <w:szCs w:val="24"/>
        </w:rPr>
        <w:sym w:font="Symbol" w:char="F077"/>
      </w:r>
      <w:r w:rsidR="007A395D" w:rsidRPr="00B54684">
        <w:rPr>
          <w:rFonts w:ascii="Book Antiqua" w:hAnsi="Book Antiqua" w:cs="Times New Roman"/>
          <w:color w:val="000000" w:themeColor="text1"/>
          <w:sz w:val="24"/>
          <w:szCs w:val="24"/>
        </w:rPr>
        <w:t xml:space="preserve"> = the frequency (which for monthly analysis is 360°/12 = 30°), and t = time (which in this case is each month).</w:t>
      </w:r>
      <w:r w:rsidR="00BD247E">
        <w:rPr>
          <w:rFonts w:ascii="Book Antiqua" w:hAnsi="Book Antiqua" w:cs="Times New Roman"/>
          <w:color w:val="000000" w:themeColor="text1"/>
          <w:sz w:val="24"/>
          <w:szCs w:val="24"/>
        </w:rPr>
        <w:t xml:space="preserve"> </w:t>
      </w:r>
      <w:r w:rsidR="007A395D" w:rsidRPr="00B54684">
        <w:rPr>
          <w:rFonts w:ascii="Book Antiqua" w:hAnsi="Book Antiqua" w:cs="Times New Roman"/>
          <w:color w:val="000000" w:themeColor="text1"/>
          <w:sz w:val="24"/>
          <w:szCs w:val="24"/>
        </w:rPr>
        <w:t xml:space="preserve">The overall </w:t>
      </w:r>
      <w:r w:rsidR="00624015" w:rsidRPr="00624015">
        <w:rPr>
          <w:rFonts w:ascii="Book Antiqua" w:hAnsi="Book Antiqua" w:cs="Times New Roman"/>
          <w:i/>
          <w:color w:val="000000" w:themeColor="text1"/>
          <w:sz w:val="24"/>
          <w:szCs w:val="24"/>
        </w:rPr>
        <w:t>P</w:t>
      </w:r>
      <w:r w:rsidR="007A395D" w:rsidRPr="00B54684">
        <w:rPr>
          <w:rFonts w:ascii="Book Antiqua" w:hAnsi="Book Antiqua" w:cs="Times New Roman"/>
          <w:color w:val="000000" w:themeColor="text1"/>
          <w:sz w:val="24"/>
          <w:szCs w:val="24"/>
        </w:rPr>
        <w:t xml:space="preserve"> and r</w:t>
      </w:r>
      <w:r w:rsidR="007A395D" w:rsidRPr="00B54684">
        <w:rPr>
          <w:rFonts w:ascii="Book Antiqua" w:hAnsi="Book Antiqua" w:cs="Times New Roman"/>
          <w:color w:val="000000" w:themeColor="text1"/>
          <w:sz w:val="24"/>
          <w:szCs w:val="24"/>
          <w:vertAlign w:val="superscript"/>
        </w:rPr>
        <w:t>2</w:t>
      </w:r>
      <w:r w:rsidR="007A395D" w:rsidRPr="00B54684">
        <w:rPr>
          <w:rFonts w:ascii="Book Antiqua" w:hAnsi="Book Antiqua" w:cs="Times New Roman"/>
          <w:color w:val="000000" w:themeColor="text1"/>
          <w:sz w:val="24"/>
          <w:szCs w:val="24"/>
        </w:rPr>
        <w:t xml:space="preserve"> value for the distribution are given for the rhythmic pattern described by the cosinor equation for M, A, and </w:t>
      </w:r>
      <w:r w:rsidR="007A395D" w:rsidRPr="00B54684">
        <w:rPr>
          <w:rFonts w:ascii="Book Antiqua" w:hAnsi="Book Antiqua" w:cs="Times New Roman"/>
          <w:color w:val="000000" w:themeColor="text1"/>
          <w:sz w:val="24"/>
          <w:szCs w:val="24"/>
        </w:rPr>
        <w:sym w:font="Symbol" w:char="F066"/>
      </w:r>
      <w:r w:rsidR="007A395D" w:rsidRPr="00B54684">
        <w:rPr>
          <w:rFonts w:ascii="Book Antiqua" w:hAnsi="Book Antiqua" w:cs="Times New Roman"/>
          <w:color w:val="000000" w:themeColor="text1"/>
          <w:sz w:val="24"/>
          <w:szCs w:val="24"/>
        </w:rPr>
        <w:t>.</w:t>
      </w:r>
      <w:r w:rsidR="00BD247E">
        <w:rPr>
          <w:rFonts w:ascii="Book Antiqua" w:hAnsi="Book Antiqua" w:cs="Times New Roman"/>
          <w:color w:val="000000" w:themeColor="text1"/>
          <w:sz w:val="24"/>
          <w:szCs w:val="24"/>
        </w:rPr>
        <w:t xml:space="preserve"> </w:t>
      </w:r>
      <w:r w:rsidR="007A395D" w:rsidRPr="00B54684">
        <w:rPr>
          <w:rFonts w:ascii="Book Antiqua" w:hAnsi="Book Antiqua" w:cs="Times New Roman"/>
          <w:color w:val="000000" w:themeColor="text1"/>
          <w:sz w:val="24"/>
          <w:szCs w:val="24"/>
        </w:rPr>
        <w:t xml:space="preserve">The data was analyzed for the entire period of 12 </w:t>
      </w:r>
      <w:proofErr w:type="spellStart"/>
      <w:r w:rsidR="00624015">
        <w:rPr>
          <w:rFonts w:ascii="Book Antiqua" w:hAnsi="Book Antiqua" w:cs="Times New Roman"/>
          <w:color w:val="000000" w:themeColor="text1"/>
          <w:sz w:val="24"/>
          <w:szCs w:val="24"/>
        </w:rPr>
        <w:t>mo</w:t>
      </w:r>
      <w:proofErr w:type="spellEnd"/>
      <w:r w:rsidR="007A395D" w:rsidRPr="00B54684">
        <w:rPr>
          <w:rFonts w:ascii="Book Antiqua" w:hAnsi="Book Antiqua" w:cs="Times New Roman"/>
          <w:color w:val="000000" w:themeColor="text1"/>
          <w:sz w:val="24"/>
          <w:szCs w:val="24"/>
        </w:rPr>
        <w:t xml:space="preserve"> as well as decreasing increments of 1 mo.</w:t>
      </w:r>
      <w:r w:rsidR="00BD247E">
        <w:rPr>
          <w:rFonts w:ascii="Book Antiqua" w:hAnsi="Book Antiqua" w:cs="Times New Roman"/>
          <w:color w:val="000000" w:themeColor="text1"/>
          <w:sz w:val="24"/>
          <w:szCs w:val="24"/>
        </w:rPr>
        <w:t xml:space="preserve"> </w:t>
      </w:r>
      <w:r w:rsidR="007A395D" w:rsidRPr="00B54684">
        <w:rPr>
          <w:rFonts w:ascii="Book Antiqua" w:hAnsi="Book Antiqua" w:cs="Times New Roman"/>
          <w:color w:val="000000" w:themeColor="text1"/>
          <w:sz w:val="24"/>
          <w:szCs w:val="24"/>
        </w:rPr>
        <w:t xml:space="preserve">A best monthly fit may not be over a period of 12 </w:t>
      </w:r>
      <w:proofErr w:type="spellStart"/>
      <w:r w:rsidR="00624015">
        <w:rPr>
          <w:rFonts w:ascii="Book Antiqua" w:hAnsi="Book Antiqua" w:cs="Times New Roman"/>
          <w:color w:val="000000" w:themeColor="text1"/>
          <w:sz w:val="24"/>
          <w:szCs w:val="24"/>
        </w:rPr>
        <w:t>mo</w:t>
      </w:r>
      <w:proofErr w:type="spellEnd"/>
      <w:r w:rsidR="007A395D" w:rsidRPr="00B54684">
        <w:rPr>
          <w:rFonts w:ascii="Book Antiqua" w:hAnsi="Book Antiqua" w:cs="Times New Roman"/>
          <w:color w:val="000000" w:themeColor="text1"/>
          <w:sz w:val="24"/>
          <w:szCs w:val="24"/>
        </w:rPr>
        <w:t>, but a different time span (</w:t>
      </w:r>
      <w:r w:rsidR="00624015" w:rsidRPr="00624015">
        <w:rPr>
          <w:rFonts w:ascii="Book Antiqua" w:hAnsi="Book Antiqua" w:cs="Times New Roman"/>
          <w:i/>
          <w:color w:val="000000" w:themeColor="text1"/>
          <w:sz w:val="24"/>
          <w:szCs w:val="24"/>
        </w:rPr>
        <w:t xml:space="preserve">e.g., </w:t>
      </w:r>
      <w:r w:rsidR="007A395D" w:rsidRPr="00B54684">
        <w:rPr>
          <w:rFonts w:ascii="Book Antiqua" w:hAnsi="Book Antiqua" w:cs="Times New Roman"/>
          <w:color w:val="000000" w:themeColor="text1"/>
          <w:sz w:val="24"/>
          <w:szCs w:val="24"/>
        </w:rPr>
        <w:t xml:space="preserve">7 or 6 </w:t>
      </w:r>
      <w:proofErr w:type="spellStart"/>
      <w:r w:rsidR="00624015">
        <w:rPr>
          <w:rFonts w:ascii="Book Antiqua" w:hAnsi="Book Antiqua" w:cs="Times New Roman"/>
          <w:color w:val="000000" w:themeColor="text1"/>
          <w:sz w:val="24"/>
          <w:szCs w:val="24"/>
        </w:rPr>
        <w:t>mo</w:t>
      </w:r>
      <w:proofErr w:type="spellEnd"/>
      <w:r w:rsidR="007A395D" w:rsidRPr="00B54684">
        <w:rPr>
          <w:rFonts w:ascii="Book Antiqua" w:hAnsi="Book Antiqua" w:cs="Times New Roman"/>
          <w:color w:val="000000" w:themeColor="text1"/>
          <w:sz w:val="24"/>
          <w:szCs w:val="24"/>
        </w:rPr>
        <w:t xml:space="preserve"> periodicity).</w:t>
      </w:r>
      <w:r w:rsidR="00BD247E">
        <w:rPr>
          <w:rFonts w:ascii="Book Antiqua" w:hAnsi="Book Antiqua" w:cs="Times New Roman"/>
          <w:color w:val="000000" w:themeColor="text1"/>
          <w:sz w:val="24"/>
          <w:szCs w:val="24"/>
        </w:rPr>
        <w:t xml:space="preserve"> </w:t>
      </w:r>
      <w:r w:rsidR="007A395D" w:rsidRPr="00B54684">
        <w:rPr>
          <w:rFonts w:ascii="Book Antiqua" w:hAnsi="Book Antiqua" w:cs="Times New Roman"/>
          <w:color w:val="000000" w:themeColor="text1"/>
          <w:sz w:val="24"/>
          <w:szCs w:val="24"/>
        </w:rPr>
        <w:t xml:space="preserve">Cosinor analyses were performed with </w:t>
      </w:r>
      <w:proofErr w:type="spellStart"/>
      <w:r w:rsidR="007A395D" w:rsidRPr="00B54684">
        <w:rPr>
          <w:rFonts w:ascii="Book Antiqua" w:hAnsi="Book Antiqua" w:cs="Times New Roman"/>
          <w:color w:val="000000" w:themeColor="text1"/>
          <w:sz w:val="24"/>
          <w:szCs w:val="24"/>
        </w:rPr>
        <w:t>ChronoLab</w:t>
      </w:r>
      <w:proofErr w:type="spellEnd"/>
      <w:r w:rsidR="007A395D" w:rsidRPr="00B54684">
        <w:rPr>
          <w:rFonts w:ascii="Book Antiqua" w:hAnsi="Book Antiqua" w:cs="Times New Roman"/>
          <w:color w:val="000000" w:themeColor="text1"/>
          <w:sz w:val="24"/>
          <w:szCs w:val="24"/>
        </w:rPr>
        <w:t xml:space="preserve"> 3.0™ software (see Acknowledgement).</w:t>
      </w:r>
      <w:r w:rsidR="00BD247E">
        <w:rPr>
          <w:rFonts w:ascii="Book Antiqua" w:hAnsi="Book Antiqua" w:cs="Times New Roman"/>
          <w:color w:val="000000" w:themeColor="text1"/>
          <w:sz w:val="24"/>
          <w:szCs w:val="24"/>
        </w:rPr>
        <w:t xml:space="preserve"> </w:t>
      </w:r>
      <w:r w:rsidRPr="00B54684">
        <w:rPr>
          <w:rFonts w:ascii="Book Antiqua" w:hAnsi="Book Antiqua" w:cs="Times New Roman"/>
          <w:color w:val="000000" w:themeColor="text1"/>
          <w:sz w:val="24"/>
          <w:szCs w:val="24"/>
        </w:rPr>
        <w:t xml:space="preserve">For all statistical analyses the level of significance was set at </w:t>
      </w:r>
      <w:r w:rsidR="00624015" w:rsidRPr="00624015">
        <w:rPr>
          <w:rFonts w:ascii="Book Antiqua" w:hAnsi="Book Antiqua" w:cs="Times New Roman"/>
          <w:i/>
          <w:color w:val="000000" w:themeColor="text1"/>
          <w:sz w:val="24"/>
          <w:szCs w:val="24"/>
        </w:rPr>
        <w:t>P</w:t>
      </w:r>
      <w:r w:rsidR="00624015">
        <w:rPr>
          <w:rFonts w:ascii="Book Antiqua" w:eastAsiaTheme="minorEastAsia" w:hAnsi="Book Antiqua" w:cs="Times New Roman" w:hint="eastAsia"/>
          <w:color w:val="000000" w:themeColor="text1"/>
          <w:sz w:val="24"/>
          <w:szCs w:val="24"/>
          <w:lang w:eastAsia="zh-CN"/>
        </w:rPr>
        <w:t xml:space="preserve"> </w:t>
      </w:r>
      <w:r w:rsidRPr="00B54684">
        <w:rPr>
          <w:rFonts w:ascii="Book Antiqua" w:hAnsi="Book Antiqua" w:cs="Times New Roman"/>
          <w:color w:val="000000" w:themeColor="text1"/>
          <w:sz w:val="24"/>
          <w:szCs w:val="24"/>
        </w:rPr>
        <w:t>&lt;</w:t>
      </w:r>
      <w:r w:rsidR="00624015">
        <w:rPr>
          <w:rFonts w:ascii="Book Antiqua" w:eastAsiaTheme="minorEastAsia" w:hAnsi="Book Antiqua" w:cs="Times New Roman" w:hint="eastAsia"/>
          <w:color w:val="000000" w:themeColor="text1"/>
          <w:sz w:val="24"/>
          <w:szCs w:val="24"/>
          <w:lang w:eastAsia="zh-CN"/>
        </w:rPr>
        <w:t xml:space="preserve"> </w:t>
      </w:r>
      <w:r w:rsidRPr="00B54684">
        <w:rPr>
          <w:rFonts w:ascii="Book Antiqua" w:hAnsi="Book Antiqua" w:cs="Times New Roman"/>
          <w:color w:val="000000" w:themeColor="text1"/>
          <w:sz w:val="24"/>
          <w:szCs w:val="24"/>
        </w:rPr>
        <w:t>0.05.</w:t>
      </w:r>
    </w:p>
    <w:p w:rsidR="00624015" w:rsidRPr="00624015" w:rsidRDefault="00624015" w:rsidP="00624015">
      <w:pPr>
        <w:widowControl/>
        <w:adjustRightInd w:val="0"/>
        <w:snapToGrid w:val="0"/>
        <w:spacing w:line="360" w:lineRule="auto"/>
        <w:rPr>
          <w:rFonts w:ascii="Book Antiqua" w:eastAsiaTheme="minorEastAsia" w:hAnsi="Book Antiqua" w:cs="Times New Roman"/>
          <w:color w:val="000000" w:themeColor="text1"/>
          <w:sz w:val="24"/>
          <w:szCs w:val="24"/>
          <w:lang w:eastAsia="zh-CN"/>
        </w:rPr>
      </w:pPr>
    </w:p>
    <w:p w:rsidR="00AA37DD" w:rsidRPr="00B54684" w:rsidRDefault="00624015" w:rsidP="00B54684">
      <w:pPr>
        <w:widowControl/>
        <w:adjustRightInd w:val="0"/>
        <w:snapToGrid w:val="0"/>
        <w:spacing w:line="360" w:lineRule="auto"/>
        <w:rPr>
          <w:rFonts w:ascii="Book Antiqua" w:hAnsi="Book Antiqua" w:cs="Times New Roman"/>
          <w:b/>
          <w:bCs/>
          <w:color w:val="000000" w:themeColor="text1"/>
          <w:sz w:val="24"/>
          <w:szCs w:val="24"/>
        </w:rPr>
      </w:pPr>
      <w:r w:rsidRPr="00B54684">
        <w:rPr>
          <w:rFonts w:ascii="Book Antiqua" w:hAnsi="Book Antiqua" w:cs="Times New Roman"/>
          <w:b/>
          <w:bCs/>
          <w:color w:val="000000" w:themeColor="text1"/>
          <w:sz w:val="24"/>
          <w:szCs w:val="24"/>
        </w:rPr>
        <w:lastRenderedPageBreak/>
        <w:t>RESULTS</w:t>
      </w:r>
    </w:p>
    <w:p w:rsidR="00217620" w:rsidRPr="00B54684" w:rsidRDefault="00E56D34" w:rsidP="00624015">
      <w:pPr>
        <w:widowControl/>
        <w:adjustRightInd w:val="0"/>
        <w:snapToGrid w:val="0"/>
        <w:spacing w:line="360" w:lineRule="auto"/>
        <w:rPr>
          <w:rFonts w:ascii="Book Antiqua" w:hAnsi="Book Antiqua" w:cs="Times New Roman"/>
          <w:color w:val="000000" w:themeColor="text1"/>
          <w:sz w:val="24"/>
          <w:szCs w:val="24"/>
        </w:rPr>
      </w:pPr>
      <w:r w:rsidRPr="00B54684">
        <w:rPr>
          <w:rFonts w:ascii="Book Antiqua" w:hAnsi="Book Antiqua" w:cs="Times New Roman"/>
          <w:color w:val="000000" w:themeColor="text1"/>
          <w:sz w:val="24"/>
          <w:szCs w:val="24"/>
        </w:rPr>
        <w:t xml:space="preserve">The average age at the time of </w:t>
      </w:r>
      <w:r w:rsidR="00AA37DD" w:rsidRPr="00B54684">
        <w:rPr>
          <w:rFonts w:ascii="Book Antiqua" w:hAnsi="Book Antiqua" w:cs="Times New Roman"/>
          <w:color w:val="000000" w:themeColor="text1"/>
          <w:sz w:val="24"/>
          <w:szCs w:val="24"/>
        </w:rPr>
        <w:t xml:space="preserve">THA </w:t>
      </w:r>
      <w:r w:rsidRPr="00B54684">
        <w:rPr>
          <w:rFonts w:ascii="Book Antiqua" w:hAnsi="Book Antiqua" w:cs="Times New Roman"/>
          <w:color w:val="000000" w:themeColor="text1"/>
          <w:sz w:val="24"/>
          <w:szCs w:val="24"/>
        </w:rPr>
        <w:t xml:space="preserve">was 55.4 </w:t>
      </w:r>
      <w:r w:rsidR="00624015" w:rsidRPr="00624015">
        <w:rPr>
          <w:rFonts w:ascii="Book Antiqua" w:hAnsi="Book Antiqua" w:cs="Times New Roman"/>
          <w:color w:val="000000" w:themeColor="text1"/>
          <w:sz w:val="24"/>
          <w:szCs w:val="24"/>
        </w:rPr>
        <w:t>±</w:t>
      </w:r>
      <w:r w:rsidR="00624015" w:rsidRPr="00624015">
        <w:rPr>
          <w:rFonts w:ascii="Book Antiqua" w:eastAsiaTheme="minorEastAsia" w:hAnsi="Book Antiqua" w:cs="Times New Roman" w:hint="eastAsia"/>
          <w:color w:val="000000" w:themeColor="text1"/>
          <w:sz w:val="24"/>
          <w:szCs w:val="24"/>
          <w:lang w:eastAsia="zh-CN"/>
        </w:rPr>
        <w:t xml:space="preserve"> </w:t>
      </w:r>
      <w:r w:rsidR="00162AC0" w:rsidRPr="00B54684">
        <w:rPr>
          <w:rFonts w:ascii="Book Antiqua" w:hAnsi="Book Antiqua" w:cs="Times New Roman"/>
          <w:color w:val="000000" w:themeColor="text1"/>
          <w:sz w:val="24"/>
          <w:szCs w:val="24"/>
        </w:rPr>
        <w:t>13.6</w:t>
      </w:r>
      <w:r w:rsidRPr="00B54684">
        <w:rPr>
          <w:rFonts w:ascii="Book Antiqua" w:hAnsi="Book Antiqua" w:cs="Times New Roman"/>
          <w:color w:val="000000" w:themeColor="text1"/>
          <w:sz w:val="24"/>
          <w:szCs w:val="24"/>
        </w:rPr>
        <w:t xml:space="preserve"> years in </w:t>
      </w:r>
      <w:r w:rsidR="00BB262E" w:rsidRPr="00B54684">
        <w:rPr>
          <w:rFonts w:ascii="Book Antiqua" w:hAnsi="Book Antiqua" w:cs="Times New Roman"/>
          <w:color w:val="000000" w:themeColor="text1"/>
          <w:sz w:val="24"/>
          <w:szCs w:val="24"/>
        </w:rPr>
        <w:t xml:space="preserve">the </w:t>
      </w:r>
      <w:r w:rsidRPr="00B54684">
        <w:rPr>
          <w:rFonts w:ascii="Book Antiqua" w:hAnsi="Book Antiqua" w:cs="Times New Roman"/>
          <w:color w:val="000000" w:themeColor="text1"/>
          <w:sz w:val="24"/>
          <w:szCs w:val="24"/>
        </w:rPr>
        <w:t xml:space="preserve">DDH </w:t>
      </w:r>
      <w:r w:rsidR="00BB262E" w:rsidRPr="00B54684">
        <w:rPr>
          <w:rFonts w:ascii="Book Antiqua" w:hAnsi="Book Antiqua" w:cs="Times New Roman"/>
          <w:color w:val="000000" w:themeColor="text1"/>
          <w:sz w:val="24"/>
          <w:szCs w:val="24"/>
        </w:rPr>
        <w:t xml:space="preserve">group </w:t>
      </w:r>
      <w:r w:rsidRPr="00B54684">
        <w:rPr>
          <w:rFonts w:ascii="Book Antiqua" w:hAnsi="Book Antiqua" w:cs="Times New Roman"/>
          <w:color w:val="000000" w:themeColor="text1"/>
          <w:sz w:val="24"/>
          <w:szCs w:val="24"/>
        </w:rPr>
        <w:t>and 67.</w:t>
      </w:r>
      <w:r w:rsidR="00162AC0" w:rsidRPr="00B54684">
        <w:rPr>
          <w:rFonts w:ascii="Book Antiqua" w:hAnsi="Book Antiqua" w:cs="Times New Roman"/>
          <w:color w:val="000000" w:themeColor="text1"/>
          <w:sz w:val="24"/>
          <w:szCs w:val="24"/>
        </w:rPr>
        <w:t xml:space="preserve">9 </w:t>
      </w:r>
      <w:r w:rsidR="00624015" w:rsidRPr="00624015">
        <w:rPr>
          <w:rFonts w:ascii="Book Antiqua" w:hAnsi="Book Antiqua" w:cs="Times New Roman"/>
          <w:color w:val="000000" w:themeColor="text1"/>
          <w:sz w:val="24"/>
          <w:szCs w:val="24"/>
        </w:rPr>
        <w:t>±</w:t>
      </w:r>
      <w:r w:rsidR="00162AC0" w:rsidRPr="00B54684">
        <w:rPr>
          <w:rFonts w:ascii="Book Antiqua" w:hAnsi="Book Antiqua" w:cs="Times New Roman"/>
          <w:color w:val="000000" w:themeColor="text1"/>
          <w:sz w:val="24"/>
          <w:szCs w:val="24"/>
        </w:rPr>
        <w:t xml:space="preserve"> 11.4 </w:t>
      </w:r>
      <w:r w:rsidRPr="00B54684">
        <w:rPr>
          <w:rFonts w:ascii="Book Antiqua" w:hAnsi="Book Antiqua" w:cs="Times New Roman"/>
          <w:color w:val="000000" w:themeColor="text1"/>
          <w:sz w:val="24"/>
          <w:szCs w:val="24"/>
        </w:rPr>
        <w:t xml:space="preserve">years </w:t>
      </w:r>
      <w:r w:rsidR="006B5341" w:rsidRPr="00B54684">
        <w:rPr>
          <w:rFonts w:ascii="Book Antiqua" w:hAnsi="Book Antiqua" w:cs="Times New Roman"/>
          <w:color w:val="000000" w:themeColor="text1"/>
          <w:sz w:val="24"/>
          <w:szCs w:val="24"/>
        </w:rPr>
        <w:t xml:space="preserve">in </w:t>
      </w:r>
      <w:r w:rsidR="00BB262E" w:rsidRPr="00B54684">
        <w:rPr>
          <w:rFonts w:ascii="Book Antiqua" w:hAnsi="Book Antiqua" w:cs="Times New Roman"/>
          <w:color w:val="000000" w:themeColor="text1"/>
          <w:sz w:val="24"/>
          <w:szCs w:val="24"/>
        </w:rPr>
        <w:t xml:space="preserve">the </w:t>
      </w:r>
      <w:r w:rsidR="006B5341" w:rsidRPr="00B54684">
        <w:rPr>
          <w:rFonts w:ascii="Book Antiqua" w:hAnsi="Book Antiqua" w:cs="Times New Roman"/>
          <w:color w:val="000000" w:themeColor="text1"/>
          <w:sz w:val="24"/>
          <w:szCs w:val="24"/>
        </w:rPr>
        <w:t>OA</w:t>
      </w:r>
      <w:r w:rsidR="00BB262E" w:rsidRPr="00B54684">
        <w:rPr>
          <w:rFonts w:ascii="Book Antiqua" w:hAnsi="Book Antiqua" w:cs="Times New Roman"/>
          <w:color w:val="000000" w:themeColor="text1"/>
          <w:sz w:val="24"/>
          <w:szCs w:val="24"/>
        </w:rPr>
        <w:t xml:space="preserve"> group</w:t>
      </w:r>
      <w:r w:rsidR="006B5341" w:rsidRPr="00B54684">
        <w:rPr>
          <w:rFonts w:ascii="Book Antiqua" w:hAnsi="Book Antiqua" w:cs="Times New Roman"/>
          <w:color w:val="000000" w:themeColor="text1"/>
          <w:sz w:val="24"/>
          <w:szCs w:val="24"/>
        </w:rPr>
        <w:t>.</w:t>
      </w:r>
      <w:r w:rsidR="00BD247E">
        <w:rPr>
          <w:rFonts w:ascii="Book Antiqua" w:hAnsi="Book Antiqua" w:cs="Times New Roman"/>
          <w:color w:val="000000" w:themeColor="text1"/>
          <w:sz w:val="24"/>
          <w:szCs w:val="24"/>
        </w:rPr>
        <w:t xml:space="preserve"> </w:t>
      </w:r>
      <w:r w:rsidR="00162AC0" w:rsidRPr="00B54684">
        <w:rPr>
          <w:rFonts w:ascii="Book Antiqua" w:hAnsi="Book Antiqua" w:cs="Times New Roman"/>
          <w:color w:val="000000" w:themeColor="text1"/>
          <w:sz w:val="24"/>
          <w:szCs w:val="24"/>
        </w:rPr>
        <w:t xml:space="preserve">This age difference was statistically </w:t>
      </w:r>
      <w:r w:rsidR="00FE4D1E" w:rsidRPr="00B54684">
        <w:rPr>
          <w:rFonts w:ascii="Book Antiqua" w:hAnsi="Book Antiqua" w:cs="Times New Roman"/>
          <w:color w:val="000000" w:themeColor="text1"/>
          <w:sz w:val="24"/>
          <w:szCs w:val="24"/>
        </w:rPr>
        <w:t>significant</w:t>
      </w:r>
      <w:r w:rsidR="00FB3CA9" w:rsidRPr="00B54684">
        <w:rPr>
          <w:rFonts w:ascii="Book Antiqua" w:hAnsi="Book Antiqua" w:cs="Times New Roman"/>
          <w:color w:val="000000" w:themeColor="text1"/>
          <w:sz w:val="24"/>
          <w:szCs w:val="24"/>
        </w:rPr>
        <w:t xml:space="preserve"> (</w:t>
      </w:r>
      <w:r w:rsidR="00624015" w:rsidRPr="00624015">
        <w:rPr>
          <w:rFonts w:ascii="Book Antiqua" w:hAnsi="Book Antiqua" w:cs="Times New Roman"/>
          <w:i/>
          <w:color w:val="000000" w:themeColor="text1"/>
          <w:sz w:val="24"/>
          <w:szCs w:val="24"/>
        </w:rPr>
        <w:t>P</w:t>
      </w:r>
      <w:r w:rsidR="00624015">
        <w:rPr>
          <w:rFonts w:ascii="Book Antiqua" w:eastAsiaTheme="minorEastAsia" w:hAnsi="Book Antiqua" w:cs="Times New Roman" w:hint="eastAsia"/>
          <w:color w:val="000000" w:themeColor="text1"/>
          <w:sz w:val="24"/>
          <w:szCs w:val="24"/>
          <w:lang w:eastAsia="zh-CN"/>
        </w:rPr>
        <w:t xml:space="preserve"> </w:t>
      </w:r>
      <w:r w:rsidR="00624015" w:rsidRPr="00B54684">
        <w:rPr>
          <w:rFonts w:ascii="Book Antiqua" w:hAnsi="Book Antiqua" w:cs="Times New Roman"/>
          <w:color w:val="000000" w:themeColor="text1"/>
          <w:sz w:val="24"/>
          <w:szCs w:val="24"/>
        </w:rPr>
        <w:t>&lt;</w:t>
      </w:r>
      <w:r w:rsidR="00624015">
        <w:rPr>
          <w:rFonts w:ascii="Book Antiqua" w:eastAsiaTheme="minorEastAsia" w:hAnsi="Book Antiqua" w:cs="Times New Roman" w:hint="eastAsia"/>
          <w:color w:val="000000" w:themeColor="text1"/>
          <w:sz w:val="24"/>
          <w:szCs w:val="24"/>
          <w:lang w:eastAsia="zh-CN"/>
        </w:rPr>
        <w:t xml:space="preserve"> </w:t>
      </w:r>
      <w:r w:rsidR="00FB3CA9" w:rsidRPr="00B54684">
        <w:rPr>
          <w:rFonts w:ascii="Book Antiqua" w:hAnsi="Book Antiqua" w:cs="Times New Roman"/>
          <w:color w:val="000000" w:themeColor="text1"/>
          <w:sz w:val="24"/>
          <w:szCs w:val="24"/>
        </w:rPr>
        <w:t>0.0001)</w:t>
      </w:r>
      <w:r w:rsidR="0024615C" w:rsidRPr="00B54684">
        <w:rPr>
          <w:rFonts w:ascii="Book Antiqua" w:hAnsi="Book Antiqua" w:cs="Times New Roman"/>
          <w:color w:val="000000" w:themeColor="text1"/>
          <w:sz w:val="24"/>
          <w:szCs w:val="24"/>
        </w:rPr>
        <w:t>.</w:t>
      </w:r>
      <w:r w:rsidR="00BD247E">
        <w:rPr>
          <w:rFonts w:ascii="Book Antiqua" w:hAnsi="Book Antiqua" w:cs="Times New Roman"/>
          <w:color w:val="000000" w:themeColor="text1"/>
          <w:sz w:val="24"/>
          <w:szCs w:val="24"/>
        </w:rPr>
        <w:t xml:space="preserve"> </w:t>
      </w:r>
      <w:r w:rsidR="006B5341" w:rsidRPr="00B54684">
        <w:rPr>
          <w:rFonts w:ascii="Book Antiqua" w:hAnsi="Book Antiqua" w:cs="Times New Roman"/>
          <w:color w:val="000000" w:themeColor="text1"/>
          <w:sz w:val="24"/>
          <w:szCs w:val="24"/>
        </w:rPr>
        <w:t>There were</w:t>
      </w:r>
      <w:r w:rsidRPr="00B54684">
        <w:rPr>
          <w:rFonts w:ascii="Book Antiqua" w:hAnsi="Book Antiqua" w:cs="Times New Roman"/>
          <w:color w:val="000000" w:themeColor="text1"/>
          <w:sz w:val="24"/>
          <w:szCs w:val="24"/>
        </w:rPr>
        <w:t xml:space="preserve"> </w:t>
      </w:r>
      <w:r w:rsidR="0024615C" w:rsidRPr="00B54684">
        <w:rPr>
          <w:rFonts w:ascii="Book Antiqua" w:hAnsi="Book Antiqua" w:cs="Times New Roman"/>
          <w:color w:val="000000" w:themeColor="text1"/>
          <w:sz w:val="24"/>
          <w:szCs w:val="24"/>
        </w:rPr>
        <w:t>49</w:t>
      </w:r>
      <w:r w:rsidRPr="00B54684">
        <w:rPr>
          <w:rFonts w:ascii="Book Antiqua" w:hAnsi="Book Antiqua" w:cs="Times New Roman"/>
          <w:color w:val="000000" w:themeColor="text1"/>
          <w:sz w:val="24"/>
          <w:szCs w:val="24"/>
        </w:rPr>
        <w:t xml:space="preserve"> females (</w:t>
      </w:r>
      <w:r w:rsidR="000310CA" w:rsidRPr="00B54684">
        <w:rPr>
          <w:rFonts w:ascii="Book Antiqua" w:hAnsi="Book Antiqua" w:cs="Times New Roman"/>
          <w:color w:val="000000" w:themeColor="text1"/>
          <w:sz w:val="24"/>
          <w:szCs w:val="24"/>
        </w:rPr>
        <w:t>81.7</w:t>
      </w:r>
      <w:r w:rsidRPr="00B54684">
        <w:rPr>
          <w:rFonts w:ascii="Book Antiqua" w:hAnsi="Book Antiqua" w:cs="Times New Roman"/>
          <w:color w:val="000000" w:themeColor="text1"/>
          <w:sz w:val="24"/>
          <w:szCs w:val="24"/>
        </w:rPr>
        <w:t>%) and 11 males (</w:t>
      </w:r>
      <w:r w:rsidR="0024615C" w:rsidRPr="00B54684">
        <w:rPr>
          <w:rFonts w:ascii="Book Antiqua" w:hAnsi="Book Antiqua" w:cs="Times New Roman"/>
          <w:color w:val="000000" w:themeColor="text1"/>
          <w:sz w:val="24"/>
          <w:szCs w:val="24"/>
        </w:rPr>
        <w:t>18.3</w:t>
      </w:r>
      <w:r w:rsidRPr="00B54684">
        <w:rPr>
          <w:rFonts w:ascii="Book Antiqua" w:hAnsi="Book Antiqua" w:cs="Times New Roman"/>
          <w:color w:val="000000" w:themeColor="text1"/>
          <w:sz w:val="24"/>
          <w:szCs w:val="24"/>
        </w:rPr>
        <w:t xml:space="preserve">%) in </w:t>
      </w:r>
      <w:r w:rsidR="00BB262E" w:rsidRPr="00B54684">
        <w:rPr>
          <w:rFonts w:ascii="Book Antiqua" w:hAnsi="Book Antiqua" w:cs="Times New Roman"/>
          <w:color w:val="000000" w:themeColor="text1"/>
          <w:sz w:val="24"/>
          <w:szCs w:val="24"/>
        </w:rPr>
        <w:t xml:space="preserve">the </w:t>
      </w:r>
      <w:r w:rsidRPr="00B54684">
        <w:rPr>
          <w:rFonts w:ascii="Book Antiqua" w:hAnsi="Book Antiqua" w:cs="Times New Roman"/>
          <w:color w:val="000000" w:themeColor="text1"/>
          <w:sz w:val="24"/>
          <w:szCs w:val="24"/>
        </w:rPr>
        <w:t xml:space="preserve">DDH and </w:t>
      </w:r>
      <w:r w:rsidR="00624015">
        <w:rPr>
          <w:rFonts w:ascii="Book Antiqua" w:hAnsi="Book Antiqua" w:cs="Times New Roman"/>
          <w:color w:val="000000" w:themeColor="text1"/>
          <w:sz w:val="24"/>
          <w:szCs w:val="24"/>
        </w:rPr>
        <w:t>4</w:t>
      </w:r>
      <w:r w:rsidR="0024615C" w:rsidRPr="00B54684">
        <w:rPr>
          <w:rFonts w:ascii="Book Antiqua" w:hAnsi="Book Antiqua" w:cs="Times New Roman"/>
          <w:color w:val="000000" w:themeColor="text1"/>
          <w:sz w:val="24"/>
          <w:szCs w:val="24"/>
        </w:rPr>
        <w:t>1</w:t>
      </w:r>
      <w:r w:rsidR="000310CA" w:rsidRPr="00B54684">
        <w:rPr>
          <w:rFonts w:ascii="Book Antiqua" w:hAnsi="Book Antiqua" w:cs="Times New Roman"/>
          <w:color w:val="000000" w:themeColor="text1"/>
          <w:sz w:val="24"/>
          <w:szCs w:val="24"/>
        </w:rPr>
        <w:t>60</w:t>
      </w:r>
      <w:r w:rsidRPr="00B54684">
        <w:rPr>
          <w:rFonts w:ascii="Book Antiqua" w:hAnsi="Book Antiqua" w:cs="Times New Roman"/>
          <w:color w:val="000000" w:themeColor="text1"/>
          <w:sz w:val="24"/>
          <w:szCs w:val="24"/>
        </w:rPr>
        <w:t xml:space="preserve"> females (</w:t>
      </w:r>
      <w:r w:rsidR="004F1557" w:rsidRPr="00B54684">
        <w:rPr>
          <w:rFonts w:ascii="Book Antiqua" w:hAnsi="Book Antiqua" w:cs="Times New Roman"/>
          <w:color w:val="000000" w:themeColor="text1"/>
          <w:sz w:val="24"/>
          <w:szCs w:val="24"/>
        </w:rPr>
        <w:t>53.4</w:t>
      </w:r>
      <w:r w:rsidRPr="00B54684">
        <w:rPr>
          <w:rFonts w:ascii="Book Antiqua" w:hAnsi="Book Antiqua" w:cs="Times New Roman"/>
          <w:color w:val="000000" w:themeColor="text1"/>
          <w:sz w:val="24"/>
          <w:szCs w:val="24"/>
        </w:rPr>
        <w:t xml:space="preserve">%) and </w:t>
      </w:r>
      <w:r w:rsidR="0024615C" w:rsidRPr="00B54684">
        <w:rPr>
          <w:rFonts w:ascii="Book Antiqua" w:hAnsi="Book Antiqua" w:cs="Times New Roman"/>
          <w:color w:val="000000" w:themeColor="text1"/>
          <w:sz w:val="24"/>
          <w:szCs w:val="24"/>
        </w:rPr>
        <w:t>3,632</w:t>
      </w:r>
      <w:r w:rsidRPr="00B54684">
        <w:rPr>
          <w:rFonts w:ascii="Book Antiqua" w:hAnsi="Book Antiqua" w:cs="Times New Roman"/>
          <w:color w:val="000000" w:themeColor="text1"/>
          <w:sz w:val="24"/>
          <w:szCs w:val="24"/>
        </w:rPr>
        <w:t xml:space="preserve"> males (46.</w:t>
      </w:r>
      <w:r w:rsidR="0024615C" w:rsidRPr="00B54684">
        <w:rPr>
          <w:rFonts w:ascii="Book Antiqua" w:hAnsi="Book Antiqua" w:cs="Times New Roman"/>
          <w:color w:val="000000" w:themeColor="text1"/>
          <w:sz w:val="24"/>
          <w:szCs w:val="24"/>
        </w:rPr>
        <w:t>6</w:t>
      </w:r>
      <w:r w:rsidRPr="00B54684">
        <w:rPr>
          <w:rFonts w:ascii="Book Antiqua" w:hAnsi="Book Antiqua" w:cs="Times New Roman"/>
          <w:color w:val="000000" w:themeColor="text1"/>
          <w:sz w:val="24"/>
          <w:szCs w:val="24"/>
        </w:rPr>
        <w:t xml:space="preserve">%) in </w:t>
      </w:r>
      <w:r w:rsidR="00BB262E" w:rsidRPr="00B54684">
        <w:rPr>
          <w:rFonts w:ascii="Book Antiqua" w:hAnsi="Book Antiqua" w:cs="Times New Roman"/>
          <w:color w:val="000000" w:themeColor="text1"/>
          <w:sz w:val="24"/>
          <w:szCs w:val="24"/>
        </w:rPr>
        <w:t xml:space="preserve">the </w:t>
      </w:r>
      <w:r w:rsidRPr="00B54684">
        <w:rPr>
          <w:rFonts w:ascii="Book Antiqua" w:hAnsi="Book Antiqua" w:cs="Times New Roman"/>
          <w:color w:val="000000" w:themeColor="text1"/>
          <w:sz w:val="24"/>
          <w:szCs w:val="24"/>
        </w:rPr>
        <w:t xml:space="preserve">OA </w:t>
      </w:r>
      <w:r w:rsidR="00BB262E" w:rsidRPr="00B54684">
        <w:rPr>
          <w:rFonts w:ascii="Book Antiqua" w:hAnsi="Book Antiqua" w:cs="Times New Roman"/>
          <w:color w:val="000000" w:themeColor="text1"/>
          <w:sz w:val="24"/>
          <w:szCs w:val="24"/>
        </w:rPr>
        <w:t>group</w:t>
      </w:r>
      <w:r w:rsidR="000310CA" w:rsidRPr="00B54684">
        <w:rPr>
          <w:rFonts w:ascii="Book Antiqua" w:hAnsi="Book Antiqua" w:cs="Times New Roman"/>
          <w:color w:val="000000" w:themeColor="text1"/>
          <w:sz w:val="24"/>
          <w:szCs w:val="24"/>
        </w:rPr>
        <w:t xml:space="preserve"> </w:t>
      </w:r>
      <w:r w:rsidR="0024615C" w:rsidRPr="00B54684">
        <w:rPr>
          <w:rFonts w:ascii="Book Antiqua" w:hAnsi="Book Antiqua" w:cs="Times New Roman"/>
          <w:color w:val="000000" w:themeColor="text1"/>
          <w:sz w:val="24"/>
          <w:szCs w:val="24"/>
        </w:rPr>
        <w:t>(</w:t>
      </w:r>
      <w:r w:rsidR="00624015" w:rsidRPr="00624015">
        <w:rPr>
          <w:rFonts w:ascii="Book Antiqua" w:hAnsi="Book Antiqua" w:cs="Times New Roman"/>
          <w:i/>
          <w:color w:val="000000" w:themeColor="text1"/>
          <w:sz w:val="24"/>
          <w:szCs w:val="24"/>
        </w:rPr>
        <w:t>P</w:t>
      </w:r>
      <w:r w:rsidR="00624015">
        <w:rPr>
          <w:rFonts w:ascii="Book Antiqua" w:eastAsiaTheme="minorEastAsia" w:hAnsi="Book Antiqua" w:cs="Times New Roman" w:hint="eastAsia"/>
          <w:color w:val="000000" w:themeColor="text1"/>
          <w:sz w:val="24"/>
          <w:szCs w:val="24"/>
          <w:lang w:eastAsia="zh-CN"/>
        </w:rPr>
        <w:t xml:space="preserve"> </w:t>
      </w:r>
      <w:r w:rsidR="00624015" w:rsidRPr="00B54684">
        <w:rPr>
          <w:rFonts w:ascii="Book Antiqua" w:hAnsi="Book Antiqua" w:cs="Times New Roman"/>
          <w:color w:val="000000" w:themeColor="text1"/>
          <w:sz w:val="24"/>
          <w:szCs w:val="24"/>
        </w:rPr>
        <w:t>&lt;</w:t>
      </w:r>
      <w:r w:rsidR="00624015">
        <w:rPr>
          <w:rFonts w:ascii="Book Antiqua" w:eastAsiaTheme="minorEastAsia" w:hAnsi="Book Antiqua" w:cs="Times New Roman" w:hint="eastAsia"/>
          <w:color w:val="000000" w:themeColor="text1"/>
          <w:sz w:val="24"/>
          <w:szCs w:val="24"/>
          <w:lang w:eastAsia="zh-CN"/>
        </w:rPr>
        <w:t xml:space="preserve"> </w:t>
      </w:r>
      <w:r w:rsidR="00072E07" w:rsidRPr="00B54684">
        <w:rPr>
          <w:rFonts w:ascii="Book Antiqua" w:hAnsi="Book Antiqua" w:cs="Times New Roman"/>
          <w:color w:val="000000" w:themeColor="text1"/>
          <w:sz w:val="24"/>
          <w:szCs w:val="24"/>
        </w:rPr>
        <w:t>0</w:t>
      </w:r>
      <w:r w:rsidR="0024615C" w:rsidRPr="00B54684">
        <w:rPr>
          <w:rFonts w:ascii="Book Antiqua" w:hAnsi="Book Antiqua" w:cs="Times New Roman"/>
          <w:color w:val="000000" w:themeColor="text1"/>
          <w:sz w:val="24"/>
          <w:szCs w:val="24"/>
        </w:rPr>
        <w:t>.0001)</w:t>
      </w:r>
      <w:r w:rsidRPr="00B54684">
        <w:rPr>
          <w:rFonts w:ascii="Book Antiqua" w:hAnsi="Book Antiqua" w:cs="Times New Roman"/>
          <w:color w:val="000000" w:themeColor="text1"/>
          <w:sz w:val="24"/>
          <w:szCs w:val="24"/>
        </w:rPr>
        <w:t>.</w:t>
      </w:r>
      <w:r w:rsidR="00BD247E">
        <w:rPr>
          <w:rFonts w:ascii="Book Antiqua" w:hAnsi="Book Antiqua" w:cs="Times New Roman"/>
          <w:color w:val="000000" w:themeColor="text1"/>
          <w:sz w:val="24"/>
          <w:szCs w:val="24"/>
        </w:rPr>
        <w:t xml:space="preserve"> </w:t>
      </w:r>
      <w:r w:rsidR="004E50B7" w:rsidRPr="00B54684">
        <w:rPr>
          <w:rFonts w:ascii="Book Antiqua" w:hAnsi="Book Antiqua" w:cs="Times New Roman"/>
          <w:color w:val="000000" w:themeColor="text1"/>
          <w:sz w:val="24"/>
          <w:szCs w:val="24"/>
        </w:rPr>
        <w:t xml:space="preserve">The </w:t>
      </w:r>
      <w:r w:rsidR="0024615C" w:rsidRPr="00B54684">
        <w:rPr>
          <w:rFonts w:ascii="Book Antiqua" w:hAnsi="Book Antiqua" w:cs="Times New Roman"/>
          <w:color w:val="000000" w:themeColor="text1"/>
          <w:sz w:val="24"/>
          <w:szCs w:val="24"/>
        </w:rPr>
        <w:t>distribution of</w:t>
      </w:r>
      <w:r w:rsidR="004E50B7" w:rsidRPr="00B54684">
        <w:rPr>
          <w:rFonts w:ascii="Book Antiqua" w:hAnsi="Book Antiqua" w:cs="Times New Roman"/>
          <w:color w:val="000000" w:themeColor="text1"/>
          <w:sz w:val="24"/>
          <w:szCs w:val="24"/>
        </w:rPr>
        <w:t xml:space="preserve"> birth</w:t>
      </w:r>
      <w:r w:rsidR="0024615C" w:rsidRPr="00B54684">
        <w:rPr>
          <w:rFonts w:ascii="Book Antiqua" w:hAnsi="Book Antiqua" w:cs="Times New Roman"/>
          <w:color w:val="000000" w:themeColor="text1"/>
          <w:sz w:val="24"/>
          <w:szCs w:val="24"/>
        </w:rPr>
        <w:t xml:space="preserve"> </w:t>
      </w:r>
      <w:r w:rsidR="00624015">
        <w:rPr>
          <w:rFonts w:ascii="Book Antiqua" w:hAnsi="Book Antiqua" w:cs="Times New Roman"/>
          <w:color w:val="000000" w:themeColor="text1"/>
          <w:sz w:val="24"/>
          <w:szCs w:val="24"/>
        </w:rPr>
        <w:t>months</w:t>
      </w:r>
      <w:r w:rsidR="004E50B7" w:rsidRPr="00B54684">
        <w:rPr>
          <w:rFonts w:ascii="Book Antiqua" w:hAnsi="Book Antiqua" w:cs="Times New Roman"/>
          <w:color w:val="000000" w:themeColor="text1"/>
          <w:sz w:val="24"/>
          <w:szCs w:val="24"/>
        </w:rPr>
        <w:t xml:space="preserve"> for</w:t>
      </w:r>
      <w:r w:rsidR="0024615C" w:rsidRPr="00B54684">
        <w:rPr>
          <w:rFonts w:ascii="Book Antiqua" w:hAnsi="Book Antiqua" w:cs="Times New Roman"/>
          <w:color w:val="000000" w:themeColor="text1"/>
          <w:sz w:val="24"/>
          <w:szCs w:val="24"/>
        </w:rPr>
        <w:t xml:space="preserve"> the</w:t>
      </w:r>
      <w:r w:rsidR="004E50B7" w:rsidRPr="00B54684">
        <w:rPr>
          <w:rFonts w:ascii="Book Antiqua" w:hAnsi="Book Antiqua" w:cs="Times New Roman"/>
          <w:color w:val="000000" w:themeColor="text1"/>
          <w:sz w:val="24"/>
          <w:szCs w:val="24"/>
        </w:rPr>
        <w:t xml:space="preserve"> 7792 OA and 60 DDH patients </w:t>
      </w:r>
      <w:r w:rsidR="0024615C" w:rsidRPr="00B54684">
        <w:rPr>
          <w:rFonts w:ascii="Book Antiqua" w:hAnsi="Book Antiqua" w:cs="Times New Roman"/>
          <w:color w:val="000000" w:themeColor="text1"/>
          <w:sz w:val="24"/>
          <w:szCs w:val="24"/>
        </w:rPr>
        <w:t xml:space="preserve">can be found in </w:t>
      </w:r>
      <w:r w:rsidR="004E50B7" w:rsidRPr="00B54684">
        <w:rPr>
          <w:rFonts w:ascii="Book Antiqua" w:hAnsi="Book Antiqua" w:cs="Times New Roman"/>
          <w:color w:val="000000" w:themeColor="text1"/>
          <w:sz w:val="24"/>
          <w:szCs w:val="24"/>
        </w:rPr>
        <w:t>Table 1.</w:t>
      </w:r>
      <w:r w:rsidR="00BD247E">
        <w:rPr>
          <w:rFonts w:ascii="Book Antiqua" w:hAnsi="Book Antiqua" w:cs="Times New Roman"/>
          <w:color w:val="000000" w:themeColor="text1"/>
          <w:sz w:val="24"/>
          <w:szCs w:val="24"/>
        </w:rPr>
        <w:t xml:space="preserve"> </w:t>
      </w:r>
      <w:r w:rsidR="004E50B7" w:rsidRPr="00B54684">
        <w:rPr>
          <w:rFonts w:ascii="Book Antiqua" w:hAnsi="Book Antiqua" w:cs="Times New Roman"/>
          <w:color w:val="000000" w:themeColor="text1"/>
          <w:sz w:val="24"/>
          <w:szCs w:val="24"/>
        </w:rPr>
        <w:t xml:space="preserve">The </w:t>
      </w:r>
      <w:r w:rsidR="00FE4D1E" w:rsidRPr="00B54684">
        <w:rPr>
          <w:rFonts w:ascii="Book Antiqua" w:hAnsi="Book Antiqua" w:cs="Times New Roman"/>
          <w:color w:val="000000" w:themeColor="text1"/>
          <w:sz w:val="24"/>
          <w:szCs w:val="24"/>
        </w:rPr>
        <w:t>number</w:t>
      </w:r>
      <w:r w:rsidR="004E50B7" w:rsidRPr="00B54684">
        <w:rPr>
          <w:rFonts w:ascii="Book Antiqua" w:hAnsi="Book Antiqua" w:cs="Times New Roman"/>
          <w:color w:val="000000" w:themeColor="text1"/>
          <w:sz w:val="24"/>
          <w:szCs w:val="24"/>
        </w:rPr>
        <w:t xml:space="preserve"> of births in the winter </w:t>
      </w:r>
      <w:r w:rsidR="00624015">
        <w:rPr>
          <w:rFonts w:ascii="Book Antiqua" w:hAnsi="Book Antiqua" w:cs="Times New Roman"/>
          <w:color w:val="000000" w:themeColor="text1"/>
          <w:sz w:val="24"/>
          <w:szCs w:val="24"/>
        </w:rPr>
        <w:t>months</w:t>
      </w:r>
      <w:r w:rsidR="004E50B7" w:rsidRPr="00B54684">
        <w:rPr>
          <w:rFonts w:ascii="Book Antiqua" w:hAnsi="Book Antiqua" w:cs="Times New Roman"/>
          <w:color w:val="000000" w:themeColor="text1"/>
          <w:sz w:val="24"/>
          <w:szCs w:val="24"/>
        </w:rPr>
        <w:t xml:space="preserve"> was much higher </w:t>
      </w:r>
      <w:r w:rsidR="00AA71DD" w:rsidRPr="00B54684">
        <w:rPr>
          <w:rFonts w:ascii="Book Antiqua" w:hAnsi="Book Antiqua" w:cs="Times New Roman"/>
          <w:color w:val="000000" w:themeColor="text1"/>
          <w:sz w:val="24"/>
          <w:szCs w:val="24"/>
        </w:rPr>
        <w:t xml:space="preserve">than expected </w:t>
      </w:r>
      <w:r w:rsidR="004E50B7" w:rsidRPr="00B54684">
        <w:rPr>
          <w:rFonts w:ascii="Book Antiqua" w:hAnsi="Book Antiqua" w:cs="Times New Roman"/>
          <w:color w:val="000000" w:themeColor="text1"/>
          <w:sz w:val="24"/>
          <w:szCs w:val="24"/>
        </w:rPr>
        <w:t xml:space="preserve">in both the DDH </w:t>
      </w:r>
      <w:r w:rsidR="00624015">
        <w:rPr>
          <w:rFonts w:ascii="Book Antiqua" w:eastAsiaTheme="minorEastAsia" w:hAnsi="Book Antiqua" w:cs="Times New Roman" w:hint="eastAsia"/>
          <w:color w:val="000000" w:themeColor="text1"/>
          <w:sz w:val="24"/>
          <w:szCs w:val="24"/>
          <w:lang w:eastAsia="zh-CN"/>
        </w:rPr>
        <w:t>[</w:t>
      </w:r>
      <w:r w:rsidR="004E50B7" w:rsidRPr="00B54684">
        <w:rPr>
          <w:rFonts w:ascii="Book Antiqua" w:hAnsi="Book Antiqua" w:cs="Times New Roman"/>
          <w:color w:val="000000" w:themeColor="text1"/>
          <w:sz w:val="24"/>
          <w:szCs w:val="24"/>
        </w:rPr>
        <w:t>4</w:t>
      </w:r>
      <w:r w:rsidR="00AA71DD" w:rsidRPr="00B54684">
        <w:rPr>
          <w:rFonts w:ascii="Book Antiqua" w:hAnsi="Book Antiqua" w:cs="Times New Roman"/>
          <w:color w:val="000000" w:themeColor="text1"/>
          <w:sz w:val="24"/>
          <w:szCs w:val="24"/>
        </w:rPr>
        <w:t>1</w:t>
      </w:r>
      <w:r w:rsidR="004E50B7" w:rsidRPr="00B54684">
        <w:rPr>
          <w:rFonts w:ascii="Book Antiqua" w:hAnsi="Book Antiqua" w:cs="Times New Roman"/>
          <w:color w:val="000000" w:themeColor="text1"/>
          <w:sz w:val="24"/>
          <w:szCs w:val="24"/>
        </w:rPr>
        <w:t xml:space="preserve"> of 60</w:t>
      </w:r>
      <w:r w:rsidR="003754C7" w:rsidRPr="00B54684">
        <w:rPr>
          <w:rFonts w:ascii="Book Antiqua" w:hAnsi="Book Antiqua" w:cs="Times New Roman"/>
          <w:color w:val="000000" w:themeColor="text1"/>
          <w:sz w:val="24"/>
          <w:szCs w:val="24"/>
        </w:rPr>
        <w:t xml:space="preserve"> </w:t>
      </w:r>
      <w:r w:rsidR="00624015">
        <w:rPr>
          <w:rFonts w:ascii="Book Antiqua" w:eastAsiaTheme="minorEastAsia" w:hAnsi="Book Antiqua" w:cs="Times New Roman" w:hint="eastAsia"/>
          <w:color w:val="000000" w:themeColor="text1"/>
          <w:sz w:val="24"/>
          <w:szCs w:val="24"/>
          <w:lang w:eastAsia="zh-CN"/>
        </w:rPr>
        <w:t>(</w:t>
      </w:r>
      <w:r w:rsidR="003754C7" w:rsidRPr="00B54684">
        <w:rPr>
          <w:rFonts w:ascii="Book Antiqua" w:hAnsi="Book Antiqua" w:cs="Times New Roman"/>
          <w:color w:val="000000" w:themeColor="text1"/>
          <w:sz w:val="24"/>
          <w:szCs w:val="24"/>
        </w:rPr>
        <w:t>68</w:t>
      </w:r>
      <w:r w:rsidR="00C567F1" w:rsidRPr="00B54684">
        <w:rPr>
          <w:rFonts w:ascii="Book Antiqua" w:hAnsi="Book Antiqua" w:cs="Times New Roman"/>
          <w:color w:val="000000" w:themeColor="text1"/>
          <w:sz w:val="24"/>
          <w:szCs w:val="24"/>
        </w:rPr>
        <w:t>.3</w:t>
      </w:r>
      <w:r w:rsidR="003754C7" w:rsidRPr="00B54684">
        <w:rPr>
          <w:rFonts w:ascii="Book Antiqua" w:hAnsi="Book Antiqua" w:cs="Times New Roman"/>
          <w:color w:val="000000" w:themeColor="text1"/>
          <w:sz w:val="24"/>
          <w:szCs w:val="24"/>
        </w:rPr>
        <w:t>%</w:t>
      </w:r>
      <w:r w:rsidR="00624015">
        <w:rPr>
          <w:rFonts w:ascii="Book Antiqua" w:eastAsiaTheme="minorEastAsia" w:hAnsi="Book Antiqua" w:cs="Times New Roman" w:hint="eastAsia"/>
          <w:color w:val="000000" w:themeColor="text1"/>
          <w:sz w:val="24"/>
          <w:szCs w:val="24"/>
          <w:lang w:eastAsia="zh-CN"/>
        </w:rPr>
        <w:t xml:space="preserve">) </w:t>
      </w:r>
      <w:r w:rsidR="003754C7" w:rsidRPr="00B54684">
        <w:rPr>
          <w:rFonts w:ascii="Book Antiqua" w:hAnsi="Book Antiqua" w:cs="Times New Roman"/>
          <w:color w:val="000000" w:themeColor="text1"/>
          <w:sz w:val="24"/>
          <w:szCs w:val="24"/>
        </w:rPr>
        <w:t xml:space="preserve">actual, 25 of 60 </w:t>
      </w:r>
      <w:r w:rsidR="00624015">
        <w:rPr>
          <w:rFonts w:ascii="Book Antiqua" w:eastAsiaTheme="minorEastAsia" w:hAnsi="Book Antiqua" w:cs="Times New Roman" w:hint="eastAsia"/>
          <w:color w:val="000000" w:themeColor="text1"/>
          <w:sz w:val="24"/>
          <w:szCs w:val="24"/>
          <w:lang w:eastAsia="zh-CN"/>
        </w:rPr>
        <w:t>(</w:t>
      </w:r>
      <w:r w:rsidR="00C567F1" w:rsidRPr="00B54684">
        <w:rPr>
          <w:rFonts w:ascii="Book Antiqua" w:hAnsi="Book Antiqua" w:cs="Times New Roman"/>
          <w:color w:val="000000" w:themeColor="text1"/>
          <w:sz w:val="24"/>
          <w:szCs w:val="24"/>
        </w:rPr>
        <w:t>41.7</w:t>
      </w:r>
      <w:r w:rsidR="00AA71DD" w:rsidRPr="00B54684">
        <w:rPr>
          <w:rFonts w:ascii="Book Antiqua" w:hAnsi="Book Antiqua" w:cs="Times New Roman"/>
          <w:color w:val="000000" w:themeColor="text1"/>
          <w:sz w:val="24"/>
          <w:szCs w:val="24"/>
        </w:rPr>
        <w:t>%</w:t>
      </w:r>
      <w:r w:rsidR="00624015">
        <w:rPr>
          <w:rFonts w:ascii="Book Antiqua" w:eastAsiaTheme="minorEastAsia" w:hAnsi="Book Antiqua" w:cs="Times New Roman" w:hint="eastAsia"/>
          <w:color w:val="000000" w:themeColor="text1"/>
          <w:sz w:val="24"/>
          <w:szCs w:val="24"/>
          <w:lang w:eastAsia="zh-CN"/>
        </w:rPr>
        <w:t>)</w:t>
      </w:r>
      <w:r w:rsidR="00AA71DD" w:rsidRPr="00B54684">
        <w:rPr>
          <w:rFonts w:ascii="Book Antiqua" w:hAnsi="Book Antiqua" w:cs="Times New Roman"/>
          <w:color w:val="000000" w:themeColor="text1"/>
          <w:sz w:val="24"/>
          <w:szCs w:val="24"/>
        </w:rPr>
        <w:t xml:space="preserve"> expected, </w:t>
      </w:r>
      <w:r w:rsidR="00624015" w:rsidRPr="00624015">
        <w:rPr>
          <w:rFonts w:ascii="Book Antiqua" w:hAnsi="Book Antiqua" w:cs="Times New Roman"/>
          <w:i/>
          <w:color w:val="000000" w:themeColor="text1"/>
          <w:sz w:val="24"/>
          <w:szCs w:val="24"/>
        </w:rPr>
        <w:t>P</w:t>
      </w:r>
      <w:r w:rsidR="004E50B7" w:rsidRPr="00B54684">
        <w:rPr>
          <w:rFonts w:ascii="Book Antiqua" w:hAnsi="Book Antiqua" w:cs="Times New Roman"/>
          <w:color w:val="000000" w:themeColor="text1"/>
          <w:sz w:val="24"/>
          <w:szCs w:val="24"/>
        </w:rPr>
        <w:t xml:space="preserve"> </w:t>
      </w:r>
      <w:r w:rsidR="00FE4D1E" w:rsidRPr="00B54684">
        <w:rPr>
          <w:rFonts w:ascii="Book Antiqua" w:hAnsi="Book Antiqua" w:cs="Times New Roman"/>
          <w:color w:val="000000" w:themeColor="text1"/>
          <w:sz w:val="24"/>
          <w:szCs w:val="24"/>
        </w:rPr>
        <w:t>&lt;</w:t>
      </w:r>
      <w:r w:rsidR="00624015">
        <w:rPr>
          <w:rFonts w:ascii="Book Antiqua" w:eastAsiaTheme="minorEastAsia" w:hAnsi="Book Antiqua" w:cs="Times New Roman" w:hint="eastAsia"/>
          <w:color w:val="000000" w:themeColor="text1"/>
          <w:sz w:val="24"/>
          <w:szCs w:val="24"/>
          <w:lang w:eastAsia="zh-CN"/>
        </w:rPr>
        <w:t xml:space="preserve"> </w:t>
      </w:r>
      <w:r w:rsidR="00FE4D1E" w:rsidRPr="00B54684">
        <w:rPr>
          <w:rFonts w:ascii="Book Antiqua" w:hAnsi="Book Antiqua" w:cs="Times New Roman"/>
          <w:color w:val="000000" w:themeColor="text1"/>
          <w:sz w:val="24"/>
          <w:szCs w:val="24"/>
        </w:rPr>
        <w:t>0.0001</w:t>
      </w:r>
      <w:r w:rsidR="00AA71DD" w:rsidRPr="00B54684">
        <w:rPr>
          <w:rFonts w:ascii="Book Antiqua" w:hAnsi="Book Antiqua" w:cs="Times New Roman"/>
          <w:color w:val="000000" w:themeColor="text1"/>
          <w:sz w:val="24"/>
          <w:szCs w:val="24"/>
        </w:rPr>
        <w:t xml:space="preserve">) and the OA </w:t>
      </w:r>
      <w:r w:rsidR="00624015">
        <w:rPr>
          <w:rFonts w:ascii="Book Antiqua" w:eastAsiaTheme="minorEastAsia" w:hAnsi="Book Antiqua" w:cs="Times New Roman" w:hint="eastAsia"/>
          <w:color w:val="000000" w:themeColor="text1"/>
          <w:sz w:val="24"/>
          <w:szCs w:val="24"/>
          <w:lang w:eastAsia="zh-CN"/>
        </w:rPr>
        <w:t>[</w:t>
      </w:r>
      <w:r w:rsidR="00AA71DD" w:rsidRPr="00B54684">
        <w:rPr>
          <w:rFonts w:ascii="Book Antiqua" w:hAnsi="Book Antiqua" w:cs="Times New Roman"/>
          <w:color w:val="000000" w:themeColor="text1"/>
          <w:sz w:val="24"/>
          <w:szCs w:val="24"/>
        </w:rPr>
        <w:t xml:space="preserve">3371 of 7792 </w:t>
      </w:r>
      <w:r w:rsidR="00624015">
        <w:rPr>
          <w:rFonts w:ascii="Book Antiqua" w:eastAsiaTheme="minorEastAsia" w:hAnsi="Book Antiqua" w:cs="Times New Roman" w:hint="eastAsia"/>
          <w:color w:val="000000" w:themeColor="text1"/>
          <w:sz w:val="24"/>
          <w:szCs w:val="24"/>
          <w:lang w:eastAsia="zh-CN"/>
        </w:rPr>
        <w:t>(</w:t>
      </w:r>
      <w:r w:rsidR="004E50B7" w:rsidRPr="00B54684">
        <w:rPr>
          <w:rFonts w:ascii="Book Antiqua" w:hAnsi="Book Antiqua" w:cs="Times New Roman"/>
          <w:color w:val="000000" w:themeColor="text1"/>
          <w:sz w:val="24"/>
          <w:szCs w:val="24"/>
        </w:rPr>
        <w:t>43.3%</w:t>
      </w:r>
      <w:r w:rsidR="00624015">
        <w:rPr>
          <w:rFonts w:ascii="Book Antiqua" w:eastAsiaTheme="minorEastAsia" w:hAnsi="Book Antiqua" w:cs="Times New Roman" w:hint="eastAsia"/>
          <w:color w:val="000000" w:themeColor="text1"/>
          <w:sz w:val="24"/>
          <w:szCs w:val="24"/>
          <w:lang w:eastAsia="zh-CN"/>
        </w:rPr>
        <w:t>)</w:t>
      </w:r>
      <w:r w:rsidR="00AA71DD" w:rsidRPr="00B54684">
        <w:rPr>
          <w:rFonts w:ascii="Book Antiqua" w:hAnsi="Book Antiqua" w:cs="Times New Roman"/>
          <w:color w:val="000000" w:themeColor="text1"/>
          <w:sz w:val="24"/>
          <w:szCs w:val="24"/>
        </w:rPr>
        <w:t xml:space="preserve"> actual, 3247 of 7792</w:t>
      </w:r>
      <w:r w:rsidR="00DB2F9C" w:rsidRPr="00B54684">
        <w:rPr>
          <w:rFonts w:ascii="Book Antiqua" w:hAnsi="Book Antiqua" w:cs="Times New Roman"/>
          <w:color w:val="000000" w:themeColor="text1"/>
          <w:sz w:val="24"/>
          <w:szCs w:val="24"/>
        </w:rPr>
        <w:t xml:space="preserve"> </w:t>
      </w:r>
      <w:r w:rsidR="00624015">
        <w:rPr>
          <w:rFonts w:ascii="Book Antiqua" w:eastAsiaTheme="minorEastAsia" w:hAnsi="Book Antiqua" w:cs="Times New Roman" w:hint="eastAsia"/>
          <w:color w:val="000000" w:themeColor="text1"/>
          <w:sz w:val="24"/>
          <w:szCs w:val="24"/>
          <w:lang w:eastAsia="zh-CN"/>
        </w:rPr>
        <w:t>(</w:t>
      </w:r>
      <w:r w:rsidR="00DB2F9C" w:rsidRPr="00B54684">
        <w:rPr>
          <w:rFonts w:ascii="Book Antiqua" w:hAnsi="Book Antiqua" w:cs="Times New Roman"/>
          <w:color w:val="000000" w:themeColor="text1"/>
          <w:sz w:val="24"/>
          <w:szCs w:val="24"/>
        </w:rPr>
        <w:t>41.7%</w:t>
      </w:r>
      <w:r w:rsidR="00624015">
        <w:rPr>
          <w:rFonts w:ascii="Book Antiqua" w:eastAsiaTheme="minorEastAsia" w:hAnsi="Book Antiqua" w:cs="Times New Roman" w:hint="eastAsia"/>
          <w:color w:val="000000" w:themeColor="text1"/>
          <w:sz w:val="24"/>
          <w:szCs w:val="24"/>
          <w:lang w:eastAsia="zh-CN"/>
        </w:rPr>
        <w:t>)</w:t>
      </w:r>
      <w:r w:rsidR="00DB2F9C" w:rsidRPr="00B54684">
        <w:rPr>
          <w:rFonts w:ascii="Book Antiqua" w:hAnsi="Book Antiqua" w:cs="Times New Roman"/>
          <w:color w:val="000000" w:themeColor="text1"/>
          <w:sz w:val="24"/>
          <w:szCs w:val="24"/>
        </w:rPr>
        <w:t xml:space="preserve"> expected, </w:t>
      </w:r>
      <w:r w:rsidR="00624015" w:rsidRPr="00624015">
        <w:rPr>
          <w:rFonts w:ascii="Book Antiqua" w:hAnsi="Book Antiqua" w:cs="Times New Roman"/>
          <w:i/>
          <w:color w:val="000000" w:themeColor="text1"/>
          <w:sz w:val="24"/>
          <w:szCs w:val="24"/>
        </w:rPr>
        <w:t>P</w:t>
      </w:r>
      <w:r w:rsidR="00624015" w:rsidRPr="00B54684">
        <w:rPr>
          <w:rFonts w:ascii="Book Antiqua" w:hAnsi="Book Antiqua" w:cs="Times New Roman"/>
          <w:color w:val="000000" w:themeColor="text1"/>
          <w:sz w:val="24"/>
          <w:szCs w:val="24"/>
        </w:rPr>
        <w:t xml:space="preserve"> &lt;</w:t>
      </w:r>
      <w:r w:rsidR="00C567F1" w:rsidRPr="00B54684">
        <w:rPr>
          <w:rFonts w:ascii="Book Antiqua" w:hAnsi="Book Antiqua" w:cs="Times New Roman"/>
          <w:color w:val="000000" w:themeColor="text1"/>
          <w:sz w:val="24"/>
          <w:szCs w:val="24"/>
        </w:rPr>
        <w:t xml:space="preserve"> 0.0052</w:t>
      </w:r>
      <w:r w:rsidR="00624015">
        <w:rPr>
          <w:rFonts w:ascii="Book Antiqua" w:eastAsiaTheme="minorEastAsia" w:hAnsi="Book Antiqua" w:cs="Times New Roman" w:hint="eastAsia"/>
          <w:color w:val="000000" w:themeColor="text1"/>
          <w:sz w:val="24"/>
          <w:szCs w:val="24"/>
          <w:lang w:eastAsia="zh-CN"/>
        </w:rPr>
        <w:t>]</w:t>
      </w:r>
      <w:r w:rsidR="004E50B7" w:rsidRPr="00B54684">
        <w:rPr>
          <w:rFonts w:ascii="Book Antiqua" w:hAnsi="Book Antiqua" w:cs="Times New Roman"/>
          <w:color w:val="000000" w:themeColor="text1"/>
          <w:sz w:val="24"/>
          <w:szCs w:val="24"/>
        </w:rPr>
        <w:t xml:space="preserve"> groups.</w:t>
      </w:r>
      <w:r w:rsidR="00BD247E">
        <w:rPr>
          <w:rFonts w:ascii="Book Antiqua" w:hAnsi="Book Antiqua" w:cs="Times New Roman"/>
          <w:color w:val="000000" w:themeColor="text1"/>
          <w:sz w:val="24"/>
          <w:szCs w:val="24"/>
        </w:rPr>
        <w:t xml:space="preserve"> </w:t>
      </w:r>
      <w:r w:rsidR="00217620" w:rsidRPr="00B54684">
        <w:rPr>
          <w:rFonts w:ascii="Book Antiqua" w:hAnsi="Book Antiqua" w:cs="Times New Roman"/>
          <w:color w:val="000000" w:themeColor="text1"/>
          <w:sz w:val="24"/>
          <w:szCs w:val="24"/>
        </w:rPr>
        <w:t>Cosinor analysis demonstrated an excellent fit for the OA group with a peak on October 1 (Figure 1).</w:t>
      </w:r>
      <w:r w:rsidR="00BD247E">
        <w:rPr>
          <w:rFonts w:ascii="Book Antiqua" w:hAnsi="Book Antiqua" w:cs="Times New Roman"/>
          <w:color w:val="000000" w:themeColor="text1"/>
          <w:sz w:val="24"/>
          <w:szCs w:val="24"/>
        </w:rPr>
        <w:t xml:space="preserve"> </w:t>
      </w:r>
      <w:r w:rsidR="00217620" w:rsidRPr="00B54684">
        <w:rPr>
          <w:rFonts w:ascii="Book Antiqua" w:hAnsi="Book Antiqua" w:cs="Times New Roman"/>
          <w:color w:val="000000" w:themeColor="text1"/>
          <w:sz w:val="24"/>
          <w:szCs w:val="24"/>
        </w:rPr>
        <w:t xml:space="preserve">There was no good cosinor fit for the DDH group, likely due to the small </w:t>
      </w:r>
      <w:r w:rsidR="00863E8B" w:rsidRPr="00B54684">
        <w:rPr>
          <w:rFonts w:ascii="Book Antiqua" w:hAnsi="Book Antiqua" w:cs="Times New Roman"/>
          <w:color w:val="000000" w:themeColor="text1"/>
          <w:sz w:val="24"/>
          <w:szCs w:val="24"/>
        </w:rPr>
        <w:t>number</w:t>
      </w:r>
      <w:r w:rsidR="00217620" w:rsidRPr="00B54684">
        <w:rPr>
          <w:rFonts w:ascii="Book Antiqua" w:hAnsi="Book Antiqua" w:cs="Times New Roman"/>
          <w:color w:val="000000" w:themeColor="text1"/>
          <w:sz w:val="24"/>
          <w:szCs w:val="24"/>
        </w:rPr>
        <w:t>.</w:t>
      </w:r>
      <w:r w:rsidR="00BD247E">
        <w:rPr>
          <w:rFonts w:ascii="Book Antiqua" w:hAnsi="Book Antiqua" w:cs="Times New Roman"/>
          <w:color w:val="000000" w:themeColor="text1"/>
          <w:sz w:val="24"/>
          <w:szCs w:val="24"/>
        </w:rPr>
        <w:t xml:space="preserve"> </w:t>
      </w:r>
    </w:p>
    <w:p w:rsidR="00624015" w:rsidRDefault="00624015" w:rsidP="00B54684">
      <w:pPr>
        <w:widowControl/>
        <w:adjustRightInd w:val="0"/>
        <w:snapToGrid w:val="0"/>
        <w:spacing w:line="360" w:lineRule="auto"/>
        <w:rPr>
          <w:rFonts w:ascii="Book Antiqua" w:eastAsiaTheme="minorEastAsia" w:hAnsi="Book Antiqua" w:cs="Times New Roman"/>
          <w:b/>
          <w:bCs/>
          <w:color w:val="000000" w:themeColor="text1"/>
          <w:sz w:val="24"/>
          <w:szCs w:val="24"/>
          <w:lang w:eastAsia="zh-CN"/>
        </w:rPr>
      </w:pPr>
    </w:p>
    <w:p w:rsidR="0083209E" w:rsidRPr="00B54684" w:rsidRDefault="00624015" w:rsidP="00B54684">
      <w:pPr>
        <w:widowControl/>
        <w:adjustRightInd w:val="0"/>
        <w:snapToGrid w:val="0"/>
        <w:spacing w:line="360" w:lineRule="auto"/>
        <w:rPr>
          <w:rFonts w:ascii="Book Antiqua" w:hAnsi="Book Antiqua" w:cs="Times New Roman"/>
          <w:b/>
          <w:bCs/>
          <w:color w:val="000000" w:themeColor="text1"/>
          <w:sz w:val="24"/>
          <w:szCs w:val="24"/>
        </w:rPr>
      </w:pPr>
      <w:r w:rsidRPr="00B54684">
        <w:rPr>
          <w:rFonts w:ascii="Book Antiqua" w:hAnsi="Book Antiqua" w:cs="Times New Roman"/>
          <w:b/>
          <w:bCs/>
          <w:color w:val="000000" w:themeColor="text1"/>
          <w:sz w:val="24"/>
          <w:szCs w:val="24"/>
        </w:rPr>
        <w:t>DISCUSSION</w:t>
      </w:r>
    </w:p>
    <w:p w:rsidR="00D0757F" w:rsidRPr="00B54684" w:rsidRDefault="006B5341" w:rsidP="00624015">
      <w:pPr>
        <w:widowControl/>
        <w:adjustRightInd w:val="0"/>
        <w:snapToGrid w:val="0"/>
        <w:spacing w:line="360" w:lineRule="auto"/>
        <w:rPr>
          <w:rFonts w:ascii="Book Antiqua" w:hAnsi="Book Antiqua" w:cs="Times New Roman"/>
          <w:color w:val="000000" w:themeColor="text1"/>
          <w:sz w:val="24"/>
          <w:szCs w:val="24"/>
        </w:rPr>
      </w:pPr>
      <w:r w:rsidRPr="00B54684">
        <w:rPr>
          <w:rFonts w:ascii="Book Antiqua" w:hAnsi="Book Antiqua" w:cs="Times New Roman"/>
          <w:color w:val="000000" w:themeColor="text1"/>
          <w:sz w:val="24"/>
          <w:szCs w:val="24"/>
        </w:rPr>
        <w:t>T</w:t>
      </w:r>
      <w:r w:rsidR="00E846E0" w:rsidRPr="00B54684">
        <w:rPr>
          <w:rFonts w:ascii="Book Antiqua" w:hAnsi="Book Antiqua" w:cs="Times New Roman"/>
          <w:color w:val="000000" w:themeColor="text1"/>
          <w:sz w:val="24"/>
          <w:szCs w:val="24"/>
        </w:rPr>
        <w:t>his study demonstrate</w:t>
      </w:r>
      <w:r w:rsidRPr="00B54684">
        <w:rPr>
          <w:rFonts w:ascii="Book Antiqua" w:hAnsi="Book Antiqua" w:cs="Times New Roman"/>
          <w:color w:val="000000" w:themeColor="text1"/>
          <w:sz w:val="24"/>
          <w:szCs w:val="24"/>
        </w:rPr>
        <w:t xml:space="preserve">s </w:t>
      </w:r>
      <w:r w:rsidR="0098153C" w:rsidRPr="00B54684">
        <w:rPr>
          <w:rFonts w:ascii="Book Antiqua" w:hAnsi="Book Antiqua" w:cs="Times New Roman"/>
          <w:color w:val="000000" w:themeColor="text1"/>
          <w:sz w:val="24"/>
          <w:szCs w:val="24"/>
        </w:rPr>
        <w:t>that both</w:t>
      </w:r>
      <w:r w:rsidR="00E846E0" w:rsidRPr="00B54684">
        <w:rPr>
          <w:rFonts w:ascii="Book Antiqua" w:hAnsi="Book Antiqua" w:cs="Times New Roman"/>
          <w:color w:val="000000" w:themeColor="text1"/>
          <w:sz w:val="24"/>
          <w:szCs w:val="24"/>
        </w:rPr>
        <w:t xml:space="preserve"> </w:t>
      </w:r>
      <w:r w:rsidR="00FE4D1E" w:rsidRPr="00B54684">
        <w:rPr>
          <w:rFonts w:ascii="Book Antiqua" w:hAnsi="Book Antiqua" w:cs="Times New Roman"/>
          <w:color w:val="000000" w:themeColor="text1"/>
          <w:sz w:val="24"/>
          <w:szCs w:val="24"/>
        </w:rPr>
        <w:t xml:space="preserve">adult </w:t>
      </w:r>
      <w:r w:rsidR="00E846E0" w:rsidRPr="00B54684">
        <w:rPr>
          <w:rFonts w:ascii="Book Antiqua" w:hAnsi="Book Antiqua" w:cs="Times New Roman"/>
          <w:color w:val="000000" w:themeColor="text1"/>
          <w:sz w:val="24"/>
          <w:szCs w:val="24"/>
        </w:rPr>
        <w:t xml:space="preserve">DDH and OA patients </w:t>
      </w:r>
      <w:r w:rsidR="00FE4D1E" w:rsidRPr="00B54684">
        <w:rPr>
          <w:rFonts w:ascii="Book Antiqua" w:hAnsi="Book Antiqua" w:cs="Times New Roman"/>
          <w:color w:val="000000" w:themeColor="text1"/>
          <w:sz w:val="24"/>
          <w:szCs w:val="24"/>
        </w:rPr>
        <w:t xml:space="preserve">with end stage hip disease </w:t>
      </w:r>
      <w:r w:rsidR="007239EE" w:rsidRPr="00B54684">
        <w:rPr>
          <w:rFonts w:ascii="Book Antiqua" w:hAnsi="Book Antiqua" w:cs="Times New Roman"/>
          <w:color w:val="000000" w:themeColor="text1"/>
          <w:sz w:val="24"/>
          <w:szCs w:val="24"/>
        </w:rPr>
        <w:t xml:space="preserve">are more </w:t>
      </w:r>
      <w:r w:rsidR="00E846E0" w:rsidRPr="00B54684">
        <w:rPr>
          <w:rFonts w:ascii="Book Antiqua" w:hAnsi="Book Antiqua" w:cs="Times New Roman"/>
          <w:color w:val="000000" w:themeColor="text1"/>
          <w:sz w:val="24"/>
          <w:szCs w:val="24"/>
        </w:rPr>
        <w:t>frequently born in</w:t>
      </w:r>
      <w:r w:rsidR="00EB36CF" w:rsidRPr="00B54684">
        <w:rPr>
          <w:rFonts w:ascii="Book Antiqua" w:hAnsi="Book Antiqua" w:cs="Times New Roman"/>
          <w:color w:val="000000" w:themeColor="text1"/>
          <w:sz w:val="24"/>
          <w:szCs w:val="24"/>
        </w:rPr>
        <w:t xml:space="preserve"> the</w:t>
      </w:r>
      <w:r w:rsidR="00E846E0" w:rsidRPr="00B54684">
        <w:rPr>
          <w:rFonts w:ascii="Book Antiqua" w:hAnsi="Book Antiqua" w:cs="Times New Roman"/>
          <w:color w:val="000000" w:themeColor="text1"/>
          <w:sz w:val="24"/>
          <w:szCs w:val="24"/>
        </w:rPr>
        <w:t xml:space="preserve"> cold</w:t>
      </w:r>
      <w:r w:rsidR="007239EE" w:rsidRPr="00B54684">
        <w:rPr>
          <w:rFonts w:ascii="Book Antiqua" w:hAnsi="Book Antiqua" w:cs="Times New Roman"/>
          <w:color w:val="000000" w:themeColor="text1"/>
          <w:sz w:val="24"/>
          <w:szCs w:val="24"/>
        </w:rPr>
        <w:t>er</w:t>
      </w:r>
      <w:r w:rsidR="00E846E0" w:rsidRPr="00B54684">
        <w:rPr>
          <w:rFonts w:ascii="Book Antiqua" w:hAnsi="Book Antiqua" w:cs="Times New Roman"/>
          <w:color w:val="000000" w:themeColor="text1"/>
          <w:sz w:val="24"/>
          <w:szCs w:val="24"/>
        </w:rPr>
        <w:t xml:space="preserve"> </w:t>
      </w:r>
      <w:r w:rsidR="00624015">
        <w:rPr>
          <w:rFonts w:ascii="Book Antiqua" w:hAnsi="Book Antiqua" w:cs="Times New Roman"/>
          <w:color w:val="000000" w:themeColor="text1"/>
          <w:sz w:val="24"/>
          <w:szCs w:val="24"/>
        </w:rPr>
        <w:t>months</w:t>
      </w:r>
      <w:r w:rsidR="00E846E0" w:rsidRPr="00B54684">
        <w:rPr>
          <w:rFonts w:ascii="Book Antiqua" w:hAnsi="Book Antiqua" w:cs="Times New Roman"/>
          <w:color w:val="000000" w:themeColor="text1"/>
          <w:sz w:val="24"/>
          <w:szCs w:val="24"/>
        </w:rPr>
        <w:t>.</w:t>
      </w:r>
      <w:r w:rsidR="00BD247E">
        <w:rPr>
          <w:rFonts w:ascii="Book Antiqua" w:hAnsi="Book Antiqua" w:cs="Times New Roman"/>
          <w:color w:val="000000" w:themeColor="text1"/>
          <w:sz w:val="24"/>
          <w:szCs w:val="24"/>
        </w:rPr>
        <w:t xml:space="preserve"> </w:t>
      </w:r>
      <w:r w:rsidR="008A40C2" w:rsidRPr="00B54684">
        <w:rPr>
          <w:rFonts w:ascii="Book Antiqua" w:hAnsi="Book Antiqua" w:cs="Times New Roman"/>
          <w:color w:val="000000" w:themeColor="text1"/>
          <w:sz w:val="24"/>
          <w:szCs w:val="24"/>
        </w:rPr>
        <w:t xml:space="preserve">This </w:t>
      </w:r>
      <w:r w:rsidR="000664B0" w:rsidRPr="00B54684">
        <w:rPr>
          <w:rFonts w:ascii="Book Antiqua" w:hAnsi="Book Antiqua" w:cs="Times New Roman"/>
          <w:color w:val="000000" w:themeColor="text1"/>
          <w:sz w:val="24"/>
          <w:szCs w:val="24"/>
        </w:rPr>
        <w:t>is similar to</w:t>
      </w:r>
      <w:r w:rsidR="00A548D5" w:rsidRPr="00B54684">
        <w:rPr>
          <w:rFonts w:ascii="Book Antiqua" w:hAnsi="Book Antiqua" w:cs="Times New Roman"/>
          <w:color w:val="000000" w:themeColor="text1"/>
          <w:sz w:val="24"/>
          <w:szCs w:val="24"/>
        </w:rPr>
        <w:t xml:space="preserve"> </w:t>
      </w:r>
      <w:r w:rsidR="00FE4D1E" w:rsidRPr="00B54684">
        <w:rPr>
          <w:rFonts w:ascii="Book Antiqua" w:hAnsi="Book Antiqua" w:cs="Times New Roman"/>
          <w:color w:val="000000" w:themeColor="text1"/>
          <w:sz w:val="24"/>
          <w:szCs w:val="24"/>
        </w:rPr>
        <w:t>pediatric</w:t>
      </w:r>
      <w:r w:rsidR="00A548D5" w:rsidRPr="00B54684">
        <w:rPr>
          <w:rFonts w:ascii="Book Antiqua" w:hAnsi="Book Antiqua" w:cs="Times New Roman"/>
          <w:color w:val="000000" w:themeColor="text1"/>
          <w:sz w:val="24"/>
          <w:szCs w:val="24"/>
        </w:rPr>
        <w:t xml:space="preserve"> DDH in </w:t>
      </w:r>
      <w:r w:rsidR="000310CA" w:rsidRPr="00B54684">
        <w:rPr>
          <w:rFonts w:ascii="Book Antiqua" w:hAnsi="Book Antiqua" w:cs="Times New Roman"/>
          <w:color w:val="000000" w:themeColor="text1"/>
          <w:sz w:val="24"/>
          <w:szCs w:val="24"/>
        </w:rPr>
        <w:t>the previous report</w:t>
      </w:r>
      <w:r w:rsidR="004F11EE" w:rsidRPr="00B54684">
        <w:rPr>
          <w:rFonts w:ascii="Book Antiqua" w:hAnsi="Book Antiqua" w:cs="Times New Roman"/>
          <w:color w:val="000000" w:themeColor="text1"/>
          <w:sz w:val="24"/>
          <w:szCs w:val="24"/>
          <w:vertAlign w:val="superscript"/>
        </w:rPr>
        <w:t>[3]</w:t>
      </w:r>
      <w:r w:rsidR="00F242A5" w:rsidRPr="00B54684">
        <w:rPr>
          <w:rFonts w:ascii="Book Antiqua" w:hAnsi="Book Antiqua" w:cs="Times New Roman"/>
          <w:color w:val="000000" w:themeColor="text1"/>
          <w:sz w:val="24"/>
          <w:szCs w:val="24"/>
        </w:rPr>
        <w:t xml:space="preserve"> </w:t>
      </w:r>
      <w:r w:rsidR="00A548D5" w:rsidRPr="00B54684">
        <w:rPr>
          <w:rFonts w:ascii="Book Antiqua" w:hAnsi="Book Antiqua" w:cs="Times New Roman"/>
          <w:color w:val="000000" w:themeColor="text1"/>
          <w:sz w:val="24"/>
          <w:szCs w:val="24"/>
        </w:rPr>
        <w:t xml:space="preserve">and </w:t>
      </w:r>
      <w:r w:rsidR="000664B0" w:rsidRPr="00B54684">
        <w:rPr>
          <w:rFonts w:ascii="Book Antiqua" w:hAnsi="Book Antiqua" w:cs="Times New Roman"/>
          <w:color w:val="000000" w:themeColor="text1"/>
          <w:sz w:val="24"/>
          <w:szCs w:val="24"/>
        </w:rPr>
        <w:t xml:space="preserve">adult </w:t>
      </w:r>
      <w:r w:rsidR="00D0757F" w:rsidRPr="00B54684">
        <w:rPr>
          <w:rFonts w:ascii="Book Antiqua" w:hAnsi="Book Antiqua" w:cs="Times New Roman"/>
          <w:color w:val="000000" w:themeColor="text1"/>
          <w:sz w:val="24"/>
          <w:szCs w:val="24"/>
        </w:rPr>
        <w:t>Japanese OA</w:t>
      </w:r>
      <w:r w:rsidR="004F11EE" w:rsidRPr="00B54684">
        <w:rPr>
          <w:rFonts w:ascii="Book Antiqua" w:hAnsi="Book Antiqua" w:cs="Times New Roman"/>
          <w:color w:val="000000" w:themeColor="text1"/>
          <w:sz w:val="24"/>
          <w:szCs w:val="24"/>
          <w:vertAlign w:val="superscript"/>
        </w:rPr>
        <w:t>[7]</w:t>
      </w:r>
      <w:r w:rsidR="00F242A5" w:rsidRPr="00B54684">
        <w:rPr>
          <w:rFonts w:ascii="Book Antiqua" w:hAnsi="Book Antiqua" w:cs="Times New Roman"/>
          <w:color w:val="000000" w:themeColor="text1"/>
          <w:sz w:val="24"/>
          <w:szCs w:val="24"/>
        </w:rPr>
        <w:t>.</w:t>
      </w:r>
      <w:r w:rsidR="00BD247E">
        <w:rPr>
          <w:rFonts w:ascii="Book Antiqua" w:hAnsi="Book Antiqua" w:cs="Times New Roman"/>
          <w:color w:val="000000" w:themeColor="text1"/>
          <w:sz w:val="24"/>
          <w:szCs w:val="24"/>
        </w:rPr>
        <w:t xml:space="preserve"> </w:t>
      </w:r>
      <w:r w:rsidR="000310CA" w:rsidRPr="00B54684">
        <w:rPr>
          <w:rFonts w:ascii="Book Antiqua" w:hAnsi="Book Antiqua" w:cs="Times New Roman"/>
          <w:color w:val="000000" w:themeColor="text1"/>
          <w:sz w:val="24"/>
          <w:szCs w:val="24"/>
        </w:rPr>
        <w:t>Children</w:t>
      </w:r>
      <w:r w:rsidR="00D0757F" w:rsidRPr="00B54684">
        <w:rPr>
          <w:rFonts w:ascii="Book Antiqua" w:hAnsi="Book Antiqua" w:cs="Times New Roman"/>
          <w:color w:val="000000" w:themeColor="text1"/>
          <w:sz w:val="24"/>
          <w:szCs w:val="24"/>
        </w:rPr>
        <w:t xml:space="preserve"> with</w:t>
      </w:r>
      <w:r w:rsidR="00A548D5" w:rsidRPr="00B54684">
        <w:rPr>
          <w:rFonts w:ascii="Book Antiqua" w:hAnsi="Book Antiqua" w:cs="Times New Roman"/>
          <w:color w:val="000000" w:themeColor="text1"/>
          <w:sz w:val="24"/>
          <w:szCs w:val="24"/>
        </w:rPr>
        <w:t xml:space="preserve"> DDH undergoing operative treatment demonstrated a peak birth </w:t>
      </w:r>
      <w:r w:rsidR="00FE4D1E" w:rsidRPr="00B54684">
        <w:rPr>
          <w:rFonts w:ascii="Book Antiqua" w:hAnsi="Book Antiqua" w:cs="Times New Roman"/>
          <w:color w:val="000000" w:themeColor="text1"/>
          <w:sz w:val="24"/>
          <w:szCs w:val="24"/>
        </w:rPr>
        <w:t>on</w:t>
      </w:r>
      <w:r w:rsidR="00A548D5" w:rsidRPr="00B54684">
        <w:rPr>
          <w:rFonts w:ascii="Book Antiqua" w:hAnsi="Book Antiqua" w:cs="Times New Roman"/>
          <w:color w:val="000000" w:themeColor="text1"/>
          <w:sz w:val="24"/>
          <w:szCs w:val="24"/>
        </w:rPr>
        <w:t xml:space="preserve"> October 15</w:t>
      </w:r>
      <w:r w:rsidR="004F11EE" w:rsidRPr="00B54684">
        <w:rPr>
          <w:rFonts w:ascii="Book Antiqua" w:hAnsi="Book Antiqua" w:cs="Times New Roman"/>
          <w:color w:val="000000" w:themeColor="text1"/>
          <w:sz w:val="24"/>
          <w:szCs w:val="24"/>
          <w:vertAlign w:val="superscript"/>
        </w:rPr>
        <w:t>[3]</w:t>
      </w:r>
      <w:r w:rsidR="00FE4D1E" w:rsidRPr="00B54684">
        <w:rPr>
          <w:rFonts w:ascii="Book Antiqua" w:hAnsi="Book Antiqua" w:cs="Times New Roman"/>
          <w:color w:val="000000" w:themeColor="text1"/>
          <w:sz w:val="24"/>
          <w:szCs w:val="24"/>
        </w:rPr>
        <w:t xml:space="preserve">, and is </w:t>
      </w:r>
      <w:r w:rsidR="00F36C1A" w:rsidRPr="00B54684">
        <w:rPr>
          <w:rFonts w:ascii="Book Antiqua" w:hAnsi="Book Antiqua" w:cs="Times New Roman"/>
          <w:color w:val="000000" w:themeColor="text1"/>
          <w:sz w:val="24"/>
          <w:szCs w:val="24"/>
        </w:rPr>
        <w:t>essentially the</w:t>
      </w:r>
      <w:r w:rsidR="00FE4D1E" w:rsidRPr="00B54684">
        <w:rPr>
          <w:rFonts w:ascii="Book Antiqua" w:hAnsi="Book Antiqua" w:cs="Times New Roman"/>
          <w:color w:val="000000" w:themeColor="text1"/>
          <w:sz w:val="24"/>
          <w:szCs w:val="24"/>
        </w:rPr>
        <w:t xml:space="preserve"> same as the adult OA patients peak on October 1</w:t>
      </w:r>
      <w:r w:rsidR="00F36C1A" w:rsidRPr="00B54684">
        <w:rPr>
          <w:rFonts w:ascii="Book Antiqua" w:hAnsi="Book Antiqua" w:cs="Times New Roman"/>
          <w:color w:val="000000" w:themeColor="text1"/>
          <w:sz w:val="24"/>
          <w:szCs w:val="24"/>
        </w:rPr>
        <w:t>.</w:t>
      </w:r>
      <w:r w:rsidR="00BD247E">
        <w:rPr>
          <w:rFonts w:ascii="Book Antiqua" w:hAnsi="Book Antiqua" w:cs="Times New Roman"/>
          <w:color w:val="000000" w:themeColor="text1"/>
          <w:sz w:val="24"/>
          <w:szCs w:val="24"/>
        </w:rPr>
        <w:t xml:space="preserve"> </w:t>
      </w:r>
      <w:proofErr w:type="spellStart"/>
      <w:r w:rsidR="008A40C2" w:rsidRPr="00B54684">
        <w:rPr>
          <w:rFonts w:ascii="Book Antiqua" w:hAnsi="Book Antiqua" w:cs="Times New Roman"/>
          <w:color w:val="000000" w:themeColor="text1"/>
          <w:sz w:val="24"/>
          <w:szCs w:val="24"/>
        </w:rPr>
        <w:t>Nagamine</w:t>
      </w:r>
      <w:proofErr w:type="spellEnd"/>
      <w:r w:rsidR="008A40C2" w:rsidRPr="00B54684">
        <w:rPr>
          <w:rFonts w:ascii="Book Antiqua" w:hAnsi="Book Antiqua" w:cs="Times New Roman"/>
          <w:color w:val="000000" w:themeColor="text1"/>
          <w:sz w:val="24"/>
          <w:szCs w:val="24"/>
        </w:rPr>
        <w:t xml:space="preserve"> </w:t>
      </w:r>
      <w:r w:rsidR="00624015" w:rsidRPr="00624015">
        <w:rPr>
          <w:rFonts w:ascii="Book Antiqua" w:hAnsi="Book Antiqua" w:cs="Times New Roman"/>
          <w:i/>
          <w:color w:val="000000" w:themeColor="text1"/>
          <w:sz w:val="24"/>
          <w:szCs w:val="24"/>
        </w:rPr>
        <w:t>et al</w:t>
      </w:r>
      <w:r w:rsidR="004F11EE" w:rsidRPr="00B54684">
        <w:rPr>
          <w:rFonts w:ascii="Book Antiqua" w:hAnsi="Book Antiqua" w:cs="Times New Roman"/>
          <w:color w:val="000000" w:themeColor="text1"/>
          <w:sz w:val="24"/>
          <w:szCs w:val="24"/>
          <w:vertAlign w:val="superscript"/>
        </w:rPr>
        <w:t>[7]</w:t>
      </w:r>
      <w:r w:rsidR="00F242A5" w:rsidRPr="00B54684">
        <w:rPr>
          <w:rFonts w:ascii="Book Antiqua" w:hAnsi="Book Antiqua" w:cs="Times New Roman"/>
          <w:color w:val="000000" w:themeColor="text1"/>
          <w:sz w:val="24"/>
          <w:szCs w:val="24"/>
        </w:rPr>
        <w:t xml:space="preserve"> </w:t>
      </w:r>
      <w:r w:rsidR="00A548D5" w:rsidRPr="00B54684">
        <w:rPr>
          <w:rFonts w:ascii="Book Antiqua" w:hAnsi="Book Antiqua" w:cs="Times New Roman"/>
          <w:color w:val="000000" w:themeColor="text1"/>
          <w:sz w:val="24"/>
          <w:szCs w:val="24"/>
        </w:rPr>
        <w:t xml:space="preserve">noted that adult hip osteoarthritis in the Japanese population </w:t>
      </w:r>
      <w:r w:rsidR="00FE4D1E" w:rsidRPr="00B54684">
        <w:rPr>
          <w:rFonts w:ascii="Book Antiqua" w:hAnsi="Book Antiqua" w:cs="Times New Roman"/>
          <w:color w:val="000000" w:themeColor="text1"/>
          <w:sz w:val="24"/>
          <w:szCs w:val="24"/>
        </w:rPr>
        <w:t>was more</w:t>
      </w:r>
      <w:r w:rsidR="00A548D5" w:rsidRPr="00B54684">
        <w:rPr>
          <w:rFonts w:ascii="Book Antiqua" w:hAnsi="Book Antiqua" w:cs="Times New Roman"/>
          <w:color w:val="000000" w:themeColor="text1"/>
          <w:sz w:val="24"/>
          <w:szCs w:val="24"/>
        </w:rPr>
        <w:t xml:space="preserve"> </w:t>
      </w:r>
      <w:r w:rsidR="00C25122" w:rsidRPr="00B54684">
        <w:rPr>
          <w:rFonts w:ascii="Book Antiqua" w:hAnsi="Book Antiqua" w:cs="Times New Roman"/>
          <w:color w:val="000000" w:themeColor="text1"/>
          <w:sz w:val="24"/>
          <w:szCs w:val="24"/>
        </w:rPr>
        <w:t>prevalent</w:t>
      </w:r>
      <w:r w:rsidR="00A548D5" w:rsidRPr="00B54684">
        <w:rPr>
          <w:rFonts w:ascii="Book Antiqua" w:hAnsi="Book Antiqua" w:cs="Times New Roman"/>
          <w:color w:val="000000" w:themeColor="text1"/>
          <w:sz w:val="24"/>
          <w:szCs w:val="24"/>
        </w:rPr>
        <w:t xml:space="preserve"> when the patient </w:t>
      </w:r>
      <w:r w:rsidR="00C25122" w:rsidRPr="00B54684">
        <w:rPr>
          <w:rFonts w:ascii="Book Antiqua" w:hAnsi="Book Antiqua" w:cs="Times New Roman"/>
          <w:color w:val="000000" w:themeColor="text1"/>
          <w:sz w:val="24"/>
          <w:szCs w:val="24"/>
        </w:rPr>
        <w:t>was</w:t>
      </w:r>
      <w:r w:rsidR="00072E07" w:rsidRPr="00B54684">
        <w:rPr>
          <w:rFonts w:ascii="Book Antiqua" w:hAnsi="Book Antiqua" w:cs="Times New Roman"/>
          <w:color w:val="000000" w:themeColor="text1"/>
          <w:sz w:val="24"/>
          <w:szCs w:val="24"/>
        </w:rPr>
        <w:t xml:space="preserve"> born in the colder </w:t>
      </w:r>
      <w:r w:rsidR="00624015">
        <w:rPr>
          <w:rFonts w:ascii="Book Antiqua" w:hAnsi="Book Antiqua" w:cs="Times New Roman"/>
          <w:color w:val="000000" w:themeColor="text1"/>
          <w:sz w:val="24"/>
          <w:szCs w:val="24"/>
        </w:rPr>
        <w:t>months</w:t>
      </w:r>
      <w:r w:rsidR="00072E07" w:rsidRPr="00B54684">
        <w:rPr>
          <w:rFonts w:ascii="Book Antiqua" w:hAnsi="Book Antiqua" w:cs="Times New Roman"/>
          <w:color w:val="000000" w:themeColor="text1"/>
          <w:sz w:val="24"/>
          <w:szCs w:val="24"/>
        </w:rPr>
        <w:t>.</w:t>
      </w:r>
      <w:r w:rsidR="00BD247E">
        <w:rPr>
          <w:rFonts w:ascii="Book Antiqua" w:hAnsi="Book Antiqua" w:cs="Times New Roman"/>
          <w:color w:val="000000" w:themeColor="text1"/>
          <w:sz w:val="24"/>
          <w:szCs w:val="24"/>
        </w:rPr>
        <w:t xml:space="preserve"> </w:t>
      </w:r>
      <w:r w:rsidR="00072E07" w:rsidRPr="00B54684">
        <w:rPr>
          <w:rFonts w:ascii="Book Antiqua" w:hAnsi="Book Antiqua" w:cs="Times New Roman"/>
          <w:color w:val="000000" w:themeColor="text1"/>
          <w:sz w:val="24"/>
          <w:szCs w:val="24"/>
        </w:rPr>
        <w:t>The authors</w:t>
      </w:r>
      <w:r w:rsidR="00A548D5" w:rsidRPr="00B54684">
        <w:rPr>
          <w:rFonts w:ascii="Book Antiqua" w:hAnsi="Book Antiqua" w:cs="Times New Roman"/>
          <w:color w:val="000000" w:themeColor="text1"/>
          <w:sz w:val="24"/>
          <w:szCs w:val="24"/>
        </w:rPr>
        <w:t xml:space="preserve"> subjected their data to cosin</w:t>
      </w:r>
      <w:r w:rsidR="00FE4D1E" w:rsidRPr="00B54684">
        <w:rPr>
          <w:rFonts w:ascii="Book Antiqua" w:hAnsi="Book Antiqua" w:cs="Times New Roman"/>
          <w:color w:val="000000" w:themeColor="text1"/>
          <w:sz w:val="24"/>
          <w:szCs w:val="24"/>
        </w:rPr>
        <w:t xml:space="preserve">or analysis and found a peak on </w:t>
      </w:r>
      <w:r w:rsidR="00A548D5" w:rsidRPr="00B54684">
        <w:rPr>
          <w:rFonts w:ascii="Book Antiqua" w:hAnsi="Book Antiqua" w:cs="Times New Roman"/>
          <w:color w:val="000000" w:themeColor="text1"/>
          <w:sz w:val="24"/>
          <w:szCs w:val="24"/>
        </w:rPr>
        <w:t xml:space="preserve">January </w:t>
      </w:r>
      <w:r w:rsidR="00FE4D1E" w:rsidRPr="00B54684">
        <w:rPr>
          <w:rFonts w:ascii="Book Antiqua" w:hAnsi="Book Antiqua" w:cs="Times New Roman"/>
          <w:color w:val="000000" w:themeColor="text1"/>
          <w:sz w:val="24"/>
          <w:szCs w:val="24"/>
        </w:rPr>
        <w:t xml:space="preserve">20 </w:t>
      </w:r>
      <w:r w:rsidR="00A548D5" w:rsidRPr="00B54684">
        <w:rPr>
          <w:rFonts w:ascii="Book Antiqua" w:hAnsi="Book Antiqua" w:cs="Times New Roman"/>
          <w:color w:val="000000" w:themeColor="text1"/>
          <w:sz w:val="24"/>
          <w:szCs w:val="24"/>
        </w:rPr>
        <w:t>(Figure 2).</w:t>
      </w:r>
      <w:r w:rsidR="00BD247E">
        <w:rPr>
          <w:rFonts w:ascii="Book Antiqua" w:hAnsi="Book Antiqua" w:cs="Times New Roman"/>
          <w:color w:val="000000" w:themeColor="text1"/>
          <w:sz w:val="24"/>
          <w:szCs w:val="24"/>
        </w:rPr>
        <w:t xml:space="preserve"> </w:t>
      </w:r>
      <w:r w:rsidR="00FE4D1E" w:rsidRPr="00B54684">
        <w:rPr>
          <w:rFonts w:ascii="Book Antiqua" w:hAnsi="Book Antiqua" w:cs="Times New Roman"/>
          <w:color w:val="000000" w:themeColor="text1"/>
          <w:sz w:val="24"/>
          <w:szCs w:val="24"/>
        </w:rPr>
        <w:t>The</w:t>
      </w:r>
      <w:r w:rsidR="001718AF" w:rsidRPr="00B54684">
        <w:rPr>
          <w:rFonts w:ascii="Book Antiqua" w:hAnsi="Book Antiqua" w:cs="Times New Roman"/>
          <w:color w:val="000000" w:themeColor="text1"/>
          <w:sz w:val="24"/>
          <w:szCs w:val="24"/>
        </w:rPr>
        <w:t xml:space="preserve"> Japanese OA peak of January 20 is identical to the </w:t>
      </w:r>
      <w:r w:rsidR="00C25122" w:rsidRPr="00B54684">
        <w:rPr>
          <w:rFonts w:ascii="Book Antiqua" w:hAnsi="Book Antiqua" w:cs="Times New Roman"/>
          <w:color w:val="000000" w:themeColor="text1"/>
          <w:sz w:val="24"/>
          <w:szCs w:val="24"/>
        </w:rPr>
        <w:t xml:space="preserve">January 26 peak </w:t>
      </w:r>
      <w:r w:rsidR="001718AF" w:rsidRPr="00B54684">
        <w:rPr>
          <w:rFonts w:ascii="Book Antiqua" w:hAnsi="Book Antiqua" w:cs="Times New Roman"/>
          <w:color w:val="000000" w:themeColor="text1"/>
          <w:sz w:val="24"/>
          <w:szCs w:val="24"/>
        </w:rPr>
        <w:t>in Japanese</w:t>
      </w:r>
      <w:r w:rsidR="00C25122" w:rsidRPr="00B54684">
        <w:rPr>
          <w:rFonts w:ascii="Book Antiqua" w:hAnsi="Book Antiqua" w:cs="Times New Roman"/>
          <w:color w:val="000000" w:themeColor="text1"/>
          <w:sz w:val="24"/>
          <w:szCs w:val="24"/>
        </w:rPr>
        <w:t xml:space="preserve"> </w:t>
      </w:r>
      <w:r w:rsidR="00FE4D1E" w:rsidRPr="00B54684">
        <w:rPr>
          <w:rFonts w:ascii="Book Antiqua" w:hAnsi="Book Antiqua" w:cs="Times New Roman"/>
          <w:color w:val="000000" w:themeColor="text1"/>
          <w:sz w:val="24"/>
          <w:szCs w:val="24"/>
        </w:rPr>
        <w:t xml:space="preserve">children with </w:t>
      </w:r>
      <w:r w:rsidR="00C25122" w:rsidRPr="00B54684">
        <w:rPr>
          <w:rFonts w:ascii="Book Antiqua" w:hAnsi="Book Antiqua" w:cs="Times New Roman"/>
          <w:color w:val="000000" w:themeColor="text1"/>
          <w:sz w:val="24"/>
          <w:szCs w:val="24"/>
        </w:rPr>
        <w:t>DDH from Kochi, Japan</w:t>
      </w:r>
      <w:r w:rsidR="004F11EE" w:rsidRPr="00B54684">
        <w:rPr>
          <w:rFonts w:ascii="Book Antiqua" w:hAnsi="Book Antiqua" w:cs="Times New Roman"/>
          <w:color w:val="000000" w:themeColor="text1"/>
          <w:sz w:val="24"/>
          <w:szCs w:val="24"/>
          <w:vertAlign w:val="superscript"/>
        </w:rPr>
        <w:t>[3,10]</w:t>
      </w:r>
      <w:r w:rsidR="00F242A5" w:rsidRPr="00B54684">
        <w:rPr>
          <w:rFonts w:ascii="Book Antiqua" w:hAnsi="Book Antiqua" w:cs="Times New Roman"/>
          <w:color w:val="000000" w:themeColor="text1"/>
          <w:sz w:val="24"/>
          <w:szCs w:val="24"/>
        </w:rPr>
        <w:t>.</w:t>
      </w:r>
      <w:r w:rsidR="00BD247E">
        <w:rPr>
          <w:rFonts w:ascii="Book Antiqua" w:hAnsi="Book Antiqua" w:cs="Times New Roman"/>
          <w:color w:val="000000" w:themeColor="text1"/>
          <w:sz w:val="24"/>
          <w:szCs w:val="24"/>
        </w:rPr>
        <w:t xml:space="preserve"> </w:t>
      </w:r>
    </w:p>
    <w:p w:rsidR="00FC4BF1" w:rsidRPr="00B54684" w:rsidRDefault="00C5031B" w:rsidP="00B54684">
      <w:pPr>
        <w:widowControl/>
        <w:adjustRightInd w:val="0"/>
        <w:snapToGrid w:val="0"/>
        <w:spacing w:line="360" w:lineRule="auto"/>
        <w:ind w:firstLine="720"/>
        <w:rPr>
          <w:rFonts w:ascii="Book Antiqua" w:hAnsi="Book Antiqua" w:cs="Times New Roman"/>
          <w:color w:val="000000" w:themeColor="text1"/>
          <w:sz w:val="24"/>
          <w:szCs w:val="24"/>
        </w:rPr>
      </w:pPr>
      <w:r w:rsidRPr="00B54684">
        <w:rPr>
          <w:rFonts w:ascii="Book Antiqua" w:hAnsi="Book Antiqua" w:cs="Times New Roman"/>
          <w:color w:val="000000" w:themeColor="text1"/>
          <w:sz w:val="24"/>
          <w:szCs w:val="24"/>
        </w:rPr>
        <w:t>There are certain limitations to this study.</w:t>
      </w:r>
      <w:r w:rsidR="00BD247E">
        <w:rPr>
          <w:rFonts w:ascii="Book Antiqua" w:hAnsi="Book Antiqua" w:cs="Times New Roman"/>
          <w:color w:val="000000" w:themeColor="text1"/>
          <w:sz w:val="24"/>
          <w:szCs w:val="24"/>
        </w:rPr>
        <w:t xml:space="preserve"> </w:t>
      </w:r>
      <w:r w:rsidR="00DA1B7B" w:rsidRPr="00B54684">
        <w:rPr>
          <w:rFonts w:ascii="Book Antiqua" w:hAnsi="Book Antiqua" w:cs="Times New Roman"/>
          <w:color w:val="000000" w:themeColor="text1"/>
          <w:sz w:val="24"/>
          <w:szCs w:val="24"/>
        </w:rPr>
        <w:t>This is a retrospective study and diagnosis of DDH and OA was d</w:t>
      </w:r>
      <w:r w:rsidR="0068425E" w:rsidRPr="00B54684">
        <w:rPr>
          <w:rFonts w:ascii="Book Antiqua" w:hAnsi="Book Antiqua" w:cs="Times New Roman"/>
          <w:color w:val="000000" w:themeColor="text1"/>
          <w:sz w:val="24"/>
          <w:szCs w:val="24"/>
        </w:rPr>
        <w:t>etermined mainly by radiographs</w:t>
      </w:r>
      <w:r w:rsidR="00DA1B7B" w:rsidRPr="00B54684">
        <w:rPr>
          <w:rFonts w:ascii="Book Antiqua" w:hAnsi="Book Antiqua" w:cs="Times New Roman"/>
          <w:color w:val="000000" w:themeColor="text1"/>
          <w:sz w:val="24"/>
          <w:szCs w:val="24"/>
        </w:rPr>
        <w:t xml:space="preserve"> and patient history.</w:t>
      </w:r>
      <w:r w:rsidR="00BD247E">
        <w:rPr>
          <w:rFonts w:ascii="Book Antiqua" w:hAnsi="Book Antiqua" w:cs="Times New Roman"/>
          <w:color w:val="000000" w:themeColor="text1"/>
          <w:sz w:val="24"/>
          <w:szCs w:val="24"/>
        </w:rPr>
        <w:t xml:space="preserve"> </w:t>
      </w:r>
      <w:r w:rsidR="0052549D" w:rsidRPr="00B54684">
        <w:rPr>
          <w:rFonts w:ascii="Book Antiqua" w:hAnsi="Book Antiqua" w:cs="Times New Roman"/>
          <w:color w:val="000000" w:themeColor="text1"/>
          <w:sz w:val="24"/>
          <w:szCs w:val="24"/>
        </w:rPr>
        <w:t>The diagnosis of OA includes both primary and secondary OA</w:t>
      </w:r>
      <w:r w:rsidR="004F11EE" w:rsidRPr="00B54684">
        <w:rPr>
          <w:rFonts w:ascii="Book Antiqua" w:hAnsi="Book Antiqua" w:cs="Times New Roman"/>
          <w:color w:val="000000" w:themeColor="text1"/>
          <w:sz w:val="24"/>
          <w:szCs w:val="24"/>
          <w:vertAlign w:val="superscript"/>
        </w:rPr>
        <w:t>[11]</w:t>
      </w:r>
      <w:r w:rsidR="00C45A62" w:rsidRPr="00B54684">
        <w:rPr>
          <w:rFonts w:ascii="Book Antiqua" w:hAnsi="Book Antiqua" w:cs="Times New Roman"/>
          <w:color w:val="000000" w:themeColor="text1"/>
          <w:sz w:val="24"/>
          <w:szCs w:val="24"/>
        </w:rPr>
        <w:t>.</w:t>
      </w:r>
      <w:r w:rsidR="00BD247E">
        <w:rPr>
          <w:rFonts w:ascii="Book Antiqua" w:hAnsi="Book Antiqua" w:cs="Times New Roman"/>
          <w:color w:val="000000" w:themeColor="text1"/>
          <w:sz w:val="24"/>
          <w:szCs w:val="24"/>
        </w:rPr>
        <w:t xml:space="preserve"> </w:t>
      </w:r>
      <w:r w:rsidR="00D0757F" w:rsidRPr="00B54684">
        <w:rPr>
          <w:rFonts w:ascii="Book Antiqua" w:hAnsi="Book Antiqua" w:cs="Times New Roman"/>
          <w:color w:val="000000" w:themeColor="text1"/>
          <w:sz w:val="24"/>
          <w:szCs w:val="24"/>
        </w:rPr>
        <w:t>Patients undergoing THA</w:t>
      </w:r>
      <w:r w:rsidR="0052549D" w:rsidRPr="00B54684">
        <w:rPr>
          <w:rFonts w:ascii="Book Antiqua" w:hAnsi="Book Antiqua" w:cs="Times New Roman"/>
          <w:color w:val="000000" w:themeColor="text1"/>
          <w:sz w:val="24"/>
          <w:szCs w:val="24"/>
        </w:rPr>
        <w:t xml:space="preserve"> are usually at the end stage of hip arthritis</w:t>
      </w:r>
      <w:r w:rsidR="00D0757F" w:rsidRPr="00B54684">
        <w:rPr>
          <w:rFonts w:ascii="Book Antiqua" w:hAnsi="Book Antiqua" w:cs="Times New Roman"/>
          <w:color w:val="000000" w:themeColor="text1"/>
          <w:sz w:val="24"/>
          <w:szCs w:val="24"/>
        </w:rPr>
        <w:t xml:space="preserve"> making it</w:t>
      </w:r>
      <w:r w:rsidR="0052549D" w:rsidRPr="00B54684">
        <w:rPr>
          <w:rFonts w:ascii="Book Antiqua" w:hAnsi="Book Antiqua" w:cs="Times New Roman"/>
          <w:color w:val="000000" w:themeColor="text1"/>
          <w:sz w:val="24"/>
          <w:szCs w:val="24"/>
        </w:rPr>
        <w:t xml:space="preserve"> difficult to distinguish primary from secondary OA.</w:t>
      </w:r>
      <w:r w:rsidR="00BD247E">
        <w:rPr>
          <w:rFonts w:ascii="Book Antiqua" w:hAnsi="Book Antiqua" w:cs="Times New Roman"/>
          <w:color w:val="000000" w:themeColor="text1"/>
          <w:sz w:val="24"/>
          <w:szCs w:val="24"/>
        </w:rPr>
        <w:t xml:space="preserve"> </w:t>
      </w:r>
      <w:r w:rsidR="0052549D" w:rsidRPr="00B54684">
        <w:rPr>
          <w:rFonts w:ascii="Book Antiqua" w:hAnsi="Book Antiqua" w:cs="Times New Roman"/>
          <w:color w:val="000000" w:themeColor="text1"/>
          <w:sz w:val="24"/>
          <w:szCs w:val="24"/>
        </w:rPr>
        <w:t xml:space="preserve">Some patients will have shallow </w:t>
      </w:r>
      <w:proofErr w:type="spellStart"/>
      <w:r w:rsidR="0052549D" w:rsidRPr="00B54684">
        <w:rPr>
          <w:rFonts w:ascii="Book Antiqua" w:hAnsi="Book Antiqua" w:cs="Times New Roman"/>
          <w:color w:val="000000" w:themeColor="text1"/>
          <w:sz w:val="24"/>
          <w:szCs w:val="24"/>
        </w:rPr>
        <w:t>acetabulae</w:t>
      </w:r>
      <w:proofErr w:type="spellEnd"/>
      <w:r w:rsidR="0052549D" w:rsidRPr="00B54684">
        <w:rPr>
          <w:rFonts w:ascii="Book Antiqua" w:hAnsi="Book Antiqua" w:cs="Times New Roman"/>
          <w:color w:val="000000" w:themeColor="text1"/>
          <w:sz w:val="24"/>
          <w:szCs w:val="24"/>
        </w:rPr>
        <w:t xml:space="preserve">, but once the joint space disappears at the lateral </w:t>
      </w:r>
      <w:r w:rsidR="0052549D" w:rsidRPr="00B54684">
        <w:rPr>
          <w:rFonts w:ascii="Book Antiqua" w:hAnsi="Book Antiqua" w:cs="Times New Roman"/>
          <w:color w:val="000000" w:themeColor="text1"/>
          <w:sz w:val="24"/>
          <w:szCs w:val="24"/>
        </w:rPr>
        <w:lastRenderedPageBreak/>
        <w:t>aspect of the acetabulum, it is impossible to differentiate between primary and secondary OA.</w:t>
      </w:r>
      <w:r w:rsidR="00BD247E">
        <w:rPr>
          <w:rFonts w:ascii="Book Antiqua" w:hAnsi="Book Antiqua" w:cs="Times New Roman"/>
          <w:color w:val="000000" w:themeColor="text1"/>
          <w:sz w:val="24"/>
          <w:szCs w:val="24"/>
        </w:rPr>
        <w:t xml:space="preserve"> </w:t>
      </w:r>
      <w:r w:rsidR="0052549D" w:rsidRPr="00B54684">
        <w:rPr>
          <w:rFonts w:ascii="Book Antiqua" w:hAnsi="Book Antiqua" w:cs="Times New Roman"/>
          <w:color w:val="000000" w:themeColor="text1"/>
          <w:sz w:val="24"/>
          <w:szCs w:val="24"/>
        </w:rPr>
        <w:t xml:space="preserve">The patient’s history may help, but most patients with DDH treated in infancy with a </w:t>
      </w:r>
      <w:proofErr w:type="spellStart"/>
      <w:r w:rsidR="0052549D" w:rsidRPr="00B54684">
        <w:rPr>
          <w:rFonts w:ascii="Book Antiqua" w:hAnsi="Book Antiqua" w:cs="Times New Roman"/>
          <w:color w:val="000000" w:themeColor="text1"/>
          <w:sz w:val="24"/>
          <w:szCs w:val="24"/>
        </w:rPr>
        <w:t>Pavlik</w:t>
      </w:r>
      <w:proofErr w:type="spellEnd"/>
      <w:r w:rsidR="0052549D" w:rsidRPr="00B54684">
        <w:rPr>
          <w:rFonts w:ascii="Book Antiqua" w:hAnsi="Book Antiqua" w:cs="Times New Roman"/>
          <w:color w:val="000000" w:themeColor="text1"/>
          <w:sz w:val="24"/>
          <w:szCs w:val="24"/>
        </w:rPr>
        <w:t xml:space="preserve"> harness or other abduction bracing m</w:t>
      </w:r>
      <w:r w:rsidR="0068425E" w:rsidRPr="00B54684">
        <w:rPr>
          <w:rFonts w:ascii="Book Antiqua" w:hAnsi="Book Antiqua" w:cs="Times New Roman"/>
          <w:color w:val="000000" w:themeColor="text1"/>
          <w:sz w:val="24"/>
          <w:szCs w:val="24"/>
        </w:rPr>
        <w:t xml:space="preserve">ay not be aware of that history; </w:t>
      </w:r>
      <w:r w:rsidR="0052549D" w:rsidRPr="00B54684">
        <w:rPr>
          <w:rFonts w:ascii="Book Antiqua" w:hAnsi="Book Antiqua" w:cs="Times New Roman"/>
          <w:color w:val="000000" w:themeColor="text1"/>
          <w:sz w:val="24"/>
          <w:szCs w:val="24"/>
        </w:rPr>
        <w:t>they would not be able to remember it due to their young age at the time of treatment and their parents may not have told them of such treatment.</w:t>
      </w:r>
      <w:r w:rsidR="00BD247E">
        <w:rPr>
          <w:rFonts w:ascii="Book Antiqua" w:hAnsi="Book Antiqua" w:cs="Times New Roman"/>
          <w:color w:val="000000" w:themeColor="text1"/>
          <w:sz w:val="24"/>
          <w:szCs w:val="24"/>
        </w:rPr>
        <w:t xml:space="preserve"> </w:t>
      </w:r>
      <w:r w:rsidR="007239EE" w:rsidRPr="00B54684">
        <w:rPr>
          <w:rFonts w:ascii="Book Antiqua" w:hAnsi="Book Antiqua" w:cs="Times New Roman"/>
          <w:color w:val="000000" w:themeColor="text1"/>
          <w:sz w:val="24"/>
          <w:szCs w:val="24"/>
        </w:rPr>
        <w:t xml:space="preserve">Although the DDH group was </w:t>
      </w:r>
      <w:r w:rsidR="00C25122" w:rsidRPr="00B54684">
        <w:rPr>
          <w:rFonts w:ascii="Book Antiqua" w:hAnsi="Book Antiqua" w:cs="Times New Roman"/>
          <w:color w:val="000000" w:themeColor="text1"/>
          <w:sz w:val="24"/>
          <w:szCs w:val="24"/>
        </w:rPr>
        <w:t>small</w:t>
      </w:r>
      <w:r w:rsidR="007239EE" w:rsidRPr="00B54684">
        <w:rPr>
          <w:rFonts w:ascii="Book Antiqua" w:hAnsi="Book Antiqua" w:cs="Times New Roman"/>
          <w:color w:val="000000" w:themeColor="text1"/>
          <w:sz w:val="24"/>
          <w:szCs w:val="24"/>
        </w:rPr>
        <w:t xml:space="preserve">, we still believe that </w:t>
      </w:r>
      <w:r w:rsidR="00072E07" w:rsidRPr="00B54684">
        <w:rPr>
          <w:rFonts w:ascii="Book Antiqua" w:hAnsi="Book Antiqua" w:cs="Times New Roman"/>
          <w:color w:val="000000" w:themeColor="text1"/>
          <w:sz w:val="24"/>
          <w:szCs w:val="24"/>
        </w:rPr>
        <w:t>the</w:t>
      </w:r>
      <w:r w:rsidR="007239EE" w:rsidRPr="00B54684">
        <w:rPr>
          <w:rFonts w:ascii="Book Antiqua" w:hAnsi="Book Antiqua" w:cs="Times New Roman"/>
          <w:color w:val="000000" w:themeColor="text1"/>
          <w:sz w:val="24"/>
          <w:szCs w:val="24"/>
        </w:rPr>
        <w:t xml:space="preserve"> findings are </w:t>
      </w:r>
      <w:r w:rsidR="00786B04" w:rsidRPr="00B54684">
        <w:rPr>
          <w:rFonts w:ascii="Book Antiqua" w:hAnsi="Book Antiqua" w:cs="Times New Roman"/>
          <w:color w:val="000000" w:themeColor="text1"/>
          <w:sz w:val="24"/>
          <w:szCs w:val="24"/>
        </w:rPr>
        <w:t>valid</w:t>
      </w:r>
      <w:r w:rsidR="007239EE" w:rsidRPr="00B54684">
        <w:rPr>
          <w:rFonts w:ascii="Book Antiqua" w:hAnsi="Book Antiqua" w:cs="Times New Roman"/>
          <w:color w:val="000000" w:themeColor="text1"/>
          <w:sz w:val="24"/>
          <w:szCs w:val="24"/>
        </w:rPr>
        <w:t xml:space="preserve"> due to the </w:t>
      </w:r>
      <w:r w:rsidR="00F3491B" w:rsidRPr="00B54684">
        <w:rPr>
          <w:rFonts w:ascii="Book Antiqua" w:hAnsi="Book Antiqua" w:cs="Times New Roman"/>
          <w:color w:val="000000" w:themeColor="text1"/>
          <w:sz w:val="24"/>
          <w:szCs w:val="24"/>
        </w:rPr>
        <w:t xml:space="preserve">highly significant </w:t>
      </w:r>
      <w:r w:rsidR="00624015" w:rsidRPr="00624015">
        <w:rPr>
          <w:rFonts w:ascii="Book Antiqua" w:hAnsi="Book Antiqua" w:cs="Times New Roman"/>
          <w:i/>
          <w:color w:val="000000" w:themeColor="text1"/>
          <w:sz w:val="24"/>
          <w:szCs w:val="24"/>
        </w:rPr>
        <w:t>P</w:t>
      </w:r>
      <w:r w:rsidR="00F3491B" w:rsidRPr="00B54684">
        <w:rPr>
          <w:rFonts w:ascii="Book Antiqua" w:hAnsi="Book Antiqua" w:cs="Times New Roman"/>
          <w:color w:val="000000" w:themeColor="text1"/>
          <w:sz w:val="24"/>
          <w:szCs w:val="24"/>
        </w:rPr>
        <w:t xml:space="preserve"> </w:t>
      </w:r>
      <w:r w:rsidR="0068425E" w:rsidRPr="00B54684">
        <w:rPr>
          <w:rFonts w:ascii="Book Antiqua" w:hAnsi="Book Antiqua" w:cs="Times New Roman"/>
          <w:color w:val="000000" w:themeColor="text1"/>
          <w:sz w:val="24"/>
          <w:szCs w:val="24"/>
        </w:rPr>
        <w:t>&lt; 0.0001</w:t>
      </w:r>
      <w:r w:rsidR="007239EE" w:rsidRPr="00B54684">
        <w:rPr>
          <w:rFonts w:ascii="Book Antiqua" w:hAnsi="Book Antiqua" w:cs="Times New Roman"/>
          <w:color w:val="000000" w:themeColor="text1"/>
          <w:sz w:val="24"/>
          <w:szCs w:val="24"/>
        </w:rPr>
        <w:t>.</w:t>
      </w:r>
      <w:r w:rsidR="00BD247E">
        <w:rPr>
          <w:rFonts w:ascii="Book Antiqua" w:hAnsi="Book Antiqua" w:cs="Times New Roman"/>
          <w:color w:val="000000" w:themeColor="text1"/>
          <w:sz w:val="24"/>
          <w:szCs w:val="24"/>
        </w:rPr>
        <w:t xml:space="preserve"> </w:t>
      </w:r>
    </w:p>
    <w:p w:rsidR="0030790D" w:rsidRPr="00B54684" w:rsidRDefault="00F3491B" w:rsidP="00B54684">
      <w:pPr>
        <w:widowControl/>
        <w:adjustRightInd w:val="0"/>
        <w:snapToGrid w:val="0"/>
        <w:spacing w:line="360" w:lineRule="auto"/>
        <w:ind w:firstLine="720"/>
        <w:rPr>
          <w:rFonts w:ascii="Book Antiqua" w:hAnsi="Book Antiqua" w:cs="Times New Roman"/>
          <w:color w:val="000000" w:themeColor="text1"/>
          <w:sz w:val="24"/>
          <w:szCs w:val="24"/>
        </w:rPr>
      </w:pPr>
      <w:r w:rsidRPr="00B54684">
        <w:rPr>
          <w:rFonts w:ascii="Book Antiqua" w:hAnsi="Book Antiqua" w:cs="Times New Roman"/>
          <w:color w:val="000000" w:themeColor="text1"/>
          <w:sz w:val="24"/>
          <w:szCs w:val="24"/>
        </w:rPr>
        <w:t>These findings have several possible explanations.</w:t>
      </w:r>
      <w:r w:rsidR="00BD247E">
        <w:rPr>
          <w:rFonts w:ascii="Book Antiqua" w:hAnsi="Book Antiqua" w:cs="Times New Roman"/>
          <w:color w:val="000000" w:themeColor="text1"/>
          <w:sz w:val="24"/>
          <w:szCs w:val="24"/>
        </w:rPr>
        <w:t xml:space="preserve"> </w:t>
      </w:r>
      <w:r w:rsidRPr="00B54684">
        <w:rPr>
          <w:rFonts w:ascii="Book Antiqua" w:hAnsi="Book Antiqua" w:cs="Times New Roman"/>
          <w:color w:val="000000" w:themeColor="text1"/>
          <w:sz w:val="24"/>
          <w:szCs w:val="24"/>
        </w:rPr>
        <w:t xml:space="preserve">First, it is very likely </w:t>
      </w:r>
      <w:r w:rsidR="0052549D" w:rsidRPr="00B54684">
        <w:rPr>
          <w:rFonts w:ascii="Book Antiqua" w:hAnsi="Book Antiqua" w:cs="Times New Roman"/>
          <w:color w:val="000000" w:themeColor="text1"/>
          <w:sz w:val="24"/>
          <w:szCs w:val="24"/>
        </w:rPr>
        <w:t xml:space="preserve">that many of the OA patients </w:t>
      </w:r>
      <w:r w:rsidRPr="00B54684">
        <w:rPr>
          <w:rFonts w:ascii="Book Antiqua" w:hAnsi="Book Antiqua" w:cs="Times New Roman"/>
          <w:color w:val="000000" w:themeColor="text1"/>
          <w:sz w:val="24"/>
          <w:szCs w:val="24"/>
        </w:rPr>
        <w:t>had underlying, subtle</w:t>
      </w:r>
      <w:r w:rsidR="0052549D" w:rsidRPr="00B54684">
        <w:rPr>
          <w:rFonts w:ascii="Book Antiqua" w:hAnsi="Book Antiqua" w:cs="Times New Roman"/>
          <w:color w:val="000000" w:themeColor="text1"/>
          <w:sz w:val="24"/>
          <w:szCs w:val="24"/>
        </w:rPr>
        <w:t xml:space="preserve"> mild DDH (</w:t>
      </w:r>
      <w:r w:rsidR="0052549D" w:rsidRPr="00624015">
        <w:rPr>
          <w:rFonts w:ascii="Book Antiqua" w:hAnsi="Book Antiqua" w:cs="Times New Roman"/>
          <w:i/>
          <w:color w:val="000000" w:themeColor="text1"/>
          <w:sz w:val="24"/>
          <w:szCs w:val="24"/>
        </w:rPr>
        <w:t>e.g</w:t>
      </w:r>
      <w:r w:rsidR="00624015" w:rsidRPr="00624015">
        <w:rPr>
          <w:rFonts w:ascii="Book Antiqua" w:eastAsiaTheme="minorEastAsia" w:hAnsi="Book Antiqua" w:cs="Times New Roman" w:hint="eastAsia"/>
          <w:i/>
          <w:color w:val="000000" w:themeColor="text1"/>
          <w:sz w:val="24"/>
          <w:szCs w:val="24"/>
          <w:lang w:eastAsia="zh-CN"/>
        </w:rPr>
        <w:t>.</w:t>
      </w:r>
      <w:r w:rsidR="00624015">
        <w:rPr>
          <w:rFonts w:ascii="Book Antiqua" w:eastAsiaTheme="minorEastAsia" w:hAnsi="Book Antiqua" w:cs="Times New Roman" w:hint="eastAsia"/>
          <w:color w:val="000000" w:themeColor="text1"/>
          <w:sz w:val="24"/>
          <w:szCs w:val="24"/>
          <w:lang w:eastAsia="zh-CN"/>
        </w:rPr>
        <w:t>,</w:t>
      </w:r>
      <w:r w:rsidR="0052549D" w:rsidRPr="00B54684">
        <w:rPr>
          <w:rFonts w:ascii="Book Antiqua" w:hAnsi="Book Antiqua" w:cs="Times New Roman"/>
          <w:color w:val="000000" w:themeColor="text1"/>
          <w:sz w:val="24"/>
          <w:szCs w:val="24"/>
        </w:rPr>
        <w:t xml:space="preserve"> </w:t>
      </w:r>
      <w:r w:rsidR="0068425E" w:rsidRPr="00B54684">
        <w:rPr>
          <w:rFonts w:ascii="Book Antiqua" w:hAnsi="Book Antiqua" w:cs="Times New Roman"/>
          <w:color w:val="000000" w:themeColor="text1"/>
          <w:sz w:val="24"/>
          <w:szCs w:val="24"/>
        </w:rPr>
        <w:t>minimal</w:t>
      </w:r>
      <w:r w:rsidRPr="00B54684">
        <w:rPr>
          <w:rFonts w:ascii="Book Antiqua" w:hAnsi="Book Antiqua" w:cs="Times New Roman"/>
          <w:color w:val="000000" w:themeColor="text1"/>
          <w:sz w:val="24"/>
          <w:szCs w:val="24"/>
        </w:rPr>
        <w:t xml:space="preserve"> </w:t>
      </w:r>
      <w:r w:rsidR="0052549D" w:rsidRPr="00B54684">
        <w:rPr>
          <w:rFonts w:ascii="Book Antiqua" w:hAnsi="Book Antiqua" w:cs="Times New Roman"/>
          <w:color w:val="000000" w:themeColor="text1"/>
          <w:sz w:val="24"/>
          <w:szCs w:val="24"/>
        </w:rPr>
        <w:t>acetabular dysplasia).</w:t>
      </w:r>
      <w:r w:rsidR="00BD247E">
        <w:rPr>
          <w:rFonts w:ascii="Book Antiqua" w:hAnsi="Book Antiqua" w:cs="Times New Roman"/>
          <w:color w:val="000000" w:themeColor="text1"/>
          <w:sz w:val="24"/>
          <w:szCs w:val="24"/>
        </w:rPr>
        <w:t xml:space="preserve"> </w:t>
      </w:r>
      <w:r w:rsidR="007A785A" w:rsidRPr="00B54684">
        <w:rPr>
          <w:rFonts w:ascii="Book Antiqua" w:hAnsi="Book Antiqua" w:cs="Times New Roman"/>
          <w:color w:val="000000" w:themeColor="text1"/>
          <w:sz w:val="24"/>
          <w:szCs w:val="24"/>
        </w:rPr>
        <w:t>The population of OA, technically the secondary OA, may ha</w:t>
      </w:r>
      <w:r w:rsidR="00F2158D" w:rsidRPr="00B54684">
        <w:rPr>
          <w:rFonts w:ascii="Book Antiqua" w:hAnsi="Book Antiqua" w:cs="Times New Roman"/>
          <w:color w:val="000000" w:themeColor="text1"/>
          <w:sz w:val="24"/>
          <w:szCs w:val="24"/>
        </w:rPr>
        <w:t>ve just more of DDH than what the authors</w:t>
      </w:r>
      <w:r w:rsidR="007A785A" w:rsidRPr="00B54684">
        <w:rPr>
          <w:rFonts w:ascii="Book Antiqua" w:hAnsi="Book Antiqua" w:cs="Times New Roman"/>
          <w:color w:val="000000" w:themeColor="text1"/>
          <w:sz w:val="24"/>
          <w:szCs w:val="24"/>
        </w:rPr>
        <w:t xml:space="preserve"> think. </w:t>
      </w:r>
      <w:r w:rsidR="0052549D" w:rsidRPr="00B54684">
        <w:rPr>
          <w:rFonts w:ascii="Book Antiqua" w:hAnsi="Book Antiqua" w:cs="Times New Roman"/>
          <w:color w:val="000000" w:themeColor="text1"/>
          <w:sz w:val="24"/>
          <w:szCs w:val="24"/>
        </w:rPr>
        <w:t>Another possible explanation is that both DDH and OA patients share some common</w:t>
      </w:r>
      <w:r w:rsidR="007A785A" w:rsidRPr="00B54684">
        <w:rPr>
          <w:rFonts w:ascii="Book Antiqua" w:hAnsi="Book Antiqua" w:cs="Times New Roman"/>
          <w:color w:val="000000" w:themeColor="text1"/>
          <w:sz w:val="24"/>
          <w:szCs w:val="24"/>
        </w:rPr>
        <w:t>, but as yet unknown, etiology.</w:t>
      </w:r>
      <w:r w:rsidR="00786B04" w:rsidRPr="00B54684">
        <w:rPr>
          <w:rFonts w:ascii="Book Antiqua" w:hAnsi="Book Antiqua" w:cs="Times New Roman"/>
          <w:color w:val="000000" w:themeColor="text1"/>
          <w:sz w:val="24"/>
          <w:szCs w:val="24"/>
        </w:rPr>
        <w:t xml:space="preserve"> The possible factors/etiologies that can be invoked are pre-/perinatal maternal factors as well as postnatal environmental factors.</w:t>
      </w:r>
    </w:p>
    <w:p w:rsidR="00786B04" w:rsidRPr="00B54684" w:rsidRDefault="00786B04" w:rsidP="00B54684">
      <w:pPr>
        <w:widowControl/>
        <w:adjustRightInd w:val="0"/>
        <w:snapToGrid w:val="0"/>
        <w:spacing w:line="360" w:lineRule="auto"/>
        <w:ind w:firstLine="720"/>
        <w:rPr>
          <w:rFonts w:ascii="Book Antiqua" w:hAnsi="Book Antiqua" w:cs="Times New Roman"/>
          <w:color w:val="000000" w:themeColor="text1"/>
          <w:sz w:val="24"/>
          <w:szCs w:val="24"/>
        </w:rPr>
      </w:pPr>
      <w:r w:rsidRPr="00B54684">
        <w:rPr>
          <w:rFonts w:ascii="Book Antiqua" w:hAnsi="Book Antiqua" w:cs="Times New Roman"/>
          <w:color w:val="000000" w:themeColor="text1"/>
          <w:sz w:val="24"/>
          <w:szCs w:val="24"/>
        </w:rPr>
        <w:t>Potential pre-/perinatal factors are a breech birth or difficult delivery</w:t>
      </w:r>
      <w:r w:rsidR="004F11EE" w:rsidRPr="00B54684">
        <w:rPr>
          <w:rFonts w:ascii="Book Antiqua" w:hAnsi="Book Antiqua" w:cs="Times New Roman"/>
          <w:color w:val="000000" w:themeColor="text1"/>
          <w:sz w:val="24"/>
          <w:szCs w:val="24"/>
          <w:vertAlign w:val="superscript"/>
        </w:rPr>
        <w:t>[12]</w:t>
      </w:r>
      <w:r w:rsidRPr="00B54684">
        <w:rPr>
          <w:rFonts w:ascii="Book Antiqua" w:hAnsi="Book Antiqua" w:cs="Times New Roman"/>
          <w:color w:val="000000" w:themeColor="text1"/>
          <w:sz w:val="24"/>
          <w:szCs w:val="24"/>
        </w:rPr>
        <w:t>.</w:t>
      </w:r>
      <w:r w:rsidR="00BD247E">
        <w:rPr>
          <w:rFonts w:ascii="Book Antiqua" w:hAnsi="Book Antiqua" w:cs="Times New Roman"/>
          <w:color w:val="000000" w:themeColor="text1"/>
          <w:sz w:val="24"/>
          <w:szCs w:val="24"/>
        </w:rPr>
        <w:t xml:space="preserve"> </w:t>
      </w:r>
      <w:r w:rsidRPr="00B54684">
        <w:rPr>
          <w:rFonts w:ascii="Book Antiqua" w:hAnsi="Book Antiqua" w:cs="Times New Roman"/>
          <w:color w:val="000000" w:themeColor="text1"/>
          <w:sz w:val="24"/>
          <w:szCs w:val="24"/>
        </w:rPr>
        <w:t>First born and high-birth-weight babies are at an increased risk of DDH, but those do not exhibit seasonal trend</w:t>
      </w:r>
      <w:r w:rsidR="004F11EE" w:rsidRPr="00B54684">
        <w:rPr>
          <w:rFonts w:ascii="Book Antiqua" w:hAnsi="Book Antiqua" w:cs="Times New Roman"/>
          <w:color w:val="000000" w:themeColor="text1"/>
          <w:sz w:val="24"/>
          <w:szCs w:val="24"/>
          <w:vertAlign w:val="superscript"/>
        </w:rPr>
        <w:t>[6]</w:t>
      </w:r>
      <w:r w:rsidRPr="00B54684">
        <w:rPr>
          <w:rFonts w:ascii="Book Antiqua" w:hAnsi="Book Antiqua" w:cs="Times New Roman"/>
          <w:color w:val="000000" w:themeColor="text1"/>
          <w:sz w:val="24"/>
          <w:szCs w:val="24"/>
        </w:rPr>
        <w:t>.</w:t>
      </w:r>
      <w:r w:rsidR="00BD247E">
        <w:rPr>
          <w:rFonts w:ascii="Book Antiqua" w:hAnsi="Book Antiqua" w:cs="Times New Roman"/>
          <w:color w:val="000000" w:themeColor="text1"/>
          <w:sz w:val="24"/>
          <w:szCs w:val="24"/>
        </w:rPr>
        <w:t xml:space="preserve"> </w:t>
      </w:r>
      <w:r w:rsidRPr="00B54684">
        <w:rPr>
          <w:rFonts w:ascii="Book Antiqua" w:hAnsi="Book Antiqua" w:cs="Times New Roman"/>
          <w:color w:val="000000" w:themeColor="text1"/>
          <w:sz w:val="24"/>
          <w:szCs w:val="24"/>
        </w:rPr>
        <w:t>Obstetric pelvic insufficiency shows a seasonal variation with a peak in November to December</w:t>
      </w:r>
      <w:r w:rsidR="004F11EE" w:rsidRPr="00B54684">
        <w:rPr>
          <w:rFonts w:ascii="Book Antiqua" w:hAnsi="Book Antiqua" w:cs="Times New Roman"/>
          <w:color w:val="000000" w:themeColor="text1"/>
          <w:sz w:val="24"/>
          <w:szCs w:val="24"/>
          <w:vertAlign w:val="superscript"/>
        </w:rPr>
        <w:t>[13]</w:t>
      </w:r>
      <w:r w:rsidRPr="00B54684">
        <w:rPr>
          <w:rFonts w:ascii="Book Antiqua" w:hAnsi="Book Antiqua" w:cs="Times New Roman"/>
          <w:color w:val="000000" w:themeColor="text1"/>
          <w:sz w:val="24"/>
          <w:szCs w:val="24"/>
        </w:rPr>
        <w:t>.</w:t>
      </w:r>
      <w:r w:rsidR="00BD247E">
        <w:rPr>
          <w:rFonts w:ascii="Book Antiqua" w:hAnsi="Book Antiqua" w:cs="Times New Roman"/>
          <w:color w:val="000000" w:themeColor="text1"/>
          <w:sz w:val="24"/>
          <w:szCs w:val="24"/>
        </w:rPr>
        <w:t xml:space="preserve"> </w:t>
      </w:r>
      <w:r w:rsidRPr="00B54684">
        <w:rPr>
          <w:rFonts w:ascii="Book Antiqua" w:hAnsi="Book Antiqua" w:cs="Times New Roman"/>
          <w:color w:val="000000" w:themeColor="text1"/>
          <w:sz w:val="24"/>
          <w:szCs w:val="24"/>
        </w:rPr>
        <w:t>In the current study, the authors did not investigate the patients’ birth history (pregnancy number or breech/vertex delivery).</w:t>
      </w:r>
      <w:r w:rsidR="00BD247E">
        <w:rPr>
          <w:rFonts w:ascii="Book Antiqua" w:hAnsi="Book Antiqua" w:cs="Times New Roman"/>
          <w:color w:val="000000" w:themeColor="text1"/>
          <w:sz w:val="24"/>
          <w:szCs w:val="24"/>
        </w:rPr>
        <w:t xml:space="preserve"> </w:t>
      </w:r>
      <w:r w:rsidRPr="00B54684">
        <w:rPr>
          <w:rFonts w:ascii="Book Antiqua" w:hAnsi="Book Antiqua" w:cs="Times New Roman"/>
          <w:color w:val="000000" w:themeColor="text1"/>
          <w:sz w:val="24"/>
          <w:szCs w:val="24"/>
        </w:rPr>
        <w:t>Since there been no report showing a relationship between osteoarthritis and breech/difficult delivery, it is most likely that residual DDH (minimal acetabular dysplasia) influenced the incidence of OA.</w:t>
      </w:r>
    </w:p>
    <w:p w:rsidR="00786B04" w:rsidRPr="00B54684" w:rsidRDefault="00786B04" w:rsidP="00B54684">
      <w:pPr>
        <w:widowControl/>
        <w:adjustRightInd w:val="0"/>
        <w:snapToGrid w:val="0"/>
        <w:spacing w:line="360" w:lineRule="auto"/>
        <w:ind w:firstLine="720"/>
        <w:rPr>
          <w:rFonts w:ascii="Book Antiqua" w:hAnsi="Book Antiqua" w:cs="Times New Roman"/>
          <w:color w:val="000000" w:themeColor="text1"/>
          <w:sz w:val="24"/>
          <w:szCs w:val="24"/>
        </w:rPr>
      </w:pPr>
      <w:r w:rsidRPr="00B54684">
        <w:rPr>
          <w:rFonts w:ascii="Book Antiqua" w:hAnsi="Book Antiqua" w:cs="Times New Roman"/>
          <w:color w:val="000000" w:themeColor="text1"/>
          <w:sz w:val="24"/>
          <w:szCs w:val="24"/>
        </w:rPr>
        <w:t xml:space="preserve">Another potential perinatal factor is </w:t>
      </w:r>
      <w:proofErr w:type="spellStart"/>
      <w:r w:rsidRPr="00B54684">
        <w:rPr>
          <w:rFonts w:ascii="Book Antiqua" w:hAnsi="Book Antiqua" w:cs="Times New Roman"/>
          <w:color w:val="000000" w:themeColor="text1"/>
          <w:sz w:val="24"/>
          <w:szCs w:val="24"/>
        </w:rPr>
        <w:t>relaxin</w:t>
      </w:r>
      <w:proofErr w:type="spellEnd"/>
      <w:r w:rsidRPr="00B54684">
        <w:rPr>
          <w:rFonts w:ascii="Book Antiqua" w:hAnsi="Book Antiqua" w:cs="Times New Roman"/>
          <w:color w:val="000000" w:themeColor="text1"/>
          <w:sz w:val="24"/>
          <w:szCs w:val="24"/>
        </w:rPr>
        <w:t>, which stimulates collagenase and alters connective tissue</w:t>
      </w:r>
      <w:r w:rsidR="004F11EE" w:rsidRPr="00B54684">
        <w:rPr>
          <w:rFonts w:ascii="Book Antiqua" w:hAnsi="Book Antiqua" w:cs="Times New Roman"/>
          <w:color w:val="000000" w:themeColor="text1"/>
          <w:sz w:val="24"/>
          <w:szCs w:val="24"/>
          <w:vertAlign w:val="superscript"/>
        </w:rPr>
        <w:t>[14,15]</w:t>
      </w:r>
      <w:r w:rsidRPr="00B54684">
        <w:rPr>
          <w:rFonts w:ascii="Book Antiqua" w:hAnsi="Book Antiqua" w:cs="Times New Roman"/>
          <w:color w:val="000000" w:themeColor="text1"/>
          <w:sz w:val="24"/>
          <w:szCs w:val="24"/>
        </w:rPr>
        <w:t>.</w:t>
      </w:r>
      <w:r w:rsidR="00BD247E">
        <w:rPr>
          <w:rFonts w:ascii="Book Antiqua" w:hAnsi="Book Antiqua" w:cs="Times New Roman"/>
          <w:color w:val="000000" w:themeColor="text1"/>
          <w:sz w:val="24"/>
          <w:szCs w:val="24"/>
        </w:rPr>
        <w:t xml:space="preserve"> </w:t>
      </w:r>
      <w:r w:rsidRPr="00B54684">
        <w:rPr>
          <w:rFonts w:ascii="Book Antiqua" w:hAnsi="Book Antiqua" w:cs="Times New Roman"/>
          <w:color w:val="000000" w:themeColor="text1"/>
          <w:sz w:val="24"/>
          <w:szCs w:val="24"/>
        </w:rPr>
        <w:t>Collagen metabolism is altered in DDH</w:t>
      </w:r>
      <w:r w:rsidR="004F11EE" w:rsidRPr="00B54684">
        <w:rPr>
          <w:rFonts w:ascii="Book Antiqua" w:hAnsi="Book Antiqua" w:cs="Times New Roman"/>
          <w:color w:val="000000" w:themeColor="text1"/>
          <w:sz w:val="24"/>
          <w:szCs w:val="24"/>
          <w:vertAlign w:val="superscript"/>
        </w:rPr>
        <w:t>[16]</w:t>
      </w:r>
      <w:r w:rsidRPr="00B54684">
        <w:rPr>
          <w:rFonts w:ascii="Book Antiqua" w:hAnsi="Book Antiqua" w:cs="Times New Roman"/>
          <w:color w:val="000000" w:themeColor="text1"/>
          <w:sz w:val="24"/>
          <w:szCs w:val="24"/>
        </w:rPr>
        <w:t xml:space="preserve"> with increased joint laxity</w:t>
      </w:r>
      <w:r w:rsidR="004F11EE" w:rsidRPr="00B54684">
        <w:rPr>
          <w:rFonts w:ascii="Book Antiqua" w:hAnsi="Book Antiqua" w:cs="Times New Roman"/>
          <w:color w:val="000000" w:themeColor="text1"/>
          <w:sz w:val="24"/>
          <w:szCs w:val="24"/>
          <w:vertAlign w:val="superscript"/>
        </w:rPr>
        <w:t>[17]</w:t>
      </w:r>
      <w:r w:rsidRPr="00B54684">
        <w:rPr>
          <w:rFonts w:ascii="Book Antiqua" w:hAnsi="Book Antiqua" w:cs="Times New Roman"/>
          <w:color w:val="000000" w:themeColor="text1"/>
          <w:sz w:val="24"/>
          <w:szCs w:val="24"/>
        </w:rPr>
        <w:t>.</w:t>
      </w:r>
      <w:r w:rsidR="00BD247E">
        <w:rPr>
          <w:rFonts w:ascii="Book Antiqua" w:hAnsi="Book Antiqua" w:cs="Times New Roman"/>
          <w:color w:val="000000" w:themeColor="text1"/>
          <w:sz w:val="24"/>
          <w:szCs w:val="24"/>
        </w:rPr>
        <w:t xml:space="preserve"> </w:t>
      </w:r>
      <w:r w:rsidRPr="00B54684">
        <w:rPr>
          <w:rFonts w:ascii="Book Antiqua" w:hAnsi="Book Antiqua" w:cs="Times New Roman"/>
          <w:color w:val="000000" w:themeColor="text1"/>
          <w:sz w:val="24"/>
          <w:szCs w:val="24"/>
        </w:rPr>
        <w:t xml:space="preserve">However, the correlation between DDH and </w:t>
      </w:r>
      <w:proofErr w:type="spellStart"/>
      <w:r w:rsidRPr="00B54684">
        <w:rPr>
          <w:rFonts w:ascii="Book Antiqua" w:hAnsi="Book Antiqua" w:cs="Times New Roman"/>
          <w:color w:val="000000" w:themeColor="text1"/>
          <w:sz w:val="24"/>
          <w:szCs w:val="24"/>
        </w:rPr>
        <w:t>relaxin</w:t>
      </w:r>
      <w:proofErr w:type="spellEnd"/>
      <w:r w:rsidRPr="00B54684">
        <w:rPr>
          <w:rFonts w:ascii="Book Antiqua" w:hAnsi="Book Antiqua" w:cs="Times New Roman"/>
          <w:color w:val="000000" w:themeColor="text1"/>
          <w:sz w:val="24"/>
          <w:szCs w:val="24"/>
        </w:rPr>
        <w:t xml:space="preserve"> is controversial</w:t>
      </w:r>
      <w:r w:rsidR="00624015">
        <w:rPr>
          <w:rFonts w:ascii="Book Antiqua" w:hAnsi="Book Antiqua" w:cs="Times New Roman"/>
          <w:color w:val="000000" w:themeColor="text1"/>
          <w:sz w:val="24"/>
          <w:szCs w:val="24"/>
          <w:vertAlign w:val="superscript"/>
        </w:rPr>
        <w:t>[18,</w:t>
      </w:r>
      <w:r w:rsidR="004F11EE" w:rsidRPr="00B54684">
        <w:rPr>
          <w:rFonts w:ascii="Book Antiqua" w:hAnsi="Book Antiqua" w:cs="Times New Roman"/>
          <w:color w:val="000000" w:themeColor="text1"/>
          <w:sz w:val="24"/>
          <w:szCs w:val="24"/>
          <w:vertAlign w:val="superscript"/>
        </w:rPr>
        <w:t>19]</w:t>
      </w:r>
      <w:r w:rsidRPr="00B54684">
        <w:rPr>
          <w:rFonts w:ascii="Book Antiqua" w:hAnsi="Book Antiqua" w:cs="Times New Roman"/>
          <w:color w:val="000000" w:themeColor="text1"/>
          <w:sz w:val="24"/>
          <w:szCs w:val="24"/>
        </w:rPr>
        <w:t>.</w:t>
      </w:r>
      <w:r w:rsidR="00BD247E">
        <w:rPr>
          <w:rFonts w:ascii="Book Antiqua" w:hAnsi="Book Antiqua" w:cs="Times New Roman"/>
          <w:color w:val="000000" w:themeColor="text1"/>
          <w:sz w:val="24"/>
          <w:szCs w:val="24"/>
        </w:rPr>
        <w:t xml:space="preserve"> </w:t>
      </w:r>
      <w:r w:rsidRPr="00B54684">
        <w:rPr>
          <w:rFonts w:ascii="Book Antiqua" w:hAnsi="Book Antiqua" w:cs="Times New Roman"/>
          <w:color w:val="000000" w:themeColor="text1"/>
          <w:sz w:val="24"/>
          <w:szCs w:val="24"/>
        </w:rPr>
        <w:t xml:space="preserve">In addition, no seasonal variation in </w:t>
      </w:r>
      <w:proofErr w:type="spellStart"/>
      <w:r w:rsidRPr="00B54684">
        <w:rPr>
          <w:rFonts w:ascii="Book Antiqua" w:hAnsi="Book Antiqua" w:cs="Times New Roman"/>
          <w:color w:val="000000" w:themeColor="text1"/>
          <w:sz w:val="24"/>
          <w:szCs w:val="24"/>
        </w:rPr>
        <w:t>relaxin</w:t>
      </w:r>
      <w:proofErr w:type="spellEnd"/>
      <w:r w:rsidRPr="00B54684">
        <w:rPr>
          <w:rFonts w:ascii="Book Antiqua" w:hAnsi="Book Antiqua" w:cs="Times New Roman"/>
          <w:color w:val="000000" w:themeColor="text1"/>
          <w:sz w:val="24"/>
          <w:szCs w:val="24"/>
        </w:rPr>
        <w:t xml:space="preserve"> levels has been shown leading to the conclusion that </w:t>
      </w:r>
      <w:proofErr w:type="spellStart"/>
      <w:r w:rsidRPr="00B54684">
        <w:rPr>
          <w:rFonts w:ascii="Book Antiqua" w:hAnsi="Book Antiqua" w:cs="Times New Roman"/>
          <w:color w:val="000000" w:themeColor="text1"/>
          <w:sz w:val="24"/>
          <w:szCs w:val="24"/>
        </w:rPr>
        <w:t>relaxin</w:t>
      </w:r>
      <w:proofErr w:type="spellEnd"/>
      <w:r w:rsidRPr="00B54684">
        <w:rPr>
          <w:rFonts w:ascii="Book Antiqua" w:hAnsi="Book Antiqua" w:cs="Times New Roman"/>
          <w:color w:val="000000" w:themeColor="text1"/>
          <w:sz w:val="24"/>
          <w:szCs w:val="24"/>
        </w:rPr>
        <w:t xml:space="preserve"> is not a critical factor.</w:t>
      </w:r>
      <w:r w:rsidR="00BD247E">
        <w:rPr>
          <w:rFonts w:ascii="Book Antiqua" w:hAnsi="Book Antiqua" w:cs="Times New Roman"/>
          <w:color w:val="000000" w:themeColor="text1"/>
          <w:sz w:val="24"/>
          <w:szCs w:val="24"/>
        </w:rPr>
        <w:t xml:space="preserve"> </w:t>
      </w:r>
      <w:r w:rsidRPr="00B54684">
        <w:rPr>
          <w:rFonts w:ascii="Book Antiqua" w:hAnsi="Book Antiqua" w:cs="Times New Roman"/>
          <w:color w:val="000000" w:themeColor="text1"/>
          <w:sz w:val="24"/>
          <w:szCs w:val="24"/>
        </w:rPr>
        <w:t>Another possible factor is vitamin D, which is well known to have a seasonal variation with peak levels in the summer</w:t>
      </w:r>
      <w:r w:rsidR="00624015">
        <w:rPr>
          <w:rFonts w:ascii="Book Antiqua" w:hAnsi="Book Antiqua" w:cs="Times New Roman"/>
          <w:color w:val="000000" w:themeColor="text1"/>
          <w:sz w:val="24"/>
          <w:szCs w:val="24"/>
          <w:vertAlign w:val="superscript"/>
        </w:rPr>
        <w:t>[20,</w:t>
      </w:r>
      <w:r w:rsidR="004F11EE" w:rsidRPr="00B54684">
        <w:rPr>
          <w:rFonts w:ascii="Book Antiqua" w:hAnsi="Book Antiqua" w:cs="Times New Roman"/>
          <w:color w:val="000000" w:themeColor="text1"/>
          <w:sz w:val="24"/>
          <w:szCs w:val="24"/>
          <w:vertAlign w:val="superscript"/>
        </w:rPr>
        <w:t>21]</w:t>
      </w:r>
      <w:r w:rsidRPr="00B54684">
        <w:rPr>
          <w:rFonts w:ascii="Book Antiqua" w:hAnsi="Book Antiqua" w:cs="Times New Roman"/>
          <w:color w:val="000000" w:themeColor="text1"/>
          <w:sz w:val="24"/>
          <w:szCs w:val="24"/>
        </w:rPr>
        <w:t>.</w:t>
      </w:r>
      <w:r w:rsidR="00BD247E">
        <w:rPr>
          <w:rFonts w:ascii="Book Antiqua" w:hAnsi="Book Antiqua" w:cs="Times New Roman"/>
          <w:color w:val="000000" w:themeColor="text1"/>
          <w:sz w:val="24"/>
          <w:szCs w:val="24"/>
        </w:rPr>
        <w:t xml:space="preserve"> </w:t>
      </w:r>
      <w:r w:rsidRPr="00B54684">
        <w:rPr>
          <w:rFonts w:ascii="Book Antiqua" w:hAnsi="Book Antiqua" w:cs="Times New Roman"/>
          <w:color w:val="000000" w:themeColor="text1"/>
          <w:sz w:val="24"/>
          <w:szCs w:val="24"/>
        </w:rPr>
        <w:t xml:space="preserve">Low maternal levels of </w:t>
      </w:r>
      <w:r w:rsidRPr="00B54684">
        <w:rPr>
          <w:rFonts w:ascii="Book Antiqua" w:hAnsi="Book Antiqua" w:cs="Times New Roman"/>
          <w:color w:val="000000" w:themeColor="text1"/>
          <w:sz w:val="24"/>
          <w:szCs w:val="24"/>
        </w:rPr>
        <w:lastRenderedPageBreak/>
        <w:t>vitamin D result in low birth weight infants and increased levels in heavy infants</w:t>
      </w:r>
      <w:r w:rsidR="00624015">
        <w:rPr>
          <w:rFonts w:ascii="Book Antiqua" w:hAnsi="Book Antiqua" w:cs="Times New Roman"/>
          <w:color w:val="000000" w:themeColor="text1"/>
          <w:sz w:val="24"/>
          <w:szCs w:val="24"/>
          <w:vertAlign w:val="superscript"/>
        </w:rPr>
        <w:t>[22,</w:t>
      </w:r>
      <w:r w:rsidR="004F11EE" w:rsidRPr="00B54684">
        <w:rPr>
          <w:rFonts w:ascii="Book Antiqua" w:hAnsi="Book Antiqua" w:cs="Times New Roman"/>
          <w:color w:val="000000" w:themeColor="text1"/>
          <w:sz w:val="24"/>
          <w:szCs w:val="24"/>
          <w:vertAlign w:val="superscript"/>
        </w:rPr>
        <w:t>23]</w:t>
      </w:r>
      <w:r w:rsidRPr="00B54684">
        <w:rPr>
          <w:rFonts w:ascii="Book Antiqua" w:hAnsi="Book Antiqua" w:cs="Times New Roman"/>
          <w:color w:val="000000" w:themeColor="text1"/>
          <w:sz w:val="24"/>
          <w:szCs w:val="24"/>
        </w:rPr>
        <w:t>.</w:t>
      </w:r>
      <w:r w:rsidR="00BD247E">
        <w:rPr>
          <w:rFonts w:ascii="Book Antiqua" w:hAnsi="Book Antiqua" w:cs="Times New Roman"/>
          <w:color w:val="000000" w:themeColor="text1"/>
          <w:sz w:val="24"/>
          <w:szCs w:val="24"/>
        </w:rPr>
        <w:t xml:space="preserve"> </w:t>
      </w:r>
      <w:r w:rsidRPr="00B54684">
        <w:rPr>
          <w:rFonts w:ascii="Book Antiqua" w:hAnsi="Book Antiqua" w:cs="Times New Roman"/>
          <w:color w:val="000000" w:themeColor="text1"/>
          <w:sz w:val="24"/>
          <w:szCs w:val="24"/>
        </w:rPr>
        <w:t xml:space="preserve">A report from Norway suggests hip and knee osteoarthritis is more common in those born in the spring </w:t>
      </w:r>
      <w:r w:rsidR="00624015">
        <w:rPr>
          <w:rFonts w:ascii="Book Antiqua" w:hAnsi="Book Antiqua" w:cs="Times New Roman"/>
          <w:color w:val="000000" w:themeColor="text1"/>
          <w:sz w:val="24"/>
          <w:szCs w:val="24"/>
        </w:rPr>
        <w:t>months</w:t>
      </w:r>
      <w:r w:rsidR="004F11EE" w:rsidRPr="00B54684">
        <w:rPr>
          <w:rFonts w:ascii="Book Antiqua" w:hAnsi="Book Antiqua" w:cs="Times New Roman"/>
          <w:color w:val="000000" w:themeColor="text1"/>
          <w:sz w:val="24"/>
          <w:szCs w:val="24"/>
          <w:vertAlign w:val="superscript"/>
        </w:rPr>
        <w:t>[24]</w:t>
      </w:r>
      <w:r w:rsidRPr="00B54684">
        <w:rPr>
          <w:rFonts w:ascii="Book Antiqua" w:hAnsi="Book Antiqua" w:cs="Times New Roman"/>
          <w:color w:val="000000" w:themeColor="text1"/>
          <w:sz w:val="24"/>
          <w:szCs w:val="24"/>
        </w:rPr>
        <w:t>, perhaps due to vitamin D issues.</w:t>
      </w:r>
    </w:p>
    <w:p w:rsidR="008A218C" w:rsidRPr="00B54684" w:rsidRDefault="00F2158D" w:rsidP="00B54684">
      <w:pPr>
        <w:widowControl/>
        <w:adjustRightInd w:val="0"/>
        <w:snapToGrid w:val="0"/>
        <w:spacing w:line="360" w:lineRule="auto"/>
        <w:ind w:firstLine="720"/>
        <w:rPr>
          <w:rFonts w:ascii="Book Antiqua" w:hAnsi="Book Antiqua" w:cs="Times New Roman"/>
          <w:color w:val="000000" w:themeColor="text1"/>
          <w:sz w:val="24"/>
          <w:szCs w:val="24"/>
        </w:rPr>
      </w:pPr>
      <w:r w:rsidRPr="00B54684">
        <w:rPr>
          <w:rFonts w:ascii="Book Antiqua" w:hAnsi="Book Antiqua" w:cs="Times New Roman"/>
          <w:color w:val="000000" w:themeColor="text1"/>
          <w:sz w:val="24"/>
          <w:szCs w:val="24"/>
        </w:rPr>
        <w:t>In conclusion, this study</w:t>
      </w:r>
      <w:r w:rsidR="00FF1567" w:rsidRPr="00B54684">
        <w:rPr>
          <w:rFonts w:ascii="Book Antiqua" w:hAnsi="Book Antiqua" w:cs="Times New Roman"/>
          <w:color w:val="000000" w:themeColor="text1"/>
          <w:sz w:val="24"/>
          <w:szCs w:val="24"/>
        </w:rPr>
        <w:t xml:space="preserve"> </w:t>
      </w:r>
      <w:r w:rsidR="002377B4" w:rsidRPr="00B54684">
        <w:rPr>
          <w:rFonts w:ascii="Book Antiqua" w:hAnsi="Book Antiqua" w:cs="Times New Roman"/>
          <w:color w:val="000000" w:themeColor="text1"/>
          <w:sz w:val="24"/>
          <w:szCs w:val="24"/>
        </w:rPr>
        <w:t xml:space="preserve">demonstrated that patients </w:t>
      </w:r>
      <w:r w:rsidR="00FF1567" w:rsidRPr="00B54684">
        <w:rPr>
          <w:rFonts w:ascii="Book Antiqua" w:hAnsi="Book Antiqua" w:cs="Times New Roman"/>
          <w:color w:val="000000" w:themeColor="text1"/>
          <w:sz w:val="24"/>
          <w:szCs w:val="24"/>
        </w:rPr>
        <w:t>undergoing THA for</w:t>
      </w:r>
      <w:r w:rsidR="002377B4" w:rsidRPr="00B54684">
        <w:rPr>
          <w:rFonts w:ascii="Book Antiqua" w:hAnsi="Book Antiqua" w:cs="Times New Roman"/>
          <w:color w:val="000000" w:themeColor="text1"/>
          <w:sz w:val="24"/>
          <w:szCs w:val="24"/>
        </w:rPr>
        <w:t xml:space="preserve"> </w:t>
      </w:r>
      <w:r w:rsidR="0068425E" w:rsidRPr="00B54684">
        <w:rPr>
          <w:rFonts w:ascii="Book Antiqua" w:hAnsi="Book Antiqua" w:cs="Times New Roman"/>
          <w:color w:val="000000" w:themeColor="text1"/>
          <w:sz w:val="24"/>
          <w:szCs w:val="24"/>
        </w:rPr>
        <w:t xml:space="preserve">end stage hip disease due to OA or the </w:t>
      </w:r>
      <w:r w:rsidR="009069C5" w:rsidRPr="00B54684">
        <w:rPr>
          <w:rFonts w:ascii="Book Antiqua" w:hAnsi="Book Antiqua" w:cs="Times New Roman"/>
          <w:color w:val="000000" w:themeColor="text1"/>
          <w:sz w:val="24"/>
          <w:szCs w:val="24"/>
        </w:rPr>
        <w:t>sequelae</w:t>
      </w:r>
      <w:r w:rsidR="0068425E" w:rsidRPr="00B54684">
        <w:rPr>
          <w:rFonts w:ascii="Book Antiqua" w:hAnsi="Book Antiqua" w:cs="Times New Roman"/>
          <w:color w:val="000000" w:themeColor="text1"/>
          <w:sz w:val="24"/>
          <w:szCs w:val="24"/>
        </w:rPr>
        <w:t xml:space="preserve"> of DDH </w:t>
      </w:r>
      <w:r w:rsidR="008A218C" w:rsidRPr="00B54684">
        <w:rPr>
          <w:rFonts w:ascii="Book Antiqua" w:hAnsi="Book Antiqua" w:cs="Times New Roman"/>
          <w:color w:val="000000" w:themeColor="text1"/>
          <w:sz w:val="24"/>
          <w:szCs w:val="24"/>
        </w:rPr>
        <w:t xml:space="preserve">are more commonly born in </w:t>
      </w:r>
      <w:r w:rsidR="0068425E" w:rsidRPr="00B54684">
        <w:rPr>
          <w:rFonts w:ascii="Book Antiqua" w:hAnsi="Book Antiqua" w:cs="Times New Roman"/>
          <w:color w:val="000000" w:themeColor="text1"/>
          <w:sz w:val="24"/>
          <w:szCs w:val="24"/>
        </w:rPr>
        <w:t xml:space="preserve">the </w:t>
      </w:r>
      <w:r w:rsidR="00FF1567" w:rsidRPr="00B54684">
        <w:rPr>
          <w:rFonts w:ascii="Book Antiqua" w:hAnsi="Book Antiqua" w:cs="Times New Roman"/>
          <w:color w:val="000000" w:themeColor="text1"/>
          <w:sz w:val="24"/>
          <w:szCs w:val="24"/>
        </w:rPr>
        <w:t xml:space="preserve">colder </w:t>
      </w:r>
      <w:r w:rsidR="00624015">
        <w:rPr>
          <w:rFonts w:ascii="Book Antiqua" w:hAnsi="Book Antiqua" w:cs="Times New Roman"/>
          <w:color w:val="000000" w:themeColor="text1"/>
          <w:sz w:val="24"/>
          <w:szCs w:val="24"/>
        </w:rPr>
        <w:t>months</w:t>
      </w:r>
      <w:r w:rsidR="002377B4" w:rsidRPr="00B54684">
        <w:rPr>
          <w:rFonts w:ascii="Book Antiqua" w:hAnsi="Book Antiqua" w:cs="Times New Roman"/>
          <w:color w:val="000000" w:themeColor="text1"/>
          <w:sz w:val="24"/>
          <w:szCs w:val="24"/>
        </w:rPr>
        <w:t>.</w:t>
      </w:r>
      <w:r w:rsidR="00BD247E">
        <w:rPr>
          <w:rFonts w:ascii="Book Antiqua" w:hAnsi="Book Antiqua" w:cs="Times New Roman"/>
          <w:color w:val="000000" w:themeColor="text1"/>
          <w:sz w:val="24"/>
          <w:szCs w:val="24"/>
        </w:rPr>
        <w:t xml:space="preserve"> </w:t>
      </w:r>
      <w:r w:rsidR="00FF1567" w:rsidRPr="00B54684">
        <w:rPr>
          <w:rFonts w:ascii="Book Antiqua" w:hAnsi="Book Antiqua" w:cs="Times New Roman"/>
          <w:color w:val="000000" w:themeColor="text1"/>
          <w:sz w:val="24"/>
          <w:szCs w:val="24"/>
        </w:rPr>
        <w:t xml:space="preserve">This confirms previous reports </w:t>
      </w:r>
      <w:r w:rsidR="009069C5" w:rsidRPr="00B54684">
        <w:rPr>
          <w:rFonts w:ascii="Book Antiqua" w:hAnsi="Book Antiqua" w:cs="Times New Roman"/>
          <w:color w:val="000000" w:themeColor="text1"/>
          <w:sz w:val="24"/>
          <w:szCs w:val="24"/>
        </w:rPr>
        <w:t>noting</w:t>
      </w:r>
      <w:r w:rsidR="00FF1567" w:rsidRPr="00B54684">
        <w:rPr>
          <w:rFonts w:ascii="Book Antiqua" w:hAnsi="Book Antiqua" w:cs="Times New Roman"/>
          <w:color w:val="000000" w:themeColor="text1"/>
          <w:sz w:val="24"/>
          <w:szCs w:val="24"/>
        </w:rPr>
        <w:t xml:space="preserve"> the same phenomenon </w:t>
      </w:r>
      <w:r w:rsidR="009069C5" w:rsidRPr="00B54684">
        <w:rPr>
          <w:rFonts w:ascii="Book Antiqua" w:hAnsi="Book Antiqua" w:cs="Times New Roman"/>
          <w:color w:val="000000" w:themeColor="text1"/>
          <w:sz w:val="24"/>
          <w:szCs w:val="24"/>
        </w:rPr>
        <w:t>in</w:t>
      </w:r>
      <w:r w:rsidR="00FF1567" w:rsidRPr="00B54684">
        <w:rPr>
          <w:rFonts w:ascii="Book Antiqua" w:hAnsi="Book Antiqua" w:cs="Times New Roman"/>
          <w:color w:val="000000" w:themeColor="text1"/>
          <w:sz w:val="24"/>
          <w:szCs w:val="24"/>
        </w:rPr>
        <w:t xml:space="preserve"> both adult OA and childhood DDH</w:t>
      </w:r>
      <w:r w:rsidR="002E60E0" w:rsidRPr="00B54684">
        <w:rPr>
          <w:rFonts w:ascii="Book Antiqua" w:hAnsi="Book Antiqua" w:cs="Times New Roman"/>
          <w:color w:val="000000" w:themeColor="text1"/>
          <w:sz w:val="24"/>
          <w:szCs w:val="24"/>
        </w:rPr>
        <w:t>.</w:t>
      </w:r>
      <w:r w:rsidR="00BD247E">
        <w:rPr>
          <w:rFonts w:ascii="Book Antiqua" w:hAnsi="Book Antiqua" w:cs="Times New Roman"/>
          <w:color w:val="000000" w:themeColor="text1"/>
          <w:sz w:val="24"/>
          <w:szCs w:val="24"/>
        </w:rPr>
        <w:t xml:space="preserve"> </w:t>
      </w:r>
      <w:r w:rsidR="00FF1567" w:rsidRPr="00B54684">
        <w:rPr>
          <w:rFonts w:ascii="Book Antiqua" w:hAnsi="Book Antiqua" w:cs="Times New Roman"/>
          <w:color w:val="000000" w:themeColor="text1"/>
          <w:sz w:val="24"/>
          <w:szCs w:val="24"/>
        </w:rPr>
        <w:t>Further research will be needed to understand this association.</w:t>
      </w:r>
      <w:r w:rsidR="00BD247E">
        <w:rPr>
          <w:rFonts w:ascii="Book Antiqua" w:hAnsi="Book Antiqua" w:cs="Times New Roman"/>
          <w:color w:val="000000" w:themeColor="text1"/>
          <w:sz w:val="24"/>
          <w:szCs w:val="24"/>
        </w:rPr>
        <w:t xml:space="preserve"> </w:t>
      </w:r>
    </w:p>
    <w:p w:rsidR="00D02F3D" w:rsidRDefault="00D02F3D" w:rsidP="00B54684">
      <w:pPr>
        <w:adjustRightInd w:val="0"/>
        <w:snapToGrid w:val="0"/>
        <w:spacing w:line="360" w:lineRule="auto"/>
        <w:rPr>
          <w:rFonts w:ascii="Book Antiqua" w:eastAsiaTheme="minorEastAsia" w:hAnsi="Book Antiqua" w:cs="Times New Roman"/>
          <w:b/>
          <w:bCs/>
          <w:color w:val="000000" w:themeColor="text1"/>
          <w:sz w:val="24"/>
          <w:szCs w:val="24"/>
          <w:lang w:eastAsia="zh-CN"/>
        </w:rPr>
      </w:pPr>
    </w:p>
    <w:p w:rsidR="008A218C" w:rsidRPr="00B54684" w:rsidRDefault="00624015" w:rsidP="00B54684">
      <w:pPr>
        <w:adjustRightInd w:val="0"/>
        <w:snapToGrid w:val="0"/>
        <w:spacing w:line="360" w:lineRule="auto"/>
        <w:rPr>
          <w:rFonts w:ascii="Book Antiqua" w:hAnsi="Book Antiqua" w:cs="Times New Roman"/>
          <w:b/>
          <w:bCs/>
          <w:color w:val="000000" w:themeColor="text1"/>
          <w:sz w:val="24"/>
          <w:szCs w:val="24"/>
        </w:rPr>
      </w:pPr>
      <w:r w:rsidRPr="00B54684">
        <w:rPr>
          <w:rFonts w:ascii="Book Antiqua" w:hAnsi="Book Antiqua" w:cs="Times New Roman"/>
          <w:b/>
          <w:bCs/>
          <w:color w:val="000000" w:themeColor="text1"/>
          <w:sz w:val="24"/>
          <w:szCs w:val="24"/>
        </w:rPr>
        <w:t>ACKNOWLEDGEMENTS</w:t>
      </w:r>
    </w:p>
    <w:p w:rsidR="008A218C" w:rsidRPr="00B54684" w:rsidRDefault="00F2158D" w:rsidP="00624015">
      <w:pPr>
        <w:autoSpaceDE w:val="0"/>
        <w:autoSpaceDN w:val="0"/>
        <w:adjustRightInd w:val="0"/>
        <w:snapToGrid w:val="0"/>
        <w:spacing w:line="360" w:lineRule="auto"/>
        <w:rPr>
          <w:rFonts w:ascii="Book Antiqua" w:hAnsi="Book Antiqua" w:cs="Times New Roman"/>
          <w:color w:val="000000" w:themeColor="text1"/>
          <w:sz w:val="24"/>
          <w:szCs w:val="24"/>
        </w:rPr>
      </w:pPr>
      <w:r w:rsidRPr="00B54684">
        <w:rPr>
          <w:rFonts w:ascii="Book Antiqua" w:hAnsi="Book Antiqua" w:cs="Times New Roman"/>
          <w:color w:val="000000" w:themeColor="text1"/>
          <w:sz w:val="24"/>
          <w:szCs w:val="24"/>
        </w:rPr>
        <w:t>The authors</w:t>
      </w:r>
      <w:r w:rsidR="008A218C" w:rsidRPr="00B54684">
        <w:rPr>
          <w:rFonts w:ascii="Book Antiqua" w:hAnsi="Book Antiqua" w:cs="Times New Roman"/>
          <w:color w:val="000000" w:themeColor="text1"/>
          <w:sz w:val="24"/>
          <w:szCs w:val="24"/>
        </w:rPr>
        <w:t xml:space="preserve"> wish to acknowledge the help of </w:t>
      </w:r>
      <w:proofErr w:type="spellStart"/>
      <w:r w:rsidR="008A218C" w:rsidRPr="00B54684">
        <w:rPr>
          <w:rFonts w:ascii="Book Antiqua" w:hAnsi="Book Antiqua" w:cs="Times New Roman"/>
          <w:color w:val="000000" w:themeColor="text1"/>
          <w:sz w:val="24"/>
          <w:szCs w:val="24"/>
        </w:rPr>
        <w:t>Michihiro</w:t>
      </w:r>
      <w:proofErr w:type="spellEnd"/>
      <w:r w:rsidR="008A218C" w:rsidRPr="00B54684">
        <w:rPr>
          <w:rFonts w:ascii="Book Antiqua" w:hAnsi="Book Antiqua" w:cs="Times New Roman"/>
          <w:color w:val="000000" w:themeColor="text1"/>
          <w:sz w:val="24"/>
          <w:szCs w:val="24"/>
        </w:rPr>
        <w:t xml:space="preserve"> Kobayashi, MD, PhD, Herman B. Wells Research Center, Department of Pediatrics, Indiana University School of Medicine who extracted the data from the Japanese study by </w:t>
      </w:r>
      <w:proofErr w:type="spellStart"/>
      <w:r w:rsidR="008A218C" w:rsidRPr="00B54684">
        <w:rPr>
          <w:rFonts w:ascii="Book Antiqua" w:hAnsi="Book Antiqua" w:cs="Times New Roman"/>
          <w:color w:val="000000" w:themeColor="text1"/>
          <w:sz w:val="24"/>
          <w:szCs w:val="24"/>
        </w:rPr>
        <w:t>Haginomo</w:t>
      </w:r>
      <w:r w:rsidR="00624015">
        <w:rPr>
          <w:rFonts w:ascii="Book Antiqua" w:hAnsi="Book Antiqua" w:cs="Times New Roman"/>
          <w:color w:val="000000" w:themeColor="text1"/>
          <w:sz w:val="24"/>
          <w:szCs w:val="24"/>
        </w:rPr>
        <w:t>ri</w:t>
      </w:r>
      <w:proofErr w:type="spellEnd"/>
      <w:r w:rsidR="0030790D" w:rsidRPr="00624015">
        <w:rPr>
          <w:rFonts w:ascii="Book Antiqua" w:hAnsi="Book Antiqua" w:cs="Times New Roman"/>
          <w:color w:val="000000" w:themeColor="text1"/>
          <w:sz w:val="24"/>
          <w:szCs w:val="24"/>
          <w:vertAlign w:val="superscript"/>
        </w:rPr>
        <w:t>[10]</w:t>
      </w:r>
      <w:r w:rsidR="0030790D" w:rsidRPr="00B54684">
        <w:rPr>
          <w:rFonts w:ascii="Book Antiqua" w:hAnsi="Book Antiqua" w:cs="Times New Roman"/>
          <w:color w:val="000000" w:themeColor="text1"/>
          <w:sz w:val="24"/>
          <w:szCs w:val="24"/>
        </w:rPr>
        <w:t>.</w:t>
      </w:r>
      <w:r w:rsidR="00BD247E">
        <w:rPr>
          <w:rFonts w:ascii="Book Antiqua" w:hAnsi="Book Antiqua" w:cs="Times New Roman"/>
          <w:color w:val="000000" w:themeColor="text1"/>
          <w:sz w:val="24"/>
          <w:szCs w:val="24"/>
        </w:rPr>
        <w:t xml:space="preserve"> </w:t>
      </w:r>
      <w:proofErr w:type="spellStart"/>
      <w:r w:rsidR="008A218C" w:rsidRPr="00B54684">
        <w:rPr>
          <w:rFonts w:ascii="Book Antiqua" w:hAnsi="Book Antiqua" w:cs="Times New Roman"/>
          <w:color w:val="000000" w:themeColor="text1"/>
          <w:sz w:val="24"/>
          <w:szCs w:val="24"/>
        </w:rPr>
        <w:t>ChronoLab</w:t>
      </w:r>
      <w:proofErr w:type="spellEnd"/>
      <w:r w:rsidR="008A218C" w:rsidRPr="00B54684">
        <w:rPr>
          <w:rFonts w:ascii="Book Antiqua" w:hAnsi="Book Antiqua" w:cs="Times New Roman"/>
          <w:color w:val="000000" w:themeColor="text1"/>
          <w:sz w:val="24"/>
          <w:szCs w:val="24"/>
        </w:rPr>
        <w:t xml:space="preserve"> 3.0™ software, designed for use on Macintosh™ computers, cannot be purchased. The software used to perform cosinor analyses was provided through the courtesy of Dr. </w:t>
      </w:r>
      <w:proofErr w:type="spellStart"/>
      <w:r w:rsidR="008A218C" w:rsidRPr="00B54684">
        <w:rPr>
          <w:rFonts w:ascii="Book Antiqua" w:hAnsi="Book Antiqua" w:cs="Times New Roman"/>
          <w:color w:val="000000" w:themeColor="text1"/>
          <w:sz w:val="24"/>
          <w:szCs w:val="24"/>
        </w:rPr>
        <w:t>Artemio</w:t>
      </w:r>
      <w:proofErr w:type="spellEnd"/>
      <w:r w:rsidR="008A218C" w:rsidRPr="00B54684">
        <w:rPr>
          <w:rFonts w:ascii="Book Antiqua" w:hAnsi="Book Antiqua" w:cs="Times New Roman"/>
          <w:color w:val="000000" w:themeColor="text1"/>
          <w:sz w:val="24"/>
          <w:szCs w:val="24"/>
        </w:rPr>
        <w:t xml:space="preserve"> </w:t>
      </w:r>
      <w:proofErr w:type="spellStart"/>
      <w:r w:rsidR="008A218C" w:rsidRPr="00B54684">
        <w:rPr>
          <w:rFonts w:ascii="Book Antiqua" w:hAnsi="Book Antiqua" w:cs="Times New Roman"/>
          <w:color w:val="000000" w:themeColor="text1"/>
          <w:sz w:val="24"/>
          <w:szCs w:val="24"/>
        </w:rPr>
        <w:t>Mojón</w:t>
      </w:r>
      <w:proofErr w:type="spellEnd"/>
      <w:r w:rsidR="008A218C" w:rsidRPr="00B54684">
        <w:rPr>
          <w:rFonts w:ascii="Book Antiqua" w:hAnsi="Book Antiqua" w:cs="Times New Roman"/>
          <w:color w:val="000000" w:themeColor="text1"/>
          <w:sz w:val="24"/>
          <w:szCs w:val="24"/>
        </w:rPr>
        <w:t xml:space="preserve"> and colleagues, Bioengineering and Chronobiology Labs, ETSI </w:t>
      </w:r>
      <w:proofErr w:type="spellStart"/>
      <w:r w:rsidR="008A218C" w:rsidRPr="00B54684">
        <w:rPr>
          <w:rFonts w:ascii="Book Antiqua" w:hAnsi="Book Antiqua" w:cs="Times New Roman"/>
          <w:color w:val="000000" w:themeColor="text1"/>
          <w:sz w:val="24"/>
          <w:szCs w:val="24"/>
        </w:rPr>
        <w:t>Telecomunicación</w:t>
      </w:r>
      <w:proofErr w:type="spellEnd"/>
      <w:r w:rsidR="008A218C" w:rsidRPr="00B54684">
        <w:rPr>
          <w:rFonts w:ascii="Book Antiqua" w:hAnsi="Book Antiqua" w:cs="Times New Roman"/>
          <w:color w:val="000000" w:themeColor="text1"/>
          <w:sz w:val="24"/>
          <w:szCs w:val="24"/>
        </w:rPr>
        <w:t xml:space="preserve">, University of Vigo, Campus </w:t>
      </w:r>
      <w:proofErr w:type="spellStart"/>
      <w:r w:rsidR="008A218C" w:rsidRPr="00B54684">
        <w:rPr>
          <w:rFonts w:ascii="Book Antiqua" w:hAnsi="Book Antiqua" w:cs="Times New Roman"/>
          <w:color w:val="000000" w:themeColor="text1"/>
          <w:sz w:val="24"/>
          <w:szCs w:val="24"/>
        </w:rPr>
        <w:t>Universitario</w:t>
      </w:r>
      <w:proofErr w:type="spellEnd"/>
      <w:r w:rsidR="008A218C" w:rsidRPr="00B54684">
        <w:rPr>
          <w:rFonts w:ascii="Book Antiqua" w:hAnsi="Book Antiqua" w:cs="Times New Roman"/>
          <w:color w:val="000000" w:themeColor="text1"/>
          <w:sz w:val="24"/>
          <w:szCs w:val="24"/>
        </w:rPr>
        <w:t>, Vigo (</w:t>
      </w:r>
      <w:proofErr w:type="spellStart"/>
      <w:r w:rsidR="008A218C" w:rsidRPr="00B54684">
        <w:rPr>
          <w:rFonts w:ascii="Book Antiqua" w:hAnsi="Book Antiqua" w:cs="Times New Roman"/>
          <w:color w:val="000000" w:themeColor="text1"/>
          <w:sz w:val="24"/>
          <w:szCs w:val="24"/>
        </w:rPr>
        <w:t>Pontevedra</w:t>
      </w:r>
      <w:proofErr w:type="spellEnd"/>
      <w:r w:rsidR="008A218C" w:rsidRPr="00B54684">
        <w:rPr>
          <w:rFonts w:ascii="Book Antiqua" w:hAnsi="Book Antiqua" w:cs="Times New Roman"/>
          <w:color w:val="000000" w:themeColor="text1"/>
          <w:sz w:val="24"/>
          <w:szCs w:val="24"/>
        </w:rPr>
        <w:t xml:space="preserve">) 36280, Spain. It can be downloaded from their web site at </w:t>
      </w:r>
      <w:hyperlink r:id="rId11" w:history="1">
        <w:r w:rsidR="008A218C" w:rsidRPr="00B54684">
          <w:rPr>
            <w:rStyle w:val="Hyperlink"/>
            <w:rFonts w:ascii="Book Antiqua" w:hAnsi="Book Antiqua" w:cs="Times New Roman"/>
            <w:color w:val="000000" w:themeColor="text1"/>
            <w:sz w:val="24"/>
            <w:szCs w:val="24"/>
          </w:rPr>
          <w:t>http://www.tsc.uvigo.es/BIO/Bioing/References.html</w:t>
        </w:r>
      </w:hyperlink>
      <w:r w:rsidR="008A218C" w:rsidRPr="00B54684">
        <w:rPr>
          <w:rFonts w:ascii="Book Antiqua" w:hAnsi="Book Antiqua" w:cs="Times New Roman"/>
          <w:color w:val="000000" w:themeColor="text1"/>
          <w:sz w:val="24"/>
          <w:szCs w:val="24"/>
        </w:rPr>
        <w:t>.</w:t>
      </w:r>
      <w:r w:rsidR="00BD247E">
        <w:rPr>
          <w:rFonts w:ascii="Book Antiqua" w:hAnsi="Book Antiqua" w:cs="Times New Roman"/>
          <w:color w:val="000000" w:themeColor="text1"/>
          <w:sz w:val="24"/>
          <w:szCs w:val="24"/>
        </w:rPr>
        <w:t xml:space="preserve"> </w:t>
      </w:r>
      <w:r w:rsidR="008A218C" w:rsidRPr="00B54684">
        <w:rPr>
          <w:rFonts w:ascii="Book Antiqua" w:hAnsi="Book Antiqua" w:cs="Times New Roman"/>
          <w:color w:val="000000" w:themeColor="text1"/>
          <w:sz w:val="24"/>
          <w:szCs w:val="24"/>
        </w:rPr>
        <w:t>Please kindly acknowledge their generosity when using this software.</w:t>
      </w:r>
    </w:p>
    <w:p w:rsidR="006423F7" w:rsidRPr="00B54684" w:rsidRDefault="006423F7" w:rsidP="00B54684">
      <w:pPr>
        <w:widowControl/>
        <w:adjustRightInd w:val="0"/>
        <w:snapToGrid w:val="0"/>
        <w:spacing w:line="360" w:lineRule="auto"/>
        <w:rPr>
          <w:rFonts w:ascii="Book Antiqua" w:hAnsi="Book Antiqua" w:cs="Times New Roman"/>
          <w:color w:val="000000" w:themeColor="text1"/>
          <w:sz w:val="24"/>
          <w:szCs w:val="24"/>
        </w:rPr>
      </w:pPr>
    </w:p>
    <w:p w:rsidR="006423F7" w:rsidRPr="00B54684" w:rsidRDefault="008044D0" w:rsidP="00B54684">
      <w:pPr>
        <w:widowControl/>
        <w:adjustRightInd w:val="0"/>
        <w:snapToGrid w:val="0"/>
        <w:spacing w:line="360" w:lineRule="auto"/>
        <w:rPr>
          <w:rFonts w:ascii="Book Antiqua" w:eastAsiaTheme="minorEastAsia" w:hAnsi="Book Antiqua" w:cs="Times New Roman"/>
          <w:b/>
          <w:color w:val="000000" w:themeColor="text1"/>
          <w:sz w:val="24"/>
          <w:szCs w:val="24"/>
          <w:lang w:eastAsia="zh-CN"/>
        </w:rPr>
      </w:pPr>
      <w:r w:rsidRPr="00B54684">
        <w:rPr>
          <w:rFonts w:ascii="Book Antiqua" w:eastAsiaTheme="minorEastAsia" w:hAnsi="Book Antiqua" w:cs="Times New Roman"/>
          <w:b/>
          <w:color w:val="000000" w:themeColor="text1"/>
          <w:sz w:val="24"/>
          <w:szCs w:val="24"/>
          <w:lang w:eastAsia="zh-CN"/>
        </w:rPr>
        <w:t>COMMENTS</w:t>
      </w:r>
    </w:p>
    <w:p w:rsidR="006423F7" w:rsidRPr="00624015" w:rsidRDefault="004F11EE" w:rsidP="00B54684">
      <w:pPr>
        <w:widowControl/>
        <w:adjustRightInd w:val="0"/>
        <w:snapToGrid w:val="0"/>
        <w:spacing w:line="360" w:lineRule="auto"/>
        <w:rPr>
          <w:rFonts w:ascii="Book Antiqua" w:hAnsi="Book Antiqua" w:cs="Times New Roman"/>
          <w:b/>
          <w:i/>
          <w:color w:val="000000" w:themeColor="text1"/>
          <w:sz w:val="24"/>
          <w:szCs w:val="24"/>
        </w:rPr>
      </w:pPr>
      <w:r w:rsidRPr="00624015">
        <w:rPr>
          <w:rFonts w:ascii="Book Antiqua" w:hAnsi="Book Antiqua" w:cs="Times New Roman"/>
          <w:b/>
          <w:i/>
          <w:color w:val="000000" w:themeColor="text1"/>
          <w:sz w:val="24"/>
          <w:szCs w:val="24"/>
        </w:rPr>
        <w:t>Background</w:t>
      </w:r>
    </w:p>
    <w:p w:rsidR="001B4930" w:rsidRPr="00B54684" w:rsidRDefault="00CE6AF2" w:rsidP="00B54684">
      <w:pPr>
        <w:widowControl/>
        <w:adjustRightInd w:val="0"/>
        <w:snapToGrid w:val="0"/>
        <w:spacing w:line="360" w:lineRule="auto"/>
        <w:rPr>
          <w:rFonts w:ascii="Book Antiqua" w:eastAsiaTheme="minorEastAsia" w:hAnsi="Book Antiqua" w:cs="Times New Roman"/>
          <w:color w:val="000000" w:themeColor="text1"/>
          <w:sz w:val="24"/>
          <w:szCs w:val="24"/>
          <w:lang w:eastAsia="zh-CN"/>
        </w:rPr>
      </w:pPr>
      <w:r w:rsidRPr="00B54684">
        <w:rPr>
          <w:rFonts w:ascii="Book Antiqua" w:hAnsi="Book Antiqua" w:cs="Times New Roman"/>
          <w:color w:val="000000" w:themeColor="text1"/>
          <w:sz w:val="24"/>
          <w:szCs w:val="24"/>
        </w:rPr>
        <w:t xml:space="preserve">Winter birth has been associated with developmental dysplasia of the hip (DDH) and it was reported recently to be related to hip osteoarthritis (OA). This study aims to </w:t>
      </w:r>
      <w:r w:rsidR="007C75B9" w:rsidRPr="00B54684">
        <w:rPr>
          <w:rFonts w:ascii="Book Antiqua" w:hAnsi="Book Antiqua" w:cs="Times New Roman"/>
          <w:color w:val="000000" w:themeColor="text1"/>
          <w:sz w:val="24"/>
          <w:szCs w:val="24"/>
        </w:rPr>
        <w:t>investigate the epidemio</w:t>
      </w:r>
      <w:r w:rsidR="00E522FD" w:rsidRPr="00B54684">
        <w:rPr>
          <w:rFonts w:ascii="Book Antiqua" w:hAnsi="Book Antiqua" w:cs="Times New Roman"/>
          <w:color w:val="000000" w:themeColor="text1"/>
          <w:sz w:val="24"/>
          <w:szCs w:val="24"/>
        </w:rPr>
        <w:t xml:space="preserve">logy of </w:t>
      </w:r>
      <w:r w:rsidRPr="00B54684">
        <w:rPr>
          <w:rFonts w:ascii="Book Antiqua" w:hAnsi="Book Antiqua" w:cs="Times New Roman"/>
          <w:color w:val="000000" w:themeColor="text1"/>
          <w:sz w:val="24"/>
          <w:szCs w:val="24"/>
        </w:rPr>
        <w:t xml:space="preserve">DDH </w:t>
      </w:r>
      <w:r w:rsidR="00E522FD" w:rsidRPr="00B54684">
        <w:rPr>
          <w:rFonts w:ascii="Book Antiqua" w:hAnsi="Book Antiqua" w:cs="Times New Roman"/>
          <w:color w:val="000000" w:themeColor="text1"/>
          <w:sz w:val="24"/>
          <w:szCs w:val="24"/>
        </w:rPr>
        <w:t xml:space="preserve">and OA </w:t>
      </w:r>
      <w:r w:rsidR="007C75B9" w:rsidRPr="00B54684">
        <w:rPr>
          <w:rFonts w:ascii="Book Antiqua" w:hAnsi="Book Antiqua" w:cs="Times New Roman"/>
          <w:color w:val="000000" w:themeColor="text1"/>
          <w:sz w:val="24"/>
          <w:szCs w:val="24"/>
        </w:rPr>
        <w:t>according to the registry of total hip arthroplasty in the authors’ institution.</w:t>
      </w:r>
    </w:p>
    <w:p w:rsidR="001B4930" w:rsidRPr="00B54684" w:rsidRDefault="001B4930" w:rsidP="00B54684">
      <w:pPr>
        <w:widowControl/>
        <w:adjustRightInd w:val="0"/>
        <w:snapToGrid w:val="0"/>
        <w:spacing w:line="360" w:lineRule="auto"/>
        <w:rPr>
          <w:rFonts w:ascii="Book Antiqua" w:eastAsiaTheme="minorEastAsia" w:hAnsi="Book Antiqua" w:cs="Times New Roman"/>
          <w:color w:val="000000" w:themeColor="text1"/>
          <w:sz w:val="24"/>
          <w:szCs w:val="24"/>
          <w:lang w:eastAsia="zh-CN"/>
        </w:rPr>
      </w:pPr>
    </w:p>
    <w:p w:rsidR="00CC05F1" w:rsidRPr="00624015" w:rsidRDefault="004F11EE" w:rsidP="00B54684">
      <w:pPr>
        <w:widowControl/>
        <w:adjustRightInd w:val="0"/>
        <w:snapToGrid w:val="0"/>
        <w:spacing w:line="360" w:lineRule="auto"/>
        <w:rPr>
          <w:rFonts w:ascii="Book Antiqua" w:hAnsi="Book Antiqua" w:cs="Times New Roman"/>
          <w:b/>
          <w:i/>
          <w:color w:val="000000" w:themeColor="text1"/>
          <w:sz w:val="24"/>
          <w:szCs w:val="24"/>
        </w:rPr>
      </w:pPr>
      <w:r w:rsidRPr="00624015">
        <w:rPr>
          <w:rFonts w:ascii="Book Antiqua" w:hAnsi="Book Antiqua" w:cs="Times New Roman"/>
          <w:b/>
          <w:i/>
          <w:color w:val="000000" w:themeColor="text1"/>
          <w:sz w:val="24"/>
          <w:szCs w:val="24"/>
        </w:rPr>
        <w:lastRenderedPageBreak/>
        <w:t>Research frontiers</w:t>
      </w:r>
    </w:p>
    <w:p w:rsidR="00CC05F1" w:rsidRPr="00B54684" w:rsidRDefault="00CC05F1" w:rsidP="00B54684">
      <w:pPr>
        <w:widowControl/>
        <w:adjustRightInd w:val="0"/>
        <w:snapToGrid w:val="0"/>
        <w:spacing w:line="360" w:lineRule="auto"/>
        <w:rPr>
          <w:rFonts w:ascii="Book Antiqua" w:hAnsi="Book Antiqua" w:cs="Times New Roman"/>
          <w:color w:val="000000" w:themeColor="text1"/>
          <w:sz w:val="24"/>
          <w:szCs w:val="24"/>
        </w:rPr>
      </w:pPr>
      <w:r w:rsidRPr="00B54684">
        <w:rPr>
          <w:rFonts w:ascii="Book Antiqua" w:hAnsi="Book Antiqua" w:cs="Times New Roman"/>
          <w:color w:val="000000" w:themeColor="text1"/>
          <w:sz w:val="24"/>
          <w:szCs w:val="24"/>
        </w:rPr>
        <w:t>To the authors’ kno</w:t>
      </w:r>
      <w:r w:rsidR="00CE6AF2" w:rsidRPr="00B54684">
        <w:rPr>
          <w:rFonts w:ascii="Book Antiqua" w:hAnsi="Book Antiqua" w:cs="Times New Roman"/>
          <w:color w:val="000000" w:themeColor="text1"/>
          <w:sz w:val="24"/>
          <w:szCs w:val="24"/>
        </w:rPr>
        <w:t>wledge, this is the first study</w:t>
      </w:r>
      <w:r w:rsidRPr="00B54684">
        <w:rPr>
          <w:rFonts w:ascii="Book Antiqua" w:hAnsi="Book Antiqua" w:cs="Times New Roman"/>
          <w:color w:val="000000" w:themeColor="text1"/>
          <w:sz w:val="24"/>
          <w:szCs w:val="24"/>
        </w:rPr>
        <w:t xml:space="preserve"> to </w:t>
      </w:r>
      <w:r w:rsidR="007C75B9" w:rsidRPr="00B54684">
        <w:rPr>
          <w:rFonts w:ascii="Book Antiqua" w:hAnsi="Book Antiqua" w:cs="Times New Roman"/>
          <w:color w:val="000000" w:themeColor="text1"/>
          <w:sz w:val="24"/>
          <w:szCs w:val="24"/>
        </w:rPr>
        <w:t xml:space="preserve">present both OA and DDH were associated with winter birth. </w:t>
      </w:r>
      <w:r w:rsidR="0040669C" w:rsidRPr="00B54684">
        <w:rPr>
          <w:rFonts w:ascii="Book Antiqua" w:hAnsi="Book Antiqua" w:cs="Times New Roman"/>
          <w:color w:val="000000" w:themeColor="text1"/>
          <w:sz w:val="24"/>
          <w:szCs w:val="24"/>
        </w:rPr>
        <w:t xml:space="preserve">Reviewing the registry over 40 years, the average age at the surgery was statistically younger in DDH patients than in OA patients. Both DDH and OA patients were more born in winter </w:t>
      </w:r>
      <w:r w:rsidR="00624015">
        <w:rPr>
          <w:rFonts w:ascii="Book Antiqua" w:hAnsi="Book Antiqua" w:cs="Times New Roman"/>
          <w:color w:val="000000" w:themeColor="text1"/>
          <w:sz w:val="24"/>
          <w:szCs w:val="24"/>
        </w:rPr>
        <w:t>mo</w:t>
      </w:r>
      <w:r w:rsidR="00624015">
        <w:rPr>
          <w:rFonts w:ascii="Book Antiqua" w:eastAsiaTheme="minorEastAsia" w:hAnsi="Book Antiqua" w:cs="Times New Roman" w:hint="eastAsia"/>
          <w:color w:val="000000" w:themeColor="text1"/>
          <w:sz w:val="24"/>
          <w:szCs w:val="24"/>
          <w:lang w:eastAsia="zh-CN"/>
        </w:rPr>
        <w:t>nths</w:t>
      </w:r>
      <w:r w:rsidR="0040669C" w:rsidRPr="00B54684">
        <w:rPr>
          <w:rFonts w:ascii="Book Antiqua" w:hAnsi="Book Antiqua" w:cs="Times New Roman"/>
          <w:color w:val="000000" w:themeColor="text1"/>
          <w:sz w:val="24"/>
          <w:szCs w:val="24"/>
        </w:rPr>
        <w:t xml:space="preserve"> than in non-winter </w:t>
      </w:r>
      <w:r w:rsidR="00624015">
        <w:rPr>
          <w:rFonts w:ascii="Book Antiqua" w:hAnsi="Book Antiqua" w:cs="Times New Roman"/>
          <w:color w:val="000000" w:themeColor="text1"/>
          <w:sz w:val="24"/>
          <w:szCs w:val="24"/>
        </w:rPr>
        <w:t>months</w:t>
      </w:r>
      <w:r w:rsidR="0040669C" w:rsidRPr="00B54684">
        <w:rPr>
          <w:rFonts w:ascii="Book Antiqua" w:hAnsi="Book Antiqua" w:cs="Times New Roman"/>
          <w:color w:val="000000" w:themeColor="text1"/>
          <w:sz w:val="24"/>
          <w:szCs w:val="24"/>
        </w:rPr>
        <w:t>.</w:t>
      </w:r>
    </w:p>
    <w:p w:rsidR="0040669C" w:rsidRPr="00B54684" w:rsidRDefault="0040669C" w:rsidP="00B54684">
      <w:pPr>
        <w:widowControl/>
        <w:adjustRightInd w:val="0"/>
        <w:snapToGrid w:val="0"/>
        <w:spacing w:line="360" w:lineRule="auto"/>
        <w:rPr>
          <w:rFonts w:ascii="Book Antiqua" w:hAnsi="Book Antiqua" w:cs="Times New Roman"/>
          <w:color w:val="000000" w:themeColor="text1"/>
          <w:sz w:val="24"/>
          <w:szCs w:val="24"/>
        </w:rPr>
      </w:pPr>
    </w:p>
    <w:p w:rsidR="00CC05F1" w:rsidRPr="00624015" w:rsidRDefault="004F11EE" w:rsidP="00B54684">
      <w:pPr>
        <w:widowControl/>
        <w:adjustRightInd w:val="0"/>
        <w:snapToGrid w:val="0"/>
        <w:spacing w:line="360" w:lineRule="auto"/>
        <w:rPr>
          <w:rFonts w:ascii="Book Antiqua" w:hAnsi="Book Antiqua" w:cs="Times New Roman"/>
          <w:b/>
          <w:i/>
          <w:color w:val="000000" w:themeColor="text1"/>
          <w:sz w:val="24"/>
          <w:szCs w:val="24"/>
        </w:rPr>
      </w:pPr>
      <w:r w:rsidRPr="00624015">
        <w:rPr>
          <w:rFonts w:ascii="Book Antiqua" w:hAnsi="Book Antiqua" w:cs="Times New Roman"/>
          <w:b/>
          <w:i/>
          <w:color w:val="000000" w:themeColor="text1"/>
          <w:sz w:val="24"/>
          <w:szCs w:val="24"/>
        </w:rPr>
        <w:t>Innovations and breakthroughs</w:t>
      </w:r>
    </w:p>
    <w:p w:rsidR="00CC05F1" w:rsidRPr="00B54684" w:rsidRDefault="00CC05F1" w:rsidP="00B54684">
      <w:pPr>
        <w:widowControl/>
        <w:adjustRightInd w:val="0"/>
        <w:snapToGrid w:val="0"/>
        <w:spacing w:line="360" w:lineRule="auto"/>
        <w:rPr>
          <w:rFonts w:ascii="Book Antiqua" w:hAnsi="Book Antiqua" w:cs="Times New Roman"/>
          <w:color w:val="000000" w:themeColor="text1"/>
          <w:sz w:val="24"/>
          <w:szCs w:val="24"/>
        </w:rPr>
      </w:pPr>
      <w:r w:rsidRPr="00B54684">
        <w:rPr>
          <w:rFonts w:ascii="Book Antiqua" w:hAnsi="Book Antiqua" w:cs="Times New Roman"/>
          <w:color w:val="000000" w:themeColor="text1"/>
          <w:sz w:val="24"/>
          <w:szCs w:val="24"/>
        </w:rPr>
        <w:t xml:space="preserve">Several reports have shown </w:t>
      </w:r>
      <w:r w:rsidR="00BC7547" w:rsidRPr="00B54684">
        <w:rPr>
          <w:rFonts w:ascii="Book Antiqua" w:hAnsi="Book Antiqua" w:cs="Times New Roman"/>
          <w:color w:val="000000" w:themeColor="text1"/>
          <w:sz w:val="24"/>
          <w:szCs w:val="24"/>
        </w:rPr>
        <w:t>DDH is</w:t>
      </w:r>
      <w:r w:rsidR="00571601" w:rsidRPr="00B54684">
        <w:rPr>
          <w:rFonts w:ascii="Book Antiqua" w:hAnsi="Book Antiqua" w:cs="Times New Roman"/>
          <w:color w:val="000000" w:themeColor="text1"/>
          <w:sz w:val="24"/>
          <w:szCs w:val="24"/>
        </w:rPr>
        <w:t xml:space="preserve"> often</w:t>
      </w:r>
      <w:r w:rsidR="00BC7547" w:rsidRPr="00B54684">
        <w:rPr>
          <w:rFonts w:ascii="Book Antiqua" w:hAnsi="Book Antiqua" w:cs="Times New Roman"/>
          <w:color w:val="000000" w:themeColor="text1"/>
          <w:sz w:val="24"/>
          <w:szCs w:val="24"/>
        </w:rPr>
        <w:t xml:space="preserve"> caused by swaddling during infancy, which was reported to be one reason DDH is associated with winter birth. The study demonstrated OA also was associated with winter birth. The etiology is still unknown why winter</w:t>
      </w:r>
      <w:r w:rsidR="004369D9" w:rsidRPr="00B54684">
        <w:rPr>
          <w:rFonts w:ascii="Book Antiqua" w:hAnsi="Book Antiqua" w:cs="Times New Roman"/>
          <w:color w:val="000000" w:themeColor="text1"/>
          <w:sz w:val="24"/>
          <w:szCs w:val="24"/>
        </w:rPr>
        <w:t xml:space="preserve"> birth influences hip OA, but the study</w:t>
      </w:r>
      <w:r w:rsidR="00BC7547" w:rsidRPr="00B54684">
        <w:rPr>
          <w:rFonts w:ascii="Book Antiqua" w:hAnsi="Book Antiqua" w:cs="Times New Roman"/>
          <w:color w:val="000000" w:themeColor="text1"/>
          <w:sz w:val="24"/>
          <w:szCs w:val="24"/>
        </w:rPr>
        <w:t xml:space="preserve"> will contribute </w:t>
      </w:r>
      <w:r w:rsidR="00B67117" w:rsidRPr="00B54684">
        <w:rPr>
          <w:rFonts w:ascii="Book Antiqua" w:hAnsi="Book Antiqua" w:cs="Times New Roman"/>
          <w:color w:val="000000" w:themeColor="text1"/>
          <w:sz w:val="24"/>
          <w:szCs w:val="24"/>
        </w:rPr>
        <w:t>to elucidate the mechanism of OA and the prevention of hip surgery in</w:t>
      </w:r>
      <w:r w:rsidR="00BC7547" w:rsidRPr="00B54684">
        <w:rPr>
          <w:rFonts w:ascii="Book Antiqua" w:hAnsi="Book Antiqua" w:cs="Times New Roman"/>
          <w:color w:val="000000" w:themeColor="text1"/>
          <w:sz w:val="24"/>
          <w:szCs w:val="24"/>
        </w:rPr>
        <w:t xml:space="preserve"> </w:t>
      </w:r>
      <w:r w:rsidRPr="00B54684">
        <w:rPr>
          <w:rFonts w:ascii="Book Antiqua" w:hAnsi="Book Antiqua" w:cs="Times New Roman"/>
          <w:color w:val="000000" w:themeColor="text1"/>
          <w:sz w:val="24"/>
          <w:szCs w:val="24"/>
        </w:rPr>
        <w:t>the</w:t>
      </w:r>
      <w:r w:rsidR="00B67117" w:rsidRPr="00B54684">
        <w:rPr>
          <w:rFonts w:ascii="Book Antiqua" w:hAnsi="Book Antiqua" w:cs="Times New Roman"/>
          <w:color w:val="000000" w:themeColor="text1"/>
          <w:sz w:val="24"/>
          <w:szCs w:val="24"/>
        </w:rPr>
        <w:t xml:space="preserve"> future.</w:t>
      </w:r>
    </w:p>
    <w:p w:rsidR="006423F7" w:rsidRDefault="006423F7" w:rsidP="00B54684">
      <w:pPr>
        <w:widowControl/>
        <w:adjustRightInd w:val="0"/>
        <w:snapToGrid w:val="0"/>
        <w:spacing w:line="360" w:lineRule="auto"/>
        <w:rPr>
          <w:rFonts w:ascii="Book Antiqua" w:eastAsiaTheme="minorEastAsia" w:hAnsi="Book Antiqua" w:cs="Times New Roman"/>
          <w:color w:val="000000" w:themeColor="text1"/>
          <w:sz w:val="24"/>
          <w:szCs w:val="24"/>
          <w:lang w:eastAsia="zh-CN"/>
        </w:rPr>
      </w:pPr>
    </w:p>
    <w:p w:rsidR="004B1E5D" w:rsidRPr="009F19CA" w:rsidRDefault="004B1E5D" w:rsidP="004B1E5D">
      <w:pPr>
        <w:adjustRightInd w:val="0"/>
        <w:snapToGrid w:val="0"/>
        <w:spacing w:line="360" w:lineRule="auto"/>
        <w:rPr>
          <w:rFonts w:ascii="Book Antiqua" w:hAnsi="Book Antiqua"/>
          <w:b/>
          <w:i/>
          <w:color w:val="000000"/>
          <w:sz w:val="24"/>
          <w:szCs w:val="24"/>
        </w:rPr>
      </w:pPr>
      <w:bookmarkStart w:id="45" w:name="OLE_LINK162"/>
      <w:bookmarkStart w:id="46" w:name="OLE_LINK163"/>
      <w:bookmarkStart w:id="47" w:name="OLE_LINK165"/>
      <w:r w:rsidRPr="009F19CA">
        <w:rPr>
          <w:rFonts w:ascii="Book Antiqua" w:hAnsi="Book Antiqua"/>
          <w:b/>
          <w:i/>
          <w:color w:val="000000"/>
          <w:sz w:val="24"/>
          <w:szCs w:val="24"/>
        </w:rPr>
        <w:t>Peer-review</w:t>
      </w:r>
    </w:p>
    <w:bookmarkEnd w:id="45"/>
    <w:bookmarkEnd w:id="46"/>
    <w:bookmarkEnd w:id="47"/>
    <w:p w:rsidR="006423F7" w:rsidRPr="00B54684" w:rsidRDefault="00927E82" w:rsidP="00B54684">
      <w:pPr>
        <w:widowControl/>
        <w:adjustRightInd w:val="0"/>
        <w:snapToGrid w:val="0"/>
        <w:spacing w:line="360" w:lineRule="auto"/>
        <w:rPr>
          <w:rFonts w:ascii="Book Antiqua" w:hAnsi="Book Antiqua" w:cs="Times New Roman"/>
          <w:color w:val="000000" w:themeColor="text1"/>
          <w:sz w:val="24"/>
          <w:szCs w:val="24"/>
        </w:rPr>
      </w:pPr>
      <w:r w:rsidRPr="00927E82">
        <w:rPr>
          <w:rFonts w:ascii="Book Antiqua" w:hAnsi="Book Antiqua" w:cs="Times New Roman"/>
          <w:color w:val="000000" w:themeColor="text1"/>
          <w:sz w:val="24"/>
          <w:szCs w:val="24"/>
        </w:rPr>
        <w:t>It is a</w:t>
      </w:r>
      <w:r>
        <w:rPr>
          <w:rFonts w:ascii="Book Antiqua" w:eastAsiaTheme="minorEastAsia" w:hAnsi="Book Antiqua" w:cs="Times New Roman" w:hint="eastAsia"/>
          <w:color w:val="000000" w:themeColor="text1"/>
          <w:sz w:val="24"/>
          <w:szCs w:val="24"/>
          <w:lang w:eastAsia="zh-CN"/>
        </w:rPr>
        <w:t>n</w:t>
      </w:r>
      <w:r w:rsidRPr="00927E82">
        <w:rPr>
          <w:rFonts w:ascii="Book Antiqua" w:hAnsi="Book Antiqua" w:cs="Times New Roman"/>
          <w:color w:val="000000" w:themeColor="text1"/>
          <w:sz w:val="24"/>
          <w:szCs w:val="24"/>
        </w:rPr>
        <w:t xml:space="preserve"> interesting and well</w:t>
      </w:r>
      <w:r w:rsidR="006F7C7F">
        <w:rPr>
          <w:rFonts w:ascii="Book Antiqua" w:eastAsiaTheme="minorEastAsia" w:hAnsi="Book Antiqua" w:cs="Times New Roman" w:hint="eastAsia"/>
          <w:color w:val="000000" w:themeColor="text1"/>
          <w:sz w:val="24"/>
          <w:szCs w:val="24"/>
          <w:lang w:eastAsia="zh-CN"/>
        </w:rPr>
        <w:t>-</w:t>
      </w:r>
      <w:r w:rsidRPr="00927E82">
        <w:rPr>
          <w:rFonts w:ascii="Book Antiqua" w:hAnsi="Book Antiqua" w:cs="Times New Roman"/>
          <w:color w:val="000000" w:themeColor="text1"/>
          <w:sz w:val="24"/>
          <w:szCs w:val="24"/>
        </w:rPr>
        <w:t>written article.</w:t>
      </w:r>
    </w:p>
    <w:p w:rsidR="006423F7" w:rsidRPr="00B54684" w:rsidRDefault="006423F7" w:rsidP="00B54684">
      <w:pPr>
        <w:widowControl/>
        <w:adjustRightInd w:val="0"/>
        <w:snapToGrid w:val="0"/>
        <w:spacing w:line="360" w:lineRule="auto"/>
        <w:rPr>
          <w:rFonts w:ascii="Book Antiqua" w:hAnsi="Book Antiqua" w:cs="Times New Roman"/>
          <w:color w:val="000000" w:themeColor="text1"/>
          <w:sz w:val="24"/>
          <w:szCs w:val="24"/>
        </w:rPr>
      </w:pPr>
    </w:p>
    <w:p w:rsidR="006423F7" w:rsidRPr="00B54684" w:rsidRDefault="006423F7" w:rsidP="00B54684">
      <w:pPr>
        <w:widowControl/>
        <w:adjustRightInd w:val="0"/>
        <w:snapToGrid w:val="0"/>
        <w:spacing w:line="360" w:lineRule="auto"/>
        <w:rPr>
          <w:rFonts w:ascii="Book Antiqua" w:hAnsi="Book Antiqua" w:cs="Times New Roman"/>
          <w:color w:val="000000" w:themeColor="text1"/>
          <w:sz w:val="24"/>
          <w:szCs w:val="24"/>
        </w:rPr>
      </w:pPr>
    </w:p>
    <w:p w:rsidR="006423F7" w:rsidRPr="00B54684" w:rsidRDefault="006423F7" w:rsidP="00B54684">
      <w:pPr>
        <w:widowControl/>
        <w:adjustRightInd w:val="0"/>
        <w:snapToGrid w:val="0"/>
        <w:spacing w:line="360" w:lineRule="auto"/>
        <w:rPr>
          <w:rFonts w:ascii="Book Antiqua" w:hAnsi="Book Antiqua" w:cs="Times New Roman"/>
          <w:color w:val="000000" w:themeColor="text1"/>
          <w:sz w:val="24"/>
          <w:szCs w:val="24"/>
        </w:rPr>
      </w:pPr>
    </w:p>
    <w:p w:rsidR="008D6EC4" w:rsidRDefault="008D6EC4" w:rsidP="00B54684">
      <w:pPr>
        <w:widowControl/>
        <w:adjustRightInd w:val="0"/>
        <w:snapToGrid w:val="0"/>
        <w:spacing w:line="360" w:lineRule="auto"/>
        <w:rPr>
          <w:rFonts w:ascii="Book Antiqua" w:eastAsiaTheme="minorEastAsia" w:hAnsi="Book Antiqua" w:cs="Times New Roman"/>
          <w:b/>
          <w:color w:val="000000" w:themeColor="text1"/>
          <w:sz w:val="24"/>
          <w:szCs w:val="24"/>
          <w:lang w:eastAsia="zh-CN"/>
        </w:rPr>
      </w:pPr>
      <w:r w:rsidRPr="00B54684">
        <w:rPr>
          <w:rFonts w:ascii="Book Antiqua" w:hAnsi="Book Antiqua" w:cs="Times New Roman"/>
          <w:color w:val="000000" w:themeColor="text1"/>
          <w:sz w:val="24"/>
          <w:szCs w:val="24"/>
        </w:rPr>
        <w:br w:type="page"/>
      </w:r>
      <w:r w:rsidR="00BA76BB" w:rsidRPr="00B54684">
        <w:rPr>
          <w:rFonts w:ascii="Book Antiqua" w:hAnsi="Book Antiqua" w:cs="Times New Roman"/>
          <w:b/>
          <w:color w:val="000000" w:themeColor="text1"/>
          <w:sz w:val="24"/>
          <w:szCs w:val="24"/>
        </w:rPr>
        <w:lastRenderedPageBreak/>
        <w:t>REFERENCES</w:t>
      </w:r>
    </w:p>
    <w:p w:rsidR="005C6939" w:rsidRPr="005C6939" w:rsidRDefault="005C6939" w:rsidP="005C6939">
      <w:pPr>
        <w:pStyle w:val="ListParagraph"/>
        <w:numPr>
          <w:ilvl w:val="0"/>
          <w:numId w:val="20"/>
        </w:numPr>
        <w:adjustRightInd w:val="0"/>
        <w:snapToGrid w:val="0"/>
        <w:spacing w:line="360" w:lineRule="auto"/>
        <w:ind w:left="426"/>
        <w:jc w:val="both"/>
        <w:rPr>
          <w:rFonts w:ascii="Book Antiqua" w:eastAsiaTheme="minorEastAsia" w:hAnsi="Book Antiqua" w:cs="Times New Roman"/>
          <w:color w:val="000000" w:themeColor="text1"/>
          <w:sz w:val="24"/>
          <w:szCs w:val="24"/>
        </w:rPr>
      </w:pPr>
      <w:r w:rsidRPr="005C6939">
        <w:rPr>
          <w:rFonts w:ascii="Book Antiqua" w:eastAsiaTheme="minorEastAsia" w:hAnsi="Book Antiqua" w:cs="Times New Roman"/>
          <w:b/>
          <w:bCs/>
          <w:color w:val="000000" w:themeColor="text1"/>
          <w:sz w:val="24"/>
          <w:szCs w:val="24"/>
        </w:rPr>
        <w:t>Harris WH</w:t>
      </w:r>
      <w:r w:rsidRPr="005C6939">
        <w:rPr>
          <w:rFonts w:ascii="Book Antiqua" w:eastAsiaTheme="minorEastAsia" w:hAnsi="Book Antiqua" w:cs="Times New Roman"/>
          <w:color w:val="000000" w:themeColor="text1"/>
          <w:sz w:val="24"/>
          <w:szCs w:val="24"/>
        </w:rPr>
        <w:t>. Etiology of osteoarthritis of the hip. </w:t>
      </w:r>
      <w:proofErr w:type="spellStart"/>
      <w:r w:rsidRPr="005C6939">
        <w:rPr>
          <w:rFonts w:ascii="Book Antiqua" w:eastAsiaTheme="minorEastAsia" w:hAnsi="Book Antiqua" w:cs="Times New Roman"/>
          <w:i/>
          <w:iCs/>
          <w:color w:val="000000" w:themeColor="text1"/>
          <w:sz w:val="24"/>
          <w:szCs w:val="24"/>
        </w:rPr>
        <w:t>Clin</w:t>
      </w:r>
      <w:proofErr w:type="spellEnd"/>
      <w:r w:rsidRPr="005C6939">
        <w:rPr>
          <w:rFonts w:ascii="Book Antiqua" w:eastAsiaTheme="minorEastAsia" w:hAnsi="Book Antiqua" w:cs="Times New Roman"/>
          <w:i/>
          <w:iCs/>
          <w:color w:val="000000" w:themeColor="text1"/>
          <w:sz w:val="24"/>
          <w:szCs w:val="24"/>
        </w:rPr>
        <w:t xml:space="preserve"> </w:t>
      </w:r>
      <w:proofErr w:type="spellStart"/>
      <w:r w:rsidRPr="005C6939">
        <w:rPr>
          <w:rFonts w:ascii="Book Antiqua" w:eastAsiaTheme="minorEastAsia" w:hAnsi="Book Antiqua" w:cs="Times New Roman"/>
          <w:i/>
          <w:iCs/>
          <w:color w:val="000000" w:themeColor="text1"/>
          <w:sz w:val="24"/>
          <w:szCs w:val="24"/>
        </w:rPr>
        <w:t>Orthop</w:t>
      </w:r>
      <w:proofErr w:type="spellEnd"/>
      <w:r w:rsidRPr="005C6939">
        <w:rPr>
          <w:rFonts w:ascii="Book Antiqua" w:eastAsiaTheme="minorEastAsia" w:hAnsi="Book Antiqua" w:cs="Times New Roman"/>
          <w:i/>
          <w:iCs/>
          <w:color w:val="000000" w:themeColor="text1"/>
          <w:sz w:val="24"/>
          <w:szCs w:val="24"/>
        </w:rPr>
        <w:t xml:space="preserve"> </w:t>
      </w:r>
      <w:proofErr w:type="spellStart"/>
      <w:r w:rsidRPr="005C6939">
        <w:rPr>
          <w:rFonts w:ascii="Book Antiqua" w:eastAsiaTheme="minorEastAsia" w:hAnsi="Book Antiqua" w:cs="Times New Roman"/>
          <w:i/>
          <w:iCs/>
          <w:color w:val="000000" w:themeColor="text1"/>
          <w:sz w:val="24"/>
          <w:szCs w:val="24"/>
        </w:rPr>
        <w:t>Relat</w:t>
      </w:r>
      <w:proofErr w:type="spellEnd"/>
      <w:r w:rsidRPr="005C6939">
        <w:rPr>
          <w:rFonts w:ascii="Book Antiqua" w:eastAsiaTheme="minorEastAsia" w:hAnsi="Book Antiqua" w:cs="Times New Roman"/>
          <w:i/>
          <w:iCs/>
          <w:color w:val="000000" w:themeColor="text1"/>
          <w:sz w:val="24"/>
          <w:szCs w:val="24"/>
        </w:rPr>
        <w:t xml:space="preserve"> Res</w:t>
      </w:r>
      <w:r w:rsidRPr="005C6939">
        <w:rPr>
          <w:rFonts w:ascii="Book Antiqua" w:eastAsiaTheme="minorEastAsia" w:hAnsi="Book Antiqua" w:cs="Times New Roman"/>
          <w:color w:val="000000" w:themeColor="text1"/>
          <w:sz w:val="24"/>
          <w:szCs w:val="24"/>
        </w:rPr>
        <w:t> 1986; </w:t>
      </w:r>
      <w:r w:rsidRPr="005C6939">
        <w:rPr>
          <w:rFonts w:ascii="Book Antiqua" w:eastAsiaTheme="minorEastAsia" w:hAnsi="Book Antiqua" w:cs="Times New Roman" w:hint="eastAsia"/>
          <w:b/>
          <w:color w:val="000000" w:themeColor="text1"/>
          <w:sz w:val="24"/>
          <w:szCs w:val="24"/>
        </w:rPr>
        <w:t>(213)</w:t>
      </w:r>
      <w:r w:rsidRPr="005C6939">
        <w:rPr>
          <w:rFonts w:ascii="Book Antiqua" w:eastAsiaTheme="minorEastAsia" w:hAnsi="Book Antiqua" w:cs="Times New Roman"/>
          <w:color w:val="000000" w:themeColor="text1"/>
          <w:sz w:val="24"/>
          <w:szCs w:val="24"/>
        </w:rPr>
        <w:t>: 20-33 [PMID: 3780093]</w:t>
      </w:r>
    </w:p>
    <w:p w:rsidR="005C6939" w:rsidRPr="005C6939" w:rsidRDefault="005C6939" w:rsidP="005C6939">
      <w:pPr>
        <w:pStyle w:val="ListParagraph"/>
        <w:numPr>
          <w:ilvl w:val="0"/>
          <w:numId w:val="20"/>
        </w:numPr>
        <w:adjustRightInd w:val="0"/>
        <w:snapToGrid w:val="0"/>
        <w:spacing w:line="360" w:lineRule="auto"/>
        <w:ind w:left="426"/>
        <w:jc w:val="both"/>
        <w:rPr>
          <w:rFonts w:ascii="Book Antiqua" w:eastAsiaTheme="minorEastAsia" w:hAnsi="Book Antiqua" w:cs="Times New Roman"/>
          <w:color w:val="000000" w:themeColor="text1"/>
          <w:sz w:val="24"/>
          <w:szCs w:val="24"/>
        </w:rPr>
      </w:pPr>
      <w:r w:rsidRPr="005C6939">
        <w:rPr>
          <w:rFonts w:ascii="Book Antiqua" w:eastAsiaTheme="minorEastAsia" w:hAnsi="Book Antiqua" w:cs="Times New Roman"/>
          <w:b/>
          <w:bCs/>
          <w:color w:val="000000" w:themeColor="text1"/>
          <w:sz w:val="24"/>
          <w:szCs w:val="24"/>
        </w:rPr>
        <w:t>Cooperman DR</w:t>
      </w:r>
      <w:r w:rsidRPr="005C6939">
        <w:rPr>
          <w:rFonts w:ascii="Book Antiqua" w:eastAsiaTheme="minorEastAsia" w:hAnsi="Book Antiqua" w:cs="Times New Roman"/>
          <w:color w:val="000000" w:themeColor="text1"/>
          <w:sz w:val="24"/>
          <w:szCs w:val="24"/>
        </w:rPr>
        <w:t xml:space="preserve">, </w:t>
      </w:r>
      <w:proofErr w:type="spellStart"/>
      <w:r w:rsidRPr="005C6939">
        <w:rPr>
          <w:rFonts w:ascii="Book Antiqua" w:eastAsiaTheme="minorEastAsia" w:hAnsi="Book Antiqua" w:cs="Times New Roman"/>
          <w:color w:val="000000" w:themeColor="text1"/>
          <w:sz w:val="24"/>
          <w:szCs w:val="24"/>
        </w:rPr>
        <w:t>Wallensten</w:t>
      </w:r>
      <w:proofErr w:type="spellEnd"/>
      <w:r w:rsidRPr="005C6939">
        <w:rPr>
          <w:rFonts w:ascii="Book Antiqua" w:eastAsiaTheme="minorEastAsia" w:hAnsi="Book Antiqua" w:cs="Times New Roman"/>
          <w:color w:val="000000" w:themeColor="text1"/>
          <w:sz w:val="24"/>
          <w:szCs w:val="24"/>
        </w:rPr>
        <w:t xml:space="preserve"> R, </w:t>
      </w:r>
      <w:proofErr w:type="spellStart"/>
      <w:r w:rsidRPr="005C6939">
        <w:rPr>
          <w:rFonts w:ascii="Book Antiqua" w:eastAsiaTheme="minorEastAsia" w:hAnsi="Book Antiqua" w:cs="Times New Roman"/>
          <w:color w:val="000000" w:themeColor="text1"/>
          <w:sz w:val="24"/>
          <w:szCs w:val="24"/>
        </w:rPr>
        <w:t>Stulberg</w:t>
      </w:r>
      <w:proofErr w:type="spellEnd"/>
      <w:r w:rsidRPr="005C6939">
        <w:rPr>
          <w:rFonts w:ascii="Book Antiqua" w:eastAsiaTheme="minorEastAsia" w:hAnsi="Book Antiqua" w:cs="Times New Roman"/>
          <w:color w:val="000000" w:themeColor="text1"/>
          <w:sz w:val="24"/>
          <w:szCs w:val="24"/>
        </w:rPr>
        <w:t xml:space="preserve"> SD. Acetabular dysplasia in the adult. </w:t>
      </w:r>
      <w:proofErr w:type="spellStart"/>
      <w:r w:rsidRPr="005C6939">
        <w:rPr>
          <w:rFonts w:ascii="Book Antiqua" w:eastAsiaTheme="minorEastAsia" w:hAnsi="Book Antiqua" w:cs="Times New Roman"/>
          <w:i/>
          <w:iCs/>
          <w:color w:val="000000" w:themeColor="text1"/>
          <w:sz w:val="24"/>
          <w:szCs w:val="24"/>
        </w:rPr>
        <w:t>Clin</w:t>
      </w:r>
      <w:proofErr w:type="spellEnd"/>
      <w:r w:rsidRPr="005C6939">
        <w:rPr>
          <w:rFonts w:ascii="Book Antiqua" w:eastAsiaTheme="minorEastAsia" w:hAnsi="Book Antiqua" w:cs="Times New Roman"/>
          <w:i/>
          <w:iCs/>
          <w:color w:val="000000" w:themeColor="text1"/>
          <w:sz w:val="24"/>
          <w:szCs w:val="24"/>
        </w:rPr>
        <w:t xml:space="preserve"> </w:t>
      </w:r>
      <w:proofErr w:type="spellStart"/>
      <w:r w:rsidRPr="005C6939">
        <w:rPr>
          <w:rFonts w:ascii="Book Antiqua" w:eastAsiaTheme="minorEastAsia" w:hAnsi="Book Antiqua" w:cs="Times New Roman"/>
          <w:i/>
          <w:iCs/>
          <w:color w:val="000000" w:themeColor="text1"/>
          <w:sz w:val="24"/>
          <w:szCs w:val="24"/>
        </w:rPr>
        <w:t>Orthop</w:t>
      </w:r>
      <w:proofErr w:type="spellEnd"/>
      <w:r w:rsidRPr="005C6939">
        <w:rPr>
          <w:rFonts w:ascii="Book Antiqua" w:eastAsiaTheme="minorEastAsia" w:hAnsi="Book Antiqua" w:cs="Times New Roman"/>
          <w:i/>
          <w:iCs/>
          <w:color w:val="000000" w:themeColor="text1"/>
          <w:sz w:val="24"/>
          <w:szCs w:val="24"/>
        </w:rPr>
        <w:t xml:space="preserve"> </w:t>
      </w:r>
      <w:proofErr w:type="spellStart"/>
      <w:r w:rsidRPr="005C6939">
        <w:rPr>
          <w:rFonts w:ascii="Book Antiqua" w:eastAsiaTheme="minorEastAsia" w:hAnsi="Book Antiqua" w:cs="Times New Roman"/>
          <w:i/>
          <w:iCs/>
          <w:color w:val="000000" w:themeColor="text1"/>
          <w:sz w:val="24"/>
          <w:szCs w:val="24"/>
        </w:rPr>
        <w:t>Relat</w:t>
      </w:r>
      <w:proofErr w:type="spellEnd"/>
      <w:r w:rsidRPr="005C6939">
        <w:rPr>
          <w:rFonts w:ascii="Book Antiqua" w:eastAsiaTheme="minorEastAsia" w:hAnsi="Book Antiqua" w:cs="Times New Roman"/>
          <w:i/>
          <w:iCs/>
          <w:color w:val="000000" w:themeColor="text1"/>
          <w:sz w:val="24"/>
          <w:szCs w:val="24"/>
        </w:rPr>
        <w:t xml:space="preserve"> Res</w:t>
      </w:r>
      <w:r w:rsidRPr="005C6939">
        <w:rPr>
          <w:rFonts w:ascii="Book Antiqua" w:eastAsiaTheme="minorEastAsia" w:hAnsi="Book Antiqua" w:cs="Times New Roman"/>
          <w:color w:val="000000" w:themeColor="text1"/>
          <w:sz w:val="24"/>
          <w:szCs w:val="24"/>
        </w:rPr>
        <w:t> 1983; </w:t>
      </w:r>
      <w:r w:rsidR="00BA76BB" w:rsidRPr="00BA76BB">
        <w:rPr>
          <w:rFonts w:ascii="Book Antiqua" w:eastAsiaTheme="minorEastAsia" w:hAnsi="Book Antiqua" w:cs="Times New Roman"/>
          <w:b/>
          <w:color w:val="000000" w:themeColor="text1"/>
          <w:sz w:val="24"/>
          <w:szCs w:val="24"/>
        </w:rPr>
        <w:t>(175)</w:t>
      </w:r>
      <w:r w:rsidRPr="005C6939">
        <w:rPr>
          <w:rFonts w:ascii="Book Antiqua" w:eastAsiaTheme="minorEastAsia" w:hAnsi="Book Antiqua" w:cs="Times New Roman"/>
          <w:color w:val="000000" w:themeColor="text1"/>
          <w:sz w:val="24"/>
          <w:szCs w:val="24"/>
        </w:rPr>
        <w:t>: 79-85 [PMID: 6839611 DOI: 10.1097/00003086-198305000-00013]</w:t>
      </w:r>
    </w:p>
    <w:p w:rsidR="005C6939" w:rsidRPr="005C6939" w:rsidRDefault="005C6939" w:rsidP="005C6939">
      <w:pPr>
        <w:pStyle w:val="ListParagraph"/>
        <w:numPr>
          <w:ilvl w:val="0"/>
          <w:numId w:val="20"/>
        </w:numPr>
        <w:adjustRightInd w:val="0"/>
        <w:snapToGrid w:val="0"/>
        <w:spacing w:line="360" w:lineRule="auto"/>
        <w:ind w:left="426"/>
        <w:jc w:val="both"/>
        <w:rPr>
          <w:rFonts w:ascii="Book Antiqua" w:eastAsiaTheme="minorEastAsia" w:hAnsi="Book Antiqua" w:cs="Times New Roman"/>
          <w:color w:val="000000" w:themeColor="text1"/>
          <w:sz w:val="24"/>
          <w:szCs w:val="24"/>
        </w:rPr>
      </w:pPr>
      <w:proofErr w:type="spellStart"/>
      <w:r w:rsidRPr="005C6939">
        <w:rPr>
          <w:rFonts w:ascii="Book Antiqua" w:eastAsiaTheme="minorEastAsia" w:hAnsi="Book Antiqua" w:cs="Times New Roman"/>
          <w:b/>
          <w:bCs/>
          <w:color w:val="000000" w:themeColor="text1"/>
          <w:sz w:val="24"/>
          <w:szCs w:val="24"/>
        </w:rPr>
        <w:t>Loder</w:t>
      </w:r>
      <w:proofErr w:type="spellEnd"/>
      <w:r w:rsidRPr="005C6939">
        <w:rPr>
          <w:rFonts w:ascii="Book Antiqua" w:eastAsiaTheme="minorEastAsia" w:hAnsi="Book Antiqua" w:cs="Times New Roman"/>
          <w:b/>
          <w:bCs/>
          <w:color w:val="000000" w:themeColor="text1"/>
          <w:sz w:val="24"/>
          <w:szCs w:val="24"/>
        </w:rPr>
        <w:t xml:space="preserve"> RT</w:t>
      </w:r>
      <w:r w:rsidRPr="005C6939">
        <w:rPr>
          <w:rFonts w:ascii="Book Antiqua" w:eastAsiaTheme="minorEastAsia" w:hAnsi="Book Antiqua" w:cs="Times New Roman"/>
          <w:color w:val="000000" w:themeColor="text1"/>
          <w:sz w:val="24"/>
          <w:szCs w:val="24"/>
        </w:rPr>
        <w:t>, Shafer C. Seasonal variation in children with developmental dysplasia of the hip. </w:t>
      </w:r>
      <w:r w:rsidRPr="005C6939">
        <w:rPr>
          <w:rFonts w:ascii="Book Antiqua" w:eastAsiaTheme="minorEastAsia" w:hAnsi="Book Antiqua" w:cs="Times New Roman"/>
          <w:i/>
          <w:iCs/>
          <w:color w:val="000000" w:themeColor="text1"/>
          <w:sz w:val="24"/>
          <w:szCs w:val="24"/>
        </w:rPr>
        <w:t xml:space="preserve">J Child </w:t>
      </w:r>
      <w:proofErr w:type="spellStart"/>
      <w:r w:rsidRPr="005C6939">
        <w:rPr>
          <w:rFonts w:ascii="Book Antiqua" w:eastAsiaTheme="minorEastAsia" w:hAnsi="Book Antiqua" w:cs="Times New Roman"/>
          <w:i/>
          <w:iCs/>
          <w:color w:val="000000" w:themeColor="text1"/>
          <w:sz w:val="24"/>
          <w:szCs w:val="24"/>
        </w:rPr>
        <w:t>Orthop</w:t>
      </w:r>
      <w:proofErr w:type="spellEnd"/>
      <w:r w:rsidRPr="005C6939">
        <w:rPr>
          <w:rFonts w:ascii="Book Antiqua" w:eastAsiaTheme="minorEastAsia" w:hAnsi="Book Antiqua" w:cs="Times New Roman"/>
          <w:color w:val="000000" w:themeColor="text1"/>
          <w:sz w:val="24"/>
          <w:szCs w:val="24"/>
        </w:rPr>
        <w:t> 2014; </w:t>
      </w:r>
      <w:r w:rsidRPr="005C6939">
        <w:rPr>
          <w:rFonts w:ascii="Book Antiqua" w:eastAsiaTheme="minorEastAsia" w:hAnsi="Book Antiqua" w:cs="Times New Roman"/>
          <w:b/>
          <w:bCs/>
          <w:color w:val="000000" w:themeColor="text1"/>
          <w:sz w:val="24"/>
          <w:szCs w:val="24"/>
        </w:rPr>
        <w:t>8</w:t>
      </w:r>
      <w:r w:rsidRPr="005C6939">
        <w:rPr>
          <w:rFonts w:ascii="Book Antiqua" w:eastAsiaTheme="minorEastAsia" w:hAnsi="Book Antiqua" w:cs="Times New Roman"/>
          <w:color w:val="000000" w:themeColor="text1"/>
          <w:sz w:val="24"/>
          <w:szCs w:val="24"/>
        </w:rPr>
        <w:t>: 11-22 [PMID: 24500336 DOI: 10.1007/s11832-014-0558-3]</w:t>
      </w:r>
    </w:p>
    <w:p w:rsidR="005C6939" w:rsidRPr="005C6939" w:rsidRDefault="005C6939" w:rsidP="005C6939">
      <w:pPr>
        <w:pStyle w:val="ListParagraph"/>
        <w:numPr>
          <w:ilvl w:val="0"/>
          <w:numId w:val="20"/>
        </w:numPr>
        <w:adjustRightInd w:val="0"/>
        <w:snapToGrid w:val="0"/>
        <w:spacing w:line="360" w:lineRule="auto"/>
        <w:ind w:left="426"/>
        <w:jc w:val="both"/>
        <w:rPr>
          <w:rFonts w:ascii="Book Antiqua" w:eastAsiaTheme="minorEastAsia" w:hAnsi="Book Antiqua" w:cs="Times New Roman"/>
          <w:color w:val="000000" w:themeColor="text1"/>
          <w:sz w:val="24"/>
          <w:szCs w:val="24"/>
        </w:rPr>
      </w:pPr>
      <w:proofErr w:type="spellStart"/>
      <w:r w:rsidRPr="005C6939">
        <w:rPr>
          <w:rFonts w:ascii="Book Antiqua" w:eastAsiaTheme="minorEastAsia" w:hAnsi="Book Antiqua" w:cs="Times New Roman"/>
          <w:b/>
          <w:bCs/>
          <w:color w:val="000000" w:themeColor="text1"/>
          <w:sz w:val="24"/>
          <w:szCs w:val="24"/>
        </w:rPr>
        <w:t>Anand</w:t>
      </w:r>
      <w:proofErr w:type="spellEnd"/>
      <w:r w:rsidRPr="005C6939">
        <w:rPr>
          <w:rFonts w:ascii="Book Antiqua" w:eastAsiaTheme="minorEastAsia" w:hAnsi="Book Antiqua" w:cs="Times New Roman"/>
          <w:b/>
          <w:bCs/>
          <w:color w:val="000000" w:themeColor="text1"/>
          <w:sz w:val="24"/>
          <w:szCs w:val="24"/>
        </w:rPr>
        <w:t xml:space="preserve"> JK</w:t>
      </w:r>
      <w:r w:rsidRPr="005C6939">
        <w:rPr>
          <w:rFonts w:ascii="Book Antiqua" w:eastAsiaTheme="minorEastAsia" w:hAnsi="Book Antiqua" w:cs="Times New Roman"/>
          <w:color w:val="000000" w:themeColor="text1"/>
          <w:sz w:val="24"/>
          <w:szCs w:val="24"/>
        </w:rPr>
        <w:t xml:space="preserve">, </w:t>
      </w:r>
      <w:proofErr w:type="spellStart"/>
      <w:r w:rsidRPr="005C6939">
        <w:rPr>
          <w:rFonts w:ascii="Book Antiqua" w:eastAsiaTheme="minorEastAsia" w:hAnsi="Book Antiqua" w:cs="Times New Roman"/>
          <w:color w:val="000000" w:themeColor="text1"/>
          <w:sz w:val="24"/>
          <w:szCs w:val="24"/>
        </w:rPr>
        <w:t>Moden</w:t>
      </w:r>
      <w:proofErr w:type="spellEnd"/>
      <w:r w:rsidRPr="005C6939">
        <w:rPr>
          <w:rFonts w:ascii="Book Antiqua" w:eastAsiaTheme="minorEastAsia" w:hAnsi="Book Antiqua" w:cs="Times New Roman"/>
          <w:color w:val="000000" w:themeColor="text1"/>
          <w:sz w:val="24"/>
          <w:szCs w:val="24"/>
        </w:rPr>
        <w:t xml:space="preserve"> I, Myles JW. Incidence of neonatal hip instability: are there seasonal variations? </w:t>
      </w:r>
      <w:proofErr w:type="spellStart"/>
      <w:r w:rsidRPr="005C6939">
        <w:rPr>
          <w:rFonts w:ascii="Book Antiqua" w:eastAsiaTheme="minorEastAsia" w:hAnsi="Book Antiqua" w:cs="Times New Roman"/>
          <w:i/>
          <w:iCs/>
          <w:color w:val="000000" w:themeColor="text1"/>
          <w:sz w:val="24"/>
          <w:szCs w:val="24"/>
        </w:rPr>
        <w:t>Acta</w:t>
      </w:r>
      <w:proofErr w:type="spellEnd"/>
      <w:r w:rsidRPr="005C6939">
        <w:rPr>
          <w:rFonts w:ascii="Book Antiqua" w:eastAsiaTheme="minorEastAsia" w:hAnsi="Book Antiqua" w:cs="Times New Roman"/>
          <w:i/>
          <w:iCs/>
          <w:color w:val="000000" w:themeColor="text1"/>
          <w:sz w:val="24"/>
          <w:szCs w:val="24"/>
        </w:rPr>
        <w:t xml:space="preserve"> </w:t>
      </w:r>
      <w:proofErr w:type="spellStart"/>
      <w:r w:rsidRPr="005C6939">
        <w:rPr>
          <w:rFonts w:ascii="Book Antiqua" w:eastAsiaTheme="minorEastAsia" w:hAnsi="Book Antiqua" w:cs="Times New Roman"/>
          <w:i/>
          <w:iCs/>
          <w:color w:val="000000" w:themeColor="text1"/>
          <w:sz w:val="24"/>
          <w:szCs w:val="24"/>
        </w:rPr>
        <w:t>Orthop</w:t>
      </w:r>
      <w:proofErr w:type="spellEnd"/>
      <w:r w:rsidRPr="005C6939">
        <w:rPr>
          <w:rFonts w:ascii="Book Antiqua" w:eastAsiaTheme="minorEastAsia" w:hAnsi="Book Antiqua" w:cs="Times New Roman"/>
          <w:i/>
          <w:iCs/>
          <w:color w:val="000000" w:themeColor="text1"/>
          <w:sz w:val="24"/>
          <w:szCs w:val="24"/>
        </w:rPr>
        <w:t xml:space="preserve"> </w:t>
      </w:r>
      <w:proofErr w:type="spellStart"/>
      <w:r w:rsidRPr="005C6939">
        <w:rPr>
          <w:rFonts w:ascii="Book Antiqua" w:eastAsiaTheme="minorEastAsia" w:hAnsi="Book Antiqua" w:cs="Times New Roman"/>
          <w:i/>
          <w:iCs/>
          <w:color w:val="000000" w:themeColor="text1"/>
          <w:sz w:val="24"/>
          <w:szCs w:val="24"/>
        </w:rPr>
        <w:t>Belg</w:t>
      </w:r>
      <w:proofErr w:type="spellEnd"/>
      <w:r w:rsidRPr="005C6939">
        <w:rPr>
          <w:rFonts w:ascii="Book Antiqua" w:eastAsiaTheme="minorEastAsia" w:hAnsi="Book Antiqua" w:cs="Times New Roman"/>
          <w:color w:val="000000" w:themeColor="text1"/>
          <w:sz w:val="24"/>
          <w:szCs w:val="24"/>
        </w:rPr>
        <w:t> 1992; </w:t>
      </w:r>
      <w:r w:rsidRPr="005C6939">
        <w:rPr>
          <w:rFonts w:ascii="Book Antiqua" w:eastAsiaTheme="minorEastAsia" w:hAnsi="Book Antiqua" w:cs="Times New Roman"/>
          <w:b/>
          <w:bCs/>
          <w:color w:val="000000" w:themeColor="text1"/>
          <w:sz w:val="24"/>
          <w:szCs w:val="24"/>
        </w:rPr>
        <w:t>58</w:t>
      </w:r>
      <w:r w:rsidRPr="005C6939">
        <w:rPr>
          <w:rFonts w:ascii="Book Antiqua" w:eastAsiaTheme="minorEastAsia" w:hAnsi="Book Antiqua" w:cs="Times New Roman"/>
          <w:color w:val="000000" w:themeColor="text1"/>
          <w:sz w:val="24"/>
          <w:szCs w:val="24"/>
        </w:rPr>
        <w:t>: 205-208 [PMID: 1632220]</w:t>
      </w:r>
    </w:p>
    <w:p w:rsidR="005C6939" w:rsidRPr="005C6939" w:rsidRDefault="005C6939" w:rsidP="005C6939">
      <w:pPr>
        <w:pStyle w:val="ListParagraph"/>
        <w:numPr>
          <w:ilvl w:val="0"/>
          <w:numId w:val="20"/>
        </w:numPr>
        <w:adjustRightInd w:val="0"/>
        <w:snapToGrid w:val="0"/>
        <w:spacing w:line="360" w:lineRule="auto"/>
        <w:ind w:left="426"/>
        <w:jc w:val="both"/>
        <w:rPr>
          <w:rFonts w:ascii="Book Antiqua" w:eastAsiaTheme="minorEastAsia" w:hAnsi="Book Antiqua" w:cs="Times New Roman"/>
          <w:color w:val="000000" w:themeColor="text1"/>
          <w:sz w:val="24"/>
          <w:szCs w:val="24"/>
        </w:rPr>
      </w:pPr>
      <w:r w:rsidRPr="005C6939">
        <w:rPr>
          <w:rFonts w:ascii="Book Antiqua" w:eastAsiaTheme="minorEastAsia" w:hAnsi="Book Antiqua" w:cs="Times New Roman"/>
          <w:b/>
          <w:bCs/>
          <w:color w:val="000000" w:themeColor="text1"/>
          <w:sz w:val="24"/>
          <w:szCs w:val="24"/>
        </w:rPr>
        <w:t>Record RG</w:t>
      </w:r>
      <w:r w:rsidRPr="005C6939">
        <w:rPr>
          <w:rFonts w:ascii="Book Antiqua" w:eastAsiaTheme="minorEastAsia" w:hAnsi="Book Antiqua" w:cs="Times New Roman"/>
          <w:color w:val="000000" w:themeColor="text1"/>
          <w:sz w:val="24"/>
          <w:szCs w:val="24"/>
        </w:rPr>
        <w:t xml:space="preserve">, Edwards JH. Environmental influences related to the </w:t>
      </w:r>
      <w:proofErr w:type="spellStart"/>
      <w:r w:rsidRPr="005C6939">
        <w:rPr>
          <w:rFonts w:ascii="Book Antiqua" w:eastAsiaTheme="minorEastAsia" w:hAnsi="Book Antiqua" w:cs="Times New Roman"/>
          <w:color w:val="000000" w:themeColor="text1"/>
          <w:sz w:val="24"/>
          <w:szCs w:val="24"/>
        </w:rPr>
        <w:t>aetiology</w:t>
      </w:r>
      <w:proofErr w:type="spellEnd"/>
      <w:r w:rsidRPr="005C6939">
        <w:rPr>
          <w:rFonts w:ascii="Book Antiqua" w:eastAsiaTheme="minorEastAsia" w:hAnsi="Book Antiqua" w:cs="Times New Roman"/>
          <w:color w:val="000000" w:themeColor="text1"/>
          <w:sz w:val="24"/>
          <w:szCs w:val="24"/>
        </w:rPr>
        <w:t xml:space="preserve"> of congenital dislocation of the hip. </w:t>
      </w:r>
      <w:r w:rsidRPr="005C6939">
        <w:rPr>
          <w:rFonts w:ascii="Book Antiqua" w:eastAsiaTheme="minorEastAsia" w:hAnsi="Book Antiqua" w:cs="Times New Roman"/>
          <w:i/>
          <w:iCs/>
          <w:color w:val="000000" w:themeColor="text1"/>
          <w:sz w:val="24"/>
          <w:szCs w:val="24"/>
        </w:rPr>
        <w:t xml:space="preserve">Br J </w:t>
      </w:r>
      <w:proofErr w:type="spellStart"/>
      <w:r w:rsidRPr="005C6939">
        <w:rPr>
          <w:rFonts w:ascii="Book Antiqua" w:eastAsiaTheme="minorEastAsia" w:hAnsi="Book Antiqua" w:cs="Times New Roman"/>
          <w:i/>
          <w:iCs/>
          <w:color w:val="000000" w:themeColor="text1"/>
          <w:sz w:val="24"/>
          <w:szCs w:val="24"/>
        </w:rPr>
        <w:t>Prev</w:t>
      </w:r>
      <w:proofErr w:type="spellEnd"/>
      <w:r w:rsidRPr="005C6939">
        <w:rPr>
          <w:rFonts w:ascii="Book Antiqua" w:eastAsiaTheme="minorEastAsia" w:hAnsi="Book Antiqua" w:cs="Times New Roman"/>
          <w:i/>
          <w:iCs/>
          <w:color w:val="000000" w:themeColor="text1"/>
          <w:sz w:val="24"/>
          <w:szCs w:val="24"/>
        </w:rPr>
        <w:t xml:space="preserve"> </w:t>
      </w:r>
      <w:proofErr w:type="spellStart"/>
      <w:r w:rsidRPr="005C6939">
        <w:rPr>
          <w:rFonts w:ascii="Book Antiqua" w:eastAsiaTheme="minorEastAsia" w:hAnsi="Book Antiqua" w:cs="Times New Roman"/>
          <w:i/>
          <w:iCs/>
          <w:color w:val="000000" w:themeColor="text1"/>
          <w:sz w:val="24"/>
          <w:szCs w:val="24"/>
        </w:rPr>
        <w:t>Soc</w:t>
      </w:r>
      <w:proofErr w:type="spellEnd"/>
      <w:r w:rsidRPr="005C6939">
        <w:rPr>
          <w:rFonts w:ascii="Book Antiqua" w:eastAsiaTheme="minorEastAsia" w:hAnsi="Book Antiqua" w:cs="Times New Roman"/>
          <w:i/>
          <w:iCs/>
          <w:color w:val="000000" w:themeColor="text1"/>
          <w:sz w:val="24"/>
          <w:szCs w:val="24"/>
        </w:rPr>
        <w:t xml:space="preserve"> Med</w:t>
      </w:r>
      <w:r w:rsidRPr="005C6939">
        <w:rPr>
          <w:rFonts w:ascii="Book Antiqua" w:eastAsiaTheme="minorEastAsia" w:hAnsi="Book Antiqua" w:cs="Times New Roman"/>
          <w:color w:val="000000" w:themeColor="text1"/>
          <w:sz w:val="24"/>
          <w:szCs w:val="24"/>
        </w:rPr>
        <w:t> 1958; </w:t>
      </w:r>
      <w:r w:rsidRPr="005C6939">
        <w:rPr>
          <w:rFonts w:ascii="Book Antiqua" w:eastAsiaTheme="minorEastAsia" w:hAnsi="Book Antiqua" w:cs="Times New Roman"/>
          <w:b/>
          <w:bCs/>
          <w:color w:val="000000" w:themeColor="text1"/>
          <w:sz w:val="24"/>
          <w:szCs w:val="24"/>
        </w:rPr>
        <w:t>12</w:t>
      </w:r>
      <w:r w:rsidRPr="005C6939">
        <w:rPr>
          <w:rFonts w:ascii="Book Antiqua" w:eastAsiaTheme="minorEastAsia" w:hAnsi="Book Antiqua" w:cs="Times New Roman"/>
          <w:color w:val="000000" w:themeColor="text1"/>
          <w:sz w:val="24"/>
          <w:szCs w:val="24"/>
        </w:rPr>
        <w:t>: 8-22 [PMID: 13510578 DOI: 10.1136/jech.12.1.8]</w:t>
      </w:r>
    </w:p>
    <w:p w:rsidR="005C6939" w:rsidRPr="005C6939" w:rsidRDefault="005C6939" w:rsidP="005C6939">
      <w:pPr>
        <w:pStyle w:val="ListParagraph"/>
        <w:numPr>
          <w:ilvl w:val="0"/>
          <w:numId w:val="20"/>
        </w:numPr>
        <w:adjustRightInd w:val="0"/>
        <w:snapToGrid w:val="0"/>
        <w:spacing w:line="360" w:lineRule="auto"/>
        <w:ind w:left="426"/>
        <w:jc w:val="both"/>
        <w:rPr>
          <w:rFonts w:ascii="Book Antiqua" w:eastAsiaTheme="minorEastAsia" w:hAnsi="Book Antiqua" w:cs="Times New Roman"/>
          <w:color w:val="000000" w:themeColor="text1"/>
          <w:sz w:val="24"/>
          <w:szCs w:val="24"/>
        </w:rPr>
      </w:pPr>
      <w:r w:rsidRPr="005C6939">
        <w:rPr>
          <w:rFonts w:ascii="Book Antiqua" w:eastAsiaTheme="minorEastAsia" w:hAnsi="Book Antiqua" w:cs="Times New Roman"/>
          <w:b/>
          <w:bCs/>
          <w:color w:val="000000" w:themeColor="text1"/>
          <w:sz w:val="24"/>
          <w:szCs w:val="24"/>
        </w:rPr>
        <w:t>Robinson GW</w:t>
      </w:r>
      <w:r w:rsidRPr="005C6939">
        <w:rPr>
          <w:rFonts w:ascii="Book Antiqua" w:eastAsiaTheme="minorEastAsia" w:hAnsi="Book Antiqua" w:cs="Times New Roman"/>
          <w:color w:val="000000" w:themeColor="text1"/>
          <w:sz w:val="24"/>
          <w:szCs w:val="24"/>
        </w:rPr>
        <w:t>. Birth characteristics of children with congenital dislocation of the hip. </w:t>
      </w:r>
      <w:r w:rsidRPr="005C6939">
        <w:rPr>
          <w:rFonts w:ascii="Book Antiqua" w:eastAsiaTheme="minorEastAsia" w:hAnsi="Book Antiqua" w:cs="Times New Roman"/>
          <w:i/>
          <w:iCs/>
          <w:color w:val="000000" w:themeColor="text1"/>
          <w:sz w:val="24"/>
          <w:szCs w:val="24"/>
        </w:rPr>
        <w:t xml:space="preserve">Am J </w:t>
      </w:r>
      <w:proofErr w:type="spellStart"/>
      <w:r w:rsidRPr="005C6939">
        <w:rPr>
          <w:rFonts w:ascii="Book Antiqua" w:eastAsiaTheme="minorEastAsia" w:hAnsi="Book Antiqua" w:cs="Times New Roman"/>
          <w:i/>
          <w:iCs/>
          <w:color w:val="000000" w:themeColor="text1"/>
          <w:sz w:val="24"/>
          <w:szCs w:val="24"/>
        </w:rPr>
        <w:t>Epidemiol</w:t>
      </w:r>
      <w:proofErr w:type="spellEnd"/>
      <w:r w:rsidRPr="005C6939">
        <w:rPr>
          <w:rFonts w:ascii="Book Antiqua" w:eastAsiaTheme="minorEastAsia" w:hAnsi="Book Antiqua" w:cs="Times New Roman"/>
          <w:color w:val="000000" w:themeColor="text1"/>
          <w:sz w:val="24"/>
          <w:szCs w:val="24"/>
        </w:rPr>
        <w:t> 1968; </w:t>
      </w:r>
      <w:r w:rsidRPr="005C6939">
        <w:rPr>
          <w:rFonts w:ascii="Book Antiqua" w:eastAsiaTheme="minorEastAsia" w:hAnsi="Book Antiqua" w:cs="Times New Roman"/>
          <w:b/>
          <w:bCs/>
          <w:color w:val="000000" w:themeColor="text1"/>
          <w:sz w:val="24"/>
          <w:szCs w:val="24"/>
        </w:rPr>
        <w:t>87</w:t>
      </w:r>
      <w:r w:rsidRPr="005C6939">
        <w:rPr>
          <w:rFonts w:ascii="Book Antiqua" w:eastAsiaTheme="minorEastAsia" w:hAnsi="Book Antiqua" w:cs="Times New Roman"/>
          <w:color w:val="000000" w:themeColor="text1"/>
          <w:sz w:val="24"/>
          <w:szCs w:val="24"/>
        </w:rPr>
        <w:t>: 275-284 [PMID: 5647859]</w:t>
      </w:r>
    </w:p>
    <w:p w:rsidR="005C6939" w:rsidRPr="005C6939" w:rsidRDefault="005C6939" w:rsidP="005C6939">
      <w:pPr>
        <w:pStyle w:val="ListParagraph"/>
        <w:numPr>
          <w:ilvl w:val="0"/>
          <w:numId w:val="20"/>
        </w:numPr>
        <w:adjustRightInd w:val="0"/>
        <w:snapToGrid w:val="0"/>
        <w:spacing w:line="360" w:lineRule="auto"/>
        <w:ind w:left="426"/>
        <w:jc w:val="both"/>
        <w:rPr>
          <w:rFonts w:ascii="Book Antiqua" w:eastAsiaTheme="minorEastAsia" w:hAnsi="Book Antiqua" w:cs="Times New Roman"/>
          <w:color w:val="000000" w:themeColor="text1"/>
          <w:sz w:val="24"/>
          <w:szCs w:val="24"/>
        </w:rPr>
      </w:pPr>
      <w:proofErr w:type="spellStart"/>
      <w:r w:rsidRPr="005C6939">
        <w:rPr>
          <w:rFonts w:ascii="Book Antiqua" w:eastAsiaTheme="minorEastAsia" w:hAnsi="Book Antiqua" w:cs="Times New Roman"/>
          <w:b/>
          <w:bCs/>
          <w:color w:val="000000" w:themeColor="text1"/>
          <w:sz w:val="24"/>
          <w:szCs w:val="24"/>
        </w:rPr>
        <w:t>Nagamine</w:t>
      </w:r>
      <w:proofErr w:type="spellEnd"/>
      <w:r w:rsidRPr="005C6939">
        <w:rPr>
          <w:rFonts w:ascii="Book Antiqua" w:eastAsiaTheme="minorEastAsia" w:hAnsi="Book Antiqua" w:cs="Times New Roman"/>
          <w:b/>
          <w:bCs/>
          <w:color w:val="000000" w:themeColor="text1"/>
          <w:sz w:val="24"/>
          <w:szCs w:val="24"/>
        </w:rPr>
        <w:t xml:space="preserve"> S</w:t>
      </w:r>
      <w:r w:rsidRPr="005C6939">
        <w:rPr>
          <w:rFonts w:ascii="Book Antiqua" w:eastAsiaTheme="minorEastAsia" w:hAnsi="Book Antiqua" w:cs="Times New Roman"/>
          <w:color w:val="000000" w:themeColor="text1"/>
          <w:sz w:val="24"/>
          <w:szCs w:val="24"/>
        </w:rPr>
        <w:t xml:space="preserve">, </w:t>
      </w:r>
      <w:proofErr w:type="spellStart"/>
      <w:r w:rsidRPr="005C6939">
        <w:rPr>
          <w:rFonts w:ascii="Book Antiqua" w:eastAsiaTheme="minorEastAsia" w:hAnsi="Book Antiqua" w:cs="Times New Roman"/>
          <w:color w:val="000000" w:themeColor="text1"/>
          <w:sz w:val="24"/>
          <w:szCs w:val="24"/>
        </w:rPr>
        <w:t>Sonohata</w:t>
      </w:r>
      <w:proofErr w:type="spellEnd"/>
      <w:r w:rsidRPr="005C6939">
        <w:rPr>
          <w:rFonts w:ascii="Book Antiqua" w:eastAsiaTheme="minorEastAsia" w:hAnsi="Book Antiqua" w:cs="Times New Roman"/>
          <w:color w:val="000000" w:themeColor="text1"/>
          <w:sz w:val="24"/>
          <w:szCs w:val="24"/>
        </w:rPr>
        <w:t xml:space="preserve"> M, </w:t>
      </w:r>
      <w:proofErr w:type="spellStart"/>
      <w:r w:rsidRPr="005C6939">
        <w:rPr>
          <w:rFonts w:ascii="Book Antiqua" w:eastAsiaTheme="minorEastAsia" w:hAnsi="Book Antiqua" w:cs="Times New Roman"/>
          <w:color w:val="000000" w:themeColor="text1"/>
          <w:sz w:val="24"/>
          <w:szCs w:val="24"/>
        </w:rPr>
        <w:t>Kitajima</w:t>
      </w:r>
      <w:proofErr w:type="spellEnd"/>
      <w:r w:rsidRPr="005C6939">
        <w:rPr>
          <w:rFonts w:ascii="Book Antiqua" w:eastAsiaTheme="minorEastAsia" w:hAnsi="Book Antiqua" w:cs="Times New Roman"/>
          <w:color w:val="000000" w:themeColor="text1"/>
          <w:sz w:val="24"/>
          <w:szCs w:val="24"/>
        </w:rPr>
        <w:t xml:space="preserve"> M, Kawano S, Ogawa K, </w:t>
      </w:r>
      <w:proofErr w:type="spellStart"/>
      <w:r w:rsidRPr="005C6939">
        <w:rPr>
          <w:rFonts w:ascii="Book Antiqua" w:eastAsiaTheme="minorEastAsia" w:hAnsi="Book Antiqua" w:cs="Times New Roman"/>
          <w:color w:val="000000" w:themeColor="text1"/>
          <w:sz w:val="24"/>
          <w:szCs w:val="24"/>
        </w:rPr>
        <w:t>Mawatari</w:t>
      </w:r>
      <w:proofErr w:type="spellEnd"/>
      <w:r w:rsidRPr="005C6939">
        <w:rPr>
          <w:rFonts w:ascii="Book Antiqua" w:eastAsiaTheme="minorEastAsia" w:hAnsi="Book Antiqua" w:cs="Times New Roman"/>
          <w:color w:val="000000" w:themeColor="text1"/>
          <w:sz w:val="24"/>
          <w:szCs w:val="24"/>
        </w:rPr>
        <w:t xml:space="preserve"> M, </w:t>
      </w:r>
      <w:proofErr w:type="spellStart"/>
      <w:r w:rsidRPr="005C6939">
        <w:rPr>
          <w:rFonts w:ascii="Book Antiqua" w:eastAsiaTheme="minorEastAsia" w:hAnsi="Book Antiqua" w:cs="Times New Roman"/>
          <w:color w:val="000000" w:themeColor="text1"/>
          <w:sz w:val="24"/>
          <w:szCs w:val="24"/>
        </w:rPr>
        <w:t>Hotokebuchi</w:t>
      </w:r>
      <w:proofErr w:type="spellEnd"/>
      <w:r w:rsidRPr="005C6939">
        <w:rPr>
          <w:rFonts w:ascii="Book Antiqua" w:eastAsiaTheme="minorEastAsia" w:hAnsi="Book Antiqua" w:cs="Times New Roman"/>
          <w:color w:val="000000" w:themeColor="text1"/>
          <w:sz w:val="24"/>
          <w:szCs w:val="24"/>
        </w:rPr>
        <w:t xml:space="preserve"> T. Seasonal trends in the incidence of hip osteoarthritis in Japanese patients. </w:t>
      </w:r>
      <w:r w:rsidRPr="005C6939">
        <w:rPr>
          <w:rFonts w:ascii="Book Antiqua" w:eastAsiaTheme="minorEastAsia" w:hAnsi="Book Antiqua" w:cs="Times New Roman"/>
          <w:i/>
          <w:iCs/>
          <w:color w:val="000000" w:themeColor="text1"/>
          <w:sz w:val="24"/>
          <w:szCs w:val="24"/>
        </w:rPr>
        <w:t xml:space="preserve">Open </w:t>
      </w:r>
      <w:proofErr w:type="spellStart"/>
      <w:r w:rsidRPr="005C6939">
        <w:rPr>
          <w:rFonts w:ascii="Book Antiqua" w:eastAsiaTheme="minorEastAsia" w:hAnsi="Book Antiqua" w:cs="Times New Roman"/>
          <w:i/>
          <w:iCs/>
          <w:color w:val="000000" w:themeColor="text1"/>
          <w:sz w:val="24"/>
          <w:szCs w:val="24"/>
        </w:rPr>
        <w:t>Orthop</w:t>
      </w:r>
      <w:proofErr w:type="spellEnd"/>
      <w:r w:rsidRPr="005C6939">
        <w:rPr>
          <w:rFonts w:ascii="Book Antiqua" w:eastAsiaTheme="minorEastAsia" w:hAnsi="Book Antiqua" w:cs="Times New Roman"/>
          <w:i/>
          <w:iCs/>
          <w:color w:val="000000" w:themeColor="text1"/>
          <w:sz w:val="24"/>
          <w:szCs w:val="24"/>
        </w:rPr>
        <w:t xml:space="preserve"> J</w:t>
      </w:r>
      <w:r w:rsidRPr="005C6939">
        <w:rPr>
          <w:rFonts w:ascii="Book Antiqua" w:eastAsiaTheme="minorEastAsia" w:hAnsi="Book Antiqua" w:cs="Times New Roman"/>
          <w:color w:val="000000" w:themeColor="text1"/>
          <w:sz w:val="24"/>
          <w:szCs w:val="24"/>
        </w:rPr>
        <w:t> 2011; </w:t>
      </w:r>
      <w:r w:rsidRPr="005C6939">
        <w:rPr>
          <w:rFonts w:ascii="Book Antiqua" w:eastAsiaTheme="minorEastAsia" w:hAnsi="Book Antiqua" w:cs="Times New Roman"/>
          <w:b/>
          <w:bCs/>
          <w:color w:val="000000" w:themeColor="text1"/>
          <w:sz w:val="24"/>
          <w:szCs w:val="24"/>
        </w:rPr>
        <w:t>5</w:t>
      </w:r>
      <w:r w:rsidRPr="005C6939">
        <w:rPr>
          <w:rFonts w:ascii="Book Antiqua" w:eastAsiaTheme="minorEastAsia" w:hAnsi="Book Antiqua" w:cs="Times New Roman"/>
          <w:color w:val="000000" w:themeColor="text1"/>
          <w:sz w:val="24"/>
          <w:szCs w:val="24"/>
        </w:rPr>
        <w:t>: 134-137 [PMID: 21584203 DOI: 10.2174/1874325001105010134]</w:t>
      </w:r>
    </w:p>
    <w:p w:rsidR="005C6939" w:rsidRPr="005C6939" w:rsidRDefault="005C6939" w:rsidP="005C6939">
      <w:pPr>
        <w:pStyle w:val="ListParagraph"/>
        <w:numPr>
          <w:ilvl w:val="0"/>
          <w:numId w:val="20"/>
        </w:numPr>
        <w:adjustRightInd w:val="0"/>
        <w:snapToGrid w:val="0"/>
        <w:spacing w:line="360" w:lineRule="auto"/>
        <w:ind w:left="426"/>
        <w:jc w:val="both"/>
        <w:rPr>
          <w:rFonts w:ascii="Book Antiqua" w:eastAsiaTheme="minorEastAsia" w:hAnsi="Book Antiqua" w:cs="Times New Roman"/>
          <w:color w:val="000000" w:themeColor="text1"/>
          <w:sz w:val="24"/>
          <w:szCs w:val="24"/>
        </w:rPr>
      </w:pPr>
      <w:r w:rsidRPr="005C6939">
        <w:rPr>
          <w:rFonts w:ascii="Book Antiqua" w:eastAsiaTheme="minorEastAsia" w:hAnsi="Book Antiqua" w:cs="Times New Roman"/>
          <w:b/>
          <w:bCs/>
          <w:color w:val="000000" w:themeColor="text1"/>
          <w:sz w:val="24"/>
          <w:szCs w:val="24"/>
        </w:rPr>
        <w:t>Nelson W</w:t>
      </w:r>
      <w:r w:rsidRPr="005C6939">
        <w:rPr>
          <w:rFonts w:ascii="Book Antiqua" w:eastAsiaTheme="minorEastAsia" w:hAnsi="Book Antiqua" w:cs="Times New Roman"/>
          <w:color w:val="000000" w:themeColor="text1"/>
          <w:sz w:val="24"/>
          <w:szCs w:val="24"/>
        </w:rPr>
        <w:t xml:space="preserve">, Tong YL, Lee JK, </w:t>
      </w:r>
      <w:proofErr w:type="spellStart"/>
      <w:r w:rsidRPr="005C6939">
        <w:rPr>
          <w:rFonts w:ascii="Book Antiqua" w:eastAsiaTheme="minorEastAsia" w:hAnsi="Book Antiqua" w:cs="Times New Roman"/>
          <w:color w:val="000000" w:themeColor="text1"/>
          <w:sz w:val="24"/>
          <w:szCs w:val="24"/>
        </w:rPr>
        <w:t>Halberg</w:t>
      </w:r>
      <w:proofErr w:type="spellEnd"/>
      <w:r w:rsidRPr="005C6939">
        <w:rPr>
          <w:rFonts w:ascii="Book Antiqua" w:eastAsiaTheme="minorEastAsia" w:hAnsi="Book Antiqua" w:cs="Times New Roman"/>
          <w:color w:val="000000" w:themeColor="text1"/>
          <w:sz w:val="24"/>
          <w:szCs w:val="24"/>
        </w:rPr>
        <w:t xml:space="preserve"> F. Methods for cosinor-</w:t>
      </w:r>
      <w:proofErr w:type="spellStart"/>
      <w:r w:rsidRPr="005C6939">
        <w:rPr>
          <w:rFonts w:ascii="Book Antiqua" w:eastAsiaTheme="minorEastAsia" w:hAnsi="Book Antiqua" w:cs="Times New Roman"/>
          <w:color w:val="000000" w:themeColor="text1"/>
          <w:sz w:val="24"/>
          <w:szCs w:val="24"/>
        </w:rPr>
        <w:t>rhythmometry</w:t>
      </w:r>
      <w:proofErr w:type="spellEnd"/>
      <w:r w:rsidRPr="005C6939">
        <w:rPr>
          <w:rFonts w:ascii="Book Antiqua" w:eastAsiaTheme="minorEastAsia" w:hAnsi="Book Antiqua" w:cs="Times New Roman"/>
          <w:color w:val="000000" w:themeColor="text1"/>
          <w:sz w:val="24"/>
          <w:szCs w:val="24"/>
        </w:rPr>
        <w:t>. </w:t>
      </w:r>
      <w:proofErr w:type="spellStart"/>
      <w:r w:rsidRPr="005C6939">
        <w:rPr>
          <w:rFonts w:ascii="Book Antiqua" w:eastAsiaTheme="minorEastAsia" w:hAnsi="Book Antiqua" w:cs="Times New Roman"/>
          <w:i/>
          <w:iCs/>
          <w:color w:val="000000" w:themeColor="text1"/>
          <w:sz w:val="24"/>
          <w:szCs w:val="24"/>
        </w:rPr>
        <w:t>Chronobiologia</w:t>
      </w:r>
      <w:proofErr w:type="spellEnd"/>
      <w:r w:rsidRPr="005C6939">
        <w:rPr>
          <w:rFonts w:ascii="Book Antiqua" w:eastAsiaTheme="minorEastAsia" w:hAnsi="Book Antiqua" w:cs="Times New Roman"/>
          <w:color w:val="000000" w:themeColor="text1"/>
          <w:sz w:val="24"/>
          <w:szCs w:val="24"/>
        </w:rPr>
        <w:t> </w:t>
      </w:r>
      <w:r>
        <w:rPr>
          <w:rFonts w:ascii="Book Antiqua" w:eastAsiaTheme="minorEastAsia" w:hAnsi="Book Antiqua" w:cs="Times New Roman" w:hint="eastAsia"/>
          <w:color w:val="000000" w:themeColor="text1"/>
          <w:sz w:val="24"/>
          <w:szCs w:val="24"/>
        </w:rPr>
        <w:t>1979</w:t>
      </w:r>
      <w:r w:rsidRPr="005C6939">
        <w:rPr>
          <w:rFonts w:ascii="Book Antiqua" w:eastAsiaTheme="minorEastAsia" w:hAnsi="Book Antiqua" w:cs="Times New Roman"/>
          <w:color w:val="000000" w:themeColor="text1"/>
          <w:sz w:val="24"/>
          <w:szCs w:val="24"/>
        </w:rPr>
        <w:t>; </w:t>
      </w:r>
      <w:r w:rsidRPr="005C6939">
        <w:rPr>
          <w:rFonts w:ascii="Book Antiqua" w:eastAsiaTheme="minorEastAsia" w:hAnsi="Book Antiqua" w:cs="Times New Roman"/>
          <w:b/>
          <w:bCs/>
          <w:color w:val="000000" w:themeColor="text1"/>
          <w:sz w:val="24"/>
          <w:szCs w:val="24"/>
        </w:rPr>
        <w:t>6</w:t>
      </w:r>
      <w:r w:rsidRPr="005C6939">
        <w:rPr>
          <w:rFonts w:ascii="Book Antiqua" w:eastAsiaTheme="minorEastAsia" w:hAnsi="Book Antiqua" w:cs="Times New Roman"/>
          <w:color w:val="000000" w:themeColor="text1"/>
          <w:sz w:val="24"/>
          <w:szCs w:val="24"/>
        </w:rPr>
        <w:t>: 305-323 [PMID: 548245]</w:t>
      </w:r>
    </w:p>
    <w:p w:rsidR="005C6939" w:rsidRPr="005C6939" w:rsidRDefault="005C6939" w:rsidP="005C6939">
      <w:pPr>
        <w:pStyle w:val="ListParagraph"/>
        <w:numPr>
          <w:ilvl w:val="0"/>
          <w:numId w:val="20"/>
        </w:numPr>
        <w:adjustRightInd w:val="0"/>
        <w:snapToGrid w:val="0"/>
        <w:spacing w:line="360" w:lineRule="auto"/>
        <w:ind w:left="426"/>
        <w:jc w:val="both"/>
        <w:rPr>
          <w:rFonts w:ascii="Book Antiqua" w:eastAsiaTheme="minorEastAsia" w:hAnsi="Book Antiqua" w:cs="Times New Roman"/>
          <w:color w:val="000000" w:themeColor="text1"/>
          <w:sz w:val="24"/>
          <w:szCs w:val="24"/>
        </w:rPr>
      </w:pPr>
      <w:r w:rsidRPr="005C6939">
        <w:rPr>
          <w:rFonts w:ascii="Book Antiqua" w:eastAsiaTheme="minorEastAsia" w:hAnsi="Book Antiqua" w:cs="Times New Roman"/>
          <w:b/>
          <w:bCs/>
          <w:color w:val="000000" w:themeColor="text1"/>
          <w:sz w:val="24"/>
          <w:szCs w:val="24"/>
        </w:rPr>
        <w:t>Faure A</w:t>
      </w:r>
      <w:r w:rsidRPr="005C6939">
        <w:rPr>
          <w:rFonts w:ascii="Book Antiqua" w:eastAsiaTheme="minorEastAsia" w:hAnsi="Book Antiqua" w:cs="Times New Roman"/>
          <w:color w:val="000000" w:themeColor="text1"/>
          <w:sz w:val="24"/>
          <w:szCs w:val="24"/>
        </w:rPr>
        <w:t xml:space="preserve">, </w:t>
      </w:r>
      <w:proofErr w:type="spellStart"/>
      <w:r w:rsidRPr="005C6939">
        <w:rPr>
          <w:rFonts w:ascii="Book Antiqua" w:eastAsiaTheme="minorEastAsia" w:hAnsi="Book Antiqua" w:cs="Times New Roman"/>
          <w:color w:val="000000" w:themeColor="text1"/>
          <w:sz w:val="24"/>
          <w:szCs w:val="24"/>
        </w:rPr>
        <w:t>Nemoz</w:t>
      </w:r>
      <w:proofErr w:type="spellEnd"/>
      <w:r w:rsidRPr="005C6939">
        <w:rPr>
          <w:rFonts w:ascii="Book Antiqua" w:eastAsiaTheme="minorEastAsia" w:hAnsi="Book Antiqua" w:cs="Times New Roman"/>
          <w:color w:val="000000" w:themeColor="text1"/>
          <w:sz w:val="24"/>
          <w:szCs w:val="24"/>
        </w:rPr>
        <w:t xml:space="preserve"> C, </w:t>
      </w:r>
      <w:proofErr w:type="spellStart"/>
      <w:r w:rsidRPr="005C6939">
        <w:rPr>
          <w:rFonts w:ascii="Book Antiqua" w:eastAsiaTheme="minorEastAsia" w:hAnsi="Book Antiqua" w:cs="Times New Roman"/>
          <w:color w:val="000000" w:themeColor="text1"/>
          <w:sz w:val="24"/>
          <w:szCs w:val="24"/>
        </w:rPr>
        <w:t>Claustrat</w:t>
      </w:r>
      <w:proofErr w:type="spellEnd"/>
      <w:r w:rsidRPr="005C6939">
        <w:rPr>
          <w:rFonts w:ascii="Book Antiqua" w:eastAsiaTheme="minorEastAsia" w:hAnsi="Book Antiqua" w:cs="Times New Roman"/>
          <w:color w:val="000000" w:themeColor="text1"/>
          <w:sz w:val="24"/>
          <w:szCs w:val="24"/>
        </w:rPr>
        <w:t xml:space="preserve"> B. A graphical and statistical method for investigation of time series in chronobiology according to the cosinor procedure. </w:t>
      </w:r>
      <w:proofErr w:type="spellStart"/>
      <w:r w:rsidRPr="005C6939">
        <w:rPr>
          <w:rFonts w:ascii="Book Antiqua" w:eastAsiaTheme="minorEastAsia" w:hAnsi="Book Antiqua" w:cs="Times New Roman"/>
          <w:i/>
          <w:iCs/>
          <w:color w:val="000000" w:themeColor="text1"/>
          <w:sz w:val="24"/>
          <w:szCs w:val="24"/>
        </w:rPr>
        <w:t>Comput</w:t>
      </w:r>
      <w:proofErr w:type="spellEnd"/>
      <w:r w:rsidRPr="005C6939">
        <w:rPr>
          <w:rFonts w:ascii="Book Antiqua" w:eastAsiaTheme="minorEastAsia" w:hAnsi="Book Antiqua" w:cs="Times New Roman"/>
          <w:i/>
          <w:iCs/>
          <w:color w:val="000000" w:themeColor="text1"/>
          <w:sz w:val="24"/>
          <w:szCs w:val="24"/>
        </w:rPr>
        <w:t xml:space="preserve"> </w:t>
      </w:r>
      <w:proofErr w:type="spellStart"/>
      <w:r w:rsidRPr="005C6939">
        <w:rPr>
          <w:rFonts w:ascii="Book Antiqua" w:eastAsiaTheme="minorEastAsia" w:hAnsi="Book Antiqua" w:cs="Times New Roman"/>
          <w:i/>
          <w:iCs/>
          <w:color w:val="000000" w:themeColor="text1"/>
          <w:sz w:val="24"/>
          <w:szCs w:val="24"/>
        </w:rPr>
        <w:t>Biol</w:t>
      </w:r>
      <w:proofErr w:type="spellEnd"/>
      <w:r w:rsidRPr="005C6939">
        <w:rPr>
          <w:rFonts w:ascii="Book Antiqua" w:eastAsiaTheme="minorEastAsia" w:hAnsi="Book Antiqua" w:cs="Times New Roman"/>
          <w:i/>
          <w:iCs/>
          <w:color w:val="000000" w:themeColor="text1"/>
          <w:sz w:val="24"/>
          <w:szCs w:val="24"/>
        </w:rPr>
        <w:t xml:space="preserve"> Med</w:t>
      </w:r>
      <w:r w:rsidRPr="005C6939">
        <w:rPr>
          <w:rFonts w:ascii="Book Antiqua" w:eastAsiaTheme="minorEastAsia" w:hAnsi="Book Antiqua" w:cs="Times New Roman"/>
          <w:color w:val="000000" w:themeColor="text1"/>
          <w:sz w:val="24"/>
          <w:szCs w:val="24"/>
        </w:rPr>
        <w:t> 1990; </w:t>
      </w:r>
      <w:r w:rsidRPr="005C6939">
        <w:rPr>
          <w:rFonts w:ascii="Book Antiqua" w:eastAsiaTheme="minorEastAsia" w:hAnsi="Book Antiqua" w:cs="Times New Roman"/>
          <w:b/>
          <w:bCs/>
          <w:color w:val="000000" w:themeColor="text1"/>
          <w:sz w:val="24"/>
          <w:szCs w:val="24"/>
        </w:rPr>
        <w:t>20</w:t>
      </w:r>
      <w:r w:rsidRPr="005C6939">
        <w:rPr>
          <w:rFonts w:ascii="Book Antiqua" w:eastAsiaTheme="minorEastAsia" w:hAnsi="Book Antiqua" w:cs="Times New Roman"/>
          <w:color w:val="000000" w:themeColor="text1"/>
          <w:sz w:val="24"/>
          <w:szCs w:val="24"/>
        </w:rPr>
        <w:t>: 319-329 [PMID: 2257732 DOI: 10.1016/0010-4825(90)90011-D]</w:t>
      </w:r>
    </w:p>
    <w:p w:rsidR="005C6939" w:rsidRPr="005C6939" w:rsidRDefault="005C6939" w:rsidP="005C6939">
      <w:pPr>
        <w:pStyle w:val="ListParagraph"/>
        <w:numPr>
          <w:ilvl w:val="0"/>
          <w:numId w:val="20"/>
        </w:numPr>
        <w:adjustRightInd w:val="0"/>
        <w:snapToGrid w:val="0"/>
        <w:spacing w:line="360" w:lineRule="auto"/>
        <w:ind w:left="426"/>
        <w:jc w:val="both"/>
        <w:rPr>
          <w:rFonts w:ascii="Book Antiqua" w:eastAsiaTheme="minorEastAsia" w:hAnsi="Book Antiqua" w:cs="Times New Roman"/>
          <w:color w:val="000000" w:themeColor="text1"/>
          <w:sz w:val="24"/>
          <w:szCs w:val="24"/>
        </w:rPr>
      </w:pPr>
      <w:proofErr w:type="spellStart"/>
      <w:r w:rsidRPr="005C6939">
        <w:rPr>
          <w:rFonts w:ascii="Book Antiqua" w:eastAsiaTheme="minorEastAsia" w:hAnsi="Book Antiqua" w:cs="Times New Roman"/>
          <w:b/>
          <w:color w:val="000000" w:themeColor="text1"/>
          <w:sz w:val="24"/>
          <w:szCs w:val="24"/>
        </w:rPr>
        <w:t>Haginomori</w:t>
      </w:r>
      <w:proofErr w:type="spellEnd"/>
      <w:r w:rsidRPr="005C6939">
        <w:rPr>
          <w:rFonts w:ascii="Book Antiqua" w:eastAsiaTheme="minorEastAsia" w:hAnsi="Book Antiqua" w:cs="Times New Roman"/>
          <w:b/>
          <w:color w:val="000000" w:themeColor="text1"/>
          <w:sz w:val="24"/>
          <w:szCs w:val="24"/>
        </w:rPr>
        <w:t xml:space="preserve"> K</w:t>
      </w:r>
      <w:r w:rsidRPr="005C6939">
        <w:rPr>
          <w:rFonts w:ascii="Book Antiqua" w:eastAsiaTheme="minorEastAsia" w:hAnsi="Book Antiqua" w:cs="Times New Roman"/>
          <w:color w:val="000000" w:themeColor="text1"/>
          <w:sz w:val="24"/>
          <w:szCs w:val="24"/>
        </w:rPr>
        <w:t xml:space="preserve">. A statistical study of congenital dislocation of the hip in the south-western part of Kochi prefecture. Shikoku </w:t>
      </w:r>
      <w:proofErr w:type="spellStart"/>
      <w:r w:rsidRPr="005C6939">
        <w:rPr>
          <w:rFonts w:ascii="Book Antiqua" w:eastAsiaTheme="minorEastAsia" w:hAnsi="Book Antiqua" w:cs="Times New Roman"/>
          <w:color w:val="000000" w:themeColor="text1"/>
          <w:sz w:val="24"/>
          <w:szCs w:val="24"/>
        </w:rPr>
        <w:t>Acta</w:t>
      </w:r>
      <w:proofErr w:type="spellEnd"/>
      <w:r w:rsidRPr="005C6939">
        <w:rPr>
          <w:rFonts w:ascii="Book Antiqua" w:eastAsiaTheme="minorEastAsia" w:hAnsi="Book Antiqua" w:cs="Times New Roman"/>
          <w:color w:val="000000" w:themeColor="text1"/>
          <w:sz w:val="24"/>
          <w:szCs w:val="24"/>
        </w:rPr>
        <w:t xml:space="preserve"> Med 1966; </w:t>
      </w:r>
      <w:r w:rsidRPr="00FA2687">
        <w:rPr>
          <w:rFonts w:ascii="Book Antiqua" w:eastAsiaTheme="minorEastAsia" w:hAnsi="Book Antiqua" w:cs="Times New Roman"/>
          <w:b/>
          <w:color w:val="000000" w:themeColor="text1"/>
          <w:sz w:val="24"/>
          <w:szCs w:val="24"/>
        </w:rPr>
        <w:t>22</w:t>
      </w:r>
      <w:r w:rsidRPr="005C6939">
        <w:rPr>
          <w:rFonts w:ascii="Book Antiqua" w:eastAsiaTheme="minorEastAsia" w:hAnsi="Book Antiqua" w:cs="Times New Roman"/>
          <w:color w:val="000000" w:themeColor="text1"/>
          <w:sz w:val="24"/>
          <w:szCs w:val="24"/>
        </w:rPr>
        <w:t>: 112-125</w:t>
      </w:r>
    </w:p>
    <w:p w:rsidR="005C6939" w:rsidRPr="005C6939" w:rsidRDefault="005C6939" w:rsidP="005C6939">
      <w:pPr>
        <w:pStyle w:val="ListParagraph"/>
        <w:numPr>
          <w:ilvl w:val="0"/>
          <w:numId w:val="20"/>
        </w:numPr>
        <w:adjustRightInd w:val="0"/>
        <w:snapToGrid w:val="0"/>
        <w:spacing w:line="360" w:lineRule="auto"/>
        <w:ind w:left="426"/>
        <w:jc w:val="both"/>
        <w:rPr>
          <w:rFonts w:ascii="Book Antiqua" w:eastAsiaTheme="minorEastAsia" w:hAnsi="Book Antiqua" w:cs="Times New Roman"/>
          <w:color w:val="000000" w:themeColor="text1"/>
          <w:sz w:val="24"/>
          <w:szCs w:val="24"/>
        </w:rPr>
      </w:pPr>
      <w:proofErr w:type="spellStart"/>
      <w:r w:rsidRPr="005C6939">
        <w:rPr>
          <w:rFonts w:ascii="Book Antiqua" w:eastAsiaTheme="minorEastAsia" w:hAnsi="Book Antiqua" w:cs="Times New Roman"/>
          <w:b/>
          <w:bCs/>
          <w:color w:val="000000" w:themeColor="text1"/>
          <w:sz w:val="24"/>
          <w:szCs w:val="24"/>
        </w:rPr>
        <w:lastRenderedPageBreak/>
        <w:t>Hoaglund</w:t>
      </w:r>
      <w:proofErr w:type="spellEnd"/>
      <w:r w:rsidRPr="005C6939">
        <w:rPr>
          <w:rFonts w:ascii="Book Antiqua" w:eastAsiaTheme="minorEastAsia" w:hAnsi="Book Antiqua" w:cs="Times New Roman"/>
          <w:b/>
          <w:bCs/>
          <w:color w:val="000000" w:themeColor="text1"/>
          <w:sz w:val="24"/>
          <w:szCs w:val="24"/>
        </w:rPr>
        <w:t xml:space="preserve"> FT</w:t>
      </w:r>
      <w:r w:rsidRPr="005C6939">
        <w:rPr>
          <w:rFonts w:ascii="Book Antiqua" w:eastAsiaTheme="minorEastAsia" w:hAnsi="Book Antiqua" w:cs="Times New Roman"/>
          <w:color w:val="000000" w:themeColor="text1"/>
          <w:sz w:val="24"/>
          <w:szCs w:val="24"/>
        </w:rPr>
        <w:t>, Steinbach LS. Primary osteoarthritis of the hip: etiology and epidemiology. </w:t>
      </w:r>
      <w:r w:rsidRPr="005C6939">
        <w:rPr>
          <w:rFonts w:ascii="Book Antiqua" w:eastAsiaTheme="minorEastAsia" w:hAnsi="Book Antiqua" w:cs="Times New Roman"/>
          <w:i/>
          <w:iCs/>
          <w:color w:val="000000" w:themeColor="text1"/>
          <w:sz w:val="24"/>
          <w:szCs w:val="24"/>
        </w:rPr>
        <w:t xml:space="preserve">J Am </w:t>
      </w:r>
      <w:proofErr w:type="spellStart"/>
      <w:r w:rsidRPr="005C6939">
        <w:rPr>
          <w:rFonts w:ascii="Book Antiqua" w:eastAsiaTheme="minorEastAsia" w:hAnsi="Book Antiqua" w:cs="Times New Roman"/>
          <w:i/>
          <w:iCs/>
          <w:color w:val="000000" w:themeColor="text1"/>
          <w:sz w:val="24"/>
          <w:szCs w:val="24"/>
        </w:rPr>
        <w:t>Acad</w:t>
      </w:r>
      <w:proofErr w:type="spellEnd"/>
      <w:r w:rsidRPr="005C6939">
        <w:rPr>
          <w:rFonts w:ascii="Book Antiqua" w:eastAsiaTheme="minorEastAsia" w:hAnsi="Book Antiqua" w:cs="Times New Roman"/>
          <w:i/>
          <w:iCs/>
          <w:color w:val="000000" w:themeColor="text1"/>
          <w:sz w:val="24"/>
          <w:szCs w:val="24"/>
        </w:rPr>
        <w:t xml:space="preserve"> </w:t>
      </w:r>
      <w:proofErr w:type="spellStart"/>
      <w:r w:rsidRPr="005C6939">
        <w:rPr>
          <w:rFonts w:ascii="Book Antiqua" w:eastAsiaTheme="minorEastAsia" w:hAnsi="Book Antiqua" w:cs="Times New Roman"/>
          <w:i/>
          <w:iCs/>
          <w:color w:val="000000" w:themeColor="text1"/>
          <w:sz w:val="24"/>
          <w:szCs w:val="24"/>
        </w:rPr>
        <w:t>Orthop</w:t>
      </w:r>
      <w:proofErr w:type="spellEnd"/>
      <w:r w:rsidRPr="005C6939">
        <w:rPr>
          <w:rFonts w:ascii="Book Antiqua" w:eastAsiaTheme="minorEastAsia" w:hAnsi="Book Antiqua" w:cs="Times New Roman"/>
          <w:i/>
          <w:iCs/>
          <w:color w:val="000000" w:themeColor="text1"/>
          <w:sz w:val="24"/>
          <w:szCs w:val="24"/>
        </w:rPr>
        <w:t xml:space="preserve"> </w:t>
      </w:r>
      <w:proofErr w:type="spellStart"/>
      <w:r w:rsidRPr="005C6939">
        <w:rPr>
          <w:rFonts w:ascii="Book Antiqua" w:eastAsiaTheme="minorEastAsia" w:hAnsi="Book Antiqua" w:cs="Times New Roman"/>
          <w:i/>
          <w:iCs/>
          <w:color w:val="000000" w:themeColor="text1"/>
          <w:sz w:val="24"/>
          <w:szCs w:val="24"/>
        </w:rPr>
        <w:t>Surg</w:t>
      </w:r>
      <w:proofErr w:type="spellEnd"/>
      <w:r w:rsidRPr="005C6939">
        <w:rPr>
          <w:rFonts w:ascii="Book Antiqua" w:eastAsiaTheme="minorEastAsia" w:hAnsi="Book Antiqua" w:cs="Times New Roman"/>
          <w:color w:val="000000" w:themeColor="text1"/>
          <w:sz w:val="24"/>
          <w:szCs w:val="24"/>
        </w:rPr>
        <w:t> </w:t>
      </w:r>
      <w:r>
        <w:rPr>
          <w:rFonts w:ascii="Book Antiqua" w:eastAsiaTheme="minorEastAsia" w:hAnsi="Book Antiqua" w:cs="Times New Roman" w:hint="eastAsia"/>
          <w:color w:val="000000" w:themeColor="text1"/>
          <w:sz w:val="24"/>
          <w:szCs w:val="24"/>
        </w:rPr>
        <w:t>2011</w:t>
      </w:r>
      <w:r w:rsidRPr="005C6939">
        <w:rPr>
          <w:rFonts w:ascii="Book Antiqua" w:eastAsiaTheme="minorEastAsia" w:hAnsi="Book Antiqua" w:cs="Times New Roman"/>
          <w:color w:val="000000" w:themeColor="text1"/>
          <w:sz w:val="24"/>
          <w:szCs w:val="24"/>
        </w:rPr>
        <w:t>; </w:t>
      </w:r>
      <w:r w:rsidRPr="005C6939">
        <w:rPr>
          <w:rFonts w:ascii="Book Antiqua" w:eastAsiaTheme="minorEastAsia" w:hAnsi="Book Antiqua" w:cs="Times New Roman"/>
          <w:b/>
          <w:bCs/>
          <w:color w:val="000000" w:themeColor="text1"/>
          <w:sz w:val="24"/>
          <w:szCs w:val="24"/>
        </w:rPr>
        <w:t>9</w:t>
      </w:r>
      <w:r w:rsidRPr="005C6939">
        <w:rPr>
          <w:rFonts w:ascii="Book Antiqua" w:eastAsiaTheme="minorEastAsia" w:hAnsi="Book Antiqua" w:cs="Times New Roman"/>
          <w:color w:val="000000" w:themeColor="text1"/>
          <w:sz w:val="24"/>
          <w:szCs w:val="24"/>
        </w:rPr>
        <w:t>: 320-327 [PMID: 11575911 DOI: 10.5435/00124635-200109000-00005]</w:t>
      </w:r>
    </w:p>
    <w:p w:rsidR="005C6939" w:rsidRPr="005C6939" w:rsidRDefault="005C6939" w:rsidP="005C6939">
      <w:pPr>
        <w:pStyle w:val="ListParagraph"/>
        <w:numPr>
          <w:ilvl w:val="0"/>
          <w:numId w:val="20"/>
        </w:numPr>
        <w:adjustRightInd w:val="0"/>
        <w:snapToGrid w:val="0"/>
        <w:spacing w:line="360" w:lineRule="auto"/>
        <w:ind w:left="426"/>
        <w:jc w:val="both"/>
        <w:rPr>
          <w:rFonts w:ascii="Book Antiqua" w:eastAsiaTheme="minorEastAsia" w:hAnsi="Book Antiqua" w:cs="Times New Roman"/>
          <w:color w:val="000000" w:themeColor="text1"/>
          <w:sz w:val="24"/>
          <w:szCs w:val="24"/>
        </w:rPr>
      </w:pPr>
      <w:proofErr w:type="spellStart"/>
      <w:r w:rsidRPr="005C6939">
        <w:rPr>
          <w:rFonts w:ascii="Book Antiqua" w:eastAsiaTheme="minorEastAsia" w:hAnsi="Book Antiqua" w:cs="Times New Roman"/>
          <w:b/>
          <w:bCs/>
          <w:color w:val="000000" w:themeColor="text1"/>
          <w:sz w:val="24"/>
          <w:szCs w:val="24"/>
        </w:rPr>
        <w:t>Fredensorg</w:t>
      </w:r>
      <w:proofErr w:type="spellEnd"/>
      <w:r w:rsidRPr="005C6939">
        <w:rPr>
          <w:rFonts w:ascii="Book Antiqua" w:eastAsiaTheme="minorEastAsia" w:hAnsi="Book Antiqua" w:cs="Times New Roman"/>
          <w:b/>
          <w:bCs/>
          <w:color w:val="000000" w:themeColor="text1"/>
          <w:sz w:val="24"/>
          <w:szCs w:val="24"/>
        </w:rPr>
        <w:t xml:space="preserve"> N</w:t>
      </w:r>
      <w:r w:rsidRPr="005C6939">
        <w:rPr>
          <w:rFonts w:ascii="Book Antiqua" w:eastAsiaTheme="minorEastAsia" w:hAnsi="Book Antiqua" w:cs="Times New Roman"/>
          <w:color w:val="000000" w:themeColor="text1"/>
          <w:sz w:val="24"/>
          <w:szCs w:val="24"/>
        </w:rPr>
        <w:t>. Observations in children with congenital dislocation of the hip. </w:t>
      </w:r>
      <w:proofErr w:type="spellStart"/>
      <w:r w:rsidRPr="005C6939">
        <w:rPr>
          <w:rFonts w:ascii="Book Antiqua" w:eastAsiaTheme="minorEastAsia" w:hAnsi="Book Antiqua" w:cs="Times New Roman"/>
          <w:i/>
          <w:iCs/>
          <w:color w:val="000000" w:themeColor="text1"/>
          <w:sz w:val="24"/>
          <w:szCs w:val="24"/>
        </w:rPr>
        <w:t>Acta</w:t>
      </w:r>
      <w:proofErr w:type="spellEnd"/>
      <w:r w:rsidRPr="005C6939">
        <w:rPr>
          <w:rFonts w:ascii="Book Antiqua" w:eastAsiaTheme="minorEastAsia" w:hAnsi="Book Antiqua" w:cs="Times New Roman"/>
          <w:i/>
          <w:iCs/>
          <w:color w:val="000000" w:themeColor="text1"/>
          <w:sz w:val="24"/>
          <w:szCs w:val="24"/>
        </w:rPr>
        <w:t xml:space="preserve"> </w:t>
      </w:r>
      <w:proofErr w:type="spellStart"/>
      <w:r w:rsidRPr="005C6939">
        <w:rPr>
          <w:rFonts w:ascii="Book Antiqua" w:eastAsiaTheme="minorEastAsia" w:hAnsi="Book Antiqua" w:cs="Times New Roman"/>
          <w:i/>
          <w:iCs/>
          <w:color w:val="000000" w:themeColor="text1"/>
          <w:sz w:val="24"/>
          <w:szCs w:val="24"/>
        </w:rPr>
        <w:t>Orthop</w:t>
      </w:r>
      <w:proofErr w:type="spellEnd"/>
      <w:r w:rsidRPr="005C6939">
        <w:rPr>
          <w:rFonts w:ascii="Book Antiqua" w:eastAsiaTheme="minorEastAsia" w:hAnsi="Book Antiqua" w:cs="Times New Roman"/>
          <w:i/>
          <w:iCs/>
          <w:color w:val="000000" w:themeColor="text1"/>
          <w:sz w:val="24"/>
          <w:szCs w:val="24"/>
        </w:rPr>
        <w:t xml:space="preserve"> </w:t>
      </w:r>
      <w:proofErr w:type="spellStart"/>
      <w:r w:rsidRPr="005C6939">
        <w:rPr>
          <w:rFonts w:ascii="Book Antiqua" w:eastAsiaTheme="minorEastAsia" w:hAnsi="Book Antiqua" w:cs="Times New Roman"/>
          <w:i/>
          <w:iCs/>
          <w:color w:val="000000" w:themeColor="text1"/>
          <w:sz w:val="24"/>
          <w:szCs w:val="24"/>
        </w:rPr>
        <w:t>Scand</w:t>
      </w:r>
      <w:proofErr w:type="spellEnd"/>
      <w:r w:rsidRPr="005C6939">
        <w:rPr>
          <w:rFonts w:ascii="Book Antiqua" w:eastAsiaTheme="minorEastAsia" w:hAnsi="Book Antiqua" w:cs="Times New Roman"/>
          <w:color w:val="000000" w:themeColor="text1"/>
          <w:sz w:val="24"/>
          <w:szCs w:val="24"/>
        </w:rPr>
        <w:t> 1976; </w:t>
      </w:r>
      <w:r w:rsidRPr="005C6939">
        <w:rPr>
          <w:rFonts w:ascii="Book Antiqua" w:eastAsiaTheme="minorEastAsia" w:hAnsi="Book Antiqua" w:cs="Times New Roman"/>
          <w:b/>
          <w:bCs/>
          <w:color w:val="000000" w:themeColor="text1"/>
          <w:sz w:val="24"/>
          <w:szCs w:val="24"/>
        </w:rPr>
        <w:t>47</w:t>
      </w:r>
      <w:r w:rsidRPr="005C6939">
        <w:rPr>
          <w:rFonts w:ascii="Book Antiqua" w:eastAsiaTheme="minorEastAsia" w:hAnsi="Book Antiqua" w:cs="Times New Roman"/>
          <w:color w:val="000000" w:themeColor="text1"/>
          <w:sz w:val="24"/>
          <w:szCs w:val="24"/>
        </w:rPr>
        <w:t>: 175-180 [PMID: 944988 DOI: 10.3109/17453677608989714]</w:t>
      </w:r>
    </w:p>
    <w:p w:rsidR="005C6939" w:rsidRPr="005C6939" w:rsidRDefault="005C6939" w:rsidP="005C6939">
      <w:pPr>
        <w:pStyle w:val="ListParagraph"/>
        <w:numPr>
          <w:ilvl w:val="0"/>
          <w:numId w:val="20"/>
        </w:numPr>
        <w:adjustRightInd w:val="0"/>
        <w:snapToGrid w:val="0"/>
        <w:spacing w:line="360" w:lineRule="auto"/>
        <w:ind w:left="426"/>
        <w:jc w:val="both"/>
        <w:rPr>
          <w:rFonts w:ascii="Book Antiqua" w:eastAsiaTheme="minorEastAsia" w:hAnsi="Book Antiqua" w:cs="Times New Roman"/>
          <w:color w:val="000000" w:themeColor="text1"/>
          <w:sz w:val="24"/>
          <w:szCs w:val="24"/>
        </w:rPr>
      </w:pPr>
      <w:proofErr w:type="spellStart"/>
      <w:r w:rsidRPr="005C6939">
        <w:rPr>
          <w:rFonts w:ascii="Book Antiqua" w:eastAsiaTheme="minorEastAsia" w:hAnsi="Book Antiqua" w:cs="Times New Roman"/>
          <w:b/>
          <w:bCs/>
          <w:color w:val="000000" w:themeColor="text1"/>
          <w:sz w:val="24"/>
          <w:szCs w:val="24"/>
        </w:rPr>
        <w:t>Berezin</w:t>
      </w:r>
      <w:proofErr w:type="spellEnd"/>
      <w:r w:rsidRPr="005C6939">
        <w:rPr>
          <w:rFonts w:ascii="Book Antiqua" w:eastAsiaTheme="minorEastAsia" w:hAnsi="Book Antiqua" w:cs="Times New Roman"/>
          <w:b/>
          <w:bCs/>
          <w:color w:val="000000" w:themeColor="text1"/>
          <w:sz w:val="24"/>
          <w:szCs w:val="24"/>
        </w:rPr>
        <w:t xml:space="preserve"> D</w:t>
      </w:r>
      <w:r w:rsidRPr="005C6939">
        <w:rPr>
          <w:rFonts w:ascii="Book Antiqua" w:eastAsiaTheme="minorEastAsia" w:hAnsi="Book Antiqua" w:cs="Times New Roman"/>
          <w:color w:val="000000" w:themeColor="text1"/>
          <w:sz w:val="24"/>
          <w:szCs w:val="24"/>
        </w:rPr>
        <w:t>. Pelvic insufficiency during pregnancy and after parturition. </w:t>
      </w:r>
      <w:proofErr w:type="spellStart"/>
      <w:r w:rsidRPr="005C6939">
        <w:rPr>
          <w:rFonts w:ascii="Book Antiqua" w:eastAsiaTheme="minorEastAsia" w:hAnsi="Book Antiqua" w:cs="Times New Roman"/>
          <w:i/>
          <w:iCs/>
          <w:color w:val="000000" w:themeColor="text1"/>
          <w:sz w:val="24"/>
          <w:szCs w:val="24"/>
        </w:rPr>
        <w:t>Acta</w:t>
      </w:r>
      <w:proofErr w:type="spellEnd"/>
      <w:r w:rsidRPr="005C6939">
        <w:rPr>
          <w:rFonts w:ascii="Book Antiqua" w:eastAsiaTheme="minorEastAsia" w:hAnsi="Book Antiqua" w:cs="Times New Roman"/>
          <w:i/>
          <w:iCs/>
          <w:color w:val="000000" w:themeColor="text1"/>
          <w:sz w:val="24"/>
          <w:szCs w:val="24"/>
        </w:rPr>
        <w:t xml:space="preserve"> </w:t>
      </w:r>
      <w:proofErr w:type="spellStart"/>
      <w:r w:rsidRPr="005C6939">
        <w:rPr>
          <w:rFonts w:ascii="Book Antiqua" w:eastAsiaTheme="minorEastAsia" w:hAnsi="Book Antiqua" w:cs="Times New Roman"/>
          <w:i/>
          <w:iCs/>
          <w:color w:val="000000" w:themeColor="text1"/>
          <w:sz w:val="24"/>
          <w:szCs w:val="24"/>
        </w:rPr>
        <w:t>Obstet</w:t>
      </w:r>
      <w:proofErr w:type="spellEnd"/>
      <w:r w:rsidRPr="005C6939">
        <w:rPr>
          <w:rFonts w:ascii="Book Antiqua" w:eastAsiaTheme="minorEastAsia" w:hAnsi="Book Antiqua" w:cs="Times New Roman"/>
          <w:i/>
          <w:iCs/>
          <w:color w:val="000000" w:themeColor="text1"/>
          <w:sz w:val="24"/>
          <w:szCs w:val="24"/>
        </w:rPr>
        <w:t xml:space="preserve"> </w:t>
      </w:r>
      <w:proofErr w:type="spellStart"/>
      <w:r w:rsidRPr="005C6939">
        <w:rPr>
          <w:rFonts w:ascii="Book Antiqua" w:eastAsiaTheme="minorEastAsia" w:hAnsi="Book Antiqua" w:cs="Times New Roman"/>
          <w:i/>
          <w:iCs/>
          <w:color w:val="000000" w:themeColor="text1"/>
          <w:sz w:val="24"/>
          <w:szCs w:val="24"/>
        </w:rPr>
        <w:t>Gynecol</w:t>
      </w:r>
      <w:proofErr w:type="spellEnd"/>
      <w:r w:rsidRPr="005C6939">
        <w:rPr>
          <w:rFonts w:ascii="Book Antiqua" w:eastAsiaTheme="minorEastAsia" w:hAnsi="Book Antiqua" w:cs="Times New Roman"/>
          <w:i/>
          <w:iCs/>
          <w:color w:val="000000" w:themeColor="text1"/>
          <w:sz w:val="24"/>
          <w:szCs w:val="24"/>
        </w:rPr>
        <w:t xml:space="preserve"> </w:t>
      </w:r>
      <w:proofErr w:type="spellStart"/>
      <w:r w:rsidRPr="005C6939">
        <w:rPr>
          <w:rFonts w:ascii="Book Antiqua" w:eastAsiaTheme="minorEastAsia" w:hAnsi="Book Antiqua" w:cs="Times New Roman"/>
          <w:i/>
          <w:iCs/>
          <w:color w:val="000000" w:themeColor="text1"/>
          <w:sz w:val="24"/>
          <w:szCs w:val="24"/>
        </w:rPr>
        <w:t>Scand</w:t>
      </w:r>
      <w:proofErr w:type="spellEnd"/>
      <w:r w:rsidRPr="005C6939">
        <w:rPr>
          <w:rFonts w:ascii="Book Antiqua" w:eastAsiaTheme="minorEastAsia" w:hAnsi="Book Antiqua" w:cs="Times New Roman"/>
          <w:i/>
          <w:iCs/>
          <w:color w:val="000000" w:themeColor="text1"/>
          <w:sz w:val="24"/>
          <w:szCs w:val="24"/>
        </w:rPr>
        <w:t xml:space="preserve"> </w:t>
      </w:r>
      <w:proofErr w:type="spellStart"/>
      <w:r w:rsidRPr="005C6939">
        <w:rPr>
          <w:rFonts w:ascii="Book Antiqua" w:eastAsiaTheme="minorEastAsia" w:hAnsi="Book Antiqua" w:cs="Times New Roman"/>
          <w:i/>
          <w:iCs/>
          <w:color w:val="000000" w:themeColor="text1"/>
          <w:sz w:val="24"/>
          <w:szCs w:val="24"/>
        </w:rPr>
        <w:t>Suppl</w:t>
      </w:r>
      <w:proofErr w:type="spellEnd"/>
      <w:r w:rsidRPr="005C6939">
        <w:rPr>
          <w:rFonts w:ascii="Book Antiqua" w:eastAsiaTheme="minorEastAsia" w:hAnsi="Book Antiqua" w:cs="Times New Roman"/>
          <w:color w:val="000000" w:themeColor="text1"/>
          <w:sz w:val="24"/>
          <w:szCs w:val="24"/>
        </w:rPr>
        <w:t> 1950; </w:t>
      </w:r>
      <w:r w:rsidRPr="005C6939">
        <w:rPr>
          <w:rFonts w:ascii="Book Antiqua" w:eastAsiaTheme="minorEastAsia" w:hAnsi="Book Antiqua" w:cs="Times New Roman"/>
          <w:b/>
          <w:bCs/>
          <w:color w:val="000000" w:themeColor="text1"/>
          <w:sz w:val="24"/>
          <w:szCs w:val="24"/>
        </w:rPr>
        <w:t>30</w:t>
      </w:r>
      <w:r w:rsidRPr="005C6939">
        <w:rPr>
          <w:rFonts w:ascii="Book Antiqua" w:eastAsiaTheme="minorEastAsia" w:hAnsi="Book Antiqua" w:cs="Times New Roman"/>
          <w:color w:val="000000" w:themeColor="text1"/>
          <w:sz w:val="24"/>
          <w:szCs w:val="24"/>
        </w:rPr>
        <w:t>: 170-182 [PMID: 14799179 DOI: 10.3109/00016345009164771]</w:t>
      </w:r>
    </w:p>
    <w:p w:rsidR="005C6939" w:rsidRPr="005C6939" w:rsidRDefault="005C6939" w:rsidP="005C6939">
      <w:pPr>
        <w:pStyle w:val="ListParagraph"/>
        <w:numPr>
          <w:ilvl w:val="0"/>
          <w:numId w:val="20"/>
        </w:numPr>
        <w:adjustRightInd w:val="0"/>
        <w:snapToGrid w:val="0"/>
        <w:spacing w:line="360" w:lineRule="auto"/>
        <w:ind w:left="426"/>
        <w:jc w:val="both"/>
        <w:rPr>
          <w:rFonts w:ascii="Book Antiqua" w:eastAsiaTheme="minorEastAsia" w:hAnsi="Book Antiqua" w:cs="Times New Roman"/>
          <w:color w:val="000000" w:themeColor="text1"/>
          <w:sz w:val="24"/>
          <w:szCs w:val="24"/>
        </w:rPr>
      </w:pPr>
      <w:proofErr w:type="spellStart"/>
      <w:r w:rsidRPr="005C6939">
        <w:rPr>
          <w:rFonts w:ascii="Book Antiqua" w:eastAsiaTheme="minorEastAsia" w:hAnsi="Book Antiqua" w:cs="Times New Roman"/>
          <w:b/>
          <w:bCs/>
          <w:color w:val="000000" w:themeColor="text1"/>
          <w:sz w:val="24"/>
          <w:szCs w:val="24"/>
        </w:rPr>
        <w:t>Forst</w:t>
      </w:r>
      <w:proofErr w:type="spellEnd"/>
      <w:r w:rsidRPr="005C6939">
        <w:rPr>
          <w:rFonts w:ascii="Book Antiqua" w:eastAsiaTheme="minorEastAsia" w:hAnsi="Book Antiqua" w:cs="Times New Roman"/>
          <w:b/>
          <w:bCs/>
          <w:color w:val="000000" w:themeColor="text1"/>
          <w:sz w:val="24"/>
          <w:szCs w:val="24"/>
        </w:rPr>
        <w:t xml:space="preserve"> J</w:t>
      </w:r>
      <w:r w:rsidRPr="005C6939">
        <w:rPr>
          <w:rFonts w:ascii="Book Antiqua" w:eastAsiaTheme="minorEastAsia" w:hAnsi="Book Antiqua" w:cs="Times New Roman"/>
          <w:color w:val="000000" w:themeColor="text1"/>
          <w:sz w:val="24"/>
          <w:szCs w:val="24"/>
        </w:rPr>
        <w:t xml:space="preserve">, </w:t>
      </w:r>
      <w:proofErr w:type="spellStart"/>
      <w:r w:rsidRPr="005C6939">
        <w:rPr>
          <w:rFonts w:ascii="Book Antiqua" w:eastAsiaTheme="minorEastAsia" w:hAnsi="Book Antiqua" w:cs="Times New Roman"/>
          <w:color w:val="000000" w:themeColor="text1"/>
          <w:sz w:val="24"/>
          <w:szCs w:val="24"/>
        </w:rPr>
        <w:t>Forst</w:t>
      </w:r>
      <w:proofErr w:type="spellEnd"/>
      <w:r w:rsidRPr="005C6939">
        <w:rPr>
          <w:rFonts w:ascii="Book Antiqua" w:eastAsiaTheme="minorEastAsia" w:hAnsi="Book Antiqua" w:cs="Times New Roman"/>
          <w:color w:val="000000" w:themeColor="text1"/>
          <w:sz w:val="24"/>
          <w:szCs w:val="24"/>
        </w:rPr>
        <w:t xml:space="preserve"> C, </w:t>
      </w:r>
      <w:proofErr w:type="spellStart"/>
      <w:r w:rsidRPr="005C6939">
        <w:rPr>
          <w:rFonts w:ascii="Book Antiqua" w:eastAsiaTheme="minorEastAsia" w:hAnsi="Book Antiqua" w:cs="Times New Roman"/>
          <w:color w:val="000000" w:themeColor="text1"/>
          <w:sz w:val="24"/>
          <w:szCs w:val="24"/>
        </w:rPr>
        <w:t>Forst</w:t>
      </w:r>
      <w:proofErr w:type="spellEnd"/>
      <w:r w:rsidRPr="005C6939">
        <w:rPr>
          <w:rFonts w:ascii="Book Antiqua" w:eastAsiaTheme="minorEastAsia" w:hAnsi="Book Antiqua" w:cs="Times New Roman"/>
          <w:color w:val="000000" w:themeColor="text1"/>
          <w:sz w:val="24"/>
          <w:szCs w:val="24"/>
        </w:rPr>
        <w:t xml:space="preserve"> R, Heller KD. </w:t>
      </w:r>
      <w:proofErr w:type="spellStart"/>
      <w:r w:rsidRPr="005C6939">
        <w:rPr>
          <w:rFonts w:ascii="Book Antiqua" w:eastAsiaTheme="minorEastAsia" w:hAnsi="Book Antiqua" w:cs="Times New Roman"/>
          <w:color w:val="000000" w:themeColor="text1"/>
          <w:sz w:val="24"/>
          <w:szCs w:val="24"/>
        </w:rPr>
        <w:t>Pathogenetic</w:t>
      </w:r>
      <w:proofErr w:type="spellEnd"/>
      <w:r w:rsidRPr="005C6939">
        <w:rPr>
          <w:rFonts w:ascii="Book Antiqua" w:eastAsiaTheme="minorEastAsia" w:hAnsi="Book Antiqua" w:cs="Times New Roman"/>
          <w:color w:val="000000" w:themeColor="text1"/>
          <w:sz w:val="24"/>
          <w:szCs w:val="24"/>
        </w:rPr>
        <w:t xml:space="preserve"> relevance of the pregnancy hormone </w:t>
      </w:r>
      <w:proofErr w:type="spellStart"/>
      <w:r w:rsidRPr="005C6939">
        <w:rPr>
          <w:rFonts w:ascii="Book Antiqua" w:eastAsiaTheme="minorEastAsia" w:hAnsi="Book Antiqua" w:cs="Times New Roman"/>
          <w:color w:val="000000" w:themeColor="text1"/>
          <w:sz w:val="24"/>
          <w:szCs w:val="24"/>
        </w:rPr>
        <w:t>relaxin</w:t>
      </w:r>
      <w:proofErr w:type="spellEnd"/>
      <w:r w:rsidRPr="005C6939">
        <w:rPr>
          <w:rFonts w:ascii="Book Antiqua" w:eastAsiaTheme="minorEastAsia" w:hAnsi="Book Antiqua" w:cs="Times New Roman"/>
          <w:color w:val="000000" w:themeColor="text1"/>
          <w:sz w:val="24"/>
          <w:szCs w:val="24"/>
        </w:rPr>
        <w:t xml:space="preserve"> to inborn hip instability. </w:t>
      </w:r>
      <w:r w:rsidRPr="005C6939">
        <w:rPr>
          <w:rFonts w:ascii="Book Antiqua" w:eastAsiaTheme="minorEastAsia" w:hAnsi="Book Antiqua" w:cs="Times New Roman"/>
          <w:i/>
          <w:iCs/>
          <w:color w:val="000000" w:themeColor="text1"/>
          <w:sz w:val="24"/>
          <w:szCs w:val="24"/>
        </w:rPr>
        <w:t xml:space="preserve">Arch </w:t>
      </w:r>
      <w:proofErr w:type="spellStart"/>
      <w:r w:rsidRPr="005C6939">
        <w:rPr>
          <w:rFonts w:ascii="Book Antiqua" w:eastAsiaTheme="minorEastAsia" w:hAnsi="Book Antiqua" w:cs="Times New Roman"/>
          <w:i/>
          <w:iCs/>
          <w:color w:val="000000" w:themeColor="text1"/>
          <w:sz w:val="24"/>
          <w:szCs w:val="24"/>
        </w:rPr>
        <w:t>Orthop</w:t>
      </w:r>
      <w:proofErr w:type="spellEnd"/>
      <w:r w:rsidRPr="005C6939">
        <w:rPr>
          <w:rFonts w:ascii="Book Antiqua" w:eastAsiaTheme="minorEastAsia" w:hAnsi="Book Antiqua" w:cs="Times New Roman"/>
          <w:i/>
          <w:iCs/>
          <w:color w:val="000000" w:themeColor="text1"/>
          <w:sz w:val="24"/>
          <w:szCs w:val="24"/>
        </w:rPr>
        <w:t xml:space="preserve"> Trauma </w:t>
      </w:r>
      <w:proofErr w:type="spellStart"/>
      <w:r w:rsidRPr="005C6939">
        <w:rPr>
          <w:rFonts w:ascii="Book Antiqua" w:eastAsiaTheme="minorEastAsia" w:hAnsi="Book Antiqua" w:cs="Times New Roman"/>
          <w:i/>
          <w:iCs/>
          <w:color w:val="000000" w:themeColor="text1"/>
          <w:sz w:val="24"/>
          <w:szCs w:val="24"/>
        </w:rPr>
        <w:t>Surg</w:t>
      </w:r>
      <w:proofErr w:type="spellEnd"/>
      <w:r w:rsidRPr="005C6939">
        <w:rPr>
          <w:rFonts w:ascii="Book Antiqua" w:eastAsiaTheme="minorEastAsia" w:hAnsi="Book Antiqua" w:cs="Times New Roman"/>
          <w:color w:val="000000" w:themeColor="text1"/>
          <w:sz w:val="24"/>
          <w:szCs w:val="24"/>
        </w:rPr>
        <w:t> 1997; </w:t>
      </w:r>
      <w:r w:rsidRPr="005C6939">
        <w:rPr>
          <w:rFonts w:ascii="Book Antiqua" w:eastAsiaTheme="minorEastAsia" w:hAnsi="Book Antiqua" w:cs="Times New Roman"/>
          <w:b/>
          <w:bCs/>
          <w:color w:val="000000" w:themeColor="text1"/>
          <w:sz w:val="24"/>
          <w:szCs w:val="24"/>
        </w:rPr>
        <w:t>116</w:t>
      </w:r>
      <w:r w:rsidRPr="005C6939">
        <w:rPr>
          <w:rFonts w:ascii="Book Antiqua" w:eastAsiaTheme="minorEastAsia" w:hAnsi="Book Antiqua" w:cs="Times New Roman"/>
          <w:color w:val="000000" w:themeColor="text1"/>
          <w:sz w:val="24"/>
          <w:szCs w:val="24"/>
        </w:rPr>
        <w:t>: 209-212 [PMID: 9128773 DOI: 10.1007/BF00393711]</w:t>
      </w:r>
    </w:p>
    <w:p w:rsidR="005C6939" w:rsidRPr="005C6939" w:rsidRDefault="005C6939" w:rsidP="005C6939">
      <w:pPr>
        <w:pStyle w:val="ListParagraph"/>
        <w:numPr>
          <w:ilvl w:val="0"/>
          <w:numId w:val="20"/>
        </w:numPr>
        <w:adjustRightInd w:val="0"/>
        <w:snapToGrid w:val="0"/>
        <w:spacing w:line="360" w:lineRule="auto"/>
        <w:ind w:left="426"/>
        <w:jc w:val="both"/>
        <w:rPr>
          <w:rFonts w:ascii="Book Antiqua" w:eastAsiaTheme="minorEastAsia" w:hAnsi="Book Antiqua" w:cs="Times New Roman"/>
          <w:color w:val="000000" w:themeColor="text1"/>
          <w:sz w:val="24"/>
          <w:szCs w:val="24"/>
        </w:rPr>
      </w:pPr>
      <w:proofErr w:type="spellStart"/>
      <w:r w:rsidRPr="005C6939">
        <w:rPr>
          <w:rFonts w:ascii="Book Antiqua" w:eastAsiaTheme="minorEastAsia" w:hAnsi="Book Antiqua" w:cs="Times New Roman"/>
          <w:b/>
          <w:bCs/>
          <w:color w:val="000000" w:themeColor="text1"/>
          <w:sz w:val="24"/>
          <w:szCs w:val="24"/>
        </w:rPr>
        <w:t>Saugstad</w:t>
      </w:r>
      <w:proofErr w:type="spellEnd"/>
      <w:r w:rsidRPr="005C6939">
        <w:rPr>
          <w:rFonts w:ascii="Book Antiqua" w:eastAsiaTheme="minorEastAsia" w:hAnsi="Book Antiqua" w:cs="Times New Roman"/>
          <w:b/>
          <w:bCs/>
          <w:color w:val="000000" w:themeColor="text1"/>
          <w:sz w:val="24"/>
          <w:szCs w:val="24"/>
        </w:rPr>
        <w:t xml:space="preserve"> LF</w:t>
      </w:r>
      <w:r w:rsidRPr="005C6939">
        <w:rPr>
          <w:rFonts w:ascii="Book Antiqua" w:eastAsiaTheme="minorEastAsia" w:hAnsi="Book Antiqua" w:cs="Times New Roman"/>
          <w:color w:val="000000" w:themeColor="text1"/>
          <w:sz w:val="24"/>
          <w:szCs w:val="24"/>
        </w:rPr>
        <w:t>. Persistent pelvic pain and pelvic joint instability. </w:t>
      </w:r>
      <w:proofErr w:type="spellStart"/>
      <w:r w:rsidRPr="005C6939">
        <w:rPr>
          <w:rFonts w:ascii="Book Antiqua" w:eastAsiaTheme="minorEastAsia" w:hAnsi="Book Antiqua" w:cs="Times New Roman"/>
          <w:i/>
          <w:iCs/>
          <w:color w:val="000000" w:themeColor="text1"/>
          <w:sz w:val="24"/>
          <w:szCs w:val="24"/>
        </w:rPr>
        <w:t>Eur</w:t>
      </w:r>
      <w:proofErr w:type="spellEnd"/>
      <w:r w:rsidRPr="005C6939">
        <w:rPr>
          <w:rFonts w:ascii="Book Antiqua" w:eastAsiaTheme="minorEastAsia" w:hAnsi="Book Antiqua" w:cs="Times New Roman"/>
          <w:i/>
          <w:iCs/>
          <w:color w:val="000000" w:themeColor="text1"/>
          <w:sz w:val="24"/>
          <w:szCs w:val="24"/>
        </w:rPr>
        <w:t xml:space="preserve"> J </w:t>
      </w:r>
      <w:proofErr w:type="spellStart"/>
      <w:r w:rsidRPr="005C6939">
        <w:rPr>
          <w:rFonts w:ascii="Book Antiqua" w:eastAsiaTheme="minorEastAsia" w:hAnsi="Book Antiqua" w:cs="Times New Roman"/>
          <w:i/>
          <w:iCs/>
          <w:color w:val="000000" w:themeColor="text1"/>
          <w:sz w:val="24"/>
          <w:szCs w:val="24"/>
        </w:rPr>
        <w:t>Obstet</w:t>
      </w:r>
      <w:proofErr w:type="spellEnd"/>
      <w:r w:rsidRPr="005C6939">
        <w:rPr>
          <w:rFonts w:ascii="Book Antiqua" w:eastAsiaTheme="minorEastAsia" w:hAnsi="Book Antiqua" w:cs="Times New Roman"/>
          <w:i/>
          <w:iCs/>
          <w:color w:val="000000" w:themeColor="text1"/>
          <w:sz w:val="24"/>
          <w:szCs w:val="24"/>
        </w:rPr>
        <w:t xml:space="preserve"> </w:t>
      </w:r>
      <w:proofErr w:type="spellStart"/>
      <w:r w:rsidRPr="005C6939">
        <w:rPr>
          <w:rFonts w:ascii="Book Antiqua" w:eastAsiaTheme="minorEastAsia" w:hAnsi="Book Antiqua" w:cs="Times New Roman"/>
          <w:i/>
          <w:iCs/>
          <w:color w:val="000000" w:themeColor="text1"/>
          <w:sz w:val="24"/>
          <w:szCs w:val="24"/>
        </w:rPr>
        <w:t>Gynecol</w:t>
      </w:r>
      <w:proofErr w:type="spellEnd"/>
      <w:r w:rsidRPr="005C6939">
        <w:rPr>
          <w:rFonts w:ascii="Book Antiqua" w:eastAsiaTheme="minorEastAsia" w:hAnsi="Book Antiqua" w:cs="Times New Roman"/>
          <w:i/>
          <w:iCs/>
          <w:color w:val="000000" w:themeColor="text1"/>
          <w:sz w:val="24"/>
          <w:szCs w:val="24"/>
        </w:rPr>
        <w:t xml:space="preserve"> </w:t>
      </w:r>
      <w:proofErr w:type="spellStart"/>
      <w:r w:rsidRPr="005C6939">
        <w:rPr>
          <w:rFonts w:ascii="Book Antiqua" w:eastAsiaTheme="minorEastAsia" w:hAnsi="Book Antiqua" w:cs="Times New Roman"/>
          <w:i/>
          <w:iCs/>
          <w:color w:val="000000" w:themeColor="text1"/>
          <w:sz w:val="24"/>
          <w:szCs w:val="24"/>
        </w:rPr>
        <w:t>Reprod</w:t>
      </w:r>
      <w:proofErr w:type="spellEnd"/>
      <w:r w:rsidRPr="005C6939">
        <w:rPr>
          <w:rFonts w:ascii="Book Antiqua" w:eastAsiaTheme="minorEastAsia" w:hAnsi="Book Antiqua" w:cs="Times New Roman"/>
          <w:i/>
          <w:iCs/>
          <w:color w:val="000000" w:themeColor="text1"/>
          <w:sz w:val="24"/>
          <w:szCs w:val="24"/>
        </w:rPr>
        <w:t xml:space="preserve"> </w:t>
      </w:r>
      <w:proofErr w:type="spellStart"/>
      <w:r w:rsidRPr="005C6939">
        <w:rPr>
          <w:rFonts w:ascii="Book Antiqua" w:eastAsiaTheme="minorEastAsia" w:hAnsi="Book Antiqua" w:cs="Times New Roman"/>
          <w:i/>
          <w:iCs/>
          <w:color w:val="000000" w:themeColor="text1"/>
          <w:sz w:val="24"/>
          <w:szCs w:val="24"/>
        </w:rPr>
        <w:t>Biol</w:t>
      </w:r>
      <w:proofErr w:type="spellEnd"/>
      <w:r w:rsidRPr="005C6939">
        <w:rPr>
          <w:rFonts w:ascii="Book Antiqua" w:eastAsiaTheme="minorEastAsia" w:hAnsi="Book Antiqua" w:cs="Times New Roman"/>
          <w:color w:val="000000" w:themeColor="text1"/>
          <w:sz w:val="24"/>
          <w:szCs w:val="24"/>
        </w:rPr>
        <w:t> 1991; </w:t>
      </w:r>
      <w:r w:rsidRPr="005C6939">
        <w:rPr>
          <w:rFonts w:ascii="Book Antiqua" w:eastAsiaTheme="minorEastAsia" w:hAnsi="Book Antiqua" w:cs="Times New Roman"/>
          <w:b/>
          <w:bCs/>
          <w:color w:val="000000" w:themeColor="text1"/>
          <w:sz w:val="24"/>
          <w:szCs w:val="24"/>
        </w:rPr>
        <w:t>41</w:t>
      </w:r>
      <w:r w:rsidRPr="005C6939">
        <w:rPr>
          <w:rFonts w:ascii="Book Antiqua" w:eastAsiaTheme="minorEastAsia" w:hAnsi="Book Antiqua" w:cs="Times New Roman"/>
          <w:color w:val="000000" w:themeColor="text1"/>
          <w:sz w:val="24"/>
          <w:szCs w:val="24"/>
        </w:rPr>
        <w:t>: 197-201 [PMID: 1936503 DOI: 10.1016/0028-2243(91)90024-F]</w:t>
      </w:r>
    </w:p>
    <w:p w:rsidR="005C6939" w:rsidRPr="005C6939" w:rsidRDefault="005C6939" w:rsidP="005C6939">
      <w:pPr>
        <w:pStyle w:val="ListParagraph"/>
        <w:numPr>
          <w:ilvl w:val="0"/>
          <w:numId w:val="20"/>
        </w:numPr>
        <w:adjustRightInd w:val="0"/>
        <w:snapToGrid w:val="0"/>
        <w:spacing w:line="360" w:lineRule="auto"/>
        <w:ind w:left="426"/>
        <w:jc w:val="both"/>
        <w:rPr>
          <w:rFonts w:ascii="Book Antiqua" w:eastAsiaTheme="minorEastAsia" w:hAnsi="Book Antiqua" w:cs="Times New Roman"/>
          <w:color w:val="000000" w:themeColor="text1"/>
          <w:sz w:val="24"/>
          <w:szCs w:val="24"/>
        </w:rPr>
      </w:pPr>
      <w:r w:rsidRPr="005C6939">
        <w:rPr>
          <w:rFonts w:ascii="Book Antiqua" w:eastAsiaTheme="minorEastAsia" w:hAnsi="Book Antiqua" w:cs="Times New Roman"/>
          <w:b/>
          <w:bCs/>
          <w:color w:val="000000" w:themeColor="text1"/>
          <w:sz w:val="24"/>
          <w:szCs w:val="24"/>
        </w:rPr>
        <w:t>Jensen BA</w:t>
      </w:r>
      <w:r w:rsidRPr="005C6939">
        <w:rPr>
          <w:rFonts w:ascii="Book Antiqua" w:eastAsiaTheme="minorEastAsia" w:hAnsi="Book Antiqua" w:cs="Times New Roman"/>
          <w:color w:val="000000" w:themeColor="text1"/>
          <w:sz w:val="24"/>
          <w:szCs w:val="24"/>
        </w:rPr>
        <w:t xml:space="preserve">, </w:t>
      </w:r>
      <w:proofErr w:type="spellStart"/>
      <w:r w:rsidRPr="005C6939">
        <w:rPr>
          <w:rFonts w:ascii="Book Antiqua" w:eastAsiaTheme="minorEastAsia" w:hAnsi="Book Antiqua" w:cs="Times New Roman"/>
          <w:color w:val="000000" w:themeColor="text1"/>
          <w:sz w:val="24"/>
          <w:szCs w:val="24"/>
        </w:rPr>
        <w:t>Reimann</w:t>
      </w:r>
      <w:proofErr w:type="spellEnd"/>
      <w:r w:rsidRPr="005C6939">
        <w:rPr>
          <w:rFonts w:ascii="Book Antiqua" w:eastAsiaTheme="minorEastAsia" w:hAnsi="Book Antiqua" w:cs="Times New Roman"/>
          <w:color w:val="000000" w:themeColor="text1"/>
          <w:sz w:val="24"/>
          <w:szCs w:val="24"/>
        </w:rPr>
        <w:t xml:space="preserve"> I, </w:t>
      </w:r>
      <w:proofErr w:type="spellStart"/>
      <w:r w:rsidRPr="005C6939">
        <w:rPr>
          <w:rFonts w:ascii="Book Antiqua" w:eastAsiaTheme="minorEastAsia" w:hAnsi="Book Antiqua" w:cs="Times New Roman"/>
          <w:color w:val="000000" w:themeColor="text1"/>
          <w:sz w:val="24"/>
          <w:szCs w:val="24"/>
        </w:rPr>
        <w:t>Fredensborg</w:t>
      </w:r>
      <w:proofErr w:type="spellEnd"/>
      <w:r w:rsidRPr="005C6939">
        <w:rPr>
          <w:rFonts w:ascii="Book Antiqua" w:eastAsiaTheme="minorEastAsia" w:hAnsi="Book Antiqua" w:cs="Times New Roman"/>
          <w:color w:val="000000" w:themeColor="text1"/>
          <w:sz w:val="24"/>
          <w:szCs w:val="24"/>
        </w:rPr>
        <w:t xml:space="preserve"> N. Collagen type III predominance in newborns with congenital dislocation of the hip. </w:t>
      </w:r>
      <w:proofErr w:type="spellStart"/>
      <w:r w:rsidRPr="005C6939">
        <w:rPr>
          <w:rFonts w:ascii="Book Antiqua" w:eastAsiaTheme="minorEastAsia" w:hAnsi="Book Antiqua" w:cs="Times New Roman"/>
          <w:i/>
          <w:iCs/>
          <w:color w:val="000000" w:themeColor="text1"/>
          <w:sz w:val="24"/>
          <w:szCs w:val="24"/>
        </w:rPr>
        <w:t>Acta</w:t>
      </w:r>
      <w:proofErr w:type="spellEnd"/>
      <w:r w:rsidRPr="005C6939">
        <w:rPr>
          <w:rFonts w:ascii="Book Antiqua" w:eastAsiaTheme="minorEastAsia" w:hAnsi="Book Antiqua" w:cs="Times New Roman"/>
          <w:i/>
          <w:iCs/>
          <w:color w:val="000000" w:themeColor="text1"/>
          <w:sz w:val="24"/>
          <w:szCs w:val="24"/>
        </w:rPr>
        <w:t xml:space="preserve"> </w:t>
      </w:r>
      <w:proofErr w:type="spellStart"/>
      <w:r w:rsidRPr="005C6939">
        <w:rPr>
          <w:rFonts w:ascii="Book Antiqua" w:eastAsiaTheme="minorEastAsia" w:hAnsi="Book Antiqua" w:cs="Times New Roman"/>
          <w:i/>
          <w:iCs/>
          <w:color w:val="000000" w:themeColor="text1"/>
          <w:sz w:val="24"/>
          <w:szCs w:val="24"/>
        </w:rPr>
        <w:t>Orthop</w:t>
      </w:r>
      <w:proofErr w:type="spellEnd"/>
      <w:r w:rsidRPr="005C6939">
        <w:rPr>
          <w:rFonts w:ascii="Book Antiqua" w:eastAsiaTheme="minorEastAsia" w:hAnsi="Book Antiqua" w:cs="Times New Roman"/>
          <w:i/>
          <w:iCs/>
          <w:color w:val="000000" w:themeColor="text1"/>
          <w:sz w:val="24"/>
          <w:szCs w:val="24"/>
        </w:rPr>
        <w:t xml:space="preserve"> </w:t>
      </w:r>
      <w:proofErr w:type="spellStart"/>
      <w:r w:rsidRPr="005C6939">
        <w:rPr>
          <w:rFonts w:ascii="Book Antiqua" w:eastAsiaTheme="minorEastAsia" w:hAnsi="Book Antiqua" w:cs="Times New Roman"/>
          <w:i/>
          <w:iCs/>
          <w:color w:val="000000" w:themeColor="text1"/>
          <w:sz w:val="24"/>
          <w:szCs w:val="24"/>
        </w:rPr>
        <w:t>Scand</w:t>
      </w:r>
      <w:proofErr w:type="spellEnd"/>
      <w:r w:rsidRPr="005C6939">
        <w:rPr>
          <w:rFonts w:ascii="Book Antiqua" w:eastAsiaTheme="minorEastAsia" w:hAnsi="Book Antiqua" w:cs="Times New Roman"/>
          <w:color w:val="000000" w:themeColor="text1"/>
          <w:sz w:val="24"/>
          <w:szCs w:val="24"/>
        </w:rPr>
        <w:t> 1986; </w:t>
      </w:r>
      <w:r w:rsidRPr="005C6939">
        <w:rPr>
          <w:rFonts w:ascii="Book Antiqua" w:eastAsiaTheme="minorEastAsia" w:hAnsi="Book Antiqua" w:cs="Times New Roman"/>
          <w:b/>
          <w:bCs/>
          <w:color w:val="000000" w:themeColor="text1"/>
          <w:sz w:val="24"/>
          <w:szCs w:val="24"/>
        </w:rPr>
        <w:t>57</w:t>
      </w:r>
      <w:r w:rsidRPr="005C6939">
        <w:rPr>
          <w:rFonts w:ascii="Book Antiqua" w:eastAsiaTheme="minorEastAsia" w:hAnsi="Book Antiqua" w:cs="Times New Roman"/>
          <w:color w:val="000000" w:themeColor="text1"/>
          <w:sz w:val="24"/>
          <w:szCs w:val="24"/>
        </w:rPr>
        <w:t>: 362-365 [PMID: 3788503 DOI: 10.3109/17453678608994412]</w:t>
      </w:r>
    </w:p>
    <w:p w:rsidR="005C6939" w:rsidRPr="005C6939" w:rsidRDefault="005C6939" w:rsidP="005C6939">
      <w:pPr>
        <w:pStyle w:val="ListParagraph"/>
        <w:numPr>
          <w:ilvl w:val="0"/>
          <w:numId w:val="20"/>
        </w:numPr>
        <w:adjustRightInd w:val="0"/>
        <w:snapToGrid w:val="0"/>
        <w:spacing w:line="360" w:lineRule="auto"/>
        <w:ind w:left="426"/>
        <w:jc w:val="both"/>
        <w:rPr>
          <w:rFonts w:ascii="Book Antiqua" w:eastAsiaTheme="minorEastAsia" w:hAnsi="Book Antiqua" w:cs="Times New Roman"/>
          <w:color w:val="000000" w:themeColor="text1"/>
          <w:sz w:val="24"/>
          <w:szCs w:val="24"/>
        </w:rPr>
      </w:pPr>
      <w:r w:rsidRPr="005C6939">
        <w:rPr>
          <w:rFonts w:ascii="Book Antiqua" w:eastAsiaTheme="minorEastAsia" w:hAnsi="Book Antiqua" w:cs="Times New Roman"/>
          <w:b/>
          <w:bCs/>
          <w:color w:val="000000" w:themeColor="text1"/>
          <w:sz w:val="24"/>
          <w:szCs w:val="24"/>
        </w:rPr>
        <w:t>Carr AJ</w:t>
      </w:r>
      <w:r w:rsidRPr="005C6939">
        <w:rPr>
          <w:rFonts w:ascii="Book Antiqua" w:eastAsiaTheme="minorEastAsia" w:hAnsi="Book Antiqua" w:cs="Times New Roman"/>
          <w:color w:val="000000" w:themeColor="text1"/>
          <w:sz w:val="24"/>
          <w:szCs w:val="24"/>
        </w:rPr>
        <w:t>, Jefferson RJ, Benson MK. Joint laxity and hip rotation in normal children and in those with congenital dislocation of the hip. </w:t>
      </w:r>
      <w:r w:rsidRPr="005C6939">
        <w:rPr>
          <w:rFonts w:ascii="Book Antiqua" w:eastAsiaTheme="minorEastAsia" w:hAnsi="Book Antiqua" w:cs="Times New Roman"/>
          <w:i/>
          <w:iCs/>
          <w:color w:val="000000" w:themeColor="text1"/>
          <w:sz w:val="24"/>
          <w:szCs w:val="24"/>
        </w:rPr>
        <w:t xml:space="preserve">J Bone Joint </w:t>
      </w:r>
      <w:proofErr w:type="spellStart"/>
      <w:r w:rsidRPr="005C6939">
        <w:rPr>
          <w:rFonts w:ascii="Book Antiqua" w:eastAsiaTheme="minorEastAsia" w:hAnsi="Book Antiqua" w:cs="Times New Roman"/>
          <w:i/>
          <w:iCs/>
          <w:color w:val="000000" w:themeColor="text1"/>
          <w:sz w:val="24"/>
          <w:szCs w:val="24"/>
        </w:rPr>
        <w:t>Surg</w:t>
      </w:r>
      <w:proofErr w:type="spellEnd"/>
      <w:r w:rsidRPr="005C6939">
        <w:rPr>
          <w:rFonts w:ascii="Book Antiqua" w:eastAsiaTheme="minorEastAsia" w:hAnsi="Book Antiqua" w:cs="Times New Roman"/>
          <w:i/>
          <w:iCs/>
          <w:color w:val="000000" w:themeColor="text1"/>
          <w:sz w:val="24"/>
          <w:szCs w:val="24"/>
        </w:rPr>
        <w:t xml:space="preserve"> Br</w:t>
      </w:r>
      <w:r w:rsidRPr="005C6939">
        <w:rPr>
          <w:rFonts w:ascii="Book Antiqua" w:eastAsiaTheme="minorEastAsia" w:hAnsi="Book Antiqua" w:cs="Times New Roman"/>
          <w:color w:val="000000" w:themeColor="text1"/>
          <w:sz w:val="24"/>
          <w:szCs w:val="24"/>
        </w:rPr>
        <w:t> 1993; </w:t>
      </w:r>
      <w:r w:rsidRPr="005C6939">
        <w:rPr>
          <w:rFonts w:ascii="Book Antiqua" w:eastAsiaTheme="minorEastAsia" w:hAnsi="Book Antiqua" w:cs="Times New Roman"/>
          <w:b/>
          <w:bCs/>
          <w:color w:val="000000" w:themeColor="text1"/>
          <w:sz w:val="24"/>
          <w:szCs w:val="24"/>
        </w:rPr>
        <w:t>75</w:t>
      </w:r>
      <w:r w:rsidRPr="005C6939">
        <w:rPr>
          <w:rFonts w:ascii="Book Antiqua" w:eastAsiaTheme="minorEastAsia" w:hAnsi="Book Antiqua" w:cs="Times New Roman"/>
          <w:color w:val="000000" w:themeColor="text1"/>
          <w:sz w:val="24"/>
          <w:szCs w:val="24"/>
        </w:rPr>
        <w:t>: 76-78 [PMID: 8421041 DOI: 10.1097/01241398-199307000-00043]</w:t>
      </w:r>
    </w:p>
    <w:p w:rsidR="005C6939" w:rsidRPr="005C6939" w:rsidRDefault="005C6939" w:rsidP="005C6939">
      <w:pPr>
        <w:pStyle w:val="ListParagraph"/>
        <w:numPr>
          <w:ilvl w:val="0"/>
          <w:numId w:val="20"/>
        </w:numPr>
        <w:adjustRightInd w:val="0"/>
        <w:snapToGrid w:val="0"/>
        <w:spacing w:line="360" w:lineRule="auto"/>
        <w:ind w:left="426"/>
        <w:jc w:val="both"/>
        <w:rPr>
          <w:rFonts w:ascii="Book Antiqua" w:eastAsiaTheme="minorEastAsia" w:hAnsi="Book Antiqua" w:cs="Times New Roman"/>
          <w:color w:val="000000" w:themeColor="text1"/>
          <w:sz w:val="24"/>
          <w:szCs w:val="24"/>
        </w:rPr>
      </w:pPr>
      <w:proofErr w:type="spellStart"/>
      <w:r w:rsidRPr="005C6939">
        <w:rPr>
          <w:rFonts w:ascii="Book Antiqua" w:eastAsiaTheme="minorEastAsia" w:hAnsi="Book Antiqua" w:cs="Times New Roman"/>
          <w:b/>
          <w:bCs/>
          <w:color w:val="000000" w:themeColor="text1"/>
          <w:sz w:val="24"/>
          <w:szCs w:val="24"/>
        </w:rPr>
        <w:t>Hinderaker</w:t>
      </w:r>
      <w:proofErr w:type="spellEnd"/>
      <w:r w:rsidRPr="005C6939">
        <w:rPr>
          <w:rFonts w:ascii="Book Antiqua" w:eastAsiaTheme="minorEastAsia" w:hAnsi="Book Antiqua" w:cs="Times New Roman"/>
          <w:b/>
          <w:bCs/>
          <w:color w:val="000000" w:themeColor="text1"/>
          <w:sz w:val="24"/>
          <w:szCs w:val="24"/>
        </w:rPr>
        <w:t xml:space="preserve"> T</w:t>
      </w:r>
      <w:r w:rsidRPr="005C6939">
        <w:rPr>
          <w:rFonts w:ascii="Book Antiqua" w:eastAsiaTheme="minorEastAsia" w:hAnsi="Book Antiqua" w:cs="Times New Roman"/>
          <w:color w:val="000000" w:themeColor="text1"/>
          <w:sz w:val="24"/>
          <w:szCs w:val="24"/>
        </w:rPr>
        <w:t xml:space="preserve">, </w:t>
      </w:r>
      <w:proofErr w:type="spellStart"/>
      <w:r w:rsidRPr="005C6939">
        <w:rPr>
          <w:rFonts w:ascii="Book Antiqua" w:eastAsiaTheme="minorEastAsia" w:hAnsi="Book Antiqua" w:cs="Times New Roman"/>
          <w:color w:val="000000" w:themeColor="text1"/>
          <w:sz w:val="24"/>
          <w:szCs w:val="24"/>
        </w:rPr>
        <w:t>Daltveit</w:t>
      </w:r>
      <w:proofErr w:type="spellEnd"/>
      <w:r w:rsidRPr="005C6939">
        <w:rPr>
          <w:rFonts w:ascii="Book Antiqua" w:eastAsiaTheme="minorEastAsia" w:hAnsi="Book Antiqua" w:cs="Times New Roman"/>
          <w:color w:val="000000" w:themeColor="text1"/>
          <w:sz w:val="24"/>
          <w:szCs w:val="24"/>
        </w:rPr>
        <w:t xml:space="preserve"> AK, </w:t>
      </w:r>
      <w:proofErr w:type="spellStart"/>
      <w:r w:rsidRPr="005C6939">
        <w:rPr>
          <w:rFonts w:ascii="Book Antiqua" w:eastAsiaTheme="minorEastAsia" w:hAnsi="Book Antiqua" w:cs="Times New Roman"/>
          <w:color w:val="000000" w:themeColor="text1"/>
          <w:sz w:val="24"/>
          <w:szCs w:val="24"/>
        </w:rPr>
        <w:t>Irgens</w:t>
      </w:r>
      <w:proofErr w:type="spellEnd"/>
      <w:r w:rsidRPr="005C6939">
        <w:rPr>
          <w:rFonts w:ascii="Book Antiqua" w:eastAsiaTheme="minorEastAsia" w:hAnsi="Book Antiqua" w:cs="Times New Roman"/>
          <w:color w:val="000000" w:themeColor="text1"/>
          <w:sz w:val="24"/>
          <w:szCs w:val="24"/>
        </w:rPr>
        <w:t xml:space="preserve"> LM, </w:t>
      </w:r>
      <w:proofErr w:type="spellStart"/>
      <w:r w:rsidRPr="005C6939">
        <w:rPr>
          <w:rFonts w:ascii="Book Antiqua" w:eastAsiaTheme="minorEastAsia" w:hAnsi="Book Antiqua" w:cs="Times New Roman"/>
          <w:color w:val="000000" w:themeColor="text1"/>
          <w:sz w:val="24"/>
          <w:szCs w:val="24"/>
        </w:rPr>
        <w:t>Udén</w:t>
      </w:r>
      <w:proofErr w:type="spellEnd"/>
      <w:r w:rsidRPr="005C6939">
        <w:rPr>
          <w:rFonts w:ascii="Book Antiqua" w:eastAsiaTheme="minorEastAsia" w:hAnsi="Book Antiqua" w:cs="Times New Roman"/>
          <w:color w:val="000000" w:themeColor="text1"/>
          <w:sz w:val="24"/>
          <w:szCs w:val="24"/>
        </w:rPr>
        <w:t xml:space="preserve"> A, </w:t>
      </w:r>
      <w:proofErr w:type="spellStart"/>
      <w:r w:rsidRPr="005C6939">
        <w:rPr>
          <w:rFonts w:ascii="Book Antiqua" w:eastAsiaTheme="minorEastAsia" w:hAnsi="Book Antiqua" w:cs="Times New Roman"/>
          <w:color w:val="000000" w:themeColor="text1"/>
          <w:sz w:val="24"/>
          <w:szCs w:val="24"/>
        </w:rPr>
        <w:t>Reikerås</w:t>
      </w:r>
      <w:proofErr w:type="spellEnd"/>
      <w:r w:rsidRPr="005C6939">
        <w:rPr>
          <w:rFonts w:ascii="Book Antiqua" w:eastAsiaTheme="minorEastAsia" w:hAnsi="Book Antiqua" w:cs="Times New Roman"/>
          <w:color w:val="000000" w:themeColor="text1"/>
          <w:sz w:val="24"/>
          <w:szCs w:val="24"/>
        </w:rPr>
        <w:t xml:space="preserve"> O. The impact of intra-uterine factors on neonatal hip instability. An analysis of 1,059,479 children in Norway. </w:t>
      </w:r>
      <w:proofErr w:type="spellStart"/>
      <w:r w:rsidRPr="005C6939">
        <w:rPr>
          <w:rFonts w:ascii="Book Antiqua" w:eastAsiaTheme="minorEastAsia" w:hAnsi="Book Antiqua" w:cs="Times New Roman"/>
          <w:i/>
          <w:iCs/>
          <w:color w:val="000000" w:themeColor="text1"/>
          <w:sz w:val="24"/>
          <w:szCs w:val="24"/>
        </w:rPr>
        <w:t>Acta</w:t>
      </w:r>
      <w:proofErr w:type="spellEnd"/>
      <w:r w:rsidRPr="005C6939">
        <w:rPr>
          <w:rFonts w:ascii="Book Antiqua" w:eastAsiaTheme="minorEastAsia" w:hAnsi="Book Antiqua" w:cs="Times New Roman"/>
          <w:i/>
          <w:iCs/>
          <w:color w:val="000000" w:themeColor="text1"/>
          <w:sz w:val="24"/>
          <w:szCs w:val="24"/>
        </w:rPr>
        <w:t xml:space="preserve"> </w:t>
      </w:r>
      <w:proofErr w:type="spellStart"/>
      <w:r w:rsidRPr="005C6939">
        <w:rPr>
          <w:rFonts w:ascii="Book Antiqua" w:eastAsiaTheme="minorEastAsia" w:hAnsi="Book Antiqua" w:cs="Times New Roman"/>
          <w:i/>
          <w:iCs/>
          <w:color w:val="000000" w:themeColor="text1"/>
          <w:sz w:val="24"/>
          <w:szCs w:val="24"/>
        </w:rPr>
        <w:t>Orthop</w:t>
      </w:r>
      <w:proofErr w:type="spellEnd"/>
      <w:r w:rsidRPr="005C6939">
        <w:rPr>
          <w:rFonts w:ascii="Book Antiqua" w:eastAsiaTheme="minorEastAsia" w:hAnsi="Book Antiqua" w:cs="Times New Roman"/>
          <w:i/>
          <w:iCs/>
          <w:color w:val="000000" w:themeColor="text1"/>
          <w:sz w:val="24"/>
          <w:szCs w:val="24"/>
        </w:rPr>
        <w:t xml:space="preserve"> </w:t>
      </w:r>
      <w:proofErr w:type="spellStart"/>
      <w:r w:rsidRPr="005C6939">
        <w:rPr>
          <w:rFonts w:ascii="Book Antiqua" w:eastAsiaTheme="minorEastAsia" w:hAnsi="Book Antiqua" w:cs="Times New Roman"/>
          <w:i/>
          <w:iCs/>
          <w:color w:val="000000" w:themeColor="text1"/>
          <w:sz w:val="24"/>
          <w:szCs w:val="24"/>
        </w:rPr>
        <w:t>Scand</w:t>
      </w:r>
      <w:proofErr w:type="spellEnd"/>
      <w:r w:rsidRPr="005C6939">
        <w:rPr>
          <w:rFonts w:ascii="Book Antiqua" w:eastAsiaTheme="minorEastAsia" w:hAnsi="Book Antiqua" w:cs="Times New Roman"/>
          <w:color w:val="000000" w:themeColor="text1"/>
          <w:sz w:val="24"/>
          <w:szCs w:val="24"/>
        </w:rPr>
        <w:t> 1994; </w:t>
      </w:r>
      <w:r w:rsidRPr="005C6939">
        <w:rPr>
          <w:rFonts w:ascii="Book Antiqua" w:eastAsiaTheme="minorEastAsia" w:hAnsi="Book Antiqua" w:cs="Times New Roman"/>
          <w:b/>
          <w:bCs/>
          <w:color w:val="000000" w:themeColor="text1"/>
          <w:sz w:val="24"/>
          <w:szCs w:val="24"/>
        </w:rPr>
        <w:t>65</w:t>
      </w:r>
      <w:r w:rsidRPr="005C6939">
        <w:rPr>
          <w:rFonts w:ascii="Book Antiqua" w:eastAsiaTheme="minorEastAsia" w:hAnsi="Book Antiqua" w:cs="Times New Roman"/>
          <w:color w:val="000000" w:themeColor="text1"/>
          <w:sz w:val="24"/>
          <w:szCs w:val="24"/>
        </w:rPr>
        <w:t>: 239-242 [PMID: 8042471 DOI: 10.3109/17453679408995446]</w:t>
      </w:r>
    </w:p>
    <w:p w:rsidR="005C6939" w:rsidRPr="005C6939" w:rsidRDefault="005C6939" w:rsidP="005C6939">
      <w:pPr>
        <w:pStyle w:val="ListParagraph"/>
        <w:numPr>
          <w:ilvl w:val="0"/>
          <w:numId w:val="20"/>
        </w:numPr>
        <w:adjustRightInd w:val="0"/>
        <w:snapToGrid w:val="0"/>
        <w:spacing w:line="360" w:lineRule="auto"/>
        <w:ind w:left="426"/>
        <w:jc w:val="both"/>
        <w:rPr>
          <w:rFonts w:ascii="Book Antiqua" w:eastAsiaTheme="minorEastAsia" w:hAnsi="Book Antiqua" w:cs="Times New Roman"/>
          <w:color w:val="000000" w:themeColor="text1"/>
          <w:sz w:val="24"/>
          <w:szCs w:val="24"/>
        </w:rPr>
      </w:pPr>
      <w:r w:rsidRPr="005C6939">
        <w:rPr>
          <w:rFonts w:ascii="Book Antiqua" w:eastAsiaTheme="minorEastAsia" w:hAnsi="Book Antiqua" w:cs="Times New Roman"/>
          <w:b/>
          <w:bCs/>
          <w:color w:val="000000" w:themeColor="text1"/>
          <w:sz w:val="24"/>
          <w:szCs w:val="24"/>
        </w:rPr>
        <w:t>Vogel I</w:t>
      </w:r>
      <w:r w:rsidRPr="005C6939">
        <w:rPr>
          <w:rFonts w:ascii="Book Antiqua" w:eastAsiaTheme="minorEastAsia" w:hAnsi="Book Antiqua" w:cs="Times New Roman"/>
          <w:color w:val="000000" w:themeColor="text1"/>
          <w:sz w:val="24"/>
          <w:szCs w:val="24"/>
        </w:rPr>
        <w:t xml:space="preserve">, </w:t>
      </w:r>
      <w:proofErr w:type="spellStart"/>
      <w:r w:rsidRPr="005C6939">
        <w:rPr>
          <w:rFonts w:ascii="Book Antiqua" w:eastAsiaTheme="minorEastAsia" w:hAnsi="Book Antiqua" w:cs="Times New Roman"/>
          <w:color w:val="000000" w:themeColor="text1"/>
          <w:sz w:val="24"/>
          <w:szCs w:val="24"/>
        </w:rPr>
        <w:t>Andersson</w:t>
      </w:r>
      <w:proofErr w:type="spellEnd"/>
      <w:r w:rsidRPr="005C6939">
        <w:rPr>
          <w:rFonts w:ascii="Book Antiqua" w:eastAsiaTheme="minorEastAsia" w:hAnsi="Book Antiqua" w:cs="Times New Roman"/>
          <w:color w:val="000000" w:themeColor="text1"/>
          <w:sz w:val="24"/>
          <w:szCs w:val="24"/>
        </w:rPr>
        <w:t xml:space="preserve"> JE, </w:t>
      </w:r>
      <w:proofErr w:type="spellStart"/>
      <w:r w:rsidRPr="005C6939">
        <w:rPr>
          <w:rFonts w:ascii="Book Antiqua" w:eastAsiaTheme="minorEastAsia" w:hAnsi="Book Antiqua" w:cs="Times New Roman"/>
          <w:color w:val="000000" w:themeColor="text1"/>
          <w:sz w:val="24"/>
          <w:szCs w:val="24"/>
        </w:rPr>
        <w:t>Uldbjerg</w:t>
      </w:r>
      <w:proofErr w:type="spellEnd"/>
      <w:r w:rsidRPr="005C6939">
        <w:rPr>
          <w:rFonts w:ascii="Book Antiqua" w:eastAsiaTheme="minorEastAsia" w:hAnsi="Book Antiqua" w:cs="Times New Roman"/>
          <w:color w:val="000000" w:themeColor="text1"/>
          <w:sz w:val="24"/>
          <w:szCs w:val="24"/>
        </w:rPr>
        <w:t xml:space="preserve"> N. Serum </w:t>
      </w:r>
      <w:proofErr w:type="spellStart"/>
      <w:r w:rsidRPr="005C6939">
        <w:rPr>
          <w:rFonts w:ascii="Book Antiqua" w:eastAsiaTheme="minorEastAsia" w:hAnsi="Book Antiqua" w:cs="Times New Roman"/>
          <w:color w:val="000000" w:themeColor="text1"/>
          <w:sz w:val="24"/>
          <w:szCs w:val="24"/>
        </w:rPr>
        <w:t>relaxin</w:t>
      </w:r>
      <w:proofErr w:type="spellEnd"/>
      <w:r w:rsidRPr="005C6939">
        <w:rPr>
          <w:rFonts w:ascii="Book Antiqua" w:eastAsiaTheme="minorEastAsia" w:hAnsi="Book Antiqua" w:cs="Times New Roman"/>
          <w:color w:val="000000" w:themeColor="text1"/>
          <w:sz w:val="24"/>
          <w:szCs w:val="24"/>
        </w:rPr>
        <w:t xml:space="preserve"> in the newborn is not a marker of neonatal hip instability. </w:t>
      </w:r>
      <w:r w:rsidRPr="005C6939">
        <w:rPr>
          <w:rFonts w:ascii="Book Antiqua" w:eastAsiaTheme="minorEastAsia" w:hAnsi="Book Antiqua" w:cs="Times New Roman"/>
          <w:i/>
          <w:iCs/>
          <w:color w:val="000000" w:themeColor="text1"/>
          <w:sz w:val="24"/>
          <w:szCs w:val="24"/>
        </w:rPr>
        <w:t xml:space="preserve">J </w:t>
      </w:r>
      <w:proofErr w:type="spellStart"/>
      <w:r w:rsidRPr="005C6939">
        <w:rPr>
          <w:rFonts w:ascii="Book Antiqua" w:eastAsiaTheme="minorEastAsia" w:hAnsi="Book Antiqua" w:cs="Times New Roman"/>
          <w:i/>
          <w:iCs/>
          <w:color w:val="000000" w:themeColor="text1"/>
          <w:sz w:val="24"/>
          <w:szCs w:val="24"/>
        </w:rPr>
        <w:t>Pediatr</w:t>
      </w:r>
      <w:proofErr w:type="spellEnd"/>
      <w:r w:rsidRPr="005C6939">
        <w:rPr>
          <w:rFonts w:ascii="Book Antiqua" w:eastAsiaTheme="minorEastAsia" w:hAnsi="Book Antiqua" w:cs="Times New Roman"/>
          <w:i/>
          <w:iCs/>
          <w:color w:val="000000" w:themeColor="text1"/>
          <w:sz w:val="24"/>
          <w:szCs w:val="24"/>
        </w:rPr>
        <w:t xml:space="preserve"> </w:t>
      </w:r>
      <w:proofErr w:type="spellStart"/>
      <w:r w:rsidRPr="005C6939">
        <w:rPr>
          <w:rFonts w:ascii="Book Antiqua" w:eastAsiaTheme="minorEastAsia" w:hAnsi="Book Antiqua" w:cs="Times New Roman"/>
          <w:i/>
          <w:iCs/>
          <w:color w:val="000000" w:themeColor="text1"/>
          <w:sz w:val="24"/>
          <w:szCs w:val="24"/>
        </w:rPr>
        <w:t>Orthop</w:t>
      </w:r>
      <w:proofErr w:type="spellEnd"/>
      <w:r w:rsidRPr="005C6939">
        <w:rPr>
          <w:rFonts w:ascii="Book Antiqua" w:eastAsiaTheme="minorEastAsia" w:hAnsi="Book Antiqua" w:cs="Times New Roman"/>
          <w:color w:val="000000" w:themeColor="text1"/>
          <w:sz w:val="24"/>
          <w:szCs w:val="24"/>
        </w:rPr>
        <w:t> </w:t>
      </w:r>
      <w:r>
        <w:rPr>
          <w:rFonts w:ascii="Book Antiqua" w:eastAsiaTheme="minorEastAsia" w:hAnsi="Book Antiqua" w:cs="Times New Roman" w:hint="eastAsia"/>
          <w:color w:val="000000" w:themeColor="text1"/>
          <w:sz w:val="24"/>
          <w:szCs w:val="24"/>
        </w:rPr>
        <w:t>1998</w:t>
      </w:r>
      <w:r w:rsidRPr="005C6939">
        <w:rPr>
          <w:rFonts w:ascii="Book Antiqua" w:eastAsiaTheme="minorEastAsia" w:hAnsi="Book Antiqua" w:cs="Times New Roman"/>
          <w:color w:val="000000" w:themeColor="text1"/>
          <w:sz w:val="24"/>
          <w:szCs w:val="24"/>
        </w:rPr>
        <w:t>; </w:t>
      </w:r>
      <w:r w:rsidRPr="005C6939">
        <w:rPr>
          <w:rFonts w:ascii="Book Antiqua" w:eastAsiaTheme="minorEastAsia" w:hAnsi="Book Antiqua" w:cs="Times New Roman"/>
          <w:b/>
          <w:bCs/>
          <w:color w:val="000000" w:themeColor="text1"/>
          <w:sz w:val="24"/>
          <w:szCs w:val="24"/>
        </w:rPr>
        <w:t>18</w:t>
      </w:r>
      <w:r w:rsidRPr="005C6939">
        <w:rPr>
          <w:rFonts w:ascii="Book Antiqua" w:eastAsiaTheme="minorEastAsia" w:hAnsi="Book Antiqua" w:cs="Times New Roman"/>
          <w:color w:val="000000" w:themeColor="text1"/>
          <w:sz w:val="24"/>
          <w:szCs w:val="24"/>
        </w:rPr>
        <w:t>: 535-537 [PMID: 9661868]</w:t>
      </w:r>
    </w:p>
    <w:p w:rsidR="005C6939" w:rsidRPr="005C6939" w:rsidRDefault="005C6939" w:rsidP="005C6939">
      <w:pPr>
        <w:pStyle w:val="ListParagraph"/>
        <w:numPr>
          <w:ilvl w:val="0"/>
          <w:numId w:val="20"/>
        </w:numPr>
        <w:adjustRightInd w:val="0"/>
        <w:snapToGrid w:val="0"/>
        <w:spacing w:line="360" w:lineRule="auto"/>
        <w:ind w:left="426"/>
        <w:jc w:val="both"/>
        <w:rPr>
          <w:rFonts w:ascii="Book Antiqua" w:eastAsiaTheme="minorEastAsia" w:hAnsi="Book Antiqua" w:cs="Times New Roman"/>
          <w:color w:val="000000" w:themeColor="text1"/>
          <w:sz w:val="24"/>
          <w:szCs w:val="24"/>
        </w:rPr>
      </w:pPr>
      <w:proofErr w:type="spellStart"/>
      <w:r w:rsidRPr="005C6939">
        <w:rPr>
          <w:rFonts w:ascii="Book Antiqua" w:eastAsiaTheme="minorEastAsia" w:hAnsi="Book Antiqua" w:cs="Times New Roman"/>
          <w:b/>
          <w:bCs/>
          <w:color w:val="000000" w:themeColor="text1"/>
          <w:sz w:val="24"/>
          <w:szCs w:val="24"/>
        </w:rPr>
        <w:lastRenderedPageBreak/>
        <w:t>Stryd</w:t>
      </w:r>
      <w:proofErr w:type="spellEnd"/>
      <w:r w:rsidRPr="005C6939">
        <w:rPr>
          <w:rFonts w:ascii="Book Antiqua" w:eastAsiaTheme="minorEastAsia" w:hAnsi="Book Antiqua" w:cs="Times New Roman"/>
          <w:b/>
          <w:bCs/>
          <w:color w:val="000000" w:themeColor="text1"/>
          <w:sz w:val="24"/>
          <w:szCs w:val="24"/>
        </w:rPr>
        <w:t xml:space="preserve"> RP</w:t>
      </w:r>
      <w:r w:rsidRPr="005C6939">
        <w:rPr>
          <w:rFonts w:ascii="Book Antiqua" w:eastAsiaTheme="minorEastAsia" w:hAnsi="Book Antiqua" w:cs="Times New Roman"/>
          <w:color w:val="000000" w:themeColor="text1"/>
          <w:sz w:val="24"/>
          <w:szCs w:val="24"/>
        </w:rPr>
        <w:t xml:space="preserve">, Gilbertson TJ, </w:t>
      </w:r>
      <w:proofErr w:type="spellStart"/>
      <w:r w:rsidRPr="005C6939">
        <w:rPr>
          <w:rFonts w:ascii="Book Antiqua" w:eastAsiaTheme="minorEastAsia" w:hAnsi="Book Antiqua" w:cs="Times New Roman"/>
          <w:color w:val="000000" w:themeColor="text1"/>
          <w:sz w:val="24"/>
          <w:szCs w:val="24"/>
        </w:rPr>
        <w:t>Brunden</w:t>
      </w:r>
      <w:proofErr w:type="spellEnd"/>
      <w:r w:rsidRPr="005C6939">
        <w:rPr>
          <w:rFonts w:ascii="Book Antiqua" w:eastAsiaTheme="minorEastAsia" w:hAnsi="Book Antiqua" w:cs="Times New Roman"/>
          <w:color w:val="000000" w:themeColor="text1"/>
          <w:sz w:val="24"/>
          <w:szCs w:val="24"/>
        </w:rPr>
        <w:t xml:space="preserve"> MN. A seasonal variation study of 25-hydroxyvitamin D3 serum levels in normal humans. </w:t>
      </w:r>
      <w:r w:rsidRPr="005C6939">
        <w:rPr>
          <w:rFonts w:ascii="Book Antiqua" w:eastAsiaTheme="minorEastAsia" w:hAnsi="Book Antiqua" w:cs="Times New Roman"/>
          <w:i/>
          <w:iCs/>
          <w:color w:val="000000" w:themeColor="text1"/>
          <w:sz w:val="24"/>
          <w:szCs w:val="24"/>
        </w:rPr>
        <w:t xml:space="preserve">J </w:t>
      </w:r>
      <w:proofErr w:type="spellStart"/>
      <w:r w:rsidRPr="005C6939">
        <w:rPr>
          <w:rFonts w:ascii="Book Antiqua" w:eastAsiaTheme="minorEastAsia" w:hAnsi="Book Antiqua" w:cs="Times New Roman"/>
          <w:i/>
          <w:iCs/>
          <w:color w:val="000000" w:themeColor="text1"/>
          <w:sz w:val="24"/>
          <w:szCs w:val="24"/>
        </w:rPr>
        <w:t>Clin</w:t>
      </w:r>
      <w:proofErr w:type="spellEnd"/>
      <w:r w:rsidRPr="005C6939">
        <w:rPr>
          <w:rFonts w:ascii="Book Antiqua" w:eastAsiaTheme="minorEastAsia" w:hAnsi="Book Antiqua" w:cs="Times New Roman"/>
          <w:i/>
          <w:iCs/>
          <w:color w:val="000000" w:themeColor="text1"/>
          <w:sz w:val="24"/>
          <w:szCs w:val="24"/>
        </w:rPr>
        <w:t xml:space="preserve"> </w:t>
      </w:r>
      <w:proofErr w:type="spellStart"/>
      <w:r w:rsidRPr="005C6939">
        <w:rPr>
          <w:rFonts w:ascii="Book Antiqua" w:eastAsiaTheme="minorEastAsia" w:hAnsi="Book Antiqua" w:cs="Times New Roman"/>
          <w:i/>
          <w:iCs/>
          <w:color w:val="000000" w:themeColor="text1"/>
          <w:sz w:val="24"/>
          <w:szCs w:val="24"/>
        </w:rPr>
        <w:t>Endocrinol</w:t>
      </w:r>
      <w:proofErr w:type="spellEnd"/>
      <w:r w:rsidRPr="005C6939">
        <w:rPr>
          <w:rFonts w:ascii="Book Antiqua" w:eastAsiaTheme="minorEastAsia" w:hAnsi="Book Antiqua" w:cs="Times New Roman"/>
          <w:i/>
          <w:iCs/>
          <w:color w:val="000000" w:themeColor="text1"/>
          <w:sz w:val="24"/>
          <w:szCs w:val="24"/>
        </w:rPr>
        <w:t xml:space="preserve"> </w:t>
      </w:r>
      <w:proofErr w:type="spellStart"/>
      <w:r w:rsidRPr="005C6939">
        <w:rPr>
          <w:rFonts w:ascii="Book Antiqua" w:eastAsiaTheme="minorEastAsia" w:hAnsi="Book Antiqua" w:cs="Times New Roman"/>
          <w:i/>
          <w:iCs/>
          <w:color w:val="000000" w:themeColor="text1"/>
          <w:sz w:val="24"/>
          <w:szCs w:val="24"/>
        </w:rPr>
        <w:t>Metab</w:t>
      </w:r>
      <w:proofErr w:type="spellEnd"/>
      <w:r w:rsidRPr="005C6939">
        <w:rPr>
          <w:rFonts w:ascii="Book Antiqua" w:eastAsiaTheme="minorEastAsia" w:hAnsi="Book Antiqua" w:cs="Times New Roman"/>
          <w:color w:val="000000" w:themeColor="text1"/>
          <w:sz w:val="24"/>
          <w:szCs w:val="24"/>
        </w:rPr>
        <w:t> 1979; </w:t>
      </w:r>
      <w:r w:rsidRPr="005C6939">
        <w:rPr>
          <w:rFonts w:ascii="Book Antiqua" w:eastAsiaTheme="minorEastAsia" w:hAnsi="Book Antiqua" w:cs="Times New Roman"/>
          <w:b/>
          <w:bCs/>
          <w:color w:val="000000" w:themeColor="text1"/>
          <w:sz w:val="24"/>
          <w:szCs w:val="24"/>
        </w:rPr>
        <w:t>48</w:t>
      </w:r>
      <w:r w:rsidRPr="005C6939">
        <w:rPr>
          <w:rFonts w:ascii="Book Antiqua" w:eastAsiaTheme="minorEastAsia" w:hAnsi="Book Antiqua" w:cs="Times New Roman"/>
          <w:color w:val="000000" w:themeColor="text1"/>
          <w:sz w:val="24"/>
          <w:szCs w:val="24"/>
        </w:rPr>
        <w:t>: 771-775 [PMID: 429522 DOI: 10.1210/jcem-48-5-771]</w:t>
      </w:r>
    </w:p>
    <w:p w:rsidR="005C6939" w:rsidRPr="005C6939" w:rsidRDefault="005C6939" w:rsidP="005C6939">
      <w:pPr>
        <w:pStyle w:val="ListParagraph"/>
        <w:numPr>
          <w:ilvl w:val="0"/>
          <w:numId w:val="20"/>
        </w:numPr>
        <w:adjustRightInd w:val="0"/>
        <w:snapToGrid w:val="0"/>
        <w:spacing w:line="360" w:lineRule="auto"/>
        <w:ind w:left="426"/>
        <w:jc w:val="both"/>
        <w:rPr>
          <w:rFonts w:ascii="Book Antiqua" w:eastAsiaTheme="minorEastAsia" w:hAnsi="Book Antiqua" w:cs="Times New Roman"/>
          <w:color w:val="000000" w:themeColor="text1"/>
          <w:sz w:val="24"/>
          <w:szCs w:val="24"/>
        </w:rPr>
      </w:pPr>
      <w:r w:rsidRPr="005C6939">
        <w:rPr>
          <w:rFonts w:ascii="Book Antiqua" w:eastAsiaTheme="minorEastAsia" w:hAnsi="Book Antiqua" w:cs="Times New Roman"/>
          <w:b/>
          <w:bCs/>
          <w:color w:val="000000" w:themeColor="text1"/>
          <w:sz w:val="24"/>
          <w:szCs w:val="24"/>
        </w:rPr>
        <w:t>Andersen R</w:t>
      </w:r>
      <w:r w:rsidRPr="005C6939">
        <w:rPr>
          <w:rFonts w:ascii="Book Antiqua" w:eastAsiaTheme="minorEastAsia" w:hAnsi="Book Antiqua" w:cs="Times New Roman"/>
          <w:color w:val="000000" w:themeColor="text1"/>
          <w:sz w:val="24"/>
          <w:szCs w:val="24"/>
        </w:rPr>
        <w:t xml:space="preserve">, </w:t>
      </w:r>
      <w:proofErr w:type="spellStart"/>
      <w:r w:rsidRPr="005C6939">
        <w:rPr>
          <w:rFonts w:ascii="Book Antiqua" w:eastAsiaTheme="minorEastAsia" w:hAnsi="Book Antiqua" w:cs="Times New Roman"/>
          <w:color w:val="000000" w:themeColor="text1"/>
          <w:sz w:val="24"/>
          <w:szCs w:val="24"/>
        </w:rPr>
        <w:t>Mølgaard</w:t>
      </w:r>
      <w:proofErr w:type="spellEnd"/>
      <w:r w:rsidRPr="005C6939">
        <w:rPr>
          <w:rFonts w:ascii="Book Antiqua" w:eastAsiaTheme="minorEastAsia" w:hAnsi="Book Antiqua" w:cs="Times New Roman"/>
          <w:color w:val="000000" w:themeColor="text1"/>
          <w:sz w:val="24"/>
          <w:szCs w:val="24"/>
        </w:rPr>
        <w:t xml:space="preserve"> C, </w:t>
      </w:r>
      <w:proofErr w:type="spellStart"/>
      <w:r w:rsidRPr="005C6939">
        <w:rPr>
          <w:rFonts w:ascii="Book Antiqua" w:eastAsiaTheme="minorEastAsia" w:hAnsi="Book Antiqua" w:cs="Times New Roman"/>
          <w:color w:val="000000" w:themeColor="text1"/>
          <w:sz w:val="24"/>
          <w:szCs w:val="24"/>
        </w:rPr>
        <w:t>Skovgaard</w:t>
      </w:r>
      <w:proofErr w:type="spellEnd"/>
      <w:r w:rsidRPr="005C6939">
        <w:rPr>
          <w:rFonts w:ascii="Book Antiqua" w:eastAsiaTheme="minorEastAsia" w:hAnsi="Book Antiqua" w:cs="Times New Roman"/>
          <w:color w:val="000000" w:themeColor="text1"/>
          <w:sz w:val="24"/>
          <w:szCs w:val="24"/>
        </w:rPr>
        <w:t xml:space="preserve"> LT, </w:t>
      </w:r>
      <w:proofErr w:type="spellStart"/>
      <w:r w:rsidRPr="005C6939">
        <w:rPr>
          <w:rFonts w:ascii="Book Antiqua" w:eastAsiaTheme="minorEastAsia" w:hAnsi="Book Antiqua" w:cs="Times New Roman"/>
          <w:color w:val="000000" w:themeColor="text1"/>
          <w:sz w:val="24"/>
          <w:szCs w:val="24"/>
        </w:rPr>
        <w:t>Brot</w:t>
      </w:r>
      <w:proofErr w:type="spellEnd"/>
      <w:r w:rsidRPr="005C6939">
        <w:rPr>
          <w:rFonts w:ascii="Book Antiqua" w:eastAsiaTheme="minorEastAsia" w:hAnsi="Book Antiqua" w:cs="Times New Roman"/>
          <w:color w:val="000000" w:themeColor="text1"/>
          <w:sz w:val="24"/>
          <w:szCs w:val="24"/>
        </w:rPr>
        <w:t xml:space="preserve"> C, Cashman KD, </w:t>
      </w:r>
      <w:proofErr w:type="spellStart"/>
      <w:r w:rsidRPr="005C6939">
        <w:rPr>
          <w:rFonts w:ascii="Book Antiqua" w:eastAsiaTheme="minorEastAsia" w:hAnsi="Book Antiqua" w:cs="Times New Roman"/>
          <w:color w:val="000000" w:themeColor="text1"/>
          <w:sz w:val="24"/>
          <w:szCs w:val="24"/>
        </w:rPr>
        <w:t>Chabros</w:t>
      </w:r>
      <w:proofErr w:type="spellEnd"/>
      <w:r w:rsidRPr="005C6939">
        <w:rPr>
          <w:rFonts w:ascii="Book Antiqua" w:eastAsiaTheme="minorEastAsia" w:hAnsi="Book Antiqua" w:cs="Times New Roman"/>
          <w:color w:val="000000" w:themeColor="text1"/>
          <w:sz w:val="24"/>
          <w:szCs w:val="24"/>
        </w:rPr>
        <w:t xml:space="preserve"> E, </w:t>
      </w:r>
      <w:proofErr w:type="spellStart"/>
      <w:r w:rsidRPr="005C6939">
        <w:rPr>
          <w:rFonts w:ascii="Book Antiqua" w:eastAsiaTheme="minorEastAsia" w:hAnsi="Book Antiqua" w:cs="Times New Roman"/>
          <w:color w:val="000000" w:themeColor="text1"/>
          <w:sz w:val="24"/>
          <w:szCs w:val="24"/>
        </w:rPr>
        <w:t>Charzewska</w:t>
      </w:r>
      <w:proofErr w:type="spellEnd"/>
      <w:r w:rsidRPr="005C6939">
        <w:rPr>
          <w:rFonts w:ascii="Book Antiqua" w:eastAsiaTheme="minorEastAsia" w:hAnsi="Book Antiqua" w:cs="Times New Roman"/>
          <w:color w:val="000000" w:themeColor="text1"/>
          <w:sz w:val="24"/>
          <w:szCs w:val="24"/>
        </w:rPr>
        <w:t xml:space="preserve"> J, Flynn A, </w:t>
      </w:r>
      <w:proofErr w:type="spellStart"/>
      <w:r w:rsidRPr="005C6939">
        <w:rPr>
          <w:rFonts w:ascii="Book Antiqua" w:eastAsiaTheme="minorEastAsia" w:hAnsi="Book Antiqua" w:cs="Times New Roman"/>
          <w:color w:val="000000" w:themeColor="text1"/>
          <w:sz w:val="24"/>
          <w:szCs w:val="24"/>
        </w:rPr>
        <w:t>Jakobsen</w:t>
      </w:r>
      <w:proofErr w:type="spellEnd"/>
      <w:r w:rsidRPr="005C6939">
        <w:rPr>
          <w:rFonts w:ascii="Book Antiqua" w:eastAsiaTheme="minorEastAsia" w:hAnsi="Book Antiqua" w:cs="Times New Roman"/>
          <w:color w:val="000000" w:themeColor="text1"/>
          <w:sz w:val="24"/>
          <w:szCs w:val="24"/>
        </w:rPr>
        <w:t xml:space="preserve"> J, </w:t>
      </w:r>
      <w:proofErr w:type="spellStart"/>
      <w:r w:rsidRPr="005C6939">
        <w:rPr>
          <w:rFonts w:ascii="Book Antiqua" w:eastAsiaTheme="minorEastAsia" w:hAnsi="Book Antiqua" w:cs="Times New Roman"/>
          <w:color w:val="000000" w:themeColor="text1"/>
          <w:sz w:val="24"/>
          <w:szCs w:val="24"/>
        </w:rPr>
        <w:t>Kärkkäinen</w:t>
      </w:r>
      <w:proofErr w:type="spellEnd"/>
      <w:r w:rsidRPr="005C6939">
        <w:rPr>
          <w:rFonts w:ascii="Book Antiqua" w:eastAsiaTheme="minorEastAsia" w:hAnsi="Book Antiqua" w:cs="Times New Roman"/>
          <w:color w:val="000000" w:themeColor="text1"/>
          <w:sz w:val="24"/>
          <w:szCs w:val="24"/>
        </w:rPr>
        <w:t xml:space="preserve"> M, Kiely M, </w:t>
      </w:r>
      <w:proofErr w:type="spellStart"/>
      <w:r w:rsidRPr="005C6939">
        <w:rPr>
          <w:rFonts w:ascii="Book Antiqua" w:eastAsiaTheme="minorEastAsia" w:hAnsi="Book Antiqua" w:cs="Times New Roman"/>
          <w:color w:val="000000" w:themeColor="text1"/>
          <w:sz w:val="24"/>
          <w:szCs w:val="24"/>
        </w:rPr>
        <w:t>Lamberg-Allardt</w:t>
      </w:r>
      <w:proofErr w:type="spellEnd"/>
      <w:r w:rsidRPr="005C6939">
        <w:rPr>
          <w:rFonts w:ascii="Book Antiqua" w:eastAsiaTheme="minorEastAsia" w:hAnsi="Book Antiqua" w:cs="Times New Roman"/>
          <w:color w:val="000000" w:themeColor="text1"/>
          <w:sz w:val="24"/>
          <w:szCs w:val="24"/>
        </w:rPr>
        <w:t xml:space="preserve"> C, </w:t>
      </w:r>
      <w:proofErr w:type="spellStart"/>
      <w:r w:rsidRPr="005C6939">
        <w:rPr>
          <w:rFonts w:ascii="Book Antiqua" w:eastAsiaTheme="minorEastAsia" w:hAnsi="Book Antiqua" w:cs="Times New Roman"/>
          <w:color w:val="000000" w:themeColor="text1"/>
          <w:sz w:val="24"/>
          <w:szCs w:val="24"/>
        </w:rPr>
        <w:t>Moreiras</w:t>
      </w:r>
      <w:proofErr w:type="spellEnd"/>
      <w:r w:rsidRPr="005C6939">
        <w:rPr>
          <w:rFonts w:ascii="Book Antiqua" w:eastAsiaTheme="minorEastAsia" w:hAnsi="Book Antiqua" w:cs="Times New Roman"/>
          <w:color w:val="000000" w:themeColor="text1"/>
          <w:sz w:val="24"/>
          <w:szCs w:val="24"/>
        </w:rPr>
        <w:t xml:space="preserve"> O, </w:t>
      </w:r>
      <w:proofErr w:type="spellStart"/>
      <w:r w:rsidRPr="005C6939">
        <w:rPr>
          <w:rFonts w:ascii="Book Antiqua" w:eastAsiaTheme="minorEastAsia" w:hAnsi="Book Antiqua" w:cs="Times New Roman"/>
          <w:color w:val="000000" w:themeColor="text1"/>
          <w:sz w:val="24"/>
          <w:szCs w:val="24"/>
        </w:rPr>
        <w:t>Natri</w:t>
      </w:r>
      <w:proofErr w:type="spellEnd"/>
      <w:r w:rsidRPr="005C6939">
        <w:rPr>
          <w:rFonts w:ascii="Book Antiqua" w:eastAsiaTheme="minorEastAsia" w:hAnsi="Book Antiqua" w:cs="Times New Roman"/>
          <w:color w:val="000000" w:themeColor="text1"/>
          <w:sz w:val="24"/>
          <w:szCs w:val="24"/>
        </w:rPr>
        <w:t xml:space="preserve"> AM, </w:t>
      </w:r>
      <w:proofErr w:type="spellStart"/>
      <w:r w:rsidRPr="005C6939">
        <w:rPr>
          <w:rFonts w:ascii="Book Antiqua" w:eastAsiaTheme="minorEastAsia" w:hAnsi="Book Antiqua" w:cs="Times New Roman"/>
          <w:color w:val="000000" w:themeColor="text1"/>
          <w:sz w:val="24"/>
          <w:szCs w:val="24"/>
        </w:rPr>
        <w:t>O'brien</w:t>
      </w:r>
      <w:proofErr w:type="spellEnd"/>
      <w:r w:rsidRPr="005C6939">
        <w:rPr>
          <w:rFonts w:ascii="Book Antiqua" w:eastAsiaTheme="minorEastAsia" w:hAnsi="Book Antiqua" w:cs="Times New Roman"/>
          <w:color w:val="000000" w:themeColor="text1"/>
          <w:sz w:val="24"/>
          <w:szCs w:val="24"/>
        </w:rPr>
        <w:t xml:space="preserve"> M, </w:t>
      </w:r>
      <w:proofErr w:type="spellStart"/>
      <w:r w:rsidRPr="005C6939">
        <w:rPr>
          <w:rFonts w:ascii="Book Antiqua" w:eastAsiaTheme="minorEastAsia" w:hAnsi="Book Antiqua" w:cs="Times New Roman"/>
          <w:color w:val="000000" w:themeColor="text1"/>
          <w:sz w:val="24"/>
          <w:szCs w:val="24"/>
        </w:rPr>
        <w:t>Rogalska-Niedzwiedz</w:t>
      </w:r>
      <w:proofErr w:type="spellEnd"/>
      <w:r w:rsidRPr="005C6939">
        <w:rPr>
          <w:rFonts w:ascii="Book Antiqua" w:eastAsiaTheme="minorEastAsia" w:hAnsi="Book Antiqua" w:cs="Times New Roman"/>
          <w:color w:val="000000" w:themeColor="text1"/>
          <w:sz w:val="24"/>
          <w:szCs w:val="24"/>
        </w:rPr>
        <w:t xml:space="preserve"> M, </w:t>
      </w:r>
      <w:proofErr w:type="spellStart"/>
      <w:r w:rsidRPr="005C6939">
        <w:rPr>
          <w:rFonts w:ascii="Book Antiqua" w:eastAsiaTheme="minorEastAsia" w:hAnsi="Book Antiqua" w:cs="Times New Roman"/>
          <w:color w:val="000000" w:themeColor="text1"/>
          <w:sz w:val="24"/>
          <w:szCs w:val="24"/>
        </w:rPr>
        <w:t>Ovesen</w:t>
      </w:r>
      <w:proofErr w:type="spellEnd"/>
      <w:r w:rsidRPr="005C6939">
        <w:rPr>
          <w:rFonts w:ascii="Book Antiqua" w:eastAsiaTheme="minorEastAsia" w:hAnsi="Book Antiqua" w:cs="Times New Roman"/>
          <w:color w:val="000000" w:themeColor="text1"/>
          <w:sz w:val="24"/>
          <w:szCs w:val="24"/>
        </w:rPr>
        <w:t xml:space="preserve"> L. Teenage girls and elderly women living in northern Europe have low winter vitamin D status. </w:t>
      </w:r>
      <w:proofErr w:type="spellStart"/>
      <w:r w:rsidRPr="005C6939">
        <w:rPr>
          <w:rFonts w:ascii="Book Antiqua" w:eastAsiaTheme="minorEastAsia" w:hAnsi="Book Antiqua" w:cs="Times New Roman"/>
          <w:i/>
          <w:iCs/>
          <w:color w:val="000000" w:themeColor="text1"/>
          <w:sz w:val="24"/>
          <w:szCs w:val="24"/>
        </w:rPr>
        <w:t>Eur</w:t>
      </w:r>
      <w:proofErr w:type="spellEnd"/>
      <w:r w:rsidRPr="005C6939">
        <w:rPr>
          <w:rFonts w:ascii="Book Antiqua" w:eastAsiaTheme="minorEastAsia" w:hAnsi="Book Antiqua" w:cs="Times New Roman"/>
          <w:i/>
          <w:iCs/>
          <w:color w:val="000000" w:themeColor="text1"/>
          <w:sz w:val="24"/>
          <w:szCs w:val="24"/>
        </w:rPr>
        <w:t xml:space="preserve"> J </w:t>
      </w:r>
      <w:proofErr w:type="spellStart"/>
      <w:r w:rsidRPr="005C6939">
        <w:rPr>
          <w:rFonts w:ascii="Book Antiqua" w:eastAsiaTheme="minorEastAsia" w:hAnsi="Book Antiqua" w:cs="Times New Roman"/>
          <w:i/>
          <w:iCs/>
          <w:color w:val="000000" w:themeColor="text1"/>
          <w:sz w:val="24"/>
          <w:szCs w:val="24"/>
        </w:rPr>
        <w:t>Clin</w:t>
      </w:r>
      <w:proofErr w:type="spellEnd"/>
      <w:r w:rsidRPr="005C6939">
        <w:rPr>
          <w:rFonts w:ascii="Book Antiqua" w:eastAsiaTheme="minorEastAsia" w:hAnsi="Book Antiqua" w:cs="Times New Roman"/>
          <w:i/>
          <w:iCs/>
          <w:color w:val="000000" w:themeColor="text1"/>
          <w:sz w:val="24"/>
          <w:szCs w:val="24"/>
        </w:rPr>
        <w:t xml:space="preserve"> </w:t>
      </w:r>
      <w:proofErr w:type="spellStart"/>
      <w:r w:rsidRPr="005C6939">
        <w:rPr>
          <w:rFonts w:ascii="Book Antiqua" w:eastAsiaTheme="minorEastAsia" w:hAnsi="Book Antiqua" w:cs="Times New Roman"/>
          <w:i/>
          <w:iCs/>
          <w:color w:val="000000" w:themeColor="text1"/>
          <w:sz w:val="24"/>
          <w:szCs w:val="24"/>
        </w:rPr>
        <w:t>Nutr</w:t>
      </w:r>
      <w:proofErr w:type="spellEnd"/>
      <w:r w:rsidRPr="005C6939">
        <w:rPr>
          <w:rFonts w:ascii="Book Antiqua" w:eastAsiaTheme="minorEastAsia" w:hAnsi="Book Antiqua" w:cs="Times New Roman"/>
          <w:color w:val="000000" w:themeColor="text1"/>
          <w:sz w:val="24"/>
          <w:szCs w:val="24"/>
        </w:rPr>
        <w:t> 2005; </w:t>
      </w:r>
      <w:r w:rsidRPr="005C6939">
        <w:rPr>
          <w:rFonts w:ascii="Book Antiqua" w:eastAsiaTheme="minorEastAsia" w:hAnsi="Book Antiqua" w:cs="Times New Roman"/>
          <w:b/>
          <w:bCs/>
          <w:color w:val="000000" w:themeColor="text1"/>
          <w:sz w:val="24"/>
          <w:szCs w:val="24"/>
        </w:rPr>
        <w:t>59</w:t>
      </w:r>
      <w:r w:rsidRPr="005C6939">
        <w:rPr>
          <w:rFonts w:ascii="Book Antiqua" w:eastAsiaTheme="minorEastAsia" w:hAnsi="Book Antiqua" w:cs="Times New Roman"/>
          <w:color w:val="000000" w:themeColor="text1"/>
          <w:sz w:val="24"/>
          <w:szCs w:val="24"/>
        </w:rPr>
        <w:t>: 533-541 [PMID: 15714215 DOI: 10.1038/sj.ejcn.1602108]</w:t>
      </w:r>
    </w:p>
    <w:p w:rsidR="005C6939" w:rsidRPr="005C6939" w:rsidRDefault="005C6939" w:rsidP="005C6939">
      <w:pPr>
        <w:pStyle w:val="ListParagraph"/>
        <w:numPr>
          <w:ilvl w:val="0"/>
          <w:numId w:val="20"/>
        </w:numPr>
        <w:adjustRightInd w:val="0"/>
        <w:snapToGrid w:val="0"/>
        <w:spacing w:line="360" w:lineRule="auto"/>
        <w:ind w:left="426"/>
        <w:jc w:val="both"/>
        <w:rPr>
          <w:rFonts w:ascii="Book Antiqua" w:eastAsiaTheme="minorEastAsia" w:hAnsi="Book Antiqua" w:cs="Times New Roman"/>
          <w:color w:val="000000" w:themeColor="text1"/>
          <w:sz w:val="24"/>
          <w:szCs w:val="24"/>
        </w:rPr>
      </w:pPr>
      <w:proofErr w:type="spellStart"/>
      <w:r w:rsidRPr="005C6939">
        <w:rPr>
          <w:rFonts w:ascii="Book Antiqua" w:eastAsiaTheme="minorEastAsia" w:hAnsi="Book Antiqua" w:cs="Times New Roman"/>
          <w:b/>
          <w:bCs/>
          <w:color w:val="000000" w:themeColor="text1"/>
          <w:sz w:val="24"/>
          <w:szCs w:val="24"/>
        </w:rPr>
        <w:t>Aghajafari</w:t>
      </w:r>
      <w:proofErr w:type="spellEnd"/>
      <w:r w:rsidRPr="005C6939">
        <w:rPr>
          <w:rFonts w:ascii="Book Antiqua" w:eastAsiaTheme="minorEastAsia" w:hAnsi="Book Antiqua" w:cs="Times New Roman"/>
          <w:b/>
          <w:bCs/>
          <w:color w:val="000000" w:themeColor="text1"/>
          <w:sz w:val="24"/>
          <w:szCs w:val="24"/>
        </w:rPr>
        <w:t xml:space="preserve"> F</w:t>
      </w:r>
      <w:r w:rsidRPr="005C6939">
        <w:rPr>
          <w:rFonts w:ascii="Book Antiqua" w:eastAsiaTheme="minorEastAsia" w:hAnsi="Book Antiqua" w:cs="Times New Roman"/>
          <w:color w:val="000000" w:themeColor="text1"/>
          <w:sz w:val="24"/>
          <w:szCs w:val="24"/>
        </w:rPr>
        <w:t xml:space="preserve">, </w:t>
      </w:r>
      <w:proofErr w:type="spellStart"/>
      <w:r w:rsidRPr="005C6939">
        <w:rPr>
          <w:rFonts w:ascii="Book Antiqua" w:eastAsiaTheme="minorEastAsia" w:hAnsi="Book Antiqua" w:cs="Times New Roman"/>
          <w:color w:val="000000" w:themeColor="text1"/>
          <w:sz w:val="24"/>
          <w:szCs w:val="24"/>
        </w:rPr>
        <w:t>Nagulesapillai</w:t>
      </w:r>
      <w:proofErr w:type="spellEnd"/>
      <w:r w:rsidRPr="005C6939">
        <w:rPr>
          <w:rFonts w:ascii="Book Antiqua" w:eastAsiaTheme="minorEastAsia" w:hAnsi="Book Antiqua" w:cs="Times New Roman"/>
          <w:color w:val="000000" w:themeColor="text1"/>
          <w:sz w:val="24"/>
          <w:szCs w:val="24"/>
        </w:rPr>
        <w:t xml:space="preserve"> T, </w:t>
      </w:r>
      <w:proofErr w:type="spellStart"/>
      <w:r w:rsidRPr="005C6939">
        <w:rPr>
          <w:rFonts w:ascii="Book Antiqua" w:eastAsiaTheme="minorEastAsia" w:hAnsi="Book Antiqua" w:cs="Times New Roman"/>
          <w:color w:val="000000" w:themeColor="text1"/>
          <w:sz w:val="24"/>
          <w:szCs w:val="24"/>
        </w:rPr>
        <w:t>Ronksley</w:t>
      </w:r>
      <w:proofErr w:type="spellEnd"/>
      <w:r w:rsidRPr="005C6939">
        <w:rPr>
          <w:rFonts w:ascii="Book Antiqua" w:eastAsiaTheme="minorEastAsia" w:hAnsi="Book Antiqua" w:cs="Times New Roman"/>
          <w:color w:val="000000" w:themeColor="text1"/>
          <w:sz w:val="24"/>
          <w:szCs w:val="24"/>
        </w:rPr>
        <w:t xml:space="preserve"> PE, Tough SC, </w:t>
      </w:r>
      <w:proofErr w:type="spellStart"/>
      <w:r w:rsidRPr="005C6939">
        <w:rPr>
          <w:rFonts w:ascii="Book Antiqua" w:eastAsiaTheme="minorEastAsia" w:hAnsi="Book Antiqua" w:cs="Times New Roman"/>
          <w:color w:val="000000" w:themeColor="text1"/>
          <w:sz w:val="24"/>
          <w:szCs w:val="24"/>
        </w:rPr>
        <w:t>O'Beirne</w:t>
      </w:r>
      <w:proofErr w:type="spellEnd"/>
      <w:r w:rsidRPr="005C6939">
        <w:rPr>
          <w:rFonts w:ascii="Book Antiqua" w:eastAsiaTheme="minorEastAsia" w:hAnsi="Book Antiqua" w:cs="Times New Roman"/>
          <w:color w:val="000000" w:themeColor="text1"/>
          <w:sz w:val="24"/>
          <w:szCs w:val="24"/>
        </w:rPr>
        <w:t xml:space="preserve"> M, Rabi DM. Association between maternal serum 25-hydroxyvitamin D level and pregnancy and neonatal outcomes: systematic review and meta-analysis of observational studies. </w:t>
      </w:r>
      <w:r w:rsidRPr="005C6939">
        <w:rPr>
          <w:rFonts w:ascii="Book Antiqua" w:eastAsiaTheme="minorEastAsia" w:hAnsi="Book Antiqua" w:cs="Times New Roman"/>
          <w:i/>
          <w:iCs/>
          <w:color w:val="000000" w:themeColor="text1"/>
          <w:sz w:val="24"/>
          <w:szCs w:val="24"/>
        </w:rPr>
        <w:t>BMJ</w:t>
      </w:r>
      <w:r w:rsidRPr="005C6939">
        <w:rPr>
          <w:rFonts w:ascii="Book Antiqua" w:eastAsiaTheme="minorEastAsia" w:hAnsi="Book Antiqua" w:cs="Times New Roman"/>
          <w:color w:val="000000" w:themeColor="text1"/>
          <w:sz w:val="24"/>
          <w:szCs w:val="24"/>
        </w:rPr>
        <w:t> 2013; </w:t>
      </w:r>
      <w:r w:rsidRPr="005C6939">
        <w:rPr>
          <w:rFonts w:ascii="Book Antiqua" w:eastAsiaTheme="minorEastAsia" w:hAnsi="Book Antiqua" w:cs="Times New Roman"/>
          <w:b/>
          <w:bCs/>
          <w:color w:val="000000" w:themeColor="text1"/>
          <w:sz w:val="24"/>
          <w:szCs w:val="24"/>
        </w:rPr>
        <w:t>346</w:t>
      </w:r>
      <w:r w:rsidRPr="005C6939">
        <w:rPr>
          <w:rFonts w:ascii="Book Antiqua" w:eastAsiaTheme="minorEastAsia" w:hAnsi="Book Antiqua" w:cs="Times New Roman"/>
          <w:color w:val="000000" w:themeColor="text1"/>
          <w:sz w:val="24"/>
          <w:szCs w:val="24"/>
        </w:rPr>
        <w:t>: f1169 [PMID: 23533188 DOI: 10.1136/bmj.f1169]</w:t>
      </w:r>
    </w:p>
    <w:p w:rsidR="005C6939" w:rsidRPr="005C6939" w:rsidRDefault="005C6939" w:rsidP="005C6939">
      <w:pPr>
        <w:pStyle w:val="ListParagraph"/>
        <w:numPr>
          <w:ilvl w:val="0"/>
          <w:numId w:val="20"/>
        </w:numPr>
        <w:adjustRightInd w:val="0"/>
        <w:snapToGrid w:val="0"/>
        <w:spacing w:line="360" w:lineRule="auto"/>
        <w:ind w:left="426"/>
        <w:jc w:val="both"/>
        <w:rPr>
          <w:rFonts w:ascii="Book Antiqua" w:eastAsiaTheme="minorEastAsia" w:hAnsi="Book Antiqua" w:cs="Times New Roman"/>
          <w:color w:val="000000" w:themeColor="text1"/>
          <w:sz w:val="24"/>
          <w:szCs w:val="24"/>
        </w:rPr>
      </w:pPr>
      <w:proofErr w:type="spellStart"/>
      <w:r w:rsidRPr="005C6939">
        <w:rPr>
          <w:rFonts w:ascii="Book Antiqua" w:eastAsiaTheme="minorEastAsia" w:hAnsi="Book Antiqua" w:cs="Times New Roman"/>
          <w:b/>
          <w:bCs/>
          <w:color w:val="000000" w:themeColor="text1"/>
          <w:sz w:val="24"/>
          <w:szCs w:val="24"/>
        </w:rPr>
        <w:t>Christesen</w:t>
      </w:r>
      <w:proofErr w:type="spellEnd"/>
      <w:r w:rsidRPr="005C6939">
        <w:rPr>
          <w:rFonts w:ascii="Book Antiqua" w:eastAsiaTheme="minorEastAsia" w:hAnsi="Book Antiqua" w:cs="Times New Roman"/>
          <w:b/>
          <w:bCs/>
          <w:color w:val="000000" w:themeColor="text1"/>
          <w:sz w:val="24"/>
          <w:szCs w:val="24"/>
        </w:rPr>
        <w:t xml:space="preserve"> HT</w:t>
      </w:r>
      <w:r w:rsidRPr="005C6939">
        <w:rPr>
          <w:rFonts w:ascii="Book Antiqua" w:eastAsiaTheme="minorEastAsia" w:hAnsi="Book Antiqua" w:cs="Times New Roman"/>
          <w:color w:val="000000" w:themeColor="text1"/>
          <w:sz w:val="24"/>
          <w:szCs w:val="24"/>
        </w:rPr>
        <w:t xml:space="preserve">, </w:t>
      </w:r>
      <w:proofErr w:type="spellStart"/>
      <w:r w:rsidRPr="005C6939">
        <w:rPr>
          <w:rFonts w:ascii="Book Antiqua" w:eastAsiaTheme="minorEastAsia" w:hAnsi="Book Antiqua" w:cs="Times New Roman"/>
          <w:color w:val="000000" w:themeColor="text1"/>
          <w:sz w:val="24"/>
          <w:szCs w:val="24"/>
        </w:rPr>
        <w:t>Elvander</w:t>
      </w:r>
      <w:proofErr w:type="spellEnd"/>
      <w:r w:rsidRPr="005C6939">
        <w:rPr>
          <w:rFonts w:ascii="Book Antiqua" w:eastAsiaTheme="minorEastAsia" w:hAnsi="Book Antiqua" w:cs="Times New Roman"/>
          <w:color w:val="000000" w:themeColor="text1"/>
          <w:sz w:val="24"/>
          <w:szCs w:val="24"/>
        </w:rPr>
        <w:t xml:space="preserve"> C, Lamont RF, </w:t>
      </w:r>
      <w:proofErr w:type="spellStart"/>
      <w:r w:rsidRPr="005C6939">
        <w:rPr>
          <w:rFonts w:ascii="Book Antiqua" w:eastAsiaTheme="minorEastAsia" w:hAnsi="Book Antiqua" w:cs="Times New Roman"/>
          <w:color w:val="000000" w:themeColor="text1"/>
          <w:sz w:val="24"/>
          <w:szCs w:val="24"/>
        </w:rPr>
        <w:t>Jørgensen</w:t>
      </w:r>
      <w:proofErr w:type="spellEnd"/>
      <w:r w:rsidRPr="005C6939">
        <w:rPr>
          <w:rFonts w:ascii="Book Antiqua" w:eastAsiaTheme="minorEastAsia" w:hAnsi="Book Antiqua" w:cs="Times New Roman"/>
          <w:color w:val="000000" w:themeColor="text1"/>
          <w:sz w:val="24"/>
          <w:szCs w:val="24"/>
        </w:rPr>
        <w:t xml:space="preserve"> JS. The impact of vitamin D in pregnancy on </w:t>
      </w:r>
      <w:proofErr w:type="spellStart"/>
      <w:r w:rsidRPr="005C6939">
        <w:rPr>
          <w:rFonts w:ascii="Book Antiqua" w:eastAsiaTheme="minorEastAsia" w:hAnsi="Book Antiqua" w:cs="Times New Roman"/>
          <w:color w:val="000000" w:themeColor="text1"/>
          <w:sz w:val="24"/>
          <w:szCs w:val="24"/>
        </w:rPr>
        <w:t>extraskeletal</w:t>
      </w:r>
      <w:proofErr w:type="spellEnd"/>
      <w:r w:rsidRPr="005C6939">
        <w:rPr>
          <w:rFonts w:ascii="Book Antiqua" w:eastAsiaTheme="minorEastAsia" w:hAnsi="Book Antiqua" w:cs="Times New Roman"/>
          <w:color w:val="000000" w:themeColor="text1"/>
          <w:sz w:val="24"/>
          <w:szCs w:val="24"/>
        </w:rPr>
        <w:t xml:space="preserve"> health in children: a systematic review. </w:t>
      </w:r>
      <w:proofErr w:type="spellStart"/>
      <w:r w:rsidRPr="005C6939">
        <w:rPr>
          <w:rFonts w:ascii="Book Antiqua" w:eastAsiaTheme="minorEastAsia" w:hAnsi="Book Antiqua" w:cs="Times New Roman"/>
          <w:i/>
          <w:iCs/>
          <w:color w:val="000000" w:themeColor="text1"/>
          <w:sz w:val="24"/>
          <w:szCs w:val="24"/>
        </w:rPr>
        <w:t>Acta</w:t>
      </w:r>
      <w:proofErr w:type="spellEnd"/>
      <w:r w:rsidRPr="005C6939">
        <w:rPr>
          <w:rFonts w:ascii="Book Antiqua" w:eastAsiaTheme="minorEastAsia" w:hAnsi="Book Antiqua" w:cs="Times New Roman"/>
          <w:i/>
          <w:iCs/>
          <w:color w:val="000000" w:themeColor="text1"/>
          <w:sz w:val="24"/>
          <w:szCs w:val="24"/>
        </w:rPr>
        <w:t xml:space="preserve"> </w:t>
      </w:r>
      <w:proofErr w:type="spellStart"/>
      <w:r w:rsidRPr="005C6939">
        <w:rPr>
          <w:rFonts w:ascii="Book Antiqua" w:eastAsiaTheme="minorEastAsia" w:hAnsi="Book Antiqua" w:cs="Times New Roman"/>
          <w:i/>
          <w:iCs/>
          <w:color w:val="000000" w:themeColor="text1"/>
          <w:sz w:val="24"/>
          <w:szCs w:val="24"/>
        </w:rPr>
        <w:t>Obstet</w:t>
      </w:r>
      <w:proofErr w:type="spellEnd"/>
      <w:r w:rsidRPr="005C6939">
        <w:rPr>
          <w:rFonts w:ascii="Book Antiqua" w:eastAsiaTheme="minorEastAsia" w:hAnsi="Book Antiqua" w:cs="Times New Roman"/>
          <w:i/>
          <w:iCs/>
          <w:color w:val="000000" w:themeColor="text1"/>
          <w:sz w:val="24"/>
          <w:szCs w:val="24"/>
        </w:rPr>
        <w:t xml:space="preserve"> </w:t>
      </w:r>
      <w:proofErr w:type="spellStart"/>
      <w:r w:rsidRPr="005C6939">
        <w:rPr>
          <w:rFonts w:ascii="Book Antiqua" w:eastAsiaTheme="minorEastAsia" w:hAnsi="Book Antiqua" w:cs="Times New Roman"/>
          <w:i/>
          <w:iCs/>
          <w:color w:val="000000" w:themeColor="text1"/>
          <w:sz w:val="24"/>
          <w:szCs w:val="24"/>
        </w:rPr>
        <w:t>Gynecol</w:t>
      </w:r>
      <w:proofErr w:type="spellEnd"/>
      <w:r w:rsidRPr="005C6939">
        <w:rPr>
          <w:rFonts w:ascii="Book Antiqua" w:eastAsiaTheme="minorEastAsia" w:hAnsi="Book Antiqua" w:cs="Times New Roman"/>
          <w:i/>
          <w:iCs/>
          <w:color w:val="000000" w:themeColor="text1"/>
          <w:sz w:val="24"/>
          <w:szCs w:val="24"/>
        </w:rPr>
        <w:t xml:space="preserve"> </w:t>
      </w:r>
      <w:proofErr w:type="spellStart"/>
      <w:r w:rsidRPr="005C6939">
        <w:rPr>
          <w:rFonts w:ascii="Book Antiqua" w:eastAsiaTheme="minorEastAsia" w:hAnsi="Book Antiqua" w:cs="Times New Roman"/>
          <w:i/>
          <w:iCs/>
          <w:color w:val="000000" w:themeColor="text1"/>
          <w:sz w:val="24"/>
          <w:szCs w:val="24"/>
        </w:rPr>
        <w:t>Scand</w:t>
      </w:r>
      <w:proofErr w:type="spellEnd"/>
      <w:r w:rsidRPr="005C6939">
        <w:rPr>
          <w:rFonts w:ascii="Book Antiqua" w:eastAsiaTheme="minorEastAsia" w:hAnsi="Book Antiqua" w:cs="Times New Roman"/>
          <w:color w:val="000000" w:themeColor="text1"/>
          <w:sz w:val="24"/>
          <w:szCs w:val="24"/>
        </w:rPr>
        <w:t> 2012; </w:t>
      </w:r>
      <w:r w:rsidRPr="005C6939">
        <w:rPr>
          <w:rFonts w:ascii="Book Antiqua" w:eastAsiaTheme="minorEastAsia" w:hAnsi="Book Antiqua" w:cs="Times New Roman"/>
          <w:b/>
          <w:bCs/>
          <w:color w:val="000000" w:themeColor="text1"/>
          <w:sz w:val="24"/>
          <w:szCs w:val="24"/>
        </w:rPr>
        <w:t>91</w:t>
      </w:r>
      <w:r w:rsidRPr="005C6939">
        <w:rPr>
          <w:rFonts w:ascii="Book Antiqua" w:eastAsiaTheme="minorEastAsia" w:hAnsi="Book Antiqua" w:cs="Times New Roman"/>
          <w:color w:val="000000" w:themeColor="text1"/>
          <w:sz w:val="24"/>
          <w:szCs w:val="24"/>
        </w:rPr>
        <w:t>: 1368-1380 [PMID: 23210535 DOI: 10.1111/aogs.12006]</w:t>
      </w:r>
    </w:p>
    <w:p w:rsidR="005C6939" w:rsidRPr="005C6939" w:rsidRDefault="005C6939" w:rsidP="005C6939">
      <w:pPr>
        <w:pStyle w:val="ListParagraph"/>
        <w:numPr>
          <w:ilvl w:val="0"/>
          <w:numId w:val="20"/>
        </w:numPr>
        <w:adjustRightInd w:val="0"/>
        <w:snapToGrid w:val="0"/>
        <w:spacing w:line="360" w:lineRule="auto"/>
        <w:ind w:left="426"/>
        <w:jc w:val="both"/>
        <w:rPr>
          <w:rFonts w:ascii="Book Antiqua" w:eastAsiaTheme="minorEastAsia" w:hAnsi="Book Antiqua" w:cs="Times New Roman"/>
          <w:color w:val="000000" w:themeColor="text1"/>
          <w:sz w:val="24"/>
          <w:szCs w:val="24"/>
        </w:rPr>
      </w:pPr>
      <w:proofErr w:type="spellStart"/>
      <w:r w:rsidRPr="005C6939">
        <w:rPr>
          <w:rFonts w:ascii="Book Antiqua" w:eastAsiaTheme="minorEastAsia" w:hAnsi="Book Antiqua" w:cs="Times New Roman"/>
          <w:b/>
          <w:bCs/>
          <w:color w:val="000000" w:themeColor="text1"/>
          <w:sz w:val="24"/>
          <w:szCs w:val="24"/>
        </w:rPr>
        <w:t>Fønnebø</w:t>
      </w:r>
      <w:proofErr w:type="spellEnd"/>
      <w:r w:rsidRPr="005C6939">
        <w:rPr>
          <w:rFonts w:ascii="Book Antiqua" w:eastAsiaTheme="minorEastAsia" w:hAnsi="Book Antiqua" w:cs="Times New Roman"/>
          <w:b/>
          <w:bCs/>
          <w:color w:val="000000" w:themeColor="text1"/>
          <w:sz w:val="24"/>
          <w:szCs w:val="24"/>
        </w:rPr>
        <w:t xml:space="preserve"> V</w:t>
      </w:r>
      <w:r w:rsidRPr="005C6939">
        <w:rPr>
          <w:rFonts w:ascii="Book Antiqua" w:eastAsiaTheme="minorEastAsia" w:hAnsi="Book Antiqua" w:cs="Times New Roman"/>
          <w:color w:val="000000" w:themeColor="text1"/>
          <w:sz w:val="24"/>
          <w:szCs w:val="24"/>
        </w:rPr>
        <w:t>. Arthrosis of the hip and knee: environmental causes in the first year of life? A study of 1405 cases of arthrosis in north Norway 1984-1989. </w:t>
      </w:r>
      <w:r w:rsidRPr="005C6939">
        <w:rPr>
          <w:rFonts w:ascii="Book Antiqua" w:eastAsiaTheme="minorEastAsia" w:hAnsi="Book Antiqua" w:cs="Times New Roman"/>
          <w:i/>
          <w:iCs/>
          <w:color w:val="000000" w:themeColor="text1"/>
          <w:sz w:val="24"/>
          <w:szCs w:val="24"/>
        </w:rPr>
        <w:t>Arctic Med Res</w:t>
      </w:r>
      <w:r w:rsidRPr="005C6939">
        <w:rPr>
          <w:rFonts w:ascii="Book Antiqua" w:eastAsiaTheme="minorEastAsia" w:hAnsi="Book Antiqua" w:cs="Times New Roman"/>
          <w:color w:val="000000" w:themeColor="text1"/>
          <w:sz w:val="24"/>
          <w:szCs w:val="24"/>
        </w:rPr>
        <w:t> 1995; </w:t>
      </w:r>
      <w:r w:rsidRPr="005C6939">
        <w:rPr>
          <w:rFonts w:ascii="Book Antiqua" w:eastAsiaTheme="minorEastAsia" w:hAnsi="Book Antiqua" w:cs="Times New Roman"/>
          <w:b/>
          <w:bCs/>
          <w:color w:val="000000" w:themeColor="text1"/>
          <w:sz w:val="24"/>
          <w:szCs w:val="24"/>
        </w:rPr>
        <w:t>54</w:t>
      </w:r>
      <w:r w:rsidRPr="005C6939">
        <w:rPr>
          <w:rFonts w:ascii="Book Antiqua" w:eastAsiaTheme="minorEastAsia" w:hAnsi="Book Antiqua" w:cs="Times New Roman"/>
          <w:color w:val="000000" w:themeColor="text1"/>
          <w:sz w:val="24"/>
          <w:szCs w:val="24"/>
        </w:rPr>
        <w:t>: 151-154 [PMID: 7669129]</w:t>
      </w:r>
    </w:p>
    <w:p w:rsidR="00CC2302" w:rsidRPr="00CC2302" w:rsidRDefault="00CC2302" w:rsidP="00CC2302">
      <w:pPr>
        <w:pStyle w:val="ListParagraph"/>
        <w:spacing w:line="360" w:lineRule="auto"/>
        <w:ind w:right="120"/>
        <w:jc w:val="right"/>
        <w:rPr>
          <w:rFonts w:ascii="Book Antiqua" w:hAnsi="Book Antiqua" w:cs="Times New Roman"/>
          <w:color w:val="000000"/>
          <w:sz w:val="24"/>
          <w:szCs w:val="24"/>
        </w:rPr>
      </w:pPr>
      <w:bookmarkStart w:id="48" w:name="OLE_LINK157"/>
      <w:bookmarkStart w:id="49" w:name="OLE_LINK161"/>
      <w:bookmarkStart w:id="50" w:name="OLE_LINK166"/>
      <w:bookmarkStart w:id="51" w:name="OLE_LINK176"/>
      <w:bookmarkStart w:id="52" w:name="OLE_LINK226"/>
      <w:bookmarkStart w:id="53" w:name="OLE_LINK231"/>
      <w:bookmarkStart w:id="54" w:name="OLE_LINK235"/>
      <w:bookmarkStart w:id="55" w:name="OLE_LINK238"/>
      <w:bookmarkStart w:id="56" w:name="OLE_LINK243"/>
      <w:bookmarkStart w:id="57" w:name="OLE_LINK247"/>
      <w:r w:rsidRPr="00CC2302">
        <w:rPr>
          <w:rFonts w:ascii="Book Antiqua" w:hAnsi="Book Antiqua" w:cs="Times New Roman" w:hint="eastAsia"/>
          <w:b/>
          <w:color w:val="000000"/>
          <w:sz w:val="24"/>
          <w:szCs w:val="24"/>
        </w:rPr>
        <w:t>P-</w:t>
      </w:r>
      <w:r w:rsidRPr="00CC2302">
        <w:rPr>
          <w:rFonts w:ascii="Book Antiqua" w:hAnsi="Book Antiqua" w:cs="Times New Roman"/>
          <w:b/>
          <w:color w:val="000000"/>
          <w:sz w:val="24"/>
          <w:szCs w:val="24"/>
        </w:rPr>
        <w:t>R</w:t>
      </w:r>
      <w:r w:rsidRPr="00CC2302">
        <w:rPr>
          <w:rFonts w:ascii="Book Antiqua" w:hAnsi="Book Antiqua" w:cs="Times New Roman" w:hint="eastAsia"/>
          <w:b/>
          <w:color w:val="000000"/>
          <w:sz w:val="24"/>
          <w:szCs w:val="24"/>
        </w:rPr>
        <w:t>eviewer:</w:t>
      </w:r>
      <w:r w:rsidRPr="00CC2302">
        <w:rPr>
          <w:rFonts w:ascii="Book Antiqua" w:hAnsi="Book Antiqua" w:cs="Times New Roman" w:hint="eastAsia"/>
          <w:color w:val="000000"/>
          <w:sz w:val="24"/>
          <w:szCs w:val="24"/>
        </w:rPr>
        <w:t xml:space="preserve"> </w:t>
      </w:r>
      <w:r w:rsidR="001D50DE" w:rsidRPr="001D50DE">
        <w:rPr>
          <w:rFonts w:ascii="Book Antiqua" w:hAnsi="Book Antiqua" w:cs="Times New Roman"/>
          <w:color w:val="000000"/>
          <w:sz w:val="24"/>
          <w:szCs w:val="24"/>
        </w:rPr>
        <w:t>Lee</w:t>
      </w:r>
      <w:r w:rsidR="001D50DE">
        <w:rPr>
          <w:rFonts w:ascii="Book Antiqua" w:hAnsi="Book Antiqua" w:cs="Times New Roman" w:hint="eastAsia"/>
          <w:color w:val="000000"/>
          <w:sz w:val="24"/>
          <w:szCs w:val="24"/>
        </w:rPr>
        <w:t xml:space="preserve"> SH, </w:t>
      </w:r>
      <w:proofErr w:type="spellStart"/>
      <w:r w:rsidR="001D50DE" w:rsidRPr="001D50DE">
        <w:rPr>
          <w:rFonts w:ascii="Book Antiqua" w:hAnsi="Book Antiqua" w:cs="Times New Roman"/>
          <w:color w:val="000000"/>
          <w:sz w:val="24"/>
          <w:szCs w:val="24"/>
        </w:rPr>
        <w:t>Sebestyén</w:t>
      </w:r>
      <w:proofErr w:type="spellEnd"/>
      <w:r w:rsidR="001D50DE">
        <w:rPr>
          <w:rFonts w:ascii="Book Antiqua" w:hAnsi="Book Antiqua" w:cs="Times New Roman" w:hint="eastAsia"/>
          <w:color w:val="000000"/>
          <w:sz w:val="24"/>
          <w:szCs w:val="24"/>
        </w:rPr>
        <w:t xml:space="preserve"> </w:t>
      </w:r>
      <w:r w:rsidR="001D50DE">
        <w:rPr>
          <w:rFonts w:ascii="Book Antiqua" w:hAnsi="Book Antiqua" w:cs="Times New Roman"/>
          <w:color w:val="000000"/>
          <w:sz w:val="24"/>
          <w:szCs w:val="24"/>
        </w:rPr>
        <w:t xml:space="preserve">A </w:t>
      </w:r>
      <w:r w:rsidRPr="00CC2302">
        <w:rPr>
          <w:rFonts w:ascii="Book Antiqua" w:hAnsi="Book Antiqua" w:cs="Times New Roman" w:hint="eastAsia"/>
          <w:b/>
          <w:color w:val="000000"/>
          <w:sz w:val="24"/>
          <w:szCs w:val="24"/>
        </w:rPr>
        <w:t>S-</w:t>
      </w:r>
      <w:r w:rsidRPr="00CC2302">
        <w:rPr>
          <w:rFonts w:ascii="Book Antiqua" w:hAnsi="Book Antiqua" w:cs="Times New Roman"/>
          <w:b/>
          <w:color w:val="000000"/>
          <w:sz w:val="24"/>
          <w:szCs w:val="24"/>
        </w:rPr>
        <w:t>E</w:t>
      </w:r>
      <w:r w:rsidRPr="00CC2302">
        <w:rPr>
          <w:rFonts w:ascii="Book Antiqua" w:hAnsi="Book Antiqua" w:cs="Times New Roman" w:hint="eastAsia"/>
          <w:b/>
          <w:color w:val="000000"/>
          <w:sz w:val="24"/>
          <w:szCs w:val="24"/>
        </w:rPr>
        <w:t xml:space="preserve">ditor: </w:t>
      </w:r>
      <w:r w:rsidRPr="00CC2302">
        <w:rPr>
          <w:rFonts w:ascii="Book Antiqua" w:hAnsi="Book Antiqua" w:cs="Times New Roman" w:hint="eastAsia"/>
          <w:color w:val="000000"/>
          <w:sz w:val="24"/>
          <w:szCs w:val="24"/>
        </w:rPr>
        <w:t xml:space="preserve">Kong JX </w:t>
      </w:r>
      <w:r w:rsidRPr="00CC2302">
        <w:rPr>
          <w:rFonts w:ascii="Book Antiqua" w:hAnsi="Book Antiqua" w:cs="Times New Roman" w:hint="eastAsia"/>
          <w:b/>
          <w:color w:val="000000"/>
          <w:sz w:val="24"/>
          <w:szCs w:val="24"/>
        </w:rPr>
        <w:t>L-Editor: E-Editor:</w:t>
      </w:r>
      <w:r w:rsidRPr="00CC2302">
        <w:rPr>
          <w:rFonts w:ascii="Book Antiqua" w:hAnsi="Book Antiqua" w:cs="Times New Roman" w:hint="eastAsia"/>
          <w:color w:val="000000"/>
          <w:sz w:val="24"/>
          <w:szCs w:val="24"/>
        </w:rPr>
        <w:t xml:space="preserve"> </w:t>
      </w:r>
    </w:p>
    <w:bookmarkEnd w:id="48"/>
    <w:bookmarkEnd w:id="49"/>
    <w:bookmarkEnd w:id="50"/>
    <w:bookmarkEnd w:id="51"/>
    <w:bookmarkEnd w:id="52"/>
    <w:bookmarkEnd w:id="53"/>
    <w:bookmarkEnd w:id="54"/>
    <w:bookmarkEnd w:id="55"/>
    <w:bookmarkEnd w:id="56"/>
    <w:bookmarkEnd w:id="57"/>
    <w:p w:rsidR="005C6939" w:rsidRPr="005C6939" w:rsidRDefault="005C6939" w:rsidP="00B54684">
      <w:pPr>
        <w:widowControl/>
        <w:adjustRightInd w:val="0"/>
        <w:snapToGrid w:val="0"/>
        <w:spacing w:line="360" w:lineRule="auto"/>
        <w:rPr>
          <w:rFonts w:ascii="Book Antiqua" w:eastAsiaTheme="minorEastAsia" w:hAnsi="Book Antiqua" w:cs="Times New Roman"/>
          <w:color w:val="000000" w:themeColor="text1"/>
          <w:sz w:val="24"/>
          <w:szCs w:val="24"/>
          <w:lang w:eastAsia="zh-CN"/>
        </w:rPr>
      </w:pPr>
    </w:p>
    <w:p w:rsidR="00C012F7" w:rsidRDefault="00C012F7">
      <w:pPr>
        <w:widowControl/>
        <w:jc w:val="left"/>
        <w:rPr>
          <w:rFonts w:ascii="Book Antiqua" w:eastAsiaTheme="minorEastAsia" w:hAnsi="Book Antiqua" w:cs="Times New Roman"/>
          <w:b/>
          <w:color w:val="000000" w:themeColor="text1"/>
          <w:sz w:val="24"/>
          <w:szCs w:val="24"/>
          <w:lang w:eastAsia="zh-CN"/>
        </w:rPr>
      </w:pPr>
      <w:r>
        <w:rPr>
          <w:rFonts w:ascii="Book Antiqua" w:eastAsiaTheme="minorEastAsia" w:hAnsi="Book Antiqua" w:cs="Times New Roman"/>
          <w:b/>
          <w:color w:val="000000" w:themeColor="text1"/>
          <w:sz w:val="24"/>
          <w:szCs w:val="24"/>
          <w:lang w:eastAsia="zh-CN"/>
        </w:rPr>
        <w:br w:type="page"/>
      </w:r>
    </w:p>
    <w:p w:rsidR="00C012F7" w:rsidRDefault="00C012F7" w:rsidP="00C012F7">
      <w:pPr>
        <w:widowControl/>
        <w:adjustRightInd w:val="0"/>
        <w:snapToGrid w:val="0"/>
        <w:spacing w:line="360" w:lineRule="auto"/>
        <w:rPr>
          <w:rFonts w:ascii="Book Antiqua" w:eastAsiaTheme="minorEastAsia" w:hAnsi="Book Antiqua" w:cs="Times New Roman"/>
          <w:b/>
          <w:color w:val="000000" w:themeColor="text1"/>
          <w:sz w:val="24"/>
          <w:szCs w:val="24"/>
          <w:lang w:eastAsia="zh-CN"/>
        </w:rPr>
      </w:pPr>
      <w:r w:rsidRPr="00B54684">
        <w:rPr>
          <w:rFonts w:ascii="Book Antiqua" w:hAnsi="Book Antiqua" w:cs="Times New Roman"/>
          <w:noProof/>
          <w:color w:val="000000" w:themeColor="text1"/>
          <w:sz w:val="24"/>
          <w:szCs w:val="24"/>
          <w:lang w:eastAsia="en-US"/>
        </w:rPr>
        <w:lastRenderedPageBreak/>
        <w:drawing>
          <wp:inline distT="0" distB="0" distL="0" distR="0" wp14:anchorId="6375B46E" wp14:editId="3597D41A">
            <wp:extent cx="5283200" cy="3619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283200" cy="3619500"/>
                    </a:xfrm>
                    <a:prstGeom prst="rect">
                      <a:avLst/>
                    </a:prstGeom>
                    <a:noFill/>
                    <a:ln w="9525">
                      <a:noFill/>
                      <a:miter lim="800000"/>
                      <a:headEnd/>
                      <a:tailEnd/>
                    </a:ln>
                  </pic:spPr>
                </pic:pic>
              </a:graphicData>
            </a:graphic>
          </wp:inline>
        </w:drawing>
      </w:r>
    </w:p>
    <w:p w:rsidR="00C012F7" w:rsidRPr="00924136" w:rsidRDefault="00C012F7" w:rsidP="00C012F7">
      <w:pPr>
        <w:widowControl/>
        <w:adjustRightInd w:val="0"/>
        <w:snapToGrid w:val="0"/>
        <w:spacing w:line="360" w:lineRule="auto"/>
        <w:rPr>
          <w:rFonts w:ascii="Book Antiqua" w:eastAsiaTheme="minorEastAsia" w:hAnsi="Book Antiqua" w:cs="Times New Roman"/>
          <w:color w:val="000000" w:themeColor="text1"/>
          <w:sz w:val="24"/>
          <w:szCs w:val="24"/>
          <w:lang w:eastAsia="zh-CN"/>
        </w:rPr>
      </w:pPr>
      <w:r w:rsidRPr="00924136">
        <w:rPr>
          <w:rFonts w:ascii="Book Antiqua" w:hAnsi="Book Antiqua" w:cs="Times New Roman"/>
          <w:b/>
          <w:color w:val="000000" w:themeColor="text1"/>
          <w:sz w:val="24"/>
          <w:szCs w:val="24"/>
        </w:rPr>
        <w:t xml:space="preserve">Figure 1 The cosinor fit for Indiana patients with hip </w:t>
      </w:r>
      <w:r w:rsidRPr="00924136">
        <w:rPr>
          <w:rFonts w:ascii="Book Antiqua" w:hAnsi="Book Antiqua" w:cs="Times New Roman"/>
          <w:b/>
          <w:bCs/>
          <w:color w:val="000000" w:themeColor="text1"/>
          <w:sz w:val="24"/>
          <w:szCs w:val="24"/>
        </w:rPr>
        <w:t>osteoarthritis</w:t>
      </w:r>
      <w:r w:rsidRPr="00924136">
        <w:rPr>
          <w:rFonts w:ascii="Book Antiqua" w:hAnsi="Book Antiqua" w:cs="Times New Roman"/>
          <w:b/>
          <w:color w:val="000000" w:themeColor="text1"/>
          <w:sz w:val="24"/>
          <w:szCs w:val="24"/>
        </w:rPr>
        <w:t xml:space="preserve"> and month of birth.</w:t>
      </w:r>
      <w:r>
        <w:rPr>
          <w:rFonts w:ascii="Book Antiqua" w:hAnsi="Book Antiqua" w:cs="Times New Roman"/>
          <w:color w:val="000000" w:themeColor="text1"/>
          <w:sz w:val="24"/>
          <w:szCs w:val="24"/>
        </w:rPr>
        <w:t xml:space="preserve"> </w:t>
      </w:r>
      <w:r w:rsidRPr="00B54684">
        <w:rPr>
          <w:rFonts w:ascii="Book Antiqua" w:hAnsi="Book Antiqua" w:cs="Times New Roman"/>
          <w:color w:val="000000" w:themeColor="text1"/>
          <w:sz w:val="24"/>
          <w:szCs w:val="24"/>
        </w:rPr>
        <w:t>The best fit is represented by the equation: Number of OA births = 646.4 + 55.3(cos(36t -18)-324), where t = 1 is January, 2 is February, 3 is March, etc.</w:t>
      </w:r>
      <w:r>
        <w:rPr>
          <w:rFonts w:ascii="Book Antiqua" w:hAnsi="Book Antiqua" w:cs="Times New Roman"/>
          <w:color w:val="000000" w:themeColor="text1"/>
          <w:sz w:val="24"/>
          <w:szCs w:val="24"/>
        </w:rPr>
        <w:t xml:space="preserve"> </w:t>
      </w:r>
      <w:r w:rsidRPr="00B54684">
        <w:rPr>
          <w:rFonts w:ascii="Book Antiqua" w:hAnsi="Book Antiqua" w:cs="Times New Roman"/>
          <w:color w:val="000000" w:themeColor="text1"/>
          <w:sz w:val="24"/>
          <w:szCs w:val="24"/>
        </w:rPr>
        <w:t>This was statistically significant (r</w:t>
      </w:r>
      <w:r w:rsidRPr="00B54684">
        <w:rPr>
          <w:rFonts w:ascii="Book Antiqua" w:hAnsi="Book Antiqua" w:cs="Times New Roman"/>
          <w:color w:val="000000" w:themeColor="text1"/>
          <w:sz w:val="24"/>
          <w:szCs w:val="24"/>
          <w:vertAlign w:val="superscript"/>
        </w:rPr>
        <w:t>2</w:t>
      </w:r>
      <w:r w:rsidRPr="00B54684">
        <w:rPr>
          <w:rFonts w:ascii="Book Antiqua" w:hAnsi="Book Antiqua" w:cs="Times New Roman"/>
          <w:color w:val="000000" w:themeColor="text1"/>
          <w:sz w:val="24"/>
          <w:szCs w:val="24"/>
        </w:rPr>
        <w:t xml:space="preserve"> = 0.56, </w:t>
      </w:r>
      <w:r w:rsidRPr="00924136">
        <w:rPr>
          <w:rFonts w:ascii="Book Antiqua" w:hAnsi="Book Antiqua" w:cs="Times New Roman"/>
          <w:i/>
          <w:color w:val="000000" w:themeColor="text1"/>
          <w:sz w:val="24"/>
          <w:szCs w:val="24"/>
        </w:rPr>
        <w:t>P</w:t>
      </w:r>
      <w:r w:rsidRPr="00B54684">
        <w:rPr>
          <w:rFonts w:ascii="Book Antiqua" w:hAnsi="Book Antiqua" w:cs="Times New Roman"/>
          <w:color w:val="000000" w:themeColor="text1"/>
          <w:sz w:val="24"/>
          <w:szCs w:val="24"/>
        </w:rPr>
        <w:t xml:space="preserve"> = 0.025).</w:t>
      </w:r>
      <w:r>
        <w:rPr>
          <w:rFonts w:ascii="Book Antiqua" w:hAnsi="Book Antiqua" w:cs="Times New Roman"/>
          <w:color w:val="000000" w:themeColor="text1"/>
          <w:sz w:val="24"/>
          <w:szCs w:val="24"/>
        </w:rPr>
        <w:t xml:space="preserve"> </w:t>
      </w:r>
      <w:r w:rsidRPr="00B54684">
        <w:rPr>
          <w:rFonts w:ascii="Book Antiqua" w:hAnsi="Book Antiqua" w:cs="Times New Roman"/>
          <w:color w:val="000000" w:themeColor="text1"/>
          <w:sz w:val="24"/>
          <w:szCs w:val="24"/>
        </w:rPr>
        <w:t>The peak is October 1 (solid arrow).</w:t>
      </w:r>
      <w:r>
        <w:rPr>
          <w:rFonts w:ascii="Book Antiqua" w:hAnsi="Book Antiqua" w:cs="Times New Roman"/>
          <w:color w:val="000000" w:themeColor="text1"/>
          <w:sz w:val="24"/>
          <w:szCs w:val="24"/>
        </w:rPr>
        <w:t xml:space="preserve"> </w:t>
      </w:r>
      <w:r w:rsidRPr="00B54684">
        <w:rPr>
          <w:rFonts w:ascii="Book Antiqua" w:hAnsi="Book Antiqua" w:cs="Times New Roman"/>
          <w:color w:val="000000" w:themeColor="text1"/>
          <w:sz w:val="24"/>
          <w:szCs w:val="24"/>
        </w:rPr>
        <w:t>The data points are the black triangles and the best fit represented by the bold black line.</w:t>
      </w:r>
      <w:r>
        <w:rPr>
          <w:rFonts w:ascii="Book Antiqua" w:eastAsiaTheme="minorEastAsia" w:hAnsi="Book Antiqua" w:cs="Times New Roman" w:hint="eastAsia"/>
          <w:color w:val="000000" w:themeColor="text1"/>
          <w:sz w:val="24"/>
          <w:szCs w:val="24"/>
          <w:lang w:eastAsia="zh-CN"/>
        </w:rPr>
        <w:t xml:space="preserve"> OA: </w:t>
      </w:r>
      <w:r w:rsidRPr="000A7209">
        <w:rPr>
          <w:rFonts w:ascii="Book Antiqua" w:hAnsi="Book Antiqua" w:cs="Times New Roman"/>
          <w:bCs/>
          <w:color w:val="000000" w:themeColor="text1"/>
          <w:sz w:val="24"/>
          <w:szCs w:val="24"/>
        </w:rPr>
        <w:t>Osteoarthritis</w:t>
      </w:r>
      <w:r>
        <w:rPr>
          <w:rFonts w:ascii="Book Antiqua" w:eastAsiaTheme="minorEastAsia" w:hAnsi="Book Antiqua" w:cs="Times New Roman" w:hint="eastAsia"/>
          <w:bCs/>
          <w:color w:val="000000" w:themeColor="text1"/>
          <w:sz w:val="24"/>
          <w:szCs w:val="24"/>
          <w:lang w:eastAsia="zh-CN"/>
        </w:rPr>
        <w:t>.</w:t>
      </w:r>
    </w:p>
    <w:p w:rsidR="00C012F7" w:rsidRPr="00B54684" w:rsidRDefault="00C012F7" w:rsidP="00C012F7">
      <w:pPr>
        <w:widowControl/>
        <w:adjustRightInd w:val="0"/>
        <w:snapToGrid w:val="0"/>
        <w:spacing w:line="360" w:lineRule="auto"/>
        <w:ind w:firstLine="720"/>
        <w:rPr>
          <w:rFonts w:ascii="Book Antiqua" w:hAnsi="Book Antiqua" w:cs="Times New Roman"/>
          <w:color w:val="000000" w:themeColor="text1"/>
          <w:sz w:val="24"/>
          <w:szCs w:val="24"/>
        </w:rPr>
      </w:pPr>
      <w:r w:rsidRPr="00B54684">
        <w:rPr>
          <w:rFonts w:ascii="Book Antiqua" w:hAnsi="Book Antiqua" w:cs="Times New Roman"/>
          <w:color w:val="000000" w:themeColor="text1"/>
          <w:sz w:val="24"/>
          <w:szCs w:val="24"/>
        </w:rPr>
        <w:t xml:space="preserve"> </w:t>
      </w:r>
    </w:p>
    <w:p w:rsidR="00C012F7" w:rsidRDefault="00C012F7" w:rsidP="00C012F7">
      <w:pPr>
        <w:widowControl/>
        <w:adjustRightInd w:val="0"/>
        <w:snapToGrid w:val="0"/>
        <w:spacing w:line="360" w:lineRule="auto"/>
        <w:rPr>
          <w:rFonts w:ascii="Book Antiqua" w:eastAsiaTheme="minorEastAsia" w:hAnsi="Book Antiqua" w:cs="Times New Roman"/>
          <w:color w:val="000000" w:themeColor="text1"/>
          <w:sz w:val="24"/>
          <w:szCs w:val="24"/>
          <w:lang w:eastAsia="zh-CN"/>
        </w:rPr>
      </w:pPr>
      <w:r w:rsidRPr="00B54684">
        <w:rPr>
          <w:rFonts w:ascii="Book Antiqua" w:hAnsi="Book Antiqua" w:cs="Times New Roman"/>
          <w:color w:val="000000" w:themeColor="text1"/>
          <w:sz w:val="24"/>
          <w:szCs w:val="24"/>
        </w:rPr>
        <w:br w:type="page"/>
      </w:r>
    </w:p>
    <w:p w:rsidR="00C012F7" w:rsidRDefault="00C012F7" w:rsidP="00C012F7">
      <w:pPr>
        <w:widowControl/>
        <w:adjustRightInd w:val="0"/>
        <w:snapToGrid w:val="0"/>
        <w:spacing w:line="360" w:lineRule="auto"/>
        <w:rPr>
          <w:rFonts w:ascii="Book Antiqua" w:eastAsiaTheme="minorEastAsia" w:hAnsi="Book Antiqua" w:cs="Times New Roman"/>
          <w:color w:val="000000" w:themeColor="text1"/>
          <w:sz w:val="24"/>
          <w:szCs w:val="24"/>
          <w:lang w:eastAsia="zh-CN"/>
        </w:rPr>
      </w:pPr>
      <w:r w:rsidRPr="00B54684">
        <w:rPr>
          <w:rFonts w:ascii="Book Antiqua" w:hAnsi="Book Antiqua" w:cs="Times New Roman"/>
          <w:noProof/>
          <w:sz w:val="24"/>
          <w:szCs w:val="24"/>
          <w:lang w:eastAsia="en-US"/>
        </w:rPr>
        <w:lastRenderedPageBreak/>
        <w:drawing>
          <wp:inline distT="0" distB="0" distL="0" distR="0" wp14:anchorId="1CB0B1C1" wp14:editId="419FF774">
            <wp:extent cx="4882006" cy="33474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4885973" cy="3350219"/>
                    </a:xfrm>
                    <a:prstGeom prst="rect">
                      <a:avLst/>
                    </a:prstGeom>
                    <a:noFill/>
                    <a:ln w="9525">
                      <a:noFill/>
                      <a:miter lim="800000"/>
                      <a:headEnd/>
                      <a:tailEnd/>
                    </a:ln>
                  </pic:spPr>
                </pic:pic>
              </a:graphicData>
            </a:graphic>
          </wp:inline>
        </w:drawing>
      </w:r>
    </w:p>
    <w:p w:rsidR="00C012F7" w:rsidRPr="00B54684" w:rsidRDefault="00C012F7" w:rsidP="00C012F7">
      <w:pPr>
        <w:widowControl/>
        <w:adjustRightInd w:val="0"/>
        <w:snapToGrid w:val="0"/>
        <w:spacing w:line="360" w:lineRule="auto"/>
        <w:rPr>
          <w:rFonts w:ascii="Book Antiqua" w:hAnsi="Book Antiqua" w:cs="Times New Roman"/>
          <w:color w:val="000000" w:themeColor="text1"/>
          <w:sz w:val="24"/>
          <w:szCs w:val="24"/>
        </w:rPr>
      </w:pPr>
      <w:r w:rsidRPr="00924136">
        <w:rPr>
          <w:rFonts w:ascii="Book Antiqua" w:hAnsi="Book Antiqua" w:cs="Times New Roman"/>
          <w:b/>
          <w:color w:val="000000" w:themeColor="text1"/>
          <w:sz w:val="24"/>
          <w:szCs w:val="24"/>
        </w:rPr>
        <w:t xml:space="preserve">Figure 2 The cosinor fit for Japanese patients with </w:t>
      </w:r>
      <w:r w:rsidRPr="00924136">
        <w:rPr>
          <w:rFonts w:ascii="Book Antiqua" w:hAnsi="Book Antiqua" w:cs="Times New Roman"/>
          <w:b/>
          <w:bCs/>
          <w:color w:val="000000" w:themeColor="text1"/>
          <w:sz w:val="24"/>
          <w:szCs w:val="24"/>
        </w:rPr>
        <w:t>osteoarthritis</w:t>
      </w:r>
      <w:r w:rsidRPr="00924136">
        <w:rPr>
          <w:rFonts w:ascii="Book Antiqua" w:hAnsi="Book Antiqua" w:cs="Times New Roman"/>
          <w:b/>
          <w:color w:val="000000" w:themeColor="text1"/>
          <w:sz w:val="24"/>
          <w:szCs w:val="24"/>
        </w:rPr>
        <w:t xml:space="preserve"> and month of birth.</w:t>
      </w:r>
      <w:r>
        <w:rPr>
          <w:rFonts w:ascii="Book Antiqua" w:hAnsi="Book Antiqua" w:cs="Times New Roman"/>
          <w:color w:val="000000" w:themeColor="text1"/>
          <w:sz w:val="24"/>
          <w:szCs w:val="24"/>
        </w:rPr>
        <w:t xml:space="preserve"> </w:t>
      </w:r>
      <w:r w:rsidRPr="00B54684">
        <w:rPr>
          <w:rFonts w:ascii="Book Antiqua" w:hAnsi="Book Antiqua" w:cs="Times New Roman"/>
          <w:color w:val="000000" w:themeColor="text1"/>
          <w:sz w:val="24"/>
          <w:szCs w:val="24"/>
        </w:rPr>
        <w:t>Data extracted from the study of [7].</w:t>
      </w:r>
      <w:r>
        <w:rPr>
          <w:rFonts w:ascii="Book Antiqua" w:hAnsi="Book Antiqua" w:cs="Times New Roman"/>
          <w:color w:val="000000" w:themeColor="text1"/>
          <w:sz w:val="24"/>
          <w:szCs w:val="24"/>
        </w:rPr>
        <w:t xml:space="preserve"> </w:t>
      </w:r>
      <w:r w:rsidRPr="00B54684">
        <w:rPr>
          <w:rFonts w:ascii="Book Antiqua" w:hAnsi="Book Antiqua" w:cs="Times New Roman"/>
          <w:color w:val="000000" w:themeColor="text1"/>
          <w:sz w:val="24"/>
          <w:szCs w:val="24"/>
        </w:rPr>
        <w:t>The best fit is represented by the equation:</w:t>
      </w:r>
      <w:r>
        <w:rPr>
          <w:rFonts w:ascii="Book Antiqua" w:hAnsi="Book Antiqua" w:cs="Times New Roman"/>
          <w:color w:val="000000" w:themeColor="text1"/>
          <w:sz w:val="24"/>
          <w:szCs w:val="24"/>
        </w:rPr>
        <w:t xml:space="preserve"> </w:t>
      </w:r>
      <w:r w:rsidRPr="00B54684">
        <w:rPr>
          <w:rFonts w:ascii="Book Antiqua" w:hAnsi="Book Antiqua" w:cs="Times New Roman"/>
          <w:color w:val="000000" w:themeColor="text1"/>
          <w:sz w:val="24"/>
          <w:szCs w:val="24"/>
        </w:rPr>
        <w:t>number of OA births = 153.7 + 132.7(cos30t-15)-21, where t = 1 is January, 2 is February, 3 is March, etc.</w:t>
      </w:r>
      <w:r>
        <w:rPr>
          <w:rFonts w:ascii="Book Antiqua" w:hAnsi="Book Antiqua" w:cs="Times New Roman"/>
          <w:color w:val="000000" w:themeColor="text1"/>
          <w:sz w:val="24"/>
          <w:szCs w:val="24"/>
        </w:rPr>
        <w:t xml:space="preserve"> </w:t>
      </w:r>
      <w:r w:rsidRPr="00B54684">
        <w:rPr>
          <w:rFonts w:ascii="Book Antiqua" w:hAnsi="Book Antiqua" w:cs="Times New Roman"/>
          <w:color w:val="000000" w:themeColor="text1"/>
          <w:sz w:val="24"/>
          <w:szCs w:val="24"/>
        </w:rPr>
        <w:t>This was statistically significant (r</w:t>
      </w:r>
      <w:r w:rsidRPr="00924136">
        <w:rPr>
          <w:rFonts w:ascii="Book Antiqua" w:hAnsi="Book Antiqua" w:cs="Times New Roman"/>
          <w:color w:val="000000" w:themeColor="text1"/>
          <w:sz w:val="24"/>
          <w:szCs w:val="24"/>
          <w:vertAlign w:val="superscript"/>
        </w:rPr>
        <w:t>2</w:t>
      </w:r>
      <w:r w:rsidRPr="00B54684">
        <w:rPr>
          <w:rFonts w:ascii="Book Antiqua" w:hAnsi="Book Antiqua" w:cs="Times New Roman"/>
          <w:color w:val="000000" w:themeColor="text1"/>
          <w:sz w:val="24"/>
          <w:szCs w:val="24"/>
        </w:rPr>
        <w:t xml:space="preserve"> = 0.83, </w:t>
      </w:r>
      <w:r w:rsidRPr="00924136">
        <w:rPr>
          <w:rFonts w:ascii="Book Antiqua" w:hAnsi="Book Antiqua" w:cs="Times New Roman"/>
          <w:i/>
          <w:color w:val="000000" w:themeColor="text1"/>
          <w:sz w:val="24"/>
          <w:szCs w:val="24"/>
        </w:rPr>
        <w:t>P</w:t>
      </w:r>
      <w:r w:rsidRPr="00B54684">
        <w:rPr>
          <w:rFonts w:ascii="Book Antiqua" w:hAnsi="Book Antiqua" w:cs="Times New Roman"/>
          <w:color w:val="000000" w:themeColor="text1"/>
          <w:sz w:val="24"/>
          <w:szCs w:val="24"/>
        </w:rPr>
        <w:t xml:space="preserve"> &lt; 0.001).</w:t>
      </w:r>
      <w:r>
        <w:rPr>
          <w:rFonts w:ascii="Book Antiqua" w:hAnsi="Book Antiqua" w:cs="Times New Roman"/>
          <w:color w:val="000000" w:themeColor="text1"/>
          <w:sz w:val="24"/>
          <w:szCs w:val="24"/>
        </w:rPr>
        <w:t xml:space="preserve"> </w:t>
      </w:r>
      <w:r w:rsidRPr="00B54684">
        <w:rPr>
          <w:rFonts w:ascii="Book Antiqua" w:hAnsi="Book Antiqua" w:cs="Times New Roman"/>
          <w:color w:val="000000" w:themeColor="text1"/>
          <w:sz w:val="24"/>
          <w:szCs w:val="24"/>
        </w:rPr>
        <w:t>The peak is January 20 (solid arrow).</w:t>
      </w:r>
      <w:r>
        <w:rPr>
          <w:rFonts w:ascii="Book Antiqua" w:hAnsi="Book Antiqua" w:cs="Times New Roman"/>
          <w:color w:val="000000" w:themeColor="text1"/>
          <w:sz w:val="24"/>
          <w:szCs w:val="24"/>
        </w:rPr>
        <w:t xml:space="preserve"> </w:t>
      </w:r>
      <w:r w:rsidRPr="00B54684">
        <w:rPr>
          <w:rFonts w:ascii="Book Antiqua" w:hAnsi="Book Antiqua" w:cs="Times New Roman"/>
          <w:color w:val="000000" w:themeColor="text1"/>
          <w:sz w:val="24"/>
          <w:szCs w:val="24"/>
        </w:rPr>
        <w:t xml:space="preserve">The data points are the black triangles and the best fit represented by the bold black line. </w:t>
      </w:r>
      <w:r>
        <w:rPr>
          <w:rFonts w:ascii="Book Antiqua" w:eastAsiaTheme="minorEastAsia" w:hAnsi="Book Antiqua" w:cs="Times New Roman" w:hint="eastAsia"/>
          <w:color w:val="000000" w:themeColor="text1"/>
          <w:sz w:val="24"/>
          <w:szCs w:val="24"/>
          <w:lang w:eastAsia="zh-CN"/>
        </w:rPr>
        <w:t xml:space="preserve">OA: </w:t>
      </w:r>
      <w:r w:rsidRPr="000A7209">
        <w:rPr>
          <w:rFonts w:ascii="Book Antiqua" w:hAnsi="Book Antiqua" w:cs="Times New Roman"/>
          <w:bCs/>
          <w:color w:val="000000" w:themeColor="text1"/>
          <w:sz w:val="24"/>
          <w:szCs w:val="24"/>
        </w:rPr>
        <w:t>Osteoarthritis</w:t>
      </w:r>
      <w:r>
        <w:rPr>
          <w:rFonts w:ascii="Book Antiqua" w:eastAsiaTheme="minorEastAsia" w:hAnsi="Book Antiqua" w:cs="Times New Roman" w:hint="eastAsia"/>
          <w:bCs/>
          <w:color w:val="000000" w:themeColor="text1"/>
          <w:sz w:val="24"/>
          <w:szCs w:val="24"/>
          <w:lang w:eastAsia="zh-CN"/>
        </w:rPr>
        <w:t>.</w:t>
      </w:r>
    </w:p>
    <w:p w:rsidR="00C012F7" w:rsidRPr="00B54684" w:rsidRDefault="00C012F7" w:rsidP="00C012F7">
      <w:pPr>
        <w:widowControl/>
        <w:adjustRightInd w:val="0"/>
        <w:snapToGrid w:val="0"/>
        <w:spacing w:line="360" w:lineRule="auto"/>
        <w:ind w:firstLine="720"/>
        <w:rPr>
          <w:rFonts w:ascii="Book Antiqua" w:hAnsi="Book Antiqua" w:cs="Times New Roman"/>
          <w:sz w:val="24"/>
          <w:szCs w:val="24"/>
        </w:rPr>
      </w:pPr>
    </w:p>
    <w:p w:rsidR="005C6939" w:rsidRPr="005C6939" w:rsidRDefault="005C6939" w:rsidP="00B54684">
      <w:pPr>
        <w:widowControl/>
        <w:adjustRightInd w:val="0"/>
        <w:snapToGrid w:val="0"/>
        <w:spacing w:line="360" w:lineRule="auto"/>
        <w:rPr>
          <w:rFonts w:ascii="Book Antiqua" w:eastAsiaTheme="minorEastAsia" w:hAnsi="Book Antiqua" w:cs="Times New Roman"/>
          <w:b/>
          <w:color w:val="000000" w:themeColor="text1"/>
          <w:sz w:val="24"/>
          <w:szCs w:val="24"/>
          <w:lang w:eastAsia="zh-CN"/>
        </w:rPr>
      </w:pPr>
    </w:p>
    <w:p w:rsidR="00786B04" w:rsidRPr="00B54684" w:rsidRDefault="00786B04" w:rsidP="00B54684">
      <w:pPr>
        <w:widowControl/>
        <w:adjustRightInd w:val="0"/>
        <w:snapToGrid w:val="0"/>
        <w:spacing w:line="360" w:lineRule="auto"/>
        <w:ind w:firstLine="720"/>
        <w:rPr>
          <w:rFonts w:ascii="Book Antiqua" w:hAnsi="Book Antiqua" w:cs="Times New Roman"/>
          <w:color w:val="000000" w:themeColor="text1"/>
          <w:sz w:val="24"/>
          <w:szCs w:val="24"/>
        </w:rPr>
      </w:pPr>
    </w:p>
    <w:p w:rsidR="00B91173" w:rsidRPr="00B20BFC" w:rsidRDefault="008D6EC4" w:rsidP="00B20BFC">
      <w:pPr>
        <w:pStyle w:val="ColorfulList-Accent11"/>
        <w:widowControl/>
        <w:adjustRightInd w:val="0"/>
        <w:snapToGrid w:val="0"/>
        <w:spacing w:line="360" w:lineRule="auto"/>
        <w:ind w:leftChars="0" w:left="0"/>
        <w:rPr>
          <w:rFonts w:ascii="Book Antiqua" w:eastAsiaTheme="minorEastAsia" w:hAnsi="Book Antiqua" w:cs="Times New Roman"/>
          <w:b/>
          <w:bCs/>
          <w:color w:val="000000" w:themeColor="text1"/>
          <w:sz w:val="24"/>
          <w:szCs w:val="24"/>
          <w:lang w:eastAsia="zh-CN"/>
        </w:rPr>
      </w:pPr>
      <w:r w:rsidRPr="00B54684">
        <w:rPr>
          <w:rFonts w:ascii="Book Antiqua" w:hAnsi="Book Antiqua" w:cs="Times New Roman"/>
          <w:b/>
          <w:bCs/>
          <w:color w:val="000000" w:themeColor="text1"/>
          <w:sz w:val="24"/>
          <w:szCs w:val="24"/>
        </w:rPr>
        <w:br w:type="page"/>
      </w:r>
      <w:r w:rsidR="00B91173" w:rsidRPr="00B54684">
        <w:rPr>
          <w:rFonts w:ascii="Book Antiqua" w:hAnsi="Book Antiqua" w:cs="Times New Roman"/>
          <w:b/>
          <w:bCs/>
          <w:color w:val="000000" w:themeColor="text1"/>
          <w:sz w:val="24"/>
          <w:szCs w:val="24"/>
        </w:rPr>
        <w:lastRenderedPageBreak/>
        <w:t>Table 1</w:t>
      </w:r>
      <w:r w:rsidR="00B20BFC">
        <w:rPr>
          <w:rFonts w:ascii="Book Antiqua" w:eastAsiaTheme="minorEastAsia" w:hAnsi="Book Antiqua" w:cs="Times New Roman" w:hint="eastAsia"/>
          <w:b/>
          <w:bCs/>
          <w:color w:val="000000" w:themeColor="text1"/>
          <w:sz w:val="24"/>
          <w:szCs w:val="24"/>
          <w:lang w:eastAsia="zh-CN"/>
        </w:rPr>
        <w:t xml:space="preserve"> </w:t>
      </w:r>
      <w:r w:rsidR="0046245A" w:rsidRPr="00B54684">
        <w:rPr>
          <w:rFonts w:ascii="Book Antiqua" w:hAnsi="Book Antiqua" w:cs="Times New Roman"/>
          <w:b/>
          <w:bCs/>
          <w:color w:val="000000" w:themeColor="text1"/>
          <w:sz w:val="24"/>
          <w:szCs w:val="24"/>
        </w:rPr>
        <w:t>Month of birth for 7852</w:t>
      </w:r>
      <w:r w:rsidR="000310CA" w:rsidRPr="00B54684">
        <w:rPr>
          <w:rFonts w:ascii="Book Antiqua" w:hAnsi="Book Antiqua" w:cs="Times New Roman"/>
          <w:b/>
          <w:bCs/>
          <w:color w:val="000000" w:themeColor="text1"/>
          <w:sz w:val="24"/>
          <w:szCs w:val="24"/>
        </w:rPr>
        <w:t xml:space="preserve"> </w:t>
      </w:r>
      <w:r w:rsidR="008633B6" w:rsidRPr="00B54684">
        <w:rPr>
          <w:rFonts w:ascii="Book Antiqua" w:hAnsi="Book Antiqua" w:cs="Times New Roman"/>
          <w:b/>
          <w:bCs/>
          <w:color w:val="000000" w:themeColor="text1"/>
          <w:sz w:val="24"/>
          <w:szCs w:val="24"/>
        </w:rPr>
        <w:t xml:space="preserve">patients undergoing total hip arthroplasty for osteoarthritis </w:t>
      </w:r>
      <w:r w:rsidR="00B91173" w:rsidRPr="00B54684">
        <w:rPr>
          <w:rFonts w:ascii="Book Antiqua" w:hAnsi="Book Antiqua" w:cs="Times New Roman"/>
          <w:b/>
          <w:bCs/>
          <w:color w:val="000000" w:themeColor="text1"/>
          <w:sz w:val="24"/>
          <w:szCs w:val="24"/>
        </w:rPr>
        <w:t xml:space="preserve">and </w:t>
      </w:r>
      <w:r w:rsidR="002E60E0" w:rsidRPr="00B54684">
        <w:rPr>
          <w:rFonts w:ascii="Book Antiqua" w:hAnsi="Book Antiqua" w:cs="Times New Roman"/>
          <w:b/>
          <w:bCs/>
          <w:color w:val="000000" w:themeColor="text1"/>
          <w:sz w:val="24"/>
          <w:szCs w:val="24"/>
        </w:rPr>
        <w:t>sequelae</w:t>
      </w:r>
      <w:r w:rsidR="008633B6" w:rsidRPr="00B54684">
        <w:rPr>
          <w:rFonts w:ascii="Book Antiqua" w:hAnsi="Book Antiqua" w:cs="Times New Roman"/>
          <w:b/>
          <w:bCs/>
          <w:color w:val="000000" w:themeColor="text1"/>
          <w:sz w:val="24"/>
          <w:szCs w:val="24"/>
        </w:rPr>
        <w:t xml:space="preserve"> of de</w:t>
      </w:r>
      <w:r w:rsidR="00B91173" w:rsidRPr="00B54684">
        <w:rPr>
          <w:rFonts w:ascii="Book Antiqua" w:hAnsi="Book Antiqua" w:cs="Times New Roman"/>
          <w:b/>
          <w:bCs/>
          <w:color w:val="000000" w:themeColor="text1"/>
          <w:sz w:val="24"/>
          <w:szCs w:val="24"/>
        </w:rPr>
        <w:t>velopmental hip dysplasia</w:t>
      </w:r>
    </w:p>
    <w:tbl>
      <w:tblPr>
        <w:tblW w:w="8820" w:type="dxa"/>
        <w:tblInd w:w="98" w:type="dxa"/>
        <w:tblLook w:val="00A0" w:firstRow="1" w:lastRow="0" w:firstColumn="1" w:lastColumn="0" w:noHBand="0" w:noVBand="0"/>
      </w:tblPr>
      <w:tblGrid>
        <w:gridCol w:w="1995"/>
        <w:gridCol w:w="992"/>
        <w:gridCol w:w="709"/>
        <w:gridCol w:w="992"/>
        <w:gridCol w:w="576"/>
        <w:gridCol w:w="1751"/>
        <w:gridCol w:w="1805"/>
      </w:tblGrid>
      <w:tr w:rsidR="00B20BFC" w:rsidRPr="00B54684" w:rsidTr="00B20BFC">
        <w:trPr>
          <w:trHeight w:val="315"/>
        </w:trPr>
        <w:tc>
          <w:tcPr>
            <w:tcW w:w="1995" w:type="dxa"/>
            <w:tcBorders>
              <w:top w:val="single" w:sz="4" w:space="0" w:color="auto"/>
              <w:bottom w:val="single" w:sz="4" w:space="0" w:color="auto"/>
            </w:tcBorders>
            <w:noWrap/>
          </w:tcPr>
          <w:p w:rsidR="00D17837" w:rsidRPr="00B20BFC" w:rsidRDefault="00D17837" w:rsidP="00B20BFC">
            <w:pPr>
              <w:widowControl/>
              <w:adjustRightInd w:val="0"/>
              <w:snapToGrid w:val="0"/>
              <w:spacing w:line="360" w:lineRule="auto"/>
              <w:jc w:val="left"/>
              <w:rPr>
                <w:rFonts w:ascii="Book Antiqua" w:eastAsia="Times New Roman" w:hAnsi="Book Antiqua" w:cs="Times New Roman"/>
                <w:bCs/>
                <w:color w:val="000000" w:themeColor="text1"/>
                <w:kern w:val="0"/>
                <w:sz w:val="24"/>
                <w:szCs w:val="24"/>
                <w:lang w:eastAsia="en-US"/>
              </w:rPr>
            </w:pPr>
          </w:p>
        </w:tc>
        <w:tc>
          <w:tcPr>
            <w:tcW w:w="992" w:type="dxa"/>
            <w:tcBorders>
              <w:top w:val="single" w:sz="4" w:space="0" w:color="auto"/>
              <w:bottom w:val="single" w:sz="4" w:space="0" w:color="auto"/>
            </w:tcBorders>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b/>
                <w:bCs/>
                <w:color w:val="000000" w:themeColor="text1"/>
                <w:kern w:val="0"/>
                <w:sz w:val="24"/>
                <w:szCs w:val="24"/>
                <w:lang w:eastAsia="en-US"/>
              </w:rPr>
            </w:pPr>
            <w:r w:rsidRPr="00B54684">
              <w:rPr>
                <w:rFonts w:ascii="Book Antiqua" w:hAnsi="Book Antiqua" w:cs="Times New Roman"/>
                <w:b/>
                <w:bCs/>
                <w:color w:val="000000" w:themeColor="text1"/>
                <w:sz w:val="24"/>
                <w:szCs w:val="24"/>
              </w:rPr>
              <w:t>DDH</w:t>
            </w:r>
          </w:p>
        </w:tc>
        <w:tc>
          <w:tcPr>
            <w:tcW w:w="709" w:type="dxa"/>
            <w:tcBorders>
              <w:top w:val="single" w:sz="4" w:space="0" w:color="auto"/>
              <w:bottom w:val="single" w:sz="4" w:space="0" w:color="auto"/>
            </w:tcBorders>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b/>
                <w:bCs/>
                <w:color w:val="000000" w:themeColor="text1"/>
                <w:kern w:val="0"/>
                <w:sz w:val="24"/>
                <w:szCs w:val="24"/>
                <w:lang w:eastAsia="en-US"/>
              </w:rPr>
            </w:pPr>
          </w:p>
        </w:tc>
        <w:tc>
          <w:tcPr>
            <w:tcW w:w="992" w:type="dxa"/>
            <w:tcBorders>
              <w:top w:val="single" w:sz="4" w:space="0" w:color="auto"/>
              <w:bottom w:val="single" w:sz="4" w:space="0" w:color="auto"/>
            </w:tcBorders>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b/>
                <w:bCs/>
                <w:color w:val="000000" w:themeColor="text1"/>
                <w:kern w:val="0"/>
                <w:sz w:val="24"/>
                <w:szCs w:val="24"/>
                <w:lang w:eastAsia="en-US"/>
              </w:rPr>
            </w:pPr>
            <w:r w:rsidRPr="00B54684">
              <w:rPr>
                <w:rFonts w:ascii="Book Antiqua" w:hAnsi="Book Antiqua" w:cs="Times New Roman"/>
                <w:b/>
                <w:bCs/>
                <w:color w:val="000000" w:themeColor="text1"/>
                <w:sz w:val="24"/>
                <w:szCs w:val="24"/>
              </w:rPr>
              <w:t>OA</w:t>
            </w:r>
          </w:p>
        </w:tc>
        <w:tc>
          <w:tcPr>
            <w:tcW w:w="576" w:type="dxa"/>
            <w:tcBorders>
              <w:top w:val="single" w:sz="4" w:space="0" w:color="auto"/>
              <w:bottom w:val="single" w:sz="4" w:space="0" w:color="auto"/>
            </w:tcBorders>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b/>
                <w:bCs/>
                <w:color w:val="000000" w:themeColor="text1"/>
                <w:kern w:val="0"/>
                <w:sz w:val="24"/>
                <w:szCs w:val="24"/>
                <w:lang w:eastAsia="en-US"/>
              </w:rPr>
            </w:pPr>
          </w:p>
        </w:tc>
        <w:tc>
          <w:tcPr>
            <w:tcW w:w="1751" w:type="dxa"/>
            <w:tcBorders>
              <w:top w:val="single" w:sz="4" w:space="0" w:color="auto"/>
              <w:bottom w:val="single" w:sz="4" w:space="0" w:color="auto"/>
            </w:tcBorders>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b/>
                <w:bCs/>
                <w:color w:val="000000" w:themeColor="text1"/>
                <w:kern w:val="0"/>
                <w:sz w:val="24"/>
                <w:szCs w:val="24"/>
                <w:lang w:eastAsia="en-US"/>
              </w:rPr>
            </w:pPr>
            <w:r w:rsidRPr="00B54684">
              <w:rPr>
                <w:rFonts w:ascii="Book Antiqua" w:hAnsi="Book Antiqua" w:cs="Times New Roman"/>
                <w:b/>
                <w:bCs/>
                <w:color w:val="000000" w:themeColor="text1"/>
                <w:sz w:val="24"/>
                <w:szCs w:val="24"/>
              </w:rPr>
              <w:t>Temperature (°F)</w:t>
            </w:r>
          </w:p>
        </w:tc>
        <w:tc>
          <w:tcPr>
            <w:tcW w:w="1805" w:type="dxa"/>
            <w:tcBorders>
              <w:top w:val="single" w:sz="4" w:space="0" w:color="auto"/>
              <w:bottom w:val="single" w:sz="4" w:space="0" w:color="auto"/>
            </w:tcBorders>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b/>
                <w:bCs/>
                <w:color w:val="000000" w:themeColor="text1"/>
                <w:kern w:val="0"/>
                <w:sz w:val="24"/>
                <w:szCs w:val="24"/>
                <w:lang w:eastAsia="en-US"/>
              </w:rPr>
            </w:pPr>
            <w:r w:rsidRPr="00B54684">
              <w:rPr>
                <w:rFonts w:ascii="Book Antiqua" w:hAnsi="Book Antiqua" w:cs="Times New Roman"/>
                <w:b/>
                <w:bCs/>
                <w:color w:val="000000" w:themeColor="text1"/>
                <w:sz w:val="24"/>
                <w:szCs w:val="24"/>
              </w:rPr>
              <w:t>Precipitation (ins)</w:t>
            </w:r>
          </w:p>
        </w:tc>
      </w:tr>
      <w:tr w:rsidR="00B20BFC" w:rsidRPr="00B54684" w:rsidTr="00B20BFC">
        <w:trPr>
          <w:trHeight w:val="315"/>
        </w:trPr>
        <w:tc>
          <w:tcPr>
            <w:tcW w:w="1995" w:type="dxa"/>
            <w:tcBorders>
              <w:top w:val="single" w:sz="4" w:space="0" w:color="auto"/>
            </w:tcBorders>
            <w:noWrap/>
          </w:tcPr>
          <w:p w:rsidR="00D17837" w:rsidRPr="00B20BFC" w:rsidRDefault="00D17837" w:rsidP="00B20BFC">
            <w:pPr>
              <w:widowControl/>
              <w:adjustRightInd w:val="0"/>
              <w:snapToGrid w:val="0"/>
              <w:spacing w:line="360" w:lineRule="auto"/>
              <w:jc w:val="left"/>
              <w:rPr>
                <w:rFonts w:ascii="Book Antiqua" w:eastAsia="Times New Roman" w:hAnsi="Book Antiqua" w:cs="Times New Roman"/>
                <w:bCs/>
                <w:color w:val="000000" w:themeColor="text1"/>
                <w:kern w:val="0"/>
                <w:sz w:val="24"/>
                <w:szCs w:val="24"/>
                <w:lang w:eastAsia="en-US"/>
              </w:rPr>
            </w:pPr>
            <w:r w:rsidRPr="00B20BFC">
              <w:rPr>
                <w:rFonts w:ascii="Book Antiqua" w:hAnsi="Book Antiqua" w:cs="Times New Roman"/>
                <w:bCs/>
                <w:color w:val="000000" w:themeColor="text1"/>
                <w:sz w:val="24"/>
                <w:szCs w:val="24"/>
              </w:rPr>
              <w:t xml:space="preserve">Month of </w:t>
            </w:r>
            <w:r w:rsidR="00B20BFC" w:rsidRPr="00B20BFC">
              <w:rPr>
                <w:rFonts w:ascii="Book Antiqua" w:hAnsi="Book Antiqua" w:cs="Times New Roman"/>
                <w:bCs/>
                <w:color w:val="000000" w:themeColor="text1"/>
                <w:sz w:val="24"/>
                <w:szCs w:val="24"/>
              </w:rPr>
              <w:t>birth</w:t>
            </w:r>
          </w:p>
        </w:tc>
        <w:tc>
          <w:tcPr>
            <w:tcW w:w="992" w:type="dxa"/>
            <w:tcBorders>
              <w:top w:val="single" w:sz="4" w:space="0" w:color="auto"/>
            </w:tcBorders>
            <w:noWrap/>
          </w:tcPr>
          <w:p w:rsidR="00D17837" w:rsidRPr="00B20BFC" w:rsidRDefault="00B20BFC" w:rsidP="00B20BFC">
            <w:pPr>
              <w:widowControl/>
              <w:adjustRightInd w:val="0"/>
              <w:snapToGrid w:val="0"/>
              <w:spacing w:line="360" w:lineRule="auto"/>
              <w:jc w:val="center"/>
              <w:rPr>
                <w:rFonts w:ascii="Book Antiqua" w:eastAsiaTheme="minorEastAsia" w:hAnsi="Book Antiqua" w:cs="Times New Roman"/>
                <w:i/>
                <w:color w:val="000000" w:themeColor="text1"/>
                <w:kern w:val="0"/>
                <w:sz w:val="24"/>
                <w:szCs w:val="24"/>
                <w:lang w:eastAsia="zh-CN"/>
              </w:rPr>
            </w:pPr>
            <w:r w:rsidRPr="00B20BFC">
              <w:rPr>
                <w:rFonts w:ascii="Book Antiqua" w:eastAsiaTheme="minorEastAsia" w:hAnsi="Book Antiqua" w:cs="Times New Roman" w:hint="eastAsia"/>
                <w:i/>
                <w:color w:val="000000" w:themeColor="text1"/>
                <w:sz w:val="24"/>
                <w:szCs w:val="24"/>
                <w:lang w:eastAsia="zh-CN"/>
              </w:rPr>
              <w:t>n</w:t>
            </w:r>
          </w:p>
        </w:tc>
        <w:tc>
          <w:tcPr>
            <w:tcW w:w="709" w:type="dxa"/>
            <w:tcBorders>
              <w:top w:val="single" w:sz="4" w:space="0" w:color="auto"/>
            </w:tcBorders>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w:t>
            </w:r>
          </w:p>
        </w:tc>
        <w:tc>
          <w:tcPr>
            <w:tcW w:w="992" w:type="dxa"/>
            <w:tcBorders>
              <w:top w:val="single" w:sz="4" w:space="0" w:color="auto"/>
            </w:tcBorders>
            <w:noWrap/>
          </w:tcPr>
          <w:p w:rsidR="00D17837" w:rsidRPr="00B20BFC" w:rsidRDefault="00D17837" w:rsidP="00B20BFC">
            <w:pPr>
              <w:widowControl/>
              <w:adjustRightInd w:val="0"/>
              <w:snapToGrid w:val="0"/>
              <w:spacing w:line="360" w:lineRule="auto"/>
              <w:jc w:val="center"/>
              <w:rPr>
                <w:rFonts w:ascii="Book Antiqua" w:eastAsia="Times New Roman" w:hAnsi="Book Antiqua" w:cs="Times New Roman"/>
                <w:i/>
                <w:color w:val="000000" w:themeColor="text1"/>
                <w:kern w:val="0"/>
                <w:sz w:val="24"/>
                <w:szCs w:val="24"/>
                <w:lang w:eastAsia="en-US"/>
              </w:rPr>
            </w:pPr>
            <w:r w:rsidRPr="00B20BFC">
              <w:rPr>
                <w:rFonts w:ascii="Book Antiqua" w:hAnsi="Book Antiqua" w:cs="Times New Roman"/>
                <w:i/>
                <w:color w:val="000000" w:themeColor="text1"/>
                <w:sz w:val="24"/>
                <w:szCs w:val="24"/>
              </w:rPr>
              <w:t>n</w:t>
            </w:r>
          </w:p>
        </w:tc>
        <w:tc>
          <w:tcPr>
            <w:tcW w:w="576" w:type="dxa"/>
            <w:tcBorders>
              <w:top w:val="single" w:sz="4" w:space="0" w:color="auto"/>
            </w:tcBorders>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w:t>
            </w:r>
          </w:p>
        </w:tc>
        <w:tc>
          <w:tcPr>
            <w:tcW w:w="1751" w:type="dxa"/>
            <w:tcBorders>
              <w:top w:val="single" w:sz="4" w:space="0" w:color="auto"/>
            </w:tcBorders>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p>
        </w:tc>
        <w:tc>
          <w:tcPr>
            <w:tcW w:w="1805" w:type="dxa"/>
            <w:tcBorders>
              <w:top w:val="single" w:sz="4" w:space="0" w:color="auto"/>
            </w:tcBorders>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p>
        </w:tc>
      </w:tr>
      <w:tr w:rsidR="00B20BFC" w:rsidRPr="00B54684" w:rsidTr="00B20BFC">
        <w:trPr>
          <w:trHeight w:val="315"/>
        </w:trPr>
        <w:tc>
          <w:tcPr>
            <w:tcW w:w="1995" w:type="dxa"/>
            <w:noWrap/>
          </w:tcPr>
          <w:p w:rsidR="00D17837" w:rsidRPr="00B20BFC" w:rsidRDefault="00D17837" w:rsidP="00B20BFC">
            <w:pPr>
              <w:widowControl/>
              <w:adjustRightInd w:val="0"/>
              <w:snapToGrid w:val="0"/>
              <w:spacing w:line="360" w:lineRule="auto"/>
              <w:jc w:val="left"/>
              <w:rPr>
                <w:rFonts w:ascii="Book Antiqua" w:eastAsia="Times New Roman" w:hAnsi="Book Antiqua" w:cs="Times New Roman"/>
                <w:bCs/>
                <w:color w:val="000000" w:themeColor="text1"/>
                <w:kern w:val="0"/>
                <w:sz w:val="24"/>
                <w:szCs w:val="24"/>
                <w:lang w:eastAsia="en-US"/>
              </w:rPr>
            </w:pPr>
            <w:r w:rsidRPr="00B20BFC">
              <w:rPr>
                <w:rFonts w:ascii="Book Antiqua" w:hAnsi="Book Antiqua" w:cs="Times New Roman"/>
                <w:bCs/>
                <w:color w:val="000000" w:themeColor="text1"/>
                <w:sz w:val="24"/>
                <w:szCs w:val="24"/>
              </w:rPr>
              <w:t>January</w:t>
            </w:r>
          </w:p>
        </w:tc>
        <w:tc>
          <w:tcPr>
            <w:tcW w:w="992"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10</w:t>
            </w:r>
          </w:p>
        </w:tc>
        <w:tc>
          <w:tcPr>
            <w:tcW w:w="709"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17</w:t>
            </w:r>
          </w:p>
        </w:tc>
        <w:tc>
          <w:tcPr>
            <w:tcW w:w="992"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745</w:t>
            </w:r>
          </w:p>
        </w:tc>
        <w:tc>
          <w:tcPr>
            <w:tcW w:w="576"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9.6</w:t>
            </w:r>
          </w:p>
        </w:tc>
        <w:tc>
          <w:tcPr>
            <w:tcW w:w="1751" w:type="dxa"/>
            <w:noWrap/>
          </w:tcPr>
          <w:p w:rsidR="00D17837" w:rsidRPr="00B54684" w:rsidRDefault="00521424"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26.0</w:t>
            </w:r>
          </w:p>
        </w:tc>
        <w:tc>
          <w:tcPr>
            <w:tcW w:w="1805"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2.</w:t>
            </w:r>
            <w:r w:rsidR="00521424" w:rsidRPr="00B54684">
              <w:rPr>
                <w:rFonts w:ascii="Book Antiqua" w:hAnsi="Book Antiqua" w:cs="Times New Roman"/>
                <w:color w:val="000000" w:themeColor="text1"/>
                <w:sz w:val="24"/>
                <w:szCs w:val="24"/>
              </w:rPr>
              <w:t>5</w:t>
            </w:r>
          </w:p>
        </w:tc>
      </w:tr>
      <w:tr w:rsidR="00B20BFC" w:rsidRPr="00B54684" w:rsidTr="00B20BFC">
        <w:trPr>
          <w:trHeight w:val="315"/>
        </w:trPr>
        <w:tc>
          <w:tcPr>
            <w:tcW w:w="1995" w:type="dxa"/>
            <w:noWrap/>
          </w:tcPr>
          <w:p w:rsidR="00D17837" w:rsidRPr="00B20BFC" w:rsidRDefault="00D17837" w:rsidP="00B20BFC">
            <w:pPr>
              <w:widowControl/>
              <w:adjustRightInd w:val="0"/>
              <w:snapToGrid w:val="0"/>
              <w:spacing w:line="360" w:lineRule="auto"/>
              <w:jc w:val="left"/>
              <w:rPr>
                <w:rFonts w:ascii="Book Antiqua" w:eastAsia="Times New Roman" w:hAnsi="Book Antiqua" w:cs="Times New Roman"/>
                <w:bCs/>
                <w:color w:val="000000" w:themeColor="text1"/>
                <w:kern w:val="0"/>
                <w:sz w:val="24"/>
                <w:szCs w:val="24"/>
                <w:lang w:eastAsia="en-US"/>
              </w:rPr>
            </w:pPr>
            <w:r w:rsidRPr="00B20BFC">
              <w:rPr>
                <w:rFonts w:ascii="Book Antiqua" w:hAnsi="Book Antiqua" w:cs="Times New Roman"/>
                <w:bCs/>
                <w:color w:val="000000" w:themeColor="text1"/>
                <w:sz w:val="24"/>
                <w:szCs w:val="24"/>
              </w:rPr>
              <w:t>February</w:t>
            </w:r>
          </w:p>
        </w:tc>
        <w:tc>
          <w:tcPr>
            <w:tcW w:w="992"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6</w:t>
            </w:r>
          </w:p>
        </w:tc>
        <w:tc>
          <w:tcPr>
            <w:tcW w:w="709"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10</w:t>
            </w:r>
          </w:p>
        </w:tc>
        <w:tc>
          <w:tcPr>
            <w:tcW w:w="992"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622</w:t>
            </w:r>
          </w:p>
        </w:tc>
        <w:tc>
          <w:tcPr>
            <w:tcW w:w="576"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8.0</w:t>
            </w:r>
          </w:p>
        </w:tc>
        <w:tc>
          <w:tcPr>
            <w:tcW w:w="1751"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3</w:t>
            </w:r>
            <w:r w:rsidR="00521424" w:rsidRPr="00B54684">
              <w:rPr>
                <w:rFonts w:ascii="Book Antiqua" w:hAnsi="Book Antiqua" w:cs="Times New Roman"/>
                <w:color w:val="000000" w:themeColor="text1"/>
                <w:sz w:val="24"/>
                <w:szCs w:val="24"/>
              </w:rPr>
              <w:t>0.5</w:t>
            </w:r>
          </w:p>
        </w:tc>
        <w:tc>
          <w:tcPr>
            <w:tcW w:w="1805"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2.</w:t>
            </w:r>
            <w:r w:rsidR="00521424" w:rsidRPr="00B54684">
              <w:rPr>
                <w:rFonts w:ascii="Book Antiqua" w:hAnsi="Book Antiqua" w:cs="Times New Roman"/>
                <w:color w:val="000000" w:themeColor="text1"/>
                <w:sz w:val="24"/>
                <w:szCs w:val="24"/>
              </w:rPr>
              <w:t>3</w:t>
            </w:r>
          </w:p>
        </w:tc>
      </w:tr>
      <w:tr w:rsidR="00B20BFC" w:rsidRPr="00B54684" w:rsidTr="00B20BFC">
        <w:trPr>
          <w:trHeight w:val="315"/>
        </w:trPr>
        <w:tc>
          <w:tcPr>
            <w:tcW w:w="1995" w:type="dxa"/>
            <w:noWrap/>
          </w:tcPr>
          <w:p w:rsidR="00D17837" w:rsidRPr="00B20BFC" w:rsidRDefault="00D17837" w:rsidP="00B20BFC">
            <w:pPr>
              <w:widowControl/>
              <w:adjustRightInd w:val="0"/>
              <w:snapToGrid w:val="0"/>
              <w:spacing w:line="360" w:lineRule="auto"/>
              <w:jc w:val="left"/>
              <w:rPr>
                <w:rFonts w:ascii="Book Antiqua" w:eastAsia="Times New Roman" w:hAnsi="Book Antiqua" w:cs="Times New Roman"/>
                <w:bCs/>
                <w:color w:val="000000" w:themeColor="text1"/>
                <w:kern w:val="0"/>
                <w:sz w:val="24"/>
                <w:szCs w:val="24"/>
                <w:lang w:eastAsia="en-US"/>
              </w:rPr>
            </w:pPr>
            <w:r w:rsidRPr="00B20BFC">
              <w:rPr>
                <w:rFonts w:ascii="Book Antiqua" w:hAnsi="Book Antiqua" w:cs="Times New Roman"/>
                <w:bCs/>
                <w:color w:val="000000" w:themeColor="text1"/>
                <w:sz w:val="24"/>
                <w:szCs w:val="24"/>
              </w:rPr>
              <w:t>March</w:t>
            </w:r>
          </w:p>
        </w:tc>
        <w:tc>
          <w:tcPr>
            <w:tcW w:w="992"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3</w:t>
            </w:r>
          </w:p>
        </w:tc>
        <w:tc>
          <w:tcPr>
            <w:tcW w:w="709"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5</w:t>
            </w:r>
          </w:p>
        </w:tc>
        <w:tc>
          <w:tcPr>
            <w:tcW w:w="992"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617</w:t>
            </w:r>
          </w:p>
        </w:tc>
        <w:tc>
          <w:tcPr>
            <w:tcW w:w="576"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7.9</w:t>
            </w:r>
          </w:p>
        </w:tc>
        <w:tc>
          <w:tcPr>
            <w:tcW w:w="1751"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4</w:t>
            </w:r>
            <w:r w:rsidR="00521424" w:rsidRPr="00B54684">
              <w:rPr>
                <w:rFonts w:ascii="Book Antiqua" w:hAnsi="Book Antiqua" w:cs="Times New Roman"/>
                <w:color w:val="000000" w:themeColor="text1"/>
                <w:sz w:val="24"/>
                <w:szCs w:val="24"/>
              </w:rPr>
              <w:t>0.7</w:t>
            </w:r>
          </w:p>
        </w:tc>
        <w:tc>
          <w:tcPr>
            <w:tcW w:w="1805"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3.</w:t>
            </w:r>
            <w:r w:rsidR="00521424" w:rsidRPr="00B54684">
              <w:rPr>
                <w:rFonts w:ascii="Book Antiqua" w:hAnsi="Book Antiqua" w:cs="Times New Roman"/>
                <w:color w:val="000000" w:themeColor="text1"/>
                <w:sz w:val="24"/>
                <w:szCs w:val="24"/>
              </w:rPr>
              <w:t>4</w:t>
            </w:r>
          </w:p>
        </w:tc>
      </w:tr>
      <w:tr w:rsidR="00B20BFC" w:rsidRPr="00B54684" w:rsidTr="00B20BFC">
        <w:trPr>
          <w:trHeight w:val="315"/>
        </w:trPr>
        <w:tc>
          <w:tcPr>
            <w:tcW w:w="1995" w:type="dxa"/>
            <w:noWrap/>
          </w:tcPr>
          <w:p w:rsidR="00D17837" w:rsidRPr="00B20BFC" w:rsidRDefault="00D17837" w:rsidP="00B20BFC">
            <w:pPr>
              <w:widowControl/>
              <w:adjustRightInd w:val="0"/>
              <w:snapToGrid w:val="0"/>
              <w:spacing w:line="360" w:lineRule="auto"/>
              <w:jc w:val="left"/>
              <w:rPr>
                <w:rFonts w:ascii="Book Antiqua" w:eastAsia="Times New Roman" w:hAnsi="Book Antiqua" w:cs="Times New Roman"/>
                <w:bCs/>
                <w:color w:val="000000" w:themeColor="text1"/>
                <w:kern w:val="0"/>
                <w:sz w:val="24"/>
                <w:szCs w:val="24"/>
                <w:lang w:eastAsia="en-US"/>
              </w:rPr>
            </w:pPr>
            <w:r w:rsidRPr="00B20BFC">
              <w:rPr>
                <w:rFonts w:ascii="Book Antiqua" w:hAnsi="Book Antiqua" w:cs="Times New Roman"/>
                <w:bCs/>
                <w:color w:val="000000" w:themeColor="text1"/>
                <w:sz w:val="24"/>
                <w:szCs w:val="24"/>
              </w:rPr>
              <w:t>April</w:t>
            </w:r>
          </w:p>
        </w:tc>
        <w:tc>
          <w:tcPr>
            <w:tcW w:w="992"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3</w:t>
            </w:r>
          </w:p>
        </w:tc>
        <w:tc>
          <w:tcPr>
            <w:tcW w:w="709"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5</w:t>
            </w:r>
          </w:p>
        </w:tc>
        <w:tc>
          <w:tcPr>
            <w:tcW w:w="992"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585</w:t>
            </w:r>
          </w:p>
        </w:tc>
        <w:tc>
          <w:tcPr>
            <w:tcW w:w="576"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7.5</w:t>
            </w:r>
          </w:p>
        </w:tc>
        <w:tc>
          <w:tcPr>
            <w:tcW w:w="1751" w:type="dxa"/>
            <w:noWrap/>
          </w:tcPr>
          <w:p w:rsidR="00D17837" w:rsidRPr="00B54684" w:rsidRDefault="00521424"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51.0</w:t>
            </w:r>
          </w:p>
        </w:tc>
        <w:tc>
          <w:tcPr>
            <w:tcW w:w="1805"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3.</w:t>
            </w:r>
            <w:r w:rsidR="00521424" w:rsidRPr="00B54684">
              <w:rPr>
                <w:rFonts w:ascii="Book Antiqua" w:hAnsi="Book Antiqua" w:cs="Times New Roman"/>
                <w:color w:val="000000" w:themeColor="text1"/>
                <w:sz w:val="24"/>
                <w:szCs w:val="24"/>
              </w:rPr>
              <w:t>9</w:t>
            </w:r>
          </w:p>
        </w:tc>
      </w:tr>
      <w:tr w:rsidR="00B20BFC" w:rsidRPr="00B54684" w:rsidTr="00B20BFC">
        <w:trPr>
          <w:trHeight w:val="315"/>
        </w:trPr>
        <w:tc>
          <w:tcPr>
            <w:tcW w:w="1995" w:type="dxa"/>
            <w:noWrap/>
          </w:tcPr>
          <w:p w:rsidR="00D17837" w:rsidRPr="00B20BFC" w:rsidRDefault="00D17837" w:rsidP="00B20BFC">
            <w:pPr>
              <w:widowControl/>
              <w:adjustRightInd w:val="0"/>
              <w:snapToGrid w:val="0"/>
              <w:spacing w:line="360" w:lineRule="auto"/>
              <w:jc w:val="left"/>
              <w:rPr>
                <w:rFonts w:ascii="Book Antiqua" w:eastAsia="Times New Roman" w:hAnsi="Book Antiqua" w:cs="Times New Roman"/>
                <w:bCs/>
                <w:color w:val="000000" w:themeColor="text1"/>
                <w:kern w:val="0"/>
                <w:sz w:val="24"/>
                <w:szCs w:val="24"/>
                <w:lang w:eastAsia="en-US"/>
              </w:rPr>
            </w:pPr>
            <w:r w:rsidRPr="00B20BFC">
              <w:rPr>
                <w:rFonts w:ascii="Book Antiqua" w:hAnsi="Book Antiqua" w:cs="Times New Roman"/>
                <w:bCs/>
                <w:color w:val="000000" w:themeColor="text1"/>
                <w:sz w:val="24"/>
                <w:szCs w:val="24"/>
              </w:rPr>
              <w:t>May</w:t>
            </w:r>
          </w:p>
        </w:tc>
        <w:tc>
          <w:tcPr>
            <w:tcW w:w="992"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3</w:t>
            </w:r>
          </w:p>
        </w:tc>
        <w:tc>
          <w:tcPr>
            <w:tcW w:w="709"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5</w:t>
            </w:r>
          </w:p>
        </w:tc>
        <w:tc>
          <w:tcPr>
            <w:tcW w:w="992"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582</w:t>
            </w:r>
          </w:p>
        </w:tc>
        <w:tc>
          <w:tcPr>
            <w:tcW w:w="576"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7.5</w:t>
            </w:r>
          </w:p>
        </w:tc>
        <w:tc>
          <w:tcPr>
            <w:tcW w:w="1751"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6</w:t>
            </w:r>
            <w:r w:rsidR="00521424" w:rsidRPr="00B54684">
              <w:rPr>
                <w:rFonts w:ascii="Book Antiqua" w:hAnsi="Book Antiqua" w:cs="Times New Roman"/>
                <w:color w:val="000000" w:themeColor="text1"/>
                <w:sz w:val="24"/>
                <w:szCs w:val="24"/>
              </w:rPr>
              <w:t>1.4</w:t>
            </w:r>
          </w:p>
        </w:tc>
        <w:tc>
          <w:tcPr>
            <w:tcW w:w="1805" w:type="dxa"/>
            <w:noWrap/>
          </w:tcPr>
          <w:p w:rsidR="00D17837" w:rsidRPr="00B54684" w:rsidRDefault="00521424"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4.5</w:t>
            </w:r>
          </w:p>
        </w:tc>
      </w:tr>
      <w:tr w:rsidR="00B20BFC" w:rsidRPr="00B54684" w:rsidTr="00B20BFC">
        <w:trPr>
          <w:trHeight w:val="315"/>
        </w:trPr>
        <w:tc>
          <w:tcPr>
            <w:tcW w:w="1995" w:type="dxa"/>
            <w:noWrap/>
          </w:tcPr>
          <w:p w:rsidR="00D17837" w:rsidRPr="00B20BFC" w:rsidRDefault="00D17837" w:rsidP="00B20BFC">
            <w:pPr>
              <w:widowControl/>
              <w:adjustRightInd w:val="0"/>
              <w:snapToGrid w:val="0"/>
              <w:spacing w:line="360" w:lineRule="auto"/>
              <w:jc w:val="left"/>
              <w:rPr>
                <w:rFonts w:ascii="Book Antiqua" w:eastAsia="Times New Roman" w:hAnsi="Book Antiqua" w:cs="Times New Roman"/>
                <w:bCs/>
                <w:color w:val="000000" w:themeColor="text1"/>
                <w:kern w:val="0"/>
                <w:sz w:val="24"/>
                <w:szCs w:val="24"/>
                <w:lang w:eastAsia="en-US"/>
              </w:rPr>
            </w:pPr>
            <w:r w:rsidRPr="00B20BFC">
              <w:rPr>
                <w:rFonts w:ascii="Book Antiqua" w:hAnsi="Book Antiqua" w:cs="Times New Roman"/>
                <w:bCs/>
                <w:color w:val="000000" w:themeColor="text1"/>
                <w:sz w:val="24"/>
                <w:szCs w:val="24"/>
              </w:rPr>
              <w:t>June</w:t>
            </w:r>
          </w:p>
        </w:tc>
        <w:tc>
          <w:tcPr>
            <w:tcW w:w="992"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4</w:t>
            </w:r>
          </w:p>
        </w:tc>
        <w:tc>
          <w:tcPr>
            <w:tcW w:w="709"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7</w:t>
            </w:r>
          </w:p>
        </w:tc>
        <w:tc>
          <w:tcPr>
            <w:tcW w:w="992"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613</w:t>
            </w:r>
          </w:p>
        </w:tc>
        <w:tc>
          <w:tcPr>
            <w:tcW w:w="576"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7.9</w:t>
            </w:r>
          </w:p>
        </w:tc>
        <w:tc>
          <w:tcPr>
            <w:tcW w:w="1751"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7</w:t>
            </w:r>
            <w:r w:rsidR="00521424" w:rsidRPr="00B54684">
              <w:rPr>
                <w:rFonts w:ascii="Book Antiqua" w:hAnsi="Book Antiqua" w:cs="Times New Roman"/>
                <w:color w:val="000000" w:themeColor="text1"/>
                <w:sz w:val="24"/>
                <w:szCs w:val="24"/>
              </w:rPr>
              <w:t>0.5</w:t>
            </w:r>
          </w:p>
        </w:tc>
        <w:tc>
          <w:tcPr>
            <w:tcW w:w="1805"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4.</w:t>
            </w:r>
            <w:r w:rsidR="00521424" w:rsidRPr="00B54684">
              <w:rPr>
                <w:rFonts w:ascii="Book Antiqua" w:hAnsi="Book Antiqua" w:cs="Times New Roman"/>
                <w:color w:val="000000" w:themeColor="text1"/>
                <w:sz w:val="24"/>
                <w:szCs w:val="24"/>
              </w:rPr>
              <w:t>2</w:t>
            </w:r>
          </w:p>
        </w:tc>
      </w:tr>
      <w:tr w:rsidR="00B20BFC" w:rsidRPr="00B54684" w:rsidTr="00B20BFC">
        <w:trPr>
          <w:trHeight w:val="315"/>
        </w:trPr>
        <w:tc>
          <w:tcPr>
            <w:tcW w:w="1995" w:type="dxa"/>
            <w:noWrap/>
          </w:tcPr>
          <w:p w:rsidR="00D17837" w:rsidRPr="00B20BFC" w:rsidRDefault="00D17837" w:rsidP="00B20BFC">
            <w:pPr>
              <w:widowControl/>
              <w:adjustRightInd w:val="0"/>
              <w:snapToGrid w:val="0"/>
              <w:spacing w:line="360" w:lineRule="auto"/>
              <w:jc w:val="left"/>
              <w:rPr>
                <w:rFonts w:ascii="Book Antiqua" w:eastAsia="Times New Roman" w:hAnsi="Book Antiqua" w:cs="Times New Roman"/>
                <w:bCs/>
                <w:color w:val="000000" w:themeColor="text1"/>
                <w:kern w:val="0"/>
                <w:sz w:val="24"/>
                <w:szCs w:val="24"/>
                <w:lang w:eastAsia="en-US"/>
              </w:rPr>
            </w:pPr>
            <w:r w:rsidRPr="00B20BFC">
              <w:rPr>
                <w:rFonts w:ascii="Book Antiqua" w:hAnsi="Book Antiqua" w:cs="Times New Roman"/>
                <w:bCs/>
                <w:color w:val="000000" w:themeColor="text1"/>
                <w:sz w:val="24"/>
                <w:szCs w:val="24"/>
              </w:rPr>
              <w:t>July</w:t>
            </w:r>
          </w:p>
        </w:tc>
        <w:tc>
          <w:tcPr>
            <w:tcW w:w="992"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3</w:t>
            </w:r>
          </w:p>
        </w:tc>
        <w:tc>
          <w:tcPr>
            <w:tcW w:w="709"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5</w:t>
            </w:r>
          </w:p>
        </w:tc>
        <w:tc>
          <w:tcPr>
            <w:tcW w:w="992"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667</w:t>
            </w:r>
          </w:p>
        </w:tc>
        <w:tc>
          <w:tcPr>
            <w:tcW w:w="576"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8.6</w:t>
            </w:r>
          </w:p>
        </w:tc>
        <w:tc>
          <w:tcPr>
            <w:tcW w:w="1751"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7</w:t>
            </w:r>
            <w:r w:rsidR="00521424" w:rsidRPr="00B54684">
              <w:rPr>
                <w:rFonts w:ascii="Book Antiqua" w:hAnsi="Book Antiqua" w:cs="Times New Roman"/>
                <w:color w:val="000000" w:themeColor="text1"/>
                <w:sz w:val="24"/>
                <w:szCs w:val="24"/>
              </w:rPr>
              <w:t>4.3</w:t>
            </w:r>
          </w:p>
        </w:tc>
        <w:tc>
          <w:tcPr>
            <w:tcW w:w="1805"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4.</w:t>
            </w:r>
            <w:r w:rsidR="00521424" w:rsidRPr="00B54684">
              <w:rPr>
                <w:rFonts w:ascii="Book Antiqua" w:hAnsi="Book Antiqua" w:cs="Times New Roman"/>
                <w:color w:val="000000" w:themeColor="text1"/>
                <w:sz w:val="24"/>
                <w:szCs w:val="24"/>
              </w:rPr>
              <w:t>2</w:t>
            </w:r>
          </w:p>
        </w:tc>
      </w:tr>
      <w:tr w:rsidR="00B20BFC" w:rsidRPr="00B54684" w:rsidTr="00B20BFC">
        <w:trPr>
          <w:trHeight w:val="315"/>
        </w:trPr>
        <w:tc>
          <w:tcPr>
            <w:tcW w:w="1995" w:type="dxa"/>
            <w:noWrap/>
          </w:tcPr>
          <w:p w:rsidR="00D17837" w:rsidRPr="00B20BFC" w:rsidRDefault="00D17837" w:rsidP="00B20BFC">
            <w:pPr>
              <w:widowControl/>
              <w:adjustRightInd w:val="0"/>
              <w:snapToGrid w:val="0"/>
              <w:spacing w:line="360" w:lineRule="auto"/>
              <w:jc w:val="left"/>
              <w:rPr>
                <w:rFonts w:ascii="Book Antiqua" w:eastAsia="Times New Roman" w:hAnsi="Book Antiqua" w:cs="Times New Roman"/>
                <w:bCs/>
                <w:color w:val="000000" w:themeColor="text1"/>
                <w:kern w:val="0"/>
                <w:sz w:val="24"/>
                <w:szCs w:val="24"/>
                <w:lang w:eastAsia="en-US"/>
              </w:rPr>
            </w:pPr>
            <w:r w:rsidRPr="00B20BFC">
              <w:rPr>
                <w:rFonts w:ascii="Book Antiqua" w:hAnsi="Book Antiqua" w:cs="Times New Roman"/>
                <w:bCs/>
                <w:color w:val="000000" w:themeColor="text1"/>
                <w:sz w:val="24"/>
                <w:szCs w:val="24"/>
              </w:rPr>
              <w:t>August</w:t>
            </w:r>
          </w:p>
        </w:tc>
        <w:tc>
          <w:tcPr>
            <w:tcW w:w="992"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0</w:t>
            </w:r>
          </w:p>
        </w:tc>
        <w:tc>
          <w:tcPr>
            <w:tcW w:w="709"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0</w:t>
            </w:r>
          </w:p>
        </w:tc>
        <w:tc>
          <w:tcPr>
            <w:tcW w:w="992"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675</w:t>
            </w:r>
          </w:p>
        </w:tc>
        <w:tc>
          <w:tcPr>
            <w:tcW w:w="576"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8.7</w:t>
            </w:r>
          </w:p>
        </w:tc>
        <w:tc>
          <w:tcPr>
            <w:tcW w:w="1751"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7</w:t>
            </w:r>
            <w:r w:rsidR="00521424" w:rsidRPr="00B54684">
              <w:rPr>
                <w:rFonts w:ascii="Book Antiqua" w:hAnsi="Book Antiqua" w:cs="Times New Roman"/>
                <w:color w:val="000000" w:themeColor="text1"/>
                <w:sz w:val="24"/>
                <w:szCs w:val="24"/>
              </w:rPr>
              <w:t>2.2</w:t>
            </w:r>
          </w:p>
        </w:tc>
        <w:tc>
          <w:tcPr>
            <w:tcW w:w="1805"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3.</w:t>
            </w:r>
            <w:r w:rsidR="00521424" w:rsidRPr="00B54684">
              <w:rPr>
                <w:rFonts w:ascii="Book Antiqua" w:hAnsi="Book Antiqua" w:cs="Times New Roman"/>
                <w:color w:val="000000" w:themeColor="text1"/>
                <w:sz w:val="24"/>
                <w:szCs w:val="24"/>
              </w:rPr>
              <w:t>9</w:t>
            </w:r>
          </w:p>
        </w:tc>
      </w:tr>
      <w:tr w:rsidR="00B20BFC" w:rsidRPr="00B54684" w:rsidTr="00B20BFC">
        <w:trPr>
          <w:trHeight w:val="315"/>
        </w:trPr>
        <w:tc>
          <w:tcPr>
            <w:tcW w:w="1995" w:type="dxa"/>
            <w:noWrap/>
          </w:tcPr>
          <w:p w:rsidR="00D17837" w:rsidRPr="00B20BFC" w:rsidRDefault="00D17837" w:rsidP="00B20BFC">
            <w:pPr>
              <w:widowControl/>
              <w:adjustRightInd w:val="0"/>
              <w:snapToGrid w:val="0"/>
              <w:spacing w:line="360" w:lineRule="auto"/>
              <w:jc w:val="left"/>
              <w:rPr>
                <w:rFonts w:ascii="Book Antiqua" w:eastAsia="Times New Roman" w:hAnsi="Book Antiqua" w:cs="Times New Roman"/>
                <w:bCs/>
                <w:color w:val="000000" w:themeColor="text1"/>
                <w:kern w:val="0"/>
                <w:sz w:val="24"/>
                <w:szCs w:val="24"/>
                <w:lang w:eastAsia="en-US"/>
              </w:rPr>
            </w:pPr>
            <w:r w:rsidRPr="00B20BFC">
              <w:rPr>
                <w:rFonts w:ascii="Book Antiqua" w:hAnsi="Book Antiqua" w:cs="Times New Roman"/>
                <w:bCs/>
                <w:color w:val="000000" w:themeColor="text1"/>
                <w:sz w:val="24"/>
                <w:szCs w:val="24"/>
              </w:rPr>
              <w:t>September</w:t>
            </w:r>
          </w:p>
        </w:tc>
        <w:tc>
          <w:tcPr>
            <w:tcW w:w="992"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3</w:t>
            </w:r>
          </w:p>
        </w:tc>
        <w:tc>
          <w:tcPr>
            <w:tcW w:w="709"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5</w:t>
            </w:r>
          </w:p>
        </w:tc>
        <w:tc>
          <w:tcPr>
            <w:tcW w:w="992"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682</w:t>
            </w:r>
          </w:p>
        </w:tc>
        <w:tc>
          <w:tcPr>
            <w:tcW w:w="576"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8.8</w:t>
            </w:r>
          </w:p>
        </w:tc>
        <w:tc>
          <w:tcPr>
            <w:tcW w:w="1751"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6</w:t>
            </w:r>
            <w:r w:rsidR="00521424" w:rsidRPr="00B54684">
              <w:rPr>
                <w:rFonts w:ascii="Book Antiqua" w:hAnsi="Book Antiqua" w:cs="Times New Roman"/>
                <w:color w:val="000000" w:themeColor="text1"/>
                <w:sz w:val="24"/>
                <w:szCs w:val="24"/>
              </w:rPr>
              <w:t>5.2</w:t>
            </w:r>
          </w:p>
        </w:tc>
        <w:tc>
          <w:tcPr>
            <w:tcW w:w="1805"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3.1</w:t>
            </w:r>
          </w:p>
        </w:tc>
      </w:tr>
      <w:tr w:rsidR="00B20BFC" w:rsidRPr="00B54684" w:rsidTr="00B20BFC">
        <w:trPr>
          <w:trHeight w:val="315"/>
        </w:trPr>
        <w:tc>
          <w:tcPr>
            <w:tcW w:w="1995" w:type="dxa"/>
            <w:noWrap/>
          </w:tcPr>
          <w:p w:rsidR="00D17837" w:rsidRPr="00B20BFC" w:rsidRDefault="00D17837" w:rsidP="00B20BFC">
            <w:pPr>
              <w:widowControl/>
              <w:adjustRightInd w:val="0"/>
              <w:snapToGrid w:val="0"/>
              <w:spacing w:line="360" w:lineRule="auto"/>
              <w:jc w:val="left"/>
              <w:rPr>
                <w:rFonts w:ascii="Book Antiqua" w:eastAsia="Times New Roman" w:hAnsi="Book Antiqua" w:cs="Times New Roman"/>
                <w:bCs/>
                <w:color w:val="000000" w:themeColor="text1"/>
                <w:kern w:val="0"/>
                <w:sz w:val="24"/>
                <w:szCs w:val="24"/>
                <w:lang w:eastAsia="en-US"/>
              </w:rPr>
            </w:pPr>
            <w:r w:rsidRPr="00B20BFC">
              <w:rPr>
                <w:rFonts w:ascii="Book Antiqua" w:hAnsi="Book Antiqua" w:cs="Times New Roman"/>
                <w:bCs/>
                <w:color w:val="000000" w:themeColor="text1"/>
                <w:sz w:val="24"/>
                <w:szCs w:val="24"/>
              </w:rPr>
              <w:t>October</w:t>
            </w:r>
          </w:p>
        </w:tc>
        <w:tc>
          <w:tcPr>
            <w:tcW w:w="992"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14</w:t>
            </w:r>
          </w:p>
        </w:tc>
        <w:tc>
          <w:tcPr>
            <w:tcW w:w="709"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23</w:t>
            </w:r>
          </w:p>
        </w:tc>
        <w:tc>
          <w:tcPr>
            <w:tcW w:w="992"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702</w:t>
            </w:r>
          </w:p>
        </w:tc>
        <w:tc>
          <w:tcPr>
            <w:tcW w:w="576"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9.0</w:t>
            </w:r>
          </w:p>
        </w:tc>
        <w:tc>
          <w:tcPr>
            <w:tcW w:w="1751"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5</w:t>
            </w:r>
            <w:r w:rsidR="00521424" w:rsidRPr="00B54684">
              <w:rPr>
                <w:rFonts w:ascii="Book Antiqua" w:hAnsi="Book Antiqua" w:cs="Times New Roman"/>
                <w:color w:val="000000" w:themeColor="text1"/>
                <w:sz w:val="24"/>
                <w:szCs w:val="24"/>
              </w:rPr>
              <w:t>3.6</w:t>
            </w:r>
          </w:p>
        </w:tc>
        <w:tc>
          <w:tcPr>
            <w:tcW w:w="1805"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3.</w:t>
            </w:r>
            <w:r w:rsidR="00521424" w:rsidRPr="00B54684">
              <w:rPr>
                <w:rFonts w:ascii="Book Antiqua" w:hAnsi="Book Antiqua" w:cs="Times New Roman"/>
                <w:color w:val="000000" w:themeColor="text1"/>
                <w:sz w:val="24"/>
                <w:szCs w:val="24"/>
              </w:rPr>
              <w:t>0</w:t>
            </w:r>
          </w:p>
        </w:tc>
      </w:tr>
      <w:tr w:rsidR="00B20BFC" w:rsidRPr="00B54684" w:rsidTr="00B20BFC">
        <w:trPr>
          <w:trHeight w:val="315"/>
        </w:trPr>
        <w:tc>
          <w:tcPr>
            <w:tcW w:w="1995" w:type="dxa"/>
            <w:noWrap/>
          </w:tcPr>
          <w:p w:rsidR="00D17837" w:rsidRPr="00B20BFC" w:rsidRDefault="00D17837" w:rsidP="00B20BFC">
            <w:pPr>
              <w:widowControl/>
              <w:adjustRightInd w:val="0"/>
              <w:snapToGrid w:val="0"/>
              <w:spacing w:line="360" w:lineRule="auto"/>
              <w:jc w:val="left"/>
              <w:rPr>
                <w:rFonts w:ascii="Book Antiqua" w:eastAsia="Times New Roman" w:hAnsi="Book Antiqua" w:cs="Times New Roman"/>
                <w:bCs/>
                <w:color w:val="000000" w:themeColor="text1"/>
                <w:kern w:val="0"/>
                <w:sz w:val="24"/>
                <w:szCs w:val="24"/>
                <w:lang w:eastAsia="en-US"/>
              </w:rPr>
            </w:pPr>
            <w:r w:rsidRPr="00B20BFC">
              <w:rPr>
                <w:rFonts w:ascii="Book Antiqua" w:hAnsi="Book Antiqua" w:cs="Times New Roman"/>
                <w:bCs/>
                <w:color w:val="000000" w:themeColor="text1"/>
                <w:sz w:val="24"/>
                <w:szCs w:val="24"/>
              </w:rPr>
              <w:t>November</w:t>
            </w:r>
          </w:p>
        </w:tc>
        <w:tc>
          <w:tcPr>
            <w:tcW w:w="992"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3</w:t>
            </w:r>
          </w:p>
        </w:tc>
        <w:tc>
          <w:tcPr>
            <w:tcW w:w="709"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5</w:t>
            </w:r>
          </w:p>
        </w:tc>
        <w:tc>
          <w:tcPr>
            <w:tcW w:w="992"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610</w:t>
            </w:r>
          </w:p>
        </w:tc>
        <w:tc>
          <w:tcPr>
            <w:tcW w:w="576"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7.8</w:t>
            </w:r>
          </w:p>
        </w:tc>
        <w:tc>
          <w:tcPr>
            <w:tcW w:w="1751"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4</w:t>
            </w:r>
            <w:r w:rsidR="00521424" w:rsidRPr="00B54684">
              <w:rPr>
                <w:rFonts w:ascii="Book Antiqua" w:hAnsi="Book Antiqua" w:cs="Times New Roman"/>
                <w:color w:val="000000" w:themeColor="text1"/>
                <w:sz w:val="24"/>
                <w:szCs w:val="24"/>
              </w:rPr>
              <w:t>2.3</w:t>
            </w:r>
          </w:p>
        </w:tc>
        <w:tc>
          <w:tcPr>
            <w:tcW w:w="1805"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3.</w:t>
            </w:r>
            <w:r w:rsidR="00521424" w:rsidRPr="00B54684">
              <w:rPr>
                <w:rFonts w:ascii="Book Antiqua" w:hAnsi="Book Antiqua" w:cs="Times New Roman"/>
                <w:color w:val="000000" w:themeColor="text1"/>
                <w:sz w:val="24"/>
                <w:szCs w:val="24"/>
              </w:rPr>
              <w:t>4</w:t>
            </w:r>
          </w:p>
        </w:tc>
      </w:tr>
      <w:tr w:rsidR="00B20BFC" w:rsidRPr="00B54684" w:rsidTr="00B20BFC">
        <w:trPr>
          <w:trHeight w:val="315"/>
        </w:trPr>
        <w:tc>
          <w:tcPr>
            <w:tcW w:w="1995" w:type="dxa"/>
            <w:noWrap/>
          </w:tcPr>
          <w:p w:rsidR="00D17837" w:rsidRPr="00B20BFC" w:rsidRDefault="00D17837" w:rsidP="00B20BFC">
            <w:pPr>
              <w:widowControl/>
              <w:adjustRightInd w:val="0"/>
              <w:snapToGrid w:val="0"/>
              <w:spacing w:line="360" w:lineRule="auto"/>
              <w:jc w:val="left"/>
              <w:rPr>
                <w:rFonts w:ascii="Book Antiqua" w:eastAsia="Times New Roman" w:hAnsi="Book Antiqua" w:cs="Times New Roman"/>
                <w:bCs/>
                <w:color w:val="000000" w:themeColor="text1"/>
                <w:kern w:val="0"/>
                <w:sz w:val="24"/>
                <w:szCs w:val="24"/>
                <w:lang w:eastAsia="en-US"/>
              </w:rPr>
            </w:pPr>
            <w:r w:rsidRPr="00B20BFC">
              <w:rPr>
                <w:rFonts w:ascii="Book Antiqua" w:hAnsi="Book Antiqua" w:cs="Times New Roman"/>
                <w:bCs/>
                <w:color w:val="000000" w:themeColor="text1"/>
                <w:sz w:val="24"/>
                <w:szCs w:val="24"/>
              </w:rPr>
              <w:t>December</w:t>
            </w:r>
          </w:p>
        </w:tc>
        <w:tc>
          <w:tcPr>
            <w:tcW w:w="992"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8</w:t>
            </w:r>
          </w:p>
        </w:tc>
        <w:tc>
          <w:tcPr>
            <w:tcW w:w="709"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13</w:t>
            </w:r>
          </w:p>
        </w:tc>
        <w:tc>
          <w:tcPr>
            <w:tcW w:w="992"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692</w:t>
            </w:r>
          </w:p>
        </w:tc>
        <w:tc>
          <w:tcPr>
            <w:tcW w:w="576"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8.9</w:t>
            </w:r>
          </w:p>
        </w:tc>
        <w:tc>
          <w:tcPr>
            <w:tcW w:w="1751"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31.</w:t>
            </w:r>
            <w:r w:rsidR="00521424" w:rsidRPr="00B54684">
              <w:rPr>
                <w:rFonts w:ascii="Book Antiqua" w:hAnsi="Book Antiqua" w:cs="Times New Roman"/>
                <w:color w:val="000000" w:themeColor="text1"/>
                <w:sz w:val="24"/>
                <w:szCs w:val="24"/>
              </w:rPr>
              <w:t>2</w:t>
            </w:r>
          </w:p>
        </w:tc>
        <w:tc>
          <w:tcPr>
            <w:tcW w:w="1805" w:type="dxa"/>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3.</w:t>
            </w:r>
            <w:r w:rsidR="00A6477B" w:rsidRPr="00B54684">
              <w:rPr>
                <w:rFonts w:ascii="Book Antiqua" w:hAnsi="Book Antiqua" w:cs="Times New Roman"/>
                <w:color w:val="000000" w:themeColor="text1"/>
                <w:sz w:val="24"/>
                <w:szCs w:val="24"/>
              </w:rPr>
              <w:t>1</w:t>
            </w:r>
          </w:p>
        </w:tc>
      </w:tr>
      <w:tr w:rsidR="00B20BFC" w:rsidRPr="00B54684" w:rsidTr="00B20BFC">
        <w:trPr>
          <w:trHeight w:val="315"/>
        </w:trPr>
        <w:tc>
          <w:tcPr>
            <w:tcW w:w="1995" w:type="dxa"/>
            <w:tcBorders>
              <w:bottom w:val="single" w:sz="4" w:space="0" w:color="auto"/>
            </w:tcBorders>
            <w:noWrap/>
          </w:tcPr>
          <w:p w:rsidR="00D17837" w:rsidRPr="00B20BFC" w:rsidRDefault="00D17837" w:rsidP="00B20BFC">
            <w:pPr>
              <w:widowControl/>
              <w:adjustRightInd w:val="0"/>
              <w:snapToGrid w:val="0"/>
              <w:spacing w:line="360" w:lineRule="auto"/>
              <w:jc w:val="left"/>
              <w:rPr>
                <w:rFonts w:ascii="Book Antiqua" w:eastAsia="Times New Roman" w:hAnsi="Book Antiqua" w:cs="Times New Roman"/>
                <w:bCs/>
                <w:color w:val="000000" w:themeColor="text1"/>
                <w:kern w:val="0"/>
                <w:sz w:val="24"/>
                <w:szCs w:val="24"/>
                <w:lang w:eastAsia="en-US"/>
              </w:rPr>
            </w:pPr>
            <w:r w:rsidRPr="00B20BFC">
              <w:rPr>
                <w:rFonts w:ascii="Book Antiqua" w:hAnsi="Book Antiqua" w:cs="Times New Roman"/>
                <w:bCs/>
                <w:color w:val="000000" w:themeColor="text1"/>
                <w:sz w:val="24"/>
                <w:szCs w:val="24"/>
              </w:rPr>
              <w:t>Total</w:t>
            </w:r>
          </w:p>
        </w:tc>
        <w:tc>
          <w:tcPr>
            <w:tcW w:w="992" w:type="dxa"/>
            <w:tcBorders>
              <w:bottom w:val="single" w:sz="4" w:space="0" w:color="auto"/>
            </w:tcBorders>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60</w:t>
            </w:r>
          </w:p>
        </w:tc>
        <w:tc>
          <w:tcPr>
            <w:tcW w:w="709" w:type="dxa"/>
            <w:tcBorders>
              <w:bottom w:val="single" w:sz="4" w:space="0" w:color="auto"/>
            </w:tcBorders>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100</w:t>
            </w:r>
          </w:p>
        </w:tc>
        <w:tc>
          <w:tcPr>
            <w:tcW w:w="992" w:type="dxa"/>
            <w:tcBorders>
              <w:bottom w:val="single" w:sz="4" w:space="0" w:color="auto"/>
            </w:tcBorders>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7792</w:t>
            </w:r>
          </w:p>
        </w:tc>
        <w:tc>
          <w:tcPr>
            <w:tcW w:w="576" w:type="dxa"/>
            <w:tcBorders>
              <w:bottom w:val="single" w:sz="4" w:space="0" w:color="auto"/>
            </w:tcBorders>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100</w:t>
            </w:r>
          </w:p>
        </w:tc>
        <w:tc>
          <w:tcPr>
            <w:tcW w:w="1751" w:type="dxa"/>
            <w:tcBorders>
              <w:bottom w:val="single" w:sz="4" w:space="0" w:color="auto"/>
            </w:tcBorders>
            <w:noWrap/>
          </w:tcPr>
          <w:p w:rsidR="00D17837" w:rsidRPr="00B54684" w:rsidRDefault="00D17837"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p>
        </w:tc>
        <w:tc>
          <w:tcPr>
            <w:tcW w:w="1805" w:type="dxa"/>
            <w:tcBorders>
              <w:bottom w:val="single" w:sz="4" w:space="0" w:color="auto"/>
            </w:tcBorders>
            <w:noWrap/>
          </w:tcPr>
          <w:p w:rsidR="00D17837" w:rsidRPr="00B54684" w:rsidRDefault="00A6477B" w:rsidP="00B20BFC">
            <w:pPr>
              <w:widowControl/>
              <w:adjustRightInd w:val="0"/>
              <w:snapToGrid w:val="0"/>
              <w:spacing w:line="360" w:lineRule="auto"/>
              <w:jc w:val="center"/>
              <w:rPr>
                <w:rFonts w:ascii="Book Antiqua" w:eastAsia="Times New Roman" w:hAnsi="Book Antiqua" w:cs="Times New Roman"/>
                <w:color w:val="000000" w:themeColor="text1"/>
                <w:kern w:val="0"/>
                <w:sz w:val="24"/>
                <w:szCs w:val="24"/>
                <w:lang w:eastAsia="en-US"/>
              </w:rPr>
            </w:pPr>
            <w:r w:rsidRPr="00B54684">
              <w:rPr>
                <w:rFonts w:ascii="Book Antiqua" w:hAnsi="Book Antiqua" w:cs="Times New Roman"/>
                <w:color w:val="000000" w:themeColor="text1"/>
                <w:sz w:val="24"/>
                <w:szCs w:val="24"/>
              </w:rPr>
              <w:t>41.5</w:t>
            </w:r>
          </w:p>
        </w:tc>
      </w:tr>
    </w:tbl>
    <w:p w:rsidR="008633B6" w:rsidRPr="000A7209" w:rsidRDefault="000A7209" w:rsidP="000A7209">
      <w:pPr>
        <w:adjustRightInd w:val="0"/>
        <w:snapToGrid w:val="0"/>
        <w:spacing w:line="360" w:lineRule="auto"/>
        <w:rPr>
          <w:rFonts w:ascii="Book Antiqua" w:eastAsiaTheme="minorEastAsia" w:hAnsi="Book Antiqua" w:cs="Times New Roman"/>
          <w:color w:val="000000" w:themeColor="text1"/>
          <w:sz w:val="24"/>
          <w:szCs w:val="24"/>
          <w:lang w:eastAsia="zh-CN"/>
        </w:rPr>
      </w:pPr>
      <w:r w:rsidRPr="000A7209">
        <w:rPr>
          <w:rFonts w:ascii="Book Antiqua" w:hAnsi="Book Antiqua" w:cs="Times New Roman"/>
          <w:bCs/>
          <w:color w:val="000000" w:themeColor="text1"/>
          <w:sz w:val="24"/>
          <w:szCs w:val="24"/>
        </w:rPr>
        <w:t>OA</w:t>
      </w:r>
      <w:r w:rsidRPr="000A7209">
        <w:rPr>
          <w:rFonts w:ascii="Book Antiqua" w:eastAsiaTheme="minorEastAsia" w:hAnsi="Book Antiqua" w:cs="Times New Roman" w:hint="eastAsia"/>
          <w:bCs/>
          <w:color w:val="000000" w:themeColor="text1"/>
          <w:sz w:val="24"/>
          <w:szCs w:val="24"/>
          <w:lang w:eastAsia="zh-CN"/>
        </w:rPr>
        <w:t>:</w:t>
      </w:r>
      <w:r w:rsidRPr="000A7209">
        <w:rPr>
          <w:rFonts w:ascii="Book Antiqua" w:hAnsi="Book Antiqua" w:cs="Times New Roman"/>
          <w:bCs/>
          <w:color w:val="000000" w:themeColor="text1"/>
          <w:sz w:val="24"/>
          <w:szCs w:val="24"/>
        </w:rPr>
        <w:t xml:space="preserve"> O</w:t>
      </w:r>
      <w:r w:rsidR="00B20BFC" w:rsidRPr="000A7209">
        <w:rPr>
          <w:rFonts w:ascii="Book Antiqua" w:hAnsi="Book Antiqua" w:cs="Times New Roman"/>
          <w:bCs/>
          <w:color w:val="000000" w:themeColor="text1"/>
          <w:sz w:val="24"/>
          <w:szCs w:val="24"/>
        </w:rPr>
        <w:t>steoarthritis</w:t>
      </w:r>
      <w:r w:rsidRPr="000A7209">
        <w:rPr>
          <w:rFonts w:ascii="Book Antiqua" w:eastAsiaTheme="minorEastAsia" w:hAnsi="Book Antiqua" w:cs="Times New Roman" w:hint="eastAsia"/>
          <w:bCs/>
          <w:color w:val="000000" w:themeColor="text1"/>
          <w:sz w:val="24"/>
          <w:szCs w:val="24"/>
          <w:lang w:eastAsia="zh-CN"/>
        </w:rPr>
        <w:t>;</w:t>
      </w:r>
      <w:r w:rsidR="00B20BFC" w:rsidRPr="000A7209">
        <w:rPr>
          <w:rFonts w:ascii="Book Antiqua" w:hAnsi="Book Antiqua" w:cs="Times New Roman"/>
          <w:bCs/>
          <w:color w:val="000000" w:themeColor="text1"/>
          <w:sz w:val="24"/>
          <w:szCs w:val="24"/>
        </w:rPr>
        <w:t xml:space="preserve"> </w:t>
      </w:r>
      <w:r w:rsidRPr="000A7209">
        <w:rPr>
          <w:rFonts w:ascii="Book Antiqua" w:hAnsi="Book Antiqua" w:cs="Times New Roman"/>
          <w:bCs/>
          <w:color w:val="000000" w:themeColor="text1"/>
          <w:sz w:val="24"/>
          <w:szCs w:val="24"/>
        </w:rPr>
        <w:t>DDH</w:t>
      </w:r>
      <w:r w:rsidRPr="000A7209">
        <w:rPr>
          <w:rFonts w:ascii="Book Antiqua" w:eastAsiaTheme="minorEastAsia" w:hAnsi="Book Antiqua" w:cs="Times New Roman" w:hint="eastAsia"/>
          <w:bCs/>
          <w:color w:val="000000" w:themeColor="text1"/>
          <w:sz w:val="24"/>
          <w:szCs w:val="24"/>
          <w:lang w:eastAsia="zh-CN"/>
        </w:rPr>
        <w:t>:</w:t>
      </w:r>
      <w:r w:rsidRPr="000A7209">
        <w:rPr>
          <w:rFonts w:ascii="Book Antiqua" w:hAnsi="Book Antiqua" w:cs="Times New Roman"/>
          <w:bCs/>
          <w:color w:val="000000" w:themeColor="text1"/>
          <w:sz w:val="24"/>
          <w:szCs w:val="24"/>
        </w:rPr>
        <w:t xml:space="preserve"> D</w:t>
      </w:r>
      <w:r w:rsidR="00B20BFC" w:rsidRPr="000A7209">
        <w:rPr>
          <w:rFonts w:ascii="Book Antiqua" w:hAnsi="Book Antiqua" w:cs="Times New Roman"/>
          <w:bCs/>
          <w:color w:val="000000" w:themeColor="text1"/>
          <w:sz w:val="24"/>
          <w:szCs w:val="24"/>
        </w:rPr>
        <w:t>evelopmental hip dysplasia</w:t>
      </w:r>
      <w:r w:rsidRPr="000A7209">
        <w:rPr>
          <w:rFonts w:ascii="Book Antiqua" w:eastAsiaTheme="minorEastAsia" w:hAnsi="Book Antiqua" w:cs="Times New Roman" w:hint="eastAsia"/>
          <w:bCs/>
          <w:color w:val="000000" w:themeColor="text1"/>
          <w:sz w:val="24"/>
          <w:szCs w:val="24"/>
          <w:lang w:eastAsia="zh-CN"/>
        </w:rPr>
        <w:t>.</w:t>
      </w:r>
    </w:p>
    <w:p w:rsidR="008D6EC4" w:rsidRPr="00C012F7" w:rsidRDefault="008D6EC4" w:rsidP="00B54684">
      <w:pPr>
        <w:widowControl/>
        <w:adjustRightInd w:val="0"/>
        <w:snapToGrid w:val="0"/>
        <w:spacing w:line="360" w:lineRule="auto"/>
        <w:rPr>
          <w:rFonts w:ascii="Book Antiqua" w:eastAsiaTheme="minorEastAsia" w:hAnsi="Book Antiqua" w:cs="Times New Roman"/>
          <w:b/>
          <w:bCs/>
          <w:color w:val="000000" w:themeColor="text1"/>
          <w:sz w:val="24"/>
          <w:szCs w:val="24"/>
          <w:lang w:eastAsia="zh-CN"/>
        </w:rPr>
      </w:pPr>
    </w:p>
    <w:sectPr w:rsidR="008D6EC4" w:rsidRPr="00C012F7" w:rsidSect="001B4930">
      <w:headerReference w:type="default" r:id="rId14"/>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A89" w:rsidRDefault="006F6A89" w:rsidP="005F0775">
      <w:pPr>
        <w:rPr>
          <w:rFonts w:cs="Times New Roman"/>
        </w:rPr>
      </w:pPr>
      <w:r>
        <w:rPr>
          <w:rFonts w:cs="Times New Roman"/>
        </w:rPr>
        <w:separator/>
      </w:r>
    </w:p>
  </w:endnote>
  <w:endnote w:type="continuationSeparator" w:id="0">
    <w:p w:rsidR="006F6A89" w:rsidRDefault="006F6A89" w:rsidP="005F077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Century">
    <w:panose1 w:val="02040604050505020304"/>
    <w:charset w:val="00"/>
    <w:family w:val="auto"/>
    <w:pitch w:val="variable"/>
    <w:sig w:usb0="00000003" w:usb1="00000000" w:usb2="00000000" w:usb3="00000000" w:csb0="00000001" w:csb1="00000000"/>
  </w:font>
  <w:font w:name="MS PGothic">
    <w:charset w:val="80"/>
    <w:family w:val="swiss"/>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A89" w:rsidRDefault="006F6A89" w:rsidP="005F0775">
      <w:pPr>
        <w:rPr>
          <w:rFonts w:cs="Times New Roman"/>
        </w:rPr>
      </w:pPr>
      <w:r>
        <w:rPr>
          <w:rFonts w:cs="Times New Roman"/>
        </w:rPr>
        <w:separator/>
      </w:r>
    </w:p>
  </w:footnote>
  <w:footnote w:type="continuationSeparator" w:id="0">
    <w:p w:rsidR="006F6A89" w:rsidRDefault="006F6A89" w:rsidP="005F0775">
      <w:pPr>
        <w:rPr>
          <w:rFonts w:cs="Times New Roman"/>
        </w:rPr>
      </w:pPr>
      <w:r>
        <w:rPr>
          <w:rFonts w:cs="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2FD" w:rsidRDefault="004F11EE">
    <w:pPr>
      <w:pStyle w:val="Header"/>
      <w:jc w:val="right"/>
      <w:rPr>
        <w:rFonts w:cs="Times New Roman"/>
      </w:rPr>
    </w:pPr>
    <w:r>
      <w:fldChar w:fldCharType="begin"/>
    </w:r>
    <w:r w:rsidR="00E522FD">
      <w:instrText xml:space="preserve"> PAGE   \* MERGEFORMAT </w:instrText>
    </w:r>
    <w:r>
      <w:fldChar w:fldCharType="separate"/>
    </w:r>
    <w:r w:rsidR="00EF6FCB">
      <w:rPr>
        <w:noProof/>
      </w:rPr>
      <w:t>17</w:t>
    </w:r>
    <w:r>
      <w:rPr>
        <w:noProof/>
      </w:rPr>
      <w:fldChar w:fldCharType="end"/>
    </w:r>
  </w:p>
  <w:p w:rsidR="00E522FD" w:rsidRDefault="00E522FD">
    <w:pPr>
      <w:pStyle w:val="Header"/>
      <w:rPr>
        <w:rFonts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60DE"/>
    <w:multiLevelType w:val="multilevel"/>
    <w:tmpl w:val="C3DC55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632B91"/>
    <w:multiLevelType w:val="multilevel"/>
    <w:tmpl w:val="2806D9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385FC0"/>
    <w:multiLevelType w:val="multilevel"/>
    <w:tmpl w:val="242AC8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AAA11D8"/>
    <w:multiLevelType w:val="hybridMultilevel"/>
    <w:tmpl w:val="72DE10DE"/>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925ED9"/>
    <w:multiLevelType w:val="multilevel"/>
    <w:tmpl w:val="E026C4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BCE7010"/>
    <w:multiLevelType w:val="multilevel"/>
    <w:tmpl w:val="C06450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DE75F97"/>
    <w:multiLevelType w:val="hybridMultilevel"/>
    <w:tmpl w:val="F0F2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746773"/>
    <w:multiLevelType w:val="multilevel"/>
    <w:tmpl w:val="FB522E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0405F8B"/>
    <w:multiLevelType w:val="multilevel"/>
    <w:tmpl w:val="4CC810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50F6B33"/>
    <w:multiLevelType w:val="multilevel"/>
    <w:tmpl w:val="C0F282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2C909E4"/>
    <w:multiLevelType w:val="multilevel"/>
    <w:tmpl w:val="6784CD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8B47E92"/>
    <w:multiLevelType w:val="multilevel"/>
    <w:tmpl w:val="031CC5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704247F"/>
    <w:multiLevelType w:val="multilevel"/>
    <w:tmpl w:val="869C76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11D129B"/>
    <w:multiLevelType w:val="hybridMultilevel"/>
    <w:tmpl w:val="91B8B0D0"/>
    <w:lvl w:ilvl="0" w:tplc="A9E674F0">
      <w:start w:val="1"/>
      <w:numFmt w:val="decimal"/>
      <w:lvlText w:val="%1."/>
      <w:lvlJc w:val="left"/>
      <w:pPr>
        <w:ind w:left="2400" w:hanging="1680"/>
      </w:pPr>
      <w:rPr>
        <w:rFonts w:eastAsia="MS Mincho"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AC333BB"/>
    <w:multiLevelType w:val="hybridMultilevel"/>
    <w:tmpl w:val="67187DF8"/>
    <w:lvl w:ilvl="0" w:tplc="3B8856C6">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nsid w:val="5D2B7E7B"/>
    <w:multiLevelType w:val="multilevel"/>
    <w:tmpl w:val="0F02FF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D9B5E71"/>
    <w:multiLevelType w:val="multilevel"/>
    <w:tmpl w:val="9E6C22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8526D07"/>
    <w:multiLevelType w:val="multilevel"/>
    <w:tmpl w:val="C40CAD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98122E4"/>
    <w:multiLevelType w:val="multilevel"/>
    <w:tmpl w:val="9DB843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D115855"/>
    <w:multiLevelType w:val="hybridMultilevel"/>
    <w:tmpl w:val="39DC40BC"/>
    <w:lvl w:ilvl="0" w:tplc="CF2E9D34">
      <w:numFmt w:val="bullet"/>
      <w:lvlText w:val=""/>
      <w:lvlJc w:val="left"/>
      <w:pPr>
        <w:ind w:left="360" w:hanging="360"/>
      </w:pPr>
      <w:rPr>
        <w:rFonts w:ascii="Wingdings" w:eastAsia="MS Mincho" w:hAnsi="Wingdings" w:hint="default"/>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num w:numId="1">
    <w:abstractNumId w:val="19"/>
  </w:num>
  <w:num w:numId="2">
    <w:abstractNumId w:val="14"/>
  </w:num>
  <w:num w:numId="3">
    <w:abstractNumId w:val="16"/>
  </w:num>
  <w:num w:numId="4">
    <w:abstractNumId w:val="18"/>
  </w:num>
  <w:num w:numId="5">
    <w:abstractNumId w:val="4"/>
  </w:num>
  <w:num w:numId="6">
    <w:abstractNumId w:val="7"/>
  </w:num>
  <w:num w:numId="7">
    <w:abstractNumId w:val="17"/>
  </w:num>
  <w:num w:numId="8">
    <w:abstractNumId w:val="2"/>
  </w:num>
  <w:num w:numId="9">
    <w:abstractNumId w:val="10"/>
  </w:num>
  <w:num w:numId="10">
    <w:abstractNumId w:val="1"/>
  </w:num>
  <w:num w:numId="11">
    <w:abstractNumId w:val="5"/>
  </w:num>
  <w:num w:numId="12">
    <w:abstractNumId w:val="0"/>
  </w:num>
  <w:num w:numId="13">
    <w:abstractNumId w:val="8"/>
  </w:num>
  <w:num w:numId="14">
    <w:abstractNumId w:val="12"/>
  </w:num>
  <w:num w:numId="15">
    <w:abstractNumId w:val="11"/>
  </w:num>
  <w:num w:numId="16">
    <w:abstractNumId w:val="9"/>
  </w:num>
  <w:num w:numId="17">
    <w:abstractNumId w:val="15"/>
  </w:num>
  <w:num w:numId="18">
    <w:abstractNumId w:val="6"/>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BE"/>
    <w:rsid w:val="00002C7E"/>
    <w:rsid w:val="000040B0"/>
    <w:rsid w:val="00010584"/>
    <w:rsid w:val="00022E52"/>
    <w:rsid w:val="000244ED"/>
    <w:rsid w:val="00025089"/>
    <w:rsid w:val="00026A6B"/>
    <w:rsid w:val="000310CA"/>
    <w:rsid w:val="0004265F"/>
    <w:rsid w:val="00043066"/>
    <w:rsid w:val="00043655"/>
    <w:rsid w:val="000537AA"/>
    <w:rsid w:val="0005619D"/>
    <w:rsid w:val="000656BD"/>
    <w:rsid w:val="000664B0"/>
    <w:rsid w:val="00067D92"/>
    <w:rsid w:val="00072E07"/>
    <w:rsid w:val="000745B3"/>
    <w:rsid w:val="00075DF9"/>
    <w:rsid w:val="00077BF2"/>
    <w:rsid w:val="000A7209"/>
    <w:rsid w:val="000B32D1"/>
    <w:rsid w:val="000C264E"/>
    <w:rsid w:val="000D5876"/>
    <w:rsid w:val="000E70D9"/>
    <w:rsid w:val="000F0F1A"/>
    <w:rsid w:val="000F2703"/>
    <w:rsid w:val="000F68D5"/>
    <w:rsid w:val="000F7DFE"/>
    <w:rsid w:val="000F7E2C"/>
    <w:rsid w:val="00107543"/>
    <w:rsid w:val="00115E06"/>
    <w:rsid w:val="0011721D"/>
    <w:rsid w:val="00123EE8"/>
    <w:rsid w:val="001352A9"/>
    <w:rsid w:val="00136C1A"/>
    <w:rsid w:val="00162AC0"/>
    <w:rsid w:val="001718AF"/>
    <w:rsid w:val="00175C12"/>
    <w:rsid w:val="00181A10"/>
    <w:rsid w:val="001839EE"/>
    <w:rsid w:val="00197F8B"/>
    <w:rsid w:val="001A5B01"/>
    <w:rsid w:val="001A7819"/>
    <w:rsid w:val="001B4930"/>
    <w:rsid w:val="001C37F1"/>
    <w:rsid w:val="001C6BF5"/>
    <w:rsid w:val="001D50DE"/>
    <w:rsid w:val="001E1696"/>
    <w:rsid w:val="001E6695"/>
    <w:rsid w:val="00200297"/>
    <w:rsid w:val="00200C6D"/>
    <w:rsid w:val="0020494A"/>
    <w:rsid w:val="00210187"/>
    <w:rsid w:val="0021474F"/>
    <w:rsid w:val="00217620"/>
    <w:rsid w:val="00220ADD"/>
    <w:rsid w:val="002377B4"/>
    <w:rsid w:val="002432F2"/>
    <w:rsid w:val="0024615C"/>
    <w:rsid w:val="002504F9"/>
    <w:rsid w:val="00250E48"/>
    <w:rsid w:val="00263595"/>
    <w:rsid w:val="00267C0D"/>
    <w:rsid w:val="0028596A"/>
    <w:rsid w:val="00290917"/>
    <w:rsid w:val="0029193D"/>
    <w:rsid w:val="00291BC2"/>
    <w:rsid w:val="002C246B"/>
    <w:rsid w:val="002D0B2C"/>
    <w:rsid w:val="002E2469"/>
    <w:rsid w:val="002E60E0"/>
    <w:rsid w:val="002E6726"/>
    <w:rsid w:val="0030376F"/>
    <w:rsid w:val="0030790D"/>
    <w:rsid w:val="00310137"/>
    <w:rsid w:val="00320139"/>
    <w:rsid w:val="0032097D"/>
    <w:rsid w:val="00322977"/>
    <w:rsid w:val="00327803"/>
    <w:rsid w:val="00336896"/>
    <w:rsid w:val="00346527"/>
    <w:rsid w:val="0035631C"/>
    <w:rsid w:val="00366885"/>
    <w:rsid w:val="00371231"/>
    <w:rsid w:val="00372DB6"/>
    <w:rsid w:val="003754C7"/>
    <w:rsid w:val="00385FBD"/>
    <w:rsid w:val="00393FFE"/>
    <w:rsid w:val="003C15B0"/>
    <w:rsid w:val="003C1C8F"/>
    <w:rsid w:val="003D1C7E"/>
    <w:rsid w:val="003D3A34"/>
    <w:rsid w:val="003E260B"/>
    <w:rsid w:val="003E6F93"/>
    <w:rsid w:val="003E7AD6"/>
    <w:rsid w:val="00401462"/>
    <w:rsid w:val="0040669C"/>
    <w:rsid w:val="00410EF3"/>
    <w:rsid w:val="0042137A"/>
    <w:rsid w:val="0042589B"/>
    <w:rsid w:val="00430D9A"/>
    <w:rsid w:val="004369D9"/>
    <w:rsid w:val="0044249F"/>
    <w:rsid w:val="00442A68"/>
    <w:rsid w:val="00451129"/>
    <w:rsid w:val="00452555"/>
    <w:rsid w:val="00461D03"/>
    <w:rsid w:val="0046245A"/>
    <w:rsid w:val="00463F2B"/>
    <w:rsid w:val="00474063"/>
    <w:rsid w:val="00492AA1"/>
    <w:rsid w:val="004A625C"/>
    <w:rsid w:val="004B0805"/>
    <w:rsid w:val="004B1E5D"/>
    <w:rsid w:val="004B647E"/>
    <w:rsid w:val="004C1591"/>
    <w:rsid w:val="004C1CC7"/>
    <w:rsid w:val="004D335A"/>
    <w:rsid w:val="004D4077"/>
    <w:rsid w:val="004D4DAA"/>
    <w:rsid w:val="004E0A31"/>
    <w:rsid w:val="004E137C"/>
    <w:rsid w:val="004E50B7"/>
    <w:rsid w:val="004F11EE"/>
    <w:rsid w:val="004F1557"/>
    <w:rsid w:val="004F1BBB"/>
    <w:rsid w:val="005000A9"/>
    <w:rsid w:val="00513335"/>
    <w:rsid w:val="00517539"/>
    <w:rsid w:val="00521424"/>
    <w:rsid w:val="0052549D"/>
    <w:rsid w:val="00526C4E"/>
    <w:rsid w:val="0054365C"/>
    <w:rsid w:val="0054386A"/>
    <w:rsid w:val="005606EA"/>
    <w:rsid w:val="00571601"/>
    <w:rsid w:val="0058729D"/>
    <w:rsid w:val="005973CB"/>
    <w:rsid w:val="005A55D0"/>
    <w:rsid w:val="005A78E3"/>
    <w:rsid w:val="005B114A"/>
    <w:rsid w:val="005B38B1"/>
    <w:rsid w:val="005C3224"/>
    <w:rsid w:val="005C5A8E"/>
    <w:rsid w:val="005C6939"/>
    <w:rsid w:val="005D1AE6"/>
    <w:rsid w:val="005E0559"/>
    <w:rsid w:val="005E419F"/>
    <w:rsid w:val="005F0775"/>
    <w:rsid w:val="00601B07"/>
    <w:rsid w:val="00601F94"/>
    <w:rsid w:val="006033F4"/>
    <w:rsid w:val="00615F20"/>
    <w:rsid w:val="00624015"/>
    <w:rsid w:val="006423F7"/>
    <w:rsid w:val="006477CD"/>
    <w:rsid w:val="00660DEE"/>
    <w:rsid w:val="00665810"/>
    <w:rsid w:val="006666B4"/>
    <w:rsid w:val="00681880"/>
    <w:rsid w:val="00681F3E"/>
    <w:rsid w:val="0068425E"/>
    <w:rsid w:val="00693AEA"/>
    <w:rsid w:val="006A207C"/>
    <w:rsid w:val="006A5D83"/>
    <w:rsid w:val="006A78F0"/>
    <w:rsid w:val="006B4802"/>
    <w:rsid w:val="006B5341"/>
    <w:rsid w:val="006D12C8"/>
    <w:rsid w:val="006D166E"/>
    <w:rsid w:val="006D783D"/>
    <w:rsid w:val="006E70DD"/>
    <w:rsid w:val="006F4689"/>
    <w:rsid w:val="006F64B8"/>
    <w:rsid w:val="006F6A89"/>
    <w:rsid w:val="006F7C7F"/>
    <w:rsid w:val="007064D2"/>
    <w:rsid w:val="00714414"/>
    <w:rsid w:val="00717171"/>
    <w:rsid w:val="00722FD0"/>
    <w:rsid w:val="007239EE"/>
    <w:rsid w:val="0072741B"/>
    <w:rsid w:val="00746508"/>
    <w:rsid w:val="00751FFF"/>
    <w:rsid w:val="00763801"/>
    <w:rsid w:val="0078282A"/>
    <w:rsid w:val="00786B04"/>
    <w:rsid w:val="00796D9D"/>
    <w:rsid w:val="007A395D"/>
    <w:rsid w:val="007A5094"/>
    <w:rsid w:val="007A785A"/>
    <w:rsid w:val="007B39E7"/>
    <w:rsid w:val="007B664D"/>
    <w:rsid w:val="007C53ED"/>
    <w:rsid w:val="007C75B9"/>
    <w:rsid w:val="007D7B1D"/>
    <w:rsid w:val="007E1DC5"/>
    <w:rsid w:val="007E3397"/>
    <w:rsid w:val="007E644D"/>
    <w:rsid w:val="007E7CDE"/>
    <w:rsid w:val="007F17F7"/>
    <w:rsid w:val="007F2AED"/>
    <w:rsid w:val="007F31F8"/>
    <w:rsid w:val="007F5462"/>
    <w:rsid w:val="0080081E"/>
    <w:rsid w:val="0080112F"/>
    <w:rsid w:val="008044D0"/>
    <w:rsid w:val="00810D98"/>
    <w:rsid w:val="00824051"/>
    <w:rsid w:val="008274E4"/>
    <w:rsid w:val="00831B9D"/>
    <w:rsid w:val="0083209E"/>
    <w:rsid w:val="00841248"/>
    <w:rsid w:val="008426A2"/>
    <w:rsid w:val="00846123"/>
    <w:rsid w:val="00846A0D"/>
    <w:rsid w:val="008516BD"/>
    <w:rsid w:val="00852AA8"/>
    <w:rsid w:val="008633B6"/>
    <w:rsid w:val="00863E8B"/>
    <w:rsid w:val="00867F49"/>
    <w:rsid w:val="00873EFB"/>
    <w:rsid w:val="00876A94"/>
    <w:rsid w:val="00876BD8"/>
    <w:rsid w:val="008861D4"/>
    <w:rsid w:val="008A218C"/>
    <w:rsid w:val="008A40C2"/>
    <w:rsid w:val="008C674D"/>
    <w:rsid w:val="008D412A"/>
    <w:rsid w:val="008D5331"/>
    <w:rsid w:val="008D6EC4"/>
    <w:rsid w:val="008E0267"/>
    <w:rsid w:val="008E3002"/>
    <w:rsid w:val="008E5CCC"/>
    <w:rsid w:val="008E651C"/>
    <w:rsid w:val="008F2401"/>
    <w:rsid w:val="008F52E4"/>
    <w:rsid w:val="008F7A48"/>
    <w:rsid w:val="0090064E"/>
    <w:rsid w:val="00905679"/>
    <w:rsid w:val="00905AEE"/>
    <w:rsid w:val="009069C5"/>
    <w:rsid w:val="00913257"/>
    <w:rsid w:val="00913915"/>
    <w:rsid w:val="00924136"/>
    <w:rsid w:val="00927E82"/>
    <w:rsid w:val="009324D6"/>
    <w:rsid w:val="0093697B"/>
    <w:rsid w:val="009402EF"/>
    <w:rsid w:val="0096060F"/>
    <w:rsid w:val="009664DD"/>
    <w:rsid w:val="0098153C"/>
    <w:rsid w:val="00984731"/>
    <w:rsid w:val="0099251E"/>
    <w:rsid w:val="009A316C"/>
    <w:rsid w:val="009A6038"/>
    <w:rsid w:val="009B046C"/>
    <w:rsid w:val="009B379F"/>
    <w:rsid w:val="009C4FF0"/>
    <w:rsid w:val="009C52B4"/>
    <w:rsid w:val="009D419A"/>
    <w:rsid w:val="009E1CF4"/>
    <w:rsid w:val="009E2A31"/>
    <w:rsid w:val="009E4B3D"/>
    <w:rsid w:val="009F36F1"/>
    <w:rsid w:val="00A068B7"/>
    <w:rsid w:val="00A10D7E"/>
    <w:rsid w:val="00A3147F"/>
    <w:rsid w:val="00A318DE"/>
    <w:rsid w:val="00A44D4C"/>
    <w:rsid w:val="00A5265C"/>
    <w:rsid w:val="00A548D5"/>
    <w:rsid w:val="00A54FA1"/>
    <w:rsid w:val="00A56B89"/>
    <w:rsid w:val="00A61640"/>
    <w:rsid w:val="00A6329A"/>
    <w:rsid w:val="00A6477B"/>
    <w:rsid w:val="00A65C60"/>
    <w:rsid w:val="00A66BDF"/>
    <w:rsid w:val="00A712C7"/>
    <w:rsid w:val="00A712E8"/>
    <w:rsid w:val="00A75606"/>
    <w:rsid w:val="00A76DDF"/>
    <w:rsid w:val="00A92F9C"/>
    <w:rsid w:val="00AA37DD"/>
    <w:rsid w:val="00AA44B6"/>
    <w:rsid w:val="00AA71DD"/>
    <w:rsid w:val="00AD089E"/>
    <w:rsid w:val="00AD4A93"/>
    <w:rsid w:val="00AE4768"/>
    <w:rsid w:val="00AE7D31"/>
    <w:rsid w:val="00AF3826"/>
    <w:rsid w:val="00B05FD4"/>
    <w:rsid w:val="00B0649B"/>
    <w:rsid w:val="00B100BE"/>
    <w:rsid w:val="00B20BFC"/>
    <w:rsid w:val="00B3235A"/>
    <w:rsid w:val="00B339ED"/>
    <w:rsid w:val="00B364F6"/>
    <w:rsid w:val="00B426A2"/>
    <w:rsid w:val="00B42AE1"/>
    <w:rsid w:val="00B43C61"/>
    <w:rsid w:val="00B477AF"/>
    <w:rsid w:val="00B509CF"/>
    <w:rsid w:val="00B54684"/>
    <w:rsid w:val="00B5478D"/>
    <w:rsid w:val="00B64185"/>
    <w:rsid w:val="00B66649"/>
    <w:rsid w:val="00B67117"/>
    <w:rsid w:val="00B673C4"/>
    <w:rsid w:val="00B70EC6"/>
    <w:rsid w:val="00B72435"/>
    <w:rsid w:val="00B764EC"/>
    <w:rsid w:val="00B76694"/>
    <w:rsid w:val="00B81722"/>
    <w:rsid w:val="00B85513"/>
    <w:rsid w:val="00B91173"/>
    <w:rsid w:val="00B93285"/>
    <w:rsid w:val="00BA76BB"/>
    <w:rsid w:val="00BB262E"/>
    <w:rsid w:val="00BC0F0E"/>
    <w:rsid w:val="00BC5A14"/>
    <w:rsid w:val="00BC7547"/>
    <w:rsid w:val="00BD1817"/>
    <w:rsid w:val="00BD247E"/>
    <w:rsid w:val="00BD2A82"/>
    <w:rsid w:val="00BD2E60"/>
    <w:rsid w:val="00BE2BB6"/>
    <w:rsid w:val="00BF05FB"/>
    <w:rsid w:val="00BF2FC0"/>
    <w:rsid w:val="00BF4324"/>
    <w:rsid w:val="00BF4518"/>
    <w:rsid w:val="00BF5697"/>
    <w:rsid w:val="00BF71D5"/>
    <w:rsid w:val="00BF752F"/>
    <w:rsid w:val="00C012F7"/>
    <w:rsid w:val="00C1210A"/>
    <w:rsid w:val="00C12456"/>
    <w:rsid w:val="00C1380C"/>
    <w:rsid w:val="00C16530"/>
    <w:rsid w:val="00C25122"/>
    <w:rsid w:val="00C25605"/>
    <w:rsid w:val="00C423C2"/>
    <w:rsid w:val="00C43F3A"/>
    <w:rsid w:val="00C45A62"/>
    <w:rsid w:val="00C5031B"/>
    <w:rsid w:val="00C53734"/>
    <w:rsid w:val="00C567F1"/>
    <w:rsid w:val="00C6028E"/>
    <w:rsid w:val="00C61E24"/>
    <w:rsid w:val="00C6688A"/>
    <w:rsid w:val="00C67A93"/>
    <w:rsid w:val="00C7595B"/>
    <w:rsid w:val="00CA037A"/>
    <w:rsid w:val="00CA46E4"/>
    <w:rsid w:val="00CA7630"/>
    <w:rsid w:val="00CC05F1"/>
    <w:rsid w:val="00CC2302"/>
    <w:rsid w:val="00CD288C"/>
    <w:rsid w:val="00CE2603"/>
    <w:rsid w:val="00CE6AF2"/>
    <w:rsid w:val="00CF0B54"/>
    <w:rsid w:val="00CF7F67"/>
    <w:rsid w:val="00D02D49"/>
    <w:rsid w:val="00D02F3D"/>
    <w:rsid w:val="00D03D66"/>
    <w:rsid w:val="00D0757F"/>
    <w:rsid w:val="00D15621"/>
    <w:rsid w:val="00D1621C"/>
    <w:rsid w:val="00D17837"/>
    <w:rsid w:val="00D265A2"/>
    <w:rsid w:val="00D32469"/>
    <w:rsid w:val="00D32FD1"/>
    <w:rsid w:val="00D33D8E"/>
    <w:rsid w:val="00D34FBF"/>
    <w:rsid w:val="00D42C90"/>
    <w:rsid w:val="00D43802"/>
    <w:rsid w:val="00D472A8"/>
    <w:rsid w:val="00D52797"/>
    <w:rsid w:val="00D57B80"/>
    <w:rsid w:val="00D57BD8"/>
    <w:rsid w:val="00D664E3"/>
    <w:rsid w:val="00D74E12"/>
    <w:rsid w:val="00D75F06"/>
    <w:rsid w:val="00D77179"/>
    <w:rsid w:val="00D8083A"/>
    <w:rsid w:val="00D935BC"/>
    <w:rsid w:val="00DA1B7B"/>
    <w:rsid w:val="00DA71D8"/>
    <w:rsid w:val="00DB2F9C"/>
    <w:rsid w:val="00DB55C7"/>
    <w:rsid w:val="00DC0598"/>
    <w:rsid w:val="00DC2790"/>
    <w:rsid w:val="00DD4373"/>
    <w:rsid w:val="00DD4783"/>
    <w:rsid w:val="00DD680F"/>
    <w:rsid w:val="00DE24DC"/>
    <w:rsid w:val="00DE6232"/>
    <w:rsid w:val="00DE6744"/>
    <w:rsid w:val="00DE77D2"/>
    <w:rsid w:val="00DF56D2"/>
    <w:rsid w:val="00E04831"/>
    <w:rsid w:val="00E16820"/>
    <w:rsid w:val="00E2030A"/>
    <w:rsid w:val="00E26AE4"/>
    <w:rsid w:val="00E522FD"/>
    <w:rsid w:val="00E52EFC"/>
    <w:rsid w:val="00E56D34"/>
    <w:rsid w:val="00E61A0F"/>
    <w:rsid w:val="00E7198F"/>
    <w:rsid w:val="00E80499"/>
    <w:rsid w:val="00E8318E"/>
    <w:rsid w:val="00E846E0"/>
    <w:rsid w:val="00E86501"/>
    <w:rsid w:val="00E90D2A"/>
    <w:rsid w:val="00E9495C"/>
    <w:rsid w:val="00E97943"/>
    <w:rsid w:val="00EB36CF"/>
    <w:rsid w:val="00ED378A"/>
    <w:rsid w:val="00EE52A8"/>
    <w:rsid w:val="00EE6F56"/>
    <w:rsid w:val="00EF0A65"/>
    <w:rsid w:val="00EF11FF"/>
    <w:rsid w:val="00EF6FCB"/>
    <w:rsid w:val="00F075A4"/>
    <w:rsid w:val="00F13163"/>
    <w:rsid w:val="00F149C8"/>
    <w:rsid w:val="00F2158D"/>
    <w:rsid w:val="00F242A5"/>
    <w:rsid w:val="00F248CD"/>
    <w:rsid w:val="00F3144A"/>
    <w:rsid w:val="00F3491B"/>
    <w:rsid w:val="00F3616D"/>
    <w:rsid w:val="00F36C1A"/>
    <w:rsid w:val="00F65A91"/>
    <w:rsid w:val="00F67A21"/>
    <w:rsid w:val="00F70499"/>
    <w:rsid w:val="00F7086F"/>
    <w:rsid w:val="00F75843"/>
    <w:rsid w:val="00F81DED"/>
    <w:rsid w:val="00F842C3"/>
    <w:rsid w:val="00F92DD5"/>
    <w:rsid w:val="00F946A3"/>
    <w:rsid w:val="00F95395"/>
    <w:rsid w:val="00FA2687"/>
    <w:rsid w:val="00FA3D13"/>
    <w:rsid w:val="00FB1889"/>
    <w:rsid w:val="00FB3CA9"/>
    <w:rsid w:val="00FB3EAC"/>
    <w:rsid w:val="00FB73F9"/>
    <w:rsid w:val="00FC263D"/>
    <w:rsid w:val="00FC4BF1"/>
    <w:rsid w:val="00FD63AD"/>
    <w:rsid w:val="00FE4D1E"/>
    <w:rsid w:val="00FE65A4"/>
    <w:rsid w:val="00FF1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67D92"/>
    <w:pPr>
      <w:widowControl w:val="0"/>
      <w:jc w:val="both"/>
    </w:pPr>
    <w:rPr>
      <w:rFonts w:cs="Century"/>
      <w:kern w:val="2"/>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5F0775"/>
    <w:pPr>
      <w:tabs>
        <w:tab w:val="center" w:pos="4252"/>
        <w:tab w:val="right" w:pos="8504"/>
      </w:tabs>
      <w:snapToGrid w:val="0"/>
    </w:pPr>
  </w:style>
  <w:style w:type="character" w:customStyle="1" w:styleId="a">
    <w:name w:val="ヘッダー (文字)"/>
    <w:basedOn w:val="DefaultParagraphFont"/>
    <w:link w:val="Header"/>
    <w:locked/>
    <w:rsid w:val="005F0775"/>
  </w:style>
  <w:style w:type="paragraph" w:styleId="Footer">
    <w:name w:val="footer"/>
    <w:basedOn w:val="Normal"/>
    <w:link w:val="a0"/>
    <w:rsid w:val="005F0775"/>
    <w:pPr>
      <w:tabs>
        <w:tab w:val="center" w:pos="4252"/>
        <w:tab w:val="right" w:pos="8504"/>
      </w:tabs>
      <w:snapToGrid w:val="0"/>
    </w:pPr>
  </w:style>
  <w:style w:type="character" w:customStyle="1" w:styleId="a0">
    <w:name w:val="フッター (文字)"/>
    <w:basedOn w:val="DefaultParagraphFont"/>
    <w:link w:val="Footer"/>
    <w:locked/>
    <w:rsid w:val="005F0775"/>
  </w:style>
  <w:style w:type="paragraph" w:customStyle="1" w:styleId="ColorfulList-Accent11">
    <w:name w:val="Colorful List - Accent 11"/>
    <w:basedOn w:val="Normal"/>
    <w:qFormat/>
    <w:rsid w:val="006666B4"/>
    <w:pPr>
      <w:ind w:leftChars="400" w:left="840"/>
    </w:pPr>
  </w:style>
  <w:style w:type="paragraph" w:styleId="NormalWeb">
    <w:name w:val="Normal (Web)"/>
    <w:basedOn w:val="Normal"/>
    <w:semiHidden/>
    <w:rsid w:val="00DC0598"/>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authors">
    <w:name w:val="authors"/>
    <w:basedOn w:val="DefaultParagraphFont"/>
    <w:rsid w:val="00043066"/>
  </w:style>
  <w:style w:type="paragraph" w:styleId="BalloonText">
    <w:name w:val="Balloon Text"/>
    <w:basedOn w:val="Normal"/>
    <w:link w:val="a1"/>
    <w:semiHidden/>
    <w:rsid w:val="00601B07"/>
    <w:rPr>
      <w:rFonts w:ascii="Lucida Grande" w:hAnsi="Lucida Grande" w:cs="Lucida Grande"/>
      <w:kern w:val="0"/>
      <w:sz w:val="18"/>
      <w:szCs w:val="18"/>
      <w:lang w:eastAsia="en-US"/>
    </w:rPr>
  </w:style>
  <w:style w:type="character" w:customStyle="1" w:styleId="a1">
    <w:name w:val="吹き出し (文字)"/>
    <w:link w:val="BalloonText"/>
    <w:semiHidden/>
    <w:locked/>
    <w:rsid w:val="00601B07"/>
    <w:rPr>
      <w:rFonts w:ascii="Lucida Grande" w:hAnsi="Lucida Grande" w:cs="Lucida Grande"/>
      <w:sz w:val="18"/>
      <w:szCs w:val="18"/>
    </w:rPr>
  </w:style>
  <w:style w:type="character" w:styleId="Hyperlink">
    <w:name w:val="Hyperlink"/>
    <w:rsid w:val="008A218C"/>
    <w:rPr>
      <w:color w:val="0000FF"/>
      <w:u w:val="single"/>
    </w:rPr>
  </w:style>
  <w:style w:type="character" w:customStyle="1" w:styleId="apple-converted-space">
    <w:name w:val="apple-converted-space"/>
    <w:rsid w:val="00714414"/>
  </w:style>
  <w:style w:type="character" w:customStyle="1" w:styleId="underline">
    <w:name w:val="underline"/>
    <w:rsid w:val="00714414"/>
  </w:style>
  <w:style w:type="character" w:styleId="CommentReference">
    <w:name w:val="annotation reference"/>
    <w:basedOn w:val="DefaultParagraphFont"/>
    <w:rsid w:val="00A61640"/>
    <w:rPr>
      <w:sz w:val="18"/>
      <w:szCs w:val="18"/>
    </w:rPr>
  </w:style>
  <w:style w:type="paragraph" w:styleId="CommentText">
    <w:name w:val="annotation text"/>
    <w:basedOn w:val="Normal"/>
    <w:link w:val="a2"/>
    <w:rsid w:val="00A61640"/>
    <w:pPr>
      <w:jc w:val="left"/>
    </w:pPr>
  </w:style>
  <w:style w:type="character" w:customStyle="1" w:styleId="a2">
    <w:name w:val="コメント文字列 (文字)"/>
    <w:basedOn w:val="DefaultParagraphFont"/>
    <w:link w:val="CommentText"/>
    <w:rsid w:val="00A61640"/>
    <w:rPr>
      <w:rFonts w:cs="Century"/>
      <w:kern w:val="2"/>
      <w:sz w:val="21"/>
      <w:szCs w:val="21"/>
      <w:lang w:eastAsia="ja-JP"/>
    </w:rPr>
  </w:style>
  <w:style w:type="paragraph" w:styleId="CommentSubject">
    <w:name w:val="annotation subject"/>
    <w:basedOn w:val="CommentText"/>
    <w:next w:val="CommentText"/>
    <w:link w:val="a3"/>
    <w:rsid w:val="00A61640"/>
    <w:rPr>
      <w:b/>
      <w:bCs/>
    </w:rPr>
  </w:style>
  <w:style w:type="character" w:customStyle="1" w:styleId="a3">
    <w:name w:val="コメント内容 (文字)"/>
    <w:basedOn w:val="a2"/>
    <w:link w:val="CommentSubject"/>
    <w:rsid w:val="00A61640"/>
    <w:rPr>
      <w:rFonts w:cs="Century"/>
      <w:b/>
      <w:bCs/>
      <w:kern w:val="2"/>
      <w:sz w:val="21"/>
      <w:szCs w:val="21"/>
      <w:lang w:eastAsia="ja-JP"/>
    </w:rPr>
  </w:style>
  <w:style w:type="paragraph" w:styleId="ListParagraph">
    <w:name w:val="List Paragraph"/>
    <w:basedOn w:val="Normal"/>
    <w:uiPriority w:val="34"/>
    <w:qFormat/>
    <w:rsid w:val="00EF0A65"/>
    <w:pPr>
      <w:widowControl/>
      <w:spacing w:after="200" w:line="276" w:lineRule="auto"/>
      <w:ind w:left="720"/>
      <w:contextualSpacing/>
      <w:jc w:val="left"/>
    </w:pPr>
    <w:rPr>
      <w:rFonts w:asciiTheme="minorHAnsi" w:eastAsia="宋体" w:hAnsiTheme="minorHAnsi" w:cstheme="minorBidi"/>
      <w:kern w:val="0"/>
      <w:sz w:val="22"/>
      <w:szCs w:val="22"/>
      <w:lang w:eastAsia="zh-CN"/>
    </w:rPr>
  </w:style>
  <w:style w:type="character" w:customStyle="1" w:styleId="trans">
    <w:name w:val="trans"/>
    <w:basedOn w:val="DefaultParagraphFont"/>
    <w:rsid w:val="007E7CDE"/>
  </w:style>
  <w:style w:type="character" w:styleId="LineNumber">
    <w:name w:val="line number"/>
    <w:basedOn w:val="DefaultParagraphFont"/>
    <w:rsid w:val="006A207C"/>
  </w:style>
  <w:style w:type="character" w:styleId="Emphasis">
    <w:name w:val="Emphasis"/>
    <w:qFormat/>
    <w:rsid w:val="00EF6FCB"/>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67D92"/>
    <w:pPr>
      <w:widowControl w:val="0"/>
      <w:jc w:val="both"/>
    </w:pPr>
    <w:rPr>
      <w:rFonts w:cs="Century"/>
      <w:kern w:val="2"/>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5F0775"/>
    <w:pPr>
      <w:tabs>
        <w:tab w:val="center" w:pos="4252"/>
        <w:tab w:val="right" w:pos="8504"/>
      </w:tabs>
      <w:snapToGrid w:val="0"/>
    </w:pPr>
  </w:style>
  <w:style w:type="character" w:customStyle="1" w:styleId="a">
    <w:name w:val="ヘッダー (文字)"/>
    <w:basedOn w:val="DefaultParagraphFont"/>
    <w:link w:val="Header"/>
    <w:locked/>
    <w:rsid w:val="005F0775"/>
  </w:style>
  <w:style w:type="paragraph" w:styleId="Footer">
    <w:name w:val="footer"/>
    <w:basedOn w:val="Normal"/>
    <w:link w:val="a0"/>
    <w:rsid w:val="005F0775"/>
    <w:pPr>
      <w:tabs>
        <w:tab w:val="center" w:pos="4252"/>
        <w:tab w:val="right" w:pos="8504"/>
      </w:tabs>
      <w:snapToGrid w:val="0"/>
    </w:pPr>
  </w:style>
  <w:style w:type="character" w:customStyle="1" w:styleId="a0">
    <w:name w:val="フッター (文字)"/>
    <w:basedOn w:val="DefaultParagraphFont"/>
    <w:link w:val="Footer"/>
    <w:locked/>
    <w:rsid w:val="005F0775"/>
  </w:style>
  <w:style w:type="paragraph" w:customStyle="1" w:styleId="ColorfulList-Accent11">
    <w:name w:val="Colorful List - Accent 11"/>
    <w:basedOn w:val="Normal"/>
    <w:qFormat/>
    <w:rsid w:val="006666B4"/>
    <w:pPr>
      <w:ind w:leftChars="400" w:left="840"/>
    </w:pPr>
  </w:style>
  <w:style w:type="paragraph" w:styleId="NormalWeb">
    <w:name w:val="Normal (Web)"/>
    <w:basedOn w:val="Normal"/>
    <w:semiHidden/>
    <w:rsid w:val="00DC0598"/>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authors">
    <w:name w:val="authors"/>
    <w:basedOn w:val="DefaultParagraphFont"/>
    <w:rsid w:val="00043066"/>
  </w:style>
  <w:style w:type="paragraph" w:styleId="BalloonText">
    <w:name w:val="Balloon Text"/>
    <w:basedOn w:val="Normal"/>
    <w:link w:val="a1"/>
    <w:semiHidden/>
    <w:rsid w:val="00601B07"/>
    <w:rPr>
      <w:rFonts w:ascii="Lucida Grande" w:hAnsi="Lucida Grande" w:cs="Lucida Grande"/>
      <w:kern w:val="0"/>
      <w:sz w:val="18"/>
      <w:szCs w:val="18"/>
      <w:lang w:eastAsia="en-US"/>
    </w:rPr>
  </w:style>
  <w:style w:type="character" w:customStyle="1" w:styleId="a1">
    <w:name w:val="吹き出し (文字)"/>
    <w:link w:val="BalloonText"/>
    <w:semiHidden/>
    <w:locked/>
    <w:rsid w:val="00601B07"/>
    <w:rPr>
      <w:rFonts w:ascii="Lucida Grande" w:hAnsi="Lucida Grande" w:cs="Lucida Grande"/>
      <w:sz w:val="18"/>
      <w:szCs w:val="18"/>
    </w:rPr>
  </w:style>
  <w:style w:type="character" w:styleId="Hyperlink">
    <w:name w:val="Hyperlink"/>
    <w:rsid w:val="008A218C"/>
    <w:rPr>
      <w:color w:val="0000FF"/>
      <w:u w:val="single"/>
    </w:rPr>
  </w:style>
  <w:style w:type="character" w:customStyle="1" w:styleId="apple-converted-space">
    <w:name w:val="apple-converted-space"/>
    <w:rsid w:val="00714414"/>
  </w:style>
  <w:style w:type="character" w:customStyle="1" w:styleId="underline">
    <w:name w:val="underline"/>
    <w:rsid w:val="00714414"/>
  </w:style>
  <w:style w:type="character" w:styleId="CommentReference">
    <w:name w:val="annotation reference"/>
    <w:basedOn w:val="DefaultParagraphFont"/>
    <w:rsid w:val="00A61640"/>
    <w:rPr>
      <w:sz w:val="18"/>
      <w:szCs w:val="18"/>
    </w:rPr>
  </w:style>
  <w:style w:type="paragraph" w:styleId="CommentText">
    <w:name w:val="annotation text"/>
    <w:basedOn w:val="Normal"/>
    <w:link w:val="a2"/>
    <w:rsid w:val="00A61640"/>
    <w:pPr>
      <w:jc w:val="left"/>
    </w:pPr>
  </w:style>
  <w:style w:type="character" w:customStyle="1" w:styleId="a2">
    <w:name w:val="コメント文字列 (文字)"/>
    <w:basedOn w:val="DefaultParagraphFont"/>
    <w:link w:val="CommentText"/>
    <w:rsid w:val="00A61640"/>
    <w:rPr>
      <w:rFonts w:cs="Century"/>
      <w:kern w:val="2"/>
      <w:sz w:val="21"/>
      <w:szCs w:val="21"/>
      <w:lang w:eastAsia="ja-JP"/>
    </w:rPr>
  </w:style>
  <w:style w:type="paragraph" w:styleId="CommentSubject">
    <w:name w:val="annotation subject"/>
    <w:basedOn w:val="CommentText"/>
    <w:next w:val="CommentText"/>
    <w:link w:val="a3"/>
    <w:rsid w:val="00A61640"/>
    <w:rPr>
      <w:b/>
      <w:bCs/>
    </w:rPr>
  </w:style>
  <w:style w:type="character" w:customStyle="1" w:styleId="a3">
    <w:name w:val="コメント内容 (文字)"/>
    <w:basedOn w:val="a2"/>
    <w:link w:val="CommentSubject"/>
    <w:rsid w:val="00A61640"/>
    <w:rPr>
      <w:rFonts w:cs="Century"/>
      <w:b/>
      <w:bCs/>
      <w:kern w:val="2"/>
      <w:sz w:val="21"/>
      <w:szCs w:val="21"/>
      <w:lang w:eastAsia="ja-JP"/>
    </w:rPr>
  </w:style>
  <w:style w:type="paragraph" w:styleId="ListParagraph">
    <w:name w:val="List Paragraph"/>
    <w:basedOn w:val="Normal"/>
    <w:uiPriority w:val="34"/>
    <w:qFormat/>
    <w:rsid w:val="00EF0A65"/>
    <w:pPr>
      <w:widowControl/>
      <w:spacing w:after="200" w:line="276" w:lineRule="auto"/>
      <w:ind w:left="720"/>
      <w:contextualSpacing/>
      <w:jc w:val="left"/>
    </w:pPr>
    <w:rPr>
      <w:rFonts w:asciiTheme="minorHAnsi" w:eastAsia="宋体" w:hAnsiTheme="minorHAnsi" w:cstheme="minorBidi"/>
      <w:kern w:val="0"/>
      <w:sz w:val="22"/>
      <w:szCs w:val="22"/>
      <w:lang w:eastAsia="zh-CN"/>
    </w:rPr>
  </w:style>
  <w:style w:type="character" w:customStyle="1" w:styleId="trans">
    <w:name w:val="trans"/>
    <w:basedOn w:val="DefaultParagraphFont"/>
    <w:rsid w:val="007E7CDE"/>
  </w:style>
  <w:style w:type="character" w:styleId="LineNumber">
    <w:name w:val="line number"/>
    <w:basedOn w:val="DefaultParagraphFont"/>
    <w:rsid w:val="006A207C"/>
  </w:style>
  <w:style w:type="character" w:styleId="Emphasis">
    <w:name w:val="Emphasis"/>
    <w:qFormat/>
    <w:rsid w:val="00EF6FC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80563903">
      <w:bodyDiv w:val="1"/>
      <w:marLeft w:val="0"/>
      <w:marRight w:val="0"/>
      <w:marTop w:val="0"/>
      <w:marBottom w:val="0"/>
      <w:divBdr>
        <w:top w:val="none" w:sz="0" w:space="0" w:color="auto"/>
        <w:left w:val="none" w:sz="0" w:space="0" w:color="auto"/>
        <w:bottom w:val="none" w:sz="0" w:space="0" w:color="auto"/>
        <w:right w:val="none" w:sz="0" w:space="0" w:color="auto"/>
      </w:divBdr>
    </w:div>
    <w:div w:id="216087721">
      <w:bodyDiv w:val="1"/>
      <w:marLeft w:val="0"/>
      <w:marRight w:val="0"/>
      <w:marTop w:val="0"/>
      <w:marBottom w:val="0"/>
      <w:divBdr>
        <w:top w:val="none" w:sz="0" w:space="0" w:color="auto"/>
        <w:left w:val="none" w:sz="0" w:space="0" w:color="auto"/>
        <w:bottom w:val="none" w:sz="0" w:space="0" w:color="auto"/>
        <w:right w:val="none" w:sz="0" w:space="0" w:color="auto"/>
      </w:divBdr>
    </w:div>
    <w:div w:id="227036701">
      <w:bodyDiv w:val="1"/>
      <w:marLeft w:val="0"/>
      <w:marRight w:val="0"/>
      <w:marTop w:val="0"/>
      <w:marBottom w:val="0"/>
      <w:divBdr>
        <w:top w:val="none" w:sz="0" w:space="0" w:color="auto"/>
        <w:left w:val="none" w:sz="0" w:space="0" w:color="auto"/>
        <w:bottom w:val="none" w:sz="0" w:space="0" w:color="auto"/>
        <w:right w:val="none" w:sz="0" w:space="0" w:color="auto"/>
      </w:divBdr>
      <w:divsChild>
        <w:div w:id="428620212">
          <w:marLeft w:val="0"/>
          <w:marRight w:val="0"/>
          <w:marTop w:val="0"/>
          <w:marBottom w:val="0"/>
          <w:divBdr>
            <w:top w:val="none" w:sz="0" w:space="0" w:color="auto"/>
            <w:left w:val="none" w:sz="0" w:space="0" w:color="auto"/>
            <w:bottom w:val="none" w:sz="0" w:space="0" w:color="auto"/>
            <w:right w:val="none" w:sz="0" w:space="0" w:color="auto"/>
          </w:divBdr>
        </w:div>
        <w:div w:id="1358314108">
          <w:marLeft w:val="0"/>
          <w:marRight w:val="0"/>
          <w:marTop w:val="0"/>
          <w:marBottom w:val="0"/>
          <w:divBdr>
            <w:top w:val="none" w:sz="0" w:space="0" w:color="auto"/>
            <w:left w:val="none" w:sz="0" w:space="0" w:color="auto"/>
            <w:bottom w:val="none" w:sz="0" w:space="0" w:color="auto"/>
            <w:right w:val="none" w:sz="0" w:space="0" w:color="auto"/>
          </w:divBdr>
        </w:div>
        <w:div w:id="1314409319">
          <w:marLeft w:val="0"/>
          <w:marRight w:val="0"/>
          <w:marTop w:val="0"/>
          <w:marBottom w:val="0"/>
          <w:divBdr>
            <w:top w:val="none" w:sz="0" w:space="0" w:color="auto"/>
            <w:left w:val="none" w:sz="0" w:space="0" w:color="auto"/>
            <w:bottom w:val="none" w:sz="0" w:space="0" w:color="auto"/>
            <w:right w:val="none" w:sz="0" w:space="0" w:color="auto"/>
          </w:divBdr>
        </w:div>
        <w:div w:id="1207260889">
          <w:marLeft w:val="0"/>
          <w:marRight w:val="0"/>
          <w:marTop w:val="0"/>
          <w:marBottom w:val="0"/>
          <w:divBdr>
            <w:top w:val="none" w:sz="0" w:space="0" w:color="auto"/>
            <w:left w:val="none" w:sz="0" w:space="0" w:color="auto"/>
            <w:bottom w:val="none" w:sz="0" w:space="0" w:color="auto"/>
            <w:right w:val="none" w:sz="0" w:space="0" w:color="auto"/>
          </w:divBdr>
        </w:div>
        <w:div w:id="1557621907">
          <w:marLeft w:val="0"/>
          <w:marRight w:val="0"/>
          <w:marTop w:val="0"/>
          <w:marBottom w:val="0"/>
          <w:divBdr>
            <w:top w:val="none" w:sz="0" w:space="0" w:color="auto"/>
            <w:left w:val="none" w:sz="0" w:space="0" w:color="auto"/>
            <w:bottom w:val="none" w:sz="0" w:space="0" w:color="auto"/>
            <w:right w:val="none" w:sz="0" w:space="0" w:color="auto"/>
          </w:divBdr>
        </w:div>
        <w:div w:id="1687712323">
          <w:marLeft w:val="0"/>
          <w:marRight w:val="0"/>
          <w:marTop w:val="0"/>
          <w:marBottom w:val="0"/>
          <w:divBdr>
            <w:top w:val="none" w:sz="0" w:space="0" w:color="auto"/>
            <w:left w:val="none" w:sz="0" w:space="0" w:color="auto"/>
            <w:bottom w:val="none" w:sz="0" w:space="0" w:color="auto"/>
            <w:right w:val="none" w:sz="0" w:space="0" w:color="auto"/>
          </w:divBdr>
        </w:div>
        <w:div w:id="354383160">
          <w:marLeft w:val="0"/>
          <w:marRight w:val="0"/>
          <w:marTop w:val="0"/>
          <w:marBottom w:val="0"/>
          <w:divBdr>
            <w:top w:val="none" w:sz="0" w:space="0" w:color="auto"/>
            <w:left w:val="none" w:sz="0" w:space="0" w:color="auto"/>
            <w:bottom w:val="none" w:sz="0" w:space="0" w:color="auto"/>
            <w:right w:val="none" w:sz="0" w:space="0" w:color="auto"/>
          </w:divBdr>
        </w:div>
        <w:div w:id="204290960">
          <w:marLeft w:val="0"/>
          <w:marRight w:val="0"/>
          <w:marTop w:val="0"/>
          <w:marBottom w:val="0"/>
          <w:divBdr>
            <w:top w:val="none" w:sz="0" w:space="0" w:color="auto"/>
            <w:left w:val="none" w:sz="0" w:space="0" w:color="auto"/>
            <w:bottom w:val="none" w:sz="0" w:space="0" w:color="auto"/>
            <w:right w:val="none" w:sz="0" w:space="0" w:color="auto"/>
          </w:divBdr>
        </w:div>
        <w:div w:id="579363365">
          <w:marLeft w:val="0"/>
          <w:marRight w:val="0"/>
          <w:marTop w:val="0"/>
          <w:marBottom w:val="0"/>
          <w:divBdr>
            <w:top w:val="none" w:sz="0" w:space="0" w:color="auto"/>
            <w:left w:val="none" w:sz="0" w:space="0" w:color="auto"/>
            <w:bottom w:val="none" w:sz="0" w:space="0" w:color="auto"/>
            <w:right w:val="none" w:sz="0" w:space="0" w:color="auto"/>
          </w:divBdr>
        </w:div>
        <w:div w:id="1452043898">
          <w:marLeft w:val="0"/>
          <w:marRight w:val="0"/>
          <w:marTop w:val="0"/>
          <w:marBottom w:val="0"/>
          <w:divBdr>
            <w:top w:val="none" w:sz="0" w:space="0" w:color="auto"/>
            <w:left w:val="none" w:sz="0" w:space="0" w:color="auto"/>
            <w:bottom w:val="none" w:sz="0" w:space="0" w:color="auto"/>
            <w:right w:val="none" w:sz="0" w:space="0" w:color="auto"/>
          </w:divBdr>
        </w:div>
        <w:div w:id="1707219564">
          <w:marLeft w:val="0"/>
          <w:marRight w:val="0"/>
          <w:marTop w:val="0"/>
          <w:marBottom w:val="0"/>
          <w:divBdr>
            <w:top w:val="none" w:sz="0" w:space="0" w:color="auto"/>
            <w:left w:val="none" w:sz="0" w:space="0" w:color="auto"/>
            <w:bottom w:val="none" w:sz="0" w:space="0" w:color="auto"/>
            <w:right w:val="none" w:sz="0" w:space="0" w:color="auto"/>
          </w:divBdr>
        </w:div>
        <w:div w:id="633023618">
          <w:marLeft w:val="0"/>
          <w:marRight w:val="0"/>
          <w:marTop w:val="0"/>
          <w:marBottom w:val="0"/>
          <w:divBdr>
            <w:top w:val="none" w:sz="0" w:space="0" w:color="auto"/>
            <w:left w:val="none" w:sz="0" w:space="0" w:color="auto"/>
            <w:bottom w:val="none" w:sz="0" w:space="0" w:color="auto"/>
            <w:right w:val="none" w:sz="0" w:space="0" w:color="auto"/>
          </w:divBdr>
        </w:div>
        <w:div w:id="108159928">
          <w:marLeft w:val="0"/>
          <w:marRight w:val="0"/>
          <w:marTop w:val="0"/>
          <w:marBottom w:val="0"/>
          <w:divBdr>
            <w:top w:val="none" w:sz="0" w:space="0" w:color="auto"/>
            <w:left w:val="none" w:sz="0" w:space="0" w:color="auto"/>
            <w:bottom w:val="none" w:sz="0" w:space="0" w:color="auto"/>
            <w:right w:val="none" w:sz="0" w:space="0" w:color="auto"/>
          </w:divBdr>
        </w:div>
        <w:div w:id="967315180">
          <w:marLeft w:val="0"/>
          <w:marRight w:val="0"/>
          <w:marTop w:val="0"/>
          <w:marBottom w:val="0"/>
          <w:divBdr>
            <w:top w:val="none" w:sz="0" w:space="0" w:color="auto"/>
            <w:left w:val="none" w:sz="0" w:space="0" w:color="auto"/>
            <w:bottom w:val="none" w:sz="0" w:space="0" w:color="auto"/>
            <w:right w:val="none" w:sz="0" w:space="0" w:color="auto"/>
          </w:divBdr>
        </w:div>
        <w:div w:id="260995678">
          <w:marLeft w:val="0"/>
          <w:marRight w:val="0"/>
          <w:marTop w:val="0"/>
          <w:marBottom w:val="0"/>
          <w:divBdr>
            <w:top w:val="none" w:sz="0" w:space="0" w:color="auto"/>
            <w:left w:val="none" w:sz="0" w:space="0" w:color="auto"/>
            <w:bottom w:val="none" w:sz="0" w:space="0" w:color="auto"/>
            <w:right w:val="none" w:sz="0" w:space="0" w:color="auto"/>
          </w:divBdr>
        </w:div>
        <w:div w:id="416754679">
          <w:marLeft w:val="0"/>
          <w:marRight w:val="0"/>
          <w:marTop w:val="0"/>
          <w:marBottom w:val="0"/>
          <w:divBdr>
            <w:top w:val="none" w:sz="0" w:space="0" w:color="auto"/>
            <w:left w:val="none" w:sz="0" w:space="0" w:color="auto"/>
            <w:bottom w:val="none" w:sz="0" w:space="0" w:color="auto"/>
            <w:right w:val="none" w:sz="0" w:space="0" w:color="auto"/>
          </w:divBdr>
        </w:div>
        <w:div w:id="713306685">
          <w:marLeft w:val="0"/>
          <w:marRight w:val="0"/>
          <w:marTop w:val="0"/>
          <w:marBottom w:val="0"/>
          <w:divBdr>
            <w:top w:val="none" w:sz="0" w:space="0" w:color="auto"/>
            <w:left w:val="none" w:sz="0" w:space="0" w:color="auto"/>
            <w:bottom w:val="none" w:sz="0" w:space="0" w:color="auto"/>
            <w:right w:val="none" w:sz="0" w:space="0" w:color="auto"/>
          </w:divBdr>
        </w:div>
        <w:div w:id="1605074000">
          <w:marLeft w:val="0"/>
          <w:marRight w:val="0"/>
          <w:marTop w:val="0"/>
          <w:marBottom w:val="0"/>
          <w:divBdr>
            <w:top w:val="none" w:sz="0" w:space="0" w:color="auto"/>
            <w:left w:val="none" w:sz="0" w:space="0" w:color="auto"/>
            <w:bottom w:val="none" w:sz="0" w:space="0" w:color="auto"/>
            <w:right w:val="none" w:sz="0" w:space="0" w:color="auto"/>
          </w:divBdr>
        </w:div>
        <w:div w:id="798035381">
          <w:marLeft w:val="0"/>
          <w:marRight w:val="0"/>
          <w:marTop w:val="0"/>
          <w:marBottom w:val="0"/>
          <w:divBdr>
            <w:top w:val="none" w:sz="0" w:space="0" w:color="auto"/>
            <w:left w:val="none" w:sz="0" w:space="0" w:color="auto"/>
            <w:bottom w:val="none" w:sz="0" w:space="0" w:color="auto"/>
            <w:right w:val="none" w:sz="0" w:space="0" w:color="auto"/>
          </w:divBdr>
        </w:div>
        <w:div w:id="1914390568">
          <w:marLeft w:val="0"/>
          <w:marRight w:val="0"/>
          <w:marTop w:val="0"/>
          <w:marBottom w:val="0"/>
          <w:divBdr>
            <w:top w:val="none" w:sz="0" w:space="0" w:color="auto"/>
            <w:left w:val="none" w:sz="0" w:space="0" w:color="auto"/>
            <w:bottom w:val="none" w:sz="0" w:space="0" w:color="auto"/>
            <w:right w:val="none" w:sz="0" w:space="0" w:color="auto"/>
          </w:divBdr>
        </w:div>
        <w:div w:id="1298417095">
          <w:marLeft w:val="0"/>
          <w:marRight w:val="0"/>
          <w:marTop w:val="0"/>
          <w:marBottom w:val="0"/>
          <w:divBdr>
            <w:top w:val="none" w:sz="0" w:space="0" w:color="auto"/>
            <w:left w:val="none" w:sz="0" w:space="0" w:color="auto"/>
            <w:bottom w:val="none" w:sz="0" w:space="0" w:color="auto"/>
            <w:right w:val="none" w:sz="0" w:space="0" w:color="auto"/>
          </w:divBdr>
        </w:div>
        <w:div w:id="311064708">
          <w:marLeft w:val="0"/>
          <w:marRight w:val="0"/>
          <w:marTop w:val="0"/>
          <w:marBottom w:val="0"/>
          <w:divBdr>
            <w:top w:val="none" w:sz="0" w:space="0" w:color="auto"/>
            <w:left w:val="none" w:sz="0" w:space="0" w:color="auto"/>
            <w:bottom w:val="none" w:sz="0" w:space="0" w:color="auto"/>
            <w:right w:val="none" w:sz="0" w:space="0" w:color="auto"/>
          </w:divBdr>
        </w:div>
        <w:div w:id="101188067">
          <w:marLeft w:val="0"/>
          <w:marRight w:val="0"/>
          <w:marTop w:val="0"/>
          <w:marBottom w:val="0"/>
          <w:divBdr>
            <w:top w:val="none" w:sz="0" w:space="0" w:color="auto"/>
            <w:left w:val="none" w:sz="0" w:space="0" w:color="auto"/>
            <w:bottom w:val="none" w:sz="0" w:space="0" w:color="auto"/>
            <w:right w:val="none" w:sz="0" w:space="0" w:color="auto"/>
          </w:divBdr>
        </w:div>
        <w:div w:id="1678120108">
          <w:marLeft w:val="0"/>
          <w:marRight w:val="0"/>
          <w:marTop w:val="0"/>
          <w:marBottom w:val="0"/>
          <w:divBdr>
            <w:top w:val="none" w:sz="0" w:space="0" w:color="auto"/>
            <w:left w:val="none" w:sz="0" w:space="0" w:color="auto"/>
            <w:bottom w:val="none" w:sz="0" w:space="0" w:color="auto"/>
            <w:right w:val="none" w:sz="0" w:space="0" w:color="auto"/>
          </w:divBdr>
        </w:div>
      </w:divsChild>
    </w:div>
    <w:div w:id="266232201">
      <w:bodyDiv w:val="1"/>
      <w:marLeft w:val="0"/>
      <w:marRight w:val="0"/>
      <w:marTop w:val="0"/>
      <w:marBottom w:val="0"/>
      <w:divBdr>
        <w:top w:val="none" w:sz="0" w:space="0" w:color="auto"/>
        <w:left w:val="none" w:sz="0" w:space="0" w:color="auto"/>
        <w:bottom w:val="none" w:sz="0" w:space="0" w:color="auto"/>
        <w:right w:val="none" w:sz="0" w:space="0" w:color="auto"/>
      </w:divBdr>
    </w:div>
    <w:div w:id="375397198">
      <w:bodyDiv w:val="1"/>
      <w:marLeft w:val="0"/>
      <w:marRight w:val="0"/>
      <w:marTop w:val="0"/>
      <w:marBottom w:val="0"/>
      <w:divBdr>
        <w:top w:val="none" w:sz="0" w:space="0" w:color="auto"/>
        <w:left w:val="none" w:sz="0" w:space="0" w:color="auto"/>
        <w:bottom w:val="none" w:sz="0" w:space="0" w:color="auto"/>
        <w:right w:val="none" w:sz="0" w:space="0" w:color="auto"/>
      </w:divBdr>
    </w:div>
    <w:div w:id="392194346">
      <w:bodyDiv w:val="1"/>
      <w:marLeft w:val="0"/>
      <w:marRight w:val="0"/>
      <w:marTop w:val="0"/>
      <w:marBottom w:val="0"/>
      <w:divBdr>
        <w:top w:val="none" w:sz="0" w:space="0" w:color="auto"/>
        <w:left w:val="none" w:sz="0" w:space="0" w:color="auto"/>
        <w:bottom w:val="none" w:sz="0" w:space="0" w:color="auto"/>
        <w:right w:val="none" w:sz="0" w:space="0" w:color="auto"/>
      </w:divBdr>
    </w:div>
    <w:div w:id="594635427">
      <w:bodyDiv w:val="1"/>
      <w:marLeft w:val="0"/>
      <w:marRight w:val="0"/>
      <w:marTop w:val="0"/>
      <w:marBottom w:val="0"/>
      <w:divBdr>
        <w:top w:val="none" w:sz="0" w:space="0" w:color="auto"/>
        <w:left w:val="none" w:sz="0" w:space="0" w:color="auto"/>
        <w:bottom w:val="none" w:sz="0" w:space="0" w:color="auto"/>
        <w:right w:val="none" w:sz="0" w:space="0" w:color="auto"/>
      </w:divBdr>
    </w:div>
    <w:div w:id="799153387">
      <w:bodyDiv w:val="1"/>
      <w:marLeft w:val="0"/>
      <w:marRight w:val="0"/>
      <w:marTop w:val="0"/>
      <w:marBottom w:val="0"/>
      <w:divBdr>
        <w:top w:val="none" w:sz="0" w:space="0" w:color="auto"/>
        <w:left w:val="none" w:sz="0" w:space="0" w:color="auto"/>
        <w:bottom w:val="none" w:sz="0" w:space="0" w:color="auto"/>
        <w:right w:val="none" w:sz="0" w:space="0" w:color="auto"/>
      </w:divBdr>
    </w:div>
    <w:div w:id="996304326">
      <w:bodyDiv w:val="1"/>
      <w:marLeft w:val="0"/>
      <w:marRight w:val="0"/>
      <w:marTop w:val="0"/>
      <w:marBottom w:val="0"/>
      <w:divBdr>
        <w:top w:val="none" w:sz="0" w:space="0" w:color="auto"/>
        <w:left w:val="none" w:sz="0" w:space="0" w:color="auto"/>
        <w:bottom w:val="none" w:sz="0" w:space="0" w:color="auto"/>
        <w:right w:val="none" w:sz="0" w:space="0" w:color="auto"/>
      </w:divBdr>
    </w:div>
    <w:div w:id="1039630249">
      <w:bodyDiv w:val="1"/>
      <w:marLeft w:val="0"/>
      <w:marRight w:val="0"/>
      <w:marTop w:val="0"/>
      <w:marBottom w:val="0"/>
      <w:divBdr>
        <w:top w:val="none" w:sz="0" w:space="0" w:color="auto"/>
        <w:left w:val="none" w:sz="0" w:space="0" w:color="auto"/>
        <w:bottom w:val="none" w:sz="0" w:space="0" w:color="auto"/>
        <w:right w:val="none" w:sz="0" w:space="0" w:color="auto"/>
      </w:divBdr>
    </w:div>
    <w:div w:id="1356274707">
      <w:bodyDiv w:val="1"/>
      <w:marLeft w:val="0"/>
      <w:marRight w:val="0"/>
      <w:marTop w:val="0"/>
      <w:marBottom w:val="0"/>
      <w:divBdr>
        <w:top w:val="none" w:sz="0" w:space="0" w:color="auto"/>
        <w:left w:val="none" w:sz="0" w:space="0" w:color="auto"/>
        <w:bottom w:val="none" w:sz="0" w:space="0" w:color="auto"/>
        <w:right w:val="none" w:sz="0" w:space="0" w:color="auto"/>
      </w:divBdr>
    </w:div>
    <w:div w:id="1388144083">
      <w:bodyDiv w:val="1"/>
      <w:marLeft w:val="0"/>
      <w:marRight w:val="0"/>
      <w:marTop w:val="0"/>
      <w:marBottom w:val="0"/>
      <w:divBdr>
        <w:top w:val="none" w:sz="0" w:space="0" w:color="auto"/>
        <w:left w:val="none" w:sz="0" w:space="0" w:color="auto"/>
        <w:bottom w:val="none" w:sz="0" w:space="0" w:color="auto"/>
        <w:right w:val="none" w:sz="0" w:space="0" w:color="auto"/>
      </w:divBdr>
    </w:div>
    <w:div w:id="1414013256">
      <w:bodyDiv w:val="1"/>
      <w:marLeft w:val="0"/>
      <w:marRight w:val="0"/>
      <w:marTop w:val="0"/>
      <w:marBottom w:val="0"/>
      <w:divBdr>
        <w:top w:val="none" w:sz="0" w:space="0" w:color="auto"/>
        <w:left w:val="none" w:sz="0" w:space="0" w:color="auto"/>
        <w:bottom w:val="none" w:sz="0" w:space="0" w:color="auto"/>
        <w:right w:val="none" w:sz="0" w:space="0" w:color="auto"/>
      </w:divBdr>
    </w:div>
    <w:div w:id="1430808620">
      <w:bodyDiv w:val="1"/>
      <w:marLeft w:val="0"/>
      <w:marRight w:val="0"/>
      <w:marTop w:val="0"/>
      <w:marBottom w:val="0"/>
      <w:divBdr>
        <w:top w:val="none" w:sz="0" w:space="0" w:color="auto"/>
        <w:left w:val="none" w:sz="0" w:space="0" w:color="auto"/>
        <w:bottom w:val="none" w:sz="0" w:space="0" w:color="auto"/>
        <w:right w:val="none" w:sz="0" w:space="0" w:color="auto"/>
      </w:divBdr>
    </w:div>
    <w:div w:id="1539515172">
      <w:bodyDiv w:val="1"/>
      <w:marLeft w:val="0"/>
      <w:marRight w:val="0"/>
      <w:marTop w:val="0"/>
      <w:marBottom w:val="0"/>
      <w:divBdr>
        <w:top w:val="none" w:sz="0" w:space="0" w:color="auto"/>
        <w:left w:val="none" w:sz="0" w:space="0" w:color="auto"/>
        <w:bottom w:val="none" w:sz="0" w:space="0" w:color="auto"/>
        <w:right w:val="none" w:sz="0" w:space="0" w:color="auto"/>
      </w:divBdr>
    </w:div>
    <w:div w:id="1669285752">
      <w:bodyDiv w:val="1"/>
      <w:marLeft w:val="0"/>
      <w:marRight w:val="0"/>
      <w:marTop w:val="0"/>
      <w:marBottom w:val="0"/>
      <w:divBdr>
        <w:top w:val="none" w:sz="0" w:space="0" w:color="auto"/>
        <w:left w:val="none" w:sz="0" w:space="0" w:color="auto"/>
        <w:bottom w:val="none" w:sz="0" w:space="0" w:color="auto"/>
        <w:right w:val="none" w:sz="0" w:space="0" w:color="auto"/>
      </w:divBdr>
    </w:div>
    <w:div w:id="1670133453">
      <w:bodyDiv w:val="1"/>
      <w:marLeft w:val="0"/>
      <w:marRight w:val="0"/>
      <w:marTop w:val="0"/>
      <w:marBottom w:val="0"/>
      <w:divBdr>
        <w:top w:val="none" w:sz="0" w:space="0" w:color="auto"/>
        <w:left w:val="none" w:sz="0" w:space="0" w:color="auto"/>
        <w:bottom w:val="none" w:sz="0" w:space="0" w:color="auto"/>
        <w:right w:val="none" w:sz="0" w:space="0" w:color="auto"/>
      </w:divBdr>
    </w:div>
    <w:div w:id="1684238625">
      <w:bodyDiv w:val="1"/>
      <w:marLeft w:val="0"/>
      <w:marRight w:val="0"/>
      <w:marTop w:val="0"/>
      <w:marBottom w:val="0"/>
      <w:divBdr>
        <w:top w:val="none" w:sz="0" w:space="0" w:color="auto"/>
        <w:left w:val="none" w:sz="0" w:space="0" w:color="auto"/>
        <w:bottom w:val="none" w:sz="0" w:space="0" w:color="auto"/>
        <w:right w:val="none" w:sz="0" w:space="0" w:color="auto"/>
      </w:divBdr>
    </w:div>
    <w:div w:id="1781534054">
      <w:bodyDiv w:val="1"/>
      <w:marLeft w:val="0"/>
      <w:marRight w:val="0"/>
      <w:marTop w:val="0"/>
      <w:marBottom w:val="0"/>
      <w:divBdr>
        <w:top w:val="none" w:sz="0" w:space="0" w:color="auto"/>
        <w:left w:val="none" w:sz="0" w:space="0" w:color="auto"/>
        <w:bottom w:val="none" w:sz="0" w:space="0" w:color="auto"/>
        <w:right w:val="none" w:sz="0" w:space="0" w:color="auto"/>
      </w:divBdr>
    </w:div>
    <w:div w:id="1891568881">
      <w:bodyDiv w:val="1"/>
      <w:marLeft w:val="0"/>
      <w:marRight w:val="0"/>
      <w:marTop w:val="0"/>
      <w:marBottom w:val="0"/>
      <w:divBdr>
        <w:top w:val="none" w:sz="0" w:space="0" w:color="auto"/>
        <w:left w:val="none" w:sz="0" w:space="0" w:color="auto"/>
        <w:bottom w:val="none" w:sz="0" w:space="0" w:color="auto"/>
        <w:right w:val="none" w:sz="0" w:space="0" w:color="auto"/>
      </w:divBdr>
    </w:div>
    <w:div w:id="1917468653">
      <w:bodyDiv w:val="1"/>
      <w:marLeft w:val="0"/>
      <w:marRight w:val="0"/>
      <w:marTop w:val="0"/>
      <w:marBottom w:val="0"/>
      <w:divBdr>
        <w:top w:val="none" w:sz="0" w:space="0" w:color="auto"/>
        <w:left w:val="none" w:sz="0" w:space="0" w:color="auto"/>
        <w:bottom w:val="none" w:sz="0" w:space="0" w:color="auto"/>
        <w:right w:val="none" w:sz="0" w:space="0" w:color="auto"/>
      </w:divBdr>
    </w:div>
    <w:div w:id="2011325665">
      <w:bodyDiv w:val="1"/>
      <w:marLeft w:val="0"/>
      <w:marRight w:val="0"/>
      <w:marTop w:val="0"/>
      <w:marBottom w:val="0"/>
      <w:divBdr>
        <w:top w:val="none" w:sz="0" w:space="0" w:color="auto"/>
        <w:left w:val="none" w:sz="0" w:space="0" w:color="auto"/>
        <w:bottom w:val="none" w:sz="0" w:space="0" w:color="auto"/>
        <w:right w:val="none" w:sz="0" w:space="0" w:color="auto"/>
      </w:divBdr>
    </w:div>
    <w:div w:id="204020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sc.uvigo.es/BIO/Bioing/References.html" TargetMode="External"/><Relationship Id="rId12" Type="http://schemas.openxmlformats.org/officeDocument/2006/relationships/image" Target="media/image1.emf"/><Relationship Id="rId13" Type="http://schemas.openxmlformats.org/officeDocument/2006/relationships/image" Target="media/image2.emf"/><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marittermd@mindspr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EB4D5-3433-5344-B7C3-0B3FC97EA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3246</Words>
  <Characters>18505</Characters>
  <Application>Microsoft Macintosh Word</Application>
  <DocSecurity>0</DocSecurity>
  <Lines>154</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Title: Seasonal Variation in Adult Hip Disease Secondary to Osteoarthritis and Developmental Hip Dysplasia</vt:lpstr>
      <vt:lpstr>Title: Seasonal Variation in Adult Hip Disease Secondary to Osteoarthritis and Developmental Hip Dysplasia</vt:lpstr>
    </vt:vector>
  </TitlesOfParts>
  <Company>Indiana University</Company>
  <LinksUpToDate>false</LinksUpToDate>
  <CharactersWithSpaces>21708</CharactersWithSpaces>
  <SharedDoc>false</SharedDoc>
  <HLinks>
    <vt:vector size="6" baseType="variant">
      <vt:variant>
        <vt:i4>8323184</vt:i4>
      </vt:variant>
      <vt:variant>
        <vt:i4>0</vt:i4>
      </vt:variant>
      <vt:variant>
        <vt:i4>0</vt:i4>
      </vt:variant>
      <vt:variant>
        <vt:i4>5</vt:i4>
      </vt:variant>
      <vt:variant>
        <vt:lpwstr>http://www.tsc.uvigo.es/BIO/Bioing/References.html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Seasonal Variation in Adult Hip Disease Secondary to Osteoarthritis and Developmental Hip Dysplasia</dc:title>
  <dc:creator>SUEYOSHI</dc:creator>
  <cp:lastModifiedBy>Na Ma</cp:lastModifiedBy>
  <cp:revision>2</cp:revision>
  <cp:lastPrinted>2016-01-11T15:02:00Z</cp:lastPrinted>
  <dcterms:created xsi:type="dcterms:W3CDTF">2016-08-17T18:28:00Z</dcterms:created>
  <dcterms:modified xsi:type="dcterms:W3CDTF">2016-08-17T18:28:00Z</dcterms:modified>
</cp:coreProperties>
</file>