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EA" w:rsidRPr="00B334FA" w:rsidRDefault="00C16DEA" w:rsidP="00423BB3">
      <w:pPr>
        <w:adjustRightInd w:val="0"/>
        <w:snapToGrid w:val="0"/>
        <w:spacing w:after="0" w:line="360" w:lineRule="auto"/>
        <w:jc w:val="both"/>
        <w:rPr>
          <w:rFonts w:ascii="Book Antiqua" w:hAnsi="Book Antiqua"/>
          <w:sz w:val="24"/>
        </w:rPr>
      </w:pPr>
      <w:r w:rsidRPr="00B334FA">
        <w:rPr>
          <w:rFonts w:ascii="Book Antiqua" w:eastAsia="Times New Roman" w:hAnsi="Book Antiqua" w:cs="宋体"/>
          <w:b/>
          <w:sz w:val="24"/>
        </w:rPr>
        <w:t xml:space="preserve">Name of Journal: </w:t>
      </w:r>
      <w:r w:rsidRPr="00C16DEA">
        <w:rPr>
          <w:rFonts w:ascii="Book Antiqua" w:eastAsia="Times New Roman" w:hAnsi="Book Antiqua" w:cs="宋体"/>
          <w:b/>
          <w:i/>
          <w:sz w:val="24"/>
        </w:rPr>
        <w:t>World Journal of Transplantation</w:t>
      </w:r>
    </w:p>
    <w:p w:rsidR="00C16DEA" w:rsidRPr="00B334FA" w:rsidRDefault="00C16DEA" w:rsidP="00423BB3">
      <w:pPr>
        <w:adjustRightInd w:val="0"/>
        <w:snapToGrid w:val="0"/>
        <w:spacing w:after="0" w:line="360" w:lineRule="auto"/>
        <w:jc w:val="both"/>
        <w:rPr>
          <w:rFonts w:ascii="Book Antiqua" w:eastAsia="Times New Roman" w:hAnsi="Book Antiqua" w:cs="宋体"/>
          <w:b/>
          <w:color w:val="FF0000"/>
          <w:sz w:val="24"/>
        </w:rPr>
      </w:pPr>
      <w:r w:rsidRPr="00B334FA">
        <w:rPr>
          <w:rFonts w:ascii="Book Antiqua" w:hAnsi="Book Antiqua" w:cs="Arial"/>
          <w:b/>
          <w:sz w:val="24"/>
        </w:rPr>
        <w:t xml:space="preserve">ESPS Manuscript NO: </w:t>
      </w:r>
      <w:r>
        <w:rPr>
          <w:rFonts w:ascii="Book Antiqua" w:hAnsi="Book Antiqua" w:cs="Arial" w:hint="eastAsia"/>
          <w:b/>
          <w:sz w:val="24"/>
        </w:rPr>
        <w:t>24216</w:t>
      </w:r>
    </w:p>
    <w:p w:rsidR="000B330B" w:rsidRDefault="00C16DEA" w:rsidP="00423BB3">
      <w:pPr>
        <w:spacing w:after="0" w:line="360" w:lineRule="auto"/>
        <w:jc w:val="both"/>
        <w:rPr>
          <w:rFonts w:ascii="Book Antiqua" w:hAnsi="Book Antiqua" w:cs="Times New Roman"/>
          <w:b/>
          <w:bCs/>
          <w:sz w:val="24"/>
          <w:szCs w:val="24"/>
        </w:rPr>
      </w:pPr>
      <w:bookmarkStart w:id="0" w:name="OLE_LINK1617"/>
      <w:bookmarkStart w:id="1" w:name="OLE_LINK1618"/>
      <w:r w:rsidRPr="00B334FA">
        <w:rPr>
          <w:rFonts w:ascii="Book Antiqua" w:hAnsi="Book Antiqua" w:cs="Arial"/>
          <w:b/>
          <w:sz w:val="24"/>
        </w:rPr>
        <w:t>Manuscript Type</w:t>
      </w:r>
      <w:r w:rsidRPr="00B334FA">
        <w:rPr>
          <w:rFonts w:ascii="Book Antiqua" w:hAnsi="Book Antiqua"/>
          <w:b/>
          <w:sz w:val="24"/>
        </w:rPr>
        <w:t>:</w:t>
      </w:r>
      <w:bookmarkEnd w:id="0"/>
      <w:bookmarkEnd w:id="1"/>
      <w:r w:rsidR="000F7538">
        <w:rPr>
          <w:rFonts w:ascii="Book Antiqua" w:hAnsi="Book Antiqua" w:hint="eastAsia"/>
          <w:b/>
          <w:sz w:val="24"/>
        </w:rPr>
        <w:t xml:space="preserve"> </w:t>
      </w:r>
      <w:proofErr w:type="spellStart"/>
      <w:r w:rsidRPr="00C16DEA">
        <w:rPr>
          <w:rFonts w:ascii="Book Antiqua" w:hAnsi="Book Antiqua" w:cs="Arial"/>
          <w:b/>
          <w:sz w:val="24"/>
        </w:rPr>
        <w:t>Minireviews</w:t>
      </w:r>
      <w:proofErr w:type="spellEnd"/>
    </w:p>
    <w:p w:rsidR="000B330B" w:rsidRDefault="000B330B" w:rsidP="00423BB3">
      <w:pPr>
        <w:spacing w:after="0" w:line="360" w:lineRule="auto"/>
        <w:jc w:val="both"/>
        <w:rPr>
          <w:rFonts w:ascii="Book Antiqua" w:hAnsi="Book Antiqua" w:cs="Times New Roman"/>
          <w:b/>
          <w:bCs/>
          <w:sz w:val="24"/>
          <w:szCs w:val="24"/>
        </w:rPr>
      </w:pPr>
    </w:p>
    <w:p w:rsidR="007821B6" w:rsidRDefault="00D750D3" w:rsidP="00423BB3">
      <w:pPr>
        <w:spacing w:after="0" w:line="360" w:lineRule="auto"/>
        <w:jc w:val="both"/>
        <w:rPr>
          <w:rFonts w:ascii="Book Antiqua" w:hAnsi="Book Antiqua" w:cs="Times New Roman"/>
          <w:b/>
          <w:bCs/>
          <w:sz w:val="24"/>
          <w:szCs w:val="24"/>
        </w:rPr>
      </w:pPr>
      <w:r w:rsidRPr="00D750D3">
        <w:rPr>
          <w:rFonts w:ascii="Book Antiqua" w:hAnsi="Book Antiqua" w:cs="Times New Roman"/>
          <w:b/>
          <w:bCs/>
          <w:sz w:val="24"/>
          <w:szCs w:val="24"/>
        </w:rPr>
        <w:t>State of deceased donor transplantation in India: A model for developing countries around the world</w:t>
      </w:r>
    </w:p>
    <w:p w:rsidR="00202ED1" w:rsidRDefault="00202ED1" w:rsidP="00423BB3">
      <w:pPr>
        <w:spacing w:after="0" w:line="360" w:lineRule="auto"/>
        <w:jc w:val="both"/>
        <w:rPr>
          <w:rFonts w:ascii="Book Antiqua" w:hAnsi="Book Antiqua" w:cs="Times New Roman"/>
          <w:b/>
          <w:bCs/>
          <w:sz w:val="24"/>
          <w:szCs w:val="24"/>
        </w:rPr>
      </w:pPr>
    </w:p>
    <w:p w:rsidR="00202ED1" w:rsidRPr="00202ED1" w:rsidRDefault="00202ED1" w:rsidP="00423BB3">
      <w:pPr>
        <w:spacing w:after="0" w:line="360" w:lineRule="auto"/>
        <w:jc w:val="both"/>
        <w:rPr>
          <w:rFonts w:ascii="Book Antiqua" w:hAnsi="Book Antiqua" w:cs="Times New Roman"/>
          <w:bCs/>
          <w:sz w:val="24"/>
          <w:szCs w:val="24"/>
        </w:rPr>
      </w:pPr>
      <w:r w:rsidRPr="00202ED1">
        <w:rPr>
          <w:rFonts w:ascii="Book Antiqua" w:hAnsi="Book Antiqua" w:cs="Times New Roman"/>
          <w:sz w:val="24"/>
          <w:szCs w:val="24"/>
        </w:rPr>
        <w:t>Abraham</w:t>
      </w:r>
      <w:r w:rsidRPr="00202ED1">
        <w:rPr>
          <w:rFonts w:ascii="Book Antiqua" w:hAnsi="Book Antiqua" w:cs="Times New Roman"/>
          <w:bCs/>
          <w:sz w:val="24"/>
          <w:szCs w:val="24"/>
        </w:rPr>
        <w:t xml:space="preserve"> </w:t>
      </w:r>
      <w:r w:rsidRPr="00202ED1">
        <w:rPr>
          <w:rFonts w:ascii="Book Antiqua" w:hAnsi="Book Antiqua" w:cs="Times New Roman" w:hint="eastAsia"/>
          <w:bCs/>
          <w:sz w:val="24"/>
          <w:szCs w:val="24"/>
        </w:rPr>
        <w:t xml:space="preserve">G </w:t>
      </w:r>
      <w:r w:rsidRPr="00202ED1">
        <w:rPr>
          <w:rFonts w:ascii="Book Antiqua" w:hAnsi="Book Antiqua" w:cs="Times New Roman" w:hint="eastAsia"/>
          <w:bCs/>
          <w:i/>
          <w:sz w:val="24"/>
          <w:szCs w:val="24"/>
        </w:rPr>
        <w:t>et al</w:t>
      </w:r>
      <w:r w:rsidRPr="00202ED1">
        <w:rPr>
          <w:rFonts w:ascii="Book Antiqua" w:hAnsi="Book Antiqua" w:cs="Times New Roman" w:hint="eastAsia"/>
          <w:bCs/>
          <w:sz w:val="24"/>
          <w:szCs w:val="24"/>
        </w:rPr>
        <w:t xml:space="preserve">. </w:t>
      </w:r>
      <w:r w:rsidR="00D54DC2" w:rsidRPr="00D54DC2">
        <w:rPr>
          <w:rFonts w:ascii="Book Antiqua" w:hAnsi="Book Antiqua" w:cs="Times New Roman"/>
          <w:bCs/>
          <w:sz w:val="24"/>
          <w:szCs w:val="24"/>
        </w:rPr>
        <w:t>Deceased donor transplantation</w:t>
      </w:r>
      <w:r>
        <w:rPr>
          <w:rFonts w:ascii="Book Antiqua" w:hAnsi="Book Antiqua" w:cs="Times New Roman" w:hint="eastAsia"/>
          <w:bCs/>
          <w:sz w:val="24"/>
          <w:szCs w:val="24"/>
        </w:rPr>
        <w:t xml:space="preserve"> program</w:t>
      </w:r>
      <w:r w:rsidRPr="00202ED1">
        <w:rPr>
          <w:rFonts w:ascii="Book Antiqua" w:hAnsi="Book Antiqua" w:cs="Times New Roman" w:hint="eastAsia"/>
          <w:bCs/>
          <w:sz w:val="24"/>
          <w:szCs w:val="24"/>
        </w:rPr>
        <w:t xml:space="preserve"> in India</w:t>
      </w:r>
    </w:p>
    <w:p w:rsidR="000B330B" w:rsidRDefault="000B330B" w:rsidP="00423BB3">
      <w:pPr>
        <w:spacing w:after="0" w:line="360" w:lineRule="auto"/>
        <w:jc w:val="both"/>
        <w:rPr>
          <w:rFonts w:ascii="Book Antiqua" w:hAnsi="Book Antiqua" w:cs="Times New Roman"/>
          <w:b/>
          <w:bCs/>
          <w:sz w:val="24"/>
          <w:szCs w:val="24"/>
        </w:rPr>
      </w:pPr>
    </w:p>
    <w:p w:rsidR="000B35DD" w:rsidRPr="000B35DD" w:rsidRDefault="000B35DD" w:rsidP="00423BB3">
      <w:pPr>
        <w:spacing w:after="0" w:line="360" w:lineRule="auto"/>
        <w:jc w:val="both"/>
        <w:rPr>
          <w:rFonts w:ascii="Book Antiqua" w:hAnsi="Book Antiqua" w:cs="Times New Roman"/>
          <w:b/>
          <w:sz w:val="24"/>
          <w:szCs w:val="24"/>
        </w:rPr>
      </w:pPr>
      <w:proofErr w:type="spellStart"/>
      <w:r w:rsidRPr="000B35DD">
        <w:rPr>
          <w:rFonts w:ascii="Book Antiqua" w:hAnsi="Book Antiqua" w:cs="Times New Roman"/>
          <w:b/>
          <w:sz w:val="24"/>
          <w:szCs w:val="24"/>
        </w:rPr>
        <w:t>Georgi</w:t>
      </w:r>
      <w:proofErr w:type="spellEnd"/>
      <w:r w:rsidRPr="000B35DD">
        <w:rPr>
          <w:rFonts w:ascii="Book Antiqua" w:hAnsi="Book Antiqua" w:cs="Times New Roman"/>
          <w:b/>
          <w:sz w:val="24"/>
          <w:szCs w:val="24"/>
        </w:rPr>
        <w:t xml:space="preserve"> </w:t>
      </w:r>
      <w:bookmarkStart w:id="2" w:name="OLE_LINK5"/>
      <w:bookmarkStart w:id="3" w:name="OLE_LINK6"/>
      <w:r w:rsidRPr="000B35DD">
        <w:rPr>
          <w:rFonts w:ascii="Book Antiqua" w:hAnsi="Book Antiqua" w:cs="Times New Roman"/>
          <w:b/>
          <w:sz w:val="24"/>
          <w:szCs w:val="24"/>
        </w:rPr>
        <w:t>Abraham</w:t>
      </w:r>
      <w:bookmarkEnd w:id="2"/>
      <w:bookmarkEnd w:id="3"/>
      <w:r w:rsidRPr="000B35DD">
        <w:rPr>
          <w:rFonts w:ascii="Book Antiqua" w:hAnsi="Book Antiqua" w:cs="Times New Roman"/>
          <w:b/>
          <w:sz w:val="24"/>
          <w:szCs w:val="24"/>
        </w:rPr>
        <w:t xml:space="preserve">, Madhusudan </w:t>
      </w:r>
      <w:proofErr w:type="spellStart"/>
      <w:r w:rsidRPr="000B35DD">
        <w:rPr>
          <w:rFonts w:ascii="Book Antiqua" w:hAnsi="Book Antiqua" w:cs="Times New Roman"/>
          <w:b/>
          <w:sz w:val="24"/>
          <w:szCs w:val="24"/>
        </w:rPr>
        <w:t>Vijayan</w:t>
      </w:r>
      <w:proofErr w:type="spellEnd"/>
      <w:r w:rsidRPr="000B35DD">
        <w:rPr>
          <w:rFonts w:ascii="Book Antiqua" w:hAnsi="Book Antiqua" w:cs="Times New Roman"/>
          <w:b/>
          <w:sz w:val="24"/>
          <w:szCs w:val="24"/>
        </w:rPr>
        <w:t xml:space="preserve">, Natarajan </w:t>
      </w:r>
      <w:proofErr w:type="spellStart"/>
      <w:r w:rsidRPr="000B35DD">
        <w:rPr>
          <w:rFonts w:ascii="Book Antiqua" w:hAnsi="Book Antiqua" w:cs="Times New Roman"/>
          <w:b/>
          <w:sz w:val="24"/>
          <w:szCs w:val="24"/>
        </w:rPr>
        <w:t>Gopalakrishnan</w:t>
      </w:r>
      <w:proofErr w:type="spellEnd"/>
      <w:r w:rsidRPr="000B35DD">
        <w:rPr>
          <w:rFonts w:ascii="Book Antiqua" w:hAnsi="Book Antiqua" w:cs="Times New Roman"/>
          <w:b/>
          <w:sz w:val="24"/>
          <w:szCs w:val="24"/>
        </w:rPr>
        <w:t xml:space="preserve">, Sunil Shroff, Joseph </w:t>
      </w:r>
      <w:proofErr w:type="spellStart"/>
      <w:r w:rsidRPr="000B35DD">
        <w:rPr>
          <w:rFonts w:ascii="Book Antiqua" w:hAnsi="Book Antiqua" w:cs="Times New Roman"/>
          <w:b/>
          <w:sz w:val="24"/>
          <w:szCs w:val="24"/>
        </w:rPr>
        <w:t>Amalorpavanathan</w:t>
      </w:r>
      <w:proofErr w:type="spellEnd"/>
      <w:r w:rsidRPr="000B35DD">
        <w:rPr>
          <w:rFonts w:ascii="Book Antiqua" w:hAnsi="Book Antiqua" w:cs="Times New Roman"/>
          <w:b/>
          <w:sz w:val="24"/>
          <w:szCs w:val="24"/>
        </w:rPr>
        <w:t xml:space="preserve">, </w:t>
      </w:r>
      <w:proofErr w:type="spellStart"/>
      <w:r w:rsidRPr="000B35DD">
        <w:rPr>
          <w:rFonts w:ascii="Book Antiqua" w:hAnsi="Book Antiqua" w:cs="Times New Roman"/>
          <w:b/>
          <w:sz w:val="24"/>
          <w:szCs w:val="24"/>
        </w:rPr>
        <w:t>Anand</w:t>
      </w:r>
      <w:proofErr w:type="spellEnd"/>
      <w:r w:rsidRPr="000B35DD">
        <w:rPr>
          <w:rFonts w:ascii="Book Antiqua" w:hAnsi="Book Antiqua" w:cs="Times New Roman"/>
          <w:b/>
          <w:sz w:val="24"/>
          <w:szCs w:val="24"/>
        </w:rPr>
        <w:t xml:space="preserve"> </w:t>
      </w:r>
      <w:proofErr w:type="spellStart"/>
      <w:r w:rsidRPr="000B35DD">
        <w:rPr>
          <w:rFonts w:ascii="Book Antiqua" w:hAnsi="Book Antiqua" w:cs="Times New Roman"/>
          <w:b/>
          <w:sz w:val="24"/>
          <w:szCs w:val="24"/>
        </w:rPr>
        <w:t>Yuvaraj</w:t>
      </w:r>
      <w:proofErr w:type="spellEnd"/>
      <w:r w:rsidRPr="000B35DD">
        <w:rPr>
          <w:rFonts w:ascii="Book Antiqua" w:hAnsi="Book Antiqua" w:cs="Times New Roman"/>
          <w:b/>
          <w:sz w:val="24"/>
          <w:szCs w:val="24"/>
        </w:rPr>
        <w:t xml:space="preserve">, Sanjeev Nair, </w:t>
      </w:r>
      <w:proofErr w:type="spellStart"/>
      <w:r w:rsidRPr="000B35DD">
        <w:rPr>
          <w:rFonts w:ascii="Book Antiqua" w:hAnsi="Book Antiqua" w:cs="Times New Roman"/>
          <w:b/>
          <w:sz w:val="24"/>
          <w:szCs w:val="24"/>
        </w:rPr>
        <w:t>Saravanan</w:t>
      </w:r>
      <w:proofErr w:type="spellEnd"/>
      <w:r w:rsidRPr="000B35DD">
        <w:rPr>
          <w:rFonts w:ascii="Book Antiqua" w:hAnsi="Book Antiqua" w:cs="Times New Roman"/>
          <w:b/>
          <w:sz w:val="24"/>
          <w:szCs w:val="24"/>
        </w:rPr>
        <w:t xml:space="preserve"> </w:t>
      </w:r>
      <w:proofErr w:type="spellStart"/>
      <w:r w:rsidRPr="000B35DD">
        <w:rPr>
          <w:rFonts w:ascii="Book Antiqua" w:hAnsi="Book Antiqua" w:cs="Times New Roman"/>
          <w:b/>
          <w:sz w:val="24"/>
          <w:szCs w:val="24"/>
        </w:rPr>
        <w:t>Sundarrajan</w:t>
      </w:r>
      <w:proofErr w:type="spellEnd"/>
    </w:p>
    <w:p w:rsidR="000B35DD" w:rsidRDefault="000B35DD" w:rsidP="00423BB3">
      <w:pPr>
        <w:spacing w:after="0" w:line="360" w:lineRule="auto"/>
        <w:jc w:val="both"/>
        <w:rPr>
          <w:rFonts w:ascii="Book Antiqua" w:hAnsi="Book Antiqua" w:cs="Times New Roman"/>
          <w:sz w:val="24"/>
          <w:szCs w:val="24"/>
        </w:rPr>
      </w:pPr>
    </w:p>
    <w:p w:rsidR="000B35DD" w:rsidRPr="00D750D3" w:rsidRDefault="000B35DD" w:rsidP="00423BB3">
      <w:pPr>
        <w:spacing w:after="0" w:line="360" w:lineRule="auto"/>
        <w:jc w:val="both"/>
        <w:rPr>
          <w:rFonts w:ascii="Book Antiqua" w:hAnsi="Book Antiqua" w:cs="Times New Roman"/>
          <w:sz w:val="24"/>
          <w:szCs w:val="24"/>
        </w:rPr>
      </w:pPr>
      <w:proofErr w:type="spellStart"/>
      <w:r w:rsidRPr="000B35DD">
        <w:rPr>
          <w:rFonts w:ascii="Book Antiqua" w:hAnsi="Book Antiqua" w:cs="Times New Roman"/>
          <w:b/>
          <w:sz w:val="24"/>
          <w:szCs w:val="24"/>
        </w:rPr>
        <w:t>Georgi</w:t>
      </w:r>
      <w:proofErr w:type="spellEnd"/>
      <w:r w:rsidRPr="000B35DD">
        <w:rPr>
          <w:rFonts w:ascii="Book Antiqua" w:hAnsi="Book Antiqua" w:cs="Times New Roman"/>
          <w:b/>
          <w:sz w:val="24"/>
          <w:szCs w:val="24"/>
        </w:rPr>
        <w:t xml:space="preserve"> Abraham</w:t>
      </w:r>
      <w:r w:rsidRPr="000B35DD">
        <w:rPr>
          <w:rFonts w:ascii="Book Antiqua" w:hAnsi="Book Antiqua" w:cs="Times New Roman" w:hint="eastAsia"/>
          <w:b/>
          <w:sz w:val="24"/>
          <w:szCs w:val="24"/>
        </w:rPr>
        <w:t xml:space="preserve">, </w:t>
      </w:r>
      <w:r w:rsidRPr="000B35DD">
        <w:rPr>
          <w:rFonts w:ascii="Book Antiqua" w:hAnsi="Book Antiqua" w:cs="Times New Roman"/>
          <w:b/>
          <w:sz w:val="24"/>
          <w:szCs w:val="24"/>
        </w:rPr>
        <w:t>Sunil Shroff</w:t>
      </w:r>
      <w:r w:rsidRPr="000B35DD">
        <w:rPr>
          <w:rFonts w:ascii="Book Antiqua" w:hAnsi="Book Antiqua" w:cs="Times New Roman" w:hint="eastAsia"/>
          <w:b/>
          <w:sz w:val="24"/>
          <w:szCs w:val="24"/>
        </w:rPr>
        <w:t xml:space="preserve">, </w:t>
      </w:r>
      <w:proofErr w:type="spellStart"/>
      <w:r w:rsidRPr="000B35DD">
        <w:rPr>
          <w:rFonts w:ascii="Book Antiqua" w:hAnsi="Book Antiqua" w:cs="Times New Roman"/>
          <w:b/>
          <w:sz w:val="24"/>
          <w:szCs w:val="24"/>
        </w:rPr>
        <w:t>Anand</w:t>
      </w:r>
      <w:proofErr w:type="spellEnd"/>
      <w:r w:rsidRPr="000B35DD">
        <w:rPr>
          <w:rFonts w:ascii="Book Antiqua" w:hAnsi="Book Antiqua" w:cs="Times New Roman"/>
          <w:b/>
          <w:sz w:val="24"/>
          <w:szCs w:val="24"/>
        </w:rPr>
        <w:t xml:space="preserve"> </w:t>
      </w:r>
      <w:proofErr w:type="spellStart"/>
      <w:r w:rsidRPr="000B35DD">
        <w:rPr>
          <w:rFonts w:ascii="Book Antiqua" w:hAnsi="Book Antiqua" w:cs="Times New Roman"/>
          <w:b/>
          <w:sz w:val="24"/>
          <w:szCs w:val="24"/>
        </w:rPr>
        <w:t>Yuvaraj</w:t>
      </w:r>
      <w:proofErr w:type="spellEnd"/>
      <w:r w:rsidRPr="000B35DD">
        <w:rPr>
          <w:rFonts w:ascii="Book Antiqua" w:hAnsi="Book Antiqua" w:cs="Times New Roman" w:hint="eastAsia"/>
          <w:b/>
          <w:sz w:val="24"/>
          <w:szCs w:val="24"/>
        </w:rPr>
        <w:t xml:space="preserve">, </w:t>
      </w:r>
      <w:r w:rsidRPr="000B35DD">
        <w:rPr>
          <w:rFonts w:ascii="Book Antiqua" w:hAnsi="Book Antiqua" w:cs="Times New Roman"/>
          <w:b/>
          <w:sz w:val="24"/>
          <w:szCs w:val="24"/>
        </w:rPr>
        <w:t>Sanjeev Nair</w:t>
      </w:r>
      <w:r w:rsidRPr="000B35DD">
        <w:rPr>
          <w:rFonts w:ascii="Book Antiqua" w:hAnsi="Book Antiqua" w:cs="Times New Roman" w:hint="eastAsia"/>
          <w:b/>
          <w:sz w:val="24"/>
          <w:szCs w:val="24"/>
        </w:rPr>
        <w:t xml:space="preserve">, </w:t>
      </w:r>
      <w:proofErr w:type="spellStart"/>
      <w:r w:rsidRPr="000B35DD">
        <w:rPr>
          <w:rFonts w:ascii="Book Antiqua" w:hAnsi="Book Antiqua" w:cs="Times New Roman"/>
          <w:b/>
          <w:sz w:val="24"/>
          <w:szCs w:val="24"/>
        </w:rPr>
        <w:t>Saravanan</w:t>
      </w:r>
      <w:proofErr w:type="spellEnd"/>
      <w:r w:rsidRPr="000B35DD">
        <w:rPr>
          <w:rFonts w:ascii="Book Antiqua" w:hAnsi="Book Antiqua" w:cs="Times New Roman"/>
          <w:b/>
          <w:sz w:val="24"/>
          <w:szCs w:val="24"/>
        </w:rPr>
        <w:t xml:space="preserve"> </w:t>
      </w:r>
      <w:proofErr w:type="spellStart"/>
      <w:r w:rsidRPr="000B35DD">
        <w:rPr>
          <w:rFonts w:ascii="Book Antiqua" w:hAnsi="Book Antiqua" w:cs="Times New Roman"/>
          <w:b/>
          <w:sz w:val="24"/>
          <w:szCs w:val="24"/>
        </w:rPr>
        <w:t>Sundarrajan</w:t>
      </w:r>
      <w:proofErr w:type="spellEnd"/>
      <w:r w:rsidRPr="000B35DD">
        <w:rPr>
          <w:rFonts w:ascii="Book Antiqua" w:hAnsi="Book Antiqua" w:cs="Times New Roman" w:hint="eastAsia"/>
          <w:b/>
          <w:sz w:val="24"/>
          <w:szCs w:val="24"/>
        </w:rPr>
        <w:t>,</w:t>
      </w:r>
      <w:r w:rsidR="00D06830">
        <w:rPr>
          <w:rFonts w:ascii="Book Antiqua" w:hAnsi="Book Antiqua" w:cs="Times New Roman" w:hint="eastAsia"/>
          <w:b/>
          <w:sz w:val="24"/>
          <w:szCs w:val="24"/>
        </w:rPr>
        <w:t xml:space="preserve"> </w:t>
      </w:r>
      <w:r w:rsidRPr="00D750D3">
        <w:rPr>
          <w:rFonts w:ascii="Book Antiqua" w:hAnsi="Book Antiqua" w:cs="Times New Roman"/>
          <w:sz w:val="24"/>
          <w:szCs w:val="24"/>
        </w:rPr>
        <w:t>Madras Medical Mission Hospital, Chennai</w:t>
      </w:r>
      <w:r w:rsidR="000271B0">
        <w:rPr>
          <w:rFonts w:ascii="Book Antiqua" w:hAnsi="Book Antiqua" w:cs="Times New Roman" w:hint="eastAsia"/>
          <w:sz w:val="24"/>
          <w:szCs w:val="24"/>
        </w:rPr>
        <w:t xml:space="preserve"> 600037</w:t>
      </w:r>
      <w:r w:rsidRPr="00D750D3">
        <w:rPr>
          <w:rFonts w:ascii="Book Antiqua" w:hAnsi="Book Antiqua" w:cs="Times New Roman"/>
          <w:sz w:val="24"/>
          <w:szCs w:val="24"/>
        </w:rPr>
        <w:t>, India</w:t>
      </w:r>
    </w:p>
    <w:p w:rsidR="000B35DD" w:rsidRDefault="000B35DD" w:rsidP="00423BB3">
      <w:pPr>
        <w:spacing w:after="0" w:line="360" w:lineRule="auto"/>
        <w:jc w:val="both"/>
        <w:rPr>
          <w:rFonts w:ascii="Book Antiqua" w:hAnsi="Book Antiqua" w:cs="Times New Roman"/>
          <w:sz w:val="24"/>
          <w:szCs w:val="24"/>
          <w:vertAlign w:val="superscript"/>
        </w:rPr>
      </w:pPr>
    </w:p>
    <w:p w:rsidR="000B35DD" w:rsidRPr="000B35DD" w:rsidRDefault="000B35DD" w:rsidP="00423BB3">
      <w:pPr>
        <w:spacing w:after="0" w:line="360" w:lineRule="auto"/>
        <w:jc w:val="both"/>
        <w:rPr>
          <w:rFonts w:ascii="Book Antiqua" w:hAnsi="Book Antiqua" w:cs="Times New Roman"/>
          <w:sz w:val="24"/>
          <w:szCs w:val="24"/>
        </w:rPr>
      </w:pPr>
      <w:r w:rsidRPr="000B35DD">
        <w:rPr>
          <w:rFonts w:ascii="Book Antiqua" w:hAnsi="Book Antiqua" w:cs="Times New Roman"/>
          <w:b/>
          <w:sz w:val="24"/>
          <w:szCs w:val="24"/>
        </w:rPr>
        <w:t xml:space="preserve">Madhusudan </w:t>
      </w:r>
      <w:proofErr w:type="spellStart"/>
      <w:r w:rsidRPr="000B35DD">
        <w:rPr>
          <w:rFonts w:ascii="Book Antiqua" w:hAnsi="Book Antiqua" w:cs="Times New Roman"/>
          <w:b/>
          <w:sz w:val="24"/>
          <w:szCs w:val="24"/>
        </w:rPr>
        <w:t>Vijayan</w:t>
      </w:r>
      <w:proofErr w:type="spellEnd"/>
      <w:r w:rsidRPr="000B35DD">
        <w:rPr>
          <w:rFonts w:ascii="Book Antiqua" w:hAnsi="Book Antiqua" w:cs="Times New Roman" w:hint="eastAsia"/>
          <w:b/>
          <w:sz w:val="24"/>
          <w:szCs w:val="24"/>
        </w:rPr>
        <w:t>,</w:t>
      </w:r>
      <w:r w:rsidR="00D06830">
        <w:rPr>
          <w:rFonts w:ascii="Book Antiqua" w:hAnsi="Book Antiqua" w:cs="Times New Roman" w:hint="eastAsia"/>
          <w:b/>
          <w:sz w:val="24"/>
          <w:szCs w:val="24"/>
        </w:rPr>
        <w:t xml:space="preserve"> </w:t>
      </w:r>
      <w:proofErr w:type="spellStart"/>
      <w:r w:rsidRPr="00D750D3">
        <w:rPr>
          <w:rFonts w:ascii="Book Antiqua" w:hAnsi="Book Antiqua" w:cs="Times New Roman"/>
          <w:sz w:val="24"/>
          <w:szCs w:val="24"/>
        </w:rPr>
        <w:t>Kilpauk</w:t>
      </w:r>
      <w:proofErr w:type="spellEnd"/>
      <w:r w:rsidRPr="00D750D3">
        <w:rPr>
          <w:rFonts w:ascii="Book Antiqua" w:hAnsi="Book Antiqua" w:cs="Times New Roman"/>
          <w:sz w:val="24"/>
          <w:szCs w:val="24"/>
        </w:rPr>
        <w:t xml:space="preserve"> Medical College, Chennai</w:t>
      </w:r>
      <w:r w:rsidR="00ED6242">
        <w:rPr>
          <w:rFonts w:ascii="Book Antiqua" w:hAnsi="Book Antiqua" w:cs="Times New Roman" w:hint="eastAsia"/>
          <w:sz w:val="24"/>
          <w:szCs w:val="24"/>
        </w:rPr>
        <w:t xml:space="preserve"> </w:t>
      </w:r>
      <w:r w:rsidR="00ED6242">
        <w:rPr>
          <w:rFonts w:ascii="Book Antiqua" w:hAnsi="Book Antiqua" w:cs="Times New Roman"/>
          <w:sz w:val="24"/>
          <w:szCs w:val="24"/>
        </w:rPr>
        <w:t>600</w:t>
      </w:r>
      <w:r w:rsidR="00ED6242" w:rsidRPr="00ED6242">
        <w:rPr>
          <w:rFonts w:ascii="Book Antiqua" w:hAnsi="Book Antiqua" w:cs="Times New Roman"/>
          <w:sz w:val="24"/>
          <w:szCs w:val="24"/>
        </w:rPr>
        <w:t>010</w:t>
      </w:r>
      <w:r w:rsidRPr="00D750D3">
        <w:rPr>
          <w:rFonts w:ascii="Book Antiqua" w:hAnsi="Book Antiqua" w:cs="Times New Roman"/>
          <w:sz w:val="24"/>
          <w:szCs w:val="24"/>
        </w:rPr>
        <w:t>, India</w:t>
      </w:r>
    </w:p>
    <w:p w:rsidR="000B35DD" w:rsidRPr="00D750D3" w:rsidRDefault="000B35DD" w:rsidP="00423BB3">
      <w:pPr>
        <w:spacing w:after="0" w:line="360" w:lineRule="auto"/>
        <w:jc w:val="both"/>
        <w:rPr>
          <w:rFonts w:ascii="Book Antiqua" w:hAnsi="Book Antiqua" w:cs="Times New Roman"/>
          <w:b/>
          <w:bCs/>
          <w:sz w:val="24"/>
          <w:szCs w:val="24"/>
        </w:rPr>
      </w:pPr>
    </w:p>
    <w:p w:rsidR="00231390" w:rsidRPr="00D750D3" w:rsidRDefault="0097104C" w:rsidP="00423BB3">
      <w:pPr>
        <w:spacing w:after="0" w:line="360" w:lineRule="auto"/>
        <w:jc w:val="both"/>
        <w:rPr>
          <w:rFonts w:ascii="Book Antiqua" w:hAnsi="Book Antiqua" w:cs="Times New Roman"/>
          <w:sz w:val="24"/>
          <w:szCs w:val="24"/>
        </w:rPr>
      </w:pPr>
      <w:r w:rsidRPr="000B35DD">
        <w:rPr>
          <w:rFonts w:ascii="Book Antiqua" w:hAnsi="Book Antiqua" w:cs="Times New Roman"/>
          <w:b/>
          <w:sz w:val="24"/>
          <w:szCs w:val="24"/>
        </w:rPr>
        <w:t xml:space="preserve">Natarajan </w:t>
      </w:r>
      <w:proofErr w:type="spellStart"/>
      <w:r w:rsidRPr="000B35DD">
        <w:rPr>
          <w:rFonts w:ascii="Book Antiqua" w:hAnsi="Book Antiqua" w:cs="Times New Roman"/>
          <w:b/>
          <w:sz w:val="24"/>
          <w:szCs w:val="24"/>
        </w:rPr>
        <w:t>Gopalakrishnan</w:t>
      </w:r>
      <w:proofErr w:type="spellEnd"/>
      <w:r w:rsidR="000B35DD" w:rsidRPr="000B35DD">
        <w:rPr>
          <w:rFonts w:ascii="Book Antiqua" w:hAnsi="Book Antiqua" w:cs="Times New Roman"/>
          <w:b/>
          <w:sz w:val="24"/>
          <w:szCs w:val="24"/>
        </w:rPr>
        <w:t>,</w:t>
      </w:r>
      <w:r w:rsidR="00ED6242">
        <w:rPr>
          <w:rFonts w:ascii="Book Antiqua" w:hAnsi="Book Antiqua" w:cs="Times New Roman" w:hint="eastAsia"/>
          <w:b/>
          <w:sz w:val="24"/>
          <w:szCs w:val="24"/>
        </w:rPr>
        <w:t xml:space="preserve"> </w:t>
      </w:r>
      <w:r w:rsidR="005D0334" w:rsidRPr="000B35DD">
        <w:rPr>
          <w:rFonts w:ascii="Book Antiqua" w:hAnsi="Book Antiqua" w:cs="Times New Roman"/>
          <w:b/>
          <w:sz w:val="24"/>
          <w:szCs w:val="24"/>
        </w:rPr>
        <w:t xml:space="preserve">Joseph </w:t>
      </w:r>
      <w:proofErr w:type="spellStart"/>
      <w:r w:rsidRPr="000B35DD">
        <w:rPr>
          <w:rFonts w:ascii="Book Antiqua" w:hAnsi="Book Antiqua" w:cs="Times New Roman"/>
          <w:b/>
          <w:sz w:val="24"/>
          <w:szCs w:val="24"/>
        </w:rPr>
        <w:t>Amalorpavan</w:t>
      </w:r>
      <w:r w:rsidR="00640571" w:rsidRPr="000B35DD">
        <w:rPr>
          <w:rFonts w:ascii="Book Antiqua" w:hAnsi="Book Antiqua" w:cs="Times New Roman"/>
          <w:b/>
          <w:sz w:val="24"/>
          <w:szCs w:val="24"/>
        </w:rPr>
        <w:t>a</w:t>
      </w:r>
      <w:r w:rsidRPr="000B35DD">
        <w:rPr>
          <w:rFonts w:ascii="Book Antiqua" w:hAnsi="Book Antiqua" w:cs="Times New Roman"/>
          <w:b/>
          <w:sz w:val="24"/>
          <w:szCs w:val="24"/>
        </w:rPr>
        <w:t>than</w:t>
      </w:r>
      <w:proofErr w:type="spellEnd"/>
      <w:r w:rsidR="000B35DD" w:rsidRPr="000B35DD">
        <w:rPr>
          <w:rFonts w:ascii="Book Antiqua" w:hAnsi="Book Antiqua" w:cs="Times New Roman" w:hint="eastAsia"/>
          <w:b/>
          <w:sz w:val="24"/>
          <w:szCs w:val="24"/>
        </w:rPr>
        <w:t>,</w:t>
      </w:r>
      <w:r w:rsidR="00ED6242">
        <w:rPr>
          <w:rFonts w:ascii="Book Antiqua" w:hAnsi="Book Antiqua" w:cs="Times New Roman" w:hint="eastAsia"/>
          <w:b/>
          <w:sz w:val="24"/>
          <w:szCs w:val="24"/>
        </w:rPr>
        <w:t xml:space="preserve"> </w:t>
      </w:r>
      <w:r w:rsidR="00231390" w:rsidRPr="00D750D3">
        <w:rPr>
          <w:rFonts w:ascii="Book Antiqua" w:hAnsi="Book Antiqua" w:cs="Times New Roman"/>
          <w:sz w:val="24"/>
          <w:szCs w:val="24"/>
        </w:rPr>
        <w:t>Madras Medical College and Government General Hospital, Chennai</w:t>
      </w:r>
      <w:r w:rsidR="00ED6242">
        <w:rPr>
          <w:rFonts w:ascii="Book Antiqua" w:hAnsi="Book Antiqua" w:cs="Times New Roman" w:hint="eastAsia"/>
          <w:sz w:val="24"/>
          <w:szCs w:val="24"/>
        </w:rPr>
        <w:t xml:space="preserve"> </w:t>
      </w:r>
      <w:r w:rsidR="00ED6242">
        <w:rPr>
          <w:rFonts w:ascii="Book Antiqua" w:hAnsi="Book Antiqua" w:cs="Times New Roman"/>
          <w:sz w:val="24"/>
          <w:szCs w:val="24"/>
        </w:rPr>
        <w:t>600</w:t>
      </w:r>
      <w:r w:rsidR="00ED6242" w:rsidRPr="00ED6242">
        <w:rPr>
          <w:rFonts w:ascii="Book Antiqua" w:hAnsi="Book Antiqua" w:cs="Times New Roman"/>
          <w:sz w:val="24"/>
          <w:szCs w:val="24"/>
        </w:rPr>
        <w:t>003</w:t>
      </w:r>
      <w:r w:rsidR="00231390" w:rsidRPr="00D750D3">
        <w:rPr>
          <w:rFonts w:ascii="Book Antiqua" w:hAnsi="Book Antiqua" w:cs="Times New Roman"/>
          <w:sz w:val="24"/>
          <w:szCs w:val="24"/>
        </w:rPr>
        <w:t>, India</w:t>
      </w:r>
    </w:p>
    <w:p w:rsidR="00FC78A9" w:rsidRDefault="00FC78A9" w:rsidP="00423BB3">
      <w:pPr>
        <w:spacing w:after="0" w:line="360" w:lineRule="auto"/>
        <w:jc w:val="both"/>
        <w:rPr>
          <w:rFonts w:ascii="Book Antiqua" w:hAnsi="Book Antiqua" w:cs="Times New Roman"/>
          <w:sz w:val="24"/>
          <w:szCs w:val="24"/>
        </w:rPr>
      </w:pPr>
    </w:p>
    <w:p w:rsidR="000B35DD" w:rsidRPr="00D750D3" w:rsidRDefault="000B35DD" w:rsidP="00423BB3">
      <w:pPr>
        <w:spacing w:after="0" w:line="360" w:lineRule="auto"/>
        <w:jc w:val="both"/>
        <w:rPr>
          <w:rFonts w:ascii="Book Antiqua" w:hAnsi="Book Antiqua" w:cs="Times New Roman"/>
          <w:b/>
          <w:sz w:val="24"/>
          <w:szCs w:val="24"/>
        </w:rPr>
      </w:pPr>
      <w:r w:rsidRPr="00D750D3">
        <w:rPr>
          <w:rFonts w:ascii="Book Antiqua" w:hAnsi="Book Antiqua" w:cs="Times New Roman"/>
          <w:b/>
          <w:sz w:val="24"/>
          <w:szCs w:val="24"/>
        </w:rPr>
        <w:t xml:space="preserve">Author contributions: </w:t>
      </w:r>
      <w:r w:rsidRPr="000B35DD">
        <w:rPr>
          <w:rFonts w:ascii="Book Antiqua" w:hAnsi="Book Antiqua" w:cs="Times New Roman"/>
          <w:sz w:val="24"/>
          <w:szCs w:val="24"/>
        </w:rPr>
        <w:t xml:space="preserve">Abraham </w:t>
      </w:r>
      <w:r w:rsidR="00D06830">
        <w:rPr>
          <w:rFonts w:ascii="Book Antiqua" w:hAnsi="Book Antiqua" w:cs="Times New Roman"/>
          <w:sz w:val="24"/>
          <w:szCs w:val="24"/>
        </w:rPr>
        <w:t xml:space="preserve">G, </w:t>
      </w:r>
      <w:proofErr w:type="spellStart"/>
      <w:r w:rsidR="00D06830">
        <w:rPr>
          <w:rFonts w:ascii="Book Antiqua" w:hAnsi="Book Antiqua" w:cs="Times New Roman"/>
          <w:sz w:val="24"/>
          <w:szCs w:val="24"/>
        </w:rPr>
        <w:t>Vijayan</w:t>
      </w:r>
      <w:proofErr w:type="spellEnd"/>
      <w:r w:rsidR="00D06830">
        <w:rPr>
          <w:rFonts w:ascii="Book Antiqua" w:hAnsi="Book Antiqua" w:cs="Times New Roman"/>
          <w:sz w:val="24"/>
          <w:szCs w:val="24"/>
        </w:rPr>
        <w:t xml:space="preserve"> M, </w:t>
      </w:r>
      <w:proofErr w:type="spellStart"/>
      <w:r w:rsidR="00D06830">
        <w:rPr>
          <w:rFonts w:ascii="Book Antiqua" w:hAnsi="Book Antiqua" w:cs="Times New Roman"/>
          <w:sz w:val="24"/>
          <w:szCs w:val="24"/>
        </w:rPr>
        <w:t>Yuvaraj</w:t>
      </w:r>
      <w:proofErr w:type="spellEnd"/>
      <w:r w:rsidR="00D06830">
        <w:rPr>
          <w:rFonts w:ascii="Book Antiqua" w:hAnsi="Book Antiqua" w:cs="Times New Roman"/>
          <w:sz w:val="24"/>
          <w:szCs w:val="24"/>
        </w:rPr>
        <w:t xml:space="preserve"> A, Nair S</w:t>
      </w:r>
      <w:r w:rsidR="00D06830">
        <w:rPr>
          <w:rFonts w:ascii="Book Antiqua" w:hAnsi="Book Antiqua" w:cs="Times New Roman" w:hint="eastAsia"/>
          <w:sz w:val="24"/>
          <w:szCs w:val="24"/>
        </w:rPr>
        <w:t xml:space="preserve"> and</w:t>
      </w:r>
      <w:r w:rsidRPr="000B35DD">
        <w:rPr>
          <w:rFonts w:ascii="Book Antiqua" w:hAnsi="Book Antiqua" w:cs="Times New Roman"/>
          <w:sz w:val="24"/>
          <w:szCs w:val="24"/>
        </w:rPr>
        <w:t xml:space="preserve"> Shroff S wrote the manuscript</w:t>
      </w:r>
      <w:r w:rsidRPr="000B35DD">
        <w:rPr>
          <w:rFonts w:ascii="Book Antiqua" w:hAnsi="Book Antiqua" w:cs="Times New Roman" w:hint="eastAsia"/>
          <w:sz w:val="24"/>
          <w:szCs w:val="24"/>
        </w:rPr>
        <w:t>;</w:t>
      </w:r>
      <w:r w:rsidRPr="000B35DD">
        <w:rPr>
          <w:rFonts w:ascii="Book Antiqua" w:hAnsi="Book Antiqua" w:cs="Times New Roman"/>
          <w:sz w:val="24"/>
          <w:szCs w:val="24"/>
        </w:rPr>
        <w:t xml:space="preserve"> </w:t>
      </w:r>
      <w:proofErr w:type="spellStart"/>
      <w:r w:rsidRPr="000B35DD">
        <w:rPr>
          <w:rFonts w:ascii="Book Antiqua" w:hAnsi="Book Antiqua" w:cs="Times New Roman"/>
          <w:sz w:val="24"/>
          <w:szCs w:val="24"/>
        </w:rPr>
        <w:t>G</w:t>
      </w:r>
      <w:r w:rsidR="00D06830">
        <w:rPr>
          <w:rFonts w:ascii="Book Antiqua" w:hAnsi="Book Antiqua" w:cs="Times New Roman"/>
          <w:sz w:val="24"/>
          <w:szCs w:val="24"/>
        </w:rPr>
        <w:t>opalakrishnan</w:t>
      </w:r>
      <w:proofErr w:type="spellEnd"/>
      <w:r w:rsidR="00D06830">
        <w:rPr>
          <w:rFonts w:ascii="Book Antiqua" w:hAnsi="Book Antiqua" w:cs="Times New Roman"/>
          <w:sz w:val="24"/>
          <w:szCs w:val="24"/>
        </w:rPr>
        <w:t xml:space="preserve"> N, </w:t>
      </w:r>
      <w:proofErr w:type="spellStart"/>
      <w:r w:rsidR="00D06830">
        <w:rPr>
          <w:rFonts w:ascii="Book Antiqua" w:hAnsi="Book Antiqua" w:cs="Times New Roman"/>
          <w:sz w:val="24"/>
          <w:szCs w:val="24"/>
        </w:rPr>
        <w:t>Sundarrajan</w:t>
      </w:r>
      <w:proofErr w:type="spellEnd"/>
      <w:r w:rsidR="00D06830">
        <w:rPr>
          <w:rFonts w:ascii="Book Antiqua" w:hAnsi="Book Antiqua" w:cs="Times New Roman"/>
          <w:sz w:val="24"/>
          <w:szCs w:val="24"/>
        </w:rPr>
        <w:t xml:space="preserve"> S</w:t>
      </w:r>
      <w:r w:rsidR="00D06830">
        <w:rPr>
          <w:rFonts w:ascii="Book Antiqua" w:hAnsi="Book Antiqua" w:cs="Times New Roman" w:hint="eastAsia"/>
          <w:sz w:val="24"/>
          <w:szCs w:val="24"/>
        </w:rPr>
        <w:t xml:space="preserve"> and </w:t>
      </w:r>
      <w:proofErr w:type="spellStart"/>
      <w:r w:rsidRPr="000B35DD">
        <w:rPr>
          <w:rFonts w:ascii="Book Antiqua" w:hAnsi="Book Antiqua" w:cs="Times New Roman"/>
          <w:sz w:val="24"/>
          <w:szCs w:val="24"/>
        </w:rPr>
        <w:t>Amalorpavanathan</w:t>
      </w:r>
      <w:proofErr w:type="spellEnd"/>
      <w:r w:rsidRPr="000B35DD">
        <w:rPr>
          <w:rFonts w:ascii="Book Antiqua" w:hAnsi="Book Antiqua" w:cs="Times New Roman"/>
          <w:sz w:val="24"/>
          <w:szCs w:val="24"/>
        </w:rPr>
        <w:t xml:space="preserve"> J</w:t>
      </w:r>
      <w:r w:rsidR="00D06830">
        <w:rPr>
          <w:rFonts w:ascii="Book Antiqua" w:hAnsi="Book Antiqua" w:cs="Times New Roman" w:hint="eastAsia"/>
          <w:sz w:val="24"/>
          <w:szCs w:val="24"/>
        </w:rPr>
        <w:t xml:space="preserve"> </w:t>
      </w:r>
      <w:r w:rsidRPr="000B35DD">
        <w:rPr>
          <w:rFonts w:ascii="Book Antiqua" w:hAnsi="Book Antiqua" w:cs="Times New Roman"/>
          <w:sz w:val="24"/>
          <w:szCs w:val="24"/>
        </w:rPr>
        <w:t>provided the data and reviewed the manuscript.</w:t>
      </w:r>
    </w:p>
    <w:p w:rsidR="000B35DD" w:rsidRDefault="000B35DD" w:rsidP="00423BB3">
      <w:pPr>
        <w:spacing w:after="0" w:line="360" w:lineRule="auto"/>
        <w:jc w:val="both"/>
        <w:rPr>
          <w:rFonts w:ascii="Book Antiqua" w:hAnsi="Book Antiqua" w:cs="Times New Roman"/>
          <w:sz w:val="24"/>
          <w:szCs w:val="24"/>
        </w:rPr>
      </w:pPr>
    </w:p>
    <w:p w:rsidR="000B35DD" w:rsidRPr="00D750D3" w:rsidRDefault="000B35DD" w:rsidP="00423BB3">
      <w:pPr>
        <w:spacing w:after="0" w:line="360" w:lineRule="auto"/>
        <w:jc w:val="both"/>
        <w:rPr>
          <w:rFonts w:ascii="Book Antiqua" w:hAnsi="Book Antiqua" w:cs="Times New Roman"/>
          <w:sz w:val="24"/>
          <w:szCs w:val="24"/>
        </w:rPr>
      </w:pPr>
      <w:r w:rsidRPr="00D750D3">
        <w:rPr>
          <w:rFonts w:ascii="Book Antiqua" w:hAnsi="Book Antiqua" w:cs="Times New Roman"/>
          <w:b/>
          <w:bCs/>
          <w:sz w:val="24"/>
          <w:szCs w:val="24"/>
        </w:rPr>
        <w:t>Conflict</w:t>
      </w:r>
      <w:r>
        <w:rPr>
          <w:rFonts w:ascii="Book Antiqua" w:hAnsi="Book Antiqua" w:cs="Times New Roman"/>
          <w:b/>
          <w:bCs/>
          <w:sz w:val="24"/>
          <w:szCs w:val="24"/>
        </w:rPr>
        <w:t>-</w:t>
      </w:r>
      <w:r w:rsidRPr="00D750D3">
        <w:rPr>
          <w:rFonts w:ascii="Book Antiqua" w:hAnsi="Book Antiqua" w:cs="Times New Roman"/>
          <w:b/>
          <w:bCs/>
          <w:sz w:val="24"/>
          <w:szCs w:val="24"/>
        </w:rPr>
        <w:t>of</w:t>
      </w:r>
      <w:r>
        <w:rPr>
          <w:rFonts w:ascii="Book Antiqua" w:hAnsi="Book Antiqua" w:cs="Times New Roman"/>
          <w:b/>
          <w:bCs/>
          <w:sz w:val="24"/>
          <w:szCs w:val="24"/>
        </w:rPr>
        <w:t>-</w:t>
      </w:r>
      <w:r w:rsidRPr="00D750D3">
        <w:rPr>
          <w:rFonts w:ascii="Book Antiqua" w:hAnsi="Book Antiqua" w:cs="Times New Roman"/>
          <w:b/>
          <w:bCs/>
          <w:sz w:val="24"/>
          <w:szCs w:val="24"/>
        </w:rPr>
        <w:t>interest</w:t>
      </w:r>
      <w:r>
        <w:rPr>
          <w:rFonts w:ascii="Book Antiqua" w:hAnsi="Book Antiqua" w:cs="Times New Roman" w:hint="eastAsia"/>
          <w:b/>
          <w:bCs/>
          <w:sz w:val="24"/>
          <w:szCs w:val="24"/>
        </w:rPr>
        <w:t xml:space="preserve"> statement</w:t>
      </w:r>
      <w:r w:rsidRPr="00D750D3">
        <w:rPr>
          <w:rFonts w:ascii="Book Antiqua" w:hAnsi="Book Antiqua" w:cs="Times New Roman"/>
          <w:b/>
          <w:bCs/>
          <w:sz w:val="24"/>
          <w:szCs w:val="24"/>
        </w:rPr>
        <w:t xml:space="preserve">: </w:t>
      </w:r>
      <w:r w:rsidRPr="00D750D3">
        <w:rPr>
          <w:rFonts w:ascii="Book Antiqua" w:hAnsi="Book Antiqua" w:cs="Times New Roman"/>
          <w:sz w:val="24"/>
          <w:szCs w:val="24"/>
        </w:rPr>
        <w:t>None declared by the authors</w:t>
      </w:r>
      <w:r>
        <w:rPr>
          <w:rFonts w:ascii="Book Antiqua" w:hAnsi="Book Antiqua" w:cs="Times New Roman" w:hint="eastAsia"/>
          <w:sz w:val="24"/>
          <w:szCs w:val="24"/>
        </w:rPr>
        <w:t>.</w:t>
      </w:r>
    </w:p>
    <w:p w:rsidR="000B35DD" w:rsidRDefault="000B35DD" w:rsidP="00423BB3">
      <w:pPr>
        <w:spacing w:after="0" w:line="360" w:lineRule="auto"/>
        <w:jc w:val="both"/>
        <w:rPr>
          <w:rFonts w:ascii="Book Antiqua" w:hAnsi="Book Antiqua" w:cs="Times New Roman"/>
          <w:sz w:val="24"/>
          <w:szCs w:val="24"/>
        </w:rPr>
      </w:pPr>
    </w:p>
    <w:p w:rsidR="000A5D05" w:rsidRPr="00587F71" w:rsidRDefault="000A5D05" w:rsidP="00423BB3">
      <w:pPr>
        <w:widowControl w:val="0"/>
        <w:adjustRightInd w:val="0"/>
        <w:spacing w:after="0" w:line="360" w:lineRule="auto"/>
        <w:jc w:val="both"/>
        <w:rPr>
          <w:rFonts w:ascii="Book Antiqua" w:hAnsi="Book Antiqua"/>
          <w:color w:val="000000"/>
          <w:sz w:val="24"/>
          <w:szCs w:val="24"/>
        </w:rPr>
      </w:pPr>
      <w:bookmarkStart w:id="4" w:name="OLE_LINK111"/>
      <w:bookmarkStart w:id="5" w:name="OLE_LINK112"/>
      <w:bookmarkStart w:id="6" w:name="OLE_LINK54"/>
      <w:bookmarkStart w:id="7" w:name="OLE_LINK70"/>
      <w:bookmarkStart w:id="8" w:name="OLE_LINK123"/>
      <w:r w:rsidRPr="00F66A28">
        <w:rPr>
          <w:rFonts w:ascii="Book Antiqua" w:hAnsi="Book Antiqua"/>
          <w:b/>
          <w:color w:val="000000"/>
          <w:sz w:val="24"/>
          <w:szCs w:val="24"/>
        </w:rPr>
        <w:t xml:space="preserve">Open-Access: </w:t>
      </w:r>
      <w:r w:rsidRPr="00F66A28">
        <w:rPr>
          <w:rFonts w:ascii="Book Antiqua" w:hAnsi="Book Antiqua"/>
          <w:color w:val="000000"/>
          <w:sz w:val="24"/>
          <w:szCs w:val="24"/>
        </w:rPr>
        <w:t>This article is an open-access article which was selected by an in-</w:t>
      </w:r>
      <w:proofErr w:type="spellStart"/>
      <w:r w:rsidRPr="00F66A28">
        <w:rPr>
          <w:rFonts w:ascii="Book Antiqua" w:hAnsi="Book Antiqua"/>
          <w:color w:val="000000"/>
          <w:sz w:val="24"/>
          <w:szCs w:val="24"/>
        </w:rPr>
        <w:t>houseeditor</w:t>
      </w:r>
      <w:proofErr w:type="spellEnd"/>
      <w:r w:rsidRPr="00F66A28">
        <w:rPr>
          <w:rFonts w:ascii="Book Antiqua" w:hAnsi="Book Antiqua"/>
          <w:color w:val="000000"/>
          <w:sz w:val="24"/>
          <w:szCs w:val="24"/>
        </w:rPr>
        <w:t xml:space="preserve"> and fully peer-reviewed by external reviewers. It is distributed in accordance with the Creative Commons Attribution Non Commercial (CC BY-NC 4.0) license, which permits others to distribute, remix, adapt, build upon this work non-</w:t>
      </w:r>
      <w:r w:rsidRPr="00F66A28">
        <w:rPr>
          <w:rFonts w:ascii="Book Antiqua" w:hAnsi="Book Antiqua"/>
          <w:color w:val="000000"/>
          <w:sz w:val="24"/>
          <w:szCs w:val="24"/>
        </w:rPr>
        <w:lastRenderedPageBreak/>
        <w:t xml:space="preserve">commercially, and license their derivative works on different terms, provided the original work is properly cited and </w:t>
      </w:r>
      <w:r>
        <w:rPr>
          <w:rFonts w:ascii="Book Antiqua" w:hAnsi="Book Antiqua"/>
          <w:color w:val="000000"/>
          <w:sz w:val="24"/>
          <w:szCs w:val="24"/>
        </w:rPr>
        <w:t>the use is non-commercial.See:</w:t>
      </w:r>
      <w:r w:rsidRPr="00587F71">
        <w:rPr>
          <w:rFonts w:ascii="Book Antiqua" w:hAnsi="Book Antiqua"/>
          <w:sz w:val="24"/>
          <w:szCs w:val="24"/>
        </w:rPr>
        <w:t>http://creativecommons.org/licenses/by-nc/4.0/</w:t>
      </w:r>
      <w:bookmarkEnd w:id="4"/>
      <w:bookmarkEnd w:id="5"/>
    </w:p>
    <w:bookmarkEnd w:id="6"/>
    <w:bookmarkEnd w:id="7"/>
    <w:bookmarkEnd w:id="8"/>
    <w:p w:rsidR="000A5D05" w:rsidRDefault="000A5D05" w:rsidP="00423BB3">
      <w:pPr>
        <w:spacing w:after="0" w:line="360" w:lineRule="auto"/>
        <w:jc w:val="both"/>
        <w:rPr>
          <w:rFonts w:ascii="Book Antiqua" w:hAnsi="Book Antiqua" w:cs="Times New Roman"/>
          <w:sz w:val="24"/>
          <w:szCs w:val="24"/>
        </w:rPr>
      </w:pPr>
    </w:p>
    <w:p w:rsidR="000F7538" w:rsidRDefault="000F7538" w:rsidP="00423BB3">
      <w:pPr>
        <w:spacing w:after="0" w:line="360" w:lineRule="auto"/>
        <w:jc w:val="both"/>
        <w:rPr>
          <w:rFonts w:ascii="Book Antiqua" w:hAnsi="Book Antiqua" w:cs="Times New Roman"/>
          <w:sz w:val="24"/>
          <w:szCs w:val="24"/>
        </w:rPr>
      </w:pPr>
      <w:r w:rsidRPr="000F7538">
        <w:rPr>
          <w:rFonts w:ascii="Book Antiqua" w:hAnsi="Book Antiqua" w:cs="Times New Roman" w:hint="eastAsia"/>
          <w:b/>
          <w:sz w:val="24"/>
          <w:szCs w:val="24"/>
        </w:rPr>
        <w:t>Manuscript source:</w:t>
      </w:r>
      <w:r>
        <w:rPr>
          <w:rFonts w:ascii="Book Antiqua" w:hAnsi="Book Antiqua" w:cs="Times New Roman" w:hint="eastAsia"/>
          <w:sz w:val="24"/>
          <w:szCs w:val="24"/>
        </w:rPr>
        <w:t xml:space="preserve"> Invited manuscript</w:t>
      </w:r>
    </w:p>
    <w:p w:rsidR="000F7538" w:rsidRPr="000F7538" w:rsidRDefault="000F7538" w:rsidP="00423BB3">
      <w:pPr>
        <w:spacing w:after="0" w:line="360" w:lineRule="auto"/>
        <w:jc w:val="both"/>
        <w:rPr>
          <w:rFonts w:ascii="Book Antiqua" w:hAnsi="Book Antiqua" w:cs="Times New Roman"/>
          <w:sz w:val="24"/>
          <w:szCs w:val="24"/>
        </w:rPr>
      </w:pPr>
    </w:p>
    <w:p w:rsidR="00966DE6" w:rsidRDefault="00FC78A9" w:rsidP="00423BB3">
      <w:pPr>
        <w:spacing w:after="0" w:line="360" w:lineRule="auto"/>
        <w:jc w:val="both"/>
        <w:rPr>
          <w:rFonts w:ascii="Book Antiqua" w:hAnsi="Book Antiqua" w:cs="Times New Roman"/>
          <w:bCs/>
          <w:sz w:val="24"/>
          <w:szCs w:val="24"/>
        </w:rPr>
      </w:pPr>
      <w:r w:rsidRPr="00D750D3">
        <w:rPr>
          <w:rFonts w:ascii="Book Antiqua" w:hAnsi="Book Antiqua" w:cs="Times New Roman"/>
          <w:b/>
          <w:bCs/>
          <w:sz w:val="24"/>
          <w:szCs w:val="24"/>
        </w:rPr>
        <w:t>C</w:t>
      </w:r>
      <w:r w:rsidR="000B35DD" w:rsidRPr="00D750D3">
        <w:rPr>
          <w:rFonts w:ascii="Book Antiqua" w:hAnsi="Book Antiqua" w:cs="Times New Roman"/>
          <w:b/>
          <w:bCs/>
          <w:sz w:val="24"/>
          <w:szCs w:val="24"/>
        </w:rPr>
        <w:t>orrespond</w:t>
      </w:r>
      <w:r w:rsidR="000B35DD">
        <w:rPr>
          <w:rFonts w:ascii="Book Antiqua" w:hAnsi="Book Antiqua" w:cs="Times New Roman" w:hint="eastAsia"/>
          <w:b/>
          <w:bCs/>
          <w:sz w:val="24"/>
          <w:szCs w:val="24"/>
        </w:rPr>
        <w:t>ence to</w:t>
      </w:r>
      <w:r w:rsidRPr="00D750D3">
        <w:rPr>
          <w:rFonts w:ascii="Book Antiqua" w:hAnsi="Book Antiqua" w:cs="Times New Roman"/>
          <w:b/>
          <w:bCs/>
          <w:sz w:val="24"/>
          <w:szCs w:val="24"/>
        </w:rPr>
        <w:t xml:space="preserve">: </w:t>
      </w:r>
      <w:proofErr w:type="spellStart"/>
      <w:r w:rsidRPr="00966DE6">
        <w:rPr>
          <w:rFonts w:ascii="Book Antiqua" w:hAnsi="Book Antiqua" w:cs="Times New Roman"/>
          <w:b/>
          <w:bCs/>
          <w:sz w:val="24"/>
          <w:szCs w:val="24"/>
        </w:rPr>
        <w:t>Georgi</w:t>
      </w:r>
      <w:proofErr w:type="spellEnd"/>
      <w:r w:rsidRPr="00966DE6">
        <w:rPr>
          <w:rFonts w:ascii="Book Antiqua" w:hAnsi="Book Antiqua" w:cs="Times New Roman"/>
          <w:b/>
          <w:bCs/>
          <w:sz w:val="24"/>
          <w:szCs w:val="24"/>
        </w:rPr>
        <w:t xml:space="preserve"> </w:t>
      </w:r>
      <w:r w:rsidRPr="000A5D05">
        <w:rPr>
          <w:rFonts w:ascii="Book Antiqua" w:hAnsi="Book Antiqua" w:cs="Times New Roman"/>
          <w:b/>
          <w:bCs/>
          <w:sz w:val="24"/>
          <w:szCs w:val="24"/>
        </w:rPr>
        <w:t xml:space="preserve">Abraham, </w:t>
      </w:r>
      <w:r w:rsidR="000A5D05" w:rsidRPr="000A5D05">
        <w:rPr>
          <w:rFonts w:ascii="Book Antiqua" w:hAnsi="Book Antiqua" w:cs="Times New Roman" w:hint="eastAsia"/>
          <w:b/>
          <w:bCs/>
          <w:sz w:val="24"/>
          <w:szCs w:val="24"/>
        </w:rPr>
        <w:t>MBBS, MD, FRCP (</w:t>
      </w:r>
      <w:proofErr w:type="spellStart"/>
      <w:r w:rsidR="000A5D05" w:rsidRPr="000A5D05">
        <w:rPr>
          <w:rFonts w:ascii="Book Antiqua" w:hAnsi="Book Antiqua" w:cs="Times New Roman"/>
          <w:b/>
          <w:bCs/>
          <w:sz w:val="24"/>
          <w:szCs w:val="24"/>
        </w:rPr>
        <w:t>Glas</w:t>
      </w:r>
      <w:proofErr w:type="spellEnd"/>
      <w:r w:rsidR="000A5D05" w:rsidRPr="000A5D05">
        <w:rPr>
          <w:rFonts w:ascii="Book Antiqua" w:hAnsi="Book Antiqua" w:cs="Times New Roman" w:hint="eastAsia"/>
          <w:b/>
          <w:bCs/>
          <w:sz w:val="24"/>
          <w:szCs w:val="24"/>
        </w:rPr>
        <w:t>),</w:t>
      </w:r>
      <w:r w:rsidR="000A5D05" w:rsidRPr="00D750D3">
        <w:rPr>
          <w:rFonts w:ascii="Book Antiqua" w:hAnsi="Book Antiqua" w:cs="Times New Roman"/>
          <w:bCs/>
          <w:sz w:val="24"/>
          <w:szCs w:val="24"/>
        </w:rPr>
        <w:t xml:space="preserve">Madras Medical Mission Hospital, </w:t>
      </w:r>
      <w:r w:rsidRPr="00D750D3">
        <w:rPr>
          <w:rFonts w:ascii="Book Antiqua" w:hAnsi="Book Antiqua" w:cs="Times New Roman"/>
          <w:bCs/>
          <w:sz w:val="24"/>
          <w:szCs w:val="24"/>
        </w:rPr>
        <w:t>No</w:t>
      </w:r>
      <w:r w:rsidR="000A5D05">
        <w:rPr>
          <w:rFonts w:ascii="Book Antiqua" w:hAnsi="Book Antiqua" w:cs="Times New Roman" w:hint="eastAsia"/>
          <w:bCs/>
          <w:sz w:val="24"/>
          <w:szCs w:val="24"/>
        </w:rPr>
        <w:t>.</w:t>
      </w:r>
      <w:r w:rsidRPr="00D750D3">
        <w:rPr>
          <w:rFonts w:ascii="Book Antiqua" w:hAnsi="Book Antiqua" w:cs="Times New Roman"/>
          <w:bCs/>
          <w:sz w:val="24"/>
          <w:szCs w:val="24"/>
        </w:rPr>
        <w:t xml:space="preserve"> 4-A, Dr. J</w:t>
      </w:r>
      <w:r w:rsidR="000A5D05">
        <w:rPr>
          <w:rFonts w:ascii="Book Antiqua" w:hAnsi="Book Antiqua" w:cs="Times New Roman" w:hint="eastAsia"/>
          <w:bCs/>
          <w:sz w:val="24"/>
          <w:szCs w:val="24"/>
        </w:rPr>
        <w:t>.</w:t>
      </w:r>
      <w:r w:rsidRPr="00D750D3">
        <w:rPr>
          <w:rFonts w:ascii="Book Antiqua" w:hAnsi="Book Antiqua" w:cs="Times New Roman"/>
          <w:bCs/>
          <w:sz w:val="24"/>
          <w:szCs w:val="24"/>
        </w:rPr>
        <w:t xml:space="preserve"> </w:t>
      </w:r>
      <w:proofErr w:type="spellStart"/>
      <w:r w:rsidRPr="00D750D3">
        <w:rPr>
          <w:rFonts w:ascii="Book Antiqua" w:hAnsi="Book Antiqua" w:cs="Times New Roman"/>
          <w:bCs/>
          <w:sz w:val="24"/>
          <w:szCs w:val="24"/>
        </w:rPr>
        <w:t>Jayala</w:t>
      </w:r>
      <w:r w:rsidR="000A5D05">
        <w:rPr>
          <w:rFonts w:ascii="Book Antiqua" w:hAnsi="Book Antiqua" w:cs="Times New Roman"/>
          <w:bCs/>
          <w:sz w:val="24"/>
          <w:szCs w:val="24"/>
        </w:rPr>
        <w:t>litha</w:t>
      </w:r>
      <w:proofErr w:type="spellEnd"/>
      <w:r w:rsidR="000A5D05">
        <w:rPr>
          <w:rFonts w:ascii="Book Antiqua" w:hAnsi="Book Antiqua" w:cs="Times New Roman"/>
          <w:bCs/>
          <w:sz w:val="24"/>
          <w:szCs w:val="24"/>
        </w:rPr>
        <w:t xml:space="preserve"> Nagar, </w:t>
      </w:r>
      <w:proofErr w:type="spellStart"/>
      <w:r w:rsidR="000A5D05">
        <w:rPr>
          <w:rFonts w:ascii="Book Antiqua" w:hAnsi="Book Antiqua" w:cs="Times New Roman"/>
          <w:bCs/>
          <w:sz w:val="24"/>
          <w:szCs w:val="24"/>
        </w:rPr>
        <w:t>Mogappair</w:t>
      </w:r>
      <w:proofErr w:type="spellEnd"/>
      <w:r w:rsidR="000A5D05">
        <w:rPr>
          <w:rFonts w:ascii="Book Antiqua" w:hAnsi="Book Antiqua" w:cs="Times New Roman"/>
          <w:bCs/>
          <w:sz w:val="24"/>
          <w:szCs w:val="24"/>
        </w:rPr>
        <w:t>, Chennai</w:t>
      </w:r>
      <w:r w:rsidR="00D54DC2">
        <w:rPr>
          <w:rFonts w:ascii="Book Antiqua" w:hAnsi="Book Antiqua" w:cs="Times New Roman" w:hint="eastAsia"/>
          <w:bCs/>
          <w:sz w:val="24"/>
          <w:szCs w:val="24"/>
        </w:rPr>
        <w:t xml:space="preserve"> </w:t>
      </w:r>
      <w:r w:rsidRPr="00D750D3">
        <w:rPr>
          <w:rFonts w:ascii="Book Antiqua" w:hAnsi="Book Antiqua" w:cs="Times New Roman"/>
          <w:bCs/>
          <w:sz w:val="24"/>
          <w:szCs w:val="24"/>
        </w:rPr>
        <w:t xml:space="preserve">600037, </w:t>
      </w:r>
      <w:r w:rsidR="000A5D05">
        <w:rPr>
          <w:rFonts w:ascii="Book Antiqua" w:hAnsi="Book Antiqua" w:cs="Times New Roman" w:hint="eastAsia"/>
          <w:bCs/>
          <w:sz w:val="24"/>
          <w:szCs w:val="24"/>
        </w:rPr>
        <w:t xml:space="preserve">India. </w:t>
      </w:r>
      <w:hyperlink r:id="rId8" w:history="1">
        <w:r w:rsidR="000A5D05" w:rsidRPr="00D750D3">
          <w:rPr>
            <w:rStyle w:val="Hyperlink"/>
            <w:rFonts w:ascii="Book Antiqua" w:hAnsi="Book Antiqua" w:cs="Times New Roman"/>
            <w:bCs/>
            <w:sz w:val="24"/>
            <w:szCs w:val="24"/>
          </w:rPr>
          <w:t>abraham_georgi@yahoo.com</w:t>
        </w:r>
      </w:hyperlink>
    </w:p>
    <w:p w:rsidR="000A5D05" w:rsidRDefault="000A5D05" w:rsidP="00423BB3">
      <w:pPr>
        <w:spacing w:after="0" w:line="360" w:lineRule="auto"/>
        <w:jc w:val="both"/>
        <w:rPr>
          <w:rFonts w:ascii="Book Antiqua" w:hAnsi="Book Antiqua" w:cs="Times New Roman"/>
          <w:bCs/>
          <w:sz w:val="24"/>
          <w:szCs w:val="24"/>
        </w:rPr>
      </w:pPr>
      <w:r w:rsidRPr="000A5D05">
        <w:rPr>
          <w:rFonts w:ascii="Book Antiqua" w:hAnsi="Book Antiqua" w:cs="Times New Roman" w:hint="eastAsia"/>
          <w:b/>
          <w:bCs/>
          <w:sz w:val="24"/>
          <w:szCs w:val="24"/>
        </w:rPr>
        <w:t>Telep</w:t>
      </w:r>
      <w:r w:rsidR="00FC78A9" w:rsidRPr="000A5D05">
        <w:rPr>
          <w:rFonts w:ascii="Book Antiqua" w:hAnsi="Book Antiqua" w:cs="Times New Roman"/>
          <w:b/>
          <w:bCs/>
          <w:sz w:val="24"/>
          <w:szCs w:val="24"/>
        </w:rPr>
        <w:t>hone</w:t>
      </w:r>
      <w:r w:rsidRPr="000A5D05">
        <w:rPr>
          <w:rFonts w:ascii="Book Antiqua" w:hAnsi="Book Antiqua" w:cs="Times New Roman" w:hint="eastAsia"/>
          <w:b/>
          <w:bCs/>
          <w:sz w:val="24"/>
          <w:szCs w:val="24"/>
        </w:rPr>
        <w:t>:</w:t>
      </w:r>
      <w:r w:rsidR="00D06830">
        <w:rPr>
          <w:rFonts w:ascii="Book Antiqua" w:hAnsi="Book Antiqua" w:cs="Times New Roman" w:hint="eastAsia"/>
          <w:b/>
          <w:bCs/>
          <w:sz w:val="24"/>
          <w:szCs w:val="24"/>
        </w:rPr>
        <w:t xml:space="preserve"> </w:t>
      </w:r>
      <w:r w:rsidR="00FC78A9" w:rsidRPr="00D750D3">
        <w:rPr>
          <w:rFonts w:ascii="Book Antiqua" w:hAnsi="Book Antiqua" w:cs="Times New Roman"/>
          <w:bCs/>
          <w:sz w:val="24"/>
          <w:szCs w:val="24"/>
        </w:rPr>
        <w:t>+91</w:t>
      </w:r>
      <w:r>
        <w:rPr>
          <w:rFonts w:ascii="Book Antiqua" w:hAnsi="Book Antiqua" w:cs="Times New Roman" w:hint="eastAsia"/>
          <w:bCs/>
          <w:sz w:val="24"/>
          <w:szCs w:val="24"/>
        </w:rPr>
        <w:t>-</w:t>
      </w:r>
      <w:r w:rsidR="00FC78A9" w:rsidRPr="00D750D3">
        <w:rPr>
          <w:rFonts w:ascii="Book Antiqua" w:hAnsi="Book Antiqua" w:cs="Times New Roman"/>
          <w:bCs/>
          <w:sz w:val="24"/>
          <w:szCs w:val="24"/>
        </w:rPr>
        <w:t>98</w:t>
      </w:r>
      <w:r>
        <w:rPr>
          <w:rFonts w:ascii="Book Antiqua" w:hAnsi="Book Antiqua" w:cs="Times New Roman" w:hint="eastAsia"/>
          <w:bCs/>
          <w:sz w:val="24"/>
          <w:szCs w:val="24"/>
        </w:rPr>
        <w:t>-</w:t>
      </w:r>
      <w:r w:rsidR="00FC78A9" w:rsidRPr="00D750D3">
        <w:rPr>
          <w:rFonts w:ascii="Book Antiqua" w:hAnsi="Book Antiqua" w:cs="Times New Roman"/>
          <w:bCs/>
          <w:sz w:val="24"/>
          <w:szCs w:val="24"/>
        </w:rPr>
        <w:t>41420992</w:t>
      </w:r>
    </w:p>
    <w:p w:rsidR="00FC78A9" w:rsidRPr="00D750D3" w:rsidRDefault="00FC78A9" w:rsidP="00423BB3">
      <w:pPr>
        <w:spacing w:after="0" w:line="360" w:lineRule="auto"/>
        <w:jc w:val="both"/>
        <w:rPr>
          <w:rFonts w:ascii="Book Antiqua" w:hAnsi="Book Antiqua" w:cs="Times New Roman"/>
          <w:sz w:val="24"/>
          <w:szCs w:val="24"/>
        </w:rPr>
      </w:pPr>
      <w:r w:rsidRPr="000A5D05">
        <w:rPr>
          <w:rFonts w:ascii="Book Antiqua" w:hAnsi="Book Antiqua" w:cs="Times New Roman"/>
          <w:b/>
          <w:sz w:val="24"/>
          <w:szCs w:val="24"/>
        </w:rPr>
        <w:t>Fax:</w:t>
      </w:r>
      <w:r w:rsidRPr="00D750D3">
        <w:rPr>
          <w:rFonts w:ascii="Book Antiqua" w:hAnsi="Book Antiqua" w:cs="Times New Roman"/>
          <w:sz w:val="24"/>
          <w:szCs w:val="24"/>
        </w:rPr>
        <w:t xml:space="preserve"> +91-44-26565510</w:t>
      </w:r>
    </w:p>
    <w:p w:rsidR="008A60FC" w:rsidRPr="00D750D3" w:rsidRDefault="008A60FC" w:rsidP="00423BB3">
      <w:pPr>
        <w:spacing w:after="0" w:line="360" w:lineRule="auto"/>
        <w:jc w:val="both"/>
        <w:rPr>
          <w:rFonts w:ascii="Book Antiqua" w:hAnsi="Book Antiqua" w:cs="Times New Roman"/>
          <w:b/>
          <w:sz w:val="24"/>
          <w:szCs w:val="24"/>
        </w:rPr>
      </w:pPr>
    </w:p>
    <w:p w:rsidR="000A5D05" w:rsidRPr="000A5D05" w:rsidRDefault="000A5D05" w:rsidP="00423BB3">
      <w:pPr>
        <w:widowControl w:val="0"/>
        <w:adjustRightInd w:val="0"/>
        <w:spacing w:after="0" w:line="360" w:lineRule="auto"/>
        <w:jc w:val="both"/>
        <w:rPr>
          <w:rFonts w:ascii="Book Antiqua" w:hAnsi="Book Antiqua"/>
          <w:sz w:val="24"/>
          <w:szCs w:val="24"/>
        </w:rPr>
      </w:pPr>
      <w:bookmarkStart w:id="9" w:name="OLE_LINK140"/>
      <w:bookmarkStart w:id="10" w:name="OLE_LINK7"/>
      <w:bookmarkStart w:id="11" w:name="OLE_LINK8"/>
      <w:bookmarkStart w:id="12" w:name="OLE_LINK16"/>
      <w:bookmarkStart w:id="13" w:name="OLE_LINK36"/>
      <w:bookmarkStart w:id="14" w:name="OLE_LINK38"/>
      <w:bookmarkStart w:id="15" w:name="OLE_LINK47"/>
      <w:bookmarkStart w:id="16" w:name="OLE_LINK55"/>
      <w:bookmarkStart w:id="17" w:name="OLE_LINK77"/>
      <w:bookmarkStart w:id="18" w:name="OLE_LINK80"/>
      <w:bookmarkStart w:id="19" w:name="OLE_LINK83"/>
      <w:bookmarkStart w:id="20" w:name="OLE_LINK85"/>
      <w:r w:rsidRPr="00F66A28">
        <w:rPr>
          <w:rFonts w:ascii="Book Antiqua" w:hAnsi="Book Antiqua"/>
          <w:b/>
          <w:sz w:val="24"/>
          <w:szCs w:val="24"/>
        </w:rPr>
        <w:t>Received:</w:t>
      </w:r>
      <w:r>
        <w:rPr>
          <w:rFonts w:ascii="Book Antiqua" w:hAnsi="Book Antiqua" w:hint="eastAsia"/>
          <w:sz w:val="24"/>
          <w:szCs w:val="24"/>
        </w:rPr>
        <w:t xml:space="preserve"> January 13, 2016</w:t>
      </w:r>
    </w:p>
    <w:p w:rsidR="000A5D05" w:rsidRPr="00DD02D6" w:rsidRDefault="000A5D05" w:rsidP="00423BB3">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Peer-review started:</w:t>
      </w:r>
      <w:r w:rsidR="002F1D6A">
        <w:rPr>
          <w:rFonts w:ascii="Book Antiqua" w:hAnsi="Book Antiqua" w:hint="eastAsia"/>
          <w:b/>
          <w:sz w:val="24"/>
          <w:szCs w:val="24"/>
        </w:rPr>
        <w:t xml:space="preserve"> </w:t>
      </w:r>
      <w:r>
        <w:rPr>
          <w:rFonts w:ascii="Book Antiqua" w:hAnsi="Book Antiqua" w:hint="eastAsia"/>
          <w:sz w:val="24"/>
          <w:szCs w:val="24"/>
        </w:rPr>
        <w:t>January 15, 2016</w:t>
      </w:r>
    </w:p>
    <w:p w:rsidR="000A5D05" w:rsidRPr="00DD02D6" w:rsidRDefault="000A5D05" w:rsidP="00423BB3">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First decision:</w:t>
      </w:r>
      <w:r w:rsidR="002F1D6A">
        <w:rPr>
          <w:rFonts w:ascii="Book Antiqua" w:hAnsi="Book Antiqua" w:hint="eastAsia"/>
          <w:b/>
          <w:sz w:val="24"/>
          <w:szCs w:val="24"/>
        </w:rPr>
        <w:t xml:space="preserve"> </w:t>
      </w:r>
      <w:r w:rsidRPr="000A5D05">
        <w:rPr>
          <w:rFonts w:ascii="Book Antiqua" w:hAnsi="Book Antiqua" w:hint="eastAsia"/>
          <w:sz w:val="24"/>
          <w:szCs w:val="24"/>
        </w:rPr>
        <w:t>February 29, 2016</w:t>
      </w:r>
    </w:p>
    <w:p w:rsidR="000A5D05" w:rsidRPr="000A5D05" w:rsidRDefault="000A5D05" w:rsidP="00423BB3">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Revised:</w:t>
      </w:r>
      <w:r w:rsidR="002F1D6A">
        <w:rPr>
          <w:rFonts w:ascii="Book Antiqua" w:hAnsi="Book Antiqua" w:hint="eastAsia"/>
          <w:b/>
          <w:sz w:val="24"/>
          <w:szCs w:val="24"/>
        </w:rPr>
        <w:t xml:space="preserve"> </w:t>
      </w:r>
      <w:r w:rsidRPr="000A5D05">
        <w:rPr>
          <w:rFonts w:ascii="Book Antiqua" w:hAnsi="Book Antiqua" w:hint="eastAsia"/>
          <w:sz w:val="24"/>
          <w:szCs w:val="24"/>
        </w:rPr>
        <w:t>Ma</w:t>
      </w:r>
      <w:r w:rsidR="002F1D6A">
        <w:rPr>
          <w:rFonts w:ascii="Book Antiqua" w:hAnsi="Book Antiqua" w:hint="eastAsia"/>
          <w:sz w:val="24"/>
          <w:szCs w:val="24"/>
        </w:rPr>
        <w:t>y</w:t>
      </w:r>
      <w:r w:rsidRPr="000A5D05">
        <w:rPr>
          <w:rFonts w:ascii="Book Antiqua" w:hAnsi="Book Antiqua" w:hint="eastAsia"/>
          <w:sz w:val="24"/>
          <w:szCs w:val="24"/>
        </w:rPr>
        <w:t xml:space="preserve"> </w:t>
      </w:r>
      <w:r w:rsidR="002F1D6A">
        <w:rPr>
          <w:rFonts w:ascii="Book Antiqua" w:hAnsi="Book Antiqua" w:hint="eastAsia"/>
          <w:sz w:val="24"/>
          <w:szCs w:val="24"/>
        </w:rPr>
        <w:t>11</w:t>
      </w:r>
      <w:r w:rsidRPr="000A5D05">
        <w:rPr>
          <w:rFonts w:ascii="Book Antiqua" w:hAnsi="Book Antiqua" w:hint="eastAsia"/>
          <w:sz w:val="24"/>
          <w:szCs w:val="24"/>
        </w:rPr>
        <w:t>, 2016</w:t>
      </w:r>
    </w:p>
    <w:p w:rsidR="000A5D05" w:rsidRPr="00AB4C31" w:rsidRDefault="000A5D05" w:rsidP="00AB4C31">
      <w:pPr>
        <w:rPr>
          <w:rFonts w:ascii="Book Antiqua" w:hAnsi="Book Antiqua"/>
          <w:iCs/>
          <w:sz w:val="24"/>
          <w:lang w:eastAsia="en-US"/>
        </w:rPr>
      </w:pPr>
      <w:r w:rsidRPr="00F66A28">
        <w:rPr>
          <w:rFonts w:ascii="Book Antiqua" w:hAnsi="Book Antiqua"/>
          <w:b/>
          <w:sz w:val="24"/>
          <w:szCs w:val="24"/>
        </w:rPr>
        <w:t>Accepted:</w:t>
      </w:r>
      <w:r w:rsidR="00EB3D79">
        <w:rPr>
          <w:rFonts w:ascii="Book Antiqua" w:hAnsi="Book Antiqua" w:hint="eastAsia"/>
          <w:sz w:val="24"/>
          <w:szCs w:val="24"/>
        </w:rPr>
        <w:t xml:space="preserve"> </w:t>
      </w:r>
      <w:r w:rsidR="00AB4C31">
        <w:rPr>
          <w:rStyle w:val="Emphasis"/>
        </w:rPr>
        <w:t>May 31</w:t>
      </w:r>
      <w:r w:rsidR="00AB4C31" w:rsidRPr="00235CD4">
        <w:rPr>
          <w:rStyle w:val="Emphasis"/>
        </w:rPr>
        <w:t>,</w:t>
      </w:r>
      <w:r w:rsidR="00AB4C31">
        <w:rPr>
          <w:rStyle w:val="Emphasis"/>
        </w:rPr>
        <w:t xml:space="preserve"> 2016</w:t>
      </w:r>
    </w:p>
    <w:p w:rsidR="000A5D05" w:rsidRPr="00EB3D79" w:rsidRDefault="000A5D05" w:rsidP="00423BB3">
      <w:pPr>
        <w:widowControl w:val="0"/>
        <w:adjustRightInd w:val="0"/>
        <w:spacing w:after="0" w:line="360" w:lineRule="auto"/>
        <w:jc w:val="both"/>
        <w:rPr>
          <w:rFonts w:ascii="Book Antiqua" w:hAnsi="Book Antiqua"/>
          <w:sz w:val="24"/>
          <w:szCs w:val="24"/>
        </w:rPr>
      </w:pPr>
      <w:r w:rsidRPr="00F66A28">
        <w:rPr>
          <w:rFonts w:ascii="Book Antiqua" w:hAnsi="Book Antiqua"/>
          <w:b/>
          <w:sz w:val="24"/>
          <w:szCs w:val="24"/>
        </w:rPr>
        <w:t>Article in press:</w:t>
      </w:r>
      <w:r w:rsidR="00EB3D79">
        <w:rPr>
          <w:rFonts w:ascii="Book Antiqua" w:hAnsi="Book Antiqua" w:hint="eastAsia"/>
          <w:sz w:val="24"/>
          <w:szCs w:val="24"/>
        </w:rPr>
        <w:t xml:space="preserve"> </w:t>
      </w:r>
    </w:p>
    <w:p w:rsidR="000A5D05" w:rsidRPr="00EB3D79" w:rsidRDefault="000A5D05" w:rsidP="00423BB3">
      <w:pPr>
        <w:spacing w:after="0" w:line="360" w:lineRule="auto"/>
        <w:jc w:val="both"/>
        <w:rPr>
          <w:rFonts w:ascii="Book Antiqua" w:hAnsi="Book Antiqua"/>
          <w:sz w:val="24"/>
          <w:szCs w:val="24"/>
        </w:rPr>
      </w:pPr>
      <w:r w:rsidRPr="00F66A28">
        <w:rPr>
          <w:rFonts w:ascii="Book Antiqua" w:hAnsi="Book Antiqua"/>
          <w:b/>
          <w:sz w:val="24"/>
          <w:szCs w:val="24"/>
        </w:rPr>
        <w:t>Published online:</w:t>
      </w:r>
      <w:bookmarkEnd w:id="9"/>
      <w:r w:rsidR="00EB3D79">
        <w:rPr>
          <w:rFonts w:ascii="Book Antiqua" w:hAnsi="Book Antiqua" w:hint="eastAsia"/>
          <w:sz w:val="24"/>
          <w:szCs w:val="24"/>
        </w:rPr>
        <w:t xml:space="preserve"> </w:t>
      </w:r>
    </w:p>
    <w:bookmarkEnd w:id="10"/>
    <w:bookmarkEnd w:id="11"/>
    <w:bookmarkEnd w:id="12"/>
    <w:bookmarkEnd w:id="13"/>
    <w:bookmarkEnd w:id="14"/>
    <w:bookmarkEnd w:id="15"/>
    <w:bookmarkEnd w:id="16"/>
    <w:bookmarkEnd w:id="17"/>
    <w:bookmarkEnd w:id="18"/>
    <w:bookmarkEnd w:id="19"/>
    <w:bookmarkEnd w:id="20"/>
    <w:p w:rsidR="000A5D05" w:rsidRDefault="000A5D05" w:rsidP="00423BB3">
      <w:pPr>
        <w:jc w:val="both"/>
        <w:rPr>
          <w:rFonts w:ascii="Book Antiqua" w:hAnsi="Book Antiqua" w:cs="Times New Roman"/>
          <w:b/>
          <w:bCs/>
          <w:sz w:val="24"/>
          <w:szCs w:val="24"/>
        </w:rPr>
      </w:pPr>
      <w:r>
        <w:rPr>
          <w:rFonts w:ascii="Book Antiqua" w:hAnsi="Book Antiqua" w:cs="Times New Roman"/>
          <w:b/>
          <w:bCs/>
          <w:sz w:val="24"/>
          <w:szCs w:val="24"/>
        </w:rPr>
        <w:br w:type="page"/>
      </w:r>
    </w:p>
    <w:p w:rsidR="00B01419" w:rsidRPr="00D750D3" w:rsidRDefault="00B01419" w:rsidP="00423BB3">
      <w:pPr>
        <w:spacing w:after="0" w:line="360" w:lineRule="auto"/>
        <w:jc w:val="both"/>
        <w:rPr>
          <w:rFonts w:ascii="Book Antiqua" w:hAnsi="Book Antiqua" w:cs="Times New Roman"/>
          <w:b/>
          <w:bCs/>
          <w:sz w:val="24"/>
          <w:szCs w:val="24"/>
        </w:rPr>
      </w:pPr>
      <w:r w:rsidRPr="00D750D3">
        <w:rPr>
          <w:rFonts w:ascii="Book Antiqua" w:hAnsi="Book Antiqua" w:cs="Times New Roman"/>
          <w:b/>
          <w:bCs/>
          <w:sz w:val="24"/>
          <w:szCs w:val="24"/>
        </w:rPr>
        <w:lastRenderedPageBreak/>
        <w:t>A</w:t>
      </w:r>
      <w:r w:rsidR="00966DE6" w:rsidRPr="00D750D3">
        <w:rPr>
          <w:rFonts w:ascii="Book Antiqua" w:hAnsi="Book Antiqua" w:cs="Times New Roman"/>
          <w:b/>
          <w:bCs/>
          <w:sz w:val="24"/>
          <w:szCs w:val="24"/>
        </w:rPr>
        <w:t>bstract</w:t>
      </w:r>
    </w:p>
    <w:p w:rsidR="00B01419" w:rsidRDefault="00D23626" w:rsidP="00423BB3">
      <w:pPr>
        <w:spacing w:after="0" w:line="360" w:lineRule="auto"/>
        <w:jc w:val="both"/>
        <w:rPr>
          <w:rFonts w:ascii="Book Antiqua" w:hAnsi="Book Antiqua" w:cs="Times New Roman"/>
          <w:sz w:val="24"/>
          <w:szCs w:val="24"/>
        </w:rPr>
      </w:pPr>
      <w:r w:rsidRPr="00D750D3">
        <w:rPr>
          <w:rFonts w:ascii="Book Antiqua" w:hAnsi="Book Antiqua" w:cs="Times New Roman"/>
          <w:sz w:val="24"/>
          <w:szCs w:val="24"/>
        </w:rPr>
        <w:t>Renal replacement therapy (RRT</w:t>
      </w:r>
      <w:r w:rsidR="008D2263" w:rsidRPr="00D750D3">
        <w:rPr>
          <w:rFonts w:ascii="Book Antiqua" w:hAnsi="Book Antiqua" w:cs="Times New Roman"/>
          <w:sz w:val="24"/>
          <w:szCs w:val="24"/>
        </w:rPr>
        <w:t>) resources are scarce in India,</w:t>
      </w:r>
      <w:r w:rsidR="00E60ABA">
        <w:rPr>
          <w:rFonts w:ascii="Book Antiqua" w:hAnsi="Book Antiqua" w:cs="Times New Roman"/>
          <w:sz w:val="24"/>
          <w:szCs w:val="24"/>
        </w:rPr>
        <w:t xml:space="preserve"> </w:t>
      </w:r>
      <w:r w:rsidR="008D2263" w:rsidRPr="00D750D3">
        <w:rPr>
          <w:rFonts w:ascii="Book Antiqua" w:hAnsi="Book Antiqua" w:cs="Times New Roman"/>
          <w:sz w:val="24"/>
          <w:szCs w:val="24"/>
        </w:rPr>
        <w:t xml:space="preserve">with wide urban-rural and interstate </w:t>
      </w:r>
      <w:r w:rsidR="00ED35F2" w:rsidRPr="00D750D3">
        <w:rPr>
          <w:rFonts w:ascii="Book Antiqua" w:hAnsi="Book Antiqua" w:cs="Times New Roman"/>
          <w:sz w:val="24"/>
          <w:szCs w:val="24"/>
        </w:rPr>
        <w:t>disparities</w:t>
      </w:r>
      <w:r w:rsidR="008D2263" w:rsidRPr="00D750D3">
        <w:rPr>
          <w:rFonts w:ascii="Book Antiqua" w:hAnsi="Book Antiqua" w:cs="Times New Roman"/>
          <w:sz w:val="24"/>
          <w:szCs w:val="24"/>
        </w:rPr>
        <w:t xml:space="preserve">. The burden of </w:t>
      </w:r>
      <w:r w:rsidR="00852414" w:rsidRPr="00852414">
        <w:rPr>
          <w:rFonts w:ascii="Book Antiqua" w:hAnsi="Book Antiqua" w:cs="Times New Roman"/>
          <w:sz w:val="24"/>
          <w:szCs w:val="24"/>
        </w:rPr>
        <w:t>end-stage renal disease</w:t>
      </w:r>
      <w:r w:rsidR="00E60ABA">
        <w:rPr>
          <w:rFonts w:ascii="Book Antiqua" w:hAnsi="Book Antiqua" w:cs="Times New Roman"/>
          <w:sz w:val="24"/>
          <w:szCs w:val="24"/>
        </w:rPr>
        <w:t xml:space="preserve"> </w:t>
      </w:r>
      <w:r w:rsidR="008D2263" w:rsidRPr="00D750D3">
        <w:rPr>
          <w:rFonts w:ascii="Book Antiqua" w:hAnsi="Book Antiqua" w:cs="Times New Roman"/>
          <w:sz w:val="24"/>
          <w:szCs w:val="24"/>
        </w:rPr>
        <w:t>is expected to increase further due to increasing prevalence of risk factors like diabetes</w:t>
      </w:r>
      <w:r w:rsidR="00CE013D" w:rsidRPr="00D750D3">
        <w:rPr>
          <w:rFonts w:ascii="Book Antiqua" w:hAnsi="Book Antiqua" w:cs="Times New Roman"/>
          <w:sz w:val="24"/>
          <w:szCs w:val="24"/>
        </w:rPr>
        <w:t xml:space="preserve"> mellitus</w:t>
      </w:r>
      <w:r w:rsidR="008D2263" w:rsidRPr="00D750D3">
        <w:rPr>
          <w:rFonts w:ascii="Book Antiqua" w:hAnsi="Book Antiqua" w:cs="Times New Roman"/>
          <w:sz w:val="24"/>
          <w:szCs w:val="24"/>
        </w:rPr>
        <w:t xml:space="preserve">. </w:t>
      </w:r>
      <w:r w:rsidRPr="00D750D3">
        <w:rPr>
          <w:rFonts w:ascii="Book Antiqua" w:hAnsi="Book Antiqua" w:cs="Times New Roman"/>
          <w:sz w:val="24"/>
          <w:szCs w:val="24"/>
        </w:rPr>
        <w:t xml:space="preserve">Renal transplantation, the best RRT modality, is increasing in popularity, due to improvements </w:t>
      </w:r>
      <w:r w:rsidR="00996524" w:rsidRPr="00D750D3">
        <w:rPr>
          <w:rFonts w:ascii="Book Antiqua" w:hAnsi="Book Antiqua" w:cs="Times New Roman"/>
          <w:sz w:val="24"/>
          <w:szCs w:val="24"/>
        </w:rPr>
        <w:t xml:space="preserve">made </w:t>
      </w:r>
      <w:r w:rsidRPr="00D750D3">
        <w:rPr>
          <w:rFonts w:ascii="Book Antiqua" w:hAnsi="Book Antiqua" w:cs="Times New Roman"/>
          <w:sz w:val="24"/>
          <w:szCs w:val="24"/>
        </w:rPr>
        <w:t xml:space="preserve">in public education, the deceased donor transplantation </w:t>
      </w:r>
      <w:r w:rsidR="00106A74" w:rsidRPr="00D750D3">
        <w:rPr>
          <w:rFonts w:ascii="Book Antiqua" w:hAnsi="Book Antiqua" w:cs="Times New Roman"/>
          <w:sz w:val="24"/>
          <w:szCs w:val="24"/>
        </w:rPr>
        <w:t xml:space="preserve">(DDT) </w:t>
      </w:r>
      <w:proofErr w:type="spellStart"/>
      <w:r w:rsidRPr="00D750D3">
        <w:rPr>
          <w:rFonts w:ascii="Book Antiqua" w:hAnsi="Book Antiqua" w:cs="Times New Roman"/>
          <w:sz w:val="24"/>
          <w:szCs w:val="24"/>
        </w:rPr>
        <w:t>programme</w:t>
      </w:r>
      <w:proofErr w:type="spellEnd"/>
      <w:r w:rsidRPr="00D750D3">
        <w:rPr>
          <w:rFonts w:ascii="Book Antiqua" w:hAnsi="Book Antiqua" w:cs="Times New Roman"/>
          <w:sz w:val="24"/>
          <w:szCs w:val="24"/>
        </w:rPr>
        <w:t xml:space="preserve"> and the availability of free and affordable transplant services in government hospitals and certain non</w:t>
      </w:r>
      <w:r w:rsidR="00ED168B">
        <w:rPr>
          <w:rFonts w:ascii="Book Antiqua" w:hAnsi="Book Antiqua" w:cs="Times New Roman" w:hint="eastAsia"/>
          <w:sz w:val="24"/>
          <w:szCs w:val="24"/>
        </w:rPr>
        <w:t>-</w:t>
      </w:r>
      <w:r w:rsidRPr="00D750D3">
        <w:rPr>
          <w:rFonts w:ascii="Book Antiqua" w:hAnsi="Book Antiqua" w:cs="Times New Roman"/>
          <w:sz w:val="24"/>
          <w:szCs w:val="24"/>
        </w:rPr>
        <w:t xml:space="preserve">governmental philanthropic organizations. </w:t>
      </w:r>
      <w:r w:rsidR="00966DE6">
        <w:rPr>
          <w:rFonts w:ascii="Book Antiqua" w:hAnsi="Book Antiqua" w:cs="Times New Roman"/>
          <w:sz w:val="24"/>
          <w:szCs w:val="24"/>
        </w:rPr>
        <w:t>There are about 120</w:t>
      </w:r>
      <w:r w:rsidR="00597F5C" w:rsidRPr="00D750D3">
        <w:rPr>
          <w:rFonts w:ascii="Book Antiqua" w:hAnsi="Book Antiqua" w:cs="Times New Roman"/>
          <w:sz w:val="24"/>
          <w:szCs w:val="24"/>
        </w:rPr>
        <w:t xml:space="preserve">000 </w:t>
      </w:r>
      <w:proofErr w:type="spellStart"/>
      <w:r w:rsidR="00597F5C" w:rsidRPr="00D750D3">
        <w:rPr>
          <w:rFonts w:ascii="Book Antiqua" w:hAnsi="Book Antiqua" w:cs="Times New Roman"/>
          <w:sz w:val="24"/>
          <w:szCs w:val="24"/>
        </w:rPr>
        <w:t>haemodialysis</w:t>
      </w:r>
      <w:proofErr w:type="spellEnd"/>
      <w:r w:rsidR="00966DE6">
        <w:rPr>
          <w:rFonts w:ascii="Book Antiqua" w:hAnsi="Book Antiqua" w:cs="Times New Roman"/>
          <w:sz w:val="24"/>
          <w:szCs w:val="24"/>
        </w:rPr>
        <w:t xml:space="preserve"> patients and 10</w:t>
      </w:r>
      <w:r w:rsidR="00597F5C" w:rsidRPr="00D750D3">
        <w:rPr>
          <w:rFonts w:ascii="Book Antiqua" w:hAnsi="Book Antiqua" w:cs="Times New Roman"/>
          <w:sz w:val="24"/>
          <w:szCs w:val="24"/>
        </w:rPr>
        <w:t>000 chronic peritoneal dialysis patients in India, the majority of them waiting</w:t>
      </w:r>
      <w:r w:rsidR="00405DC1" w:rsidRPr="00D750D3">
        <w:rPr>
          <w:rFonts w:ascii="Book Antiqua" w:hAnsi="Book Antiqua" w:cs="Times New Roman"/>
          <w:sz w:val="24"/>
          <w:szCs w:val="24"/>
        </w:rPr>
        <w:t xml:space="preserve"> for a donor kidney. Shortage of organs, lack of transplant facilities and high cost of transplant in private facilities are major </w:t>
      </w:r>
      <w:r w:rsidR="00EC5BD0" w:rsidRPr="00D750D3">
        <w:rPr>
          <w:rFonts w:ascii="Book Antiqua" w:hAnsi="Book Antiqua" w:cs="Times New Roman"/>
          <w:sz w:val="24"/>
          <w:szCs w:val="24"/>
        </w:rPr>
        <w:t xml:space="preserve">barriers </w:t>
      </w:r>
      <w:r w:rsidR="009358A6" w:rsidRPr="00D750D3">
        <w:rPr>
          <w:rFonts w:ascii="Book Antiqua" w:hAnsi="Book Antiqua" w:cs="Times New Roman"/>
          <w:sz w:val="24"/>
          <w:szCs w:val="24"/>
        </w:rPr>
        <w:t xml:space="preserve">for </w:t>
      </w:r>
      <w:r w:rsidR="00405DC1" w:rsidRPr="00D750D3">
        <w:rPr>
          <w:rFonts w:ascii="Book Antiqua" w:hAnsi="Book Antiqua" w:cs="Times New Roman"/>
          <w:sz w:val="24"/>
          <w:szCs w:val="24"/>
        </w:rPr>
        <w:t xml:space="preserve">renal transplantation in India. </w:t>
      </w:r>
      <w:r w:rsidRPr="00D750D3">
        <w:rPr>
          <w:rFonts w:ascii="Book Antiqua" w:hAnsi="Book Antiqua" w:cs="Times New Roman"/>
          <w:sz w:val="24"/>
          <w:szCs w:val="24"/>
        </w:rPr>
        <w:t xml:space="preserve">The </w:t>
      </w:r>
      <w:r w:rsidR="00852414" w:rsidRPr="00D750D3">
        <w:rPr>
          <w:rFonts w:ascii="Book Antiqua" w:hAnsi="Book Antiqua" w:cs="Times New Roman"/>
          <w:sz w:val="24"/>
          <w:szCs w:val="24"/>
        </w:rPr>
        <w:t>DDT</w:t>
      </w:r>
      <w:r w:rsidRPr="00D750D3">
        <w:rPr>
          <w:rFonts w:ascii="Book Antiqua" w:hAnsi="Book Antiqua" w:cs="Times New Roman"/>
          <w:sz w:val="24"/>
          <w:szCs w:val="24"/>
        </w:rPr>
        <w:t xml:space="preserve"> rate in India is now 0.34 per million </w:t>
      </w:r>
      <w:proofErr w:type="gramStart"/>
      <w:r w:rsidRPr="00D750D3">
        <w:rPr>
          <w:rFonts w:ascii="Book Antiqua" w:hAnsi="Book Antiqua" w:cs="Times New Roman"/>
          <w:sz w:val="24"/>
          <w:szCs w:val="24"/>
        </w:rPr>
        <w:t>population</w:t>
      </w:r>
      <w:proofErr w:type="gramEnd"/>
      <w:r w:rsidR="00405DC1" w:rsidRPr="00D750D3">
        <w:rPr>
          <w:rFonts w:ascii="Book Antiqua" w:hAnsi="Book Antiqua" w:cs="Times New Roman"/>
          <w:sz w:val="24"/>
          <w:szCs w:val="24"/>
        </w:rPr>
        <w:t>, among the lowest in the world</w:t>
      </w:r>
      <w:r w:rsidRPr="00D750D3">
        <w:rPr>
          <w:rFonts w:ascii="Book Antiqua" w:hAnsi="Book Antiqua" w:cs="Times New Roman"/>
          <w:sz w:val="24"/>
          <w:szCs w:val="24"/>
        </w:rPr>
        <w:t>.</w:t>
      </w:r>
      <w:r w:rsidR="00E60ABA">
        <w:rPr>
          <w:rFonts w:ascii="Book Antiqua" w:hAnsi="Book Antiqua" w:cs="Times New Roman"/>
          <w:sz w:val="24"/>
          <w:szCs w:val="24"/>
        </w:rPr>
        <w:t xml:space="preserve"> </w:t>
      </w:r>
      <w:r w:rsidR="009358A6" w:rsidRPr="00D750D3">
        <w:rPr>
          <w:rFonts w:ascii="Book Antiqua" w:hAnsi="Book Antiqua" w:cs="Times New Roman"/>
          <w:sz w:val="24"/>
          <w:szCs w:val="24"/>
        </w:rPr>
        <w:t>Infrastructural development in its infancy and road traffic rules not being strictly implemented by the authorities, have led to r</w:t>
      </w:r>
      <w:r w:rsidR="00996524" w:rsidRPr="00D750D3">
        <w:rPr>
          <w:rFonts w:ascii="Book Antiqua" w:hAnsi="Book Antiqua" w:cs="Times New Roman"/>
          <w:sz w:val="24"/>
          <w:szCs w:val="24"/>
        </w:rPr>
        <w:t xml:space="preserve">oad traffic accidents </w:t>
      </w:r>
      <w:r w:rsidR="009358A6" w:rsidRPr="00D750D3">
        <w:rPr>
          <w:rFonts w:ascii="Book Antiqua" w:hAnsi="Book Antiqua" w:cs="Times New Roman"/>
          <w:sz w:val="24"/>
          <w:szCs w:val="24"/>
        </w:rPr>
        <w:t xml:space="preserve">being </w:t>
      </w:r>
      <w:r w:rsidR="00996524" w:rsidRPr="00D750D3">
        <w:rPr>
          <w:rFonts w:ascii="Book Antiqua" w:hAnsi="Book Antiqua" w:cs="Times New Roman"/>
          <w:sz w:val="24"/>
          <w:szCs w:val="24"/>
        </w:rPr>
        <w:t xml:space="preserve">very common in </w:t>
      </w:r>
      <w:r w:rsidR="009358A6" w:rsidRPr="00D750D3">
        <w:rPr>
          <w:rFonts w:ascii="Book Antiqua" w:hAnsi="Book Antiqua" w:cs="Times New Roman"/>
          <w:sz w:val="24"/>
          <w:szCs w:val="24"/>
        </w:rPr>
        <w:t xml:space="preserve">urban and rural </w:t>
      </w:r>
      <w:r w:rsidR="00996524" w:rsidRPr="00D750D3">
        <w:rPr>
          <w:rFonts w:ascii="Book Antiqua" w:hAnsi="Book Antiqua" w:cs="Times New Roman"/>
          <w:sz w:val="24"/>
          <w:szCs w:val="24"/>
        </w:rPr>
        <w:t>India</w:t>
      </w:r>
      <w:r w:rsidR="009358A6" w:rsidRPr="00D750D3">
        <w:rPr>
          <w:rFonts w:ascii="Book Antiqua" w:hAnsi="Book Antiqua" w:cs="Times New Roman"/>
          <w:sz w:val="24"/>
          <w:szCs w:val="24"/>
        </w:rPr>
        <w:t>. M</w:t>
      </w:r>
      <w:r w:rsidR="00996524" w:rsidRPr="00D750D3">
        <w:rPr>
          <w:rFonts w:ascii="Book Antiqua" w:hAnsi="Book Antiqua" w:cs="Times New Roman"/>
          <w:sz w:val="24"/>
          <w:szCs w:val="24"/>
        </w:rPr>
        <w:t xml:space="preserve">any patients are declared brain dead on arrival and can serve as potential organ donors. The </w:t>
      </w:r>
      <w:r w:rsidR="00852414" w:rsidRPr="00D750D3">
        <w:rPr>
          <w:rFonts w:ascii="Book Antiqua" w:hAnsi="Book Antiqua" w:cs="Times New Roman"/>
          <w:sz w:val="24"/>
          <w:szCs w:val="24"/>
        </w:rPr>
        <w:t>DDT</w:t>
      </w:r>
      <w:r w:rsidR="00996524" w:rsidRPr="00D750D3">
        <w:rPr>
          <w:rFonts w:ascii="Book Antiqua" w:hAnsi="Book Antiqua" w:cs="Times New Roman"/>
          <w:sz w:val="24"/>
          <w:szCs w:val="24"/>
        </w:rPr>
        <w:t xml:space="preserve"> </w:t>
      </w:r>
      <w:proofErr w:type="spellStart"/>
      <w:r w:rsidR="00996524" w:rsidRPr="00D750D3">
        <w:rPr>
          <w:rFonts w:ascii="Book Antiqua" w:hAnsi="Book Antiqua" w:cs="Times New Roman"/>
          <w:sz w:val="24"/>
          <w:szCs w:val="24"/>
        </w:rPr>
        <w:t>programme</w:t>
      </w:r>
      <w:proofErr w:type="spellEnd"/>
      <w:r w:rsidR="00996524" w:rsidRPr="00D750D3">
        <w:rPr>
          <w:rFonts w:ascii="Book Antiqua" w:hAnsi="Book Antiqua" w:cs="Times New Roman"/>
          <w:sz w:val="24"/>
          <w:szCs w:val="24"/>
        </w:rPr>
        <w:t xml:space="preserve"> in the state of Tamil Nadu has met with considerable success and has brought down the incidence of organ </w:t>
      </w:r>
      <w:r w:rsidR="00405F90" w:rsidRPr="00D750D3">
        <w:rPr>
          <w:rFonts w:ascii="Book Antiqua" w:hAnsi="Book Antiqua" w:cs="Times New Roman"/>
          <w:sz w:val="24"/>
          <w:szCs w:val="24"/>
        </w:rPr>
        <w:t>trade</w:t>
      </w:r>
      <w:r w:rsidR="00996524" w:rsidRPr="00D750D3">
        <w:rPr>
          <w:rFonts w:ascii="Book Antiqua" w:hAnsi="Book Antiqua" w:cs="Times New Roman"/>
          <w:sz w:val="24"/>
          <w:szCs w:val="24"/>
        </w:rPr>
        <w:t xml:space="preserve">. </w:t>
      </w:r>
      <w:r w:rsidR="008D2263" w:rsidRPr="00D750D3">
        <w:rPr>
          <w:rFonts w:ascii="Book Antiqua" w:hAnsi="Book Antiqua" w:cs="Times New Roman"/>
          <w:sz w:val="24"/>
          <w:szCs w:val="24"/>
        </w:rPr>
        <w:t>Gov</w:t>
      </w:r>
      <w:r w:rsidR="000676C1" w:rsidRPr="00D750D3">
        <w:rPr>
          <w:rFonts w:ascii="Book Antiqua" w:hAnsi="Book Antiqua" w:cs="Times New Roman"/>
          <w:sz w:val="24"/>
          <w:szCs w:val="24"/>
        </w:rPr>
        <w:t xml:space="preserve">ernment hospitals in Tamil Nadu, with a population of 72 million, </w:t>
      </w:r>
      <w:r w:rsidR="008D2263" w:rsidRPr="00D750D3">
        <w:rPr>
          <w:rFonts w:ascii="Book Antiqua" w:hAnsi="Book Antiqua" w:cs="Times New Roman"/>
          <w:sz w:val="24"/>
          <w:szCs w:val="24"/>
        </w:rPr>
        <w:t xml:space="preserve">provide free transplantation facilities for the </w:t>
      </w:r>
      <w:r w:rsidR="000676C1" w:rsidRPr="00D750D3">
        <w:rPr>
          <w:rFonts w:ascii="Book Antiqua" w:hAnsi="Book Antiqua" w:cs="Times New Roman"/>
          <w:sz w:val="24"/>
          <w:szCs w:val="24"/>
        </w:rPr>
        <w:t>underprivileged</w:t>
      </w:r>
      <w:r w:rsidR="008D2263" w:rsidRPr="00D750D3">
        <w:rPr>
          <w:rFonts w:ascii="Book Antiqua" w:hAnsi="Book Antiqua" w:cs="Times New Roman"/>
          <w:sz w:val="24"/>
          <w:szCs w:val="24"/>
        </w:rPr>
        <w:t xml:space="preserve">. </w:t>
      </w:r>
      <w:r w:rsidR="00996524" w:rsidRPr="00D750D3">
        <w:rPr>
          <w:rFonts w:ascii="Book Antiqua" w:hAnsi="Book Antiqua" w:cs="Times New Roman"/>
          <w:sz w:val="24"/>
          <w:szCs w:val="24"/>
        </w:rPr>
        <w:t>Public private partnership has played an important role in improving organ procurement rates</w:t>
      </w:r>
      <w:r w:rsidR="008D2263" w:rsidRPr="00D750D3">
        <w:rPr>
          <w:rFonts w:ascii="Book Antiqua" w:hAnsi="Book Antiqua" w:cs="Times New Roman"/>
          <w:sz w:val="24"/>
          <w:szCs w:val="24"/>
        </w:rPr>
        <w:t xml:space="preserve">, </w:t>
      </w:r>
      <w:r w:rsidR="00597F5C" w:rsidRPr="00D750D3">
        <w:rPr>
          <w:rFonts w:ascii="Book Antiqua" w:hAnsi="Book Antiqua" w:cs="Times New Roman"/>
          <w:sz w:val="24"/>
          <w:szCs w:val="24"/>
        </w:rPr>
        <w:t xml:space="preserve">with the help of </w:t>
      </w:r>
      <w:r w:rsidR="008D2263" w:rsidRPr="00D750D3">
        <w:rPr>
          <w:rFonts w:ascii="Book Antiqua" w:hAnsi="Book Antiqua" w:cs="Times New Roman"/>
          <w:sz w:val="24"/>
          <w:szCs w:val="24"/>
        </w:rPr>
        <w:t>trained transplant coordinators in government hospitals</w:t>
      </w:r>
      <w:r w:rsidR="00996524" w:rsidRPr="00D750D3">
        <w:rPr>
          <w:rFonts w:ascii="Book Antiqua" w:hAnsi="Book Antiqua" w:cs="Times New Roman"/>
          <w:sz w:val="24"/>
          <w:szCs w:val="24"/>
        </w:rPr>
        <w:t xml:space="preserve">. </w:t>
      </w:r>
      <w:r w:rsidR="00B769CE" w:rsidRPr="00D750D3">
        <w:rPr>
          <w:rFonts w:ascii="Book Antiqua" w:hAnsi="Book Antiqua" w:cs="Times New Roman"/>
          <w:sz w:val="24"/>
          <w:szCs w:val="24"/>
        </w:rPr>
        <w:t xml:space="preserve">The DDT </w:t>
      </w:r>
      <w:proofErr w:type="spellStart"/>
      <w:r w:rsidR="00B769CE" w:rsidRPr="00D750D3">
        <w:rPr>
          <w:rFonts w:ascii="Book Antiqua" w:hAnsi="Book Antiqua" w:cs="Times New Roman"/>
          <w:sz w:val="24"/>
          <w:szCs w:val="24"/>
        </w:rPr>
        <w:t>programmes</w:t>
      </w:r>
      <w:proofErr w:type="spellEnd"/>
      <w:r w:rsidR="00B769CE" w:rsidRPr="00D750D3">
        <w:rPr>
          <w:rFonts w:ascii="Book Antiqua" w:hAnsi="Book Antiqua" w:cs="Times New Roman"/>
          <w:sz w:val="24"/>
          <w:szCs w:val="24"/>
        </w:rPr>
        <w:t xml:space="preserve"> in the southern states of India (Tamil Nadu, Kerala, Pondicherry) are advancing rapidly</w:t>
      </w:r>
      <w:r w:rsidR="00D0350C" w:rsidRPr="00D750D3">
        <w:rPr>
          <w:rFonts w:ascii="Book Antiqua" w:hAnsi="Book Antiqua" w:cs="Times New Roman"/>
          <w:sz w:val="24"/>
          <w:szCs w:val="24"/>
        </w:rPr>
        <w:t xml:space="preserve"> with mutual sharing due to public private partnership providing vital organs to needy patients</w:t>
      </w:r>
      <w:r w:rsidR="00ED35F2" w:rsidRPr="00D750D3">
        <w:rPr>
          <w:rFonts w:ascii="Book Antiqua" w:hAnsi="Book Antiqua" w:cs="Times New Roman"/>
          <w:sz w:val="24"/>
          <w:szCs w:val="24"/>
        </w:rPr>
        <w:t xml:space="preserve">. </w:t>
      </w:r>
      <w:r w:rsidR="009122C5" w:rsidRPr="00D750D3">
        <w:rPr>
          <w:rFonts w:ascii="Book Antiqua" w:hAnsi="Book Antiqua" w:cs="Times New Roman"/>
          <w:sz w:val="24"/>
          <w:szCs w:val="24"/>
        </w:rPr>
        <w:t xml:space="preserve">Various health insurance </w:t>
      </w:r>
      <w:proofErr w:type="spellStart"/>
      <w:r w:rsidR="009122C5" w:rsidRPr="00D750D3">
        <w:rPr>
          <w:rFonts w:ascii="Book Antiqua" w:hAnsi="Book Antiqua" w:cs="Times New Roman"/>
          <w:sz w:val="24"/>
          <w:szCs w:val="24"/>
        </w:rPr>
        <w:t>programmes</w:t>
      </w:r>
      <w:proofErr w:type="spellEnd"/>
      <w:r w:rsidR="009122C5" w:rsidRPr="00D750D3">
        <w:rPr>
          <w:rFonts w:ascii="Book Antiqua" w:hAnsi="Book Antiqua" w:cs="Times New Roman"/>
          <w:sz w:val="24"/>
          <w:szCs w:val="24"/>
        </w:rPr>
        <w:t xml:space="preserve"> rolled out by the governments in the southern states </w:t>
      </w:r>
      <w:r w:rsidR="00C978D1" w:rsidRPr="00D750D3">
        <w:rPr>
          <w:rFonts w:ascii="Book Antiqua" w:hAnsi="Book Antiqua" w:cs="Times New Roman"/>
          <w:sz w:val="24"/>
          <w:szCs w:val="24"/>
        </w:rPr>
        <w:t xml:space="preserve">are effective in alleviating financial burden for the transplantation. </w:t>
      </w:r>
      <w:r w:rsidR="00597F5C" w:rsidRPr="00D750D3">
        <w:rPr>
          <w:rFonts w:ascii="Book Antiqua" w:hAnsi="Book Antiqua" w:cs="Times New Roman"/>
          <w:sz w:val="24"/>
          <w:szCs w:val="24"/>
        </w:rPr>
        <w:t>Post</w:t>
      </w:r>
      <w:r w:rsidR="00ED168B">
        <w:rPr>
          <w:rFonts w:ascii="Book Antiqua" w:hAnsi="Book Antiqua" w:cs="Times New Roman" w:hint="eastAsia"/>
          <w:sz w:val="24"/>
          <w:szCs w:val="24"/>
        </w:rPr>
        <w:t>-</w:t>
      </w:r>
      <w:r w:rsidR="00597F5C" w:rsidRPr="00D750D3">
        <w:rPr>
          <w:rFonts w:ascii="Book Antiqua" w:hAnsi="Book Antiqua" w:cs="Times New Roman"/>
          <w:sz w:val="24"/>
          <w:szCs w:val="24"/>
        </w:rPr>
        <w:t xml:space="preserve">transplant immunological </w:t>
      </w:r>
      <w:r w:rsidR="00882B13" w:rsidRPr="00D750D3">
        <w:rPr>
          <w:rFonts w:ascii="Book Antiqua" w:hAnsi="Book Antiqua" w:cs="Times New Roman"/>
          <w:sz w:val="24"/>
          <w:szCs w:val="24"/>
        </w:rPr>
        <w:t xml:space="preserve">and pathological </w:t>
      </w:r>
      <w:r w:rsidR="00597F5C" w:rsidRPr="00D750D3">
        <w:rPr>
          <w:rFonts w:ascii="Book Antiqua" w:hAnsi="Book Antiqua" w:cs="Times New Roman"/>
          <w:sz w:val="24"/>
          <w:szCs w:val="24"/>
        </w:rPr>
        <w:t xml:space="preserve">surveillance of recipients remains a challenge due to </w:t>
      </w:r>
      <w:r w:rsidR="003E2460" w:rsidRPr="00D750D3">
        <w:rPr>
          <w:rFonts w:ascii="Book Antiqua" w:hAnsi="Book Antiqua" w:cs="Times New Roman"/>
          <w:sz w:val="24"/>
          <w:szCs w:val="24"/>
        </w:rPr>
        <w:t xml:space="preserve">the scarcity </w:t>
      </w:r>
      <w:r w:rsidR="00597F5C" w:rsidRPr="00D750D3">
        <w:rPr>
          <w:rFonts w:ascii="Book Antiqua" w:hAnsi="Book Antiqua" w:cs="Times New Roman"/>
          <w:sz w:val="24"/>
          <w:szCs w:val="24"/>
        </w:rPr>
        <w:t xml:space="preserve">of infrastructure and other facilities. </w:t>
      </w:r>
    </w:p>
    <w:p w:rsidR="00966DE6" w:rsidRPr="00D750D3" w:rsidRDefault="00966DE6" w:rsidP="00423BB3">
      <w:pPr>
        <w:spacing w:after="0" w:line="360" w:lineRule="auto"/>
        <w:jc w:val="both"/>
        <w:rPr>
          <w:rFonts w:ascii="Book Antiqua" w:hAnsi="Book Antiqua" w:cs="Times New Roman"/>
          <w:sz w:val="24"/>
          <w:szCs w:val="24"/>
        </w:rPr>
      </w:pPr>
    </w:p>
    <w:p w:rsidR="008D2263" w:rsidRPr="00D750D3" w:rsidRDefault="00FC78A9" w:rsidP="00423BB3">
      <w:pPr>
        <w:spacing w:after="0" w:line="360" w:lineRule="auto"/>
        <w:jc w:val="both"/>
        <w:rPr>
          <w:rFonts w:ascii="Book Antiqua" w:hAnsi="Book Antiqua" w:cs="Times New Roman"/>
          <w:sz w:val="24"/>
          <w:szCs w:val="24"/>
        </w:rPr>
      </w:pPr>
      <w:r w:rsidRPr="00D750D3">
        <w:rPr>
          <w:rFonts w:ascii="Book Antiqua" w:hAnsi="Book Antiqua" w:cs="Times New Roman"/>
          <w:b/>
          <w:bCs/>
          <w:sz w:val="24"/>
          <w:szCs w:val="24"/>
        </w:rPr>
        <w:t>K</w:t>
      </w:r>
      <w:r w:rsidR="00966DE6" w:rsidRPr="00D750D3">
        <w:rPr>
          <w:rFonts w:ascii="Book Antiqua" w:hAnsi="Book Antiqua" w:cs="Times New Roman"/>
          <w:b/>
          <w:bCs/>
          <w:sz w:val="24"/>
          <w:szCs w:val="24"/>
        </w:rPr>
        <w:t>ey</w:t>
      </w:r>
      <w:r w:rsidR="00D06830">
        <w:rPr>
          <w:rFonts w:ascii="Book Antiqua" w:hAnsi="Book Antiqua" w:cs="Times New Roman" w:hint="eastAsia"/>
          <w:b/>
          <w:bCs/>
          <w:sz w:val="24"/>
          <w:szCs w:val="24"/>
        </w:rPr>
        <w:t xml:space="preserve"> </w:t>
      </w:r>
      <w:r w:rsidR="00966DE6" w:rsidRPr="00D750D3">
        <w:rPr>
          <w:rFonts w:ascii="Book Antiqua" w:hAnsi="Book Antiqua" w:cs="Times New Roman"/>
          <w:b/>
          <w:bCs/>
          <w:sz w:val="24"/>
          <w:szCs w:val="24"/>
        </w:rPr>
        <w:t>words</w:t>
      </w:r>
      <w:r w:rsidRPr="00D750D3">
        <w:rPr>
          <w:rFonts w:ascii="Book Antiqua" w:hAnsi="Book Antiqua" w:cs="Times New Roman"/>
          <w:b/>
          <w:bCs/>
          <w:sz w:val="24"/>
          <w:szCs w:val="24"/>
        </w:rPr>
        <w:t xml:space="preserve">: </w:t>
      </w:r>
      <w:r w:rsidRPr="00D750D3">
        <w:rPr>
          <w:rFonts w:ascii="Book Antiqua" w:hAnsi="Book Antiqua" w:cs="Times New Roman"/>
          <w:sz w:val="24"/>
          <w:szCs w:val="24"/>
        </w:rPr>
        <w:t>Deceased donor transplantation</w:t>
      </w:r>
      <w:r w:rsidR="00966DE6">
        <w:rPr>
          <w:rFonts w:ascii="Book Antiqua" w:hAnsi="Book Antiqua" w:cs="Times New Roman" w:hint="eastAsia"/>
          <w:sz w:val="24"/>
          <w:szCs w:val="24"/>
        </w:rPr>
        <w:t xml:space="preserve">; </w:t>
      </w:r>
      <w:r w:rsidR="00852414">
        <w:rPr>
          <w:rFonts w:ascii="Book Antiqua" w:hAnsi="Book Antiqua" w:cs="Times New Roman" w:hint="eastAsia"/>
          <w:sz w:val="24"/>
          <w:szCs w:val="24"/>
        </w:rPr>
        <w:t xml:space="preserve">Kidney; </w:t>
      </w:r>
      <w:r w:rsidRPr="00D750D3">
        <w:rPr>
          <w:rFonts w:ascii="Book Antiqua" w:hAnsi="Book Antiqua" w:cs="Times New Roman"/>
          <w:sz w:val="24"/>
          <w:szCs w:val="24"/>
        </w:rPr>
        <w:t>India</w:t>
      </w:r>
      <w:r w:rsidR="00966DE6">
        <w:rPr>
          <w:rFonts w:ascii="Book Antiqua" w:hAnsi="Book Antiqua" w:cs="Times New Roman" w:hint="eastAsia"/>
          <w:sz w:val="24"/>
          <w:szCs w:val="24"/>
        </w:rPr>
        <w:t>;</w:t>
      </w:r>
      <w:r w:rsidR="00D06830">
        <w:rPr>
          <w:rFonts w:ascii="Book Antiqua" w:hAnsi="Book Antiqua" w:cs="Times New Roman" w:hint="eastAsia"/>
          <w:sz w:val="24"/>
          <w:szCs w:val="24"/>
        </w:rPr>
        <w:t xml:space="preserve"> </w:t>
      </w:r>
      <w:r w:rsidR="00966DE6" w:rsidRPr="00D750D3">
        <w:rPr>
          <w:rFonts w:ascii="Book Antiqua" w:hAnsi="Book Antiqua" w:cs="Times New Roman"/>
          <w:sz w:val="24"/>
          <w:szCs w:val="24"/>
        </w:rPr>
        <w:t>D</w:t>
      </w:r>
      <w:r w:rsidR="002830FF" w:rsidRPr="00D750D3">
        <w:rPr>
          <w:rFonts w:ascii="Book Antiqua" w:hAnsi="Book Antiqua" w:cs="Times New Roman"/>
          <w:sz w:val="24"/>
          <w:szCs w:val="24"/>
        </w:rPr>
        <w:t>eveloping countries</w:t>
      </w:r>
    </w:p>
    <w:p w:rsidR="0098115E" w:rsidRDefault="0098115E" w:rsidP="00423BB3">
      <w:pPr>
        <w:spacing w:after="0" w:line="360" w:lineRule="auto"/>
        <w:jc w:val="both"/>
        <w:rPr>
          <w:rFonts w:ascii="Book Antiqua" w:hAnsi="Book Antiqua" w:cs="Times New Roman"/>
          <w:b/>
          <w:bCs/>
          <w:sz w:val="24"/>
          <w:szCs w:val="24"/>
        </w:rPr>
      </w:pPr>
    </w:p>
    <w:p w:rsidR="00852414" w:rsidRPr="009F19CA" w:rsidRDefault="00852414" w:rsidP="00423BB3">
      <w:pPr>
        <w:widowControl w:val="0"/>
        <w:adjustRightInd w:val="0"/>
        <w:snapToGrid w:val="0"/>
        <w:spacing w:after="0" w:line="360" w:lineRule="auto"/>
        <w:jc w:val="both"/>
        <w:rPr>
          <w:rFonts w:ascii="Book Antiqua" w:hAnsi="Book Antiqua" w:cs="Tahoma"/>
          <w:color w:val="000000"/>
          <w:kern w:val="2"/>
          <w:sz w:val="24"/>
          <w:szCs w:val="24"/>
        </w:rPr>
      </w:pPr>
      <w:bookmarkStart w:id="21" w:name="OLE_LINK148"/>
      <w:bookmarkStart w:id="22" w:name="OLE_LINK149"/>
      <w:bookmarkStart w:id="23" w:name="OLE_LINK200"/>
      <w:bookmarkStart w:id="24" w:name="OLE_LINK288"/>
      <w:bookmarkStart w:id="25" w:name="OLE_LINK1864"/>
      <w:bookmarkStart w:id="26" w:name="OLE_LINK382"/>
      <w:bookmarkStart w:id="27" w:name="OLE_LINK306"/>
      <w:bookmarkStart w:id="28" w:name="OLE_LINK569"/>
      <w:bookmarkStart w:id="29" w:name="OLE_LINK682"/>
      <w:bookmarkStart w:id="30" w:name="OLE_LINK78"/>
      <w:bookmarkStart w:id="31" w:name="OLE_LINK79"/>
      <w:bookmarkStart w:id="32" w:name="OLE_LINK86"/>
      <w:bookmarkStart w:id="33" w:name="OLE_LINK99"/>
      <w:proofErr w:type="gramStart"/>
      <w:r w:rsidRPr="009F19CA">
        <w:rPr>
          <w:rFonts w:ascii="Book Antiqua" w:hAnsi="Book Antiqua" w:cs="Tahoma"/>
          <w:b/>
          <w:color w:val="000000"/>
          <w:kern w:val="2"/>
          <w:sz w:val="24"/>
          <w:szCs w:val="24"/>
          <w:lang w:eastAsia="ja-JP"/>
        </w:rPr>
        <w:lastRenderedPageBreak/>
        <w:t>© The Author(s) 201</w:t>
      </w:r>
      <w:r>
        <w:rPr>
          <w:rFonts w:ascii="Book Antiqua" w:hAnsi="Book Antiqua" w:cs="Tahoma" w:hint="eastAsia"/>
          <w:b/>
          <w:color w:val="000000"/>
          <w:kern w:val="2"/>
          <w:sz w:val="24"/>
          <w:szCs w:val="24"/>
        </w:rPr>
        <w:t>6</w:t>
      </w:r>
      <w:r w:rsidRPr="009F19CA">
        <w:rPr>
          <w:rFonts w:ascii="Book Antiqua" w:hAnsi="Book Antiqua" w:cs="Tahoma"/>
          <w:b/>
          <w:color w:val="000000"/>
          <w:kern w:val="2"/>
          <w:sz w:val="24"/>
          <w:szCs w:val="24"/>
          <w:lang w:eastAsia="ja-JP"/>
        </w:rPr>
        <w:t>.</w:t>
      </w:r>
      <w:proofErr w:type="gramEnd"/>
      <w:r w:rsidRPr="009F19CA">
        <w:rPr>
          <w:rFonts w:ascii="Book Antiqua" w:hAnsi="Book Antiqua" w:cs="Tahoma"/>
          <w:color w:val="000000"/>
          <w:kern w:val="2"/>
          <w:sz w:val="24"/>
          <w:szCs w:val="24"/>
          <w:lang w:eastAsia="ja-JP"/>
        </w:rPr>
        <w:t xml:space="preserve"> Published by </w:t>
      </w:r>
      <w:proofErr w:type="spellStart"/>
      <w:r w:rsidRPr="009F19CA">
        <w:rPr>
          <w:rFonts w:ascii="Book Antiqua" w:hAnsi="Book Antiqua" w:cs="Tahoma"/>
          <w:color w:val="000000"/>
          <w:kern w:val="2"/>
          <w:sz w:val="24"/>
          <w:szCs w:val="24"/>
          <w:lang w:eastAsia="ja-JP"/>
        </w:rPr>
        <w:t>Baishideng</w:t>
      </w:r>
      <w:proofErr w:type="spellEnd"/>
      <w:r w:rsidRPr="009F19CA">
        <w:rPr>
          <w:rFonts w:ascii="Book Antiqua" w:hAnsi="Book Antiqua" w:cs="Tahoma"/>
          <w:color w:val="000000"/>
          <w:kern w:val="2"/>
          <w:sz w:val="24"/>
          <w:szCs w:val="24"/>
          <w:lang w:eastAsia="ja-JP"/>
        </w:rPr>
        <w:t xml:space="preserve"> Publishing Group Inc. All rights reserved.</w:t>
      </w:r>
      <w:bookmarkEnd w:id="21"/>
      <w:bookmarkEnd w:id="22"/>
      <w:bookmarkEnd w:id="23"/>
      <w:bookmarkEnd w:id="24"/>
      <w:bookmarkEnd w:id="25"/>
      <w:bookmarkEnd w:id="26"/>
      <w:bookmarkEnd w:id="27"/>
      <w:bookmarkEnd w:id="28"/>
      <w:bookmarkEnd w:id="29"/>
    </w:p>
    <w:bookmarkEnd w:id="30"/>
    <w:bookmarkEnd w:id="31"/>
    <w:bookmarkEnd w:id="32"/>
    <w:bookmarkEnd w:id="33"/>
    <w:p w:rsidR="00852414" w:rsidRPr="00D750D3" w:rsidRDefault="00852414" w:rsidP="00423BB3">
      <w:pPr>
        <w:spacing w:after="0" w:line="360" w:lineRule="auto"/>
        <w:jc w:val="both"/>
        <w:rPr>
          <w:rFonts w:ascii="Book Antiqua" w:hAnsi="Book Antiqua" w:cs="Times New Roman"/>
          <w:b/>
          <w:bCs/>
          <w:sz w:val="24"/>
          <w:szCs w:val="24"/>
        </w:rPr>
      </w:pPr>
    </w:p>
    <w:p w:rsidR="002830FF" w:rsidRPr="00D750D3" w:rsidRDefault="002830FF" w:rsidP="00423BB3">
      <w:pPr>
        <w:spacing w:after="0" w:line="360" w:lineRule="auto"/>
        <w:jc w:val="both"/>
        <w:rPr>
          <w:rFonts w:ascii="Book Antiqua" w:hAnsi="Book Antiqua" w:cs="Times New Roman"/>
          <w:sz w:val="24"/>
          <w:szCs w:val="24"/>
        </w:rPr>
      </w:pPr>
      <w:r w:rsidRPr="00D750D3">
        <w:rPr>
          <w:rFonts w:ascii="Book Antiqua" w:hAnsi="Book Antiqua" w:cs="Times New Roman"/>
          <w:b/>
          <w:bCs/>
          <w:sz w:val="24"/>
          <w:szCs w:val="24"/>
        </w:rPr>
        <w:t>C</w:t>
      </w:r>
      <w:r w:rsidR="00966DE6" w:rsidRPr="00D750D3">
        <w:rPr>
          <w:rFonts w:ascii="Book Antiqua" w:hAnsi="Book Antiqua" w:cs="Times New Roman"/>
          <w:b/>
          <w:bCs/>
          <w:sz w:val="24"/>
          <w:szCs w:val="24"/>
        </w:rPr>
        <w:t>ore</w:t>
      </w:r>
      <w:r w:rsidR="00366A90">
        <w:rPr>
          <w:rFonts w:ascii="Book Antiqua" w:hAnsi="Book Antiqua" w:cs="Times New Roman" w:hint="eastAsia"/>
          <w:b/>
          <w:bCs/>
          <w:sz w:val="24"/>
          <w:szCs w:val="24"/>
        </w:rPr>
        <w:t xml:space="preserve"> </w:t>
      </w:r>
      <w:r w:rsidR="00966DE6" w:rsidRPr="00D750D3">
        <w:rPr>
          <w:rFonts w:ascii="Book Antiqua" w:hAnsi="Book Antiqua" w:cs="Times New Roman"/>
          <w:b/>
          <w:bCs/>
          <w:sz w:val="24"/>
          <w:szCs w:val="24"/>
        </w:rPr>
        <w:t>tip</w:t>
      </w:r>
      <w:r w:rsidRPr="00D750D3">
        <w:rPr>
          <w:rFonts w:ascii="Book Antiqua" w:hAnsi="Book Antiqua" w:cs="Times New Roman"/>
          <w:b/>
          <w:bCs/>
          <w:sz w:val="24"/>
          <w:szCs w:val="24"/>
        </w:rPr>
        <w:t>:</w:t>
      </w:r>
      <w:bookmarkStart w:id="34" w:name="OLE_LINK154"/>
      <w:r w:rsidR="00E60ABA">
        <w:rPr>
          <w:rFonts w:ascii="Book Antiqua" w:hAnsi="Book Antiqua" w:cs="Times New Roman"/>
          <w:b/>
          <w:bCs/>
          <w:sz w:val="24"/>
          <w:szCs w:val="24"/>
        </w:rPr>
        <w:t xml:space="preserve"> </w:t>
      </w:r>
      <w:bookmarkStart w:id="35" w:name="OLE_LINK9"/>
      <w:bookmarkStart w:id="36" w:name="OLE_LINK10"/>
      <w:r w:rsidR="005124DA" w:rsidRPr="00D750D3">
        <w:rPr>
          <w:rFonts w:ascii="Book Antiqua" w:hAnsi="Book Antiqua" w:cs="Times New Roman"/>
          <w:sz w:val="24"/>
          <w:szCs w:val="24"/>
        </w:rPr>
        <w:t>Deceased donor transplantation</w:t>
      </w:r>
      <w:bookmarkEnd w:id="35"/>
      <w:bookmarkEnd w:id="36"/>
      <w:r w:rsidR="005124DA" w:rsidRPr="00D750D3">
        <w:rPr>
          <w:rFonts w:ascii="Book Antiqua" w:hAnsi="Book Antiqua" w:cs="Times New Roman"/>
          <w:sz w:val="24"/>
          <w:szCs w:val="24"/>
        </w:rPr>
        <w:t xml:space="preserve"> </w:t>
      </w:r>
      <w:r w:rsidR="00852414">
        <w:rPr>
          <w:rFonts w:ascii="Book Antiqua" w:hAnsi="Book Antiqua" w:cs="Times New Roman" w:hint="eastAsia"/>
          <w:sz w:val="24"/>
          <w:szCs w:val="24"/>
        </w:rPr>
        <w:t>(</w:t>
      </w:r>
      <w:r w:rsidR="00852414" w:rsidRPr="00D750D3">
        <w:rPr>
          <w:rFonts w:ascii="Book Antiqua" w:hAnsi="Book Antiqua" w:cs="Times New Roman"/>
          <w:sz w:val="24"/>
          <w:szCs w:val="24"/>
        </w:rPr>
        <w:t>DDT</w:t>
      </w:r>
      <w:r w:rsidR="00852414">
        <w:rPr>
          <w:rFonts w:ascii="Book Antiqua" w:hAnsi="Book Antiqua" w:cs="Times New Roman" w:hint="eastAsia"/>
          <w:sz w:val="24"/>
          <w:szCs w:val="24"/>
        </w:rPr>
        <w:t xml:space="preserve">) </w:t>
      </w:r>
      <w:r w:rsidR="005124DA" w:rsidRPr="00D750D3">
        <w:rPr>
          <w:rFonts w:ascii="Book Antiqua" w:hAnsi="Book Antiqua" w:cs="Times New Roman"/>
          <w:sz w:val="24"/>
          <w:szCs w:val="24"/>
        </w:rPr>
        <w:t>has been increasing in India, especially in the southern states</w:t>
      </w:r>
      <w:r w:rsidR="004C2CE7" w:rsidRPr="00D750D3">
        <w:rPr>
          <w:rFonts w:ascii="Book Antiqua" w:hAnsi="Book Antiqua" w:cs="Times New Roman"/>
          <w:sz w:val="24"/>
          <w:szCs w:val="24"/>
        </w:rPr>
        <w:t xml:space="preserve"> due to proactive policies of the state governments and public private partnership. With the goal of achieving maximum organ harvesting from potential organ donors and universal access to transplant services, small steps of improvement have been made. The DDT program in India has to keep progressively expanding to cater to the </w:t>
      </w:r>
      <w:r w:rsidR="00852414" w:rsidRPr="00852414">
        <w:rPr>
          <w:rFonts w:ascii="Book Antiqua" w:hAnsi="Book Antiqua" w:cs="Times New Roman"/>
          <w:sz w:val="24"/>
          <w:szCs w:val="24"/>
        </w:rPr>
        <w:t>end-stage renal disease</w:t>
      </w:r>
      <w:r w:rsidR="00E60ABA">
        <w:rPr>
          <w:rFonts w:ascii="Book Antiqua" w:hAnsi="Book Antiqua" w:cs="Times New Roman"/>
          <w:sz w:val="24"/>
          <w:szCs w:val="24"/>
        </w:rPr>
        <w:t xml:space="preserve"> </w:t>
      </w:r>
      <w:r w:rsidR="004C2CE7" w:rsidRPr="00D750D3">
        <w:rPr>
          <w:rFonts w:ascii="Book Antiqua" w:hAnsi="Book Antiqua" w:cs="Times New Roman"/>
          <w:sz w:val="24"/>
          <w:szCs w:val="24"/>
        </w:rPr>
        <w:t>affected population of India.</w:t>
      </w:r>
      <w:bookmarkEnd w:id="34"/>
    </w:p>
    <w:p w:rsidR="00DD4D58" w:rsidRDefault="00DD4D58" w:rsidP="00423BB3">
      <w:pPr>
        <w:spacing w:after="0" w:line="360" w:lineRule="auto"/>
        <w:jc w:val="both"/>
        <w:rPr>
          <w:rFonts w:ascii="Book Antiqua" w:hAnsi="Book Antiqua" w:cs="Times New Roman"/>
          <w:sz w:val="24"/>
          <w:szCs w:val="24"/>
        </w:rPr>
      </w:pPr>
    </w:p>
    <w:p w:rsidR="00DD058F" w:rsidRPr="00DD058F" w:rsidRDefault="00DD4D58" w:rsidP="00423BB3">
      <w:pPr>
        <w:pStyle w:val="ListParagraph"/>
        <w:spacing w:after="0" w:line="360" w:lineRule="auto"/>
        <w:ind w:left="0"/>
        <w:jc w:val="both"/>
        <w:rPr>
          <w:rFonts w:ascii="Book Antiqua" w:hAnsi="Book Antiqua" w:cs="Times New Roman"/>
          <w:bCs/>
          <w:sz w:val="24"/>
          <w:szCs w:val="24"/>
        </w:rPr>
      </w:pPr>
      <w:r w:rsidRPr="000B35DD">
        <w:rPr>
          <w:rFonts w:ascii="Book Antiqua" w:hAnsi="Book Antiqua" w:cs="Times New Roman"/>
          <w:sz w:val="24"/>
          <w:szCs w:val="24"/>
        </w:rPr>
        <w:t xml:space="preserve">Abraham G, </w:t>
      </w:r>
      <w:proofErr w:type="spellStart"/>
      <w:r w:rsidRPr="000B35DD">
        <w:rPr>
          <w:rFonts w:ascii="Book Antiqua" w:hAnsi="Book Antiqua" w:cs="Times New Roman"/>
          <w:sz w:val="24"/>
          <w:szCs w:val="24"/>
        </w:rPr>
        <w:t>Vijayan</w:t>
      </w:r>
      <w:proofErr w:type="spellEnd"/>
      <w:r w:rsidRPr="000B35DD">
        <w:rPr>
          <w:rFonts w:ascii="Book Antiqua" w:hAnsi="Book Antiqua" w:cs="Times New Roman"/>
          <w:sz w:val="24"/>
          <w:szCs w:val="24"/>
        </w:rPr>
        <w:t xml:space="preserve"> M, </w:t>
      </w:r>
      <w:proofErr w:type="spellStart"/>
      <w:r w:rsidRPr="000B35DD">
        <w:rPr>
          <w:rFonts w:ascii="Book Antiqua" w:hAnsi="Book Antiqua" w:cs="Times New Roman"/>
          <w:sz w:val="24"/>
          <w:szCs w:val="24"/>
        </w:rPr>
        <w:t>Gopalakrishnan</w:t>
      </w:r>
      <w:proofErr w:type="spellEnd"/>
      <w:r w:rsidRPr="000B35DD">
        <w:rPr>
          <w:rFonts w:ascii="Book Antiqua" w:hAnsi="Book Antiqua" w:cs="Times New Roman"/>
          <w:sz w:val="24"/>
          <w:szCs w:val="24"/>
        </w:rPr>
        <w:t xml:space="preserve"> N, Shroff S</w:t>
      </w:r>
      <w:r>
        <w:rPr>
          <w:rFonts w:ascii="Book Antiqua" w:hAnsi="Book Antiqua" w:cs="Times New Roman" w:hint="eastAsia"/>
          <w:sz w:val="24"/>
          <w:szCs w:val="24"/>
        </w:rPr>
        <w:t>,</w:t>
      </w:r>
      <w:r w:rsidRPr="000B35DD">
        <w:rPr>
          <w:rFonts w:ascii="Book Antiqua" w:hAnsi="Book Antiqua" w:cs="Times New Roman"/>
          <w:sz w:val="24"/>
          <w:szCs w:val="24"/>
        </w:rPr>
        <w:t xml:space="preserve"> </w:t>
      </w:r>
      <w:proofErr w:type="spellStart"/>
      <w:r w:rsidRPr="000B35DD">
        <w:rPr>
          <w:rFonts w:ascii="Book Antiqua" w:hAnsi="Book Antiqua" w:cs="Times New Roman"/>
          <w:sz w:val="24"/>
          <w:szCs w:val="24"/>
        </w:rPr>
        <w:t>Amalorpavanathan</w:t>
      </w:r>
      <w:proofErr w:type="spellEnd"/>
      <w:r w:rsidRPr="000B35DD">
        <w:rPr>
          <w:rFonts w:ascii="Book Antiqua" w:hAnsi="Book Antiqua" w:cs="Times New Roman"/>
          <w:sz w:val="24"/>
          <w:szCs w:val="24"/>
        </w:rPr>
        <w:t xml:space="preserve"> J</w:t>
      </w:r>
      <w:r>
        <w:rPr>
          <w:rFonts w:ascii="Book Antiqua" w:hAnsi="Book Antiqua" w:cs="Times New Roman" w:hint="eastAsia"/>
          <w:sz w:val="24"/>
          <w:szCs w:val="24"/>
        </w:rPr>
        <w:t>,</w:t>
      </w:r>
      <w:r w:rsidR="00366A90">
        <w:rPr>
          <w:rFonts w:ascii="Book Antiqua" w:hAnsi="Book Antiqua" w:cs="Times New Roman" w:hint="eastAsia"/>
          <w:sz w:val="24"/>
          <w:szCs w:val="24"/>
        </w:rPr>
        <w:t xml:space="preserve"> </w:t>
      </w:r>
      <w:proofErr w:type="spellStart"/>
      <w:r w:rsidRPr="000B35DD">
        <w:rPr>
          <w:rFonts w:ascii="Book Antiqua" w:hAnsi="Book Antiqua" w:cs="Times New Roman"/>
          <w:sz w:val="24"/>
          <w:szCs w:val="24"/>
        </w:rPr>
        <w:t>Yuvaraj</w:t>
      </w:r>
      <w:proofErr w:type="spellEnd"/>
      <w:r w:rsidRPr="000B35DD">
        <w:rPr>
          <w:rFonts w:ascii="Book Antiqua" w:hAnsi="Book Antiqua" w:cs="Times New Roman"/>
          <w:sz w:val="24"/>
          <w:szCs w:val="24"/>
        </w:rPr>
        <w:t xml:space="preserve"> A, Nair S, </w:t>
      </w:r>
      <w:proofErr w:type="spellStart"/>
      <w:r>
        <w:rPr>
          <w:rFonts w:ascii="Book Antiqua" w:hAnsi="Book Antiqua" w:cs="Times New Roman"/>
          <w:sz w:val="24"/>
          <w:szCs w:val="24"/>
        </w:rPr>
        <w:t>Sundarrajan</w:t>
      </w:r>
      <w:proofErr w:type="spellEnd"/>
      <w:r>
        <w:rPr>
          <w:rFonts w:ascii="Book Antiqua" w:hAnsi="Book Antiqua" w:cs="Times New Roman"/>
          <w:sz w:val="24"/>
          <w:szCs w:val="24"/>
        </w:rPr>
        <w:t xml:space="preserve"> S</w:t>
      </w:r>
      <w:r>
        <w:rPr>
          <w:rFonts w:ascii="Book Antiqua" w:hAnsi="Book Antiqua" w:cs="Times New Roman" w:hint="eastAsia"/>
          <w:sz w:val="24"/>
          <w:szCs w:val="24"/>
        </w:rPr>
        <w:t>.</w:t>
      </w:r>
      <w:r w:rsidR="00366A90">
        <w:rPr>
          <w:rFonts w:ascii="Book Antiqua" w:hAnsi="Book Antiqua" w:cs="Times New Roman" w:hint="eastAsia"/>
          <w:sz w:val="24"/>
          <w:szCs w:val="24"/>
        </w:rPr>
        <w:t xml:space="preserve"> </w:t>
      </w:r>
      <w:r w:rsidRPr="00DD4D58">
        <w:rPr>
          <w:rFonts w:ascii="Book Antiqua" w:hAnsi="Book Antiqua" w:cs="Times New Roman"/>
          <w:bCs/>
          <w:sz w:val="24"/>
          <w:szCs w:val="24"/>
        </w:rPr>
        <w:t>State of deceased donor transplantation in India: A model for developing countries around the world</w:t>
      </w:r>
      <w:r w:rsidRPr="00DD4D58">
        <w:rPr>
          <w:rFonts w:ascii="Book Antiqua" w:hAnsi="Book Antiqua" w:cs="Times New Roman" w:hint="eastAsia"/>
          <w:bCs/>
          <w:sz w:val="24"/>
          <w:szCs w:val="24"/>
        </w:rPr>
        <w:t>.</w:t>
      </w:r>
      <w:r w:rsidR="00366A90">
        <w:rPr>
          <w:rFonts w:ascii="Book Antiqua" w:hAnsi="Book Antiqua" w:cs="Times New Roman" w:hint="eastAsia"/>
          <w:bCs/>
          <w:sz w:val="24"/>
          <w:szCs w:val="24"/>
        </w:rPr>
        <w:t xml:space="preserve"> </w:t>
      </w:r>
      <w:r w:rsidR="00DD058F" w:rsidRPr="00DD058F">
        <w:rPr>
          <w:rFonts w:ascii="Book Antiqua" w:hAnsi="Book Antiqua" w:cs="Times New Roman"/>
          <w:bCs/>
          <w:i/>
          <w:sz w:val="24"/>
          <w:szCs w:val="24"/>
        </w:rPr>
        <w:t>World J Transplant</w:t>
      </w:r>
      <w:r w:rsidR="00DD058F" w:rsidRPr="00DD058F">
        <w:rPr>
          <w:rFonts w:ascii="Book Antiqua" w:hAnsi="Book Antiqua" w:cs="Times New Roman" w:hint="eastAsia"/>
          <w:bCs/>
          <w:sz w:val="24"/>
          <w:szCs w:val="24"/>
        </w:rPr>
        <w:t xml:space="preserve"> 2016; </w:t>
      </w:r>
      <w:proofErr w:type="gramStart"/>
      <w:r w:rsidR="00DD058F" w:rsidRPr="00DD058F">
        <w:rPr>
          <w:rFonts w:ascii="Book Antiqua" w:hAnsi="Book Antiqua" w:cs="Times New Roman" w:hint="eastAsia"/>
          <w:bCs/>
          <w:sz w:val="24"/>
          <w:szCs w:val="24"/>
        </w:rPr>
        <w:t>In</w:t>
      </w:r>
      <w:proofErr w:type="gramEnd"/>
      <w:r w:rsidR="00DD058F" w:rsidRPr="00DD058F">
        <w:rPr>
          <w:rFonts w:ascii="Book Antiqua" w:hAnsi="Book Antiqua" w:cs="Times New Roman" w:hint="eastAsia"/>
          <w:bCs/>
          <w:sz w:val="24"/>
          <w:szCs w:val="24"/>
        </w:rPr>
        <w:t xml:space="preserve"> press</w:t>
      </w:r>
    </w:p>
    <w:p w:rsidR="00DD4D58" w:rsidRDefault="00DD4D58" w:rsidP="00423BB3">
      <w:pPr>
        <w:spacing w:after="0" w:line="360" w:lineRule="auto"/>
        <w:jc w:val="both"/>
        <w:rPr>
          <w:rFonts w:ascii="Book Antiqua" w:hAnsi="Book Antiqua" w:cs="Times New Roman"/>
          <w:b/>
          <w:bCs/>
          <w:sz w:val="24"/>
          <w:szCs w:val="24"/>
        </w:rPr>
      </w:pPr>
    </w:p>
    <w:p w:rsidR="00DD4D58" w:rsidRPr="00D750D3" w:rsidRDefault="00DD4D58" w:rsidP="00423BB3">
      <w:pPr>
        <w:spacing w:after="0" w:line="360" w:lineRule="auto"/>
        <w:jc w:val="both"/>
        <w:rPr>
          <w:rFonts w:ascii="Book Antiqua" w:hAnsi="Book Antiqua" w:cs="Times New Roman"/>
          <w:b/>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4C2CE7" w:rsidRPr="00D750D3" w:rsidRDefault="004C2CE7" w:rsidP="00423BB3">
      <w:pPr>
        <w:spacing w:after="0" w:line="360" w:lineRule="auto"/>
        <w:jc w:val="both"/>
        <w:rPr>
          <w:rFonts w:ascii="Book Antiqua" w:hAnsi="Book Antiqua" w:cs="Times New Roman"/>
          <w:b/>
          <w:bCs/>
          <w:sz w:val="24"/>
          <w:szCs w:val="24"/>
        </w:rPr>
      </w:pPr>
    </w:p>
    <w:p w:rsidR="00092542" w:rsidRDefault="00092542" w:rsidP="00423BB3">
      <w:pPr>
        <w:jc w:val="both"/>
        <w:rPr>
          <w:rFonts w:ascii="Book Antiqua" w:hAnsi="Book Antiqua" w:cs="Times New Roman"/>
          <w:b/>
          <w:bCs/>
          <w:sz w:val="24"/>
          <w:szCs w:val="24"/>
        </w:rPr>
      </w:pPr>
      <w:r>
        <w:rPr>
          <w:rFonts w:ascii="Book Antiqua" w:hAnsi="Book Antiqua" w:cs="Times New Roman"/>
          <w:b/>
          <w:bCs/>
          <w:sz w:val="24"/>
          <w:szCs w:val="24"/>
        </w:rPr>
        <w:br w:type="page"/>
      </w:r>
    </w:p>
    <w:p w:rsidR="00B01419" w:rsidRPr="00D750D3" w:rsidRDefault="00B01419" w:rsidP="00423BB3">
      <w:pPr>
        <w:spacing w:after="0" w:line="360" w:lineRule="auto"/>
        <w:jc w:val="both"/>
        <w:rPr>
          <w:rFonts w:ascii="Book Antiqua" w:hAnsi="Book Antiqua" w:cs="Times New Roman"/>
          <w:b/>
          <w:bCs/>
          <w:sz w:val="24"/>
          <w:szCs w:val="24"/>
        </w:rPr>
      </w:pPr>
      <w:r w:rsidRPr="00D750D3">
        <w:rPr>
          <w:rFonts w:ascii="Book Antiqua" w:hAnsi="Book Antiqua" w:cs="Times New Roman"/>
          <w:b/>
          <w:bCs/>
          <w:sz w:val="24"/>
          <w:szCs w:val="24"/>
        </w:rPr>
        <w:lastRenderedPageBreak/>
        <w:t>INTRODUCTION</w:t>
      </w:r>
    </w:p>
    <w:p w:rsidR="00C35688" w:rsidRPr="00D750D3" w:rsidRDefault="0092119B" w:rsidP="00423BB3">
      <w:pPr>
        <w:spacing w:after="0" w:line="360" w:lineRule="auto"/>
        <w:jc w:val="both"/>
        <w:rPr>
          <w:rFonts w:ascii="Book Antiqua" w:hAnsi="Book Antiqua" w:cs="Times New Roman"/>
          <w:color w:val="000000"/>
          <w:sz w:val="24"/>
          <w:szCs w:val="24"/>
          <w:shd w:val="clear" w:color="auto" w:fill="FFFFFF"/>
        </w:rPr>
      </w:pPr>
      <w:r w:rsidRPr="00D750D3">
        <w:rPr>
          <w:rFonts w:ascii="Book Antiqua" w:hAnsi="Book Antiqua" w:cs="Times New Roman"/>
          <w:sz w:val="24"/>
          <w:szCs w:val="24"/>
        </w:rPr>
        <w:t xml:space="preserve">India is the third largest </w:t>
      </w:r>
      <w:r w:rsidR="003A676B" w:rsidRPr="00D750D3">
        <w:rPr>
          <w:rFonts w:ascii="Book Antiqua" w:hAnsi="Book Antiqua" w:cs="Times New Roman"/>
          <w:sz w:val="24"/>
          <w:szCs w:val="24"/>
        </w:rPr>
        <w:t xml:space="preserve">economy </w:t>
      </w:r>
      <w:r w:rsidRPr="00D750D3">
        <w:rPr>
          <w:rFonts w:ascii="Book Antiqua" w:hAnsi="Book Antiqua" w:cs="Times New Roman"/>
          <w:sz w:val="24"/>
          <w:szCs w:val="24"/>
        </w:rPr>
        <w:t xml:space="preserve">in the world, by purchasing power parity. </w:t>
      </w:r>
      <w:r w:rsidR="00231390" w:rsidRPr="00D750D3">
        <w:rPr>
          <w:rFonts w:ascii="Book Antiqua" w:hAnsi="Book Antiqua" w:cs="Times New Roman"/>
          <w:sz w:val="24"/>
          <w:szCs w:val="24"/>
        </w:rPr>
        <w:t>However, t</w:t>
      </w:r>
      <w:r w:rsidR="003A676B" w:rsidRPr="00D750D3">
        <w:rPr>
          <w:rFonts w:ascii="Book Antiqua" w:hAnsi="Book Antiqua" w:cs="Times New Roman"/>
          <w:sz w:val="24"/>
          <w:szCs w:val="24"/>
        </w:rPr>
        <w:t xml:space="preserve">he </w:t>
      </w:r>
      <w:r w:rsidR="00852414" w:rsidRPr="00852414">
        <w:rPr>
          <w:rFonts w:ascii="Book Antiqua" w:hAnsi="Book Antiqua" w:cs="Times New Roman"/>
          <w:sz w:val="24"/>
          <w:szCs w:val="24"/>
        </w:rPr>
        <w:t xml:space="preserve">gross domestic product </w:t>
      </w:r>
      <w:r w:rsidR="00852414">
        <w:rPr>
          <w:rFonts w:ascii="Book Antiqua" w:hAnsi="Book Antiqua" w:cs="Times New Roman" w:hint="eastAsia"/>
          <w:sz w:val="24"/>
          <w:szCs w:val="24"/>
        </w:rPr>
        <w:t>(</w:t>
      </w:r>
      <w:r w:rsidR="003A676B" w:rsidRPr="00D750D3">
        <w:rPr>
          <w:rFonts w:ascii="Book Antiqua" w:hAnsi="Book Antiqua" w:cs="Times New Roman"/>
          <w:sz w:val="24"/>
          <w:szCs w:val="24"/>
        </w:rPr>
        <w:t>GDP</w:t>
      </w:r>
      <w:r w:rsidR="00852414">
        <w:rPr>
          <w:rFonts w:ascii="Book Antiqua" w:hAnsi="Book Antiqua" w:cs="Times New Roman" w:hint="eastAsia"/>
          <w:sz w:val="24"/>
          <w:szCs w:val="24"/>
        </w:rPr>
        <w:t>)</w:t>
      </w:r>
      <w:r w:rsidR="003A676B" w:rsidRPr="00D750D3">
        <w:rPr>
          <w:rFonts w:ascii="Book Antiqua" w:hAnsi="Book Antiqua" w:cs="Times New Roman"/>
          <w:sz w:val="24"/>
          <w:szCs w:val="24"/>
        </w:rPr>
        <w:t xml:space="preserve"> spent on healthcare is only </w:t>
      </w:r>
      <w:r w:rsidR="006A322F" w:rsidRPr="00D750D3">
        <w:rPr>
          <w:rFonts w:ascii="Book Antiqua" w:hAnsi="Book Antiqua" w:cs="Times New Roman"/>
          <w:sz w:val="24"/>
          <w:szCs w:val="24"/>
        </w:rPr>
        <w:t>4</w:t>
      </w:r>
      <w:r w:rsidR="00092542">
        <w:rPr>
          <w:rFonts w:ascii="Book Antiqua" w:hAnsi="Book Antiqua" w:cs="Times New Roman"/>
          <w:sz w:val="24"/>
          <w:szCs w:val="24"/>
        </w:rPr>
        <w:t>%</w:t>
      </w:r>
      <w:r w:rsidR="003A676B" w:rsidRPr="00D750D3">
        <w:rPr>
          <w:rFonts w:ascii="Book Antiqua" w:hAnsi="Book Antiqua" w:cs="Times New Roman"/>
          <w:sz w:val="24"/>
          <w:szCs w:val="24"/>
        </w:rPr>
        <w:t xml:space="preserve">, with merely </w:t>
      </w:r>
      <w:r w:rsidR="006A322F" w:rsidRPr="00D750D3">
        <w:rPr>
          <w:rFonts w:ascii="Book Antiqua" w:hAnsi="Book Antiqua" w:cs="Times New Roman"/>
          <w:sz w:val="24"/>
          <w:szCs w:val="24"/>
        </w:rPr>
        <w:t>1.3</w:t>
      </w:r>
      <w:r w:rsidR="00092542">
        <w:rPr>
          <w:rFonts w:ascii="Book Antiqua" w:hAnsi="Book Antiqua" w:cs="Times New Roman"/>
          <w:sz w:val="24"/>
          <w:szCs w:val="24"/>
        </w:rPr>
        <w:t>%</w:t>
      </w:r>
      <w:r w:rsidR="003A676B" w:rsidRPr="00D750D3">
        <w:rPr>
          <w:rFonts w:ascii="Book Antiqua" w:hAnsi="Book Antiqua" w:cs="Times New Roman"/>
          <w:sz w:val="24"/>
          <w:szCs w:val="24"/>
        </w:rPr>
        <w:t xml:space="preserve"> spent by the public sector</w:t>
      </w:r>
      <w:r w:rsidR="005479D2" w:rsidRPr="00D750D3">
        <w:rPr>
          <w:rFonts w:ascii="Book Antiqua" w:hAnsi="Book Antiqua" w:cs="Times New Roman"/>
          <w:sz w:val="24"/>
          <w:szCs w:val="24"/>
          <w:vertAlign w:val="superscript"/>
        </w:rPr>
        <w:fldChar w:fldCharType="begin"/>
      </w:r>
      <w:r w:rsidR="00CE7122" w:rsidRPr="00D750D3">
        <w:rPr>
          <w:rFonts w:ascii="Book Antiqua" w:hAnsi="Book Antiqua" w:cs="Times New Roman"/>
          <w:sz w:val="24"/>
          <w:szCs w:val="24"/>
          <w:vertAlign w:val="superscript"/>
        </w:rPr>
        <w:instrText xml:space="preserve"> ADDIN ZOTERO_ITEM CSL_CITATION {"citationID":"rkjtp8g8c","properties":{"formattedCitation":"(1,2)","plainCitation":"(1,2)"},"citationItems":[{"id":173,"uris":["http://zotero.org/users/local/UjrPp7B7/items/Z6HV9E2H"],"uri":["http://zotero.org/users/local/UjrPp7B7/items/Z6HV9E2H"],"itemData":{"id":173,"type":"article-journal","title":"Healthcare expenditure, public (% of GDP). World Bank data. Accessible from:http://data.worldbank.org/indicator/SH.XPD.PUBL.ZS, Accessed on 03 Aug 2015."},"label":"page"},{"id":174,"uris":["http://zotero.org/users/local/UjrPp7B7/items/C2BJCCKX"],"uri":["http://zotero.org/users/local/UjrPp7B7/items/C2BJCCKX"],"itemData":{"id":174,"type":"article-journal","title":"Healthcare expenditure, total (% of GDP). World Bank data. Accessible from: http://data.worldbank.org/indicator/SH.XPD.TOTL.ZS. Accessed on 3 August,2015"},"label":"page"}],"schema":"https://github.com/citation-style-language/schema/raw/master/csl-citation.json"} </w:instrText>
      </w:r>
      <w:r w:rsidR="005479D2" w:rsidRPr="00D750D3">
        <w:rPr>
          <w:rFonts w:ascii="Book Antiqua" w:hAnsi="Book Antiqua" w:cs="Times New Roman"/>
          <w:sz w:val="24"/>
          <w:szCs w:val="24"/>
          <w:vertAlign w:val="superscript"/>
        </w:rPr>
        <w:fldChar w:fldCharType="separate"/>
      </w:r>
      <w:r w:rsidR="00F275B5" w:rsidRPr="00D750D3">
        <w:rPr>
          <w:rFonts w:ascii="Book Antiqua" w:hAnsi="Book Antiqua" w:cs="Times New Roman"/>
          <w:sz w:val="24"/>
          <w:szCs w:val="24"/>
          <w:vertAlign w:val="superscript"/>
        </w:rPr>
        <w:t>[</w:t>
      </w:r>
      <w:r w:rsidR="00CE7122" w:rsidRPr="00D750D3">
        <w:rPr>
          <w:rFonts w:ascii="Book Antiqua" w:hAnsi="Book Antiqua" w:cs="Times New Roman"/>
          <w:sz w:val="24"/>
          <w:szCs w:val="24"/>
          <w:vertAlign w:val="superscript"/>
        </w:rPr>
        <w:t>1,2</w:t>
      </w:r>
      <w:r w:rsidR="005479D2" w:rsidRPr="00D750D3">
        <w:rPr>
          <w:rFonts w:ascii="Book Antiqua" w:hAnsi="Book Antiqua" w:cs="Times New Roman"/>
          <w:sz w:val="24"/>
          <w:szCs w:val="24"/>
          <w:vertAlign w:val="superscript"/>
        </w:rPr>
        <w:fldChar w:fldCharType="end"/>
      </w:r>
      <w:r w:rsidR="00F275B5" w:rsidRPr="00D750D3">
        <w:rPr>
          <w:rFonts w:ascii="Book Antiqua" w:hAnsi="Book Antiqua" w:cs="Times New Roman"/>
          <w:sz w:val="24"/>
          <w:szCs w:val="24"/>
          <w:vertAlign w:val="superscript"/>
        </w:rPr>
        <w:t>]</w:t>
      </w:r>
      <w:r w:rsidR="003A676B" w:rsidRPr="00D750D3">
        <w:rPr>
          <w:rFonts w:ascii="Book Antiqua" w:hAnsi="Book Antiqua" w:cs="Times New Roman"/>
          <w:sz w:val="24"/>
          <w:szCs w:val="24"/>
        </w:rPr>
        <w:t xml:space="preserve">. </w:t>
      </w:r>
      <w:r w:rsidR="00C1521D" w:rsidRPr="00D750D3">
        <w:rPr>
          <w:rFonts w:ascii="Book Antiqua" w:hAnsi="Book Antiqua" w:cs="Times New Roman"/>
          <w:sz w:val="24"/>
          <w:szCs w:val="24"/>
        </w:rPr>
        <w:t xml:space="preserve"> GDP per capita</w:t>
      </w:r>
      <w:r w:rsidR="00CE7122" w:rsidRPr="00D750D3">
        <w:rPr>
          <w:rFonts w:ascii="Book Antiqua" w:hAnsi="Book Antiqua" w:cs="Times New Roman"/>
          <w:sz w:val="24"/>
          <w:szCs w:val="24"/>
        </w:rPr>
        <w:t xml:space="preserve"> for India is </w:t>
      </w:r>
      <w:r w:rsidR="00092542">
        <w:rPr>
          <w:rFonts w:ascii="Book Antiqua" w:hAnsi="Book Antiqua" w:cs="Times New Roman" w:hint="eastAsia"/>
          <w:sz w:val="24"/>
          <w:szCs w:val="24"/>
        </w:rPr>
        <w:t>United States</w:t>
      </w:r>
      <w:r w:rsidR="00366A90">
        <w:rPr>
          <w:rFonts w:ascii="Book Antiqua" w:hAnsi="Book Antiqua" w:cs="Times New Roman"/>
          <w:sz w:val="24"/>
          <w:szCs w:val="24"/>
        </w:rPr>
        <w:t xml:space="preserve"> $</w:t>
      </w:r>
      <w:r w:rsidR="00CE7122" w:rsidRPr="00D750D3">
        <w:rPr>
          <w:rFonts w:ascii="Book Antiqua" w:hAnsi="Book Antiqua" w:cs="Times New Roman"/>
          <w:sz w:val="24"/>
          <w:szCs w:val="24"/>
        </w:rPr>
        <w:t>1630.8</w:t>
      </w:r>
      <w:r w:rsidR="005479D2" w:rsidRPr="00D750D3">
        <w:rPr>
          <w:rFonts w:ascii="Book Antiqua" w:hAnsi="Book Antiqua" w:cs="Times New Roman"/>
          <w:sz w:val="24"/>
          <w:szCs w:val="24"/>
          <w:vertAlign w:val="superscript"/>
        </w:rPr>
        <w:fldChar w:fldCharType="begin"/>
      </w:r>
      <w:r w:rsidR="00CE7122" w:rsidRPr="00D750D3">
        <w:rPr>
          <w:rFonts w:ascii="Book Antiqua" w:hAnsi="Book Antiqua" w:cs="Times New Roman"/>
          <w:sz w:val="24"/>
          <w:szCs w:val="24"/>
          <w:vertAlign w:val="superscript"/>
        </w:rPr>
        <w:instrText xml:space="preserve"> ADDIN ZOTERO_ITEM CSL_CITATION {"citationID":"Nnmfzi3o","properties":{"formattedCitation":"(3)","plainCitation":"(3)"},"citationItems":[{"id":175,"uris":["http://zotero.org/users/local/UjrPp7B7/items/HS378DNR"],"uri":["http://zotero.org/users/local/UjrPp7B7/items/HS378DNR"],"itemData":{"id":175,"type":"article-journal","title":"GDP per capita (current international $). World Bank data. Accessible from: http://data.worldbank.org/indicator/NY.GDP.PCAP.CD. Accessed on 3 August,  2015"}}],"schema":"https://github.com/citation-style-language/schema/raw/master/csl-citation.json"} </w:instrText>
      </w:r>
      <w:r w:rsidR="005479D2" w:rsidRPr="00D750D3">
        <w:rPr>
          <w:rFonts w:ascii="Book Antiqua" w:hAnsi="Book Antiqua" w:cs="Times New Roman"/>
          <w:sz w:val="24"/>
          <w:szCs w:val="24"/>
          <w:vertAlign w:val="superscript"/>
        </w:rPr>
        <w:fldChar w:fldCharType="separate"/>
      </w:r>
      <w:r w:rsidR="00F275B5" w:rsidRPr="00D750D3">
        <w:rPr>
          <w:rFonts w:ascii="Book Antiqua" w:hAnsi="Book Antiqua" w:cs="Times New Roman"/>
          <w:sz w:val="24"/>
          <w:szCs w:val="24"/>
          <w:vertAlign w:val="superscript"/>
        </w:rPr>
        <w:t>[</w:t>
      </w:r>
      <w:r w:rsidR="00CE7122" w:rsidRPr="00D750D3">
        <w:rPr>
          <w:rFonts w:ascii="Book Antiqua" w:hAnsi="Book Antiqua" w:cs="Times New Roman"/>
          <w:sz w:val="24"/>
          <w:szCs w:val="24"/>
          <w:vertAlign w:val="superscript"/>
        </w:rPr>
        <w:t>3</w:t>
      </w:r>
      <w:r w:rsidR="005479D2" w:rsidRPr="00D750D3">
        <w:rPr>
          <w:rFonts w:ascii="Book Antiqua" w:hAnsi="Book Antiqua" w:cs="Times New Roman"/>
          <w:sz w:val="24"/>
          <w:szCs w:val="24"/>
          <w:vertAlign w:val="superscript"/>
        </w:rPr>
        <w:fldChar w:fldCharType="end"/>
      </w:r>
      <w:r w:rsidR="00F275B5" w:rsidRPr="00D750D3">
        <w:rPr>
          <w:rFonts w:ascii="Book Antiqua" w:hAnsi="Book Antiqua" w:cs="Times New Roman"/>
          <w:sz w:val="24"/>
          <w:szCs w:val="24"/>
          <w:vertAlign w:val="superscript"/>
        </w:rPr>
        <w:t>]</w:t>
      </w:r>
      <w:r w:rsidR="00B90FBE" w:rsidRPr="00D750D3">
        <w:rPr>
          <w:rFonts w:ascii="Book Antiqua" w:hAnsi="Book Antiqua" w:cs="Times New Roman"/>
          <w:sz w:val="24"/>
          <w:szCs w:val="24"/>
        </w:rPr>
        <w:t xml:space="preserve">. </w:t>
      </w:r>
      <w:r w:rsidR="003A676B" w:rsidRPr="00D750D3">
        <w:rPr>
          <w:rFonts w:ascii="Book Antiqua" w:hAnsi="Book Antiqua" w:cs="Times New Roman"/>
          <w:sz w:val="24"/>
          <w:szCs w:val="24"/>
        </w:rPr>
        <w:t>India faces tremendous challenges in providing basic healthcare facilities for its population</w:t>
      </w:r>
      <w:r w:rsidR="003540E4" w:rsidRPr="00D750D3">
        <w:rPr>
          <w:rFonts w:ascii="Book Antiqua" w:hAnsi="Book Antiqua" w:cs="Times New Roman"/>
          <w:sz w:val="24"/>
          <w:szCs w:val="24"/>
        </w:rPr>
        <w:t xml:space="preserve">, as </w:t>
      </w:r>
      <w:r w:rsidR="002E6297" w:rsidRPr="00D750D3">
        <w:rPr>
          <w:rFonts w:ascii="Book Antiqua" w:hAnsi="Book Antiqua" w:cs="Times New Roman"/>
          <w:sz w:val="24"/>
          <w:szCs w:val="24"/>
        </w:rPr>
        <w:t xml:space="preserve">the </w:t>
      </w:r>
      <w:r w:rsidR="00A56163" w:rsidRPr="00D750D3">
        <w:rPr>
          <w:rFonts w:ascii="Book Antiqua" w:hAnsi="Book Antiqua" w:cs="Times New Roman"/>
          <w:sz w:val="24"/>
          <w:szCs w:val="24"/>
        </w:rPr>
        <w:t>major percentage of the population live</w:t>
      </w:r>
      <w:r w:rsidR="002E6297" w:rsidRPr="00D750D3">
        <w:rPr>
          <w:rFonts w:ascii="Book Antiqua" w:hAnsi="Book Antiqua" w:cs="Times New Roman"/>
          <w:sz w:val="24"/>
          <w:szCs w:val="24"/>
        </w:rPr>
        <w:t>s</w:t>
      </w:r>
      <w:r w:rsidR="00A56163" w:rsidRPr="00D750D3">
        <w:rPr>
          <w:rFonts w:ascii="Book Antiqua" w:hAnsi="Book Antiqua" w:cs="Times New Roman"/>
          <w:sz w:val="24"/>
          <w:szCs w:val="24"/>
        </w:rPr>
        <w:t xml:space="preserve"> below the poverty line</w:t>
      </w:r>
      <w:r w:rsidR="003A676B" w:rsidRPr="00D750D3">
        <w:rPr>
          <w:rFonts w:ascii="Book Antiqua" w:hAnsi="Book Antiqua" w:cs="Times New Roman"/>
          <w:sz w:val="24"/>
          <w:szCs w:val="24"/>
        </w:rPr>
        <w:t xml:space="preserve">.  </w:t>
      </w:r>
      <w:r w:rsidR="00A56163" w:rsidRPr="00D750D3">
        <w:rPr>
          <w:rFonts w:ascii="Book Antiqua" w:hAnsi="Book Antiqua" w:cs="Times New Roman"/>
          <w:sz w:val="24"/>
          <w:szCs w:val="24"/>
        </w:rPr>
        <w:t xml:space="preserve">There has been a shift in </w:t>
      </w:r>
      <w:r w:rsidR="00DC160B" w:rsidRPr="00D750D3">
        <w:rPr>
          <w:rFonts w:ascii="Book Antiqua" w:hAnsi="Book Antiqua" w:cs="Times New Roman"/>
          <w:sz w:val="24"/>
          <w:szCs w:val="24"/>
        </w:rPr>
        <w:t>disease epidemiology in India, with non</w:t>
      </w:r>
      <w:r w:rsidR="00852414">
        <w:rPr>
          <w:rFonts w:ascii="Book Antiqua" w:hAnsi="Book Antiqua" w:cs="Times New Roman" w:hint="eastAsia"/>
          <w:sz w:val="24"/>
          <w:szCs w:val="24"/>
        </w:rPr>
        <w:t>-</w:t>
      </w:r>
      <w:r w:rsidR="00DC160B" w:rsidRPr="00D750D3">
        <w:rPr>
          <w:rFonts w:ascii="Book Antiqua" w:hAnsi="Book Antiqua" w:cs="Times New Roman"/>
          <w:sz w:val="24"/>
          <w:szCs w:val="24"/>
        </w:rPr>
        <w:t>communicable diseases on the rise.</w:t>
      </w:r>
      <w:r w:rsidR="004E1261">
        <w:rPr>
          <w:rFonts w:ascii="Book Antiqua" w:hAnsi="Book Antiqua" w:cs="Times New Roman" w:hint="eastAsia"/>
          <w:sz w:val="24"/>
          <w:szCs w:val="24"/>
        </w:rPr>
        <w:t xml:space="preserve"> </w:t>
      </w:r>
      <w:r w:rsidR="00CE7122" w:rsidRPr="00D750D3">
        <w:rPr>
          <w:rFonts w:ascii="Book Antiqua" w:hAnsi="Book Antiqua" w:cs="Times New Roman"/>
          <w:sz w:val="24"/>
          <w:szCs w:val="24"/>
        </w:rPr>
        <w:t xml:space="preserve">Chronic kidney disease (CKD) is of increasing prevalence in India. </w:t>
      </w:r>
      <w:proofErr w:type="gramStart"/>
      <w:r w:rsidR="002E4DD8" w:rsidRPr="00D750D3">
        <w:rPr>
          <w:rFonts w:ascii="Book Antiqua" w:hAnsi="Book Antiqua" w:cs="Times New Roman"/>
          <w:sz w:val="24"/>
          <w:szCs w:val="24"/>
        </w:rPr>
        <w:t xml:space="preserve">CKD </w:t>
      </w:r>
      <w:r w:rsidR="003E2460" w:rsidRPr="00D750D3">
        <w:rPr>
          <w:rFonts w:ascii="Book Antiqua" w:hAnsi="Book Antiqua" w:cs="Times New Roman"/>
          <w:sz w:val="24"/>
          <w:szCs w:val="24"/>
        </w:rPr>
        <w:t>which</w:t>
      </w:r>
      <w:proofErr w:type="gramEnd"/>
      <w:r w:rsidR="003E2460" w:rsidRPr="00D750D3">
        <w:rPr>
          <w:rFonts w:ascii="Book Antiqua" w:hAnsi="Book Antiqua" w:cs="Times New Roman"/>
          <w:sz w:val="24"/>
          <w:szCs w:val="24"/>
        </w:rPr>
        <w:t xml:space="preserve"> is asymptomatic in early stages, puts </w:t>
      </w:r>
      <w:r w:rsidR="00B90FBE" w:rsidRPr="00D750D3">
        <w:rPr>
          <w:rFonts w:ascii="Book Antiqua" w:hAnsi="Book Antiqua" w:cs="Times New Roman"/>
          <w:sz w:val="24"/>
          <w:szCs w:val="24"/>
        </w:rPr>
        <w:t xml:space="preserve">greater </w:t>
      </w:r>
      <w:r w:rsidR="002E6297" w:rsidRPr="00D750D3">
        <w:rPr>
          <w:rFonts w:ascii="Book Antiqua" w:hAnsi="Book Antiqua" w:cs="Times New Roman"/>
          <w:sz w:val="24"/>
          <w:szCs w:val="24"/>
        </w:rPr>
        <w:t xml:space="preserve">financial burden on the </w:t>
      </w:r>
      <w:r w:rsidR="00470910" w:rsidRPr="00D750D3">
        <w:rPr>
          <w:rFonts w:ascii="Book Antiqua" w:hAnsi="Book Antiqua" w:cs="Times New Roman"/>
          <w:sz w:val="24"/>
          <w:szCs w:val="24"/>
        </w:rPr>
        <w:t>stakeholders</w:t>
      </w:r>
      <w:r w:rsidR="003E2460" w:rsidRPr="00D750D3">
        <w:rPr>
          <w:rFonts w:ascii="Book Antiqua" w:hAnsi="Book Antiqua" w:cs="Times New Roman"/>
          <w:sz w:val="24"/>
          <w:szCs w:val="24"/>
        </w:rPr>
        <w:t xml:space="preserve"> at the later stages</w:t>
      </w:r>
      <w:r w:rsidR="002E6297" w:rsidRPr="00D750D3">
        <w:rPr>
          <w:rFonts w:ascii="Book Antiqua" w:hAnsi="Book Antiqua" w:cs="Times New Roman"/>
          <w:sz w:val="24"/>
          <w:szCs w:val="24"/>
        </w:rPr>
        <w:t xml:space="preserve">. </w:t>
      </w:r>
      <w:r w:rsidR="003E2460" w:rsidRPr="00D750D3">
        <w:rPr>
          <w:rFonts w:ascii="Book Antiqua" w:hAnsi="Book Antiqua" w:cs="Times New Roman"/>
          <w:sz w:val="24"/>
          <w:szCs w:val="24"/>
        </w:rPr>
        <w:t>There are urban-rural and inter</w:t>
      </w:r>
      <w:r w:rsidR="00B90FBE" w:rsidRPr="00D750D3">
        <w:rPr>
          <w:rFonts w:ascii="Book Antiqua" w:hAnsi="Book Antiqua" w:cs="Times New Roman"/>
          <w:sz w:val="24"/>
          <w:szCs w:val="24"/>
        </w:rPr>
        <w:t xml:space="preserve">state disparities in the provision of </w:t>
      </w:r>
      <w:r w:rsidR="00CE7122" w:rsidRPr="00D750D3">
        <w:rPr>
          <w:rFonts w:ascii="Book Antiqua" w:hAnsi="Book Antiqua" w:cs="Times New Roman"/>
          <w:sz w:val="24"/>
          <w:szCs w:val="24"/>
        </w:rPr>
        <w:t>renal replacement therapy (</w:t>
      </w:r>
      <w:r w:rsidR="00B90FBE" w:rsidRPr="00D750D3">
        <w:rPr>
          <w:rFonts w:ascii="Book Antiqua" w:hAnsi="Book Antiqua" w:cs="Times New Roman"/>
          <w:sz w:val="24"/>
          <w:szCs w:val="24"/>
        </w:rPr>
        <w:t>RRT</w:t>
      </w:r>
      <w:r w:rsidR="00CE7122" w:rsidRPr="00D750D3">
        <w:rPr>
          <w:rFonts w:ascii="Book Antiqua" w:hAnsi="Book Antiqua" w:cs="Times New Roman"/>
          <w:sz w:val="24"/>
          <w:szCs w:val="24"/>
        </w:rPr>
        <w:t>)</w:t>
      </w:r>
      <w:r w:rsidR="00B90FBE" w:rsidRPr="00D750D3">
        <w:rPr>
          <w:rFonts w:ascii="Book Antiqua" w:hAnsi="Book Antiqua" w:cs="Times New Roman"/>
          <w:sz w:val="24"/>
          <w:szCs w:val="24"/>
        </w:rPr>
        <w:t xml:space="preserve">, due to lack of </w:t>
      </w:r>
      <w:r w:rsidR="005453F2" w:rsidRPr="00D750D3">
        <w:rPr>
          <w:rFonts w:ascii="Book Antiqua" w:hAnsi="Book Antiqua" w:cs="Times New Roman"/>
          <w:sz w:val="24"/>
          <w:szCs w:val="24"/>
        </w:rPr>
        <w:t>skilled nephrologists, transplant surgeo</w:t>
      </w:r>
      <w:r w:rsidR="00092542">
        <w:rPr>
          <w:rFonts w:ascii="Book Antiqua" w:hAnsi="Book Antiqua" w:cs="Times New Roman"/>
          <w:sz w:val="24"/>
          <w:szCs w:val="24"/>
        </w:rPr>
        <w:t>ns and poor government support</w:t>
      </w:r>
      <w:r w:rsidR="005479D2" w:rsidRPr="00D750D3">
        <w:rPr>
          <w:rFonts w:ascii="Book Antiqua" w:hAnsi="Book Antiqua" w:cs="Times New Roman"/>
          <w:sz w:val="24"/>
          <w:szCs w:val="24"/>
          <w:vertAlign w:val="superscript"/>
        </w:rPr>
        <w:fldChar w:fldCharType="begin"/>
      </w:r>
      <w:r w:rsidR="00732297" w:rsidRPr="00D750D3">
        <w:rPr>
          <w:rFonts w:ascii="Book Antiqua" w:hAnsi="Book Antiqua" w:cs="Times New Roman"/>
          <w:sz w:val="24"/>
          <w:szCs w:val="24"/>
          <w:vertAlign w:val="superscript"/>
        </w:rPr>
        <w:instrText xml:space="preserve"> ADDIN ZOTERO_ITEM CSL_CITATION {"citationID":"Zy5M8qWN","properties":{"formattedCitation":"(4)","plainCitation":"(4)"},"citationItems":[{"id":176,"uris":["http://zotero.org/users/local/UjrPp7B7/items/P9WZ62WQ"],"uri":["http://zotero.org/users/local/UjrPp7B7/items/P9WZ62WQ"],"itemData":{"id":176,"type":"article-journal","title":"Abraham G, Thandavan T, Varghese S et al. CKD in South Asia. NDT Newsletter. 2015"}}],"schema":"https://github.com/citation-style-language/schema/raw/master/csl-citation.json"} </w:instrText>
      </w:r>
      <w:r w:rsidR="005479D2" w:rsidRPr="00D750D3">
        <w:rPr>
          <w:rFonts w:ascii="Book Antiqua" w:hAnsi="Book Antiqua" w:cs="Times New Roman"/>
          <w:sz w:val="24"/>
          <w:szCs w:val="24"/>
          <w:vertAlign w:val="superscript"/>
        </w:rPr>
        <w:fldChar w:fldCharType="separate"/>
      </w:r>
      <w:r w:rsidR="00F275B5" w:rsidRPr="00D750D3">
        <w:rPr>
          <w:rFonts w:ascii="Book Antiqua" w:hAnsi="Book Antiqua" w:cs="Times New Roman"/>
          <w:sz w:val="24"/>
          <w:szCs w:val="24"/>
          <w:vertAlign w:val="superscript"/>
        </w:rPr>
        <w:t>[</w:t>
      </w:r>
      <w:r w:rsidR="00732297" w:rsidRPr="00D750D3">
        <w:rPr>
          <w:rFonts w:ascii="Book Antiqua" w:hAnsi="Book Antiqua" w:cs="Times New Roman"/>
          <w:sz w:val="24"/>
          <w:szCs w:val="24"/>
          <w:vertAlign w:val="superscript"/>
        </w:rPr>
        <w:t>4</w:t>
      </w:r>
      <w:r w:rsidR="005479D2" w:rsidRPr="00D750D3">
        <w:rPr>
          <w:rFonts w:ascii="Book Antiqua" w:hAnsi="Book Antiqua" w:cs="Times New Roman"/>
          <w:sz w:val="24"/>
          <w:szCs w:val="24"/>
          <w:vertAlign w:val="superscript"/>
        </w:rPr>
        <w:fldChar w:fldCharType="end"/>
      </w:r>
      <w:r w:rsidR="00F275B5" w:rsidRPr="00D750D3">
        <w:rPr>
          <w:rFonts w:ascii="Book Antiqua" w:hAnsi="Book Antiqua" w:cs="Times New Roman"/>
          <w:sz w:val="24"/>
          <w:szCs w:val="24"/>
          <w:vertAlign w:val="superscript"/>
        </w:rPr>
        <w:t>]</w:t>
      </w:r>
      <w:r w:rsidR="005453F2" w:rsidRPr="00D750D3">
        <w:rPr>
          <w:rFonts w:ascii="Book Antiqua" w:hAnsi="Book Antiqua" w:cs="Times New Roman"/>
          <w:sz w:val="24"/>
          <w:szCs w:val="24"/>
        </w:rPr>
        <w:t xml:space="preserve">. </w:t>
      </w:r>
      <w:r w:rsidR="008C573D" w:rsidRPr="00D750D3">
        <w:rPr>
          <w:rFonts w:ascii="Book Antiqua" w:hAnsi="Book Antiqua" w:cs="Times New Roman"/>
          <w:sz w:val="24"/>
          <w:szCs w:val="24"/>
        </w:rPr>
        <w:t>The CKD registry of India found that diabetic nephropathy was the commonest cause (31</w:t>
      </w:r>
      <w:r w:rsidR="00092542">
        <w:rPr>
          <w:rFonts w:ascii="Book Antiqua" w:hAnsi="Book Antiqua" w:cs="Times New Roman"/>
          <w:sz w:val="24"/>
          <w:szCs w:val="24"/>
        </w:rPr>
        <w:t>%</w:t>
      </w:r>
      <w:r w:rsidR="008C573D" w:rsidRPr="00D750D3">
        <w:rPr>
          <w:rFonts w:ascii="Book Antiqua" w:hAnsi="Book Antiqua" w:cs="Times New Roman"/>
          <w:sz w:val="24"/>
          <w:szCs w:val="24"/>
        </w:rPr>
        <w:t>) of CKD</w:t>
      </w:r>
      <w:r w:rsidR="005479D2" w:rsidRPr="00D750D3">
        <w:rPr>
          <w:rFonts w:ascii="Book Antiqua" w:hAnsi="Book Antiqua" w:cs="Times New Roman"/>
          <w:sz w:val="24"/>
          <w:szCs w:val="24"/>
          <w:vertAlign w:val="superscript"/>
        </w:rPr>
        <w:fldChar w:fldCharType="begin"/>
      </w:r>
      <w:r w:rsidR="00732297" w:rsidRPr="00D750D3">
        <w:rPr>
          <w:rFonts w:ascii="Book Antiqua" w:hAnsi="Book Antiqua" w:cs="Times New Roman"/>
          <w:sz w:val="24"/>
          <w:szCs w:val="24"/>
          <w:vertAlign w:val="superscript"/>
        </w:rPr>
        <w:instrText xml:space="preserve"> ADDIN ZOTERO_ITEM CSL_CITATION {"citationID":"mMbLbj6F","properties":{"formattedCitation":"(5)","plainCitation":"(5)"},"citationItems":[{"id":132,"uris":["http://zotero.org/users/local/UjrPp7B7/items/3MRDJWTA"],"uri":["http://zotero.org/users/local/UjrPp7B7/items/3MRDJWTA"],"itemData":{"id":132,"type":"article-journal","title":"What do we know about chronic kidney disease in India: first report of the Indian CKD registry","container-title":"BMC nephrology","page":"10","volume":"13","source":"NCBI PubMed","abstract":"BACKGROUND: There are no national data on the magnitude and pattern of chronic kidney disease (CKD) in India. The Indian CKD Registry documents the demographics, etiological spectrum, practice patterns, variations and special characteristics.\nMETHODS: Data was collected for this cross-sectional study in a standardized format according to predetermined criteria. Of the 52,273 adult patients, 35.5%, 27.9%, 25.6% and 11% patients came from South, North, West and East zones respectively.\nRESULTS: The mean age was 50.1 ± 14.6 years, with M:F ratio of 70:30. Patients from North Zone were younger and those from the East Zone older. Diabetic nephropathy was the commonest cause (31%), followed by CKD of undetermined etiology (16%), chronic glomerulonephritis (14%) and hypertensive nephrosclerosis (13%). About 48% cases presented in Stage V; they were younger than those in Stages III-IV. Diabetic nephropathy patients were older, more likely to present in earlier stages of CKD and had a higher frequency of males; whereas those with CKD of unexplained etiology were younger, had more females and more frequently presented in Stage V. Patients in lower income groups had more advanced CKD at presentation. Patients presenting to public sector hospitals were poorer, younger, and more frequently had CKD of unknown etiology.\nCONCLUSIONS: This report confirms the emergence of diabetic nephropathy as the pre-eminent cause in India. Patients with CKD of unknown etiology are younger, poorer and more likely to present with advanced CKD. There were some geographic variations.","DOI":"10.1186/1471-2369-13-10","ISSN":"1471-2369","note":"PMID: 22390203 \nPMCID: PMC3350459","shortTitle":"What do we know about chronic kidney disease in India","journalAbbreviation":"BMC Nephrol","language":"eng","author":[{"family":"Rajapurkar","given":"Mohan M."},{"family":"John","given":"George T."},{"family":"Kirpalani","given":"Ashok L."},{"family":"Abraham","given":"Georgi"},{"family":"Agarwal","given":"Sanjay K."},{"family":"Almeida","given":"Alan F."},{"family":"Gang","given":"Sishir"},{"family":"Gupta","given":"Amit"},{"family":"Modi","given":"Gopesh"},{"family":"Pahari","given":"Dilip"},{"family":"Pisharody","given":"Ramdas"},{"family":"Prakash","given":"Jai"},{"family":"Raman","given":"Anuradha"},{"family":"Rana","given":"Devinder S."},{"family":"Sharma","given":"Raj K."},{"family":"Sahoo","given":"R. N."},{"family":"Sakhuja","given":"Vinay"},{"family":"Tatapudi","given":"Ravi Raju"},{"family":"Jha","given":"Vivekanand"}],"issued":{"date-parts":[["2012"]]},"PMID":"22390203","PMCID":"PMC3350459"}}],"schema":"https://github.com/citation-style-language/schema/raw/master/csl-citation.json"} </w:instrText>
      </w:r>
      <w:r w:rsidR="005479D2" w:rsidRPr="00D750D3">
        <w:rPr>
          <w:rFonts w:ascii="Book Antiqua" w:hAnsi="Book Antiqua" w:cs="Times New Roman"/>
          <w:sz w:val="24"/>
          <w:szCs w:val="24"/>
          <w:vertAlign w:val="superscript"/>
        </w:rPr>
        <w:fldChar w:fldCharType="separate"/>
      </w:r>
      <w:r w:rsidR="00F275B5" w:rsidRPr="00D750D3">
        <w:rPr>
          <w:rFonts w:ascii="Book Antiqua" w:hAnsi="Book Antiqua" w:cs="Times New Roman"/>
          <w:sz w:val="24"/>
          <w:szCs w:val="24"/>
          <w:vertAlign w:val="superscript"/>
        </w:rPr>
        <w:t>[</w:t>
      </w:r>
      <w:r w:rsidR="00732297" w:rsidRPr="00D750D3">
        <w:rPr>
          <w:rFonts w:ascii="Book Antiqua" w:hAnsi="Book Antiqua" w:cs="Times New Roman"/>
          <w:sz w:val="24"/>
          <w:szCs w:val="24"/>
          <w:vertAlign w:val="superscript"/>
        </w:rPr>
        <w:t>5</w:t>
      </w:r>
      <w:r w:rsidR="005479D2" w:rsidRPr="00D750D3">
        <w:rPr>
          <w:rFonts w:ascii="Book Antiqua" w:hAnsi="Book Antiqua" w:cs="Times New Roman"/>
          <w:sz w:val="24"/>
          <w:szCs w:val="24"/>
          <w:vertAlign w:val="superscript"/>
        </w:rPr>
        <w:fldChar w:fldCharType="end"/>
      </w:r>
      <w:r w:rsidR="00F275B5" w:rsidRPr="00D750D3">
        <w:rPr>
          <w:rFonts w:ascii="Book Antiqua" w:hAnsi="Book Antiqua" w:cs="Times New Roman"/>
          <w:sz w:val="24"/>
          <w:szCs w:val="24"/>
          <w:vertAlign w:val="superscript"/>
        </w:rPr>
        <w:t>]</w:t>
      </w:r>
      <w:r w:rsidR="008C573D" w:rsidRPr="00D750D3">
        <w:rPr>
          <w:rFonts w:ascii="Book Antiqua" w:hAnsi="Book Antiqua" w:cs="Times New Roman"/>
          <w:sz w:val="24"/>
          <w:szCs w:val="24"/>
        </w:rPr>
        <w:t>. About 43</w:t>
      </w:r>
      <w:r w:rsidR="00092542">
        <w:rPr>
          <w:rFonts w:ascii="Book Antiqua" w:hAnsi="Book Antiqua" w:cs="Times New Roman"/>
          <w:sz w:val="24"/>
          <w:szCs w:val="24"/>
        </w:rPr>
        <w:t>%</w:t>
      </w:r>
      <w:r w:rsidR="008C573D" w:rsidRPr="00D750D3">
        <w:rPr>
          <w:rFonts w:ascii="Book Antiqua" w:hAnsi="Book Antiqua" w:cs="Times New Roman"/>
          <w:sz w:val="24"/>
          <w:szCs w:val="24"/>
        </w:rPr>
        <w:t xml:space="preserve"> of the CKD patients had a monthly family income of &lt;</w:t>
      </w:r>
      <w:r w:rsidR="004E1261">
        <w:rPr>
          <w:rFonts w:ascii="Book Antiqua" w:hAnsi="Book Antiqua" w:cs="Times New Roman" w:hint="eastAsia"/>
          <w:sz w:val="24"/>
          <w:szCs w:val="24"/>
        </w:rPr>
        <w:t xml:space="preserve"> </w:t>
      </w:r>
      <w:proofErr w:type="spellStart"/>
      <w:r w:rsidR="008C573D" w:rsidRPr="00D750D3">
        <w:rPr>
          <w:rFonts w:ascii="Book Antiqua" w:hAnsi="Book Antiqua" w:cs="Times New Roman"/>
          <w:sz w:val="24"/>
          <w:szCs w:val="24"/>
        </w:rPr>
        <w:t>Rs</w:t>
      </w:r>
      <w:proofErr w:type="spellEnd"/>
      <w:r w:rsidR="008C573D" w:rsidRPr="00D750D3">
        <w:rPr>
          <w:rFonts w:ascii="Book Antiqua" w:hAnsi="Book Antiqua" w:cs="Times New Roman"/>
          <w:sz w:val="24"/>
          <w:szCs w:val="24"/>
        </w:rPr>
        <w:t>. 5000 (</w:t>
      </w:r>
      <w:r w:rsidR="00852414">
        <w:rPr>
          <w:rFonts w:ascii="Book Antiqua" w:hAnsi="Book Antiqua" w:cs="Times New Roman" w:hint="eastAsia"/>
          <w:sz w:val="24"/>
          <w:szCs w:val="24"/>
        </w:rPr>
        <w:t>United States</w:t>
      </w:r>
      <w:r w:rsidR="00366A90">
        <w:rPr>
          <w:rFonts w:ascii="Book Antiqua" w:hAnsi="Book Antiqua" w:cs="Times New Roman" w:hint="eastAsia"/>
          <w:sz w:val="24"/>
          <w:szCs w:val="24"/>
        </w:rPr>
        <w:t xml:space="preserve"> </w:t>
      </w:r>
      <w:r w:rsidR="00366A90">
        <w:rPr>
          <w:rFonts w:ascii="Book Antiqua" w:hAnsi="Book Antiqua" w:cs="Times New Roman"/>
          <w:sz w:val="24"/>
          <w:szCs w:val="24"/>
        </w:rPr>
        <w:t>$</w:t>
      </w:r>
      <w:r w:rsidR="008C573D" w:rsidRPr="00D750D3">
        <w:rPr>
          <w:rFonts w:ascii="Book Antiqua" w:hAnsi="Book Antiqua" w:cs="Times New Roman"/>
          <w:sz w:val="24"/>
          <w:szCs w:val="24"/>
        </w:rPr>
        <w:t>78.26)</w:t>
      </w:r>
      <w:r w:rsidR="006A322F" w:rsidRPr="00D750D3">
        <w:rPr>
          <w:rFonts w:ascii="Book Antiqua" w:hAnsi="Book Antiqua" w:cs="Times New Roman"/>
          <w:sz w:val="24"/>
          <w:szCs w:val="24"/>
        </w:rPr>
        <w:t xml:space="preserve"> and RRT has an enormous financial impact on these patients</w:t>
      </w:r>
      <w:r w:rsidR="008C573D" w:rsidRPr="00D750D3">
        <w:rPr>
          <w:rFonts w:ascii="Book Antiqua" w:hAnsi="Book Antiqua" w:cs="Times New Roman"/>
          <w:sz w:val="24"/>
          <w:szCs w:val="24"/>
        </w:rPr>
        <w:t>.</w:t>
      </w:r>
      <w:r w:rsidR="00D54DC2">
        <w:rPr>
          <w:rFonts w:ascii="Book Antiqua" w:hAnsi="Book Antiqua" w:cs="Times New Roman" w:hint="eastAsia"/>
          <w:sz w:val="24"/>
          <w:szCs w:val="24"/>
        </w:rPr>
        <w:t xml:space="preserve"> </w:t>
      </w:r>
      <w:r w:rsidR="00CE2E9C" w:rsidRPr="00D750D3">
        <w:rPr>
          <w:rFonts w:ascii="Book Antiqua" w:hAnsi="Book Antiqua" w:cs="Times New Roman"/>
          <w:sz w:val="24"/>
          <w:szCs w:val="24"/>
        </w:rPr>
        <w:t xml:space="preserve">The majority of </w:t>
      </w:r>
      <w:r w:rsidR="00852414" w:rsidRPr="00852414">
        <w:rPr>
          <w:rFonts w:ascii="Book Antiqua" w:hAnsi="Book Antiqua" w:cs="Times New Roman"/>
          <w:sz w:val="24"/>
          <w:szCs w:val="24"/>
        </w:rPr>
        <w:t>end-stage renal disease</w:t>
      </w:r>
      <w:r w:rsidR="004E1261">
        <w:rPr>
          <w:rFonts w:ascii="Book Antiqua" w:hAnsi="Book Antiqua" w:cs="Times New Roman" w:hint="eastAsia"/>
          <w:sz w:val="24"/>
          <w:szCs w:val="24"/>
        </w:rPr>
        <w:t xml:space="preserve"> </w:t>
      </w:r>
      <w:r w:rsidR="00852414">
        <w:rPr>
          <w:rFonts w:ascii="Book Antiqua" w:hAnsi="Book Antiqua" w:cs="Times New Roman" w:hint="eastAsia"/>
          <w:sz w:val="24"/>
          <w:szCs w:val="24"/>
        </w:rPr>
        <w:t>(</w:t>
      </w:r>
      <w:r w:rsidR="00CE2E9C" w:rsidRPr="00D750D3">
        <w:rPr>
          <w:rFonts w:ascii="Book Antiqua" w:hAnsi="Book Antiqua" w:cs="Times New Roman"/>
          <w:sz w:val="24"/>
          <w:szCs w:val="24"/>
        </w:rPr>
        <w:t>ESRD</w:t>
      </w:r>
      <w:r w:rsidR="00852414">
        <w:rPr>
          <w:rFonts w:ascii="Book Antiqua" w:hAnsi="Book Antiqua" w:cs="Times New Roman" w:hint="eastAsia"/>
          <w:sz w:val="24"/>
          <w:szCs w:val="24"/>
        </w:rPr>
        <w:t>)</w:t>
      </w:r>
      <w:r w:rsidR="00CE2E9C" w:rsidRPr="00D750D3">
        <w:rPr>
          <w:rFonts w:ascii="Book Antiqua" w:hAnsi="Book Antiqua" w:cs="Times New Roman"/>
          <w:sz w:val="24"/>
          <w:szCs w:val="24"/>
        </w:rPr>
        <w:t xml:space="preserve"> patients die within months of diagnosis as RRT is unaffordable to them. </w:t>
      </w:r>
      <w:r w:rsidR="005453F2" w:rsidRPr="00D750D3">
        <w:rPr>
          <w:rFonts w:ascii="Book Antiqua" w:hAnsi="Book Antiqua" w:cs="Times New Roman"/>
          <w:sz w:val="24"/>
          <w:szCs w:val="24"/>
        </w:rPr>
        <w:t>With risk factor</w:t>
      </w:r>
      <w:r w:rsidR="00196BE8" w:rsidRPr="00D750D3">
        <w:rPr>
          <w:rFonts w:ascii="Book Antiqua" w:hAnsi="Book Antiqua" w:cs="Times New Roman"/>
          <w:sz w:val="24"/>
          <w:szCs w:val="24"/>
        </w:rPr>
        <w:t xml:space="preserve">s like diabetes, hypertension and </w:t>
      </w:r>
      <w:r w:rsidR="005453F2" w:rsidRPr="00D750D3">
        <w:rPr>
          <w:rFonts w:ascii="Book Antiqua" w:hAnsi="Book Antiqua" w:cs="Times New Roman"/>
          <w:sz w:val="24"/>
          <w:szCs w:val="24"/>
        </w:rPr>
        <w:t>obesity</w:t>
      </w:r>
      <w:r w:rsidR="00E60ABA">
        <w:rPr>
          <w:rFonts w:ascii="Book Antiqua" w:hAnsi="Book Antiqua" w:cs="Times New Roman"/>
          <w:sz w:val="24"/>
          <w:szCs w:val="24"/>
        </w:rPr>
        <w:t xml:space="preserve"> </w:t>
      </w:r>
      <w:r w:rsidR="005453F2" w:rsidRPr="00D750D3">
        <w:rPr>
          <w:rFonts w:ascii="Book Antiqua" w:hAnsi="Book Antiqua" w:cs="Times New Roman"/>
          <w:sz w:val="24"/>
          <w:szCs w:val="24"/>
        </w:rPr>
        <w:t xml:space="preserve">showing an increasing trend, the financial strain </w:t>
      </w:r>
      <w:r w:rsidR="00C36038" w:rsidRPr="00D750D3">
        <w:rPr>
          <w:rFonts w:ascii="Book Antiqua" w:hAnsi="Book Antiqua" w:cs="Times New Roman"/>
          <w:sz w:val="24"/>
          <w:szCs w:val="24"/>
        </w:rPr>
        <w:t>of</w:t>
      </w:r>
      <w:r w:rsidR="005453F2" w:rsidRPr="00D750D3">
        <w:rPr>
          <w:rFonts w:ascii="Book Antiqua" w:hAnsi="Book Antiqua" w:cs="Times New Roman"/>
          <w:sz w:val="24"/>
          <w:szCs w:val="24"/>
        </w:rPr>
        <w:t xml:space="preserve"> supporting RRT services is going to be enormous. </w:t>
      </w:r>
      <w:r w:rsidR="000947E1" w:rsidRPr="00D750D3">
        <w:rPr>
          <w:rFonts w:ascii="Book Antiqua" w:hAnsi="Book Antiqua" w:cs="Times New Roman"/>
          <w:color w:val="000000"/>
          <w:sz w:val="24"/>
          <w:szCs w:val="24"/>
          <w:shd w:val="clear" w:color="auto" w:fill="FFFFFF"/>
        </w:rPr>
        <w:t xml:space="preserve">Healthcare in India is provided by the public and private sector. In </w:t>
      </w:r>
      <w:r w:rsidR="00DC0C3A" w:rsidRPr="00D750D3">
        <w:rPr>
          <w:rFonts w:ascii="Book Antiqua" w:hAnsi="Book Antiqua" w:cs="Times New Roman"/>
          <w:color w:val="000000"/>
          <w:sz w:val="24"/>
          <w:szCs w:val="24"/>
          <w:shd w:val="clear" w:color="auto" w:fill="FFFFFF"/>
        </w:rPr>
        <w:t xml:space="preserve">the southern </w:t>
      </w:r>
      <w:r w:rsidR="000947E1" w:rsidRPr="00D750D3">
        <w:rPr>
          <w:rFonts w:ascii="Book Antiqua" w:hAnsi="Book Antiqua" w:cs="Times New Roman"/>
          <w:color w:val="000000"/>
          <w:sz w:val="24"/>
          <w:szCs w:val="24"/>
          <w:shd w:val="clear" w:color="auto" w:fill="FFFFFF"/>
        </w:rPr>
        <w:t xml:space="preserve">states </w:t>
      </w:r>
      <w:r w:rsidR="00DC0C3A" w:rsidRPr="00D750D3">
        <w:rPr>
          <w:rFonts w:ascii="Book Antiqua" w:hAnsi="Book Antiqua" w:cs="Times New Roman"/>
          <w:color w:val="000000"/>
          <w:sz w:val="24"/>
          <w:szCs w:val="24"/>
          <w:shd w:val="clear" w:color="auto" w:fill="FFFFFF"/>
        </w:rPr>
        <w:t xml:space="preserve">such as </w:t>
      </w:r>
      <w:r w:rsidR="000947E1" w:rsidRPr="00D750D3">
        <w:rPr>
          <w:rFonts w:ascii="Book Antiqua" w:hAnsi="Book Antiqua" w:cs="Times New Roman"/>
          <w:color w:val="000000"/>
          <w:sz w:val="24"/>
          <w:szCs w:val="24"/>
          <w:shd w:val="clear" w:color="auto" w:fill="FFFFFF"/>
        </w:rPr>
        <w:t>Tamil Nadu</w:t>
      </w:r>
      <w:r w:rsidR="00DC0C3A" w:rsidRPr="00D750D3">
        <w:rPr>
          <w:rFonts w:ascii="Book Antiqua" w:hAnsi="Book Antiqua" w:cs="Times New Roman"/>
          <w:color w:val="000000"/>
          <w:sz w:val="24"/>
          <w:szCs w:val="24"/>
          <w:shd w:val="clear" w:color="auto" w:fill="FFFFFF"/>
        </w:rPr>
        <w:t xml:space="preserve">, Kerala, Puducherry, Karnataka, Andhra Pradesh, government sponsored health insurance schemes have ensured that </w:t>
      </w:r>
      <w:r w:rsidR="000947E1" w:rsidRPr="00D750D3">
        <w:rPr>
          <w:rFonts w:ascii="Book Antiqua" w:hAnsi="Book Antiqua" w:cs="Times New Roman"/>
          <w:color w:val="000000"/>
          <w:sz w:val="24"/>
          <w:szCs w:val="24"/>
          <w:shd w:val="clear" w:color="auto" w:fill="FFFFFF"/>
        </w:rPr>
        <w:t xml:space="preserve">tertiary care hospitals provide maintenance </w:t>
      </w:r>
      <w:proofErr w:type="spellStart"/>
      <w:r w:rsidR="000947E1" w:rsidRPr="00D750D3">
        <w:rPr>
          <w:rFonts w:ascii="Book Antiqua" w:hAnsi="Book Antiqua" w:cs="Times New Roman"/>
          <w:color w:val="000000"/>
          <w:sz w:val="24"/>
          <w:szCs w:val="24"/>
          <w:shd w:val="clear" w:color="auto" w:fill="FFFFFF"/>
        </w:rPr>
        <w:t>haemodialysis</w:t>
      </w:r>
      <w:proofErr w:type="spellEnd"/>
      <w:r w:rsidR="000947E1" w:rsidRPr="00D750D3">
        <w:rPr>
          <w:rFonts w:ascii="Book Antiqua" w:hAnsi="Book Antiqua" w:cs="Times New Roman"/>
          <w:color w:val="000000"/>
          <w:sz w:val="24"/>
          <w:szCs w:val="24"/>
          <w:shd w:val="clear" w:color="auto" w:fill="FFFFFF"/>
        </w:rPr>
        <w:t xml:space="preserve">, transplantation and follow-up </w:t>
      </w:r>
      <w:r w:rsidR="00DC0C3A" w:rsidRPr="00D750D3">
        <w:rPr>
          <w:rFonts w:ascii="Book Antiqua" w:hAnsi="Book Antiqua" w:cs="Times New Roman"/>
          <w:color w:val="000000"/>
          <w:sz w:val="24"/>
          <w:szCs w:val="24"/>
          <w:shd w:val="clear" w:color="auto" w:fill="FFFFFF"/>
        </w:rPr>
        <w:t xml:space="preserve">either at very subsidized rate or </w:t>
      </w:r>
      <w:r w:rsidR="000947E1" w:rsidRPr="00D750D3">
        <w:rPr>
          <w:rFonts w:ascii="Book Antiqua" w:hAnsi="Book Antiqua" w:cs="Times New Roman"/>
          <w:color w:val="000000"/>
          <w:sz w:val="24"/>
          <w:szCs w:val="24"/>
          <w:shd w:val="clear" w:color="auto" w:fill="FFFFFF"/>
        </w:rPr>
        <w:t xml:space="preserve">free of cost and hence they cater to the lower socio economic sections of the society. </w:t>
      </w:r>
      <w:r w:rsidR="008F2999" w:rsidRPr="00D750D3">
        <w:rPr>
          <w:rFonts w:ascii="Book Antiqua" w:hAnsi="Book Antiqua" w:cs="Times New Roman"/>
          <w:color w:val="000000"/>
          <w:sz w:val="24"/>
          <w:szCs w:val="24"/>
          <w:shd w:val="clear" w:color="auto" w:fill="FFFFFF"/>
        </w:rPr>
        <w:t xml:space="preserve">RRT in </w:t>
      </w:r>
      <w:r w:rsidR="000947E1" w:rsidRPr="00D750D3">
        <w:rPr>
          <w:rFonts w:ascii="Book Antiqua" w:hAnsi="Book Antiqua" w:cs="Times New Roman"/>
          <w:color w:val="000000"/>
          <w:sz w:val="24"/>
          <w:szCs w:val="24"/>
          <w:shd w:val="clear" w:color="auto" w:fill="FFFFFF"/>
        </w:rPr>
        <w:t xml:space="preserve">private sector is unaffordable </w:t>
      </w:r>
      <w:r w:rsidR="00B2484D" w:rsidRPr="00D750D3">
        <w:rPr>
          <w:rFonts w:ascii="Book Antiqua" w:hAnsi="Book Antiqua" w:cs="Times New Roman"/>
          <w:color w:val="000000"/>
          <w:sz w:val="24"/>
          <w:szCs w:val="24"/>
          <w:shd w:val="clear" w:color="auto" w:fill="FFFFFF"/>
        </w:rPr>
        <w:t xml:space="preserve">to the great majority of </w:t>
      </w:r>
      <w:r w:rsidR="000947E1" w:rsidRPr="00D750D3">
        <w:rPr>
          <w:rFonts w:ascii="Book Antiqua" w:hAnsi="Book Antiqua" w:cs="Times New Roman"/>
          <w:color w:val="000000"/>
          <w:sz w:val="24"/>
          <w:szCs w:val="24"/>
          <w:shd w:val="clear" w:color="auto" w:fill="FFFFFF"/>
        </w:rPr>
        <w:t>ESRD patients in India</w:t>
      </w:r>
      <w:r w:rsidR="00C30DBC" w:rsidRPr="00D750D3">
        <w:rPr>
          <w:rFonts w:ascii="Book Antiqua" w:hAnsi="Book Antiqua" w:cs="Times New Roman"/>
          <w:color w:val="000000"/>
          <w:sz w:val="24"/>
          <w:szCs w:val="24"/>
          <w:shd w:val="clear" w:color="auto" w:fill="FFFFFF"/>
        </w:rPr>
        <w:t>.</w:t>
      </w:r>
    </w:p>
    <w:p w:rsidR="00C35688" w:rsidRPr="00D750D3" w:rsidRDefault="006A322F" w:rsidP="00423BB3">
      <w:pPr>
        <w:spacing w:after="0" w:line="360" w:lineRule="auto"/>
        <w:ind w:firstLine="720"/>
        <w:jc w:val="both"/>
        <w:rPr>
          <w:rFonts w:ascii="Book Antiqua" w:hAnsi="Book Antiqua" w:cs="Times New Roman"/>
          <w:sz w:val="24"/>
          <w:szCs w:val="24"/>
        </w:rPr>
      </w:pPr>
      <w:r w:rsidRPr="00D750D3">
        <w:rPr>
          <w:rFonts w:ascii="Book Antiqua" w:hAnsi="Book Antiqua" w:cs="Times New Roman"/>
          <w:sz w:val="24"/>
          <w:szCs w:val="24"/>
        </w:rPr>
        <w:t xml:space="preserve">Renal transplantation is the best </w:t>
      </w:r>
      <w:r w:rsidR="00C30DBC" w:rsidRPr="00D750D3">
        <w:rPr>
          <w:rFonts w:ascii="Book Antiqua" w:hAnsi="Book Antiqua" w:cs="Times New Roman"/>
          <w:sz w:val="24"/>
          <w:szCs w:val="24"/>
        </w:rPr>
        <w:t xml:space="preserve">choice of </w:t>
      </w:r>
      <w:r w:rsidRPr="00D750D3">
        <w:rPr>
          <w:rFonts w:ascii="Book Antiqua" w:hAnsi="Book Antiqua" w:cs="Times New Roman"/>
          <w:sz w:val="24"/>
          <w:szCs w:val="24"/>
        </w:rPr>
        <w:t>RRT. India is a pluralistic country in terms of religion and no religion opposes saving a fellow human’s life through organ donation</w:t>
      </w:r>
      <w:r w:rsidR="00217CEE" w:rsidRPr="00D750D3">
        <w:rPr>
          <w:rFonts w:ascii="Book Antiqua" w:hAnsi="Book Antiqua" w:cs="Times New Roman"/>
          <w:sz w:val="24"/>
          <w:szCs w:val="24"/>
        </w:rPr>
        <w:t>. The first successful live renal transplant in India was done at Christian Medical College, Vellore in 1971</w:t>
      </w:r>
      <w:r w:rsidRPr="00D750D3">
        <w:rPr>
          <w:rFonts w:ascii="Book Antiqua" w:hAnsi="Book Antiqua" w:cs="Times New Roman"/>
          <w:sz w:val="24"/>
          <w:szCs w:val="24"/>
        </w:rPr>
        <w:t xml:space="preserve">. </w:t>
      </w:r>
      <w:r w:rsidR="009320E0" w:rsidRPr="00D750D3">
        <w:rPr>
          <w:rFonts w:ascii="Book Antiqua" w:hAnsi="Book Antiqua" w:cs="Times New Roman"/>
          <w:sz w:val="24"/>
          <w:szCs w:val="24"/>
        </w:rPr>
        <w:t xml:space="preserve">The Transplantation of Human Organs Act of 1994 was an initial step in promoting </w:t>
      </w:r>
      <w:r w:rsidR="00894F9B" w:rsidRPr="00D750D3">
        <w:rPr>
          <w:rFonts w:ascii="Book Antiqua" w:hAnsi="Book Antiqua" w:cs="Times New Roman"/>
          <w:sz w:val="24"/>
          <w:szCs w:val="24"/>
        </w:rPr>
        <w:t xml:space="preserve">legal organ </w:t>
      </w:r>
      <w:r w:rsidR="009320E0" w:rsidRPr="00D750D3">
        <w:rPr>
          <w:rFonts w:ascii="Book Antiqua" w:hAnsi="Book Antiqua" w:cs="Times New Roman"/>
          <w:sz w:val="24"/>
          <w:szCs w:val="24"/>
        </w:rPr>
        <w:t xml:space="preserve">transplantation in India. Over the past 4 </w:t>
      </w:r>
      <w:r w:rsidR="009320E0" w:rsidRPr="00D750D3">
        <w:rPr>
          <w:rFonts w:ascii="Book Antiqua" w:hAnsi="Book Antiqua" w:cs="Times New Roman"/>
          <w:sz w:val="24"/>
          <w:szCs w:val="24"/>
        </w:rPr>
        <w:lastRenderedPageBreak/>
        <w:t>decades, the transplantation rate has shown a steady increase</w:t>
      </w:r>
      <w:r w:rsidR="00312BD8" w:rsidRPr="00D750D3">
        <w:rPr>
          <w:rFonts w:ascii="Book Antiqua" w:hAnsi="Book Antiqua" w:cs="Times New Roman"/>
          <w:sz w:val="24"/>
          <w:szCs w:val="24"/>
        </w:rPr>
        <w:t>, though still much lower than in developed countries</w:t>
      </w:r>
      <w:r w:rsidR="009320E0" w:rsidRPr="00D750D3">
        <w:rPr>
          <w:rFonts w:ascii="Book Antiqua" w:hAnsi="Book Antiqua" w:cs="Times New Roman"/>
          <w:sz w:val="24"/>
          <w:szCs w:val="24"/>
        </w:rPr>
        <w:t xml:space="preserve">. </w:t>
      </w:r>
    </w:p>
    <w:p w:rsidR="00EC5BD0" w:rsidRPr="00D750D3" w:rsidRDefault="00EC5BD0" w:rsidP="00423BB3">
      <w:pPr>
        <w:spacing w:after="0" w:line="360" w:lineRule="auto"/>
        <w:ind w:firstLine="720"/>
        <w:jc w:val="both"/>
        <w:rPr>
          <w:rFonts w:ascii="Book Antiqua" w:hAnsi="Book Antiqua" w:cs="Times New Roman"/>
          <w:b/>
          <w:bCs/>
          <w:color w:val="000000"/>
          <w:sz w:val="24"/>
          <w:szCs w:val="24"/>
        </w:rPr>
      </w:pPr>
    </w:p>
    <w:p w:rsidR="000947E1" w:rsidRPr="00092542" w:rsidRDefault="00B01419" w:rsidP="00423BB3">
      <w:pPr>
        <w:spacing w:after="0" w:line="360" w:lineRule="auto"/>
        <w:jc w:val="both"/>
        <w:rPr>
          <w:rFonts w:ascii="Book Antiqua" w:hAnsi="Book Antiqua" w:cs="Times New Roman"/>
          <w:b/>
          <w:bCs/>
          <w:color w:val="000000"/>
          <w:sz w:val="24"/>
          <w:szCs w:val="24"/>
        </w:rPr>
      </w:pPr>
      <w:r w:rsidRPr="00092542">
        <w:rPr>
          <w:rFonts w:ascii="Book Antiqua" w:hAnsi="Book Antiqua" w:cs="Times New Roman"/>
          <w:b/>
          <w:bCs/>
          <w:color w:val="000000"/>
          <w:sz w:val="24"/>
          <w:szCs w:val="24"/>
        </w:rPr>
        <w:t>CURRENT STATE OF DDT IN INDIA</w:t>
      </w:r>
    </w:p>
    <w:p w:rsidR="00F12AA7" w:rsidRPr="00D750D3" w:rsidRDefault="00A35466" w:rsidP="00423BB3">
      <w:pPr>
        <w:spacing w:after="0" w:line="360" w:lineRule="auto"/>
        <w:jc w:val="both"/>
        <w:rPr>
          <w:rFonts w:ascii="Book Antiqua" w:hAnsi="Book Antiqua" w:cs="Times New Roman"/>
          <w:color w:val="000000"/>
          <w:sz w:val="24"/>
          <w:szCs w:val="24"/>
        </w:rPr>
      </w:pPr>
      <w:r w:rsidRPr="00D750D3">
        <w:rPr>
          <w:rFonts w:ascii="Book Antiqua" w:hAnsi="Book Antiqua" w:cs="Times New Roman"/>
          <w:color w:val="000000"/>
          <w:sz w:val="24"/>
          <w:szCs w:val="24"/>
        </w:rPr>
        <w:t>Deceased donor transplantation</w:t>
      </w:r>
      <w:r w:rsidR="0040664D" w:rsidRPr="00D750D3">
        <w:rPr>
          <w:rFonts w:ascii="Book Antiqua" w:hAnsi="Book Antiqua" w:cs="Times New Roman"/>
          <w:color w:val="000000"/>
          <w:sz w:val="24"/>
          <w:szCs w:val="24"/>
        </w:rPr>
        <w:t xml:space="preserve"> (DDT)</w:t>
      </w:r>
      <w:r w:rsidRPr="00D750D3">
        <w:rPr>
          <w:rFonts w:ascii="Book Antiqua" w:hAnsi="Book Antiqua" w:cs="Times New Roman"/>
          <w:color w:val="000000"/>
          <w:sz w:val="24"/>
          <w:szCs w:val="24"/>
        </w:rPr>
        <w:t xml:space="preserve"> is </w:t>
      </w:r>
      <w:r w:rsidR="0040664D" w:rsidRPr="00D750D3">
        <w:rPr>
          <w:rFonts w:ascii="Book Antiqua" w:hAnsi="Book Antiqua" w:cs="Times New Roman"/>
          <w:color w:val="000000"/>
          <w:sz w:val="24"/>
          <w:szCs w:val="24"/>
        </w:rPr>
        <w:t xml:space="preserve">increasing </w:t>
      </w:r>
      <w:r w:rsidR="000947E1" w:rsidRPr="00D750D3">
        <w:rPr>
          <w:rFonts w:ascii="Book Antiqua" w:hAnsi="Book Antiqua" w:cs="Times New Roman"/>
          <w:color w:val="000000"/>
          <w:sz w:val="24"/>
          <w:szCs w:val="24"/>
        </w:rPr>
        <w:t xml:space="preserve">in India, </w:t>
      </w:r>
      <w:r w:rsidR="0040664D" w:rsidRPr="00D750D3">
        <w:rPr>
          <w:rFonts w:ascii="Book Antiqua" w:hAnsi="Book Antiqua" w:cs="Times New Roman"/>
          <w:color w:val="000000"/>
          <w:sz w:val="24"/>
          <w:szCs w:val="24"/>
        </w:rPr>
        <w:t xml:space="preserve">due to steps taken in </w:t>
      </w:r>
      <w:r w:rsidR="000947E1" w:rsidRPr="00D750D3">
        <w:rPr>
          <w:rFonts w:ascii="Book Antiqua" w:hAnsi="Book Antiqua" w:cs="Times New Roman"/>
          <w:color w:val="000000"/>
          <w:sz w:val="24"/>
          <w:szCs w:val="24"/>
        </w:rPr>
        <w:t xml:space="preserve">both </w:t>
      </w:r>
      <w:r w:rsidR="0040664D" w:rsidRPr="00D750D3">
        <w:rPr>
          <w:rFonts w:ascii="Book Antiqua" w:hAnsi="Book Antiqua" w:cs="Times New Roman"/>
          <w:color w:val="000000"/>
          <w:sz w:val="24"/>
          <w:szCs w:val="24"/>
        </w:rPr>
        <w:t>public and private sector</w:t>
      </w:r>
      <w:r w:rsidR="000947E1" w:rsidRPr="00D750D3">
        <w:rPr>
          <w:rFonts w:ascii="Book Antiqua" w:hAnsi="Book Antiqua" w:cs="Times New Roman"/>
          <w:color w:val="000000"/>
          <w:sz w:val="24"/>
          <w:szCs w:val="24"/>
        </w:rPr>
        <w:t>, especially in th</w:t>
      </w:r>
      <w:r w:rsidR="00E30D9D" w:rsidRPr="00D750D3">
        <w:rPr>
          <w:rFonts w:ascii="Book Antiqua" w:hAnsi="Book Antiqua" w:cs="Times New Roman"/>
          <w:color w:val="000000"/>
          <w:sz w:val="24"/>
          <w:szCs w:val="24"/>
        </w:rPr>
        <w:t>e southern states</w:t>
      </w:r>
      <w:r w:rsidR="000947E1" w:rsidRPr="00D750D3">
        <w:rPr>
          <w:rFonts w:ascii="Book Antiqua" w:hAnsi="Book Antiqua" w:cs="Times New Roman"/>
          <w:color w:val="000000"/>
          <w:sz w:val="24"/>
          <w:szCs w:val="24"/>
        </w:rPr>
        <w:t xml:space="preserve">. </w:t>
      </w:r>
      <w:r w:rsidR="004C7B07" w:rsidRPr="00D750D3">
        <w:rPr>
          <w:rFonts w:ascii="Book Antiqua" w:hAnsi="Book Antiqua" w:cs="Times New Roman"/>
          <w:color w:val="000000"/>
          <w:sz w:val="24"/>
          <w:szCs w:val="24"/>
        </w:rPr>
        <w:t xml:space="preserve">Healthcare spending is increasing partly because of revenue </w:t>
      </w:r>
      <w:proofErr w:type="gramStart"/>
      <w:r w:rsidR="004C7B07" w:rsidRPr="00D750D3">
        <w:rPr>
          <w:rFonts w:ascii="Book Antiqua" w:hAnsi="Book Antiqua" w:cs="Times New Roman"/>
          <w:color w:val="000000"/>
          <w:sz w:val="24"/>
          <w:szCs w:val="24"/>
        </w:rPr>
        <w:t>generation</w:t>
      </w:r>
      <w:r w:rsidR="004C7B07" w:rsidRPr="00D750D3">
        <w:rPr>
          <w:rFonts w:ascii="Book Antiqua" w:hAnsi="Book Antiqua" w:cs="Times New Roman"/>
          <w:color w:val="000000"/>
          <w:sz w:val="24"/>
          <w:szCs w:val="24"/>
          <w:vertAlign w:val="superscript"/>
        </w:rPr>
        <w:t>[</w:t>
      </w:r>
      <w:proofErr w:type="gramEnd"/>
      <w:r w:rsidR="004C7B07" w:rsidRPr="00D750D3">
        <w:rPr>
          <w:rFonts w:ascii="Book Antiqua" w:hAnsi="Book Antiqua" w:cs="Times New Roman"/>
          <w:color w:val="000000"/>
          <w:sz w:val="24"/>
          <w:szCs w:val="24"/>
          <w:vertAlign w:val="superscript"/>
        </w:rPr>
        <w:t>6]</w:t>
      </w:r>
      <w:r w:rsidR="004C7B07" w:rsidRPr="00D750D3">
        <w:rPr>
          <w:rFonts w:ascii="Book Antiqua" w:hAnsi="Book Antiqua" w:cs="Times New Roman"/>
          <w:color w:val="000000"/>
          <w:sz w:val="24"/>
          <w:szCs w:val="24"/>
        </w:rPr>
        <w:t xml:space="preserve">. </w:t>
      </w:r>
      <w:r w:rsidR="00C35688" w:rsidRPr="00D750D3">
        <w:rPr>
          <w:rFonts w:ascii="Book Antiqua" w:hAnsi="Book Antiqua" w:cs="Times New Roman"/>
          <w:sz w:val="24"/>
          <w:szCs w:val="24"/>
        </w:rPr>
        <w:t>Currently the deceased donor transplantation rate is 0.34 per million which was previously 0.08 per million population in 2013</w:t>
      </w:r>
      <w:r w:rsidR="005479D2" w:rsidRPr="00D750D3">
        <w:rPr>
          <w:rFonts w:ascii="Book Antiqua" w:hAnsi="Book Antiqua" w:cs="Times New Roman"/>
          <w:sz w:val="24"/>
          <w:szCs w:val="24"/>
          <w:vertAlign w:val="superscript"/>
        </w:rPr>
        <w:fldChar w:fldCharType="begin"/>
      </w:r>
      <w:r w:rsidR="00C35688" w:rsidRPr="00D750D3">
        <w:rPr>
          <w:rFonts w:ascii="Book Antiqua" w:hAnsi="Book Antiqua" w:cs="Times New Roman"/>
          <w:sz w:val="24"/>
          <w:szCs w:val="24"/>
          <w:vertAlign w:val="superscript"/>
        </w:rPr>
        <w:instrText xml:space="preserve"> ADDIN ZOTERO_ITEM CSL_CITATION {"citationID":"VtBxN2Ql","properties":{"formattedCitation":"(7)","plainCitation":"(7)"},"citationItems":[{"id":178,"uris":["http://zotero.org/users/local/UjrPp7B7/items/H8H38FVZ"],"uri":["http://zotero.org/users/local/UjrPp7B7/items/H8H38FVZ"],"itemData":{"id":178,"type":"article-journal","title":"Saroj Super Speciality Hospital launches CORD and Multi Organ Transplant Centre in association with MOHAN Foundation. MOHAN Foundation, June 18, 2015. Available from: http://www.mohanfoundation.org/activities/Saroj-Super-Speciality-Hospital-launches-CORD-and-Multi-Organ-Transplant-Centre-in-association-with-MOHAN-Foundation-3941.htm"}}],"schema":"https://github.com/citation-style-language/schema/raw/master/csl-citation.json"} </w:instrText>
      </w:r>
      <w:r w:rsidR="005479D2" w:rsidRPr="00D750D3">
        <w:rPr>
          <w:rFonts w:ascii="Book Antiqua" w:hAnsi="Book Antiqua" w:cs="Times New Roman"/>
          <w:sz w:val="24"/>
          <w:szCs w:val="24"/>
          <w:vertAlign w:val="superscript"/>
        </w:rPr>
        <w:fldChar w:fldCharType="separate"/>
      </w:r>
      <w:r w:rsidR="00F275B5" w:rsidRPr="00D750D3">
        <w:rPr>
          <w:rFonts w:ascii="Book Antiqua" w:hAnsi="Book Antiqua" w:cs="Times New Roman"/>
          <w:sz w:val="24"/>
          <w:szCs w:val="24"/>
          <w:vertAlign w:val="superscript"/>
        </w:rPr>
        <w:t>[</w:t>
      </w:r>
      <w:r w:rsidR="00C35688" w:rsidRPr="00D750D3">
        <w:rPr>
          <w:rFonts w:ascii="Book Antiqua" w:hAnsi="Book Antiqua" w:cs="Times New Roman"/>
          <w:sz w:val="24"/>
          <w:szCs w:val="24"/>
          <w:vertAlign w:val="superscript"/>
        </w:rPr>
        <w:t>7</w:t>
      </w:r>
      <w:r w:rsidR="005479D2" w:rsidRPr="00D750D3">
        <w:rPr>
          <w:rFonts w:ascii="Book Antiqua" w:hAnsi="Book Antiqua" w:cs="Times New Roman"/>
          <w:sz w:val="24"/>
          <w:szCs w:val="24"/>
          <w:vertAlign w:val="superscript"/>
        </w:rPr>
        <w:fldChar w:fldCharType="end"/>
      </w:r>
      <w:r w:rsidR="00F275B5" w:rsidRPr="00D750D3">
        <w:rPr>
          <w:rFonts w:ascii="Book Antiqua" w:hAnsi="Book Antiqua" w:cs="Times New Roman"/>
          <w:sz w:val="24"/>
          <w:szCs w:val="24"/>
          <w:vertAlign w:val="superscript"/>
        </w:rPr>
        <w:t>]</w:t>
      </w:r>
      <w:r w:rsidR="00C35688" w:rsidRPr="00D750D3">
        <w:rPr>
          <w:rFonts w:ascii="Book Antiqua" w:hAnsi="Book Antiqua" w:cs="Times New Roman"/>
          <w:color w:val="000000"/>
          <w:sz w:val="24"/>
          <w:szCs w:val="24"/>
          <w:shd w:val="clear" w:color="auto" w:fill="FFFFFF"/>
        </w:rPr>
        <w:t xml:space="preserve">. </w:t>
      </w:r>
      <w:r w:rsidR="007325B3">
        <w:rPr>
          <w:rFonts w:ascii="Book Antiqua" w:hAnsi="Book Antiqua" w:cs="Times New Roman"/>
          <w:color w:val="000000"/>
          <w:sz w:val="24"/>
          <w:szCs w:val="24"/>
          <w:shd w:val="clear" w:color="auto" w:fill="FFFFFF"/>
        </w:rPr>
        <w:t xml:space="preserve">As shown in </w:t>
      </w:r>
      <w:r w:rsidR="00054503">
        <w:rPr>
          <w:rFonts w:ascii="Book Antiqua" w:hAnsi="Book Antiqua" w:cs="Times New Roman"/>
          <w:color w:val="000000"/>
          <w:sz w:val="24"/>
          <w:szCs w:val="24"/>
          <w:shd w:val="clear" w:color="auto" w:fill="FFFFFF"/>
        </w:rPr>
        <w:t>F</w:t>
      </w:r>
      <w:r w:rsidR="007325B3">
        <w:rPr>
          <w:rFonts w:ascii="Book Antiqua" w:hAnsi="Book Antiqua" w:cs="Times New Roman"/>
          <w:color w:val="000000"/>
          <w:sz w:val="24"/>
          <w:szCs w:val="24"/>
          <w:shd w:val="clear" w:color="auto" w:fill="FFFFFF"/>
        </w:rPr>
        <w:t xml:space="preserve">igure 1 and </w:t>
      </w:r>
      <w:r w:rsidR="00054503">
        <w:rPr>
          <w:rFonts w:ascii="Book Antiqua" w:hAnsi="Book Antiqua" w:cs="Times New Roman"/>
          <w:color w:val="000000"/>
          <w:sz w:val="24"/>
          <w:szCs w:val="24"/>
          <w:shd w:val="clear" w:color="auto" w:fill="FFFFFF"/>
        </w:rPr>
        <w:t>T</w:t>
      </w:r>
      <w:r w:rsidR="007325B3">
        <w:rPr>
          <w:rFonts w:ascii="Book Antiqua" w:hAnsi="Book Antiqua" w:cs="Times New Roman"/>
          <w:color w:val="000000"/>
          <w:sz w:val="24"/>
          <w:szCs w:val="24"/>
          <w:shd w:val="clear" w:color="auto" w:fill="FFFFFF"/>
        </w:rPr>
        <w:t xml:space="preserve">able 1, </w:t>
      </w:r>
      <w:r w:rsidR="007325B3">
        <w:rPr>
          <w:rFonts w:ascii="Book Antiqua" w:hAnsi="Book Antiqua" w:cs="Times New Roman"/>
          <w:color w:val="000000"/>
          <w:sz w:val="24"/>
          <w:szCs w:val="24"/>
        </w:rPr>
        <w:t xml:space="preserve"> a</w:t>
      </w:r>
      <w:r w:rsidR="00F12AA7" w:rsidRPr="00D750D3">
        <w:rPr>
          <w:rFonts w:ascii="Book Antiqua" w:hAnsi="Book Antiqua" w:cs="Times New Roman"/>
          <w:color w:val="000000"/>
          <w:sz w:val="24"/>
          <w:szCs w:val="24"/>
        </w:rPr>
        <w:t xml:space="preserve"> total of 1150 organs from 411 donors have been done harvested in India in 2014, comprising of 720 kidneys, 354 livers, 54 hearts, 16 lungs, 5 pancreas and 1 intestine, out of which 417 organs were harvested in Tamil Nadu. </w:t>
      </w:r>
      <w:r w:rsidR="007325B3">
        <w:rPr>
          <w:rFonts w:ascii="Book Antiqua" w:hAnsi="Book Antiqua" w:cs="Times New Roman"/>
          <w:color w:val="000000"/>
          <w:sz w:val="24"/>
          <w:szCs w:val="24"/>
        </w:rPr>
        <w:t xml:space="preserve">Figure 2 shows that the DDT program has steadily increased in 3 years. </w:t>
      </w:r>
      <w:r w:rsidR="00C35688" w:rsidRPr="00D750D3">
        <w:rPr>
          <w:rFonts w:ascii="Book Antiqua" w:hAnsi="Book Antiqua" w:cs="Times New Roman"/>
          <w:color w:val="000000"/>
          <w:sz w:val="24"/>
          <w:szCs w:val="24"/>
        </w:rPr>
        <w:t>The generic immunosuppressive medications and induction molecules being manufactured in India have served as cost cutting measures to support multi-organ transplantation</w:t>
      </w:r>
      <w:r w:rsidR="00C40464" w:rsidRPr="00D750D3">
        <w:rPr>
          <w:rFonts w:ascii="Book Antiqua" w:hAnsi="Book Antiqua" w:cs="Times New Roman"/>
          <w:color w:val="000000"/>
          <w:sz w:val="24"/>
          <w:szCs w:val="24"/>
        </w:rPr>
        <w:t>.</w:t>
      </w:r>
      <w:r w:rsidR="00E60ABA">
        <w:rPr>
          <w:rFonts w:ascii="Book Antiqua" w:hAnsi="Book Antiqua" w:cs="Times New Roman"/>
          <w:color w:val="000000"/>
          <w:sz w:val="24"/>
          <w:szCs w:val="24"/>
        </w:rPr>
        <w:t xml:space="preserve"> </w:t>
      </w:r>
      <w:r w:rsidR="009A4C16" w:rsidRPr="00D750D3">
        <w:rPr>
          <w:rFonts w:ascii="Book Antiqua" w:hAnsi="Book Antiqua" w:cs="Times New Roman"/>
          <w:sz w:val="24"/>
          <w:szCs w:val="24"/>
        </w:rPr>
        <w:t xml:space="preserve">In the government setup, transplantation services are offered at a free or subsidized cost. </w:t>
      </w:r>
      <w:r w:rsidR="00C40464" w:rsidRPr="00D750D3">
        <w:rPr>
          <w:rFonts w:ascii="Book Antiqua" w:hAnsi="Book Antiqua" w:cs="Times New Roman"/>
          <w:sz w:val="24"/>
          <w:szCs w:val="24"/>
        </w:rPr>
        <w:t>The cost of DDT could vary enormously in the private sector depending upon whether they are non</w:t>
      </w:r>
      <w:r w:rsidR="004E1261">
        <w:rPr>
          <w:rFonts w:ascii="Book Antiqua" w:hAnsi="Book Antiqua" w:cs="Times New Roman" w:hint="eastAsia"/>
          <w:sz w:val="24"/>
          <w:szCs w:val="24"/>
        </w:rPr>
        <w:t>-</w:t>
      </w:r>
      <w:r w:rsidR="00C40464" w:rsidRPr="00D750D3">
        <w:rPr>
          <w:rFonts w:ascii="Book Antiqua" w:hAnsi="Book Antiqua" w:cs="Times New Roman"/>
          <w:sz w:val="24"/>
          <w:szCs w:val="24"/>
        </w:rPr>
        <w:t>profit or</w:t>
      </w:r>
      <w:r w:rsidR="00ED168B">
        <w:rPr>
          <w:rFonts w:ascii="Book Antiqua" w:hAnsi="Book Antiqua" w:cs="Times New Roman"/>
          <w:sz w:val="24"/>
          <w:szCs w:val="24"/>
        </w:rPr>
        <w:t>ganizations or run for a profit</w:t>
      </w:r>
      <w:r w:rsidR="004C7B07" w:rsidRPr="00D750D3">
        <w:rPr>
          <w:rFonts w:ascii="Book Antiqua" w:hAnsi="Book Antiqua" w:cs="Times New Roman"/>
          <w:color w:val="000000"/>
          <w:sz w:val="24"/>
          <w:szCs w:val="24"/>
        </w:rPr>
        <w:t>. The DDT program in Tamil Nadu has brought down the incidence of organ trade</w:t>
      </w:r>
      <w:r w:rsidR="005479D2" w:rsidRPr="00D750D3">
        <w:rPr>
          <w:rFonts w:ascii="Book Antiqua" w:hAnsi="Book Antiqua" w:cs="Times New Roman"/>
          <w:color w:val="000000"/>
          <w:sz w:val="24"/>
          <w:szCs w:val="24"/>
          <w:vertAlign w:val="superscript"/>
        </w:rPr>
        <w:fldChar w:fldCharType="begin"/>
      </w:r>
      <w:r w:rsidR="004C7B07" w:rsidRPr="00D750D3">
        <w:rPr>
          <w:rFonts w:ascii="Book Antiqua" w:hAnsi="Book Antiqua" w:cs="Times New Roman"/>
          <w:color w:val="000000"/>
          <w:sz w:val="24"/>
          <w:szCs w:val="24"/>
          <w:vertAlign w:val="superscript"/>
        </w:rPr>
        <w:instrText xml:space="preserve"> ADDIN ZOTERO_ITEM CSL_CITATION {"citationID":"3qlctH4K","properties":{"formattedCitation":"(8)","plainCitation":"(8)"},"citationItems":[{"id":179,"uris":["http://zotero.org/users/local/UjrPp7B7/items/3MSIJHGE"],"uri":["http://zotero.org/users/local/UjrPp7B7/items/3MSIJHGE"],"itemData":{"id":179,"type":"article-journal","title":"How deceased donor transplantation is impacting a decline in commercial transplantation-the Tamil Nadu experience","container-title":"Transplantation","page":"757-760","volume":"93","issue":"8","source":"PubMed","abstract":"India with a population of 1.2 billion has a renal transplantation rate of 3.25 per million population. The major cause of chronic kidney disease is hypertension and diabetes. The crude and age-adjusted incidence rates of end-stage renal disease are estimated to be 151 and 232 per million population, respectively, in India. There was a remarkable lack of knowledge in the public about deceased organ donation until a decade ago. However, the role played by the media and nongovernmental organizations in partnership with the government has emphasized and implemented deceased donor transplantation in certain states in India-to mention particularly, the Tamil Nadu model. In the last 2 years, deceased organ donation has reached 1.3 per million population in Tamil Nadu, thereby effectively eliminating commercial transplantation. There is no religious bar for organ donation. A central transplant coordinator appointed by the government oversees legitimate and transparent allocation of deceased organs both in the public and private facilities as per the transplant waiting list. This model also takes care of the poor sections of society by conducting donation and transplantation through government-run public facilities free of cost. In the last 2 years, deceased donor transplantation has been performed through this network procuring organs such as the heart, heart valves, lung, liver, kidneys, cornea, and skin. The infrastructural lack of immunological surveillance-including donor-specific antibody monitoring, human leukocyte antigen typing, and panel reactive antibody except in a few tertiary care centers-prevents allocation according to the immunological status of the recipient. This private-public partnership promoting deceased donor transplantation has effectively eliminated commercialization in transplantation in the state of Tamil Nadu with a population of 72 million which is a model for other regions of South Asia and developing countries.","DOI":"10.1097/TP.0b013e3182469b91","ISSN":"1534-6080","note":"PMID: 22245870","journalAbbreviation":"Transplantation","language":"eng","author":[{"family":"Abraham","given":"Georgi"},{"family":"Reddy","given":"Yuvaram N. V."},{"family":"Amalorpavanathan","given":"Joseph"},{"family":"Daniel","given":"Dolly"},{"family":"Roy-Chaudhury","given":"Prabir"},{"family":"Shroff","given":"Sunil"},{"family":"Reddy","given":"Yogesh"}],"issued":{"date-parts":[["2012",4,27]]},"PMID":"22245870"}}],"schema":"https://github.com/citation-style-language/schema/raw/master/csl-citation.json"} </w:instrText>
      </w:r>
      <w:r w:rsidR="005479D2" w:rsidRPr="00D750D3">
        <w:rPr>
          <w:rFonts w:ascii="Book Antiqua" w:hAnsi="Book Antiqua" w:cs="Times New Roman"/>
          <w:color w:val="000000"/>
          <w:sz w:val="24"/>
          <w:szCs w:val="24"/>
          <w:vertAlign w:val="superscript"/>
        </w:rPr>
        <w:fldChar w:fldCharType="separate"/>
      </w:r>
      <w:r w:rsidR="004C7B07" w:rsidRPr="00D750D3">
        <w:rPr>
          <w:rFonts w:ascii="Book Antiqua" w:hAnsi="Book Antiqua" w:cs="Times New Roman"/>
          <w:sz w:val="24"/>
          <w:szCs w:val="24"/>
          <w:vertAlign w:val="superscript"/>
        </w:rPr>
        <w:t>[8</w:t>
      </w:r>
      <w:r w:rsidR="005479D2" w:rsidRPr="00D750D3">
        <w:rPr>
          <w:rFonts w:ascii="Book Antiqua" w:hAnsi="Book Antiqua" w:cs="Times New Roman"/>
          <w:color w:val="000000"/>
          <w:sz w:val="24"/>
          <w:szCs w:val="24"/>
          <w:vertAlign w:val="superscript"/>
        </w:rPr>
        <w:fldChar w:fldCharType="end"/>
      </w:r>
      <w:r w:rsidR="004C7B07" w:rsidRPr="00D750D3">
        <w:rPr>
          <w:rFonts w:ascii="Book Antiqua" w:hAnsi="Book Antiqua" w:cs="Times New Roman"/>
          <w:color w:val="000000"/>
          <w:sz w:val="24"/>
          <w:szCs w:val="24"/>
          <w:vertAlign w:val="superscript"/>
        </w:rPr>
        <w:t>]</w:t>
      </w:r>
      <w:r w:rsidR="004C7B07" w:rsidRPr="00D750D3">
        <w:rPr>
          <w:rFonts w:ascii="Book Antiqua" w:hAnsi="Book Antiqua" w:cs="Times New Roman"/>
          <w:color w:val="000000"/>
          <w:sz w:val="24"/>
          <w:szCs w:val="24"/>
        </w:rPr>
        <w:t>.</w:t>
      </w:r>
    </w:p>
    <w:p w:rsidR="00D13A3A" w:rsidRPr="00D750D3" w:rsidRDefault="003A7832" w:rsidP="00423BB3">
      <w:pPr>
        <w:spacing w:after="0" w:line="360" w:lineRule="auto"/>
        <w:ind w:firstLine="720"/>
        <w:jc w:val="both"/>
        <w:rPr>
          <w:rFonts w:ascii="Book Antiqua" w:hAnsi="Book Antiqua" w:cs="Times New Roman"/>
          <w:color w:val="000000"/>
          <w:sz w:val="24"/>
          <w:szCs w:val="24"/>
        </w:rPr>
      </w:pPr>
      <w:r w:rsidRPr="00D750D3">
        <w:rPr>
          <w:rFonts w:ascii="Book Antiqua" w:hAnsi="Book Antiqua" w:cs="Times New Roman"/>
          <w:color w:val="000000"/>
          <w:sz w:val="24"/>
          <w:szCs w:val="24"/>
        </w:rPr>
        <w:t xml:space="preserve">The main barrier to DDT in India is a shortage of </w:t>
      </w:r>
      <w:r w:rsidR="00B27703" w:rsidRPr="00D750D3">
        <w:rPr>
          <w:rFonts w:ascii="Book Antiqua" w:hAnsi="Book Antiqua" w:cs="Times New Roman"/>
          <w:color w:val="000000"/>
          <w:sz w:val="24"/>
          <w:szCs w:val="24"/>
        </w:rPr>
        <w:t xml:space="preserve">harvested </w:t>
      </w:r>
      <w:r w:rsidRPr="00D750D3">
        <w:rPr>
          <w:rFonts w:ascii="Book Antiqua" w:hAnsi="Book Antiqua" w:cs="Times New Roman"/>
          <w:color w:val="000000"/>
          <w:sz w:val="24"/>
          <w:szCs w:val="24"/>
        </w:rPr>
        <w:t xml:space="preserve">organ pool. </w:t>
      </w:r>
      <w:r w:rsidR="000947E1" w:rsidRPr="00D750D3">
        <w:rPr>
          <w:rFonts w:ascii="Book Antiqua" w:hAnsi="Book Antiqua" w:cs="Times New Roman"/>
          <w:color w:val="000000"/>
          <w:sz w:val="24"/>
          <w:szCs w:val="24"/>
        </w:rPr>
        <w:t>In I</w:t>
      </w:r>
      <w:r w:rsidR="000D77C8" w:rsidRPr="00D750D3">
        <w:rPr>
          <w:rFonts w:ascii="Book Antiqua" w:hAnsi="Book Antiqua" w:cs="Times New Roman"/>
          <w:color w:val="000000"/>
          <w:sz w:val="24"/>
          <w:szCs w:val="24"/>
        </w:rPr>
        <w:t>n</w:t>
      </w:r>
      <w:r w:rsidR="00092542">
        <w:rPr>
          <w:rFonts w:ascii="Book Antiqua" w:hAnsi="Book Antiqua" w:cs="Times New Roman"/>
          <w:color w:val="000000"/>
          <w:sz w:val="24"/>
          <w:szCs w:val="24"/>
        </w:rPr>
        <w:t>dia, each year an estimated 137</w:t>
      </w:r>
      <w:r w:rsidR="000D77C8" w:rsidRPr="00D750D3">
        <w:rPr>
          <w:rFonts w:ascii="Book Antiqua" w:hAnsi="Book Antiqua" w:cs="Times New Roman"/>
          <w:color w:val="000000"/>
          <w:sz w:val="24"/>
          <w:szCs w:val="24"/>
        </w:rPr>
        <w:t>572</w:t>
      </w:r>
      <w:r w:rsidR="000947E1" w:rsidRPr="00D750D3">
        <w:rPr>
          <w:rFonts w:ascii="Book Antiqua" w:hAnsi="Book Antiqua" w:cs="Times New Roman"/>
          <w:color w:val="000000"/>
          <w:sz w:val="24"/>
          <w:szCs w:val="24"/>
        </w:rPr>
        <w:t xml:space="preserve"> people die in road traffic accidents, and about 70</w:t>
      </w:r>
      <w:r w:rsidR="00092542">
        <w:rPr>
          <w:rFonts w:ascii="Book Antiqua" w:hAnsi="Book Antiqua" w:cs="Times New Roman"/>
          <w:color w:val="000000"/>
          <w:sz w:val="24"/>
          <w:szCs w:val="24"/>
        </w:rPr>
        <w:t>%</w:t>
      </w:r>
      <w:r w:rsidR="000947E1" w:rsidRPr="00D750D3">
        <w:rPr>
          <w:rFonts w:ascii="Book Antiqua" w:hAnsi="Book Antiqua" w:cs="Times New Roman"/>
          <w:color w:val="000000"/>
          <w:sz w:val="24"/>
          <w:szCs w:val="24"/>
        </w:rPr>
        <w:t xml:space="preserve"> of them are declared brain dead, from </w:t>
      </w:r>
      <w:r w:rsidR="003C0FB6" w:rsidRPr="00D750D3">
        <w:rPr>
          <w:rFonts w:ascii="Book Antiqua" w:hAnsi="Book Antiqua" w:cs="Times New Roman"/>
          <w:color w:val="000000"/>
          <w:sz w:val="24"/>
          <w:szCs w:val="24"/>
        </w:rPr>
        <w:t xml:space="preserve">whom </w:t>
      </w:r>
      <w:r w:rsidR="000947E1" w:rsidRPr="00D750D3">
        <w:rPr>
          <w:rFonts w:ascii="Book Antiqua" w:hAnsi="Book Antiqua" w:cs="Times New Roman"/>
          <w:color w:val="000000"/>
          <w:sz w:val="24"/>
          <w:szCs w:val="24"/>
        </w:rPr>
        <w:t>organs can be harvested</w:t>
      </w:r>
      <w:r w:rsidR="005479D2" w:rsidRPr="00D750D3">
        <w:rPr>
          <w:rFonts w:ascii="Book Antiqua" w:hAnsi="Book Antiqua" w:cs="Times New Roman"/>
          <w:color w:val="000000"/>
          <w:sz w:val="24"/>
          <w:szCs w:val="24"/>
          <w:vertAlign w:val="superscript"/>
        </w:rPr>
        <w:fldChar w:fldCharType="begin"/>
      </w:r>
      <w:r w:rsidR="000D77C8" w:rsidRPr="00D750D3">
        <w:rPr>
          <w:rFonts w:ascii="Book Antiqua" w:hAnsi="Book Antiqua" w:cs="Times New Roman"/>
          <w:color w:val="000000"/>
          <w:sz w:val="24"/>
          <w:szCs w:val="24"/>
          <w:vertAlign w:val="superscript"/>
        </w:rPr>
        <w:instrText xml:space="preserve"> ADDIN ZOTERO_ITEM CSL_CITATION {"citationID":"Vk89H1bL","properties":{"formattedCitation":"(9)","plainCitation":"(9)"},"citationItems":[{"id":181,"uris":["http://zotero.org/users/local/UjrPp7B7/items/GMJZ9XHW"],"uri":["http://zotero.org/users/local/UjrPp7B7/items/GMJZ9XHW"],"itemData":{"id":181,"type":"article-journal","title":"Road accidents in India 2013. Transport research wing. Ministry of Road Transport and highways. Government of India. Available from: http://morth.nic.in/writereaddata/mainlinkFile/File1465.pdf. Accessed on 3 August, 2015"}}],"schema":"https://github.com/citation-style-language/schema/raw/master/csl-citation.json"} </w:instrText>
      </w:r>
      <w:r w:rsidR="005479D2" w:rsidRPr="00D750D3">
        <w:rPr>
          <w:rFonts w:ascii="Book Antiqua" w:hAnsi="Book Antiqua" w:cs="Times New Roman"/>
          <w:color w:val="000000"/>
          <w:sz w:val="24"/>
          <w:szCs w:val="24"/>
          <w:vertAlign w:val="superscript"/>
        </w:rPr>
        <w:fldChar w:fldCharType="separate"/>
      </w:r>
      <w:r w:rsidR="00640B2B" w:rsidRPr="00D750D3">
        <w:rPr>
          <w:rFonts w:ascii="Book Antiqua" w:hAnsi="Book Antiqua" w:cs="Times New Roman"/>
          <w:sz w:val="24"/>
          <w:szCs w:val="24"/>
          <w:vertAlign w:val="superscript"/>
        </w:rPr>
        <w:t>[</w:t>
      </w:r>
      <w:r w:rsidR="000D77C8" w:rsidRPr="00D750D3">
        <w:rPr>
          <w:rFonts w:ascii="Book Antiqua" w:hAnsi="Book Antiqua" w:cs="Times New Roman"/>
          <w:sz w:val="24"/>
          <w:szCs w:val="24"/>
          <w:vertAlign w:val="superscript"/>
        </w:rPr>
        <w:t>9</w:t>
      </w:r>
      <w:r w:rsidR="005479D2" w:rsidRPr="00D750D3">
        <w:rPr>
          <w:rFonts w:ascii="Book Antiqua" w:hAnsi="Book Antiqua" w:cs="Times New Roman"/>
          <w:color w:val="000000"/>
          <w:sz w:val="24"/>
          <w:szCs w:val="24"/>
          <w:vertAlign w:val="superscript"/>
        </w:rPr>
        <w:fldChar w:fldCharType="end"/>
      </w:r>
      <w:r w:rsidR="00640B2B" w:rsidRPr="00D750D3">
        <w:rPr>
          <w:rFonts w:ascii="Book Antiqua" w:hAnsi="Book Antiqua" w:cs="Times New Roman"/>
          <w:color w:val="000000"/>
          <w:sz w:val="24"/>
          <w:szCs w:val="24"/>
          <w:vertAlign w:val="superscript"/>
        </w:rPr>
        <w:t>]</w:t>
      </w:r>
      <w:r w:rsidR="000947E1" w:rsidRPr="00D750D3">
        <w:rPr>
          <w:rFonts w:ascii="Book Antiqua" w:hAnsi="Book Antiqua" w:cs="Times New Roman"/>
          <w:color w:val="000000"/>
          <w:sz w:val="24"/>
          <w:szCs w:val="24"/>
        </w:rPr>
        <w:t xml:space="preserve">. </w:t>
      </w:r>
      <w:r w:rsidRPr="00D750D3">
        <w:rPr>
          <w:rFonts w:ascii="Book Antiqua" w:hAnsi="Book Antiqua" w:cs="Times New Roman"/>
          <w:color w:val="000000"/>
          <w:sz w:val="24"/>
          <w:szCs w:val="24"/>
        </w:rPr>
        <w:t>Tamil Nadu</w:t>
      </w:r>
      <w:r w:rsidR="00F6492A" w:rsidRPr="00D750D3">
        <w:rPr>
          <w:rFonts w:ascii="Book Antiqua" w:hAnsi="Book Antiqua" w:cs="Times New Roman"/>
          <w:color w:val="000000"/>
          <w:sz w:val="24"/>
          <w:szCs w:val="24"/>
        </w:rPr>
        <w:t xml:space="preserve"> state, with a population of 72 million, </w:t>
      </w:r>
      <w:r w:rsidRPr="00D750D3">
        <w:rPr>
          <w:rFonts w:ascii="Book Antiqua" w:hAnsi="Book Antiqua" w:cs="Times New Roman"/>
          <w:color w:val="000000"/>
          <w:sz w:val="24"/>
          <w:szCs w:val="24"/>
        </w:rPr>
        <w:t xml:space="preserve">has developed a model approach to </w:t>
      </w:r>
      <w:r w:rsidR="00C6698D" w:rsidRPr="00D750D3">
        <w:rPr>
          <w:rFonts w:ascii="Book Antiqua" w:hAnsi="Book Antiqua" w:cs="Times New Roman"/>
          <w:color w:val="000000"/>
          <w:sz w:val="24"/>
          <w:szCs w:val="24"/>
        </w:rPr>
        <w:t xml:space="preserve">this problem </w:t>
      </w:r>
      <w:r w:rsidR="001E2EC2" w:rsidRPr="00D750D3">
        <w:rPr>
          <w:rFonts w:ascii="Book Antiqua" w:hAnsi="Book Antiqua" w:cs="Times New Roman"/>
          <w:color w:val="000000"/>
          <w:sz w:val="24"/>
          <w:szCs w:val="24"/>
        </w:rPr>
        <w:t>which is being emulated by other states</w:t>
      </w:r>
      <w:r w:rsidR="002F6499" w:rsidRPr="00D750D3">
        <w:rPr>
          <w:rFonts w:ascii="Book Antiqua" w:hAnsi="Book Antiqua" w:cs="Times New Roman"/>
          <w:color w:val="000000"/>
          <w:sz w:val="24"/>
          <w:szCs w:val="24"/>
        </w:rPr>
        <w:t xml:space="preserve">. </w:t>
      </w:r>
      <w:r w:rsidR="007C3E4A" w:rsidRPr="00D750D3">
        <w:rPr>
          <w:rFonts w:ascii="Book Antiqua" w:hAnsi="Book Antiqua" w:cs="Times New Roman"/>
          <w:color w:val="000000"/>
          <w:sz w:val="24"/>
          <w:szCs w:val="24"/>
        </w:rPr>
        <w:t xml:space="preserve">Rounds of consultation have been held between the involved stakeholders and government officials </w:t>
      </w:r>
      <w:r w:rsidR="00B33EDB" w:rsidRPr="00D750D3">
        <w:rPr>
          <w:rFonts w:ascii="Book Antiqua" w:hAnsi="Book Antiqua" w:cs="Times New Roman"/>
          <w:color w:val="000000"/>
          <w:sz w:val="24"/>
          <w:szCs w:val="24"/>
        </w:rPr>
        <w:t xml:space="preserve">to tackle </w:t>
      </w:r>
      <w:r w:rsidR="007C3E4A" w:rsidRPr="00D750D3">
        <w:rPr>
          <w:rFonts w:ascii="Book Antiqua" w:hAnsi="Book Antiqua" w:cs="Times New Roman"/>
          <w:color w:val="000000"/>
          <w:sz w:val="24"/>
          <w:szCs w:val="24"/>
        </w:rPr>
        <w:t xml:space="preserve">the </w:t>
      </w:r>
      <w:r w:rsidR="00B33EDB" w:rsidRPr="00D750D3">
        <w:rPr>
          <w:rFonts w:ascii="Book Antiqua" w:hAnsi="Book Antiqua" w:cs="Times New Roman"/>
          <w:color w:val="000000"/>
          <w:sz w:val="24"/>
          <w:szCs w:val="24"/>
        </w:rPr>
        <w:t xml:space="preserve">challenges </w:t>
      </w:r>
      <w:r w:rsidR="007C3E4A" w:rsidRPr="00D750D3">
        <w:rPr>
          <w:rFonts w:ascii="Book Antiqua" w:hAnsi="Book Antiqua" w:cs="Times New Roman"/>
          <w:color w:val="000000"/>
          <w:sz w:val="24"/>
          <w:szCs w:val="24"/>
        </w:rPr>
        <w:t xml:space="preserve">of ensuring </w:t>
      </w:r>
      <w:r w:rsidR="00EC0A9A" w:rsidRPr="00D750D3">
        <w:rPr>
          <w:rFonts w:ascii="Book Antiqua" w:hAnsi="Book Antiqua" w:cs="Times New Roman"/>
          <w:color w:val="000000"/>
          <w:sz w:val="24"/>
          <w:szCs w:val="24"/>
        </w:rPr>
        <w:t xml:space="preserve">a transparent and efficient transplant </w:t>
      </w:r>
      <w:r w:rsidR="00B33EDB" w:rsidRPr="00D750D3">
        <w:rPr>
          <w:rFonts w:ascii="Book Antiqua" w:hAnsi="Book Antiqua" w:cs="Times New Roman"/>
          <w:color w:val="000000"/>
          <w:sz w:val="24"/>
          <w:szCs w:val="24"/>
        </w:rPr>
        <w:t xml:space="preserve">program </w:t>
      </w:r>
      <w:r w:rsidR="00EC0A9A" w:rsidRPr="00D750D3">
        <w:rPr>
          <w:rFonts w:ascii="Book Antiqua" w:hAnsi="Book Antiqua" w:cs="Times New Roman"/>
          <w:color w:val="000000"/>
          <w:sz w:val="24"/>
          <w:szCs w:val="24"/>
        </w:rPr>
        <w:t xml:space="preserve">which </w:t>
      </w:r>
      <w:r w:rsidR="00236717" w:rsidRPr="00D750D3">
        <w:rPr>
          <w:rFonts w:ascii="Book Antiqua" w:hAnsi="Book Antiqua" w:cs="Times New Roman"/>
          <w:color w:val="000000"/>
          <w:sz w:val="24"/>
          <w:szCs w:val="24"/>
        </w:rPr>
        <w:t xml:space="preserve">provides practical guidelines for organ harvesting and transplantation. Government orders issued in this regard have greatly benefitted the DDT program in Tamil Nadu. </w:t>
      </w:r>
      <w:r w:rsidR="00D13A3A" w:rsidRPr="00D750D3">
        <w:rPr>
          <w:rFonts w:ascii="Book Antiqua" w:hAnsi="Book Antiqua" w:cs="Times New Roman"/>
          <w:sz w:val="24"/>
          <w:szCs w:val="24"/>
        </w:rPr>
        <w:t xml:space="preserve">There is a central coordinator for transplantation in the state of Tamil Nadu who is in charge of the donor list for deceased donor transplantation. This list has potential recipients from both public and </w:t>
      </w:r>
      <w:r w:rsidR="00D13A3A" w:rsidRPr="00D750D3">
        <w:rPr>
          <w:rFonts w:ascii="Book Antiqua" w:hAnsi="Book Antiqua" w:cs="Times New Roman"/>
          <w:sz w:val="24"/>
          <w:szCs w:val="24"/>
        </w:rPr>
        <w:lastRenderedPageBreak/>
        <w:t>private hospitals. As per the waiting list, organs are distributed whether it is private or public hospitals</w:t>
      </w:r>
      <w:r w:rsidR="00092542">
        <w:rPr>
          <w:rFonts w:ascii="Book Antiqua" w:hAnsi="Book Antiqua" w:cs="Times New Roman" w:hint="eastAsia"/>
          <w:sz w:val="24"/>
          <w:szCs w:val="24"/>
        </w:rPr>
        <w:t>.</w:t>
      </w:r>
    </w:p>
    <w:p w:rsidR="00D1798A" w:rsidRPr="00D750D3" w:rsidRDefault="00236717" w:rsidP="00423BB3">
      <w:pPr>
        <w:spacing w:after="0" w:line="360" w:lineRule="auto"/>
        <w:ind w:firstLine="720"/>
        <w:jc w:val="both"/>
        <w:rPr>
          <w:rFonts w:ascii="Book Antiqua" w:hAnsi="Book Antiqua" w:cs="Times New Roman"/>
          <w:color w:val="000000"/>
          <w:sz w:val="24"/>
          <w:szCs w:val="24"/>
        </w:rPr>
      </w:pPr>
      <w:r w:rsidRPr="00D750D3">
        <w:rPr>
          <w:rFonts w:ascii="Book Antiqua" w:hAnsi="Book Antiqua" w:cs="Times New Roman"/>
          <w:color w:val="000000"/>
          <w:sz w:val="24"/>
          <w:szCs w:val="24"/>
        </w:rPr>
        <w:t xml:space="preserve">Public private partnership has been utilized to improve organ harvesting rates from potential organ donors. </w:t>
      </w:r>
      <w:r w:rsidR="00ED168B">
        <w:rPr>
          <w:rFonts w:ascii="Book Antiqua" w:hAnsi="Book Antiqua" w:cs="Times New Roman"/>
          <w:color w:val="000000"/>
          <w:sz w:val="24"/>
          <w:szCs w:val="24"/>
        </w:rPr>
        <w:t>A total of 2</w:t>
      </w:r>
      <w:r w:rsidR="00D1798A" w:rsidRPr="00D750D3">
        <w:rPr>
          <w:rFonts w:ascii="Book Antiqua" w:hAnsi="Book Antiqua" w:cs="Times New Roman"/>
          <w:color w:val="000000"/>
          <w:sz w:val="24"/>
          <w:szCs w:val="24"/>
        </w:rPr>
        <w:t>028 transplantations from 677 donors have been done in Tamil Nadu between October 2</w:t>
      </w:r>
      <w:r w:rsidR="004E1261">
        <w:rPr>
          <w:rFonts w:ascii="Book Antiqua" w:hAnsi="Book Antiqua" w:cs="Times New Roman"/>
          <w:color w:val="000000"/>
          <w:sz w:val="24"/>
          <w:szCs w:val="24"/>
        </w:rPr>
        <w:t>008 and June 2015, comprising 1</w:t>
      </w:r>
      <w:r w:rsidR="00D1798A" w:rsidRPr="00D750D3">
        <w:rPr>
          <w:rFonts w:ascii="Book Antiqua" w:hAnsi="Book Antiqua" w:cs="Times New Roman"/>
          <w:color w:val="000000"/>
          <w:sz w:val="24"/>
          <w:szCs w:val="24"/>
        </w:rPr>
        <w:t>201 kidney transplants, 621 liver transplants, 135 heart transplants, 67 lung transplants and 4 pancreas transplants</w:t>
      </w:r>
      <w:r w:rsidR="005479D2" w:rsidRPr="00D750D3">
        <w:rPr>
          <w:rFonts w:ascii="Book Antiqua" w:hAnsi="Book Antiqua" w:cs="Times New Roman"/>
          <w:color w:val="000000"/>
          <w:sz w:val="24"/>
          <w:szCs w:val="24"/>
          <w:vertAlign w:val="superscript"/>
        </w:rPr>
        <w:fldChar w:fldCharType="begin"/>
      </w:r>
      <w:r w:rsidR="000D77C8" w:rsidRPr="00D750D3">
        <w:rPr>
          <w:rFonts w:ascii="Book Antiqua" w:hAnsi="Book Antiqua" w:cs="Times New Roman"/>
          <w:color w:val="000000"/>
          <w:sz w:val="24"/>
          <w:szCs w:val="24"/>
          <w:vertAlign w:val="superscript"/>
        </w:rPr>
        <w:instrText xml:space="preserve"> ADDIN ZOTERO_ITEM CSL_CITATION {"citationID":"wjVYhaGx","properties":{"formattedCitation":"(10)","plainCitation":"(10)"},"citationItems":[{"id":182,"uris":["http://zotero.org/users/local/UjrPp7B7/items/SF24AJG9"],"uri":["http://zotero.org/users/local/UjrPp7B7/items/SF24AJG9"],"itemData":{"id":182,"type":"article-journal","title":"Transplant authority of Tamil Nadu. Cadaver Transplant Programme, Government of Tamil Nadu : Tamil Nadu Network for Organ Sharing. Available from: http://www.dmrhs.org/tnos/. Accessed on 3 August 2015."}}],"schema":"https://github.com/citation-style-language/schema/raw/master/csl-citation.json"} </w:instrText>
      </w:r>
      <w:r w:rsidR="005479D2" w:rsidRPr="00D750D3">
        <w:rPr>
          <w:rFonts w:ascii="Book Antiqua" w:hAnsi="Book Antiqua" w:cs="Times New Roman"/>
          <w:color w:val="000000"/>
          <w:sz w:val="24"/>
          <w:szCs w:val="24"/>
          <w:vertAlign w:val="superscript"/>
        </w:rPr>
        <w:fldChar w:fldCharType="separate"/>
      </w:r>
      <w:r w:rsidR="00640B2B" w:rsidRPr="00D750D3">
        <w:rPr>
          <w:rFonts w:ascii="Book Antiqua" w:hAnsi="Book Antiqua" w:cs="Times New Roman"/>
          <w:sz w:val="24"/>
          <w:szCs w:val="24"/>
          <w:vertAlign w:val="superscript"/>
        </w:rPr>
        <w:t>[</w:t>
      </w:r>
      <w:r w:rsidR="000D77C8" w:rsidRPr="00D750D3">
        <w:rPr>
          <w:rFonts w:ascii="Book Antiqua" w:hAnsi="Book Antiqua" w:cs="Times New Roman"/>
          <w:sz w:val="24"/>
          <w:szCs w:val="24"/>
          <w:vertAlign w:val="superscript"/>
        </w:rPr>
        <w:t>10</w:t>
      </w:r>
      <w:r w:rsidR="005479D2" w:rsidRPr="00D750D3">
        <w:rPr>
          <w:rFonts w:ascii="Book Antiqua" w:hAnsi="Book Antiqua" w:cs="Times New Roman"/>
          <w:color w:val="000000"/>
          <w:sz w:val="24"/>
          <w:szCs w:val="24"/>
          <w:vertAlign w:val="superscript"/>
        </w:rPr>
        <w:fldChar w:fldCharType="end"/>
      </w:r>
      <w:r w:rsidR="00640B2B" w:rsidRPr="00D750D3">
        <w:rPr>
          <w:rFonts w:ascii="Book Antiqua" w:hAnsi="Book Antiqua" w:cs="Times New Roman"/>
          <w:color w:val="000000"/>
          <w:sz w:val="24"/>
          <w:szCs w:val="24"/>
          <w:vertAlign w:val="superscript"/>
        </w:rPr>
        <w:t>]</w:t>
      </w:r>
      <w:r w:rsidR="00D1798A" w:rsidRPr="00D750D3">
        <w:rPr>
          <w:rFonts w:ascii="Book Antiqua" w:hAnsi="Book Antiqua" w:cs="Times New Roman"/>
          <w:color w:val="000000"/>
          <w:sz w:val="24"/>
          <w:szCs w:val="24"/>
        </w:rPr>
        <w:t xml:space="preserve">. In addition to </w:t>
      </w:r>
      <w:r w:rsidR="001D1CAF" w:rsidRPr="00D750D3">
        <w:rPr>
          <w:rFonts w:ascii="Book Antiqua" w:hAnsi="Book Antiqua" w:cs="Times New Roman"/>
          <w:color w:val="000000"/>
          <w:sz w:val="24"/>
          <w:szCs w:val="24"/>
        </w:rPr>
        <w:t xml:space="preserve">the </w:t>
      </w:r>
      <w:r w:rsidR="00D1798A" w:rsidRPr="00D750D3">
        <w:rPr>
          <w:rFonts w:ascii="Book Antiqua" w:hAnsi="Book Antiqua" w:cs="Times New Roman"/>
          <w:color w:val="000000"/>
          <w:sz w:val="24"/>
          <w:szCs w:val="24"/>
        </w:rPr>
        <w:t>above, 1006 corneal transplants, 616 heart valves, 17 skin donations, 2 small bowel and 1 blood vessels transplant were done in this period.</w:t>
      </w:r>
      <w:r w:rsidR="00534E56" w:rsidRPr="00D750D3">
        <w:rPr>
          <w:rFonts w:ascii="Book Antiqua" w:hAnsi="Book Antiqua" w:cs="Times New Roman"/>
          <w:color w:val="000000"/>
          <w:sz w:val="24"/>
          <w:szCs w:val="24"/>
        </w:rPr>
        <w:t xml:space="preserve"> Female donors constituted only 1/5</w:t>
      </w:r>
      <w:r w:rsidR="00534E56" w:rsidRPr="00D750D3">
        <w:rPr>
          <w:rFonts w:ascii="Book Antiqua" w:hAnsi="Book Antiqua" w:cs="Times New Roman"/>
          <w:color w:val="000000"/>
          <w:sz w:val="24"/>
          <w:szCs w:val="24"/>
          <w:vertAlign w:val="superscript"/>
        </w:rPr>
        <w:t>th</w:t>
      </w:r>
      <w:r w:rsidR="00534E56" w:rsidRPr="00D750D3">
        <w:rPr>
          <w:rFonts w:ascii="Book Antiqua" w:hAnsi="Book Antiqua" w:cs="Times New Roman"/>
          <w:color w:val="000000"/>
          <w:sz w:val="24"/>
          <w:szCs w:val="24"/>
        </w:rPr>
        <w:t xml:space="preserve"> of the donor pool. Donors comprised from 21 to 50 years of age</w:t>
      </w:r>
      <w:r w:rsidR="00092542">
        <w:rPr>
          <w:rFonts w:ascii="Book Antiqua" w:hAnsi="Book Antiqua" w:cs="Times New Roman" w:hint="eastAsia"/>
          <w:color w:val="000000"/>
          <w:sz w:val="24"/>
          <w:szCs w:val="24"/>
        </w:rPr>
        <w:t>.</w:t>
      </w:r>
    </w:p>
    <w:p w:rsidR="00614B7D" w:rsidRPr="00D750D3" w:rsidRDefault="00614B7D" w:rsidP="00423BB3">
      <w:pPr>
        <w:spacing w:after="0" w:line="360" w:lineRule="auto"/>
        <w:jc w:val="both"/>
        <w:rPr>
          <w:rFonts w:ascii="Book Antiqua" w:hAnsi="Book Antiqua" w:cs="Times New Roman"/>
          <w:sz w:val="24"/>
          <w:szCs w:val="24"/>
        </w:rPr>
      </w:pPr>
    </w:p>
    <w:p w:rsidR="007F5A20" w:rsidRPr="00092542" w:rsidRDefault="00B90FBE" w:rsidP="00423BB3">
      <w:pPr>
        <w:spacing w:after="0" w:line="360" w:lineRule="auto"/>
        <w:jc w:val="both"/>
        <w:rPr>
          <w:rFonts w:ascii="Book Antiqua" w:hAnsi="Book Antiqua" w:cs="Times New Roman"/>
          <w:b/>
          <w:bCs/>
          <w:sz w:val="24"/>
          <w:szCs w:val="24"/>
        </w:rPr>
      </w:pPr>
      <w:r w:rsidRPr="00092542">
        <w:rPr>
          <w:rFonts w:ascii="Book Antiqua" w:hAnsi="Book Antiqua" w:cs="Times New Roman"/>
          <w:b/>
          <w:bCs/>
          <w:sz w:val="24"/>
          <w:szCs w:val="24"/>
        </w:rPr>
        <w:t>FREE AND AFFORDABLE TRANSPLANTATION IN GOVERNMENT RUN HOSPITALS</w:t>
      </w:r>
    </w:p>
    <w:p w:rsidR="007F5A20" w:rsidRPr="00092542" w:rsidRDefault="007F5A20" w:rsidP="00423BB3">
      <w:pPr>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In India, government hospitals provide healthcare free of cost </w:t>
      </w:r>
      <w:r w:rsidR="00B801EE" w:rsidRPr="00D750D3">
        <w:rPr>
          <w:rFonts w:ascii="Book Antiqua" w:hAnsi="Book Antiqua" w:cs="Times New Roman"/>
          <w:sz w:val="24"/>
          <w:szCs w:val="24"/>
        </w:rPr>
        <w:t xml:space="preserve">or at a subsidized cost </w:t>
      </w:r>
      <w:r w:rsidRPr="00D750D3">
        <w:rPr>
          <w:rFonts w:ascii="Book Antiqua" w:hAnsi="Book Antiqua" w:cs="Times New Roman"/>
          <w:sz w:val="24"/>
          <w:szCs w:val="24"/>
        </w:rPr>
        <w:t xml:space="preserve">for the underprivileged sections of the society. In </w:t>
      </w:r>
      <w:r w:rsidR="00F56340" w:rsidRPr="00D750D3">
        <w:rPr>
          <w:rFonts w:ascii="Book Antiqua" w:hAnsi="Book Antiqua" w:cs="Times New Roman"/>
          <w:color w:val="000000"/>
          <w:sz w:val="24"/>
          <w:szCs w:val="24"/>
          <w:shd w:val="clear" w:color="auto" w:fill="FFFFFF"/>
        </w:rPr>
        <w:t>Government General Hospital</w:t>
      </w:r>
      <w:r w:rsidR="00F56340" w:rsidRPr="00D750D3">
        <w:rPr>
          <w:rFonts w:ascii="Book Antiqua" w:hAnsi="Book Antiqua" w:cs="Times New Roman"/>
          <w:sz w:val="24"/>
          <w:szCs w:val="24"/>
        </w:rPr>
        <w:t xml:space="preserve"> (GGH)</w:t>
      </w:r>
      <w:r w:rsidRPr="00D750D3">
        <w:rPr>
          <w:rFonts w:ascii="Book Antiqua" w:hAnsi="Book Antiqua" w:cs="Times New Roman"/>
          <w:sz w:val="24"/>
          <w:szCs w:val="24"/>
        </w:rPr>
        <w:t xml:space="preserve">, </w:t>
      </w:r>
      <w:r w:rsidR="0059339D" w:rsidRPr="00D750D3">
        <w:rPr>
          <w:rFonts w:ascii="Book Antiqua" w:hAnsi="Book Antiqua" w:cs="Times New Roman"/>
          <w:sz w:val="24"/>
          <w:szCs w:val="24"/>
        </w:rPr>
        <w:t xml:space="preserve">Chennai, </w:t>
      </w:r>
      <w:r w:rsidRPr="00D750D3">
        <w:rPr>
          <w:rFonts w:ascii="Book Antiqua" w:hAnsi="Book Antiqua" w:cs="Times New Roman"/>
          <w:sz w:val="24"/>
          <w:szCs w:val="24"/>
        </w:rPr>
        <w:t xml:space="preserve">renal transplantation has been regularly </w:t>
      </w:r>
      <w:r w:rsidR="001D1CAF" w:rsidRPr="00D750D3">
        <w:rPr>
          <w:rFonts w:ascii="Book Antiqua" w:hAnsi="Book Antiqua" w:cs="Times New Roman"/>
          <w:sz w:val="24"/>
          <w:szCs w:val="24"/>
        </w:rPr>
        <w:t xml:space="preserve">performed </w:t>
      </w:r>
      <w:r w:rsidRPr="00D750D3">
        <w:rPr>
          <w:rFonts w:ascii="Book Antiqua" w:hAnsi="Book Antiqua" w:cs="Times New Roman"/>
          <w:sz w:val="24"/>
          <w:szCs w:val="24"/>
        </w:rPr>
        <w:t>since 1987</w:t>
      </w:r>
      <w:r w:rsidR="00B801EE" w:rsidRPr="00D750D3">
        <w:rPr>
          <w:rFonts w:ascii="Book Antiqua" w:hAnsi="Book Antiqua" w:cs="Times New Roman"/>
          <w:sz w:val="24"/>
          <w:szCs w:val="24"/>
        </w:rPr>
        <w:t>.</w:t>
      </w:r>
      <w:r w:rsidRPr="00D750D3">
        <w:rPr>
          <w:rFonts w:ascii="Book Antiqua" w:hAnsi="Book Antiqua" w:cs="Times New Roman"/>
          <w:sz w:val="24"/>
          <w:szCs w:val="24"/>
        </w:rPr>
        <w:t xml:space="preserve"> Pre transplant dialysis, work- up of recipient and donor</w:t>
      </w:r>
      <w:r w:rsidR="00F72AC2" w:rsidRPr="00D750D3">
        <w:rPr>
          <w:rFonts w:ascii="Book Antiqua" w:hAnsi="Book Antiqua" w:cs="Times New Roman"/>
          <w:sz w:val="24"/>
          <w:szCs w:val="24"/>
        </w:rPr>
        <w:t xml:space="preserve"> and </w:t>
      </w:r>
      <w:r w:rsidRPr="00D750D3">
        <w:rPr>
          <w:rFonts w:ascii="Book Antiqua" w:hAnsi="Book Antiqua" w:cs="Times New Roman"/>
          <w:sz w:val="24"/>
          <w:szCs w:val="24"/>
        </w:rPr>
        <w:t>transplant surgery a</w:t>
      </w:r>
      <w:r w:rsidR="009A1BA4" w:rsidRPr="00D750D3">
        <w:rPr>
          <w:rFonts w:ascii="Book Antiqua" w:hAnsi="Book Antiqua" w:cs="Times New Roman"/>
          <w:sz w:val="24"/>
          <w:szCs w:val="24"/>
        </w:rPr>
        <w:t>re provided free of cost. Life-</w:t>
      </w:r>
      <w:r w:rsidR="00092542">
        <w:rPr>
          <w:rFonts w:ascii="Book Antiqua" w:hAnsi="Book Antiqua" w:cs="Times New Roman"/>
          <w:sz w:val="24"/>
          <w:szCs w:val="24"/>
        </w:rPr>
        <w:t>long post</w:t>
      </w:r>
      <w:r w:rsidR="00092542">
        <w:rPr>
          <w:rFonts w:ascii="Book Antiqua" w:hAnsi="Book Antiqua" w:cs="Times New Roman" w:hint="eastAsia"/>
          <w:sz w:val="24"/>
          <w:szCs w:val="24"/>
        </w:rPr>
        <w:t>-</w:t>
      </w:r>
      <w:r w:rsidRPr="00D750D3">
        <w:rPr>
          <w:rFonts w:ascii="Book Antiqua" w:hAnsi="Book Antiqua" w:cs="Times New Roman"/>
          <w:sz w:val="24"/>
          <w:szCs w:val="24"/>
        </w:rPr>
        <w:t xml:space="preserve">transplant immunosuppression </w:t>
      </w:r>
      <w:r w:rsidR="00F043BF" w:rsidRPr="00D750D3">
        <w:rPr>
          <w:rFonts w:ascii="Book Antiqua" w:hAnsi="Book Antiqua" w:cs="Times New Roman"/>
          <w:sz w:val="24"/>
          <w:szCs w:val="24"/>
        </w:rPr>
        <w:t xml:space="preserve">and </w:t>
      </w:r>
      <w:r w:rsidR="00F72AC2" w:rsidRPr="00D750D3">
        <w:rPr>
          <w:rFonts w:ascii="Book Antiqua" w:hAnsi="Book Antiqua" w:cs="Times New Roman"/>
          <w:sz w:val="24"/>
          <w:szCs w:val="24"/>
        </w:rPr>
        <w:t xml:space="preserve">follow up </w:t>
      </w:r>
      <w:r w:rsidRPr="00D750D3">
        <w:rPr>
          <w:rFonts w:ascii="Book Antiqua" w:hAnsi="Book Antiqua" w:cs="Times New Roman"/>
          <w:sz w:val="24"/>
          <w:szCs w:val="24"/>
        </w:rPr>
        <w:t>is provided free. Initially, only living related donor transplantation was done. Though the first deceased donor renal transplantation was done in 1996,</w:t>
      </w:r>
      <w:r w:rsidR="00ED168B">
        <w:rPr>
          <w:rFonts w:ascii="Book Antiqua" w:hAnsi="Book Antiqua" w:cs="Times New Roman"/>
          <w:sz w:val="24"/>
          <w:szCs w:val="24"/>
        </w:rPr>
        <w:t>the program</w:t>
      </w:r>
      <w:r w:rsidR="009C12BE" w:rsidRPr="00D750D3">
        <w:rPr>
          <w:rFonts w:ascii="Book Antiqua" w:hAnsi="Book Antiqua" w:cs="Times New Roman"/>
          <w:sz w:val="24"/>
          <w:szCs w:val="24"/>
        </w:rPr>
        <w:t xml:space="preserve"> picked </w:t>
      </w:r>
      <w:r w:rsidR="002E742E" w:rsidRPr="00D750D3">
        <w:rPr>
          <w:rFonts w:ascii="Book Antiqua" w:hAnsi="Book Antiqua" w:cs="Times New Roman"/>
          <w:sz w:val="24"/>
          <w:szCs w:val="24"/>
        </w:rPr>
        <w:t xml:space="preserve">up momentum only in </w:t>
      </w:r>
      <w:r w:rsidRPr="00D750D3">
        <w:rPr>
          <w:rFonts w:ascii="Book Antiqua" w:hAnsi="Book Antiqua" w:cs="Times New Roman"/>
          <w:sz w:val="24"/>
          <w:szCs w:val="24"/>
        </w:rPr>
        <w:t>2008 when the Government of Tamil</w:t>
      </w:r>
      <w:r w:rsidR="002E742E" w:rsidRPr="00D750D3">
        <w:rPr>
          <w:rFonts w:ascii="Book Antiqua" w:hAnsi="Book Antiqua" w:cs="Times New Roman"/>
          <w:sz w:val="24"/>
          <w:szCs w:val="24"/>
        </w:rPr>
        <w:t xml:space="preserve"> N</w:t>
      </w:r>
      <w:r w:rsidRPr="00D750D3">
        <w:rPr>
          <w:rFonts w:ascii="Book Antiqua" w:hAnsi="Book Antiqua" w:cs="Times New Roman"/>
          <w:sz w:val="24"/>
          <w:szCs w:val="24"/>
        </w:rPr>
        <w:t xml:space="preserve">adu gave an </w:t>
      </w:r>
      <w:r w:rsidR="002E742E" w:rsidRPr="00D750D3">
        <w:rPr>
          <w:rFonts w:ascii="Book Antiqua" w:hAnsi="Book Antiqua" w:cs="Times New Roman"/>
          <w:sz w:val="24"/>
          <w:szCs w:val="24"/>
        </w:rPr>
        <w:t xml:space="preserve">impetus and made it one of its </w:t>
      </w:r>
      <w:r w:rsidR="008419A8">
        <w:rPr>
          <w:rFonts w:ascii="Book Antiqua" w:hAnsi="Book Antiqua" w:cs="Times New Roman"/>
          <w:sz w:val="24"/>
          <w:szCs w:val="24"/>
        </w:rPr>
        <w:t>‘</w:t>
      </w:r>
      <w:r w:rsidR="00ED168B">
        <w:rPr>
          <w:rFonts w:ascii="Book Antiqua" w:hAnsi="Book Antiqua" w:cs="Times New Roman"/>
          <w:sz w:val="24"/>
          <w:szCs w:val="24"/>
        </w:rPr>
        <w:t>flagship</w:t>
      </w:r>
      <w:r w:rsidR="008419A8">
        <w:rPr>
          <w:rFonts w:ascii="Book Antiqua" w:hAnsi="Book Antiqua" w:cs="Times New Roman"/>
          <w:sz w:val="24"/>
          <w:szCs w:val="24"/>
        </w:rPr>
        <w:t>’</w:t>
      </w:r>
      <w:r w:rsidR="00ED168B">
        <w:rPr>
          <w:rFonts w:ascii="Book Antiqua" w:hAnsi="Book Antiqua" w:cs="Times New Roman"/>
          <w:sz w:val="24"/>
          <w:szCs w:val="24"/>
        </w:rPr>
        <w:t xml:space="preserve"> program</w:t>
      </w:r>
      <w:r w:rsidRPr="00D750D3">
        <w:rPr>
          <w:rFonts w:ascii="Book Antiqua" w:hAnsi="Book Antiqua" w:cs="Times New Roman"/>
          <w:sz w:val="24"/>
          <w:szCs w:val="24"/>
        </w:rPr>
        <w:t xml:space="preserve">s. </w:t>
      </w:r>
      <w:r w:rsidR="009C12BE" w:rsidRPr="00D750D3">
        <w:rPr>
          <w:rFonts w:ascii="Book Antiqua" w:hAnsi="Book Antiqua" w:cs="Times New Roman"/>
          <w:sz w:val="24"/>
          <w:szCs w:val="24"/>
        </w:rPr>
        <w:t>S</w:t>
      </w:r>
      <w:r w:rsidRPr="00D750D3">
        <w:rPr>
          <w:rFonts w:ascii="Book Antiqua" w:hAnsi="Book Antiqua" w:cs="Times New Roman"/>
          <w:sz w:val="24"/>
          <w:szCs w:val="24"/>
        </w:rPr>
        <w:t>o far</w:t>
      </w:r>
      <w:r w:rsidR="001E2EC2" w:rsidRPr="00D750D3">
        <w:rPr>
          <w:rFonts w:ascii="Book Antiqua" w:hAnsi="Book Antiqua" w:cs="Times New Roman"/>
          <w:sz w:val="24"/>
          <w:szCs w:val="24"/>
        </w:rPr>
        <w:t>,</w:t>
      </w:r>
      <w:r w:rsidRPr="00D750D3">
        <w:rPr>
          <w:rFonts w:ascii="Book Antiqua" w:hAnsi="Book Antiqua" w:cs="Times New Roman"/>
          <w:sz w:val="24"/>
          <w:szCs w:val="24"/>
        </w:rPr>
        <w:t xml:space="preserve"> 172 deceased donor renal transplantation</w:t>
      </w:r>
      <w:r w:rsidR="001E2EC2" w:rsidRPr="00D750D3">
        <w:rPr>
          <w:rFonts w:ascii="Book Antiqua" w:hAnsi="Book Antiqua" w:cs="Times New Roman"/>
          <w:sz w:val="24"/>
          <w:szCs w:val="24"/>
        </w:rPr>
        <w:t>s</w:t>
      </w:r>
      <w:r w:rsidRPr="00D750D3">
        <w:rPr>
          <w:rFonts w:ascii="Book Antiqua" w:hAnsi="Book Antiqua" w:cs="Times New Roman"/>
          <w:sz w:val="24"/>
          <w:szCs w:val="24"/>
        </w:rPr>
        <w:t xml:space="preserve"> have been done at </w:t>
      </w:r>
      <w:r w:rsidR="006D03BC" w:rsidRPr="00D750D3">
        <w:rPr>
          <w:rFonts w:ascii="Book Antiqua" w:hAnsi="Book Antiqua" w:cs="Times New Roman"/>
          <w:sz w:val="24"/>
          <w:szCs w:val="24"/>
        </w:rPr>
        <w:t>GGH</w:t>
      </w:r>
      <w:r w:rsidRPr="00D750D3">
        <w:rPr>
          <w:rFonts w:ascii="Book Antiqua" w:hAnsi="Book Antiqua" w:cs="Times New Roman"/>
          <w:sz w:val="24"/>
          <w:szCs w:val="24"/>
        </w:rPr>
        <w:t>.</w:t>
      </w:r>
    </w:p>
    <w:p w:rsidR="009A42D4" w:rsidRPr="00D750D3" w:rsidRDefault="007F5A20" w:rsidP="00423BB3">
      <w:pPr>
        <w:spacing w:after="0" w:line="360" w:lineRule="auto"/>
        <w:ind w:firstLine="720"/>
        <w:jc w:val="both"/>
        <w:rPr>
          <w:rFonts w:ascii="Book Antiqua" w:hAnsi="Book Antiqua" w:cs="Times New Roman"/>
          <w:sz w:val="24"/>
          <w:szCs w:val="24"/>
        </w:rPr>
      </w:pPr>
      <w:r w:rsidRPr="00D750D3">
        <w:rPr>
          <w:rFonts w:ascii="Book Antiqua" w:hAnsi="Book Antiqua" w:cs="Times New Roman"/>
          <w:bCs/>
          <w:sz w:val="24"/>
          <w:szCs w:val="24"/>
        </w:rPr>
        <w:t>Successful dec</w:t>
      </w:r>
      <w:r w:rsidR="00ED168B">
        <w:rPr>
          <w:rFonts w:ascii="Book Antiqua" w:hAnsi="Book Antiqua" w:cs="Times New Roman"/>
          <w:bCs/>
          <w:sz w:val="24"/>
          <w:szCs w:val="24"/>
        </w:rPr>
        <w:t>eased donor transplant program</w:t>
      </w:r>
      <w:r w:rsidR="00D54DC2">
        <w:rPr>
          <w:rFonts w:ascii="Book Antiqua" w:hAnsi="Book Antiqua" w:cs="Times New Roman" w:hint="eastAsia"/>
          <w:bCs/>
          <w:sz w:val="24"/>
          <w:szCs w:val="24"/>
        </w:rPr>
        <w:t xml:space="preserve"> </w:t>
      </w:r>
      <w:r w:rsidR="00CB4E44" w:rsidRPr="00D750D3">
        <w:rPr>
          <w:rFonts w:ascii="Book Antiqua" w:hAnsi="Book Antiqua" w:cs="Times New Roman"/>
          <w:bCs/>
          <w:sz w:val="24"/>
          <w:szCs w:val="24"/>
        </w:rPr>
        <w:t xml:space="preserve">at GGH </w:t>
      </w:r>
      <w:r w:rsidRPr="00D750D3">
        <w:rPr>
          <w:rFonts w:ascii="Book Antiqua" w:hAnsi="Book Antiqua" w:cs="Times New Roman"/>
          <w:bCs/>
          <w:sz w:val="24"/>
          <w:szCs w:val="24"/>
        </w:rPr>
        <w:t>has achieved the following</w:t>
      </w:r>
      <w:r w:rsidR="00C02A82" w:rsidRPr="00D750D3">
        <w:rPr>
          <w:rFonts w:ascii="Book Antiqua" w:hAnsi="Book Antiqua" w:cs="Times New Roman"/>
          <w:b/>
          <w:sz w:val="24"/>
          <w:szCs w:val="24"/>
        </w:rPr>
        <w:t xml:space="preserve">. </w:t>
      </w:r>
      <w:r w:rsidR="008B2FD0" w:rsidRPr="00D750D3">
        <w:rPr>
          <w:rFonts w:ascii="Book Antiqua" w:hAnsi="Book Antiqua" w:cs="Times New Roman"/>
          <w:bCs/>
          <w:sz w:val="24"/>
          <w:szCs w:val="24"/>
        </w:rPr>
        <w:t>A</w:t>
      </w:r>
      <w:r w:rsidRPr="00D750D3">
        <w:rPr>
          <w:rFonts w:ascii="Book Antiqua" w:hAnsi="Book Antiqua" w:cs="Times New Roman"/>
          <w:sz w:val="24"/>
          <w:szCs w:val="24"/>
        </w:rPr>
        <w:t xml:space="preserve">ccess to renal transplantation has </w:t>
      </w:r>
      <w:r w:rsidR="008B2FD0" w:rsidRPr="00D750D3">
        <w:rPr>
          <w:rFonts w:ascii="Book Antiqua" w:hAnsi="Book Antiqua" w:cs="Times New Roman"/>
          <w:sz w:val="24"/>
          <w:szCs w:val="24"/>
        </w:rPr>
        <w:t>improved</w:t>
      </w:r>
      <w:r w:rsidR="00C02A82" w:rsidRPr="00D750D3">
        <w:rPr>
          <w:rFonts w:ascii="Book Antiqua" w:hAnsi="Book Antiqua" w:cs="Times New Roman"/>
          <w:sz w:val="24"/>
          <w:szCs w:val="24"/>
        </w:rPr>
        <w:t xml:space="preserve">. </w:t>
      </w:r>
      <w:r w:rsidRPr="00D750D3">
        <w:rPr>
          <w:rFonts w:ascii="Book Antiqua" w:hAnsi="Book Antiqua" w:cs="Times New Roman"/>
          <w:sz w:val="24"/>
          <w:szCs w:val="24"/>
        </w:rPr>
        <w:t>Economic and social barriers of transplantation have been broken</w:t>
      </w:r>
      <w:r w:rsidR="00C02A82" w:rsidRPr="00D750D3">
        <w:rPr>
          <w:rFonts w:ascii="Book Antiqua" w:hAnsi="Book Antiqua" w:cs="Times New Roman"/>
          <w:sz w:val="24"/>
          <w:szCs w:val="24"/>
        </w:rPr>
        <w:t xml:space="preserve">. </w:t>
      </w:r>
      <w:r w:rsidRPr="00D750D3">
        <w:rPr>
          <w:rFonts w:ascii="Book Antiqua" w:hAnsi="Book Antiqua" w:cs="Times New Roman"/>
          <w:sz w:val="24"/>
          <w:szCs w:val="24"/>
        </w:rPr>
        <w:t>The problem of shortage o</w:t>
      </w:r>
      <w:r w:rsidR="00F72AC2" w:rsidRPr="00D750D3">
        <w:rPr>
          <w:rFonts w:ascii="Book Antiqua" w:hAnsi="Book Antiqua" w:cs="Times New Roman"/>
          <w:sz w:val="24"/>
          <w:szCs w:val="24"/>
        </w:rPr>
        <w:t>f organs has been taken care of</w:t>
      </w:r>
      <w:r w:rsidRPr="00D750D3">
        <w:rPr>
          <w:rFonts w:ascii="Book Antiqua" w:hAnsi="Book Antiqua" w:cs="Times New Roman"/>
          <w:sz w:val="24"/>
          <w:szCs w:val="24"/>
        </w:rPr>
        <w:t>, at least to a small extent</w:t>
      </w:r>
      <w:r w:rsidR="00C02A82" w:rsidRPr="00D750D3">
        <w:rPr>
          <w:rFonts w:ascii="Book Antiqua" w:hAnsi="Book Antiqua" w:cs="Times New Roman"/>
          <w:sz w:val="24"/>
          <w:szCs w:val="24"/>
        </w:rPr>
        <w:t xml:space="preserve">. </w:t>
      </w:r>
      <w:r w:rsidRPr="00D750D3">
        <w:rPr>
          <w:rFonts w:ascii="Book Antiqua" w:hAnsi="Book Antiqua" w:cs="Times New Roman"/>
          <w:sz w:val="24"/>
          <w:szCs w:val="24"/>
        </w:rPr>
        <w:t>Procurement and supply of less expensive generic</w:t>
      </w:r>
      <w:r w:rsidR="00E60ABA">
        <w:rPr>
          <w:rFonts w:ascii="Book Antiqua" w:hAnsi="Book Antiqua" w:cs="Times New Roman"/>
          <w:sz w:val="24"/>
          <w:szCs w:val="24"/>
        </w:rPr>
        <w:t xml:space="preserve"> </w:t>
      </w:r>
      <w:r w:rsidRPr="00D750D3">
        <w:rPr>
          <w:rFonts w:ascii="Book Antiqua" w:hAnsi="Book Antiqua" w:cs="Times New Roman"/>
          <w:sz w:val="24"/>
          <w:szCs w:val="24"/>
        </w:rPr>
        <w:t>immuno</w:t>
      </w:r>
      <w:r w:rsidR="008419A8">
        <w:rPr>
          <w:rFonts w:ascii="Book Antiqua" w:hAnsi="Book Antiqua" w:cs="Times New Roman" w:hint="eastAsia"/>
          <w:sz w:val="24"/>
          <w:szCs w:val="24"/>
        </w:rPr>
        <w:t>-</w:t>
      </w:r>
      <w:r w:rsidRPr="00D750D3">
        <w:rPr>
          <w:rFonts w:ascii="Book Antiqua" w:hAnsi="Book Antiqua" w:cs="Times New Roman"/>
          <w:sz w:val="24"/>
          <w:szCs w:val="24"/>
        </w:rPr>
        <w:t>suppressive by the government curtails expenditure significantly</w:t>
      </w:r>
      <w:r w:rsidR="00C02A82" w:rsidRPr="00D750D3">
        <w:rPr>
          <w:rFonts w:ascii="Book Antiqua" w:hAnsi="Book Antiqua" w:cs="Times New Roman"/>
          <w:sz w:val="24"/>
          <w:szCs w:val="24"/>
        </w:rPr>
        <w:t xml:space="preserve">. </w:t>
      </w:r>
      <w:r w:rsidR="00F72AC2" w:rsidRPr="00D750D3">
        <w:rPr>
          <w:rFonts w:ascii="Book Antiqua" w:hAnsi="Book Antiqua" w:cs="Times New Roman"/>
          <w:sz w:val="24"/>
          <w:szCs w:val="24"/>
        </w:rPr>
        <w:t>Continuous t</w:t>
      </w:r>
      <w:r w:rsidRPr="00D750D3">
        <w:rPr>
          <w:rFonts w:ascii="Book Antiqua" w:hAnsi="Book Antiqua" w:cs="Times New Roman"/>
          <w:sz w:val="24"/>
          <w:szCs w:val="24"/>
        </w:rPr>
        <w:t xml:space="preserve">raining of nephrologists, urologists, nursing </w:t>
      </w:r>
      <w:r w:rsidR="00F72AC2" w:rsidRPr="00D750D3">
        <w:rPr>
          <w:rFonts w:ascii="Book Antiqua" w:hAnsi="Book Antiqua" w:cs="Times New Roman"/>
          <w:sz w:val="24"/>
          <w:szCs w:val="24"/>
        </w:rPr>
        <w:t xml:space="preserve">staff and technicians </w:t>
      </w:r>
      <w:r w:rsidRPr="00D750D3">
        <w:rPr>
          <w:rFonts w:ascii="Book Antiqua" w:hAnsi="Book Antiqua" w:cs="Times New Roman"/>
          <w:sz w:val="24"/>
          <w:szCs w:val="24"/>
        </w:rPr>
        <w:t xml:space="preserve">in renal transplantation </w:t>
      </w:r>
      <w:r w:rsidR="00F72AC2" w:rsidRPr="00D750D3">
        <w:rPr>
          <w:rFonts w:ascii="Book Antiqua" w:hAnsi="Book Antiqua" w:cs="Times New Roman"/>
          <w:sz w:val="24"/>
          <w:szCs w:val="24"/>
        </w:rPr>
        <w:t xml:space="preserve">is </w:t>
      </w:r>
      <w:r w:rsidRPr="00D750D3">
        <w:rPr>
          <w:rFonts w:ascii="Book Antiqua" w:hAnsi="Book Antiqua" w:cs="Times New Roman"/>
          <w:sz w:val="24"/>
          <w:szCs w:val="24"/>
        </w:rPr>
        <w:t xml:space="preserve">creating </w:t>
      </w:r>
      <w:r w:rsidR="00F72AC2" w:rsidRPr="00D750D3">
        <w:rPr>
          <w:rFonts w:ascii="Book Antiqua" w:hAnsi="Book Antiqua" w:cs="Times New Roman"/>
          <w:sz w:val="24"/>
          <w:szCs w:val="24"/>
        </w:rPr>
        <w:t xml:space="preserve">a </w:t>
      </w:r>
      <w:r w:rsidRPr="00D750D3">
        <w:rPr>
          <w:rFonts w:ascii="Book Antiqua" w:hAnsi="Book Antiqua" w:cs="Times New Roman"/>
          <w:sz w:val="24"/>
          <w:szCs w:val="24"/>
        </w:rPr>
        <w:t>trained work force</w:t>
      </w:r>
      <w:r w:rsidR="00C02A82" w:rsidRPr="00D750D3">
        <w:rPr>
          <w:rFonts w:ascii="Book Antiqua" w:hAnsi="Book Antiqua" w:cs="Times New Roman"/>
          <w:sz w:val="24"/>
          <w:szCs w:val="24"/>
        </w:rPr>
        <w:t xml:space="preserve">. </w:t>
      </w:r>
      <w:r w:rsidR="008419A8">
        <w:rPr>
          <w:rFonts w:ascii="Book Antiqua" w:hAnsi="Book Antiqua" w:cs="Times New Roman"/>
          <w:sz w:val="24"/>
          <w:szCs w:val="24"/>
        </w:rPr>
        <w:t>This program</w:t>
      </w:r>
      <w:r w:rsidRPr="00D750D3">
        <w:rPr>
          <w:rFonts w:ascii="Book Antiqua" w:hAnsi="Book Antiqua" w:cs="Times New Roman"/>
          <w:sz w:val="24"/>
          <w:szCs w:val="24"/>
        </w:rPr>
        <w:t xml:space="preserve"> has shown the benefits of </w:t>
      </w:r>
      <w:r w:rsidRPr="00D750D3">
        <w:rPr>
          <w:rFonts w:ascii="Book Antiqua" w:hAnsi="Book Antiqua" w:cs="Times New Roman"/>
          <w:sz w:val="24"/>
          <w:szCs w:val="24"/>
        </w:rPr>
        <w:lastRenderedPageBreak/>
        <w:t xml:space="preserve">‘public – private’ partnership. Grief counselors at Madras Medical </w:t>
      </w:r>
      <w:proofErr w:type="gramStart"/>
      <w:r w:rsidRPr="00D750D3">
        <w:rPr>
          <w:rFonts w:ascii="Book Antiqua" w:hAnsi="Book Antiqua" w:cs="Times New Roman"/>
          <w:sz w:val="24"/>
          <w:szCs w:val="24"/>
        </w:rPr>
        <w:t>college</w:t>
      </w:r>
      <w:proofErr w:type="gramEnd"/>
      <w:r w:rsidRPr="00D750D3">
        <w:rPr>
          <w:rFonts w:ascii="Book Antiqua" w:hAnsi="Book Antiqua" w:cs="Times New Roman"/>
          <w:sz w:val="24"/>
          <w:szCs w:val="24"/>
        </w:rPr>
        <w:t xml:space="preserve"> a</w:t>
      </w:r>
      <w:r w:rsidR="00F72AC2" w:rsidRPr="00D750D3">
        <w:rPr>
          <w:rFonts w:ascii="Book Antiqua" w:hAnsi="Book Antiqua" w:cs="Times New Roman"/>
          <w:sz w:val="24"/>
          <w:szCs w:val="24"/>
        </w:rPr>
        <w:t>re provided by MOHAN (Multi Organ Harvesting and Networking) foundation.</w:t>
      </w:r>
      <w:r w:rsidR="00D54DC2">
        <w:rPr>
          <w:rFonts w:ascii="Book Antiqua" w:hAnsi="Book Antiqua" w:cs="Times New Roman" w:hint="eastAsia"/>
          <w:sz w:val="24"/>
          <w:szCs w:val="24"/>
        </w:rPr>
        <w:t xml:space="preserve"> </w:t>
      </w:r>
      <w:r w:rsidR="00D44902" w:rsidRPr="00D750D3">
        <w:rPr>
          <w:rFonts w:ascii="Book Antiqua" w:hAnsi="Book Antiqua" w:cs="Times New Roman"/>
          <w:color w:val="000000"/>
          <w:sz w:val="24"/>
          <w:szCs w:val="24"/>
          <w:shd w:val="clear" w:color="auto" w:fill="FFFFFF"/>
        </w:rPr>
        <w:t>MOHAN foundation</w:t>
      </w:r>
      <w:r w:rsidR="00D54DC2">
        <w:rPr>
          <w:rFonts w:ascii="Book Antiqua" w:hAnsi="Book Antiqua" w:cs="Times New Roman" w:hint="eastAsia"/>
          <w:color w:val="000000"/>
          <w:sz w:val="24"/>
          <w:szCs w:val="24"/>
          <w:shd w:val="clear" w:color="auto" w:fill="FFFFFF"/>
        </w:rPr>
        <w:t xml:space="preserve"> </w:t>
      </w:r>
      <w:r w:rsidR="000D77C8" w:rsidRPr="00D54DC2">
        <w:rPr>
          <w:rFonts w:ascii="Book Antiqua" w:hAnsi="Book Antiqua" w:cs="Times New Roman"/>
          <w:sz w:val="24"/>
          <w:szCs w:val="24"/>
        </w:rPr>
        <w:t>(</w:t>
      </w:r>
      <w:r w:rsidR="00D54DC2" w:rsidRPr="00D54DC2">
        <w:rPr>
          <w:rFonts w:ascii="Book Antiqua" w:hAnsi="Book Antiqua" w:cs="Times New Roman"/>
          <w:sz w:val="24"/>
          <w:szCs w:val="24"/>
        </w:rPr>
        <w:t>http://www.mohanfoundation.org/</w:t>
      </w:r>
      <w:r w:rsidR="000D77C8" w:rsidRPr="00D54DC2">
        <w:rPr>
          <w:rFonts w:ascii="Book Antiqua" w:hAnsi="Book Antiqua" w:cs="Times New Roman"/>
          <w:sz w:val="24"/>
          <w:szCs w:val="24"/>
        </w:rPr>
        <w:t>)</w:t>
      </w:r>
      <w:r w:rsidR="000D77C8" w:rsidRPr="00D750D3">
        <w:rPr>
          <w:rFonts w:ascii="Book Antiqua" w:hAnsi="Book Antiqua" w:cs="Times New Roman"/>
          <w:color w:val="000000"/>
          <w:sz w:val="24"/>
          <w:szCs w:val="24"/>
          <w:shd w:val="clear" w:color="auto" w:fill="FFFFFF"/>
        </w:rPr>
        <w:t xml:space="preserve"> </w:t>
      </w:r>
      <w:r w:rsidR="00F72AC2" w:rsidRPr="00D750D3">
        <w:rPr>
          <w:rFonts w:ascii="Book Antiqua" w:hAnsi="Book Antiqua" w:cs="Times New Roman"/>
          <w:color w:val="000000"/>
          <w:sz w:val="24"/>
          <w:szCs w:val="24"/>
          <w:shd w:val="clear" w:color="auto" w:fill="FFFFFF"/>
        </w:rPr>
        <w:t xml:space="preserve">is a </w:t>
      </w:r>
      <w:r w:rsidR="00AB4C31" w:rsidRPr="00D750D3">
        <w:rPr>
          <w:rFonts w:ascii="Book Antiqua" w:hAnsi="Book Antiqua" w:cs="Times New Roman"/>
          <w:color w:val="000000"/>
          <w:sz w:val="24"/>
          <w:szCs w:val="24"/>
          <w:shd w:val="clear" w:color="auto" w:fill="FFFFFF"/>
        </w:rPr>
        <w:t>philanthropic</w:t>
      </w:r>
      <w:r w:rsidR="00E60ABA">
        <w:rPr>
          <w:rFonts w:ascii="Book Antiqua" w:hAnsi="Book Antiqua" w:cs="Times New Roman"/>
          <w:color w:val="000000"/>
          <w:sz w:val="24"/>
          <w:szCs w:val="24"/>
          <w:shd w:val="clear" w:color="auto" w:fill="FFFFFF"/>
        </w:rPr>
        <w:t xml:space="preserve"> </w:t>
      </w:r>
      <w:r w:rsidR="00D54DC2">
        <w:rPr>
          <w:rFonts w:ascii="Book Antiqua" w:hAnsi="Book Antiqua" w:cs="Times New Roman"/>
          <w:color w:val="000000"/>
          <w:sz w:val="24"/>
          <w:szCs w:val="24"/>
          <w:shd w:val="clear" w:color="auto" w:fill="FFFFFF"/>
        </w:rPr>
        <w:t>non</w:t>
      </w:r>
      <w:r w:rsidR="00D54DC2">
        <w:rPr>
          <w:rFonts w:ascii="Book Antiqua" w:hAnsi="Book Antiqua" w:cs="Times New Roman" w:hint="eastAsia"/>
          <w:color w:val="000000"/>
          <w:sz w:val="24"/>
          <w:szCs w:val="24"/>
          <w:shd w:val="clear" w:color="auto" w:fill="FFFFFF"/>
        </w:rPr>
        <w:t>-</w:t>
      </w:r>
      <w:r w:rsidR="00D44902" w:rsidRPr="00D750D3">
        <w:rPr>
          <w:rFonts w:ascii="Book Antiqua" w:hAnsi="Book Antiqua" w:cs="Times New Roman"/>
          <w:color w:val="000000"/>
          <w:sz w:val="24"/>
          <w:szCs w:val="24"/>
          <w:shd w:val="clear" w:color="auto" w:fill="FFFFFF"/>
        </w:rPr>
        <w:t xml:space="preserve">governmental organization that aims to promote organ donation and transplantation. </w:t>
      </w:r>
      <w:r w:rsidR="002E742E" w:rsidRPr="00D750D3">
        <w:rPr>
          <w:rFonts w:ascii="Book Antiqua" w:hAnsi="Book Antiqua" w:cs="Times New Roman"/>
          <w:color w:val="000000"/>
          <w:sz w:val="24"/>
          <w:szCs w:val="24"/>
          <w:shd w:val="clear" w:color="auto" w:fill="FFFFFF"/>
        </w:rPr>
        <w:t xml:space="preserve">According to Indian law, a transplant coordinator must be present at every hospital where organ transplantation is being done. The role of the transplant coordinator is to grieve with the family and motivate the family members to get involved in the DDT program, thereby saving lives. </w:t>
      </w:r>
      <w:r w:rsidR="00884143" w:rsidRPr="00D750D3">
        <w:rPr>
          <w:rFonts w:ascii="Book Antiqua" w:hAnsi="Book Antiqua" w:cs="Times New Roman"/>
          <w:color w:val="000000"/>
          <w:sz w:val="24"/>
          <w:szCs w:val="24"/>
          <w:shd w:val="clear" w:color="auto" w:fill="FFFFFF"/>
        </w:rPr>
        <w:t>MOHAN Foundation</w:t>
      </w:r>
      <w:r w:rsidR="00F72AC2" w:rsidRPr="00D750D3">
        <w:rPr>
          <w:rFonts w:ascii="Book Antiqua" w:hAnsi="Book Antiqua" w:cs="Times New Roman"/>
          <w:color w:val="000000"/>
          <w:sz w:val="24"/>
          <w:szCs w:val="24"/>
          <w:shd w:val="clear" w:color="auto" w:fill="FFFFFF"/>
        </w:rPr>
        <w:t>, through their educators,</w:t>
      </w:r>
      <w:r w:rsidR="00D54DC2">
        <w:rPr>
          <w:rFonts w:ascii="Book Antiqua" w:hAnsi="Book Antiqua" w:cs="Times New Roman" w:hint="eastAsia"/>
          <w:color w:val="000000"/>
          <w:sz w:val="24"/>
          <w:szCs w:val="24"/>
          <w:shd w:val="clear" w:color="auto" w:fill="FFFFFF"/>
        </w:rPr>
        <w:t xml:space="preserve"> </w:t>
      </w:r>
      <w:r w:rsidR="002E742E" w:rsidRPr="00D750D3">
        <w:rPr>
          <w:rFonts w:ascii="Book Antiqua" w:hAnsi="Book Antiqua" w:cs="Times New Roman"/>
          <w:color w:val="000000"/>
          <w:sz w:val="24"/>
          <w:szCs w:val="24"/>
          <w:shd w:val="clear" w:color="auto" w:fill="FFFFFF"/>
        </w:rPr>
        <w:t>has trained</w:t>
      </w:r>
      <w:r w:rsidR="00884143" w:rsidRPr="00D750D3">
        <w:rPr>
          <w:rFonts w:ascii="Book Antiqua" w:hAnsi="Book Antiqua" w:cs="Times New Roman"/>
          <w:color w:val="000000"/>
          <w:sz w:val="24"/>
          <w:szCs w:val="24"/>
          <w:shd w:val="clear" w:color="auto" w:fill="FFFFFF"/>
        </w:rPr>
        <w:t>813 transplant coordinators</w:t>
      </w:r>
      <w:r w:rsidR="00467176" w:rsidRPr="00D750D3">
        <w:rPr>
          <w:rFonts w:ascii="Book Antiqua" w:hAnsi="Book Antiqua" w:cs="Times New Roman"/>
          <w:color w:val="000000"/>
          <w:sz w:val="24"/>
          <w:szCs w:val="24"/>
          <w:shd w:val="clear" w:color="auto" w:fill="FFFFFF"/>
        </w:rPr>
        <w:t xml:space="preserve">. </w:t>
      </w:r>
      <w:r w:rsidR="002824DD" w:rsidRPr="00D750D3">
        <w:rPr>
          <w:rFonts w:ascii="Book Antiqua" w:hAnsi="Book Antiqua" w:cs="Times New Roman"/>
          <w:color w:val="000000"/>
          <w:sz w:val="24"/>
          <w:szCs w:val="24"/>
          <w:shd w:val="clear" w:color="auto" w:fill="FFFFFF"/>
        </w:rPr>
        <w:t>The MOHAN Foundation signed a memorandum of understanding with the</w:t>
      </w:r>
      <w:r w:rsidR="00F56340" w:rsidRPr="00D750D3">
        <w:rPr>
          <w:rFonts w:ascii="Book Antiqua" w:hAnsi="Book Antiqua" w:cs="Times New Roman"/>
          <w:color w:val="000000"/>
          <w:sz w:val="24"/>
          <w:szCs w:val="24"/>
          <w:shd w:val="clear" w:color="auto" w:fill="FFFFFF"/>
        </w:rPr>
        <w:t xml:space="preserve"> Government General Hospital</w:t>
      </w:r>
      <w:r w:rsidR="002824DD" w:rsidRPr="00D750D3">
        <w:rPr>
          <w:rFonts w:ascii="Book Antiqua" w:hAnsi="Book Antiqua" w:cs="Times New Roman"/>
          <w:color w:val="000000"/>
          <w:sz w:val="24"/>
          <w:szCs w:val="24"/>
          <w:shd w:val="clear" w:color="auto" w:fill="FFFFFF"/>
        </w:rPr>
        <w:t>, Chennai, in 2010 to place its transplant coordinators there. Their presence has made a tremendous difference to the deceased organ donation program in the hospital.</w:t>
      </w:r>
      <w:r w:rsidR="002824DD" w:rsidRPr="00D750D3">
        <w:rPr>
          <w:rStyle w:val="apple-converted-space"/>
          <w:rFonts w:ascii="Book Antiqua" w:hAnsi="Book Antiqua" w:cs="Times New Roman"/>
          <w:color w:val="000000"/>
          <w:sz w:val="24"/>
          <w:szCs w:val="24"/>
          <w:shd w:val="clear" w:color="auto" w:fill="FFFFFF"/>
        </w:rPr>
        <w:t> </w:t>
      </w:r>
      <w:r w:rsidR="009A42D4" w:rsidRPr="00D750D3">
        <w:rPr>
          <w:rFonts w:ascii="Book Antiqua" w:hAnsi="Book Antiqua" w:cs="Times New Roman"/>
          <w:sz w:val="24"/>
          <w:szCs w:val="24"/>
        </w:rPr>
        <w:t xml:space="preserve">When a trained transplant coordinator counsels and spends time with grieving family, conversion figure in getting </w:t>
      </w:r>
      <w:r w:rsidR="002F6048">
        <w:rPr>
          <w:rFonts w:ascii="Book Antiqua" w:hAnsi="Book Antiqua" w:cs="Times New Roman"/>
          <w:sz w:val="24"/>
          <w:szCs w:val="24"/>
        </w:rPr>
        <w:t>“</w:t>
      </w:r>
      <w:r w:rsidR="009A42D4" w:rsidRPr="00D750D3">
        <w:rPr>
          <w:rFonts w:ascii="Book Antiqua" w:hAnsi="Book Antiqua" w:cs="Times New Roman"/>
          <w:sz w:val="24"/>
          <w:szCs w:val="24"/>
        </w:rPr>
        <w:t>yes for donation</w:t>
      </w:r>
      <w:r w:rsidR="002F6048">
        <w:rPr>
          <w:rFonts w:ascii="Book Antiqua" w:hAnsi="Book Antiqua" w:cs="Times New Roman"/>
          <w:sz w:val="24"/>
          <w:szCs w:val="24"/>
        </w:rPr>
        <w:t>”</w:t>
      </w:r>
      <w:r w:rsidR="009A42D4" w:rsidRPr="00D750D3">
        <w:rPr>
          <w:rFonts w:ascii="Book Antiqua" w:hAnsi="Book Antiqua" w:cs="Times New Roman"/>
          <w:sz w:val="24"/>
          <w:szCs w:val="24"/>
        </w:rPr>
        <w:t xml:space="preserve"> is 65% in most hospitals.  </w:t>
      </w:r>
    </w:p>
    <w:p w:rsidR="002F2439" w:rsidRPr="00D750D3" w:rsidRDefault="002F2439" w:rsidP="00423BB3">
      <w:pPr>
        <w:spacing w:after="0" w:line="360" w:lineRule="auto"/>
        <w:jc w:val="both"/>
        <w:rPr>
          <w:rFonts w:ascii="Book Antiqua" w:hAnsi="Book Antiqua" w:cs="Times New Roman"/>
          <w:b/>
          <w:bCs/>
          <w:sz w:val="24"/>
          <w:szCs w:val="24"/>
        </w:rPr>
      </w:pPr>
    </w:p>
    <w:p w:rsidR="00997EC1" w:rsidRPr="00D750D3" w:rsidRDefault="00F72AC2" w:rsidP="00423BB3">
      <w:pPr>
        <w:spacing w:after="0" w:line="360" w:lineRule="auto"/>
        <w:jc w:val="both"/>
        <w:rPr>
          <w:rFonts w:ascii="Book Antiqua" w:hAnsi="Book Antiqua" w:cs="Times New Roman"/>
          <w:b/>
          <w:bCs/>
          <w:sz w:val="24"/>
          <w:szCs w:val="24"/>
        </w:rPr>
      </w:pPr>
      <w:r w:rsidRPr="00D750D3">
        <w:rPr>
          <w:rFonts w:ascii="Book Antiqua" w:hAnsi="Book Antiqua" w:cs="Times New Roman"/>
          <w:b/>
          <w:bCs/>
          <w:sz w:val="24"/>
          <w:szCs w:val="24"/>
        </w:rPr>
        <w:t>THE ROAD AHEAD FOR DECEASED DONOR TRANSPLANTATION IN INDIA</w:t>
      </w:r>
    </w:p>
    <w:p w:rsidR="00FE1448" w:rsidRPr="00D750D3" w:rsidRDefault="00AC003E" w:rsidP="00423BB3">
      <w:pPr>
        <w:spacing w:after="0" w:line="360" w:lineRule="auto"/>
        <w:jc w:val="both"/>
        <w:rPr>
          <w:rFonts w:ascii="Book Antiqua" w:hAnsi="Book Antiqua" w:cs="Times New Roman"/>
          <w:sz w:val="24"/>
          <w:szCs w:val="24"/>
        </w:rPr>
      </w:pPr>
      <w:r>
        <w:rPr>
          <w:rFonts w:ascii="Book Antiqua" w:hAnsi="Book Antiqua" w:cs="Times New Roman"/>
          <w:sz w:val="24"/>
          <w:szCs w:val="24"/>
        </w:rPr>
        <w:t>In 2013, there were 137</w:t>
      </w:r>
      <w:r w:rsidR="00882B13" w:rsidRPr="00D750D3">
        <w:rPr>
          <w:rFonts w:ascii="Book Antiqua" w:hAnsi="Book Antiqua" w:cs="Times New Roman"/>
          <w:sz w:val="24"/>
          <w:szCs w:val="24"/>
        </w:rPr>
        <w:t>572</w:t>
      </w:r>
      <w:r w:rsidR="00CB6B0F" w:rsidRPr="00D750D3">
        <w:rPr>
          <w:rFonts w:ascii="Book Antiqua" w:hAnsi="Book Antiqua" w:cs="Times New Roman"/>
          <w:sz w:val="24"/>
          <w:szCs w:val="24"/>
        </w:rPr>
        <w:t xml:space="preserve"> road traffic accidents in India. If we convert 50% of this figure into a prospective organ </w:t>
      </w:r>
      <w:r w:rsidR="00882B13" w:rsidRPr="00D750D3">
        <w:rPr>
          <w:rFonts w:ascii="Book Antiqua" w:hAnsi="Book Antiqua" w:cs="Times New Roman"/>
          <w:sz w:val="24"/>
          <w:szCs w:val="24"/>
        </w:rPr>
        <w:t xml:space="preserve">donor </w:t>
      </w:r>
      <w:r>
        <w:rPr>
          <w:rFonts w:ascii="Book Antiqua" w:hAnsi="Book Antiqua" w:cs="Times New Roman"/>
          <w:sz w:val="24"/>
          <w:szCs w:val="24"/>
        </w:rPr>
        <w:t>pool, we will have more than 65</w:t>
      </w:r>
      <w:r w:rsidR="00CB6B0F" w:rsidRPr="00D750D3">
        <w:rPr>
          <w:rFonts w:ascii="Book Antiqua" w:hAnsi="Book Antiqua" w:cs="Times New Roman"/>
          <w:sz w:val="24"/>
          <w:szCs w:val="24"/>
        </w:rPr>
        <w:t>000 donors sup</w:t>
      </w:r>
      <w:r w:rsidR="00882B13" w:rsidRPr="00D750D3">
        <w:rPr>
          <w:rFonts w:ascii="Book Antiqua" w:hAnsi="Book Antiqua" w:cs="Times New Roman"/>
          <w:sz w:val="24"/>
          <w:szCs w:val="24"/>
        </w:rPr>
        <w:t>plying vital organs including 13</w:t>
      </w:r>
      <w:r>
        <w:rPr>
          <w:rFonts w:ascii="Book Antiqua" w:hAnsi="Book Antiqua" w:cs="Times New Roman"/>
          <w:sz w:val="24"/>
          <w:szCs w:val="24"/>
        </w:rPr>
        <w:t>0</w:t>
      </w:r>
      <w:r w:rsidR="00CB6B0F" w:rsidRPr="00D750D3">
        <w:rPr>
          <w:rFonts w:ascii="Book Antiqua" w:hAnsi="Book Antiqua" w:cs="Times New Roman"/>
          <w:sz w:val="24"/>
          <w:szCs w:val="24"/>
        </w:rPr>
        <w:t xml:space="preserve">000 kidneys yearly to </w:t>
      </w:r>
      <w:r w:rsidR="00915E74" w:rsidRPr="00D750D3">
        <w:rPr>
          <w:rFonts w:ascii="Book Antiqua" w:hAnsi="Book Antiqua" w:cs="Times New Roman"/>
          <w:sz w:val="24"/>
          <w:szCs w:val="24"/>
        </w:rPr>
        <w:t>be transplanted for the</w:t>
      </w:r>
      <w:r w:rsidR="00CB6B0F" w:rsidRPr="00D750D3">
        <w:rPr>
          <w:rFonts w:ascii="Book Antiqua" w:hAnsi="Book Antiqua" w:cs="Times New Roman"/>
          <w:sz w:val="24"/>
          <w:szCs w:val="24"/>
        </w:rPr>
        <w:t xml:space="preserve"> majority of prevalent end stage renal disease patients who require renal transplantation. The authors have also used poisoned organ donors from snake envenomation leading to brain death which also forms a donor pool of tens of thousands of organ donors in the country. With economic growth and increase in transplant centers</w:t>
      </w:r>
      <w:r w:rsidR="00A47180" w:rsidRPr="00D750D3">
        <w:rPr>
          <w:rFonts w:ascii="Book Antiqua" w:hAnsi="Book Antiqua" w:cs="Times New Roman"/>
          <w:sz w:val="24"/>
          <w:szCs w:val="24"/>
        </w:rPr>
        <w:t xml:space="preserve"> to 166 in 2013</w:t>
      </w:r>
      <w:r w:rsidR="00F72AC2" w:rsidRPr="00D750D3">
        <w:rPr>
          <w:rFonts w:ascii="Book Antiqua" w:hAnsi="Book Antiqua" w:cs="Times New Roman"/>
          <w:sz w:val="24"/>
          <w:szCs w:val="24"/>
        </w:rPr>
        <w:t>,</w:t>
      </w:r>
      <w:r w:rsidR="00A47180" w:rsidRPr="00D750D3">
        <w:rPr>
          <w:rFonts w:ascii="Book Antiqua" w:hAnsi="Book Antiqua" w:cs="Times New Roman"/>
          <w:sz w:val="24"/>
          <w:szCs w:val="24"/>
        </w:rPr>
        <w:t xml:space="preserve"> more centers </w:t>
      </w:r>
      <w:r w:rsidR="00F72AC2" w:rsidRPr="00D750D3">
        <w:rPr>
          <w:rFonts w:ascii="Book Antiqua" w:hAnsi="Book Antiqua" w:cs="Times New Roman"/>
          <w:sz w:val="24"/>
          <w:szCs w:val="24"/>
        </w:rPr>
        <w:t xml:space="preserve">undertake </w:t>
      </w:r>
      <w:r w:rsidR="00A47180" w:rsidRPr="00D750D3">
        <w:rPr>
          <w:rFonts w:ascii="Book Antiqua" w:hAnsi="Book Antiqua" w:cs="Times New Roman"/>
          <w:sz w:val="24"/>
          <w:szCs w:val="24"/>
        </w:rPr>
        <w:t xml:space="preserve">organ transplantation since last 2 years in India. </w:t>
      </w:r>
      <w:r w:rsidR="00FE1448" w:rsidRPr="00D750D3">
        <w:rPr>
          <w:rFonts w:ascii="Book Antiqua" w:hAnsi="Book Antiqua" w:cs="Times New Roman"/>
          <w:sz w:val="24"/>
          <w:szCs w:val="24"/>
        </w:rPr>
        <w:t>It</w:t>
      </w:r>
      <w:r>
        <w:rPr>
          <w:rFonts w:ascii="Book Antiqua" w:hAnsi="Book Antiqua" w:cs="Times New Roman"/>
          <w:sz w:val="24"/>
          <w:szCs w:val="24"/>
        </w:rPr>
        <w:t xml:space="preserve"> is believed that there are 120</w:t>
      </w:r>
      <w:r w:rsidR="00FE1448" w:rsidRPr="00D750D3">
        <w:rPr>
          <w:rFonts w:ascii="Book Antiqua" w:hAnsi="Book Antiqua" w:cs="Times New Roman"/>
          <w:sz w:val="24"/>
          <w:szCs w:val="24"/>
        </w:rPr>
        <w:t xml:space="preserve">000 prevalent patients on </w:t>
      </w:r>
      <w:r w:rsidR="00AB4C31" w:rsidRPr="00D750D3">
        <w:rPr>
          <w:rFonts w:ascii="Book Antiqua" w:hAnsi="Book Antiqua" w:cs="Times New Roman"/>
          <w:sz w:val="24"/>
          <w:szCs w:val="24"/>
        </w:rPr>
        <w:t>maintenance</w:t>
      </w:r>
      <w:r w:rsidR="00E60ABA">
        <w:rPr>
          <w:rFonts w:ascii="Book Antiqua" w:hAnsi="Book Antiqua" w:cs="Times New Roman"/>
          <w:sz w:val="24"/>
          <w:szCs w:val="24"/>
        </w:rPr>
        <w:t xml:space="preserve"> </w:t>
      </w:r>
      <w:proofErr w:type="spellStart"/>
      <w:r>
        <w:rPr>
          <w:rFonts w:ascii="Book Antiqua" w:hAnsi="Book Antiqua" w:cs="Times New Roman"/>
          <w:sz w:val="24"/>
          <w:szCs w:val="24"/>
        </w:rPr>
        <w:t>haemodialysis</w:t>
      </w:r>
      <w:proofErr w:type="spellEnd"/>
      <w:r>
        <w:rPr>
          <w:rFonts w:ascii="Book Antiqua" w:hAnsi="Book Antiqua" w:cs="Times New Roman"/>
          <w:sz w:val="24"/>
          <w:szCs w:val="24"/>
        </w:rPr>
        <w:t xml:space="preserve"> and 10</w:t>
      </w:r>
      <w:r w:rsidR="00FE1448" w:rsidRPr="00D750D3">
        <w:rPr>
          <w:rFonts w:ascii="Book Antiqua" w:hAnsi="Book Antiqua" w:cs="Times New Roman"/>
          <w:sz w:val="24"/>
          <w:szCs w:val="24"/>
        </w:rPr>
        <w:t>000 prevalent patients on chronic peritoneal dialysis in India</w:t>
      </w:r>
      <w:r w:rsidR="00F72AC2" w:rsidRPr="00D750D3">
        <w:rPr>
          <w:rFonts w:ascii="Book Antiqua" w:hAnsi="Book Antiqua" w:cs="Times New Roman"/>
          <w:sz w:val="24"/>
          <w:szCs w:val="24"/>
        </w:rPr>
        <w:t>, majority of them waiting for a deceased organ donation</w:t>
      </w:r>
      <w:r w:rsidR="00FE1448" w:rsidRPr="00D750D3">
        <w:rPr>
          <w:rFonts w:ascii="Book Antiqua" w:hAnsi="Book Antiqua" w:cs="Times New Roman"/>
          <w:sz w:val="24"/>
          <w:szCs w:val="24"/>
        </w:rPr>
        <w:t xml:space="preserve">. </w:t>
      </w:r>
    </w:p>
    <w:p w:rsidR="00DC4683" w:rsidRPr="00D750D3" w:rsidRDefault="001D5B31" w:rsidP="00423BB3">
      <w:pPr>
        <w:spacing w:after="0" w:line="360" w:lineRule="auto"/>
        <w:ind w:firstLine="504"/>
        <w:jc w:val="both"/>
        <w:rPr>
          <w:rFonts w:ascii="Book Antiqua" w:hAnsi="Book Antiqua" w:cs="Times New Roman"/>
          <w:sz w:val="24"/>
          <w:szCs w:val="24"/>
        </w:rPr>
      </w:pPr>
      <w:r w:rsidRPr="00D750D3">
        <w:rPr>
          <w:rFonts w:ascii="Book Antiqua" w:hAnsi="Book Antiqua" w:cs="Times New Roman"/>
          <w:sz w:val="24"/>
          <w:szCs w:val="24"/>
        </w:rPr>
        <w:t xml:space="preserve">There are number of drawbacks in </w:t>
      </w:r>
      <w:r w:rsidR="0054611B" w:rsidRPr="00D750D3">
        <w:rPr>
          <w:rFonts w:ascii="Book Antiqua" w:hAnsi="Book Antiqua" w:cs="Times New Roman"/>
          <w:sz w:val="24"/>
          <w:szCs w:val="24"/>
        </w:rPr>
        <w:t xml:space="preserve">the </w:t>
      </w:r>
      <w:r w:rsidRPr="00D750D3">
        <w:rPr>
          <w:rFonts w:ascii="Book Antiqua" w:hAnsi="Book Antiqua" w:cs="Times New Roman"/>
          <w:sz w:val="24"/>
          <w:szCs w:val="24"/>
        </w:rPr>
        <w:t xml:space="preserve">DDT scenario in India. </w:t>
      </w:r>
      <w:r w:rsidR="00570941" w:rsidRPr="00D750D3">
        <w:rPr>
          <w:rFonts w:ascii="Book Antiqua" w:hAnsi="Book Antiqua" w:cs="Times New Roman"/>
          <w:sz w:val="24"/>
          <w:szCs w:val="24"/>
        </w:rPr>
        <w:t xml:space="preserve">Ensuring optimal and prolonged function of the graft in the recipients is a great challenge. </w:t>
      </w:r>
      <w:r w:rsidRPr="00D750D3">
        <w:rPr>
          <w:rFonts w:ascii="Book Antiqua" w:hAnsi="Book Antiqua" w:cs="Times New Roman"/>
          <w:sz w:val="24"/>
          <w:szCs w:val="24"/>
        </w:rPr>
        <w:t xml:space="preserve">A complement dependent </w:t>
      </w:r>
      <w:proofErr w:type="spellStart"/>
      <w:r w:rsidRPr="00D750D3">
        <w:rPr>
          <w:rFonts w:ascii="Book Antiqua" w:hAnsi="Book Antiqua" w:cs="Times New Roman"/>
          <w:sz w:val="24"/>
          <w:szCs w:val="24"/>
        </w:rPr>
        <w:t>cytotoxicicity</w:t>
      </w:r>
      <w:proofErr w:type="spellEnd"/>
      <w:r w:rsidRPr="00D750D3">
        <w:rPr>
          <w:rFonts w:ascii="Book Antiqua" w:hAnsi="Book Antiqua" w:cs="Times New Roman"/>
          <w:sz w:val="24"/>
          <w:szCs w:val="24"/>
        </w:rPr>
        <w:t xml:space="preserve"> cross matched technique is the predominant test to detect the </w:t>
      </w:r>
      <w:r w:rsidRPr="00D750D3">
        <w:rPr>
          <w:rFonts w:ascii="Book Antiqua" w:hAnsi="Book Antiqua" w:cs="Times New Roman"/>
          <w:sz w:val="24"/>
          <w:szCs w:val="24"/>
        </w:rPr>
        <w:lastRenderedPageBreak/>
        <w:t xml:space="preserve">compatibility between the donor and recipient. </w:t>
      </w:r>
      <w:r w:rsidR="00AC003E" w:rsidRPr="00AC003E">
        <w:rPr>
          <w:rFonts w:ascii="Book Antiqua" w:hAnsi="Book Antiqua" w:cs="Times New Roman"/>
          <w:sz w:val="24"/>
          <w:szCs w:val="24"/>
        </w:rPr>
        <w:t>Human leukocyte antigen</w:t>
      </w:r>
      <w:r w:rsidR="00D54DC2">
        <w:rPr>
          <w:rFonts w:ascii="Book Antiqua" w:hAnsi="Book Antiqua" w:cs="Times New Roman" w:hint="eastAsia"/>
          <w:sz w:val="24"/>
          <w:szCs w:val="24"/>
        </w:rPr>
        <w:t xml:space="preserve"> </w:t>
      </w:r>
      <w:r w:rsidR="00AC003E">
        <w:rPr>
          <w:rFonts w:ascii="Book Antiqua" w:hAnsi="Book Antiqua" w:cs="Times New Roman" w:hint="eastAsia"/>
          <w:sz w:val="24"/>
          <w:szCs w:val="24"/>
        </w:rPr>
        <w:t>(</w:t>
      </w:r>
      <w:r w:rsidRPr="00D750D3">
        <w:rPr>
          <w:rFonts w:ascii="Book Antiqua" w:hAnsi="Book Antiqua" w:cs="Times New Roman"/>
          <w:sz w:val="24"/>
          <w:szCs w:val="24"/>
        </w:rPr>
        <w:t>HLA</w:t>
      </w:r>
      <w:r w:rsidR="00AC003E">
        <w:rPr>
          <w:rFonts w:ascii="Book Antiqua" w:hAnsi="Book Antiqua" w:cs="Times New Roman" w:hint="eastAsia"/>
          <w:sz w:val="24"/>
          <w:szCs w:val="24"/>
        </w:rPr>
        <w:t>)</w:t>
      </w:r>
      <w:r w:rsidRPr="00D750D3">
        <w:rPr>
          <w:rFonts w:ascii="Book Antiqua" w:hAnsi="Book Antiqua" w:cs="Times New Roman"/>
          <w:sz w:val="24"/>
          <w:szCs w:val="24"/>
        </w:rPr>
        <w:t xml:space="preserve"> matching is not done in DDT as the large majority of the patients waiting for </w:t>
      </w:r>
      <w:r w:rsidR="00DC4683" w:rsidRPr="00D750D3">
        <w:rPr>
          <w:rFonts w:ascii="Book Antiqua" w:hAnsi="Book Antiqua" w:cs="Times New Roman"/>
          <w:sz w:val="24"/>
          <w:szCs w:val="24"/>
        </w:rPr>
        <w:t>the organ</w:t>
      </w:r>
      <w:r w:rsidRPr="00D750D3">
        <w:rPr>
          <w:rFonts w:ascii="Book Antiqua" w:hAnsi="Book Antiqua" w:cs="Times New Roman"/>
          <w:sz w:val="24"/>
          <w:szCs w:val="24"/>
        </w:rPr>
        <w:t xml:space="preserve"> are not typed to look for HLA mismatch.  </w:t>
      </w:r>
      <w:r w:rsidR="00570941" w:rsidRPr="00D750D3">
        <w:rPr>
          <w:rFonts w:ascii="Book Antiqua" w:hAnsi="Book Antiqua" w:cs="Times New Roman"/>
          <w:sz w:val="24"/>
          <w:szCs w:val="24"/>
        </w:rPr>
        <w:t xml:space="preserve">Advanced immunological facilities for screening and matching are available only in the private sector and those available in a few </w:t>
      </w:r>
      <w:r w:rsidR="0032684E" w:rsidRPr="00D750D3">
        <w:rPr>
          <w:rFonts w:ascii="Book Antiqua" w:hAnsi="Book Antiqua" w:cs="Times New Roman"/>
          <w:sz w:val="24"/>
          <w:szCs w:val="24"/>
        </w:rPr>
        <w:t xml:space="preserve">flagship </w:t>
      </w:r>
      <w:r w:rsidR="00570941" w:rsidRPr="00D750D3">
        <w:rPr>
          <w:rFonts w:ascii="Book Antiqua" w:hAnsi="Book Antiqua" w:cs="Times New Roman"/>
          <w:sz w:val="24"/>
          <w:szCs w:val="24"/>
        </w:rPr>
        <w:t xml:space="preserve">government hospitals charge a fee for the tests. </w:t>
      </w:r>
      <w:r w:rsidRPr="00D750D3">
        <w:rPr>
          <w:rFonts w:ascii="Book Antiqua" w:hAnsi="Book Antiqua" w:cs="Times New Roman"/>
          <w:sz w:val="24"/>
          <w:szCs w:val="24"/>
        </w:rPr>
        <w:t xml:space="preserve">Flow cytometry and </w:t>
      </w:r>
      <w:proofErr w:type="spellStart"/>
      <w:r w:rsidRPr="00D750D3">
        <w:rPr>
          <w:rFonts w:ascii="Book Antiqua" w:hAnsi="Book Antiqua" w:cs="Times New Roman"/>
          <w:sz w:val="24"/>
          <w:szCs w:val="24"/>
        </w:rPr>
        <w:t>luminex</w:t>
      </w:r>
      <w:proofErr w:type="spellEnd"/>
      <w:r w:rsidRPr="00D750D3">
        <w:rPr>
          <w:rFonts w:ascii="Book Antiqua" w:hAnsi="Book Antiqua" w:cs="Times New Roman"/>
          <w:sz w:val="24"/>
          <w:szCs w:val="24"/>
        </w:rPr>
        <w:t xml:space="preserve"> based platforms for testing for HLA based antibodies are not utilized in DDT, because of the lack of </w:t>
      </w:r>
      <w:r w:rsidR="00DC4683" w:rsidRPr="00D750D3">
        <w:rPr>
          <w:rFonts w:ascii="Book Antiqua" w:hAnsi="Book Antiqua" w:cs="Times New Roman"/>
          <w:sz w:val="24"/>
          <w:szCs w:val="24"/>
        </w:rPr>
        <w:t>facilities</w:t>
      </w:r>
      <w:r w:rsidRPr="00D750D3">
        <w:rPr>
          <w:rFonts w:ascii="Book Antiqua" w:hAnsi="Book Antiqua" w:cs="Times New Roman"/>
          <w:sz w:val="24"/>
          <w:szCs w:val="24"/>
        </w:rPr>
        <w:t xml:space="preserve">. Hence immunological risk is not assessed regularly in recipients waiting for transplants and the long term outcome is unknown as there </w:t>
      </w:r>
      <w:r w:rsidR="00570941" w:rsidRPr="00D750D3">
        <w:rPr>
          <w:rFonts w:ascii="Book Antiqua" w:hAnsi="Book Antiqua" w:cs="Times New Roman"/>
          <w:sz w:val="24"/>
          <w:szCs w:val="24"/>
        </w:rPr>
        <w:t xml:space="preserve">is a lack of dependable registries </w:t>
      </w:r>
      <w:r w:rsidRPr="00D750D3">
        <w:rPr>
          <w:rFonts w:ascii="Book Antiqua" w:hAnsi="Book Antiqua" w:cs="Times New Roman"/>
          <w:sz w:val="24"/>
          <w:szCs w:val="24"/>
        </w:rPr>
        <w:t>to capture the data of graft and patient survival. What we need is to find out the immunological risk to stratify the waiting patients into high, intermediate and low immunological categories. In order to augment the results of the transplantation, we require the following immunological platforms: cell based assays, flow cytometry ba</w:t>
      </w:r>
      <w:r w:rsidR="00AC003E">
        <w:rPr>
          <w:rFonts w:ascii="Book Antiqua" w:hAnsi="Book Antiqua" w:cs="Times New Roman"/>
          <w:sz w:val="24"/>
          <w:szCs w:val="24"/>
        </w:rPr>
        <w:t>sed assays, solid phase assays–</w:t>
      </w:r>
      <w:r w:rsidRPr="00D750D3">
        <w:rPr>
          <w:rFonts w:ascii="Book Antiqua" w:hAnsi="Book Antiqua" w:cs="Times New Roman"/>
          <w:sz w:val="24"/>
          <w:szCs w:val="24"/>
        </w:rPr>
        <w:t xml:space="preserve">ELISA, </w:t>
      </w:r>
      <w:proofErr w:type="spellStart"/>
      <w:r w:rsidRPr="00D750D3">
        <w:rPr>
          <w:rFonts w:ascii="Book Antiqua" w:hAnsi="Book Antiqua" w:cs="Times New Roman"/>
          <w:sz w:val="24"/>
          <w:szCs w:val="24"/>
        </w:rPr>
        <w:t>flowcytometry</w:t>
      </w:r>
      <w:proofErr w:type="spellEnd"/>
      <w:r w:rsidRPr="00D750D3">
        <w:rPr>
          <w:rFonts w:ascii="Book Antiqua" w:hAnsi="Book Antiqua" w:cs="Times New Roman"/>
          <w:sz w:val="24"/>
          <w:szCs w:val="24"/>
        </w:rPr>
        <w:t xml:space="preserve"> and </w:t>
      </w:r>
      <w:proofErr w:type="spellStart"/>
      <w:r w:rsidRPr="00D750D3">
        <w:rPr>
          <w:rFonts w:ascii="Book Antiqua" w:hAnsi="Book Antiqua" w:cs="Times New Roman"/>
          <w:sz w:val="24"/>
          <w:szCs w:val="24"/>
        </w:rPr>
        <w:t>micr</w:t>
      </w:r>
      <w:r w:rsidR="00570941" w:rsidRPr="00D750D3">
        <w:rPr>
          <w:rFonts w:ascii="Book Antiqua" w:hAnsi="Book Antiqua" w:cs="Times New Roman"/>
          <w:sz w:val="24"/>
          <w:szCs w:val="24"/>
        </w:rPr>
        <w:t>oparticle</w:t>
      </w:r>
      <w:proofErr w:type="spellEnd"/>
      <w:r w:rsidR="00570941" w:rsidRPr="00D750D3">
        <w:rPr>
          <w:rFonts w:ascii="Book Antiqua" w:hAnsi="Book Antiqua" w:cs="Times New Roman"/>
          <w:sz w:val="24"/>
          <w:szCs w:val="24"/>
        </w:rPr>
        <w:t xml:space="preserve"> based assays.</w:t>
      </w:r>
    </w:p>
    <w:p w:rsidR="001D5B31" w:rsidRPr="00D750D3" w:rsidRDefault="00570941" w:rsidP="00423BB3">
      <w:pPr>
        <w:spacing w:after="0" w:line="360" w:lineRule="auto"/>
        <w:ind w:firstLine="504"/>
        <w:jc w:val="both"/>
        <w:rPr>
          <w:rFonts w:ascii="Book Antiqua" w:hAnsi="Book Antiqua" w:cs="Times New Roman"/>
          <w:sz w:val="24"/>
          <w:szCs w:val="24"/>
        </w:rPr>
      </w:pPr>
      <w:r w:rsidRPr="00D750D3">
        <w:rPr>
          <w:rFonts w:ascii="Book Antiqua" w:hAnsi="Book Antiqua" w:cs="Times New Roman"/>
          <w:sz w:val="24"/>
          <w:szCs w:val="24"/>
        </w:rPr>
        <w:t xml:space="preserve">Scarcity </w:t>
      </w:r>
      <w:r w:rsidR="001D5B31" w:rsidRPr="00D750D3">
        <w:rPr>
          <w:rFonts w:ascii="Book Antiqua" w:hAnsi="Book Antiqua" w:cs="Times New Roman"/>
          <w:sz w:val="24"/>
          <w:szCs w:val="24"/>
        </w:rPr>
        <w:t xml:space="preserve">of </w:t>
      </w:r>
      <w:proofErr w:type="spellStart"/>
      <w:r w:rsidR="001D5B31" w:rsidRPr="00D750D3">
        <w:rPr>
          <w:rFonts w:ascii="Book Antiqua" w:hAnsi="Book Antiqua" w:cs="Times New Roman"/>
          <w:sz w:val="24"/>
          <w:szCs w:val="24"/>
        </w:rPr>
        <w:t>nephropathological</w:t>
      </w:r>
      <w:proofErr w:type="spellEnd"/>
      <w:r w:rsidR="001D5B31" w:rsidRPr="00D750D3">
        <w:rPr>
          <w:rFonts w:ascii="Book Antiqua" w:hAnsi="Book Antiqua" w:cs="Times New Roman"/>
          <w:sz w:val="24"/>
          <w:szCs w:val="24"/>
        </w:rPr>
        <w:t xml:space="preserve"> services in many parts of the country in evaluating graft dysfunction </w:t>
      </w:r>
      <w:r w:rsidRPr="00D750D3">
        <w:rPr>
          <w:rFonts w:ascii="Book Antiqua" w:hAnsi="Book Antiqua" w:cs="Times New Roman"/>
          <w:sz w:val="24"/>
          <w:szCs w:val="24"/>
        </w:rPr>
        <w:t xml:space="preserve">on a speedy basis </w:t>
      </w:r>
      <w:r w:rsidR="001D5B31" w:rsidRPr="00D750D3">
        <w:rPr>
          <w:rFonts w:ascii="Book Antiqua" w:hAnsi="Book Antiqua" w:cs="Times New Roman"/>
          <w:sz w:val="24"/>
          <w:szCs w:val="24"/>
        </w:rPr>
        <w:t xml:space="preserve">is </w:t>
      </w:r>
      <w:r w:rsidR="002311A9" w:rsidRPr="00D750D3">
        <w:rPr>
          <w:rFonts w:ascii="Book Antiqua" w:hAnsi="Book Antiqua" w:cs="Times New Roman"/>
          <w:sz w:val="24"/>
          <w:szCs w:val="24"/>
        </w:rPr>
        <w:t>another l</w:t>
      </w:r>
      <w:r w:rsidR="001D5B31" w:rsidRPr="00D750D3">
        <w:rPr>
          <w:rFonts w:ascii="Book Antiqua" w:hAnsi="Book Antiqua" w:cs="Times New Roman"/>
          <w:sz w:val="24"/>
          <w:szCs w:val="24"/>
        </w:rPr>
        <w:t>imiting factor</w:t>
      </w:r>
      <w:r w:rsidRPr="00D750D3">
        <w:rPr>
          <w:rFonts w:ascii="Book Antiqua" w:hAnsi="Book Antiqua" w:cs="Times New Roman"/>
          <w:sz w:val="24"/>
          <w:szCs w:val="24"/>
        </w:rPr>
        <w:t xml:space="preserve"> of the DDT program. There is a </w:t>
      </w:r>
      <w:r w:rsidR="001D5B31" w:rsidRPr="00D750D3">
        <w:rPr>
          <w:rFonts w:ascii="Book Antiqua" w:hAnsi="Book Antiqua" w:cs="Times New Roman"/>
          <w:sz w:val="24"/>
          <w:szCs w:val="24"/>
        </w:rPr>
        <w:t>lack of knowledge of prior sensitization in the recipient</w:t>
      </w:r>
      <w:r w:rsidRPr="00D750D3">
        <w:rPr>
          <w:rFonts w:ascii="Book Antiqua" w:hAnsi="Book Antiqua" w:cs="Times New Roman"/>
          <w:sz w:val="24"/>
          <w:szCs w:val="24"/>
        </w:rPr>
        <w:t xml:space="preserve"> as panel reactive antibodies are not evaluated in the great majority of recipients</w:t>
      </w:r>
      <w:r w:rsidR="001D5B31" w:rsidRPr="00D750D3">
        <w:rPr>
          <w:rFonts w:ascii="Book Antiqua" w:hAnsi="Book Antiqua" w:cs="Times New Roman"/>
          <w:sz w:val="24"/>
          <w:szCs w:val="24"/>
        </w:rPr>
        <w:t xml:space="preserve">. </w:t>
      </w:r>
      <w:r w:rsidRPr="00D750D3">
        <w:rPr>
          <w:rFonts w:ascii="Book Antiqua" w:hAnsi="Book Antiqua" w:cs="Times New Roman"/>
          <w:sz w:val="24"/>
          <w:szCs w:val="24"/>
        </w:rPr>
        <w:t xml:space="preserve">Therapeutic drug monitoring of CNIs and </w:t>
      </w:r>
      <w:proofErr w:type="spellStart"/>
      <w:r w:rsidRPr="00D750D3">
        <w:rPr>
          <w:rFonts w:ascii="Book Antiqua" w:hAnsi="Book Antiqua" w:cs="Times New Roman"/>
          <w:sz w:val="24"/>
          <w:szCs w:val="24"/>
        </w:rPr>
        <w:t>mTOR</w:t>
      </w:r>
      <w:proofErr w:type="spellEnd"/>
      <w:r w:rsidRPr="00D750D3">
        <w:rPr>
          <w:rFonts w:ascii="Book Antiqua" w:hAnsi="Book Antiqua" w:cs="Times New Roman"/>
          <w:sz w:val="24"/>
          <w:szCs w:val="24"/>
        </w:rPr>
        <w:t xml:space="preserve"> inhibitors are fraught with inaccurate results due to lack of standardization. </w:t>
      </w:r>
      <w:r w:rsidR="001D5B31" w:rsidRPr="00D750D3">
        <w:rPr>
          <w:rFonts w:ascii="Book Antiqua" w:hAnsi="Book Antiqua" w:cs="Times New Roman"/>
          <w:sz w:val="24"/>
          <w:szCs w:val="24"/>
        </w:rPr>
        <w:t>The prospective transplant programs should take this into consideration as a next step in promoting trouble free survival of the graft by alloca</w:t>
      </w:r>
      <w:r w:rsidRPr="00D750D3">
        <w:rPr>
          <w:rFonts w:ascii="Book Antiqua" w:hAnsi="Book Antiqua" w:cs="Times New Roman"/>
          <w:sz w:val="24"/>
          <w:szCs w:val="24"/>
        </w:rPr>
        <w:t xml:space="preserve">tion according to sensitization, </w:t>
      </w:r>
      <w:r w:rsidR="001D5B31" w:rsidRPr="00D750D3">
        <w:rPr>
          <w:rFonts w:ascii="Book Antiqua" w:hAnsi="Book Antiqua" w:cs="Times New Roman"/>
          <w:sz w:val="24"/>
          <w:szCs w:val="24"/>
        </w:rPr>
        <w:t>avoiding HLA mismatches</w:t>
      </w:r>
      <w:r w:rsidRPr="00D750D3">
        <w:rPr>
          <w:rFonts w:ascii="Book Antiqua" w:hAnsi="Book Antiqua" w:cs="Times New Roman"/>
          <w:sz w:val="24"/>
          <w:szCs w:val="24"/>
        </w:rPr>
        <w:t>, careful monitoring and follow up with skilled transplant team</w:t>
      </w:r>
      <w:r w:rsidR="001D5B31" w:rsidRPr="00D750D3">
        <w:rPr>
          <w:rFonts w:ascii="Book Antiqua" w:hAnsi="Book Antiqua" w:cs="Times New Roman"/>
          <w:sz w:val="24"/>
          <w:szCs w:val="24"/>
        </w:rPr>
        <w:t>.</w:t>
      </w:r>
      <w:r w:rsidR="00100980" w:rsidRPr="00D750D3">
        <w:rPr>
          <w:rFonts w:ascii="Book Antiqua" w:hAnsi="Book Antiqua" w:cs="Times New Roman"/>
          <w:sz w:val="24"/>
          <w:szCs w:val="24"/>
        </w:rPr>
        <w:t xml:space="preserve"> This can only be accomplished with robust support from the respective state governments who should set up a central 24 </w:t>
      </w:r>
      <w:r w:rsidR="00AC003E">
        <w:rPr>
          <w:rFonts w:ascii="Book Antiqua" w:hAnsi="Book Antiqua" w:cs="Times New Roman"/>
          <w:sz w:val="24"/>
          <w:szCs w:val="24"/>
        </w:rPr>
        <w:t>×</w:t>
      </w:r>
      <w:r w:rsidR="00100980" w:rsidRPr="00D750D3">
        <w:rPr>
          <w:rFonts w:ascii="Book Antiqua" w:hAnsi="Book Antiqua" w:cs="Times New Roman"/>
          <w:sz w:val="24"/>
          <w:szCs w:val="24"/>
        </w:rPr>
        <w:t xml:space="preserve"> 7 laboratory facility which can be cost beneficial to the stakeholders in the long run. </w:t>
      </w:r>
    </w:p>
    <w:p w:rsidR="00DC4683" w:rsidRPr="00D750D3" w:rsidRDefault="00DC4683" w:rsidP="00423BB3">
      <w:pPr>
        <w:spacing w:after="0" w:line="360" w:lineRule="auto"/>
        <w:jc w:val="both"/>
        <w:rPr>
          <w:rFonts w:ascii="Book Antiqua" w:hAnsi="Book Antiqua" w:cs="Times New Roman"/>
          <w:sz w:val="24"/>
          <w:szCs w:val="24"/>
        </w:rPr>
      </w:pPr>
    </w:p>
    <w:p w:rsidR="00E60ABA" w:rsidRPr="004F4882" w:rsidRDefault="00E60ABA" w:rsidP="00423BB3">
      <w:pPr>
        <w:spacing w:after="0" w:line="360" w:lineRule="auto"/>
        <w:jc w:val="both"/>
        <w:rPr>
          <w:rFonts w:ascii="Book Antiqua" w:hAnsi="Book Antiqua" w:cs="Times New Roman"/>
          <w:b/>
          <w:sz w:val="24"/>
          <w:szCs w:val="24"/>
        </w:rPr>
      </w:pPr>
      <w:r w:rsidRPr="004F4882">
        <w:rPr>
          <w:rFonts w:ascii="Book Antiqua" w:hAnsi="Book Antiqua" w:cs="Times New Roman"/>
          <w:b/>
          <w:sz w:val="24"/>
          <w:szCs w:val="24"/>
        </w:rPr>
        <w:t>CONCLUSION</w:t>
      </w:r>
    </w:p>
    <w:p w:rsidR="00A47180" w:rsidRPr="00D750D3" w:rsidRDefault="00E60ABA" w:rsidP="00423BB3">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The DDT program in India is steadily increasing due to positive steps taken by some state governments. However, </w:t>
      </w:r>
      <w:r w:rsidR="00AB4C31">
        <w:rPr>
          <w:rFonts w:ascii="Book Antiqua" w:hAnsi="Book Antiqua" w:cs="Times New Roman"/>
          <w:sz w:val="24"/>
          <w:szCs w:val="24"/>
        </w:rPr>
        <w:t xml:space="preserve">organ </w:t>
      </w:r>
      <w:proofErr w:type="spellStart"/>
      <w:r w:rsidR="00AB4C31">
        <w:rPr>
          <w:rFonts w:ascii="Book Antiqua" w:hAnsi="Book Antiqua" w:cs="Times New Roman"/>
          <w:sz w:val="24"/>
          <w:szCs w:val="24"/>
        </w:rPr>
        <w:t>harvestation</w:t>
      </w:r>
      <w:proofErr w:type="spellEnd"/>
      <w:r w:rsidR="00AB4C31">
        <w:rPr>
          <w:rFonts w:ascii="Book Antiqua" w:hAnsi="Book Antiqua" w:cs="Times New Roman"/>
          <w:sz w:val="24"/>
          <w:szCs w:val="24"/>
        </w:rPr>
        <w:t xml:space="preserve"> rates </w:t>
      </w:r>
      <w:r>
        <w:rPr>
          <w:rFonts w:ascii="Book Antiqua" w:hAnsi="Book Antiqua" w:cs="Times New Roman"/>
          <w:sz w:val="24"/>
          <w:szCs w:val="24"/>
        </w:rPr>
        <w:t xml:space="preserve">from potential donors can be further increased. Emphasis must be placed on </w:t>
      </w:r>
      <w:r w:rsidR="009B2DC3">
        <w:rPr>
          <w:rFonts w:ascii="Book Antiqua" w:hAnsi="Book Antiqua" w:cs="Times New Roman"/>
          <w:sz w:val="24"/>
          <w:szCs w:val="24"/>
        </w:rPr>
        <w:t xml:space="preserve">road safety, less frequent road traffic </w:t>
      </w:r>
      <w:r w:rsidR="009B2DC3">
        <w:rPr>
          <w:rFonts w:ascii="Book Antiqua" w:hAnsi="Book Antiqua" w:cs="Times New Roman"/>
          <w:sz w:val="24"/>
          <w:szCs w:val="24"/>
        </w:rPr>
        <w:lastRenderedPageBreak/>
        <w:t xml:space="preserve">accidents and higher organ </w:t>
      </w:r>
      <w:proofErr w:type="spellStart"/>
      <w:r w:rsidR="009B2DC3">
        <w:rPr>
          <w:rFonts w:ascii="Book Antiqua" w:hAnsi="Book Antiqua" w:cs="Times New Roman"/>
          <w:sz w:val="24"/>
          <w:szCs w:val="24"/>
        </w:rPr>
        <w:t>harvestation</w:t>
      </w:r>
      <w:proofErr w:type="spellEnd"/>
      <w:r w:rsidR="009B2DC3">
        <w:rPr>
          <w:rFonts w:ascii="Book Antiqua" w:hAnsi="Book Antiqua" w:cs="Times New Roman"/>
          <w:sz w:val="24"/>
          <w:szCs w:val="24"/>
        </w:rPr>
        <w:t xml:space="preserve"> rates from potential donors. Public awareness on this is on the increasing trend. Public private partnerships have had a positive impact on the DDT program. </w:t>
      </w:r>
      <w:r w:rsidR="00B30397" w:rsidRPr="00D750D3">
        <w:rPr>
          <w:rFonts w:ascii="Book Antiqua" w:hAnsi="Book Antiqua" w:cs="Times New Roman"/>
          <w:sz w:val="24"/>
          <w:szCs w:val="24"/>
        </w:rPr>
        <w:t>We foresee in the next 2 decades, India will emerge as the largest deceased don</w:t>
      </w:r>
      <w:r w:rsidR="004F4882">
        <w:rPr>
          <w:rFonts w:ascii="Book Antiqua" w:hAnsi="Book Antiqua" w:cs="Times New Roman"/>
          <w:sz w:val="24"/>
          <w:szCs w:val="24"/>
        </w:rPr>
        <w:t>or transplantation in the world</w:t>
      </w:r>
      <w:r w:rsidR="00B30397" w:rsidRPr="00D750D3">
        <w:rPr>
          <w:rFonts w:ascii="Book Antiqua" w:hAnsi="Book Antiqua" w:cs="Times New Roman"/>
          <w:sz w:val="24"/>
          <w:szCs w:val="24"/>
        </w:rPr>
        <w:t>.</w:t>
      </w:r>
      <w:r w:rsidR="00B01419" w:rsidRPr="00D750D3">
        <w:rPr>
          <w:rFonts w:ascii="Book Antiqua" w:hAnsi="Book Antiqua" w:cs="Times New Roman"/>
          <w:sz w:val="24"/>
          <w:szCs w:val="24"/>
        </w:rPr>
        <w:t xml:space="preserve"> This model of public private partnership in </w:t>
      </w:r>
      <w:r w:rsidR="00DC4683" w:rsidRPr="00D750D3">
        <w:rPr>
          <w:rFonts w:ascii="Book Antiqua" w:hAnsi="Book Antiqua" w:cs="Times New Roman"/>
          <w:sz w:val="24"/>
          <w:szCs w:val="24"/>
        </w:rPr>
        <w:t xml:space="preserve">one of the largest developing economies </w:t>
      </w:r>
      <w:r w:rsidR="00B01419" w:rsidRPr="00D750D3">
        <w:rPr>
          <w:rFonts w:ascii="Book Antiqua" w:hAnsi="Book Antiqua" w:cs="Times New Roman"/>
          <w:sz w:val="24"/>
          <w:szCs w:val="24"/>
        </w:rPr>
        <w:t>can be emulated by other developing countries in South Asia and African continent.</w:t>
      </w:r>
    </w:p>
    <w:p w:rsidR="00882B13" w:rsidRPr="00D750D3" w:rsidRDefault="00882B13" w:rsidP="00423BB3">
      <w:pPr>
        <w:spacing w:after="0" w:line="360" w:lineRule="auto"/>
        <w:jc w:val="both"/>
        <w:rPr>
          <w:rFonts w:ascii="Book Antiqua" w:hAnsi="Book Antiqua" w:cs="Times New Roman"/>
          <w:sz w:val="24"/>
          <w:szCs w:val="24"/>
        </w:rPr>
      </w:pPr>
    </w:p>
    <w:p w:rsidR="00FD0497" w:rsidRDefault="00FD0497" w:rsidP="00423BB3">
      <w:pPr>
        <w:jc w:val="both"/>
        <w:rPr>
          <w:rFonts w:ascii="Book Antiqua" w:hAnsi="Book Antiqua" w:cs="Times New Roman"/>
          <w:b/>
          <w:bCs/>
          <w:sz w:val="24"/>
          <w:szCs w:val="24"/>
        </w:rPr>
      </w:pPr>
      <w:r>
        <w:rPr>
          <w:rFonts w:ascii="Book Antiqua" w:hAnsi="Book Antiqua" w:cs="Times New Roman"/>
          <w:b/>
          <w:bCs/>
          <w:sz w:val="24"/>
          <w:szCs w:val="24"/>
        </w:rPr>
        <w:br w:type="page"/>
      </w:r>
    </w:p>
    <w:p w:rsidR="00DD4D82" w:rsidRPr="00D750D3" w:rsidRDefault="00DD4D82" w:rsidP="00423BB3">
      <w:pPr>
        <w:spacing w:after="0" w:line="360" w:lineRule="auto"/>
        <w:jc w:val="both"/>
        <w:rPr>
          <w:rFonts w:ascii="Book Antiqua" w:hAnsi="Book Antiqua" w:cs="Times New Roman"/>
          <w:b/>
          <w:bCs/>
          <w:sz w:val="24"/>
          <w:szCs w:val="24"/>
        </w:rPr>
      </w:pPr>
      <w:r w:rsidRPr="00D750D3">
        <w:rPr>
          <w:rFonts w:ascii="Book Antiqua" w:hAnsi="Book Antiqua" w:cs="Times New Roman"/>
          <w:b/>
          <w:bCs/>
          <w:sz w:val="24"/>
          <w:szCs w:val="24"/>
        </w:rPr>
        <w:lastRenderedPageBreak/>
        <w:t>REFERENCES</w:t>
      </w:r>
    </w:p>
    <w:p w:rsidR="00882B13" w:rsidRPr="00D750D3" w:rsidRDefault="005479D2"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fldChar w:fldCharType="begin"/>
      </w:r>
      <w:r w:rsidR="00882B13" w:rsidRPr="00D750D3">
        <w:rPr>
          <w:rFonts w:ascii="Book Antiqua" w:hAnsi="Book Antiqua" w:cs="Times New Roman"/>
          <w:sz w:val="24"/>
          <w:szCs w:val="24"/>
        </w:rPr>
        <w:instrText xml:space="preserve"> ADDIN ZOTERO_BIBL {"custom":[]} CSL_BIBLIOGRAPHY </w:instrText>
      </w:r>
      <w:r w:rsidRPr="00D750D3">
        <w:rPr>
          <w:rFonts w:ascii="Book Antiqua" w:hAnsi="Book Antiqua" w:cs="Times New Roman"/>
          <w:sz w:val="24"/>
          <w:szCs w:val="24"/>
        </w:rPr>
        <w:fldChar w:fldCharType="separate"/>
      </w:r>
      <w:r w:rsidR="00882B13" w:rsidRPr="00D750D3">
        <w:rPr>
          <w:rFonts w:ascii="Book Antiqua" w:hAnsi="Book Antiqua" w:cs="Times New Roman"/>
          <w:sz w:val="24"/>
          <w:szCs w:val="24"/>
        </w:rPr>
        <w:t xml:space="preserve">1. </w:t>
      </w:r>
      <w:r w:rsidR="00882B13" w:rsidRPr="00D750D3">
        <w:rPr>
          <w:rFonts w:ascii="Book Antiqua" w:hAnsi="Book Antiqua" w:cs="Times New Roman"/>
          <w:sz w:val="24"/>
          <w:szCs w:val="24"/>
        </w:rPr>
        <w:tab/>
        <w:t xml:space="preserve">Healthcare expenditure, public (% of GDP). World Bank data. </w:t>
      </w:r>
      <w:r w:rsidR="00B24828">
        <w:rPr>
          <w:rFonts w:ascii="Book Antiqua" w:hAnsi="Book Antiqua" w:cs="Times New Roman" w:hint="eastAsia"/>
          <w:sz w:val="24"/>
          <w:szCs w:val="24"/>
        </w:rPr>
        <w:t>[</w:t>
      </w:r>
      <w:proofErr w:type="gramStart"/>
      <w:r w:rsidR="00AB4C31">
        <w:rPr>
          <w:rFonts w:ascii="Book Antiqua" w:hAnsi="Book Antiqua" w:cs="Times New Roman"/>
          <w:sz w:val="24"/>
          <w:szCs w:val="24"/>
        </w:rPr>
        <w:t>a</w:t>
      </w:r>
      <w:r w:rsidR="00B24828" w:rsidRPr="00D750D3">
        <w:rPr>
          <w:rFonts w:ascii="Book Antiqua" w:hAnsi="Book Antiqua" w:cs="Times New Roman"/>
          <w:sz w:val="24"/>
          <w:szCs w:val="24"/>
        </w:rPr>
        <w:t>ccessed</w:t>
      </w:r>
      <w:proofErr w:type="gramEnd"/>
      <w:r w:rsidR="00B24828" w:rsidRPr="00D750D3">
        <w:rPr>
          <w:rFonts w:ascii="Book Antiqua" w:hAnsi="Book Antiqua" w:cs="Times New Roman"/>
          <w:sz w:val="24"/>
          <w:szCs w:val="24"/>
        </w:rPr>
        <w:t xml:space="preserve"> 2015</w:t>
      </w:r>
      <w:r w:rsidR="00AB4C31">
        <w:rPr>
          <w:rFonts w:ascii="Book Antiqua" w:hAnsi="Book Antiqua" w:cs="Times New Roman"/>
          <w:sz w:val="24"/>
          <w:szCs w:val="24"/>
        </w:rPr>
        <w:t xml:space="preserve"> </w:t>
      </w:r>
      <w:r w:rsidR="00B24828" w:rsidRPr="00D750D3">
        <w:rPr>
          <w:rFonts w:ascii="Book Antiqua" w:hAnsi="Book Antiqua" w:cs="Times New Roman"/>
          <w:sz w:val="24"/>
          <w:szCs w:val="24"/>
        </w:rPr>
        <w:t xml:space="preserve">Aug </w:t>
      </w:r>
      <w:r w:rsidR="00B24828">
        <w:rPr>
          <w:rFonts w:ascii="Book Antiqua" w:hAnsi="Book Antiqua" w:cs="Times New Roman" w:hint="eastAsia"/>
          <w:sz w:val="24"/>
          <w:szCs w:val="24"/>
        </w:rPr>
        <w:t xml:space="preserve">3] Available from: URL: </w:t>
      </w:r>
      <w:r w:rsidR="00882B13" w:rsidRPr="00D750D3">
        <w:rPr>
          <w:rFonts w:ascii="Book Antiqua" w:hAnsi="Book Antiqua" w:cs="Times New Roman"/>
          <w:sz w:val="24"/>
          <w:szCs w:val="24"/>
        </w:rPr>
        <w:t>http://data.worldba</w:t>
      </w:r>
      <w:r w:rsidR="00B24828">
        <w:rPr>
          <w:rFonts w:ascii="Book Antiqua" w:hAnsi="Book Antiqua" w:cs="Times New Roman"/>
          <w:sz w:val="24"/>
          <w:szCs w:val="24"/>
        </w:rPr>
        <w:t>nk.org/indicator/SH.XPD.PUBL.ZS</w:t>
      </w:r>
    </w:p>
    <w:p w:rsidR="00882B13" w:rsidRPr="00D750D3"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2. </w:t>
      </w:r>
      <w:r w:rsidRPr="00D750D3">
        <w:rPr>
          <w:rFonts w:ascii="Book Antiqua" w:hAnsi="Book Antiqua" w:cs="Times New Roman"/>
          <w:sz w:val="24"/>
          <w:szCs w:val="24"/>
        </w:rPr>
        <w:tab/>
        <w:t xml:space="preserve">Healthcare expenditure, total (% of GDP). World Bank data. </w:t>
      </w:r>
      <w:r w:rsidR="00B24828">
        <w:rPr>
          <w:rFonts w:ascii="Book Antiqua" w:hAnsi="Book Antiqua" w:cs="Times New Roman" w:hint="eastAsia"/>
          <w:sz w:val="24"/>
          <w:szCs w:val="24"/>
        </w:rPr>
        <w:t>[</w:t>
      </w:r>
      <w:proofErr w:type="gramStart"/>
      <w:r w:rsidR="00AB4C31">
        <w:rPr>
          <w:rFonts w:ascii="Book Antiqua" w:hAnsi="Book Antiqua" w:cs="Times New Roman"/>
          <w:sz w:val="24"/>
          <w:szCs w:val="24"/>
        </w:rPr>
        <w:t>a</w:t>
      </w:r>
      <w:r w:rsidR="00B24828" w:rsidRPr="00D750D3">
        <w:rPr>
          <w:rFonts w:ascii="Book Antiqua" w:hAnsi="Book Antiqua" w:cs="Times New Roman"/>
          <w:sz w:val="24"/>
          <w:szCs w:val="24"/>
        </w:rPr>
        <w:t>ccessed</w:t>
      </w:r>
      <w:proofErr w:type="gramEnd"/>
      <w:r w:rsidR="00B24828" w:rsidRPr="00D750D3">
        <w:rPr>
          <w:rFonts w:ascii="Book Antiqua" w:hAnsi="Book Antiqua" w:cs="Times New Roman"/>
          <w:sz w:val="24"/>
          <w:szCs w:val="24"/>
        </w:rPr>
        <w:t xml:space="preserve"> 2015</w:t>
      </w:r>
      <w:r w:rsidR="00AB4C31">
        <w:rPr>
          <w:rFonts w:ascii="Book Antiqua" w:hAnsi="Book Antiqua" w:cs="Times New Roman"/>
          <w:sz w:val="24"/>
          <w:szCs w:val="24"/>
        </w:rPr>
        <w:t xml:space="preserve"> </w:t>
      </w:r>
      <w:r w:rsidR="00B24828" w:rsidRPr="00D750D3">
        <w:rPr>
          <w:rFonts w:ascii="Book Antiqua" w:hAnsi="Book Antiqua" w:cs="Times New Roman"/>
          <w:sz w:val="24"/>
          <w:szCs w:val="24"/>
        </w:rPr>
        <w:t xml:space="preserve">Aug </w:t>
      </w:r>
      <w:r w:rsidR="00B24828">
        <w:rPr>
          <w:rFonts w:ascii="Book Antiqua" w:hAnsi="Book Antiqua" w:cs="Times New Roman" w:hint="eastAsia"/>
          <w:sz w:val="24"/>
          <w:szCs w:val="24"/>
        </w:rPr>
        <w:t xml:space="preserve">3] Available from: URL: </w:t>
      </w:r>
      <w:r w:rsidRPr="00D750D3">
        <w:rPr>
          <w:rFonts w:ascii="Book Antiqua" w:hAnsi="Book Antiqua" w:cs="Times New Roman"/>
          <w:sz w:val="24"/>
          <w:szCs w:val="24"/>
        </w:rPr>
        <w:t>http://data.worldban</w:t>
      </w:r>
      <w:r w:rsidR="00B24828">
        <w:rPr>
          <w:rFonts w:ascii="Book Antiqua" w:hAnsi="Book Antiqua" w:cs="Times New Roman"/>
          <w:sz w:val="24"/>
          <w:szCs w:val="24"/>
        </w:rPr>
        <w:t>k.org/indicator/SH.XPD.TOTL.ZS</w:t>
      </w:r>
    </w:p>
    <w:p w:rsidR="00B24828"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3. </w:t>
      </w:r>
      <w:r w:rsidRPr="00D750D3">
        <w:rPr>
          <w:rFonts w:ascii="Book Antiqua" w:hAnsi="Book Antiqua" w:cs="Times New Roman"/>
          <w:sz w:val="24"/>
          <w:szCs w:val="24"/>
        </w:rPr>
        <w:tab/>
        <w:t xml:space="preserve">GDP per capita (current international $). World Bank data. </w:t>
      </w:r>
      <w:r w:rsidR="00B24828">
        <w:rPr>
          <w:rFonts w:ascii="Book Antiqua" w:hAnsi="Book Antiqua" w:cs="Times New Roman" w:hint="eastAsia"/>
          <w:sz w:val="24"/>
          <w:szCs w:val="24"/>
        </w:rPr>
        <w:t>[</w:t>
      </w:r>
      <w:proofErr w:type="gramStart"/>
      <w:r w:rsidR="00AB4C31">
        <w:rPr>
          <w:rFonts w:ascii="Book Antiqua" w:hAnsi="Book Antiqua" w:cs="Times New Roman"/>
          <w:sz w:val="24"/>
          <w:szCs w:val="24"/>
        </w:rPr>
        <w:t>a</w:t>
      </w:r>
      <w:r w:rsidR="00B24828" w:rsidRPr="00D750D3">
        <w:rPr>
          <w:rFonts w:ascii="Book Antiqua" w:hAnsi="Book Antiqua" w:cs="Times New Roman"/>
          <w:sz w:val="24"/>
          <w:szCs w:val="24"/>
        </w:rPr>
        <w:t>ccessed</w:t>
      </w:r>
      <w:proofErr w:type="gramEnd"/>
      <w:r w:rsidR="00B24828" w:rsidRPr="00D750D3">
        <w:rPr>
          <w:rFonts w:ascii="Book Antiqua" w:hAnsi="Book Antiqua" w:cs="Times New Roman"/>
          <w:sz w:val="24"/>
          <w:szCs w:val="24"/>
        </w:rPr>
        <w:t xml:space="preserve"> 2015</w:t>
      </w:r>
      <w:r w:rsidR="00AB4C31">
        <w:rPr>
          <w:rFonts w:ascii="Book Antiqua" w:hAnsi="Book Antiqua" w:cs="Times New Roman"/>
          <w:sz w:val="24"/>
          <w:szCs w:val="24"/>
        </w:rPr>
        <w:t xml:space="preserve"> </w:t>
      </w:r>
      <w:r w:rsidR="00B24828" w:rsidRPr="00D750D3">
        <w:rPr>
          <w:rFonts w:ascii="Book Antiqua" w:hAnsi="Book Antiqua" w:cs="Times New Roman"/>
          <w:sz w:val="24"/>
          <w:szCs w:val="24"/>
        </w:rPr>
        <w:t xml:space="preserve">Aug </w:t>
      </w:r>
      <w:r w:rsidR="00B24828">
        <w:rPr>
          <w:rFonts w:ascii="Book Antiqua" w:hAnsi="Book Antiqua" w:cs="Times New Roman" w:hint="eastAsia"/>
          <w:sz w:val="24"/>
          <w:szCs w:val="24"/>
        </w:rPr>
        <w:t>3] Available from: URL:</w:t>
      </w:r>
      <w:r w:rsidRPr="00D750D3">
        <w:rPr>
          <w:rFonts w:ascii="Book Antiqua" w:hAnsi="Book Antiqua" w:cs="Times New Roman"/>
          <w:sz w:val="24"/>
          <w:szCs w:val="24"/>
        </w:rPr>
        <w:t xml:space="preserve"> http://data.worldban</w:t>
      </w:r>
      <w:r w:rsidR="00B24828">
        <w:rPr>
          <w:rFonts w:ascii="Book Antiqua" w:hAnsi="Book Antiqua" w:cs="Times New Roman"/>
          <w:sz w:val="24"/>
          <w:szCs w:val="24"/>
        </w:rPr>
        <w:t>k.org/indicator/NY.GDP.PCAP.CD</w:t>
      </w:r>
    </w:p>
    <w:p w:rsidR="00882B13" w:rsidRPr="00D750D3" w:rsidRDefault="00B24828" w:rsidP="00423BB3">
      <w:pPr>
        <w:pStyle w:val="Bibliography"/>
        <w:spacing w:after="0" w:line="360" w:lineRule="auto"/>
        <w:jc w:val="both"/>
        <w:rPr>
          <w:rFonts w:ascii="Book Antiqua" w:hAnsi="Book Antiqua" w:cs="Times New Roman"/>
          <w:sz w:val="24"/>
          <w:szCs w:val="24"/>
        </w:rPr>
      </w:pPr>
      <w:r>
        <w:rPr>
          <w:rFonts w:ascii="Book Antiqua" w:hAnsi="Book Antiqua" w:cs="Times New Roman"/>
          <w:sz w:val="24"/>
          <w:szCs w:val="24"/>
        </w:rPr>
        <w:t>4.</w:t>
      </w:r>
      <w:r w:rsidR="00882B13" w:rsidRPr="00D750D3">
        <w:rPr>
          <w:rFonts w:ascii="Book Antiqua" w:hAnsi="Book Antiqua" w:cs="Times New Roman"/>
          <w:sz w:val="24"/>
          <w:szCs w:val="24"/>
        </w:rPr>
        <w:tab/>
      </w:r>
      <w:r w:rsidR="00882B13" w:rsidRPr="00B24828">
        <w:rPr>
          <w:rFonts w:ascii="Book Antiqua" w:hAnsi="Book Antiqua" w:cs="Times New Roman"/>
          <w:b/>
          <w:sz w:val="24"/>
          <w:szCs w:val="24"/>
        </w:rPr>
        <w:t>Abraham G</w:t>
      </w:r>
      <w:r w:rsidR="00882B13" w:rsidRPr="00D750D3">
        <w:rPr>
          <w:rFonts w:ascii="Book Antiqua" w:hAnsi="Book Antiqua" w:cs="Times New Roman"/>
          <w:sz w:val="24"/>
          <w:szCs w:val="24"/>
        </w:rPr>
        <w:t>, Varghese S</w:t>
      </w:r>
      <w:r>
        <w:rPr>
          <w:rFonts w:ascii="Book Antiqua" w:hAnsi="Book Antiqua" w:cs="Times New Roman" w:hint="eastAsia"/>
          <w:sz w:val="24"/>
          <w:szCs w:val="24"/>
        </w:rPr>
        <w:t>,</w:t>
      </w:r>
      <w:r w:rsidRPr="00D750D3">
        <w:rPr>
          <w:rFonts w:ascii="Book Antiqua" w:hAnsi="Book Antiqua" w:cs="Times New Roman"/>
          <w:sz w:val="24"/>
          <w:szCs w:val="24"/>
        </w:rPr>
        <w:t xml:space="preserve">Thandavan T, </w:t>
      </w:r>
      <w:r w:rsidRPr="00B24828">
        <w:rPr>
          <w:rFonts w:ascii="Book Antiqua" w:hAnsi="Book Antiqua" w:cs="Times New Roman"/>
          <w:sz w:val="24"/>
          <w:szCs w:val="24"/>
        </w:rPr>
        <w:t>Iyengar</w:t>
      </w:r>
      <w:r w:rsidRPr="00B24828">
        <w:rPr>
          <w:rFonts w:ascii="Book Antiqua" w:hAnsi="Book Antiqua" w:cs="Times New Roman" w:hint="eastAsia"/>
          <w:sz w:val="24"/>
          <w:szCs w:val="24"/>
        </w:rPr>
        <w:t xml:space="preserve"> A, </w:t>
      </w:r>
      <w:r w:rsidRPr="00B24828">
        <w:rPr>
          <w:rFonts w:ascii="Book Antiqua" w:hAnsi="Book Antiqua" w:cs="Times New Roman"/>
          <w:sz w:val="24"/>
          <w:szCs w:val="24"/>
        </w:rPr>
        <w:t>Mathew</w:t>
      </w:r>
      <w:r w:rsidRPr="00B24828">
        <w:rPr>
          <w:rFonts w:ascii="Book Antiqua" w:hAnsi="Book Antiqua" w:cs="Times New Roman" w:hint="eastAsia"/>
          <w:sz w:val="24"/>
          <w:szCs w:val="24"/>
        </w:rPr>
        <w:t xml:space="preserve"> M, </w:t>
      </w:r>
      <w:r w:rsidRPr="00B24828">
        <w:rPr>
          <w:rFonts w:ascii="Book Antiqua" w:hAnsi="Book Antiqua" w:cs="Times New Roman"/>
          <w:sz w:val="24"/>
          <w:szCs w:val="24"/>
        </w:rPr>
        <w:t>Naqvi</w:t>
      </w:r>
      <w:r w:rsidRPr="00B24828">
        <w:rPr>
          <w:rFonts w:ascii="Book Antiqua" w:hAnsi="Book Antiqua" w:cs="Times New Roman" w:hint="eastAsia"/>
          <w:sz w:val="24"/>
          <w:szCs w:val="24"/>
        </w:rPr>
        <w:t xml:space="preserve"> SAJ, </w:t>
      </w:r>
      <w:r w:rsidRPr="00B24828">
        <w:rPr>
          <w:rFonts w:ascii="Book Antiqua" w:hAnsi="Book Antiqua" w:cs="Times New Roman"/>
          <w:sz w:val="24"/>
          <w:szCs w:val="24"/>
        </w:rPr>
        <w:t>Sheriff</w:t>
      </w:r>
      <w:r w:rsidRPr="00B24828">
        <w:rPr>
          <w:rFonts w:ascii="Book Antiqua" w:hAnsi="Book Antiqua" w:cs="Times New Roman" w:hint="eastAsia"/>
          <w:sz w:val="24"/>
          <w:szCs w:val="24"/>
        </w:rPr>
        <w:t xml:space="preserve"> R, </w:t>
      </w:r>
      <w:r w:rsidRPr="00B24828">
        <w:rPr>
          <w:rFonts w:ascii="Book Antiqua" w:hAnsi="Book Antiqua" w:cs="Times New Roman"/>
          <w:sz w:val="24"/>
          <w:szCs w:val="24"/>
        </w:rPr>
        <w:t>Ur-Rashid</w:t>
      </w:r>
      <w:r w:rsidRPr="00B24828">
        <w:rPr>
          <w:rFonts w:ascii="Book Antiqua" w:hAnsi="Book Antiqua" w:cs="Times New Roman" w:hint="eastAsia"/>
          <w:sz w:val="24"/>
          <w:szCs w:val="24"/>
        </w:rPr>
        <w:t xml:space="preserve"> H, </w:t>
      </w:r>
      <w:r w:rsidRPr="00B24828">
        <w:rPr>
          <w:rFonts w:ascii="Book Antiqua" w:hAnsi="Book Antiqua" w:cs="Times New Roman"/>
          <w:sz w:val="24"/>
          <w:szCs w:val="24"/>
        </w:rPr>
        <w:t>Gopalakrishnan</w:t>
      </w:r>
      <w:r w:rsidRPr="00B24828">
        <w:rPr>
          <w:rFonts w:ascii="Book Antiqua" w:hAnsi="Book Antiqua" w:cs="Times New Roman" w:hint="eastAsia"/>
          <w:sz w:val="24"/>
          <w:szCs w:val="24"/>
        </w:rPr>
        <w:t xml:space="preserve"> N, </w:t>
      </w:r>
      <w:r w:rsidRPr="00B24828">
        <w:rPr>
          <w:rFonts w:ascii="Book Antiqua" w:hAnsi="Book Antiqua" w:cs="Times New Roman"/>
          <w:sz w:val="24"/>
          <w:szCs w:val="24"/>
        </w:rPr>
        <w:t>Gupta</w:t>
      </w:r>
      <w:r w:rsidRPr="00B24828">
        <w:rPr>
          <w:rFonts w:ascii="Book Antiqua" w:hAnsi="Book Antiqua" w:cs="Times New Roman" w:hint="eastAsia"/>
          <w:sz w:val="24"/>
          <w:szCs w:val="24"/>
        </w:rPr>
        <w:t xml:space="preserve"> KL, </w:t>
      </w:r>
      <w:r w:rsidRPr="00B24828">
        <w:rPr>
          <w:rFonts w:ascii="Book Antiqua" w:hAnsi="Book Antiqua" w:cs="Times New Roman"/>
          <w:sz w:val="24"/>
          <w:szCs w:val="24"/>
        </w:rPr>
        <w:t>Gupta</w:t>
      </w:r>
      <w:r w:rsidRPr="00B24828">
        <w:rPr>
          <w:rFonts w:ascii="Book Antiqua" w:hAnsi="Book Antiqua" w:cs="Times New Roman" w:hint="eastAsia"/>
          <w:sz w:val="24"/>
          <w:szCs w:val="24"/>
        </w:rPr>
        <w:t xml:space="preserve"> A, </w:t>
      </w:r>
      <w:r w:rsidRPr="00B24828">
        <w:rPr>
          <w:rFonts w:ascii="Book Antiqua" w:hAnsi="Book Antiqua" w:cs="Times New Roman"/>
          <w:sz w:val="24"/>
          <w:szCs w:val="24"/>
        </w:rPr>
        <w:t>Shiham</w:t>
      </w:r>
      <w:r w:rsidRPr="00B24828">
        <w:rPr>
          <w:rFonts w:ascii="Book Antiqua" w:hAnsi="Book Antiqua" w:cs="Times New Roman" w:hint="eastAsia"/>
          <w:sz w:val="24"/>
          <w:szCs w:val="24"/>
        </w:rPr>
        <w:t xml:space="preserve"> I, </w:t>
      </w:r>
      <w:r w:rsidRPr="00B24828">
        <w:rPr>
          <w:rFonts w:ascii="Book Antiqua" w:hAnsi="Book Antiqua" w:cs="Times New Roman"/>
          <w:sz w:val="24"/>
          <w:szCs w:val="24"/>
        </w:rPr>
        <w:t>Kafle</w:t>
      </w:r>
      <w:r w:rsidRPr="00B24828">
        <w:rPr>
          <w:rFonts w:ascii="Book Antiqua" w:hAnsi="Book Antiqua" w:cs="Times New Roman" w:hint="eastAsia"/>
          <w:sz w:val="24"/>
          <w:szCs w:val="24"/>
        </w:rPr>
        <w:t xml:space="preserve"> RK, </w:t>
      </w:r>
      <w:r w:rsidRPr="00B24828">
        <w:rPr>
          <w:rFonts w:ascii="Book Antiqua" w:hAnsi="Book Antiqua" w:cs="Times New Roman"/>
          <w:sz w:val="24"/>
          <w:szCs w:val="24"/>
        </w:rPr>
        <w:t>Namgay</w:t>
      </w:r>
      <w:r w:rsidRPr="00B24828">
        <w:rPr>
          <w:rFonts w:ascii="Book Antiqua" w:hAnsi="Book Antiqua" w:cs="Times New Roman" w:hint="eastAsia"/>
          <w:sz w:val="24"/>
          <w:szCs w:val="24"/>
        </w:rPr>
        <w:t xml:space="preserve"> T</w:t>
      </w:r>
      <w:r w:rsidR="00882B13" w:rsidRPr="00D750D3">
        <w:rPr>
          <w:rFonts w:ascii="Book Antiqua" w:hAnsi="Book Antiqua" w:cs="Times New Roman"/>
          <w:sz w:val="24"/>
          <w:szCs w:val="24"/>
        </w:rPr>
        <w:t xml:space="preserve">. CKD in South Asia. NDT Newsletter. 2015. </w:t>
      </w:r>
      <w:r>
        <w:rPr>
          <w:rFonts w:ascii="Book Antiqua" w:hAnsi="Book Antiqua" w:cs="Times New Roman" w:hint="eastAsia"/>
          <w:sz w:val="24"/>
          <w:szCs w:val="24"/>
        </w:rPr>
        <w:t>Available from: URL:</w:t>
      </w:r>
      <w:r w:rsidR="00D54DC2">
        <w:rPr>
          <w:rFonts w:ascii="Book Antiqua" w:hAnsi="Book Antiqua" w:cs="Times New Roman" w:hint="eastAsia"/>
          <w:sz w:val="24"/>
          <w:szCs w:val="24"/>
        </w:rPr>
        <w:t xml:space="preserve"> </w:t>
      </w:r>
      <w:r w:rsidRPr="00B24828">
        <w:rPr>
          <w:rFonts w:ascii="Book Antiqua" w:hAnsi="Book Antiqua" w:cs="Times New Roman"/>
          <w:sz w:val="24"/>
          <w:szCs w:val="24"/>
        </w:rPr>
        <w:t>http://www.era-edta.org/newsletter_ndt_southasia_update.html</w:t>
      </w:r>
    </w:p>
    <w:p w:rsidR="00437135" w:rsidRPr="00437135" w:rsidRDefault="00882B13" w:rsidP="00423BB3">
      <w:pPr>
        <w:pStyle w:val="Bibliography"/>
        <w:spacing w:after="0" w:line="360" w:lineRule="auto"/>
        <w:jc w:val="both"/>
        <w:rPr>
          <w:rFonts w:ascii="Book Antiqua" w:hAnsi="Book Antiqua" w:cs="Times New Roman"/>
          <w:color w:val="000000"/>
          <w:sz w:val="24"/>
          <w:szCs w:val="24"/>
          <w:shd w:val="clear" w:color="auto" w:fill="FFFFFF"/>
        </w:rPr>
      </w:pPr>
      <w:r w:rsidRPr="00D750D3">
        <w:rPr>
          <w:rFonts w:ascii="Book Antiqua" w:hAnsi="Book Antiqua" w:cs="Times New Roman"/>
          <w:sz w:val="24"/>
          <w:szCs w:val="24"/>
        </w:rPr>
        <w:t xml:space="preserve">5. </w:t>
      </w:r>
      <w:r w:rsidRPr="00D750D3">
        <w:rPr>
          <w:rFonts w:ascii="Book Antiqua" w:hAnsi="Book Antiqua" w:cs="Times New Roman"/>
          <w:sz w:val="24"/>
          <w:szCs w:val="24"/>
        </w:rPr>
        <w:tab/>
      </w:r>
      <w:r w:rsidR="00437135" w:rsidRPr="00437135">
        <w:rPr>
          <w:rFonts w:ascii="Book Antiqua" w:hAnsi="Book Antiqua"/>
          <w:b/>
          <w:bCs/>
          <w:sz w:val="24"/>
        </w:rPr>
        <w:t>Rajapurkar MM</w:t>
      </w:r>
      <w:r w:rsidR="00437135" w:rsidRPr="00437135">
        <w:rPr>
          <w:rFonts w:ascii="Book Antiqua" w:hAnsi="Book Antiqua"/>
          <w:sz w:val="24"/>
        </w:rPr>
        <w:t>, John GT, Kirpalani AL, Abraham G, Agarwal SK, Almeida AF, Gang S, Gupta A, Modi G, Pahari D, Pisharody R, Prakash J, Raman A, Rana DS, Sharma RK, Sahoo RN, Sakhuja V, Tatapudi RR, Jha V. What do we know about chronic kidney disease in India: first report of the Indian CKD registry. </w:t>
      </w:r>
      <w:r w:rsidR="00437135" w:rsidRPr="00437135">
        <w:rPr>
          <w:rFonts w:ascii="Book Antiqua" w:hAnsi="Book Antiqua"/>
          <w:i/>
          <w:iCs/>
          <w:sz w:val="24"/>
        </w:rPr>
        <w:t>BMC Nephrol</w:t>
      </w:r>
      <w:r w:rsidR="00437135" w:rsidRPr="00437135">
        <w:rPr>
          <w:rFonts w:ascii="Book Antiqua" w:hAnsi="Book Antiqua"/>
          <w:sz w:val="24"/>
        </w:rPr>
        <w:t> 2012; </w:t>
      </w:r>
      <w:r w:rsidR="00437135" w:rsidRPr="00437135">
        <w:rPr>
          <w:rFonts w:ascii="Book Antiqua" w:hAnsi="Book Antiqua"/>
          <w:b/>
          <w:bCs/>
          <w:sz w:val="24"/>
        </w:rPr>
        <w:t>13</w:t>
      </w:r>
      <w:r w:rsidR="00437135" w:rsidRPr="00437135">
        <w:rPr>
          <w:rFonts w:ascii="Book Antiqua" w:hAnsi="Book Antiqua"/>
          <w:sz w:val="24"/>
        </w:rPr>
        <w:t>: 10 [PMID: 22390203 DOI: 10.1186/1471-2369-13-10]</w:t>
      </w:r>
    </w:p>
    <w:p w:rsidR="00882B13" w:rsidRPr="00D750D3"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6. </w:t>
      </w:r>
      <w:r w:rsidRPr="00D750D3">
        <w:rPr>
          <w:rFonts w:ascii="Book Antiqua" w:hAnsi="Book Antiqua" w:cs="Times New Roman"/>
          <w:sz w:val="24"/>
          <w:szCs w:val="24"/>
        </w:rPr>
        <w:tab/>
      </w:r>
      <w:bookmarkStart w:id="37" w:name="OLE_LINK155"/>
      <w:bookmarkStart w:id="38" w:name="OLE_LINK156"/>
      <w:r w:rsidRPr="00D750D3">
        <w:rPr>
          <w:rFonts w:ascii="Book Antiqua" w:hAnsi="Book Antiqua" w:cs="Times New Roman"/>
          <w:sz w:val="24"/>
          <w:szCs w:val="24"/>
        </w:rPr>
        <w:t>Liquor sales through TASM</w:t>
      </w:r>
      <w:r w:rsidR="00A96BEB">
        <w:rPr>
          <w:rFonts w:ascii="Book Antiqua" w:hAnsi="Book Antiqua" w:cs="Times New Roman"/>
          <w:sz w:val="24"/>
          <w:szCs w:val="24"/>
        </w:rPr>
        <w:t>AC in Tamil Nadu to touch Rs 29</w:t>
      </w:r>
      <w:r w:rsidRPr="00D750D3">
        <w:rPr>
          <w:rFonts w:ascii="Book Antiqua" w:hAnsi="Book Antiqua" w:cs="Times New Roman"/>
          <w:sz w:val="24"/>
          <w:szCs w:val="24"/>
        </w:rPr>
        <w:t>672 cror</w:t>
      </w:r>
      <w:r w:rsidR="00A96BEB">
        <w:rPr>
          <w:rFonts w:ascii="Book Antiqua" w:hAnsi="Book Antiqua" w:cs="Times New Roman"/>
          <w:sz w:val="24"/>
          <w:szCs w:val="24"/>
        </w:rPr>
        <w:t>e in 2015-16. Business Standard</w:t>
      </w:r>
      <w:r w:rsidR="00A96BEB">
        <w:rPr>
          <w:rFonts w:ascii="Book Antiqua" w:hAnsi="Book Antiqua" w:cs="Times New Roman" w:hint="eastAsia"/>
          <w:sz w:val="24"/>
          <w:szCs w:val="24"/>
        </w:rPr>
        <w:t>;</w:t>
      </w:r>
      <w:r w:rsidR="00423BB3">
        <w:rPr>
          <w:rFonts w:ascii="Book Antiqua" w:hAnsi="Book Antiqua" w:cs="Times New Roman" w:hint="eastAsia"/>
          <w:sz w:val="24"/>
          <w:szCs w:val="24"/>
        </w:rPr>
        <w:t xml:space="preserve"> </w:t>
      </w:r>
      <w:r w:rsidRPr="00D750D3">
        <w:rPr>
          <w:rFonts w:ascii="Book Antiqua" w:hAnsi="Book Antiqua" w:cs="Times New Roman"/>
          <w:sz w:val="24"/>
          <w:szCs w:val="24"/>
        </w:rPr>
        <w:t>2015</w:t>
      </w:r>
      <w:bookmarkEnd w:id="37"/>
      <w:bookmarkEnd w:id="38"/>
      <w:r w:rsidR="00423BB3">
        <w:rPr>
          <w:rFonts w:ascii="Book Antiqua" w:hAnsi="Book Antiqua" w:cs="Times New Roman" w:hint="eastAsia"/>
          <w:sz w:val="24"/>
          <w:szCs w:val="24"/>
        </w:rPr>
        <w:t xml:space="preserve"> </w:t>
      </w:r>
      <w:r w:rsidR="00C84352">
        <w:rPr>
          <w:rFonts w:ascii="Book Antiqua" w:hAnsi="Book Antiqua" w:cs="Times New Roman"/>
          <w:sz w:val="24"/>
          <w:szCs w:val="24"/>
        </w:rPr>
        <w:t>Mar 25</w:t>
      </w:r>
    </w:p>
    <w:p w:rsidR="00882B13" w:rsidRPr="00D750D3"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7. </w:t>
      </w:r>
      <w:r w:rsidRPr="00D750D3">
        <w:rPr>
          <w:rFonts w:ascii="Book Antiqua" w:hAnsi="Book Antiqua" w:cs="Times New Roman"/>
          <w:sz w:val="24"/>
          <w:szCs w:val="24"/>
        </w:rPr>
        <w:tab/>
      </w:r>
      <w:r w:rsidRPr="00E16F93">
        <w:rPr>
          <w:rFonts w:ascii="Book Antiqua" w:hAnsi="Book Antiqua" w:cs="Times New Roman"/>
          <w:sz w:val="24"/>
          <w:szCs w:val="24"/>
        </w:rPr>
        <w:t>Saroj Super Speciality Hospital launches CORD and Multi Organ Transplant Centre in association with MOHAN Foundation.</w:t>
      </w:r>
      <w:r w:rsidRPr="00D750D3">
        <w:rPr>
          <w:rFonts w:ascii="Book Antiqua" w:hAnsi="Book Antiqua" w:cs="Times New Roman"/>
          <w:sz w:val="24"/>
          <w:szCs w:val="24"/>
        </w:rPr>
        <w:t xml:space="preserve"> MOHAN Foundation, June 18, 2015. Available from: </w:t>
      </w:r>
      <w:r w:rsidR="00A96BEB">
        <w:rPr>
          <w:rFonts w:ascii="Book Antiqua" w:hAnsi="Book Antiqua" w:cs="Times New Roman" w:hint="eastAsia"/>
          <w:sz w:val="24"/>
          <w:szCs w:val="24"/>
        </w:rPr>
        <w:t xml:space="preserve">URL: </w:t>
      </w:r>
      <w:r w:rsidRPr="00D750D3">
        <w:rPr>
          <w:rFonts w:ascii="Book Antiqua" w:hAnsi="Book Antiqua" w:cs="Times New Roman"/>
          <w:sz w:val="24"/>
          <w:szCs w:val="24"/>
        </w:rPr>
        <w:t>http://www.mohanfoundation.org/activities/Saroj-Super-Speciality-Hospital-launches-CORD-and-Multi-Organ-Transplant-Centre-in-association-</w:t>
      </w:r>
      <w:r w:rsidR="00A96BEB">
        <w:rPr>
          <w:rFonts w:ascii="Book Antiqua" w:hAnsi="Book Antiqua" w:cs="Times New Roman"/>
          <w:sz w:val="24"/>
          <w:szCs w:val="24"/>
        </w:rPr>
        <w:t>with-MOHAN-Foundation-3941.htm</w:t>
      </w:r>
    </w:p>
    <w:p w:rsidR="00882B13" w:rsidRPr="00D750D3"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8. </w:t>
      </w:r>
      <w:r w:rsidRPr="00D750D3">
        <w:rPr>
          <w:rFonts w:ascii="Book Antiqua" w:hAnsi="Book Antiqua" w:cs="Times New Roman"/>
          <w:sz w:val="24"/>
          <w:szCs w:val="24"/>
        </w:rPr>
        <w:tab/>
      </w:r>
      <w:r w:rsidR="00AB3C3A" w:rsidRPr="00AB3C3A">
        <w:rPr>
          <w:rFonts w:ascii="Book Antiqua" w:hAnsi="Book Antiqua" w:cs="Times New Roman"/>
          <w:b/>
          <w:bCs/>
          <w:sz w:val="24"/>
          <w:szCs w:val="24"/>
        </w:rPr>
        <w:t>Abraham G</w:t>
      </w:r>
      <w:r w:rsidR="00AB3C3A" w:rsidRPr="00AB3C3A">
        <w:rPr>
          <w:rFonts w:ascii="Book Antiqua" w:hAnsi="Book Antiqua" w:cs="Times New Roman"/>
          <w:sz w:val="24"/>
          <w:szCs w:val="24"/>
        </w:rPr>
        <w:t>, Reddy YN, Amalorpavanathan J, Daniel D, Roy-Chaudhury P, Shroff S, Reddy Y. How deceased donor transplantation is impacting a decline in commercial transplantation-the Tamil Nadu experience. </w:t>
      </w:r>
      <w:r w:rsidR="00AB3C3A" w:rsidRPr="00AB3C3A">
        <w:rPr>
          <w:rFonts w:ascii="Book Antiqua" w:hAnsi="Book Antiqua" w:cs="Times New Roman"/>
          <w:i/>
          <w:iCs/>
          <w:sz w:val="24"/>
          <w:szCs w:val="24"/>
        </w:rPr>
        <w:t>Transplantation</w:t>
      </w:r>
      <w:r w:rsidR="00AB3C3A" w:rsidRPr="00AB3C3A">
        <w:rPr>
          <w:rFonts w:ascii="Book Antiqua" w:hAnsi="Book Antiqua" w:cs="Times New Roman"/>
          <w:sz w:val="24"/>
          <w:szCs w:val="24"/>
        </w:rPr>
        <w:t> 2012; </w:t>
      </w:r>
      <w:r w:rsidR="00AB3C3A" w:rsidRPr="00AB3C3A">
        <w:rPr>
          <w:rFonts w:ascii="Book Antiqua" w:hAnsi="Book Antiqua" w:cs="Times New Roman"/>
          <w:b/>
          <w:bCs/>
          <w:sz w:val="24"/>
          <w:szCs w:val="24"/>
        </w:rPr>
        <w:t>93</w:t>
      </w:r>
      <w:r w:rsidR="00AB3C3A" w:rsidRPr="00AB3C3A">
        <w:rPr>
          <w:rFonts w:ascii="Book Antiqua" w:hAnsi="Book Antiqua" w:cs="Times New Roman"/>
          <w:sz w:val="24"/>
          <w:szCs w:val="24"/>
        </w:rPr>
        <w:t>: 757-760 [PMID: 22245870 DOI: 10.1097/TP.0b013e3182469b91]</w:t>
      </w:r>
    </w:p>
    <w:p w:rsidR="00AB3C3A"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t xml:space="preserve">9. </w:t>
      </w:r>
      <w:r w:rsidRPr="00D750D3">
        <w:rPr>
          <w:rFonts w:ascii="Book Antiqua" w:hAnsi="Book Antiqua" w:cs="Times New Roman"/>
          <w:sz w:val="24"/>
          <w:szCs w:val="24"/>
        </w:rPr>
        <w:tab/>
        <w:t xml:space="preserve">Road accidents in India 2013. Transport research wing. Ministry of Road Transport and highways. Government of India. </w:t>
      </w:r>
      <w:r w:rsidR="00AB3C3A">
        <w:rPr>
          <w:rFonts w:ascii="Book Antiqua" w:hAnsi="Book Antiqua" w:cs="Times New Roman" w:hint="eastAsia"/>
          <w:sz w:val="24"/>
          <w:szCs w:val="24"/>
        </w:rPr>
        <w:t>[</w:t>
      </w:r>
      <w:proofErr w:type="gramStart"/>
      <w:r w:rsidR="00AB4C31">
        <w:rPr>
          <w:rFonts w:ascii="Book Antiqua" w:hAnsi="Book Antiqua" w:cs="Times New Roman"/>
          <w:sz w:val="24"/>
          <w:szCs w:val="24"/>
        </w:rPr>
        <w:t>a</w:t>
      </w:r>
      <w:r w:rsidR="00AB3C3A" w:rsidRPr="00D750D3">
        <w:rPr>
          <w:rFonts w:ascii="Book Antiqua" w:hAnsi="Book Antiqua" w:cs="Times New Roman"/>
          <w:sz w:val="24"/>
          <w:szCs w:val="24"/>
        </w:rPr>
        <w:t>ccessed</w:t>
      </w:r>
      <w:proofErr w:type="gramEnd"/>
      <w:r w:rsidR="00AB3C3A" w:rsidRPr="00D750D3">
        <w:rPr>
          <w:rFonts w:ascii="Book Antiqua" w:hAnsi="Book Antiqua" w:cs="Times New Roman"/>
          <w:sz w:val="24"/>
          <w:szCs w:val="24"/>
        </w:rPr>
        <w:t xml:space="preserve"> 2015</w:t>
      </w:r>
      <w:r w:rsidR="00D54DC2">
        <w:rPr>
          <w:rFonts w:ascii="Book Antiqua" w:hAnsi="Book Antiqua" w:cs="Times New Roman" w:hint="eastAsia"/>
          <w:sz w:val="24"/>
          <w:szCs w:val="24"/>
        </w:rPr>
        <w:t xml:space="preserve"> </w:t>
      </w:r>
      <w:r w:rsidR="00AB3C3A" w:rsidRPr="00D750D3">
        <w:rPr>
          <w:rFonts w:ascii="Book Antiqua" w:hAnsi="Book Antiqua" w:cs="Times New Roman"/>
          <w:sz w:val="24"/>
          <w:szCs w:val="24"/>
        </w:rPr>
        <w:t xml:space="preserve">Aug </w:t>
      </w:r>
      <w:r w:rsidR="00AB3C3A">
        <w:rPr>
          <w:rFonts w:ascii="Book Antiqua" w:hAnsi="Book Antiqua" w:cs="Times New Roman" w:hint="eastAsia"/>
          <w:sz w:val="24"/>
          <w:szCs w:val="24"/>
        </w:rPr>
        <w:t xml:space="preserve">3] </w:t>
      </w:r>
      <w:r w:rsidRPr="00D750D3">
        <w:rPr>
          <w:rFonts w:ascii="Book Antiqua" w:hAnsi="Book Antiqua" w:cs="Times New Roman"/>
          <w:sz w:val="24"/>
          <w:szCs w:val="24"/>
        </w:rPr>
        <w:t xml:space="preserve">Available from: </w:t>
      </w:r>
      <w:r w:rsidR="00AB3C3A">
        <w:rPr>
          <w:rFonts w:ascii="Book Antiqua" w:hAnsi="Book Antiqua" w:cs="Times New Roman" w:hint="eastAsia"/>
          <w:sz w:val="24"/>
          <w:szCs w:val="24"/>
        </w:rPr>
        <w:t xml:space="preserve">URL: </w:t>
      </w:r>
      <w:r w:rsidRPr="00D750D3">
        <w:rPr>
          <w:rFonts w:ascii="Book Antiqua" w:hAnsi="Book Antiqua" w:cs="Times New Roman"/>
          <w:sz w:val="24"/>
          <w:szCs w:val="24"/>
        </w:rPr>
        <w:t>http://morth.nic.in/writereaddata/mainlinkFile/File1465.</w:t>
      </w:r>
      <w:r w:rsidR="00AB3C3A">
        <w:rPr>
          <w:rFonts w:ascii="Book Antiqua" w:hAnsi="Book Antiqua" w:cs="Times New Roman"/>
          <w:sz w:val="24"/>
          <w:szCs w:val="24"/>
        </w:rPr>
        <w:t>pdf</w:t>
      </w:r>
    </w:p>
    <w:p w:rsidR="00882B13" w:rsidRDefault="00882B13" w:rsidP="00423BB3">
      <w:pPr>
        <w:pStyle w:val="Bibliography"/>
        <w:spacing w:after="0" w:line="360" w:lineRule="auto"/>
        <w:jc w:val="both"/>
        <w:rPr>
          <w:rFonts w:ascii="Book Antiqua" w:hAnsi="Book Antiqua" w:cs="Times New Roman"/>
          <w:sz w:val="24"/>
          <w:szCs w:val="24"/>
        </w:rPr>
      </w:pPr>
      <w:r w:rsidRPr="00D750D3">
        <w:rPr>
          <w:rFonts w:ascii="Book Antiqua" w:hAnsi="Book Antiqua" w:cs="Times New Roman"/>
          <w:sz w:val="24"/>
          <w:szCs w:val="24"/>
        </w:rPr>
        <w:lastRenderedPageBreak/>
        <w:t xml:space="preserve">10. </w:t>
      </w:r>
      <w:r w:rsidRPr="00D750D3">
        <w:rPr>
          <w:rFonts w:ascii="Book Antiqua" w:hAnsi="Book Antiqua" w:cs="Times New Roman"/>
          <w:sz w:val="24"/>
          <w:szCs w:val="24"/>
        </w:rPr>
        <w:tab/>
        <w:t>Transplant authority of Tamil Nadu. Cadaver Transplant Programme, Government of Tamil Nadu</w:t>
      </w:r>
      <w:r w:rsidRPr="00D750D3">
        <w:rPr>
          <w:rFonts w:ascii="Times New Roman" w:hAnsi="Times New Roman" w:cs="Times New Roman"/>
          <w:sz w:val="24"/>
          <w:szCs w:val="24"/>
        </w:rPr>
        <w:t> </w:t>
      </w:r>
      <w:r w:rsidRPr="00D750D3">
        <w:rPr>
          <w:rFonts w:ascii="Book Antiqua" w:hAnsi="Book Antiqua" w:cs="Times New Roman"/>
          <w:sz w:val="24"/>
          <w:szCs w:val="24"/>
        </w:rPr>
        <w:t xml:space="preserve">: Tamil Nadu Network for Organ Sharing. </w:t>
      </w:r>
      <w:r w:rsidR="00ED3687">
        <w:rPr>
          <w:rFonts w:ascii="Book Antiqua" w:hAnsi="Book Antiqua" w:cs="Times New Roman" w:hint="eastAsia"/>
          <w:sz w:val="24"/>
          <w:szCs w:val="24"/>
        </w:rPr>
        <w:t>[</w:t>
      </w:r>
      <w:proofErr w:type="gramStart"/>
      <w:r w:rsidR="00AB4C31">
        <w:rPr>
          <w:rFonts w:ascii="Book Antiqua" w:hAnsi="Book Antiqua" w:cs="Times New Roman"/>
          <w:sz w:val="24"/>
          <w:szCs w:val="24"/>
        </w:rPr>
        <w:t>a</w:t>
      </w:r>
      <w:bookmarkStart w:id="39" w:name="_GoBack"/>
      <w:bookmarkEnd w:id="39"/>
      <w:r w:rsidR="00ED3687" w:rsidRPr="00D750D3">
        <w:rPr>
          <w:rFonts w:ascii="Book Antiqua" w:hAnsi="Book Antiqua" w:cs="Times New Roman"/>
          <w:sz w:val="24"/>
          <w:szCs w:val="24"/>
        </w:rPr>
        <w:t>ccessed</w:t>
      </w:r>
      <w:proofErr w:type="gramEnd"/>
      <w:r w:rsidR="00ED3687" w:rsidRPr="00D750D3">
        <w:rPr>
          <w:rFonts w:ascii="Book Antiqua" w:hAnsi="Book Antiqua" w:cs="Times New Roman"/>
          <w:sz w:val="24"/>
          <w:szCs w:val="24"/>
        </w:rPr>
        <w:t xml:space="preserve"> 2015</w:t>
      </w:r>
      <w:r w:rsidR="00D54DC2">
        <w:rPr>
          <w:rFonts w:ascii="Book Antiqua" w:hAnsi="Book Antiqua" w:cs="Times New Roman" w:hint="eastAsia"/>
          <w:sz w:val="24"/>
          <w:szCs w:val="24"/>
        </w:rPr>
        <w:t xml:space="preserve"> </w:t>
      </w:r>
      <w:r w:rsidR="00ED3687" w:rsidRPr="00D750D3">
        <w:rPr>
          <w:rFonts w:ascii="Book Antiqua" w:hAnsi="Book Antiqua" w:cs="Times New Roman"/>
          <w:sz w:val="24"/>
          <w:szCs w:val="24"/>
        </w:rPr>
        <w:t xml:space="preserve">Aug </w:t>
      </w:r>
      <w:r w:rsidR="00ED3687">
        <w:rPr>
          <w:rFonts w:ascii="Book Antiqua" w:hAnsi="Book Antiqua" w:cs="Times New Roman" w:hint="eastAsia"/>
          <w:sz w:val="24"/>
          <w:szCs w:val="24"/>
        </w:rPr>
        <w:t xml:space="preserve">3] </w:t>
      </w:r>
      <w:r w:rsidRPr="00D750D3">
        <w:rPr>
          <w:rFonts w:ascii="Book Antiqua" w:hAnsi="Book Antiqua" w:cs="Times New Roman"/>
          <w:sz w:val="24"/>
          <w:szCs w:val="24"/>
        </w:rPr>
        <w:t xml:space="preserve">Available from: </w:t>
      </w:r>
      <w:r w:rsidR="00ED3687">
        <w:rPr>
          <w:rFonts w:ascii="Book Antiqua" w:hAnsi="Book Antiqua" w:cs="Times New Roman" w:hint="eastAsia"/>
          <w:sz w:val="24"/>
          <w:szCs w:val="24"/>
        </w:rPr>
        <w:t xml:space="preserve">URL: </w:t>
      </w:r>
      <w:r w:rsidRPr="00D750D3">
        <w:rPr>
          <w:rFonts w:ascii="Book Antiqua" w:hAnsi="Book Antiqua" w:cs="Times New Roman"/>
          <w:sz w:val="24"/>
          <w:szCs w:val="24"/>
        </w:rPr>
        <w:t xml:space="preserve">http://www.dmrhs.org/tnos/ </w:t>
      </w:r>
    </w:p>
    <w:p w:rsidR="00ED3687" w:rsidRDefault="00ED3687" w:rsidP="00423BB3">
      <w:pPr>
        <w:spacing w:after="0" w:line="360" w:lineRule="auto"/>
        <w:jc w:val="both"/>
        <w:rPr>
          <w:rFonts w:ascii="宋体" w:hAnsi="宋体"/>
          <w:b/>
          <w:bCs/>
          <w:color w:val="000000"/>
          <w:sz w:val="27"/>
          <w:szCs w:val="27"/>
        </w:rPr>
      </w:pPr>
    </w:p>
    <w:p w:rsidR="00423BB3" w:rsidRDefault="005479D2" w:rsidP="00423BB3">
      <w:pPr>
        <w:spacing w:after="0" w:line="360" w:lineRule="auto"/>
        <w:jc w:val="right"/>
        <w:rPr>
          <w:rFonts w:ascii="Book Antiqua" w:hAnsi="Book Antiqua" w:cs="Times New Roman"/>
          <w:color w:val="000000"/>
          <w:sz w:val="24"/>
          <w:szCs w:val="24"/>
        </w:rPr>
      </w:pPr>
      <w:r w:rsidRPr="00D750D3">
        <w:rPr>
          <w:rFonts w:ascii="Book Antiqua" w:hAnsi="Book Antiqua" w:cs="Times New Roman"/>
          <w:sz w:val="24"/>
          <w:szCs w:val="24"/>
        </w:rPr>
        <w:fldChar w:fldCharType="end"/>
      </w:r>
      <w:bookmarkStart w:id="40" w:name="OLE_LINK91"/>
      <w:bookmarkStart w:id="41" w:name="OLE_LINK84"/>
      <w:bookmarkStart w:id="42" w:name="OLE_LINK109"/>
      <w:bookmarkStart w:id="43" w:name="OLE_LINK120"/>
      <w:bookmarkStart w:id="44" w:name="OLE_LINK124"/>
      <w:bookmarkStart w:id="45" w:name="OLE_LINK128"/>
      <w:bookmarkStart w:id="46" w:name="OLE_LINK135"/>
      <w:r w:rsidR="00ED3687" w:rsidRPr="006A7E49">
        <w:rPr>
          <w:rFonts w:ascii="Book Antiqua" w:hAnsi="Book Antiqua" w:cs="Times New Roman" w:hint="eastAsia"/>
          <w:b/>
          <w:color w:val="000000"/>
          <w:sz w:val="24"/>
          <w:szCs w:val="24"/>
        </w:rPr>
        <w:t>P-</w:t>
      </w:r>
      <w:r w:rsidR="00ED3687" w:rsidRPr="006A7E49">
        <w:rPr>
          <w:rFonts w:ascii="Book Antiqua" w:hAnsi="Book Antiqua" w:cs="Times New Roman"/>
          <w:b/>
          <w:color w:val="000000"/>
          <w:sz w:val="24"/>
          <w:szCs w:val="24"/>
        </w:rPr>
        <w:t>R</w:t>
      </w:r>
      <w:r w:rsidR="00ED3687" w:rsidRPr="006A7E49">
        <w:rPr>
          <w:rFonts w:ascii="Book Antiqua" w:hAnsi="Book Antiqua" w:cs="Times New Roman" w:hint="eastAsia"/>
          <w:b/>
          <w:color w:val="000000"/>
          <w:sz w:val="24"/>
          <w:szCs w:val="24"/>
        </w:rPr>
        <w:t>eviewer:</w:t>
      </w:r>
      <w:r w:rsidR="00423BB3">
        <w:rPr>
          <w:rFonts w:ascii="Book Antiqua" w:hAnsi="Book Antiqua" w:cs="Times New Roman" w:hint="eastAsia"/>
          <w:b/>
          <w:color w:val="000000"/>
          <w:sz w:val="24"/>
          <w:szCs w:val="24"/>
        </w:rPr>
        <w:t xml:space="preserve"> </w:t>
      </w:r>
      <w:proofErr w:type="spellStart"/>
      <w:r w:rsidR="00345372" w:rsidRPr="00345372">
        <w:rPr>
          <w:rFonts w:ascii="Book Antiqua" w:hAnsi="Book Antiqua" w:cs="Times New Roman"/>
          <w:color w:val="000000"/>
          <w:sz w:val="24"/>
          <w:szCs w:val="24"/>
        </w:rPr>
        <w:t>Chkhotua</w:t>
      </w:r>
      <w:proofErr w:type="spellEnd"/>
      <w:r w:rsidR="00345372">
        <w:rPr>
          <w:rFonts w:ascii="Book Antiqua" w:hAnsi="Book Antiqua" w:cs="Times New Roman" w:hint="eastAsia"/>
          <w:color w:val="000000"/>
          <w:sz w:val="24"/>
          <w:szCs w:val="24"/>
        </w:rPr>
        <w:t xml:space="preserve"> A, </w:t>
      </w:r>
      <w:proofErr w:type="spellStart"/>
      <w:r w:rsidR="00345372" w:rsidRPr="00345372">
        <w:rPr>
          <w:rFonts w:ascii="Book Antiqua" w:hAnsi="Book Antiqua" w:cs="Times New Roman"/>
          <w:color w:val="000000"/>
          <w:sz w:val="24"/>
          <w:szCs w:val="24"/>
        </w:rPr>
        <w:t>Cantarovich</w:t>
      </w:r>
      <w:proofErr w:type="spellEnd"/>
      <w:r w:rsidR="00345372">
        <w:rPr>
          <w:rFonts w:ascii="Book Antiqua" w:hAnsi="Book Antiqua" w:cs="Times New Roman" w:hint="eastAsia"/>
          <w:color w:val="000000"/>
          <w:sz w:val="24"/>
          <w:szCs w:val="24"/>
        </w:rPr>
        <w:t xml:space="preserve"> F, </w:t>
      </w:r>
      <w:proofErr w:type="spellStart"/>
      <w:r w:rsidR="00345372" w:rsidRPr="00345372">
        <w:rPr>
          <w:rFonts w:ascii="Book Antiqua" w:hAnsi="Book Antiqua" w:cs="Times New Roman"/>
          <w:color w:val="000000"/>
          <w:sz w:val="24"/>
          <w:szCs w:val="24"/>
        </w:rPr>
        <w:t>Sureshkumar</w:t>
      </w:r>
      <w:proofErr w:type="spellEnd"/>
      <w:r w:rsidR="00345372">
        <w:rPr>
          <w:rFonts w:ascii="Book Antiqua" w:hAnsi="Book Antiqua" w:cs="Times New Roman" w:hint="eastAsia"/>
          <w:color w:val="000000"/>
          <w:sz w:val="24"/>
          <w:szCs w:val="24"/>
        </w:rPr>
        <w:t xml:space="preserve"> KK</w:t>
      </w:r>
      <w:r w:rsidR="00423BB3">
        <w:rPr>
          <w:rFonts w:ascii="Book Antiqua" w:hAnsi="Book Antiqua" w:cs="Times New Roman" w:hint="eastAsia"/>
          <w:color w:val="000000"/>
          <w:sz w:val="24"/>
          <w:szCs w:val="24"/>
        </w:rPr>
        <w:t xml:space="preserve"> </w:t>
      </w:r>
      <w:r w:rsidR="00ED3687" w:rsidRPr="006A7E49">
        <w:rPr>
          <w:rFonts w:ascii="Book Antiqua" w:hAnsi="Book Antiqua" w:cs="Times New Roman" w:hint="eastAsia"/>
          <w:b/>
          <w:color w:val="000000"/>
          <w:sz w:val="24"/>
          <w:szCs w:val="24"/>
        </w:rPr>
        <w:t>S-</w:t>
      </w:r>
      <w:r w:rsidR="00ED3687" w:rsidRPr="006A7E49">
        <w:rPr>
          <w:rFonts w:ascii="Book Antiqua" w:hAnsi="Book Antiqua" w:cs="Times New Roman"/>
          <w:b/>
          <w:color w:val="000000"/>
          <w:sz w:val="24"/>
          <w:szCs w:val="24"/>
        </w:rPr>
        <w:t>E</w:t>
      </w:r>
      <w:r w:rsidR="00ED3687" w:rsidRPr="006A7E49">
        <w:rPr>
          <w:rFonts w:ascii="Book Antiqua" w:hAnsi="Book Antiqua" w:cs="Times New Roman" w:hint="eastAsia"/>
          <w:b/>
          <w:color w:val="000000"/>
          <w:sz w:val="24"/>
          <w:szCs w:val="24"/>
        </w:rPr>
        <w:t>ditor</w:t>
      </w:r>
      <w:r w:rsidR="00ED3687">
        <w:rPr>
          <w:rFonts w:ascii="Book Antiqua" w:hAnsi="Book Antiqua" w:cs="Times New Roman" w:hint="eastAsia"/>
          <w:b/>
          <w:color w:val="000000"/>
          <w:sz w:val="24"/>
          <w:szCs w:val="24"/>
        </w:rPr>
        <w:t xml:space="preserve">: </w:t>
      </w:r>
      <w:r w:rsidR="00ED3687">
        <w:rPr>
          <w:rFonts w:ascii="Book Antiqua" w:hAnsi="Book Antiqua" w:cs="Times New Roman" w:hint="eastAsia"/>
          <w:color w:val="000000"/>
          <w:sz w:val="24"/>
          <w:szCs w:val="24"/>
        </w:rPr>
        <w:t xml:space="preserve">Kong JX </w:t>
      </w:r>
    </w:p>
    <w:p w:rsidR="00ED3687" w:rsidRDefault="00ED3687" w:rsidP="00423BB3">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L-Editor: E-Editor:</w:t>
      </w:r>
    </w:p>
    <w:bookmarkEnd w:id="40"/>
    <w:bookmarkEnd w:id="41"/>
    <w:bookmarkEnd w:id="42"/>
    <w:bookmarkEnd w:id="43"/>
    <w:bookmarkEnd w:id="44"/>
    <w:bookmarkEnd w:id="45"/>
    <w:bookmarkEnd w:id="46"/>
    <w:p w:rsidR="00882B13" w:rsidRPr="00D750D3" w:rsidRDefault="00882B13" w:rsidP="00423BB3">
      <w:pPr>
        <w:spacing w:after="0" w:line="360" w:lineRule="auto"/>
        <w:jc w:val="both"/>
        <w:rPr>
          <w:rFonts w:ascii="Book Antiqua" w:hAnsi="Book Antiqua" w:cs="Times New Roman"/>
          <w:sz w:val="24"/>
          <w:szCs w:val="24"/>
        </w:rPr>
      </w:pPr>
    </w:p>
    <w:p w:rsidR="00CD4400" w:rsidRPr="00D750D3" w:rsidRDefault="00CD4400" w:rsidP="00423BB3">
      <w:pPr>
        <w:spacing w:after="0" w:line="360" w:lineRule="auto"/>
        <w:jc w:val="both"/>
        <w:rPr>
          <w:rFonts w:ascii="Book Antiqua" w:hAnsi="Book Antiqua" w:cs="Times New Roman"/>
          <w:b/>
          <w:bCs/>
          <w:sz w:val="24"/>
          <w:szCs w:val="24"/>
        </w:rPr>
      </w:pPr>
    </w:p>
    <w:p w:rsidR="00CD4400" w:rsidRPr="00D750D3" w:rsidRDefault="00CD4400" w:rsidP="00423BB3">
      <w:pPr>
        <w:spacing w:after="0" w:line="360" w:lineRule="auto"/>
        <w:jc w:val="both"/>
        <w:rPr>
          <w:rFonts w:ascii="Book Antiqua" w:hAnsi="Book Antiqua" w:cs="Times New Roman"/>
          <w:sz w:val="24"/>
          <w:szCs w:val="24"/>
        </w:rPr>
      </w:pPr>
    </w:p>
    <w:p w:rsidR="00FD0497" w:rsidRDefault="00FD0497" w:rsidP="00423BB3">
      <w:pPr>
        <w:jc w:val="both"/>
        <w:rPr>
          <w:rFonts w:ascii="Book Antiqua" w:hAnsi="Book Antiqua" w:cs="Times New Roman"/>
          <w:b/>
          <w:bCs/>
          <w:sz w:val="24"/>
          <w:szCs w:val="24"/>
        </w:rPr>
      </w:pPr>
      <w:r>
        <w:rPr>
          <w:rFonts w:ascii="Book Antiqua" w:hAnsi="Book Antiqua" w:cs="Times New Roman"/>
          <w:b/>
          <w:bCs/>
          <w:sz w:val="24"/>
          <w:szCs w:val="24"/>
        </w:rPr>
        <w:br w:type="page"/>
      </w:r>
    </w:p>
    <w:p w:rsidR="00FD0497" w:rsidRDefault="00FD0497" w:rsidP="00423BB3">
      <w:pPr>
        <w:spacing w:after="0" w:line="360" w:lineRule="auto"/>
        <w:jc w:val="both"/>
        <w:rPr>
          <w:rFonts w:ascii="Book Antiqua" w:hAnsi="Book Antiqua" w:cs="Times New Roman"/>
          <w:b/>
          <w:bCs/>
          <w:sz w:val="24"/>
          <w:szCs w:val="24"/>
        </w:rPr>
      </w:pPr>
      <w:r>
        <w:rPr>
          <w:rFonts w:ascii="Book Antiqua" w:hAnsi="Book Antiqua" w:cs="Times New Roman"/>
          <w:b/>
          <w:bCs/>
          <w:noProof/>
          <w:sz w:val="24"/>
          <w:szCs w:val="24"/>
        </w:rPr>
        <w:lastRenderedPageBreak/>
        <w:drawing>
          <wp:inline distT="0" distB="0" distL="0" distR="0" wp14:anchorId="1A66BC0E" wp14:editId="72491F9A">
            <wp:extent cx="5921829" cy="6939678"/>
            <wp:effectExtent l="0" t="0" r="0" b="0"/>
            <wp:docPr id="1" name="图片 1" descr="C:\Users\Administrator\Desktop\待编辑\2421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待编辑\24216\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2809" cy="6940826"/>
                    </a:xfrm>
                    <a:prstGeom prst="rect">
                      <a:avLst/>
                    </a:prstGeom>
                    <a:noFill/>
                    <a:ln>
                      <a:noFill/>
                    </a:ln>
                  </pic:spPr>
                </pic:pic>
              </a:graphicData>
            </a:graphic>
          </wp:inline>
        </w:drawing>
      </w:r>
    </w:p>
    <w:p w:rsidR="00CD4400" w:rsidRPr="00D750D3" w:rsidRDefault="00FD0497" w:rsidP="00423BB3">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Figure 1</w:t>
      </w:r>
      <w:r w:rsidR="00CD4400" w:rsidRPr="00D750D3">
        <w:rPr>
          <w:rFonts w:ascii="Book Antiqua" w:hAnsi="Book Antiqua" w:cs="Times New Roman"/>
          <w:b/>
          <w:bCs/>
          <w:sz w:val="24"/>
          <w:szCs w:val="24"/>
        </w:rPr>
        <w:t xml:space="preserve"> Map of India showing deceased organ donors in different states of India in 2014</w:t>
      </w:r>
      <w:r>
        <w:rPr>
          <w:rFonts w:ascii="Book Antiqua" w:hAnsi="Book Antiqua" w:cs="Times New Roman" w:hint="eastAsia"/>
          <w:b/>
          <w:bCs/>
          <w:sz w:val="24"/>
          <w:szCs w:val="24"/>
        </w:rPr>
        <w:t>.</w:t>
      </w:r>
    </w:p>
    <w:p w:rsidR="00FD0497" w:rsidRDefault="00FD0497" w:rsidP="00423BB3">
      <w:pPr>
        <w:jc w:val="both"/>
        <w:rPr>
          <w:rFonts w:ascii="Book Antiqua" w:hAnsi="Book Antiqua" w:cs="Times New Roman"/>
          <w:sz w:val="24"/>
          <w:szCs w:val="24"/>
        </w:rPr>
      </w:pPr>
    </w:p>
    <w:p w:rsidR="00FD0497" w:rsidRDefault="00FD0497" w:rsidP="00423BB3">
      <w:pPr>
        <w:jc w:val="both"/>
        <w:rPr>
          <w:rFonts w:ascii="Book Antiqua" w:hAnsi="Book Antiqua" w:cs="Times New Roman"/>
          <w:sz w:val="24"/>
          <w:szCs w:val="24"/>
        </w:rPr>
      </w:pPr>
      <w:r>
        <w:rPr>
          <w:rFonts w:ascii="Book Antiqua" w:hAnsi="Book Antiqua" w:cs="Times New Roman"/>
          <w:sz w:val="24"/>
          <w:szCs w:val="24"/>
        </w:rPr>
        <w:br w:type="page"/>
      </w:r>
    </w:p>
    <w:p w:rsidR="00FD0497" w:rsidRDefault="00FD0497" w:rsidP="00423BB3">
      <w:pPr>
        <w:spacing w:after="0" w:line="360" w:lineRule="auto"/>
        <w:jc w:val="both"/>
        <w:rPr>
          <w:rFonts w:ascii="Book Antiqua" w:hAnsi="Book Antiqua" w:cs="Times New Roman"/>
          <w:b/>
          <w:bCs/>
          <w:sz w:val="24"/>
          <w:szCs w:val="24"/>
        </w:rPr>
      </w:pPr>
      <w:r>
        <w:rPr>
          <w:rFonts w:ascii="Book Antiqua" w:hAnsi="Book Antiqua" w:cs="Times New Roman"/>
          <w:b/>
          <w:bCs/>
          <w:noProof/>
          <w:sz w:val="24"/>
          <w:szCs w:val="24"/>
        </w:rPr>
        <w:lastRenderedPageBreak/>
        <w:drawing>
          <wp:inline distT="0" distB="0" distL="0" distR="0" wp14:anchorId="7A4E51D3" wp14:editId="29A607A9">
            <wp:extent cx="5976257" cy="2926728"/>
            <wp:effectExtent l="0" t="0" r="0" b="0"/>
            <wp:docPr id="2" name="图片 2" descr="C:\Users\Administrator\Desktop\待编辑\2421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待编辑\24216\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112" cy="2928616"/>
                    </a:xfrm>
                    <a:prstGeom prst="rect">
                      <a:avLst/>
                    </a:prstGeom>
                    <a:noFill/>
                    <a:ln>
                      <a:noFill/>
                    </a:ln>
                  </pic:spPr>
                </pic:pic>
              </a:graphicData>
            </a:graphic>
          </wp:inline>
        </w:drawing>
      </w:r>
    </w:p>
    <w:p w:rsidR="00FD0497" w:rsidRPr="00D750D3" w:rsidRDefault="00FD0497" w:rsidP="00423BB3">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t>Figure 2</w:t>
      </w:r>
      <w:r w:rsidRPr="00D750D3">
        <w:rPr>
          <w:rFonts w:ascii="Book Antiqua" w:hAnsi="Book Antiqua" w:cs="Times New Roman"/>
          <w:b/>
          <w:bCs/>
          <w:sz w:val="24"/>
          <w:szCs w:val="24"/>
        </w:rPr>
        <w:t xml:space="preserve"> Number of renal transplants done in different states and union territories of India in 3 years (2012-2014)</w:t>
      </w:r>
      <w:r>
        <w:rPr>
          <w:rFonts w:ascii="Book Antiqua" w:hAnsi="Book Antiqua" w:cs="Times New Roman" w:hint="eastAsia"/>
          <w:b/>
          <w:bCs/>
          <w:sz w:val="24"/>
          <w:szCs w:val="24"/>
        </w:rPr>
        <w:t>.</w:t>
      </w:r>
    </w:p>
    <w:p w:rsidR="00092542" w:rsidRDefault="00092542" w:rsidP="00423BB3">
      <w:pPr>
        <w:jc w:val="both"/>
        <w:rPr>
          <w:rFonts w:ascii="Book Antiqua" w:hAnsi="Book Antiqua" w:cs="Times New Roman"/>
          <w:sz w:val="24"/>
          <w:szCs w:val="24"/>
        </w:rPr>
      </w:pPr>
      <w:r>
        <w:rPr>
          <w:rFonts w:ascii="Book Antiqua" w:hAnsi="Book Antiqua" w:cs="Times New Roman"/>
          <w:sz w:val="24"/>
          <w:szCs w:val="24"/>
        </w:rPr>
        <w:br w:type="page"/>
      </w:r>
    </w:p>
    <w:p w:rsidR="00092542" w:rsidRPr="00D750D3" w:rsidRDefault="00092542" w:rsidP="00423BB3">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Table 1</w:t>
      </w:r>
      <w:r w:rsidRPr="00D750D3">
        <w:rPr>
          <w:rFonts w:ascii="Book Antiqua" w:hAnsi="Book Antiqua" w:cs="Times New Roman"/>
          <w:b/>
          <w:bCs/>
          <w:sz w:val="24"/>
          <w:szCs w:val="24"/>
        </w:rPr>
        <w:t xml:space="preserve"> Deceased organ donors in different states of India in 2014 </w:t>
      </w:r>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701"/>
        <w:gridCol w:w="1701"/>
        <w:gridCol w:w="1740"/>
      </w:tblGrid>
      <w:tr w:rsidR="00092542" w:rsidRPr="00D750D3" w:rsidTr="00092542">
        <w:tc>
          <w:tcPr>
            <w:tcW w:w="2518" w:type="dxa"/>
            <w:tcBorders>
              <w:top w:val="single" w:sz="4" w:space="0" w:color="000000" w:themeColor="text1"/>
              <w:bottom w:val="single" w:sz="4" w:space="0" w:color="auto"/>
            </w:tcBorders>
          </w:tcPr>
          <w:p w:rsidR="00092542" w:rsidRPr="00D750D3" w:rsidRDefault="00092542" w:rsidP="00423BB3">
            <w:pPr>
              <w:spacing w:line="360" w:lineRule="auto"/>
              <w:jc w:val="both"/>
              <w:rPr>
                <w:rFonts w:ascii="Book Antiqua" w:hAnsi="Book Antiqua" w:cs="Times New Roman"/>
                <w:b/>
                <w:bCs/>
                <w:sz w:val="24"/>
                <w:szCs w:val="24"/>
              </w:rPr>
            </w:pPr>
            <w:r w:rsidRPr="00D750D3">
              <w:rPr>
                <w:rFonts w:ascii="Book Antiqua" w:hAnsi="Book Antiqua" w:cs="Times New Roman"/>
                <w:b/>
                <w:bCs/>
                <w:sz w:val="24"/>
                <w:szCs w:val="24"/>
              </w:rPr>
              <w:t>State</w:t>
            </w:r>
          </w:p>
        </w:tc>
        <w:tc>
          <w:tcPr>
            <w:tcW w:w="1701" w:type="dxa"/>
            <w:tcBorders>
              <w:top w:val="single" w:sz="4" w:space="0" w:color="000000" w:themeColor="text1"/>
              <w:bottom w:val="single" w:sz="4" w:space="0" w:color="auto"/>
            </w:tcBorders>
          </w:tcPr>
          <w:p w:rsidR="00092542" w:rsidRPr="00D750D3" w:rsidRDefault="00092542" w:rsidP="00D54DC2">
            <w:pPr>
              <w:spacing w:line="360" w:lineRule="auto"/>
              <w:jc w:val="center"/>
              <w:rPr>
                <w:rFonts w:ascii="Book Antiqua" w:hAnsi="Book Antiqua" w:cs="Times New Roman"/>
                <w:b/>
                <w:bCs/>
                <w:sz w:val="24"/>
                <w:szCs w:val="24"/>
              </w:rPr>
            </w:pPr>
            <w:r w:rsidRPr="00D750D3">
              <w:rPr>
                <w:rFonts w:ascii="Book Antiqua" w:hAnsi="Book Antiqua" w:cs="Times New Roman"/>
                <w:b/>
                <w:bCs/>
                <w:sz w:val="24"/>
                <w:szCs w:val="24"/>
              </w:rPr>
              <w:t>Population</w:t>
            </w:r>
          </w:p>
        </w:tc>
        <w:tc>
          <w:tcPr>
            <w:tcW w:w="1701" w:type="dxa"/>
            <w:tcBorders>
              <w:top w:val="single" w:sz="4" w:space="0" w:color="000000" w:themeColor="text1"/>
              <w:bottom w:val="single" w:sz="4" w:space="0" w:color="auto"/>
            </w:tcBorders>
          </w:tcPr>
          <w:p w:rsidR="00092542" w:rsidRPr="00D750D3" w:rsidRDefault="00092542" w:rsidP="00D54DC2">
            <w:pPr>
              <w:spacing w:line="360" w:lineRule="auto"/>
              <w:jc w:val="center"/>
              <w:rPr>
                <w:rFonts w:ascii="Book Antiqua" w:hAnsi="Book Antiqua" w:cs="Times New Roman"/>
                <w:b/>
                <w:bCs/>
                <w:sz w:val="24"/>
                <w:szCs w:val="24"/>
              </w:rPr>
            </w:pPr>
            <w:r w:rsidRPr="00D750D3">
              <w:rPr>
                <w:rFonts w:ascii="Book Antiqua" w:hAnsi="Book Antiqua" w:cs="Times New Roman"/>
                <w:b/>
                <w:bCs/>
                <w:sz w:val="24"/>
                <w:szCs w:val="24"/>
              </w:rPr>
              <w:t>Number of donors</w:t>
            </w:r>
          </w:p>
        </w:tc>
        <w:tc>
          <w:tcPr>
            <w:tcW w:w="1740" w:type="dxa"/>
            <w:tcBorders>
              <w:top w:val="single" w:sz="4" w:space="0" w:color="000000" w:themeColor="text1"/>
              <w:bottom w:val="single" w:sz="4" w:space="0" w:color="auto"/>
            </w:tcBorders>
          </w:tcPr>
          <w:p w:rsidR="00092542" w:rsidRPr="00D750D3" w:rsidRDefault="00092542" w:rsidP="00D54DC2">
            <w:pPr>
              <w:spacing w:line="360" w:lineRule="auto"/>
              <w:jc w:val="center"/>
              <w:rPr>
                <w:rFonts w:ascii="Book Antiqua" w:hAnsi="Book Antiqua" w:cs="Times New Roman"/>
                <w:b/>
                <w:bCs/>
                <w:sz w:val="24"/>
                <w:szCs w:val="24"/>
              </w:rPr>
            </w:pPr>
            <w:r w:rsidRPr="00D750D3">
              <w:rPr>
                <w:rFonts w:ascii="Book Antiqua" w:hAnsi="Book Antiqua" w:cs="Times New Roman"/>
                <w:b/>
                <w:bCs/>
                <w:sz w:val="24"/>
                <w:szCs w:val="24"/>
              </w:rPr>
              <w:t>Organ donation rate</w:t>
            </w:r>
          </w:p>
        </w:tc>
      </w:tr>
      <w:tr w:rsidR="00092542" w:rsidRPr="00D750D3" w:rsidTr="00092542">
        <w:tc>
          <w:tcPr>
            <w:tcW w:w="2518" w:type="dxa"/>
            <w:tcBorders>
              <w:top w:val="single" w:sz="4" w:space="0" w:color="auto"/>
            </w:tcBorders>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Tamil Nadu</w:t>
            </w:r>
          </w:p>
        </w:tc>
        <w:tc>
          <w:tcPr>
            <w:tcW w:w="1701" w:type="dxa"/>
            <w:tcBorders>
              <w:top w:val="single" w:sz="4" w:space="0" w:color="auto"/>
            </w:tcBorders>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72138</w:t>
            </w:r>
            <w:r w:rsidRPr="00D750D3">
              <w:rPr>
                <w:rFonts w:ascii="Book Antiqua" w:hAnsi="Book Antiqua" w:cs="Times New Roman"/>
                <w:sz w:val="24"/>
                <w:szCs w:val="24"/>
              </w:rPr>
              <w:t>958</w:t>
            </w:r>
          </w:p>
        </w:tc>
        <w:tc>
          <w:tcPr>
            <w:tcW w:w="1701" w:type="dxa"/>
            <w:tcBorders>
              <w:top w:val="single" w:sz="4" w:space="0" w:color="auto"/>
            </w:tcBorders>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136</w:t>
            </w:r>
          </w:p>
        </w:tc>
        <w:tc>
          <w:tcPr>
            <w:tcW w:w="1740" w:type="dxa"/>
            <w:tcBorders>
              <w:top w:val="single" w:sz="4" w:space="0" w:color="auto"/>
            </w:tcBorders>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1.9</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Kerala</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33387</w:t>
            </w:r>
            <w:r w:rsidRPr="00D750D3">
              <w:rPr>
                <w:rFonts w:ascii="Book Antiqua" w:hAnsi="Book Antiqua" w:cs="Times New Roman"/>
                <w:sz w:val="24"/>
                <w:szCs w:val="24"/>
              </w:rPr>
              <w:t>677</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58</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1.7</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Maharashtra</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112372</w:t>
            </w:r>
            <w:r w:rsidRPr="00D750D3">
              <w:rPr>
                <w:rFonts w:ascii="Book Antiqua" w:hAnsi="Book Antiqua" w:cs="Times New Roman"/>
                <w:sz w:val="24"/>
                <w:szCs w:val="24"/>
              </w:rPr>
              <w:t>972</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52</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0.5</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Andhra Pradesh</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84665</w:t>
            </w:r>
            <w:r w:rsidRPr="00D750D3">
              <w:rPr>
                <w:rFonts w:ascii="Book Antiqua" w:hAnsi="Book Antiqua" w:cs="Times New Roman"/>
                <w:sz w:val="24"/>
                <w:szCs w:val="24"/>
              </w:rPr>
              <w:t>533</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52</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0.6</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Karnataka</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61130</w:t>
            </w:r>
            <w:r w:rsidRPr="00D750D3">
              <w:rPr>
                <w:rFonts w:ascii="Book Antiqua" w:hAnsi="Book Antiqua" w:cs="Times New Roman"/>
                <w:sz w:val="24"/>
                <w:szCs w:val="24"/>
              </w:rPr>
              <w:t>704</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39</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0.6</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Gujarat</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60383</w:t>
            </w:r>
            <w:r w:rsidRPr="00D750D3">
              <w:rPr>
                <w:rFonts w:ascii="Book Antiqua" w:hAnsi="Book Antiqua" w:cs="Times New Roman"/>
                <w:sz w:val="24"/>
                <w:szCs w:val="24"/>
              </w:rPr>
              <w:t>626</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28</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0.5</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Delhi-NCR</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16753</w:t>
            </w:r>
            <w:r w:rsidRPr="00D750D3">
              <w:rPr>
                <w:rFonts w:ascii="Book Antiqua" w:hAnsi="Book Antiqua" w:cs="Times New Roman"/>
                <w:sz w:val="24"/>
                <w:szCs w:val="24"/>
              </w:rPr>
              <w:t>235</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20</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1.2</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Puducherry</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1244</w:t>
            </w:r>
            <w:r w:rsidRPr="00D750D3">
              <w:rPr>
                <w:rFonts w:ascii="Book Antiqua" w:hAnsi="Book Antiqua" w:cs="Times New Roman"/>
                <w:sz w:val="24"/>
                <w:szCs w:val="24"/>
              </w:rPr>
              <w:t>464</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13</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10.4</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Uttar Pradesh</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199581</w:t>
            </w:r>
            <w:r w:rsidRPr="00D750D3">
              <w:rPr>
                <w:rFonts w:ascii="Book Antiqua" w:hAnsi="Book Antiqua" w:cs="Times New Roman"/>
                <w:sz w:val="24"/>
                <w:szCs w:val="24"/>
              </w:rPr>
              <w:t>477</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7</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0.04</w:t>
            </w:r>
          </w:p>
        </w:tc>
      </w:tr>
      <w:tr w:rsidR="00092542" w:rsidRPr="00D750D3" w:rsidTr="00092542">
        <w:tc>
          <w:tcPr>
            <w:tcW w:w="2518" w:type="dxa"/>
          </w:tcPr>
          <w:p w:rsidR="00092542" w:rsidRPr="00D750D3" w:rsidRDefault="00092542" w:rsidP="00423BB3">
            <w:pPr>
              <w:spacing w:line="360" w:lineRule="auto"/>
              <w:jc w:val="both"/>
              <w:rPr>
                <w:rFonts w:ascii="Book Antiqua" w:hAnsi="Book Antiqua" w:cs="Times New Roman"/>
                <w:sz w:val="24"/>
                <w:szCs w:val="24"/>
              </w:rPr>
            </w:pPr>
            <w:r w:rsidRPr="00D750D3">
              <w:rPr>
                <w:rFonts w:ascii="Book Antiqua" w:hAnsi="Book Antiqua" w:cs="Times New Roman"/>
                <w:sz w:val="24"/>
                <w:szCs w:val="24"/>
              </w:rPr>
              <w:t>Chandigarh</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Pr>
                <w:rFonts w:ascii="Book Antiqua" w:hAnsi="Book Antiqua" w:cs="Times New Roman"/>
                <w:sz w:val="24"/>
                <w:szCs w:val="24"/>
              </w:rPr>
              <w:t>1054</w:t>
            </w:r>
            <w:r w:rsidRPr="00D750D3">
              <w:rPr>
                <w:rFonts w:ascii="Book Antiqua" w:hAnsi="Book Antiqua" w:cs="Times New Roman"/>
                <w:sz w:val="24"/>
                <w:szCs w:val="24"/>
              </w:rPr>
              <w:t>686</w:t>
            </w:r>
          </w:p>
        </w:tc>
        <w:tc>
          <w:tcPr>
            <w:tcW w:w="1701"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6</w:t>
            </w:r>
          </w:p>
        </w:tc>
        <w:tc>
          <w:tcPr>
            <w:tcW w:w="1740" w:type="dxa"/>
          </w:tcPr>
          <w:p w:rsidR="00092542" w:rsidRPr="00D750D3" w:rsidRDefault="00092542" w:rsidP="00D54DC2">
            <w:pPr>
              <w:spacing w:line="360" w:lineRule="auto"/>
              <w:jc w:val="center"/>
              <w:rPr>
                <w:rFonts w:ascii="Book Antiqua" w:hAnsi="Book Antiqua" w:cs="Times New Roman"/>
                <w:sz w:val="24"/>
                <w:szCs w:val="24"/>
              </w:rPr>
            </w:pPr>
            <w:r w:rsidRPr="00D750D3">
              <w:rPr>
                <w:rFonts w:ascii="Book Antiqua" w:hAnsi="Book Antiqua" w:cs="Times New Roman"/>
                <w:sz w:val="24"/>
                <w:szCs w:val="24"/>
              </w:rPr>
              <w:t>5.7</w:t>
            </w:r>
          </w:p>
        </w:tc>
      </w:tr>
    </w:tbl>
    <w:p w:rsidR="00CD4400" w:rsidRDefault="00CD4400" w:rsidP="00423BB3">
      <w:pPr>
        <w:spacing w:after="0" w:line="360" w:lineRule="auto"/>
        <w:jc w:val="both"/>
        <w:rPr>
          <w:rFonts w:ascii="Book Antiqua" w:hAnsi="Book Antiqua" w:cs="Times New Roman"/>
          <w:sz w:val="24"/>
          <w:szCs w:val="24"/>
        </w:rPr>
      </w:pPr>
    </w:p>
    <w:p w:rsidR="00B45799" w:rsidRPr="00D750D3" w:rsidRDefault="00B45799" w:rsidP="00423BB3">
      <w:pPr>
        <w:jc w:val="both"/>
        <w:rPr>
          <w:rFonts w:ascii="Book Antiqua" w:hAnsi="Book Antiqua" w:cs="Times New Roman"/>
          <w:sz w:val="24"/>
          <w:szCs w:val="24"/>
        </w:rPr>
      </w:pPr>
    </w:p>
    <w:sectPr w:rsidR="00B45799" w:rsidRPr="00D750D3" w:rsidSect="00DF4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57" w:rsidRDefault="00884C57" w:rsidP="00E87B79">
      <w:pPr>
        <w:spacing w:after="0" w:line="240" w:lineRule="auto"/>
      </w:pPr>
      <w:r>
        <w:separator/>
      </w:r>
    </w:p>
  </w:endnote>
  <w:endnote w:type="continuationSeparator" w:id="0">
    <w:p w:rsidR="00884C57" w:rsidRDefault="00884C57" w:rsidP="00E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atha">
    <w:panose1 w:val="00000000000000000000"/>
    <w:charset w:val="01"/>
    <w:family w:val="roman"/>
    <w:notTrueType/>
    <w:pitch w:val="variable"/>
    <w:sig w:usb0="00040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57" w:rsidRDefault="00884C57" w:rsidP="00E87B79">
      <w:pPr>
        <w:spacing w:after="0" w:line="240" w:lineRule="auto"/>
      </w:pPr>
      <w:r>
        <w:separator/>
      </w:r>
    </w:p>
  </w:footnote>
  <w:footnote w:type="continuationSeparator" w:id="0">
    <w:p w:rsidR="00884C57" w:rsidRDefault="00884C57" w:rsidP="00E87B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348B"/>
    <w:multiLevelType w:val="hybridMultilevel"/>
    <w:tmpl w:val="1AD6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D5"/>
    <w:rsid w:val="00015DCE"/>
    <w:rsid w:val="000200BE"/>
    <w:rsid w:val="000271B0"/>
    <w:rsid w:val="00054503"/>
    <w:rsid w:val="00064473"/>
    <w:rsid w:val="000676C1"/>
    <w:rsid w:val="00074277"/>
    <w:rsid w:val="00092542"/>
    <w:rsid w:val="000947E1"/>
    <w:rsid w:val="000A5D05"/>
    <w:rsid w:val="000A650F"/>
    <w:rsid w:val="000B330B"/>
    <w:rsid w:val="000B35DD"/>
    <w:rsid w:val="000C5164"/>
    <w:rsid w:val="000D08D7"/>
    <w:rsid w:val="000D2947"/>
    <w:rsid w:val="000D77C8"/>
    <w:rsid w:val="000F4A05"/>
    <w:rsid w:val="000F7538"/>
    <w:rsid w:val="00100980"/>
    <w:rsid w:val="00106A74"/>
    <w:rsid w:val="0014004B"/>
    <w:rsid w:val="001530A1"/>
    <w:rsid w:val="0016581F"/>
    <w:rsid w:val="001829F9"/>
    <w:rsid w:val="00196BE8"/>
    <w:rsid w:val="001D1CAF"/>
    <w:rsid w:val="001D5B31"/>
    <w:rsid w:val="001E2EC2"/>
    <w:rsid w:val="00202ED1"/>
    <w:rsid w:val="00217CEE"/>
    <w:rsid w:val="00225F8A"/>
    <w:rsid w:val="00226DA6"/>
    <w:rsid w:val="002311A9"/>
    <w:rsid w:val="00231390"/>
    <w:rsid w:val="00236717"/>
    <w:rsid w:val="00266D6E"/>
    <w:rsid w:val="0027109B"/>
    <w:rsid w:val="002824DD"/>
    <w:rsid w:val="002830FF"/>
    <w:rsid w:val="002A4274"/>
    <w:rsid w:val="002C10AC"/>
    <w:rsid w:val="002C357C"/>
    <w:rsid w:val="002D40C0"/>
    <w:rsid w:val="002D4CBA"/>
    <w:rsid w:val="002E4DD8"/>
    <w:rsid w:val="002E6297"/>
    <w:rsid w:val="002E742E"/>
    <w:rsid w:val="002F1D6A"/>
    <w:rsid w:val="002F2439"/>
    <w:rsid w:val="002F56A5"/>
    <w:rsid w:val="002F6048"/>
    <w:rsid w:val="002F6499"/>
    <w:rsid w:val="00301182"/>
    <w:rsid w:val="00312BD8"/>
    <w:rsid w:val="00322E11"/>
    <w:rsid w:val="0032684E"/>
    <w:rsid w:val="0033436F"/>
    <w:rsid w:val="00345372"/>
    <w:rsid w:val="003540E4"/>
    <w:rsid w:val="00366A90"/>
    <w:rsid w:val="003915AB"/>
    <w:rsid w:val="00397324"/>
    <w:rsid w:val="003A676B"/>
    <w:rsid w:val="003A7832"/>
    <w:rsid w:val="003B2021"/>
    <w:rsid w:val="003C0E8B"/>
    <w:rsid w:val="003C0FB6"/>
    <w:rsid w:val="003C2A46"/>
    <w:rsid w:val="003E2460"/>
    <w:rsid w:val="003F7CDD"/>
    <w:rsid w:val="00405DC1"/>
    <w:rsid w:val="00405F90"/>
    <w:rsid w:val="0040664D"/>
    <w:rsid w:val="00423BB3"/>
    <w:rsid w:val="00437135"/>
    <w:rsid w:val="004402BD"/>
    <w:rsid w:val="00441EA7"/>
    <w:rsid w:val="00467176"/>
    <w:rsid w:val="00470910"/>
    <w:rsid w:val="004909BC"/>
    <w:rsid w:val="004C2CE7"/>
    <w:rsid w:val="004C7B07"/>
    <w:rsid w:val="004E1261"/>
    <w:rsid w:val="004E6F1E"/>
    <w:rsid w:val="004E7951"/>
    <w:rsid w:val="004F4882"/>
    <w:rsid w:val="00506D37"/>
    <w:rsid w:val="005079A8"/>
    <w:rsid w:val="00510C8D"/>
    <w:rsid w:val="005124DA"/>
    <w:rsid w:val="0053355D"/>
    <w:rsid w:val="00534E56"/>
    <w:rsid w:val="005453F2"/>
    <w:rsid w:val="0054611B"/>
    <w:rsid w:val="005479D2"/>
    <w:rsid w:val="0056249F"/>
    <w:rsid w:val="00570941"/>
    <w:rsid w:val="00590444"/>
    <w:rsid w:val="0059339D"/>
    <w:rsid w:val="00597F5C"/>
    <w:rsid w:val="005D0334"/>
    <w:rsid w:val="005D43CC"/>
    <w:rsid w:val="005D7A56"/>
    <w:rsid w:val="005E3B78"/>
    <w:rsid w:val="00612310"/>
    <w:rsid w:val="00614B7D"/>
    <w:rsid w:val="0061546C"/>
    <w:rsid w:val="00620BC9"/>
    <w:rsid w:val="00640571"/>
    <w:rsid w:val="00640B2B"/>
    <w:rsid w:val="00654FB8"/>
    <w:rsid w:val="00660250"/>
    <w:rsid w:val="00667D0B"/>
    <w:rsid w:val="00672CCC"/>
    <w:rsid w:val="006736D4"/>
    <w:rsid w:val="006A322F"/>
    <w:rsid w:val="006C4788"/>
    <w:rsid w:val="006D03BC"/>
    <w:rsid w:val="006F7AE7"/>
    <w:rsid w:val="0070376F"/>
    <w:rsid w:val="00704B30"/>
    <w:rsid w:val="00714D71"/>
    <w:rsid w:val="007300C2"/>
    <w:rsid w:val="00732297"/>
    <w:rsid w:val="007325B3"/>
    <w:rsid w:val="00780BBA"/>
    <w:rsid w:val="007821B6"/>
    <w:rsid w:val="007B3299"/>
    <w:rsid w:val="007C3E4A"/>
    <w:rsid w:val="007D3D6B"/>
    <w:rsid w:val="007E0581"/>
    <w:rsid w:val="007E29D5"/>
    <w:rsid w:val="007F1E9E"/>
    <w:rsid w:val="007F5A20"/>
    <w:rsid w:val="00802E70"/>
    <w:rsid w:val="0082608C"/>
    <w:rsid w:val="008419A8"/>
    <w:rsid w:val="008522BA"/>
    <w:rsid w:val="00852414"/>
    <w:rsid w:val="00856AD3"/>
    <w:rsid w:val="00882B13"/>
    <w:rsid w:val="00884143"/>
    <w:rsid w:val="00884C57"/>
    <w:rsid w:val="00894F9B"/>
    <w:rsid w:val="008A4ACE"/>
    <w:rsid w:val="008A60FC"/>
    <w:rsid w:val="008B2FD0"/>
    <w:rsid w:val="008C0B89"/>
    <w:rsid w:val="008C573D"/>
    <w:rsid w:val="008D2263"/>
    <w:rsid w:val="008E3A90"/>
    <w:rsid w:val="008F2999"/>
    <w:rsid w:val="008F4F88"/>
    <w:rsid w:val="009122C5"/>
    <w:rsid w:val="00913661"/>
    <w:rsid w:val="00915E74"/>
    <w:rsid w:val="0092119B"/>
    <w:rsid w:val="009320E0"/>
    <w:rsid w:val="009358A6"/>
    <w:rsid w:val="009548E0"/>
    <w:rsid w:val="00966DE6"/>
    <w:rsid w:val="0097104C"/>
    <w:rsid w:val="0098115E"/>
    <w:rsid w:val="00996524"/>
    <w:rsid w:val="00997EC1"/>
    <w:rsid w:val="009A1BA4"/>
    <w:rsid w:val="009A42D4"/>
    <w:rsid w:val="009A4C16"/>
    <w:rsid w:val="009B2DC3"/>
    <w:rsid w:val="009C12BE"/>
    <w:rsid w:val="009E65D0"/>
    <w:rsid w:val="00A35466"/>
    <w:rsid w:val="00A47180"/>
    <w:rsid w:val="00A56163"/>
    <w:rsid w:val="00A75D90"/>
    <w:rsid w:val="00A85BEE"/>
    <w:rsid w:val="00A96BEB"/>
    <w:rsid w:val="00A96D8C"/>
    <w:rsid w:val="00AB3C3A"/>
    <w:rsid w:val="00AB4C31"/>
    <w:rsid w:val="00AC003E"/>
    <w:rsid w:val="00AD4FE6"/>
    <w:rsid w:val="00AE35E9"/>
    <w:rsid w:val="00AE5C25"/>
    <w:rsid w:val="00B01419"/>
    <w:rsid w:val="00B05D1A"/>
    <w:rsid w:val="00B10745"/>
    <w:rsid w:val="00B110B0"/>
    <w:rsid w:val="00B24828"/>
    <w:rsid w:val="00B2484D"/>
    <w:rsid w:val="00B27703"/>
    <w:rsid w:val="00B3002F"/>
    <w:rsid w:val="00B30397"/>
    <w:rsid w:val="00B33EDB"/>
    <w:rsid w:val="00B45799"/>
    <w:rsid w:val="00B51626"/>
    <w:rsid w:val="00B64ED4"/>
    <w:rsid w:val="00B6710A"/>
    <w:rsid w:val="00B769CE"/>
    <w:rsid w:val="00B801EE"/>
    <w:rsid w:val="00B8135F"/>
    <w:rsid w:val="00B90FBE"/>
    <w:rsid w:val="00BF5D0B"/>
    <w:rsid w:val="00BF7069"/>
    <w:rsid w:val="00C02A82"/>
    <w:rsid w:val="00C02BF2"/>
    <w:rsid w:val="00C042A1"/>
    <w:rsid w:val="00C1521D"/>
    <w:rsid w:val="00C16DEA"/>
    <w:rsid w:val="00C30DBC"/>
    <w:rsid w:val="00C35688"/>
    <w:rsid w:val="00C36038"/>
    <w:rsid w:val="00C40464"/>
    <w:rsid w:val="00C43B38"/>
    <w:rsid w:val="00C57B6F"/>
    <w:rsid w:val="00C6698D"/>
    <w:rsid w:val="00C770EA"/>
    <w:rsid w:val="00C84352"/>
    <w:rsid w:val="00C978D1"/>
    <w:rsid w:val="00CB1ECF"/>
    <w:rsid w:val="00CB2EB0"/>
    <w:rsid w:val="00CB4E44"/>
    <w:rsid w:val="00CB6B0F"/>
    <w:rsid w:val="00CB6E23"/>
    <w:rsid w:val="00CC4AA9"/>
    <w:rsid w:val="00CC56CC"/>
    <w:rsid w:val="00CD4400"/>
    <w:rsid w:val="00CE013D"/>
    <w:rsid w:val="00CE2E9C"/>
    <w:rsid w:val="00CE465B"/>
    <w:rsid w:val="00CE7122"/>
    <w:rsid w:val="00D02D20"/>
    <w:rsid w:val="00D0350C"/>
    <w:rsid w:val="00D06830"/>
    <w:rsid w:val="00D101A5"/>
    <w:rsid w:val="00D10C2E"/>
    <w:rsid w:val="00D13A3A"/>
    <w:rsid w:val="00D1798A"/>
    <w:rsid w:val="00D23626"/>
    <w:rsid w:val="00D44902"/>
    <w:rsid w:val="00D46E5A"/>
    <w:rsid w:val="00D54DC2"/>
    <w:rsid w:val="00D610EB"/>
    <w:rsid w:val="00D750D3"/>
    <w:rsid w:val="00D76F14"/>
    <w:rsid w:val="00D81158"/>
    <w:rsid w:val="00D92F74"/>
    <w:rsid w:val="00D957FB"/>
    <w:rsid w:val="00DC0C3A"/>
    <w:rsid w:val="00DC160B"/>
    <w:rsid w:val="00DC3BCC"/>
    <w:rsid w:val="00DC4683"/>
    <w:rsid w:val="00DC5C44"/>
    <w:rsid w:val="00DD058F"/>
    <w:rsid w:val="00DD4D58"/>
    <w:rsid w:val="00DD4D82"/>
    <w:rsid w:val="00DD669E"/>
    <w:rsid w:val="00DE5158"/>
    <w:rsid w:val="00DF4E22"/>
    <w:rsid w:val="00E11985"/>
    <w:rsid w:val="00E11BC9"/>
    <w:rsid w:val="00E12132"/>
    <w:rsid w:val="00E139A3"/>
    <w:rsid w:val="00E16D80"/>
    <w:rsid w:val="00E16F93"/>
    <w:rsid w:val="00E229EE"/>
    <w:rsid w:val="00E24F5B"/>
    <w:rsid w:val="00E30D9D"/>
    <w:rsid w:val="00E5381C"/>
    <w:rsid w:val="00E57779"/>
    <w:rsid w:val="00E60ABA"/>
    <w:rsid w:val="00E87B79"/>
    <w:rsid w:val="00EB3D79"/>
    <w:rsid w:val="00EC0A9A"/>
    <w:rsid w:val="00EC5BD0"/>
    <w:rsid w:val="00EC74C8"/>
    <w:rsid w:val="00ED168B"/>
    <w:rsid w:val="00ED35F2"/>
    <w:rsid w:val="00ED3687"/>
    <w:rsid w:val="00ED56B4"/>
    <w:rsid w:val="00ED6242"/>
    <w:rsid w:val="00EE0A85"/>
    <w:rsid w:val="00EE7977"/>
    <w:rsid w:val="00F043BF"/>
    <w:rsid w:val="00F06A68"/>
    <w:rsid w:val="00F12AA7"/>
    <w:rsid w:val="00F26E0D"/>
    <w:rsid w:val="00F275B5"/>
    <w:rsid w:val="00F56340"/>
    <w:rsid w:val="00F643FC"/>
    <w:rsid w:val="00F6492A"/>
    <w:rsid w:val="00F72AC2"/>
    <w:rsid w:val="00FA01D9"/>
    <w:rsid w:val="00FA6732"/>
    <w:rsid w:val="00FB4385"/>
    <w:rsid w:val="00FC78A9"/>
    <w:rsid w:val="00FD0497"/>
    <w:rsid w:val="00FE1448"/>
    <w:rsid w:val="00FE4638"/>
    <w:rsid w:val="00FF4878"/>
  </w:rsids>
  <m:mathPr>
    <m:mathFont m:val="Cambria Math"/>
    <m:brkBin m:val="before"/>
    <m:brkBinSub m:val="--"/>
    <m:smallFrac/>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20"/>
    <w:pPr>
      <w:ind w:left="720"/>
      <w:contextualSpacing/>
    </w:pPr>
  </w:style>
  <w:style w:type="character" w:customStyle="1" w:styleId="apple-converted-space">
    <w:name w:val="apple-converted-space"/>
    <w:basedOn w:val="DefaultParagraphFont"/>
    <w:rsid w:val="002824DD"/>
  </w:style>
  <w:style w:type="paragraph" w:styleId="BalloonText">
    <w:name w:val="Balloon Text"/>
    <w:basedOn w:val="Normal"/>
    <w:link w:val="BalloonTextChar"/>
    <w:uiPriority w:val="99"/>
    <w:semiHidden/>
    <w:unhideWhenUsed/>
    <w:rsid w:val="0028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DD"/>
    <w:rPr>
      <w:rFonts w:ascii="Tahoma" w:hAnsi="Tahoma" w:cs="Tahoma"/>
      <w:sz w:val="16"/>
      <w:szCs w:val="16"/>
    </w:rPr>
  </w:style>
  <w:style w:type="character" w:styleId="Hyperlink">
    <w:name w:val="Hyperlink"/>
    <w:basedOn w:val="DefaultParagraphFont"/>
    <w:uiPriority w:val="99"/>
    <w:unhideWhenUsed/>
    <w:rsid w:val="000D77C8"/>
    <w:rPr>
      <w:color w:val="0000FF" w:themeColor="hyperlink"/>
      <w:u w:val="single"/>
    </w:rPr>
  </w:style>
  <w:style w:type="paragraph" w:styleId="Bibliography">
    <w:name w:val="Bibliography"/>
    <w:basedOn w:val="Normal"/>
    <w:next w:val="Normal"/>
    <w:uiPriority w:val="37"/>
    <w:unhideWhenUsed/>
    <w:rsid w:val="00882B13"/>
    <w:pPr>
      <w:tabs>
        <w:tab w:val="left" w:pos="504"/>
      </w:tabs>
      <w:spacing w:after="240" w:line="240" w:lineRule="auto"/>
      <w:ind w:left="504" w:hanging="504"/>
    </w:pPr>
  </w:style>
  <w:style w:type="paragraph" w:styleId="Header">
    <w:name w:val="header"/>
    <w:basedOn w:val="Normal"/>
    <w:link w:val="HeaderChar"/>
    <w:uiPriority w:val="99"/>
    <w:unhideWhenUsed/>
    <w:rsid w:val="00E8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79"/>
  </w:style>
  <w:style w:type="paragraph" w:styleId="Footer">
    <w:name w:val="footer"/>
    <w:basedOn w:val="Normal"/>
    <w:link w:val="FooterChar"/>
    <w:uiPriority w:val="99"/>
    <w:unhideWhenUsed/>
    <w:rsid w:val="00E8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79"/>
  </w:style>
  <w:style w:type="character" w:styleId="CommentReference">
    <w:name w:val="annotation reference"/>
    <w:basedOn w:val="DefaultParagraphFont"/>
    <w:uiPriority w:val="99"/>
    <w:semiHidden/>
    <w:unhideWhenUsed/>
    <w:rsid w:val="00C02BF2"/>
    <w:rPr>
      <w:sz w:val="16"/>
      <w:szCs w:val="16"/>
    </w:rPr>
  </w:style>
  <w:style w:type="paragraph" w:styleId="CommentText">
    <w:name w:val="annotation text"/>
    <w:basedOn w:val="Normal"/>
    <w:link w:val="CommentTextChar"/>
    <w:uiPriority w:val="99"/>
    <w:semiHidden/>
    <w:unhideWhenUsed/>
    <w:rsid w:val="00C02BF2"/>
    <w:pPr>
      <w:spacing w:line="240" w:lineRule="auto"/>
    </w:pPr>
    <w:rPr>
      <w:sz w:val="20"/>
      <w:szCs w:val="20"/>
    </w:rPr>
  </w:style>
  <w:style w:type="character" w:customStyle="1" w:styleId="CommentTextChar">
    <w:name w:val="Comment Text Char"/>
    <w:basedOn w:val="DefaultParagraphFont"/>
    <w:link w:val="CommentText"/>
    <w:uiPriority w:val="99"/>
    <w:semiHidden/>
    <w:rsid w:val="00C02BF2"/>
    <w:rPr>
      <w:sz w:val="20"/>
      <w:szCs w:val="20"/>
    </w:rPr>
  </w:style>
  <w:style w:type="paragraph" w:styleId="CommentSubject">
    <w:name w:val="annotation subject"/>
    <w:basedOn w:val="CommentText"/>
    <w:next w:val="CommentText"/>
    <w:link w:val="CommentSubjectChar"/>
    <w:uiPriority w:val="99"/>
    <w:semiHidden/>
    <w:unhideWhenUsed/>
    <w:rsid w:val="00C02BF2"/>
    <w:rPr>
      <w:b/>
      <w:bCs/>
    </w:rPr>
  </w:style>
  <w:style w:type="character" w:customStyle="1" w:styleId="CommentSubjectChar">
    <w:name w:val="Comment Subject Char"/>
    <w:basedOn w:val="CommentTextChar"/>
    <w:link w:val="CommentSubject"/>
    <w:uiPriority w:val="99"/>
    <w:semiHidden/>
    <w:rsid w:val="00C02BF2"/>
    <w:rPr>
      <w:b/>
      <w:bCs/>
      <w:sz w:val="20"/>
      <w:szCs w:val="20"/>
    </w:rPr>
  </w:style>
  <w:style w:type="table" w:styleId="TableGrid">
    <w:name w:val="Table Grid"/>
    <w:basedOn w:val="TableNormal"/>
    <w:uiPriority w:val="59"/>
    <w:rsid w:val="002F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6D6E"/>
    <w:rPr>
      <w:color w:val="800080" w:themeColor="followedHyperlink"/>
      <w:u w:val="single"/>
    </w:rPr>
  </w:style>
  <w:style w:type="character" w:styleId="Strong">
    <w:name w:val="Strong"/>
    <w:basedOn w:val="DefaultParagraphFont"/>
    <w:uiPriority w:val="22"/>
    <w:qFormat/>
    <w:rsid w:val="00AC003E"/>
    <w:rPr>
      <w:b/>
      <w:bCs/>
    </w:rPr>
  </w:style>
  <w:style w:type="character" w:styleId="Emphasis">
    <w:name w:val="Emphasis"/>
    <w:qFormat/>
    <w:rsid w:val="00AB4C3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A20"/>
    <w:pPr>
      <w:ind w:left="720"/>
      <w:contextualSpacing/>
    </w:pPr>
  </w:style>
  <w:style w:type="character" w:customStyle="1" w:styleId="apple-converted-space">
    <w:name w:val="apple-converted-space"/>
    <w:basedOn w:val="DefaultParagraphFont"/>
    <w:rsid w:val="002824DD"/>
  </w:style>
  <w:style w:type="paragraph" w:styleId="BalloonText">
    <w:name w:val="Balloon Text"/>
    <w:basedOn w:val="Normal"/>
    <w:link w:val="BalloonTextChar"/>
    <w:uiPriority w:val="99"/>
    <w:semiHidden/>
    <w:unhideWhenUsed/>
    <w:rsid w:val="0028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4DD"/>
    <w:rPr>
      <w:rFonts w:ascii="Tahoma" w:hAnsi="Tahoma" w:cs="Tahoma"/>
      <w:sz w:val="16"/>
      <w:szCs w:val="16"/>
    </w:rPr>
  </w:style>
  <w:style w:type="character" w:styleId="Hyperlink">
    <w:name w:val="Hyperlink"/>
    <w:basedOn w:val="DefaultParagraphFont"/>
    <w:uiPriority w:val="99"/>
    <w:unhideWhenUsed/>
    <w:rsid w:val="000D77C8"/>
    <w:rPr>
      <w:color w:val="0000FF" w:themeColor="hyperlink"/>
      <w:u w:val="single"/>
    </w:rPr>
  </w:style>
  <w:style w:type="paragraph" w:styleId="Bibliography">
    <w:name w:val="Bibliography"/>
    <w:basedOn w:val="Normal"/>
    <w:next w:val="Normal"/>
    <w:uiPriority w:val="37"/>
    <w:unhideWhenUsed/>
    <w:rsid w:val="00882B13"/>
    <w:pPr>
      <w:tabs>
        <w:tab w:val="left" w:pos="504"/>
      </w:tabs>
      <w:spacing w:after="240" w:line="240" w:lineRule="auto"/>
      <w:ind w:left="504" w:hanging="504"/>
    </w:pPr>
  </w:style>
  <w:style w:type="paragraph" w:styleId="Header">
    <w:name w:val="header"/>
    <w:basedOn w:val="Normal"/>
    <w:link w:val="HeaderChar"/>
    <w:uiPriority w:val="99"/>
    <w:unhideWhenUsed/>
    <w:rsid w:val="00E8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79"/>
  </w:style>
  <w:style w:type="paragraph" w:styleId="Footer">
    <w:name w:val="footer"/>
    <w:basedOn w:val="Normal"/>
    <w:link w:val="FooterChar"/>
    <w:uiPriority w:val="99"/>
    <w:unhideWhenUsed/>
    <w:rsid w:val="00E8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79"/>
  </w:style>
  <w:style w:type="character" w:styleId="CommentReference">
    <w:name w:val="annotation reference"/>
    <w:basedOn w:val="DefaultParagraphFont"/>
    <w:uiPriority w:val="99"/>
    <w:semiHidden/>
    <w:unhideWhenUsed/>
    <w:rsid w:val="00C02BF2"/>
    <w:rPr>
      <w:sz w:val="16"/>
      <w:szCs w:val="16"/>
    </w:rPr>
  </w:style>
  <w:style w:type="paragraph" w:styleId="CommentText">
    <w:name w:val="annotation text"/>
    <w:basedOn w:val="Normal"/>
    <w:link w:val="CommentTextChar"/>
    <w:uiPriority w:val="99"/>
    <w:semiHidden/>
    <w:unhideWhenUsed/>
    <w:rsid w:val="00C02BF2"/>
    <w:pPr>
      <w:spacing w:line="240" w:lineRule="auto"/>
    </w:pPr>
    <w:rPr>
      <w:sz w:val="20"/>
      <w:szCs w:val="20"/>
    </w:rPr>
  </w:style>
  <w:style w:type="character" w:customStyle="1" w:styleId="CommentTextChar">
    <w:name w:val="Comment Text Char"/>
    <w:basedOn w:val="DefaultParagraphFont"/>
    <w:link w:val="CommentText"/>
    <w:uiPriority w:val="99"/>
    <w:semiHidden/>
    <w:rsid w:val="00C02BF2"/>
    <w:rPr>
      <w:sz w:val="20"/>
      <w:szCs w:val="20"/>
    </w:rPr>
  </w:style>
  <w:style w:type="paragraph" w:styleId="CommentSubject">
    <w:name w:val="annotation subject"/>
    <w:basedOn w:val="CommentText"/>
    <w:next w:val="CommentText"/>
    <w:link w:val="CommentSubjectChar"/>
    <w:uiPriority w:val="99"/>
    <w:semiHidden/>
    <w:unhideWhenUsed/>
    <w:rsid w:val="00C02BF2"/>
    <w:rPr>
      <w:b/>
      <w:bCs/>
    </w:rPr>
  </w:style>
  <w:style w:type="character" w:customStyle="1" w:styleId="CommentSubjectChar">
    <w:name w:val="Comment Subject Char"/>
    <w:basedOn w:val="CommentTextChar"/>
    <w:link w:val="CommentSubject"/>
    <w:uiPriority w:val="99"/>
    <w:semiHidden/>
    <w:rsid w:val="00C02BF2"/>
    <w:rPr>
      <w:b/>
      <w:bCs/>
      <w:sz w:val="20"/>
      <w:szCs w:val="20"/>
    </w:rPr>
  </w:style>
  <w:style w:type="table" w:styleId="TableGrid">
    <w:name w:val="Table Grid"/>
    <w:basedOn w:val="TableNormal"/>
    <w:uiPriority w:val="59"/>
    <w:rsid w:val="002F24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66D6E"/>
    <w:rPr>
      <w:color w:val="800080" w:themeColor="followedHyperlink"/>
      <w:u w:val="single"/>
    </w:rPr>
  </w:style>
  <w:style w:type="character" w:styleId="Strong">
    <w:name w:val="Strong"/>
    <w:basedOn w:val="DefaultParagraphFont"/>
    <w:uiPriority w:val="22"/>
    <w:qFormat/>
    <w:rsid w:val="00AC003E"/>
    <w:rPr>
      <w:b/>
      <w:bCs/>
    </w:rPr>
  </w:style>
  <w:style w:type="character" w:styleId="Emphasis">
    <w:name w:val="Emphasis"/>
    <w:qFormat/>
    <w:rsid w:val="00AB4C3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raham_georgi@yahoo.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4560</Words>
  <Characters>25993</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DDT Program in India</vt:lpstr>
    </vt:vector>
  </TitlesOfParts>
  <Company>Grizli777</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DDT Program in India</dc:title>
  <dc:creator>madhu</dc:creator>
  <cp:lastModifiedBy>Na Ma</cp:lastModifiedBy>
  <cp:revision>2</cp:revision>
  <dcterms:created xsi:type="dcterms:W3CDTF">2016-06-01T00:16:00Z</dcterms:created>
  <dcterms:modified xsi:type="dcterms:W3CDTF">2016-06-01T00:16:00Z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id="rBdNmqYQ"/&gt;&lt;style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value="false"/&gt;&lt;pref name="noteType" value="0"/&gt;&lt;/prefs&gt;&lt;/data&gt;</vt:lpwstr>
  </property>
</Properties>
</file>